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06" w:type="dxa"/>
        <w:tblInd w:w="108" w:type="dxa"/>
        <w:tblCellMar>
          <w:left w:w="0" w:type="dxa"/>
          <w:right w:w="0" w:type="dxa"/>
        </w:tblCellMar>
        <w:tblLook w:val="0000" w:firstRow="0" w:lastRow="0" w:firstColumn="0" w:lastColumn="0" w:noHBand="0" w:noVBand="0"/>
      </w:tblPr>
      <w:tblGrid>
        <w:gridCol w:w="3369"/>
        <w:gridCol w:w="5737"/>
      </w:tblGrid>
      <w:tr w:rsidR="005E73E2" w:rsidRPr="005E73E2" w14:paraId="3F883474" w14:textId="77777777" w:rsidTr="00A478BE">
        <w:tc>
          <w:tcPr>
            <w:tcW w:w="3369" w:type="dxa"/>
            <w:tcMar>
              <w:top w:w="0" w:type="dxa"/>
              <w:left w:w="108" w:type="dxa"/>
              <w:bottom w:w="0" w:type="dxa"/>
              <w:right w:w="108" w:type="dxa"/>
            </w:tcMar>
          </w:tcPr>
          <w:p w14:paraId="2BD2170B" w14:textId="42DAB947" w:rsidR="00484E32" w:rsidRPr="005E73E2" w:rsidRDefault="00436DEA" w:rsidP="00374117">
            <w:pPr>
              <w:pStyle w:val="NormalWeb"/>
              <w:spacing w:before="120" w:beforeAutospacing="0"/>
              <w:jc w:val="center"/>
              <w:rPr>
                <w:sz w:val="26"/>
                <w:szCs w:val="28"/>
              </w:rPr>
            </w:pPr>
            <w:r w:rsidRPr="005E73E2">
              <w:rPr>
                <w:noProof/>
              </w:rPr>
              <mc:AlternateContent>
                <mc:Choice Requires="wps">
                  <w:drawing>
                    <wp:anchor distT="4294967293" distB="4294967293" distL="114300" distR="114300" simplePos="0" relativeHeight="251658240" behindDoc="0" locked="0" layoutInCell="1" allowOverlap="1" wp14:anchorId="479C4535" wp14:editId="72730D86">
                      <wp:simplePos x="0" y="0"/>
                      <wp:positionH relativeFrom="column">
                        <wp:posOffset>704850</wp:posOffset>
                      </wp:positionH>
                      <wp:positionV relativeFrom="paragraph">
                        <wp:posOffset>461009</wp:posOffset>
                      </wp:positionV>
                      <wp:extent cx="6096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EB3EE54" id="Line 10"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pt,36.3pt" to="10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RJEw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"/>
                  </w:pict>
                </mc:Fallback>
              </mc:AlternateContent>
            </w:r>
            <w:r w:rsidR="00484E32" w:rsidRPr="005E73E2">
              <w:rPr>
                <w:b/>
                <w:bCs/>
                <w:sz w:val="26"/>
                <w:szCs w:val="28"/>
              </w:rPr>
              <w:t>NGÂN HÀNG NHÀ NƯỚC</w:t>
            </w:r>
            <w:r w:rsidR="00484E32" w:rsidRPr="005E73E2">
              <w:rPr>
                <w:b/>
                <w:bCs/>
                <w:sz w:val="26"/>
                <w:szCs w:val="28"/>
              </w:rPr>
              <w:br/>
              <w:t>VIỆT NAM</w:t>
            </w:r>
          </w:p>
        </w:tc>
        <w:tc>
          <w:tcPr>
            <w:tcW w:w="5737" w:type="dxa"/>
            <w:tcMar>
              <w:top w:w="0" w:type="dxa"/>
              <w:left w:w="108" w:type="dxa"/>
              <w:bottom w:w="0" w:type="dxa"/>
              <w:right w:w="108" w:type="dxa"/>
            </w:tcMar>
          </w:tcPr>
          <w:p w14:paraId="35CAC8DA" w14:textId="77777777" w:rsidR="00484E32" w:rsidRPr="005E73E2" w:rsidRDefault="00484E32" w:rsidP="0088706F">
            <w:pPr>
              <w:pStyle w:val="NormalWeb"/>
              <w:spacing w:before="120" w:beforeAutospacing="0"/>
              <w:jc w:val="center"/>
              <w:rPr>
                <w:sz w:val="26"/>
                <w:szCs w:val="28"/>
              </w:rPr>
            </w:pPr>
            <w:r w:rsidRPr="005E73E2">
              <w:rPr>
                <w:b/>
                <w:bCs/>
                <w:sz w:val="26"/>
                <w:szCs w:val="28"/>
              </w:rPr>
              <w:t>CỘNG HÒA XÃ HỘI CHỦ NGHĨA VIỆT NAM</w:t>
            </w:r>
            <w:r w:rsidRPr="005E73E2">
              <w:rPr>
                <w:b/>
                <w:bCs/>
                <w:sz w:val="26"/>
                <w:szCs w:val="28"/>
              </w:rPr>
              <w:br/>
            </w:r>
            <w:r w:rsidRPr="005E73E2">
              <w:rPr>
                <w:b/>
                <w:bCs/>
                <w:sz w:val="28"/>
                <w:szCs w:val="28"/>
              </w:rPr>
              <w:t>Độc lập - Tự do - Hạnh phúc</w:t>
            </w:r>
          </w:p>
        </w:tc>
      </w:tr>
      <w:tr w:rsidR="005E73E2" w:rsidRPr="005E73E2" w14:paraId="47F328DA" w14:textId="77777777" w:rsidTr="00A478BE">
        <w:tc>
          <w:tcPr>
            <w:tcW w:w="3369" w:type="dxa"/>
            <w:tcMar>
              <w:top w:w="0" w:type="dxa"/>
              <w:left w:w="108" w:type="dxa"/>
              <w:bottom w:w="0" w:type="dxa"/>
              <w:right w:w="108" w:type="dxa"/>
            </w:tcMar>
          </w:tcPr>
          <w:p w14:paraId="67511723" w14:textId="77777777" w:rsidR="00484E32" w:rsidRPr="005E73E2" w:rsidRDefault="00484E32" w:rsidP="005A5B79">
            <w:pPr>
              <w:pStyle w:val="NormalWeb"/>
              <w:spacing w:before="240" w:beforeAutospacing="0"/>
              <w:jc w:val="center"/>
              <w:rPr>
                <w:sz w:val="28"/>
                <w:szCs w:val="28"/>
              </w:rPr>
            </w:pPr>
            <w:r w:rsidRPr="005E73E2">
              <w:rPr>
                <w:sz w:val="28"/>
                <w:szCs w:val="28"/>
              </w:rPr>
              <w:t xml:space="preserve">Số: </w:t>
            </w:r>
            <w:r w:rsidR="008B2D71" w:rsidRPr="005E73E2">
              <w:rPr>
                <w:sz w:val="28"/>
                <w:szCs w:val="28"/>
              </w:rPr>
              <w:t xml:space="preserve"> </w:t>
            </w:r>
            <w:r w:rsidR="005A5B79" w:rsidRPr="005E73E2">
              <w:rPr>
                <w:sz w:val="28"/>
                <w:szCs w:val="28"/>
              </w:rPr>
              <w:t xml:space="preserve">    </w:t>
            </w:r>
            <w:r w:rsidR="001241EB" w:rsidRPr="005E73E2">
              <w:rPr>
                <w:sz w:val="28"/>
                <w:szCs w:val="28"/>
              </w:rPr>
              <w:t>/</w:t>
            </w:r>
            <w:r w:rsidR="008E2F88" w:rsidRPr="005E73E2">
              <w:rPr>
                <w:sz w:val="28"/>
                <w:szCs w:val="28"/>
              </w:rPr>
              <w:t>202</w:t>
            </w:r>
            <w:r w:rsidR="005A5B79" w:rsidRPr="005E73E2">
              <w:rPr>
                <w:sz w:val="28"/>
                <w:szCs w:val="28"/>
              </w:rPr>
              <w:t>6</w:t>
            </w:r>
            <w:r w:rsidRPr="005E73E2">
              <w:rPr>
                <w:sz w:val="28"/>
                <w:szCs w:val="28"/>
              </w:rPr>
              <w:t>/TT-NHNN</w:t>
            </w:r>
          </w:p>
        </w:tc>
        <w:tc>
          <w:tcPr>
            <w:tcW w:w="5737" w:type="dxa"/>
            <w:tcMar>
              <w:top w:w="0" w:type="dxa"/>
              <w:left w:w="108" w:type="dxa"/>
              <w:bottom w:w="0" w:type="dxa"/>
              <w:right w:w="108" w:type="dxa"/>
            </w:tcMar>
          </w:tcPr>
          <w:p w14:paraId="2CF1811E" w14:textId="5FA3E46B" w:rsidR="00484E32" w:rsidRPr="005E73E2" w:rsidRDefault="00436DEA" w:rsidP="005A5B79">
            <w:pPr>
              <w:pStyle w:val="NormalWeb"/>
              <w:spacing w:before="240" w:beforeAutospacing="0"/>
              <w:jc w:val="center"/>
              <w:rPr>
                <w:sz w:val="28"/>
                <w:szCs w:val="28"/>
              </w:rPr>
            </w:pPr>
            <w:r w:rsidRPr="005E73E2">
              <w:rPr>
                <w:noProof/>
              </w:rPr>
              <mc:AlternateContent>
                <mc:Choice Requires="wps">
                  <w:drawing>
                    <wp:anchor distT="4294967293" distB="4294967293" distL="114300" distR="114300" simplePos="0" relativeHeight="251657216" behindDoc="0" locked="0" layoutInCell="1" allowOverlap="1" wp14:anchorId="5117E622" wp14:editId="2E7F2B11">
                      <wp:simplePos x="0" y="0"/>
                      <wp:positionH relativeFrom="column">
                        <wp:posOffset>626745</wp:posOffset>
                      </wp:positionH>
                      <wp:positionV relativeFrom="paragraph">
                        <wp:posOffset>15239</wp:posOffset>
                      </wp:positionV>
                      <wp:extent cx="22098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068FAE6" id="Line 7"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35pt,1.2pt" to="22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8T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p4t5Cq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"/>
                  </w:pict>
                </mc:Fallback>
              </mc:AlternateContent>
            </w:r>
            <w:r w:rsidR="00A86B21" w:rsidRPr="005E73E2">
              <w:rPr>
                <w:i/>
                <w:iCs/>
                <w:sz w:val="28"/>
                <w:szCs w:val="28"/>
              </w:rPr>
              <w:t xml:space="preserve">  </w:t>
            </w:r>
            <w:r w:rsidR="009E7922" w:rsidRPr="005E73E2">
              <w:rPr>
                <w:i/>
                <w:iCs/>
                <w:sz w:val="28"/>
                <w:szCs w:val="28"/>
              </w:rPr>
              <w:t xml:space="preserve">   </w:t>
            </w:r>
            <w:r w:rsidR="00770883" w:rsidRPr="005E73E2">
              <w:rPr>
                <w:i/>
                <w:iCs/>
                <w:sz w:val="28"/>
                <w:szCs w:val="28"/>
              </w:rPr>
              <w:t xml:space="preserve">  </w:t>
            </w:r>
            <w:r w:rsidR="00484E32" w:rsidRPr="005E73E2">
              <w:rPr>
                <w:i/>
                <w:iCs/>
                <w:sz w:val="28"/>
                <w:szCs w:val="28"/>
              </w:rPr>
              <w:t xml:space="preserve">Hà Nội, ngày </w:t>
            </w:r>
            <w:r w:rsidR="001241EB" w:rsidRPr="005E73E2">
              <w:rPr>
                <w:i/>
                <w:iCs/>
                <w:sz w:val="28"/>
                <w:szCs w:val="28"/>
              </w:rPr>
              <w:t xml:space="preserve"> </w:t>
            </w:r>
            <w:r w:rsidR="005A5B79" w:rsidRPr="005E73E2">
              <w:rPr>
                <w:i/>
                <w:iCs/>
                <w:sz w:val="28"/>
                <w:szCs w:val="28"/>
              </w:rPr>
              <w:t xml:space="preserve">  </w:t>
            </w:r>
            <w:r w:rsidR="00484E32" w:rsidRPr="005E73E2">
              <w:rPr>
                <w:i/>
                <w:iCs/>
                <w:sz w:val="28"/>
                <w:szCs w:val="28"/>
              </w:rPr>
              <w:t xml:space="preserve"> tháng </w:t>
            </w:r>
            <w:r w:rsidR="005A5B79" w:rsidRPr="005E73E2">
              <w:rPr>
                <w:i/>
                <w:iCs/>
                <w:sz w:val="28"/>
                <w:szCs w:val="28"/>
              </w:rPr>
              <w:t xml:space="preserve">  </w:t>
            </w:r>
            <w:r w:rsidR="001241EB" w:rsidRPr="005E73E2">
              <w:rPr>
                <w:i/>
                <w:iCs/>
                <w:sz w:val="28"/>
                <w:szCs w:val="28"/>
              </w:rPr>
              <w:t xml:space="preserve"> </w:t>
            </w:r>
            <w:r w:rsidR="00484E32" w:rsidRPr="005E73E2">
              <w:rPr>
                <w:i/>
                <w:iCs/>
                <w:sz w:val="28"/>
                <w:szCs w:val="28"/>
              </w:rPr>
              <w:t>năm 20</w:t>
            </w:r>
            <w:r w:rsidR="004C7767" w:rsidRPr="005E73E2">
              <w:rPr>
                <w:i/>
                <w:iCs/>
                <w:sz w:val="28"/>
                <w:szCs w:val="28"/>
              </w:rPr>
              <w:t>2</w:t>
            </w:r>
            <w:r w:rsidR="005A5B79" w:rsidRPr="005E73E2">
              <w:rPr>
                <w:i/>
                <w:iCs/>
                <w:sz w:val="28"/>
                <w:szCs w:val="28"/>
              </w:rPr>
              <w:t>6</w:t>
            </w:r>
          </w:p>
        </w:tc>
      </w:tr>
    </w:tbl>
    <w:p w14:paraId="5672FB93" w14:textId="77777777" w:rsidR="003324D8" w:rsidRPr="005E73E2" w:rsidRDefault="00063CEF" w:rsidP="00992A91">
      <w:pPr>
        <w:pStyle w:val="NormalWeb"/>
        <w:spacing w:before="0" w:beforeAutospacing="0" w:after="0" w:afterAutospacing="0"/>
        <w:rPr>
          <w:b/>
          <w:bCs/>
          <w:sz w:val="28"/>
          <w:szCs w:val="28"/>
        </w:rPr>
      </w:pPr>
      <w:r w:rsidRPr="005E73E2">
        <w:rPr>
          <w:b/>
          <w:bCs/>
          <w:sz w:val="28"/>
          <w:szCs w:val="28"/>
        </w:rPr>
        <w:tab/>
      </w:r>
    </w:p>
    <w:p w14:paraId="567FA4DC" w14:textId="77777777" w:rsidR="0045554D" w:rsidRPr="005E73E2" w:rsidRDefault="0045554D" w:rsidP="0045554D">
      <w:pPr>
        <w:pStyle w:val="NormalWeb"/>
        <w:tabs>
          <w:tab w:val="left" w:pos="528"/>
        </w:tabs>
        <w:spacing w:before="0" w:beforeAutospacing="0" w:after="0" w:afterAutospacing="0"/>
        <w:jc w:val="center"/>
        <w:rPr>
          <w:b/>
          <w:bCs/>
          <w:sz w:val="28"/>
          <w:szCs w:val="28"/>
        </w:rPr>
      </w:pPr>
    </w:p>
    <w:p w14:paraId="12918589" w14:textId="407EAB55" w:rsidR="00484E32" w:rsidRPr="005E73E2" w:rsidRDefault="00484E32" w:rsidP="0045554D">
      <w:pPr>
        <w:pStyle w:val="NormalWeb"/>
        <w:tabs>
          <w:tab w:val="left" w:pos="528"/>
        </w:tabs>
        <w:spacing w:before="0" w:beforeAutospacing="0" w:after="0" w:afterAutospacing="0"/>
        <w:jc w:val="center"/>
        <w:rPr>
          <w:sz w:val="28"/>
          <w:szCs w:val="28"/>
        </w:rPr>
      </w:pPr>
      <w:r w:rsidRPr="005E73E2">
        <w:rPr>
          <w:b/>
          <w:bCs/>
          <w:sz w:val="28"/>
          <w:szCs w:val="28"/>
        </w:rPr>
        <w:t>THÔNG TƯ</w:t>
      </w:r>
    </w:p>
    <w:p w14:paraId="73BC8D11" w14:textId="77777777" w:rsidR="005A5B79" w:rsidRPr="005E73E2" w:rsidRDefault="00304C06" w:rsidP="005A5B79">
      <w:pPr>
        <w:spacing w:line="264" w:lineRule="auto"/>
        <w:jc w:val="center"/>
        <w:rPr>
          <w:b/>
          <w:sz w:val="28"/>
          <w:szCs w:val="28"/>
        </w:rPr>
      </w:pPr>
      <w:r w:rsidRPr="005E73E2">
        <w:rPr>
          <w:b/>
          <w:sz w:val="28"/>
          <w:szCs w:val="28"/>
        </w:rPr>
        <w:t>Sửa đổi,</w:t>
      </w:r>
      <w:r w:rsidR="00D220A0" w:rsidRPr="005E73E2">
        <w:rPr>
          <w:b/>
          <w:sz w:val="28"/>
          <w:szCs w:val="28"/>
        </w:rPr>
        <w:t xml:space="preserve"> bổ sung một số điều của</w:t>
      </w:r>
      <w:r w:rsidR="00384537" w:rsidRPr="005E73E2">
        <w:rPr>
          <w:b/>
          <w:bCs/>
          <w:sz w:val="28"/>
          <w:szCs w:val="28"/>
        </w:rPr>
        <w:t xml:space="preserve"> </w:t>
      </w:r>
      <w:r w:rsidR="005A5B79" w:rsidRPr="005E73E2">
        <w:rPr>
          <w:b/>
          <w:sz w:val="28"/>
          <w:szCs w:val="28"/>
        </w:rPr>
        <w:t xml:space="preserve">Thông tư số 27/2024/TT-NHNN     </w:t>
      </w:r>
    </w:p>
    <w:p w14:paraId="237CBD23" w14:textId="5B27BED9" w:rsidR="005A5B79" w:rsidRPr="005E73E2" w:rsidRDefault="005A5B79" w:rsidP="005A5B79">
      <w:pPr>
        <w:spacing w:line="264" w:lineRule="auto"/>
        <w:jc w:val="center"/>
        <w:rPr>
          <w:b/>
          <w:sz w:val="28"/>
          <w:szCs w:val="28"/>
        </w:rPr>
      </w:pPr>
      <w:r w:rsidRPr="005E73E2">
        <w:rPr>
          <w:b/>
          <w:sz w:val="28"/>
          <w:szCs w:val="28"/>
        </w:rPr>
        <w:t xml:space="preserve">     </w:t>
      </w:r>
      <w:proofErr w:type="gramStart"/>
      <w:r w:rsidRPr="005E73E2">
        <w:rPr>
          <w:b/>
          <w:sz w:val="28"/>
          <w:szCs w:val="28"/>
        </w:rPr>
        <w:t>quy</w:t>
      </w:r>
      <w:proofErr w:type="gramEnd"/>
      <w:r w:rsidRPr="005E73E2">
        <w:rPr>
          <w:b/>
          <w:sz w:val="28"/>
          <w:szCs w:val="28"/>
        </w:rPr>
        <w:t xml:space="preserve"> định về ngân hàng hợp tác xã, việc trích nộp, quản lý và sử dụng     Quỹ bả</w:t>
      </w:r>
      <w:bookmarkStart w:id="0" w:name="_GoBack"/>
      <w:bookmarkEnd w:id="0"/>
      <w:r w:rsidRPr="005E73E2">
        <w:rPr>
          <w:b/>
          <w:sz w:val="28"/>
          <w:szCs w:val="28"/>
        </w:rPr>
        <w:t xml:space="preserve">o đảm an toàn hệ thống quỹ tín dụng nhân dân </w:t>
      </w:r>
    </w:p>
    <w:p w14:paraId="0370BA37" w14:textId="77777777" w:rsidR="005A5B79" w:rsidRPr="005E73E2" w:rsidRDefault="005A5B79" w:rsidP="005A5B79">
      <w:pPr>
        <w:spacing w:line="264" w:lineRule="auto"/>
        <w:jc w:val="center"/>
        <w:rPr>
          <w:b/>
          <w:sz w:val="28"/>
          <w:szCs w:val="28"/>
        </w:rPr>
      </w:pPr>
    </w:p>
    <w:p w14:paraId="16A482EF" w14:textId="77777777" w:rsidR="00A57C37" w:rsidRPr="005E73E2" w:rsidRDefault="00A57C37" w:rsidP="00436DEA">
      <w:pPr>
        <w:spacing w:before="120" w:after="120" w:line="340" w:lineRule="exact"/>
        <w:ind w:firstLine="567"/>
        <w:jc w:val="both"/>
        <w:rPr>
          <w:sz w:val="28"/>
          <w:szCs w:val="28"/>
        </w:rPr>
      </w:pPr>
      <w:r w:rsidRPr="005E73E2">
        <w:rPr>
          <w:i/>
          <w:iCs/>
          <w:sz w:val="28"/>
          <w:szCs w:val="28"/>
        </w:rPr>
        <w:t xml:space="preserve">Căn cứ </w:t>
      </w:r>
      <w:bookmarkStart w:id="1" w:name="tvpllink_tggrziuxhl"/>
      <w:r w:rsidRPr="005E73E2">
        <w:rPr>
          <w:rStyle w:val="Emphasis"/>
          <w:sz w:val="28"/>
          <w:szCs w:val="28"/>
        </w:rPr>
        <w:fldChar w:fldCharType="begin"/>
      </w:r>
      <w:r w:rsidRPr="005E73E2">
        <w:rPr>
          <w:rStyle w:val="Emphasis"/>
          <w:sz w:val="28"/>
          <w:szCs w:val="28"/>
        </w:rPr>
        <w:instrText xml:space="preserve"> HYPERLINK "https://thuvienphapluat.vn/van-ban/Tien-te-Ngan-hang/Luat-Ngan-hang-Nha-nuoc-Viet-Nam-2010-108078.aspx" \t "_blank" </w:instrText>
      </w:r>
      <w:r w:rsidRPr="005E73E2">
        <w:rPr>
          <w:rStyle w:val="Emphasis"/>
          <w:sz w:val="28"/>
          <w:szCs w:val="28"/>
        </w:rPr>
        <w:fldChar w:fldCharType="separate"/>
      </w:r>
      <w:r w:rsidRPr="005E73E2">
        <w:rPr>
          <w:rStyle w:val="Emphasis"/>
          <w:sz w:val="28"/>
          <w:szCs w:val="28"/>
        </w:rPr>
        <w:t>Luật Ngân hàng Nhà nước Việt Nam số 46/2010/QH12</w:t>
      </w:r>
      <w:r w:rsidRPr="005E73E2">
        <w:rPr>
          <w:rStyle w:val="Emphasis"/>
          <w:sz w:val="28"/>
          <w:szCs w:val="28"/>
        </w:rPr>
        <w:fldChar w:fldCharType="end"/>
      </w:r>
      <w:bookmarkEnd w:id="1"/>
      <w:r w:rsidR="00640A9E" w:rsidRPr="005E73E2">
        <w:rPr>
          <w:rStyle w:val="Emphasis"/>
          <w:sz w:val="28"/>
          <w:szCs w:val="28"/>
        </w:rPr>
        <w:t>;</w:t>
      </w:r>
    </w:p>
    <w:p w14:paraId="403FD215" w14:textId="77777777" w:rsidR="00A57C37" w:rsidRPr="005E73E2" w:rsidRDefault="00A57C37" w:rsidP="00B648A2">
      <w:pPr>
        <w:pStyle w:val="NormalWeb"/>
        <w:spacing w:before="120" w:beforeAutospacing="0" w:after="120" w:afterAutospacing="0" w:line="340" w:lineRule="exact"/>
        <w:ind w:firstLine="567"/>
        <w:jc w:val="both"/>
        <w:rPr>
          <w:sz w:val="28"/>
          <w:szCs w:val="28"/>
        </w:rPr>
      </w:pPr>
      <w:r w:rsidRPr="005E73E2">
        <w:rPr>
          <w:i/>
          <w:iCs/>
          <w:sz w:val="28"/>
          <w:szCs w:val="28"/>
        </w:rPr>
        <w:t xml:space="preserve">Căn cứ </w:t>
      </w:r>
      <w:bookmarkStart w:id="2" w:name="tvpllink_wlwkmhhvjw"/>
      <w:r w:rsidRPr="005E73E2">
        <w:rPr>
          <w:rStyle w:val="Emphasis"/>
          <w:sz w:val="28"/>
          <w:szCs w:val="28"/>
        </w:rPr>
        <w:fldChar w:fldCharType="begin"/>
      </w:r>
      <w:r w:rsidRPr="005E73E2">
        <w:rPr>
          <w:rStyle w:val="Emphasis"/>
          <w:sz w:val="28"/>
          <w:szCs w:val="28"/>
        </w:rPr>
        <w:instrText xml:space="preserve"> HYPERLINK "https://thuvienphapluat.vn/van-ban/Tien-te-Ngan-hang/Luat-Cac-to-chuc-tin-dung-32-2024-QH15-577203.aspx" \t "_blank" </w:instrText>
      </w:r>
      <w:r w:rsidRPr="005E73E2">
        <w:rPr>
          <w:rStyle w:val="Emphasis"/>
          <w:sz w:val="28"/>
          <w:szCs w:val="28"/>
        </w:rPr>
        <w:fldChar w:fldCharType="separate"/>
      </w:r>
      <w:r w:rsidRPr="005E73E2">
        <w:rPr>
          <w:rStyle w:val="Emphasis"/>
          <w:sz w:val="28"/>
          <w:szCs w:val="28"/>
        </w:rPr>
        <w:t>Luật Các tổ chức tín dụng số 32/2024/QH15</w:t>
      </w:r>
      <w:r w:rsidRPr="005E73E2">
        <w:rPr>
          <w:rStyle w:val="Emphasis"/>
          <w:sz w:val="28"/>
          <w:szCs w:val="28"/>
        </w:rPr>
        <w:fldChar w:fldCharType="end"/>
      </w:r>
      <w:bookmarkEnd w:id="2"/>
      <w:r w:rsidR="00C65FF4" w:rsidRPr="005E73E2">
        <w:rPr>
          <w:rStyle w:val="Emphasis"/>
          <w:sz w:val="28"/>
          <w:szCs w:val="28"/>
        </w:rPr>
        <w:t xml:space="preserve"> được sửa đổi, bổ sung </w:t>
      </w:r>
      <w:r w:rsidR="002B6C9B" w:rsidRPr="005E73E2">
        <w:rPr>
          <w:rStyle w:val="Emphasis"/>
          <w:sz w:val="28"/>
          <w:szCs w:val="28"/>
        </w:rPr>
        <w:t xml:space="preserve">bởi </w:t>
      </w:r>
      <w:r w:rsidR="00C65FF4" w:rsidRPr="005E73E2">
        <w:rPr>
          <w:rStyle w:val="Emphasis"/>
          <w:sz w:val="28"/>
          <w:szCs w:val="28"/>
        </w:rPr>
        <w:t>Luật số 96/2025/QH15</w:t>
      </w:r>
      <w:r w:rsidR="003123AC" w:rsidRPr="005E73E2">
        <w:rPr>
          <w:rStyle w:val="Emphasis"/>
          <w:sz w:val="28"/>
          <w:szCs w:val="28"/>
        </w:rPr>
        <w:t>;</w:t>
      </w:r>
    </w:p>
    <w:p w14:paraId="6B6B3F80" w14:textId="77777777" w:rsidR="00CB62D2" w:rsidRPr="005E73E2" w:rsidRDefault="00937BA4" w:rsidP="00B648A2">
      <w:pPr>
        <w:pStyle w:val="NormalWeb"/>
        <w:spacing w:before="120" w:beforeAutospacing="0" w:after="120" w:afterAutospacing="0" w:line="340" w:lineRule="exact"/>
        <w:ind w:firstLine="567"/>
        <w:jc w:val="both"/>
        <w:rPr>
          <w:sz w:val="28"/>
          <w:szCs w:val="28"/>
        </w:rPr>
      </w:pPr>
      <w:r w:rsidRPr="005E73E2">
        <w:rPr>
          <w:i/>
          <w:iCs/>
          <w:sz w:val="28"/>
          <w:szCs w:val="28"/>
        </w:rPr>
        <w:t xml:space="preserve">Căn cứ </w:t>
      </w:r>
      <w:r w:rsidR="003911B6" w:rsidRPr="005E73E2">
        <w:rPr>
          <w:i/>
          <w:iCs/>
          <w:sz w:val="28"/>
          <w:szCs w:val="28"/>
        </w:rPr>
        <w:t xml:space="preserve">Luật </w:t>
      </w:r>
      <w:r w:rsidR="0005338F" w:rsidRPr="005E73E2">
        <w:rPr>
          <w:i/>
          <w:iCs/>
          <w:sz w:val="28"/>
          <w:szCs w:val="28"/>
        </w:rPr>
        <w:t>Hợp tác xã số 17</w:t>
      </w:r>
      <w:r w:rsidR="00A57C37" w:rsidRPr="005E73E2">
        <w:rPr>
          <w:i/>
          <w:iCs/>
          <w:sz w:val="28"/>
          <w:szCs w:val="28"/>
        </w:rPr>
        <w:t>/202</w:t>
      </w:r>
      <w:r w:rsidR="0005338F" w:rsidRPr="005E73E2">
        <w:rPr>
          <w:i/>
          <w:iCs/>
          <w:sz w:val="28"/>
          <w:szCs w:val="28"/>
        </w:rPr>
        <w:t>3</w:t>
      </w:r>
      <w:r w:rsidR="00A57C37" w:rsidRPr="005E73E2">
        <w:rPr>
          <w:i/>
          <w:iCs/>
          <w:sz w:val="28"/>
          <w:szCs w:val="28"/>
        </w:rPr>
        <w:t>/QH1</w:t>
      </w:r>
      <w:r w:rsidR="0005338F" w:rsidRPr="005E73E2">
        <w:rPr>
          <w:i/>
          <w:iCs/>
          <w:sz w:val="28"/>
          <w:szCs w:val="28"/>
        </w:rPr>
        <w:t>5</w:t>
      </w:r>
      <w:r w:rsidRPr="005E73E2">
        <w:rPr>
          <w:i/>
          <w:iCs/>
          <w:sz w:val="28"/>
          <w:szCs w:val="28"/>
        </w:rPr>
        <w:t>;</w:t>
      </w:r>
    </w:p>
    <w:p w14:paraId="0C700378" w14:textId="77777777" w:rsidR="00484E32" w:rsidRPr="005E73E2" w:rsidRDefault="004521C2" w:rsidP="00831891">
      <w:pPr>
        <w:pStyle w:val="NormalWeb"/>
        <w:spacing w:before="120" w:beforeAutospacing="0" w:after="120" w:afterAutospacing="0" w:line="340" w:lineRule="exact"/>
        <w:ind w:firstLine="567"/>
        <w:jc w:val="both"/>
        <w:rPr>
          <w:sz w:val="28"/>
          <w:szCs w:val="28"/>
        </w:rPr>
      </w:pPr>
      <w:r w:rsidRPr="005E73E2">
        <w:rPr>
          <w:i/>
          <w:iCs/>
          <w:sz w:val="28"/>
          <w:szCs w:val="28"/>
        </w:rPr>
        <w:t xml:space="preserve">Căn cứ Nghị định số </w:t>
      </w:r>
      <w:hyperlink r:id="rId11" w:tgtFrame="_blank" w:history="1">
        <w:r w:rsidR="005328E0" w:rsidRPr="005E73E2">
          <w:rPr>
            <w:i/>
            <w:iCs/>
            <w:sz w:val="28"/>
            <w:szCs w:val="28"/>
            <w:lang w:eastAsia="vi-VN"/>
          </w:rPr>
          <w:t>26/2025/NĐ-CP</w:t>
        </w:r>
      </w:hyperlink>
      <w:r w:rsidR="005328E0" w:rsidRPr="005E73E2">
        <w:rPr>
          <w:i/>
          <w:iCs/>
          <w:sz w:val="28"/>
          <w:szCs w:val="28"/>
          <w:lang w:eastAsia="vi-VN"/>
        </w:rPr>
        <w:t xml:space="preserve"> của Chính phủ quy định chức năng, nhiệm vụ, quyền hạn và cơ cấu tổ chức của Ngân hàng Nhà nước Việt Nam</w:t>
      </w:r>
      <w:r w:rsidR="00484E32" w:rsidRPr="005E73E2">
        <w:rPr>
          <w:i/>
          <w:iCs/>
          <w:sz w:val="28"/>
          <w:szCs w:val="28"/>
        </w:rPr>
        <w:t>;</w:t>
      </w:r>
    </w:p>
    <w:p w14:paraId="4041D0B6" w14:textId="77777777" w:rsidR="00484E32" w:rsidRPr="005E73E2" w:rsidRDefault="00484E32" w:rsidP="00831891">
      <w:pPr>
        <w:pStyle w:val="NormalWeb"/>
        <w:spacing w:before="120" w:beforeAutospacing="0" w:after="120" w:afterAutospacing="0" w:line="340" w:lineRule="exact"/>
        <w:ind w:firstLine="567"/>
        <w:jc w:val="both"/>
        <w:rPr>
          <w:sz w:val="28"/>
          <w:szCs w:val="28"/>
        </w:rPr>
      </w:pPr>
      <w:r w:rsidRPr="005E73E2">
        <w:rPr>
          <w:i/>
          <w:iCs/>
          <w:sz w:val="28"/>
          <w:szCs w:val="28"/>
        </w:rPr>
        <w:t xml:space="preserve">Theo đề nghị của </w:t>
      </w:r>
      <w:r w:rsidR="005328E0" w:rsidRPr="005E73E2">
        <w:rPr>
          <w:i/>
          <w:iCs/>
          <w:sz w:val="28"/>
          <w:szCs w:val="28"/>
        </w:rPr>
        <w:t>Cục trưởng Cục An toà</w:t>
      </w:r>
      <w:r w:rsidR="00953FFF" w:rsidRPr="005E73E2">
        <w:rPr>
          <w:i/>
          <w:iCs/>
          <w:sz w:val="28"/>
          <w:szCs w:val="28"/>
        </w:rPr>
        <w:t>n</w:t>
      </w:r>
      <w:r w:rsidR="005328E0" w:rsidRPr="005E73E2">
        <w:rPr>
          <w:i/>
          <w:iCs/>
          <w:sz w:val="28"/>
          <w:szCs w:val="28"/>
        </w:rPr>
        <w:t xml:space="preserve"> hệ thống các tổ chức tín dụng</w:t>
      </w:r>
      <w:r w:rsidRPr="005E73E2">
        <w:rPr>
          <w:i/>
          <w:iCs/>
          <w:sz w:val="28"/>
          <w:szCs w:val="28"/>
        </w:rPr>
        <w:t>;</w:t>
      </w:r>
    </w:p>
    <w:p w14:paraId="37F09FD9" w14:textId="1ED17FDF" w:rsidR="008E1A85" w:rsidRPr="005E73E2" w:rsidRDefault="00484E32" w:rsidP="00831891">
      <w:pPr>
        <w:spacing w:before="120" w:after="120" w:line="340" w:lineRule="exact"/>
        <w:ind w:firstLine="567"/>
        <w:jc w:val="both"/>
        <w:rPr>
          <w:i/>
          <w:sz w:val="28"/>
          <w:szCs w:val="28"/>
        </w:rPr>
      </w:pPr>
      <w:r w:rsidRPr="005E73E2">
        <w:rPr>
          <w:i/>
          <w:iCs/>
          <w:sz w:val="28"/>
          <w:szCs w:val="28"/>
        </w:rPr>
        <w:t xml:space="preserve">Thống đốc Ngân hàng Nhà nước Việt Nam </w:t>
      </w:r>
      <w:r w:rsidR="001817A7" w:rsidRPr="005E73E2">
        <w:rPr>
          <w:i/>
          <w:iCs/>
          <w:sz w:val="28"/>
          <w:szCs w:val="28"/>
        </w:rPr>
        <w:t>ban hành Thông tư</w:t>
      </w:r>
      <w:bookmarkStart w:id="3" w:name="dieu_1"/>
      <w:r w:rsidR="00392B19" w:rsidRPr="005E73E2">
        <w:rPr>
          <w:b/>
          <w:sz w:val="28"/>
          <w:szCs w:val="28"/>
        </w:rPr>
        <w:t xml:space="preserve"> </w:t>
      </w:r>
      <w:r w:rsidR="00392B19" w:rsidRPr="005E73E2">
        <w:rPr>
          <w:i/>
          <w:sz w:val="28"/>
          <w:szCs w:val="28"/>
        </w:rPr>
        <w:t xml:space="preserve">sửa đổi, bổ sung </w:t>
      </w:r>
      <w:r w:rsidR="005A5B79" w:rsidRPr="005E73E2">
        <w:rPr>
          <w:i/>
          <w:sz w:val="28"/>
          <w:szCs w:val="28"/>
        </w:rPr>
        <w:t>một số điều của Thông tư số 27/2024/TT-NHNN quy định về ngân hàng hợp tác xã, việc trích nộp, quản lý và sử dụng Quỹ bảo đảm an toàn hệ thống quỹ tín dụng nhân dân</w:t>
      </w:r>
      <w:r w:rsidR="00645B9F" w:rsidRPr="005E73E2">
        <w:rPr>
          <w:i/>
          <w:sz w:val="28"/>
          <w:szCs w:val="28"/>
        </w:rPr>
        <w:t>.</w:t>
      </w:r>
      <w:r w:rsidR="00645B9F" w:rsidRPr="005E73E2" w:rsidDel="00645B9F">
        <w:rPr>
          <w:bCs/>
          <w:i/>
          <w:sz w:val="28"/>
          <w:szCs w:val="28"/>
        </w:rPr>
        <w:t xml:space="preserve"> </w:t>
      </w:r>
      <w:bookmarkEnd w:id="3"/>
    </w:p>
    <w:p w14:paraId="680A95EF" w14:textId="77777777" w:rsidR="00E07011" w:rsidRPr="005E73E2" w:rsidRDefault="00E07011" w:rsidP="00436DEA">
      <w:pPr>
        <w:pStyle w:val="Heading2"/>
        <w:spacing w:line="340" w:lineRule="exact"/>
        <w:ind w:firstLine="720"/>
      </w:pPr>
      <w:bookmarkStart w:id="4" w:name="dieu_6"/>
      <w:bookmarkStart w:id="5" w:name="dieu_49"/>
      <w:bookmarkStart w:id="6" w:name="loai_1_name"/>
      <w:r w:rsidRPr="005E73E2">
        <w:t xml:space="preserve">Điều 1. Sửa đổi, bổ sung </w:t>
      </w:r>
      <w:r w:rsidR="0061348D" w:rsidRPr="005E73E2">
        <w:t xml:space="preserve">một số khoản của </w:t>
      </w:r>
      <w:r w:rsidRPr="005E73E2">
        <w:t>Điều 5</w:t>
      </w:r>
    </w:p>
    <w:p w14:paraId="7926E5F6" w14:textId="77777777" w:rsidR="00E07011" w:rsidRPr="005E73E2" w:rsidRDefault="00E07011" w:rsidP="00436DEA">
      <w:pPr>
        <w:widowControl w:val="0"/>
        <w:shd w:val="clear" w:color="auto" w:fill="FFFFFF"/>
        <w:spacing w:before="120" w:after="120" w:line="340" w:lineRule="exact"/>
        <w:ind w:firstLine="720"/>
        <w:jc w:val="both"/>
        <w:rPr>
          <w:sz w:val="28"/>
          <w:szCs w:val="28"/>
        </w:rPr>
      </w:pPr>
      <w:r w:rsidRPr="005E73E2">
        <w:rPr>
          <w:sz w:val="28"/>
          <w:szCs w:val="28"/>
        </w:rPr>
        <w:t>1. Sửa đổi tên Điều 5 như sau:</w:t>
      </w:r>
    </w:p>
    <w:p w14:paraId="6451140A" w14:textId="77777777" w:rsidR="00E07011" w:rsidRPr="005E73E2" w:rsidRDefault="00E07011" w:rsidP="00436DEA">
      <w:pPr>
        <w:widowControl w:val="0"/>
        <w:shd w:val="clear" w:color="auto" w:fill="FFFFFF"/>
        <w:spacing w:before="120" w:after="120" w:line="340" w:lineRule="exact"/>
        <w:ind w:firstLine="720"/>
        <w:jc w:val="both"/>
        <w:rPr>
          <w:sz w:val="28"/>
          <w:szCs w:val="28"/>
        </w:rPr>
      </w:pPr>
      <w:r w:rsidRPr="005E73E2">
        <w:rPr>
          <w:sz w:val="28"/>
          <w:szCs w:val="28"/>
        </w:rPr>
        <w:t>“</w:t>
      </w:r>
      <w:r w:rsidRPr="005E73E2">
        <w:rPr>
          <w:b/>
          <w:sz w:val="28"/>
          <w:szCs w:val="28"/>
        </w:rPr>
        <w:t>Điều 5. Thời hạn hoạt động, địa bàn hoạt động, trụ sở chín</w:t>
      </w:r>
      <w:r w:rsidRPr="005E73E2">
        <w:rPr>
          <w:b/>
          <w:bCs/>
          <w:sz w:val="28"/>
          <w:szCs w:val="28"/>
        </w:rPr>
        <w:t>h</w:t>
      </w:r>
      <w:r w:rsidRPr="005E73E2">
        <w:rPr>
          <w:sz w:val="28"/>
          <w:szCs w:val="28"/>
        </w:rPr>
        <w:t>”.</w:t>
      </w:r>
    </w:p>
    <w:p w14:paraId="157A9F46" w14:textId="77777777" w:rsidR="00E07011" w:rsidRPr="005E73E2" w:rsidRDefault="00E07011" w:rsidP="00436DEA">
      <w:pPr>
        <w:widowControl w:val="0"/>
        <w:shd w:val="clear" w:color="auto" w:fill="FFFFFF"/>
        <w:spacing w:before="120" w:after="120" w:line="340" w:lineRule="exact"/>
        <w:ind w:firstLine="720"/>
        <w:jc w:val="both"/>
        <w:rPr>
          <w:sz w:val="28"/>
          <w:szCs w:val="28"/>
        </w:rPr>
      </w:pPr>
      <w:r w:rsidRPr="005E73E2">
        <w:rPr>
          <w:sz w:val="28"/>
          <w:szCs w:val="28"/>
        </w:rPr>
        <w:t>2. Bổ sung khoản 3 vào Điều 5 như sau:</w:t>
      </w:r>
    </w:p>
    <w:p w14:paraId="1C3CF987" w14:textId="77777777" w:rsidR="0019777E" w:rsidRPr="005E73E2" w:rsidRDefault="00E07011" w:rsidP="00436DEA">
      <w:pPr>
        <w:widowControl w:val="0"/>
        <w:shd w:val="clear" w:color="auto" w:fill="FFFFFF"/>
        <w:spacing w:before="120" w:after="120" w:line="340" w:lineRule="exact"/>
        <w:ind w:firstLine="720"/>
        <w:jc w:val="both"/>
        <w:rPr>
          <w:sz w:val="28"/>
          <w:szCs w:val="28"/>
        </w:rPr>
      </w:pPr>
      <w:r w:rsidRPr="005E73E2">
        <w:rPr>
          <w:sz w:val="28"/>
          <w:szCs w:val="28"/>
        </w:rPr>
        <w:t xml:space="preserve">“3. </w:t>
      </w:r>
      <w:r w:rsidR="0019777E" w:rsidRPr="005E73E2">
        <w:rPr>
          <w:sz w:val="28"/>
          <w:szCs w:val="28"/>
        </w:rPr>
        <w:t xml:space="preserve">Trụ sở chính của ngân hàng hợp tác xã phải đảm bảo đáp ứng các quy định về trụ sở chính của hợp tác xã </w:t>
      </w:r>
      <w:proofErr w:type="gramStart"/>
      <w:r w:rsidR="0019777E" w:rsidRPr="005E73E2">
        <w:rPr>
          <w:sz w:val="28"/>
          <w:szCs w:val="28"/>
        </w:rPr>
        <w:t>theo</w:t>
      </w:r>
      <w:proofErr w:type="gramEnd"/>
      <w:r w:rsidR="0019777E" w:rsidRPr="005E73E2">
        <w:rPr>
          <w:sz w:val="28"/>
          <w:szCs w:val="28"/>
        </w:rPr>
        <w:t xml:space="preserve"> quy định của Luật Hợp tác xã và các điều kiện sau:</w:t>
      </w:r>
    </w:p>
    <w:p w14:paraId="6A3D7340" w14:textId="77777777" w:rsidR="0019777E" w:rsidRPr="005E73E2" w:rsidRDefault="0019777E" w:rsidP="00436DEA">
      <w:pPr>
        <w:widowControl w:val="0"/>
        <w:shd w:val="clear" w:color="auto" w:fill="FFFFFF"/>
        <w:spacing w:before="120" w:after="120" w:line="340" w:lineRule="exact"/>
        <w:ind w:firstLine="720"/>
        <w:jc w:val="both"/>
        <w:rPr>
          <w:sz w:val="28"/>
          <w:szCs w:val="28"/>
        </w:rPr>
      </w:pPr>
      <w:r w:rsidRPr="005E73E2">
        <w:rPr>
          <w:sz w:val="28"/>
          <w:szCs w:val="28"/>
        </w:rPr>
        <w:t xml:space="preserve">a) Là nơi làm việc của Hội đồng quản trị, Tổng Giám đốc, được ghi trong Giấy phép </w:t>
      </w:r>
      <w:proofErr w:type="gramStart"/>
      <w:r w:rsidRPr="005E73E2">
        <w:rPr>
          <w:sz w:val="28"/>
          <w:szCs w:val="28"/>
        </w:rPr>
        <w:t>theo</w:t>
      </w:r>
      <w:proofErr w:type="gramEnd"/>
      <w:r w:rsidRPr="005E73E2">
        <w:rPr>
          <w:sz w:val="28"/>
          <w:szCs w:val="28"/>
        </w:rPr>
        <w:t xml:space="preserve"> quy định của pháp luật và được thực hiện giao dịch với khách hàng;</w:t>
      </w:r>
    </w:p>
    <w:p w14:paraId="527B5BD4" w14:textId="77777777" w:rsidR="0019777E" w:rsidRPr="005E73E2" w:rsidRDefault="0019777E" w:rsidP="00436DEA">
      <w:pPr>
        <w:widowControl w:val="0"/>
        <w:shd w:val="clear" w:color="auto" w:fill="FFFFFF"/>
        <w:spacing w:before="120" w:after="120" w:line="340" w:lineRule="exact"/>
        <w:ind w:firstLine="720"/>
        <w:jc w:val="both"/>
        <w:rPr>
          <w:sz w:val="28"/>
          <w:szCs w:val="28"/>
        </w:rPr>
      </w:pPr>
      <w:r w:rsidRPr="005E73E2">
        <w:rPr>
          <w:sz w:val="28"/>
          <w:szCs w:val="28"/>
        </w:rPr>
        <w:t>b)</w:t>
      </w:r>
      <w:r w:rsidR="004C0D64" w:rsidRPr="005E73E2">
        <w:rPr>
          <w:sz w:val="28"/>
          <w:szCs w:val="28"/>
        </w:rPr>
        <w:t xml:space="preserve"> </w:t>
      </w:r>
      <w:r w:rsidRPr="005E73E2">
        <w:rPr>
          <w:sz w:val="28"/>
          <w:szCs w:val="28"/>
        </w:rPr>
        <w:t>Phải ở trên lãnh thổ Việt Nam, có địa chỉ cụ thể bao gồm tên tòa nhà, số nhà</w:t>
      </w:r>
      <w:r w:rsidR="00CA5955" w:rsidRPr="005E73E2">
        <w:rPr>
          <w:sz w:val="28"/>
          <w:szCs w:val="28"/>
        </w:rPr>
        <w:t xml:space="preserve"> (nếu có);</w:t>
      </w:r>
      <w:r w:rsidRPr="005E73E2">
        <w:rPr>
          <w:sz w:val="28"/>
          <w:szCs w:val="28"/>
        </w:rPr>
        <w:t xml:space="preserve"> tên đường/phố, tên đơn vị hành chính cấp xã, tên đơn vị hành chính cấp tỉnh; số điện thoại, thư điện tử</w:t>
      </w:r>
      <w:r w:rsidR="005937B1" w:rsidRPr="005E73E2">
        <w:rPr>
          <w:sz w:val="28"/>
          <w:szCs w:val="28"/>
        </w:rPr>
        <w:t xml:space="preserve"> và số fax (nếu có)</w:t>
      </w:r>
      <w:r w:rsidRPr="005E73E2">
        <w:rPr>
          <w:sz w:val="28"/>
          <w:szCs w:val="28"/>
        </w:rPr>
        <w:t>;</w:t>
      </w:r>
    </w:p>
    <w:p w14:paraId="617EBE56" w14:textId="77777777" w:rsidR="0019777E" w:rsidRPr="005E73E2" w:rsidRDefault="0019777E" w:rsidP="00436DEA">
      <w:pPr>
        <w:widowControl w:val="0"/>
        <w:shd w:val="clear" w:color="auto" w:fill="FFFFFF"/>
        <w:spacing w:before="120" w:after="120" w:line="340" w:lineRule="exact"/>
        <w:ind w:firstLine="720"/>
        <w:jc w:val="both"/>
        <w:rPr>
          <w:sz w:val="28"/>
          <w:szCs w:val="28"/>
        </w:rPr>
      </w:pPr>
      <w:r w:rsidRPr="005E73E2">
        <w:rPr>
          <w:sz w:val="28"/>
          <w:szCs w:val="28"/>
        </w:rPr>
        <w:t>c) Đảm bảo thuận tiện giao dịch với khách hàng và tuân thủ quy định của Ngân hàng Nhà nước về kho tiền</w:t>
      </w:r>
      <w:r w:rsidR="00CA5955" w:rsidRPr="005E73E2">
        <w:rPr>
          <w:sz w:val="28"/>
          <w:szCs w:val="28"/>
        </w:rPr>
        <w:t xml:space="preserve"> (nếu có)</w:t>
      </w:r>
      <w:r w:rsidRPr="005E73E2">
        <w:rPr>
          <w:sz w:val="28"/>
          <w:szCs w:val="28"/>
        </w:rPr>
        <w:t>;</w:t>
      </w:r>
    </w:p>
    <w:p w14:paraId="5658DFC7" w14:textId="77777777" w:rsidR="0019777E" w:rsidRPr="005E73E2" w:rsidRDefault="0019777E" w:rsidP="00436DEA">
      <w:pPr>
        <w:widowControl w:val="0"/>
        <w:shd w:val="clear" w:color="auto" w:fill="FFFFFF"/>
        <w:spacing w:before="120" w:after="120" w:line="340" w:lineRule="exact"/>
        <w:ind w:firstLine="720"/>
        <w:jc w:val="both"/>
        <w:rPr>
          <w:sz w:val="28"/>
          <w:szCs w:val="28"/>
        </w:rPr>
      </w:pPr>
      <w:r w:rsidRPr="005E73E2">
        <w:rPr>
          <w:sz w:val="28"/>
          <w:szCs w:val="28"/>
        </w:rPr>
        <w:lastRenderedPageBreak/>
        <w:t>d) Có hệ thống thông tin quản lý kết nối trực tuyến giữa trụ sở chính với các chi nhánh và các bộ phận kinh doanh của ngân hàng đáp ứng các yêu cầu về quản trị điều hành và quản lý rủi ro của ngân hàng và yêu cầu về quản lý của Ngân hàng Nhà nước.</w:t>
      </w:r>
      <w:proofErr w:type="gramStart"/>
      <w:r w:rsidRPr="005E73E2">
        <w:rPr>
          <w:sz w:val="28"/>
          <w:szCs w:val="28"/>
        </w:rPr>
        <w:t>”.</w:t>
      </w:r>
      <w:proofErr w:type="gramEnd"/>
    </w:p>
    <w:p w14:paraId="2A8DBCC5" w14:textId="77777777" w:rsidR="00E07011" w:rsidRPr="005E73E2" w:rsidRDefault="00E07011" w:rsidP="00436DEA">
      <w:pPr>
        <w:pStyle w:val="Heading2"/>
        <w:spacing w:line="340" w:lineRule="exact"/>
        <w:ind w:firstLine="720"/>
      </w:pPr>
      <w:r w:rsidRPr="005E73E2">
        <w:t>Điều 2. Sửa đổi, bổ sung Điều 6</w:t>
      </w:r>
    </w:p>
    <w:p w14:paraId="1A8FA57D"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w:t>
      </w:r>
      <w:r w:rsidRPr="005E73E2">
        <w:rPr>
          <w:b/>
          <w:sz w:val="28"/>
          <w:szCs w:val="28"/>
        </w:rPr>
        <w:t>Điều 6. Cấp đổi Giấy phép thành lập và hoạt động, cấp bản sao Giấy phép thành lập và hoạt động từ sổ gốc</w:t>
      </w:r>
    </w:p>
    <w:p w14:paraId="13CC70AC" w14:textId="08A38C1D"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1. Nguyên tắc lập, gửi, tiếp nhận hồ sơ và trả </w:t>
      </w:r>
      <w:r w:rsidR="00C85E0A" w:rsidRPr="005E73E2">
        <w:rPr>
          <w:sz w:val="28"/>
          <w:szCs w:val="28"/>
        </w:rPr>
        <w:t>kết quả</w:t>
      </w:r>
      <w:r w:rsidRPr="005E73E2">
        <w:rPr>
          <w:sz w:val="28"/>
          <w:szCs w:val="28"/>
        </w:rPr>
        <w:t>:</w:t>
      </w:r>
    </w:p>
    <w:p w14:paraId="250B3C2B"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a) Các văn bản tại hồ sơ đề nghị cấp đổi Giấy phép, cấp bản sao Giấy phép từ sổ gốc phải do người đại diện </w:t>
      </w:r>
      <w:proofErr w:type="gramStart"/>
      <w:r w:rsidRPr="005E73E2">
        <w:rPr>
          <w:sz w:val="28"/>
          <w:szCs w:val="28"/>
        </w:rPr>
        <w:t>theo</w:t>
      </w:r>
      <w:proofErr w:type="gramEnd"/>
      <w:r w:rsidRPr="005E73E2">
        <w:rPr>
          <w:sz w:val="28"/>
          <w:szCs w:val="28"/>
        </w:rPr>
        <w:t xml:space="preserve"> pháp luật hoặc người đại diện theo </w:t>
      </w:r>
      <w:r w:rsidRPr="005E73E2">
        <w:rPr>
          <w:spacing w:val="-4"/>
          <w:sz w:val="28"/>
          <w:szCs w:val="28"/>
        </w:rPr>
        <w:t xml:space="preserve">ủy quyền ký (sau đây gọi là người đại diện hợp pháp). Trường hợp ký </w:t>
      </w:r>
      <w:proofErr w:type="gramStart"/>
      <w:r w:rsidRPr="005E73E2">
        <w:rPr>
          <w:spacing w:val="-4"/>
          <w:sz w:val="28"/>
          <w:szCs w:val="28"/>
        </w:rPr>
        <w:t>theo</w:t>
      </w:r>
      <w:proofErr w:type="gramEnd"/>
      <w:r w:rsidRPr="005E73E2">
        <w:rPr>
          <w:spacing w:val="-4"/>
          <w:sz w:val="28"/>
          <w:szCs w:val="28"/>
        </w:rPr>
        <w:t xml:space="preserve"> ủy quyền, hồ sơ phải có văn bản ủy quyền được lập phù hợp với quy định của pháp luật</w:t>
      </w:r>
      <w:r w:rsidRPr="005E73E2">
        <w:rPr>
          <w:sz w:val="28"/>
          <w:szCs w:val="28"/>
        </w:rPr>
        <w:t>;</w:t>
      </w:r>
    </w:p>
    <w:p w14:paraId="3B10149D"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b) Hồ sơ đề nghị cấp đổi Giấy phép, cấp bản sao Giấy phép từ sổ gốc của </w:t>
      </w:r>
      <w:r w:rsidR="00AB100E" w:rsidRPr="005E73E2">
        <w:rPr>
          <w:sz w:val="28"/>
          <w:szCs w:val="28"/>
        </w:rPr>
        <w:t>ngân hàng hợp tác xã</w:t>
      </w:r>
      <w:r w:rsidRPr="005E73E2">
        <w:rPr>
          <w:sz w:val="28"/>
          <w:szCs w:val="28"/>
        </w:rPr>
        <w:t xml:space="preserve"> được lập bằng tiếng Việt;</w:t>
      </w:r>
    </w:p>
    <w:p w14:paraId="72F3A073"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c) Đối với thành phần hồ sơ là bản sao, ngân hàng hợp tác xã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075F5EAE"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d) Trong mỗi bộ hồ sơ phải có danh mục tài liệu. Hồ sơ được gửi tới Ngân hàng Nhà nước bằng một trong các hình thức sau:</w:t>
      </w:r>
    </w:p>
    <w:p w14:paraId="70BFF946"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(i) Nộp trực tiếp tại Bộ phận Một cửa của Ngân hàng Nhà nước;</w:t>
      </w:r>
    </w:p>
    <w:p w14:paraId="0FCAD7E3"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(ii) Gửi qua dịch vụ bưu chính;</w:t>
      </w:r>
    </w:p>
    <w:p w14:paraId="73C8D0D7"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(iii) Nộp trực tuyến qua Cổng Dịch vụ công quốc gia.</w:t>
      </w:r>
    </w:p>
    <w:p w14:paraId="7A00BCD7"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Khi gửi hồ sơ trực tuyến qua Cổng Dịch vụ công quốc gia, hồ sơ điện tử được sử dụng chữ ký số </w:t>
      </w:r>
      <w:proofErr w:type="gramStart"/>
      <w:r w:rsidRPr="005E73E2">
        <w:rPr>
          <w:sz w:val="28"/>
          <w:szCs w:val="28"/>
        </w:rPr>
        <w:t>theo</w:t>
      </w:r>
      <w:proofErr w:type="gramEnd"/>
      <w:r w:rsidRPr="005E73E2">
        <w:rPr>
          <w:sz w:val="28"/>
          <w:szCs w:val="28"/>
        </w:rPr>
        <w:t xml:space="preserve"> quy định của pháp luật về thực hiện thủ tục hành chính trên môi trường điện tử. Các tài liệu trong hồ sơ điện tử là bản điện tử quét từ bản gốc, bản chính (tập tin định dạng PDF).</w:t>
      </w:r>
    </w:p>
    <w:p w14:paraId="09598450"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Trường hợp hệ thống Cổng Dịch vụ công quốc gia gặp sự cố hoặc có lỗi không thể tiếp nhận, trao đổi thông tin điện tử, việc khai, gửi, tiếp nhận, trả kết</w:t>
      </w:r>
      <w:r w:rsidR="00B41FF4" w:rsidRPr="005E73E2">
        <w:rPr>
          <w:sz w:val="28"/>
          <w:szCs w:val="28"/>
        </w:rPr>
        <w:t xml:space="preserve"> </w:t>
      </w:r>
      <w:r w:rsidRPr="005E73E2">
        <w:rPr>
          <w:sz w:val="28"/>
          <w:szCs w:val="28"/>
        </w:rPr>
        <w:t>quả, trao đổi, phản hồi thông tin được thực hiện qua dịch vụ bưu chính hoặc trực tiếp tại Bộ phận Một cửa của Ngân hàng Nhà nước;</w:t>
      </w:r>
    </w:p>
    <w:p w14:paraId="4A359C72"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đ) Việc tiếp nhận hồ sơ được thực hiện </w:t>
      </w:r>
      <w:proofErr w:type="gramStart"/>
      <w:r w:rsidRPr="005E73E2">
        <w:rPr>
          <w:sz w:val="28"/>
          <w:szCs w:val="28"/>
        </w:rPr>
        <w:t>theo</w:t>
      </w:r>
      <w:proofErr w:type="gramEnd"/>
      <w:r w:rsidRPr="005E73E2">
        <w:rPr>
          <w:sz w:val="28"/>
          <w:szCs w:val="28"/>
        </w:rPr>
        <w:t xml:space="preserve"> quy định hiện hành của pháp luật về thực hiện thủ tục hành chính theo cơ chế một cửa, một cửa liên thông tại Bộ phận Một cửa của Ngân hàng Nhà nước và Cổng Dịch vụ công quốc gia và theo quy định tại Thông tư này;</w:t>
      </w:r>
    </w:p>
    <w:p w14:paraId="05BFA1C7"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e) Ngân hàng Nhà nước trả kết quả giải quyết thủ tục hành chính thông qua </w:t>
      </w:r>
      <w:r w:rsidRPr="005E73E2">
        <w:rPr>
          <w:sz w:val="28"/>
          <w:szCs w:val="28"/>
        </w:rPr>
        <w:lastRenderedPageBreak/>
        <w:t>hình thức trực tuyến trên Cổng Dịch vụ công quốc gia hoặc dịch vụ bưu chính hoặc trực tiếp tại Bộ phận Một cửa của Ngân hàng Nhà nước.</w:t>
      </w:r>
    </w:p>
    <w:p w14:paraId="23ADF309"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2. Nguyên tắc cấp đổi Giấy phép:</w:t>
      </w:r>
    </w:p>
    <w:p w14:paraId="63516C65"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a) Ngân hàng Nhà nước không thực hiện cấp đổi đối với các nội dung hoạt động mà ngân hàng hợp tác xã không được phép thực hiện </w:t>
      </w:r>
      <w:proofErr w:type="gramStart"/>
      <w:r w:rsidRPr="005E73E2">
        <w:rPr>
          <w:sz w:val="28"/>
          <w:szCs w:val="28"/>
        </w:rPr>
        <w:t>theo</w:t>
      </w:r>
      <w:proofErr w:type="gramEnd"/>
      <w:r w:rsidRPr="005E73E2">
        <w:rPr>
          <w:sz w:val="28"/>
          <w:szCs w:val="28"/>
        </w:rPr>
        <w:t xml:space="preserve"> quy định của pháp luật tại thời điểm cấp đổi;</w:t>
      </w:r>
    </w:p>
    <w:p w14:paraId="45B84D83"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b) Ngân hàng Nhà nước điều chỉnh tên nội dung hoạt động được phép thực hiện phù hợp với quy định của Luật Các tổ chức tín dụng. Giấy phép được cấp đổi theo mẫu quy định tại Phụ lục </w:t>
      </w:r>
      <w:r w:rsidR="00B41FF4" w:rsidRPr="005E73E2">
        <w:rPr>
          <w:sz w:val="28"/>
          <w:szCs w:val="28"/>
        </w:rPr>
        <w:t>0</w:t>
      </w:r>
      <w:r w:rsidR="009227D0" w:rsidRPr="005E73E2">
        <w:rPr>
          <w:sz w:val="28"/>
          <w:szCs w:val="28"/>
        </w:rPr>
        <w:t xml:space="preserve">1 </w:t>
      </w:r>
      <w:r w:rsidRPr="005E73E2">
        <w:rPr>
          <w:sz w:val="28"/>
          <w:szCs w:val="28"/>
        </w:rPr>
        <w:t>ban hành kèm theo Thông tư này thay thế tất cả các Giấy phép, các văn bản sửa đổi bổ sung Giấy phép có liên quan mà Ngân hàng Nhà nước đã cấp cho ngân hàng hợp tác xã trước thời điểm cấp đổi;</w:t>
      </w:r>
    </w:p>
    <w:p w14:paraId="4A8266DE"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c) Trường hợp ngân hàng hợp tác xã đề nghị bổ sung nội dung hoạt động vào Giấy phép đồng thời với cấp đổi Giấy phép, Ngân hàng Nhà nước xem xét cấp đổi Giấy phép trong đó bao gồm nội dung bổ sung theo đề nghị trên cơ sở ngân hàng hợp tác xã đáp ứng đầy đủ hồ sơ theo quy định tại khoản 3 Điều này.</w:t>
      </w:r>
    </w:p>
    <w:p w14:paraId="07B1290B"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3. Hồ sơ đề nghị cấp đổi Giấy phép:</w:t>
      </w:r>
    </w:p>
    <w:p w14:paraId="32804F08"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a) Đơn đề nghị cấp đổi Giấy phép </w:t>
      </w:r>
      <w:proofErr w:type="gramStart"/>
      <w:r w:rsidRPr="005E73E2">
        <w:rPr>
          <w:sz w:val="28"/>
          <w:szCs w:val="28"/>
        </w:rPr>
        <w:t>theo</w:t>
      </w:r>
      <w:proofErr w:type="gramEnd"/>
      <w:r w:rsidRPr="005E73E2">
        <w:rPr>
          <w:sz w:val="28"/>
          <w:szCs w:val="28"/>
        </w:rPr>
        <w:t xml:space="preserve"> mẫu quy định tại Phụ lục 0</w:t>
      </w:r>
      <w:r w:rsidR="009227D0" w:rsidRPr="005E73E2">
        <w:rPr>
          <w:sz w:val="28"/>
          <w:szCs w:val="28"/>
        </w:rPr>
        <w:t>5</w:t>
      </w:r>
      <w:r w:rsidR="00B41FF4" w:rsidRPr="005E73E2">
        <w:rPr>
          <w:sz w:val="28"/>
          <w:szCs w:val="28"/>
        </w:rPr>
        <w:t xml:space="preserve"> </w:t>
      </w:r>
      <w:r w:rsidRPr="005E73E2">
        <w:rPr>
          <w:sz w:val="28"/>
          <w:szCs w:val="28"/>
        </w:rPr>
        <w:t>ban hành kèm theo Thông tư này;</w:t>
      </w:r>
    </w:p>
    <w:p w14:paraId="7F64BD0B"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b) Hồ sơ đề nghị thay đổi nội dung hoạt động (trường hợp ngân hàng hợp tác xã đề nghị bổ sung nội dung hoạt động đồng thời với cấp đổi Giấy phép):</w:t>
      </w:r>
    </w:p>
    <w:p w14:paraId="56B558B7"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(i) Nghị quyết của Đại hội thành viên thông qua việc thay đổi nội dung hoạt động;</w:t>
      </w:r>
    </w:p>
    <w:p w14:paraId="061938EE"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(ii) Phương án triển khai nội dung hoạt động, tối thiểu bao gồm các nội dung: Mô tả nội dung, quy trình thực hiện, phân tích hiệu quả và biện pháp phòng ngừa, kiểm soát rủi ro, kế hoạch triển khai thực hiện; phương án xử lý, đảm bảo quy định về các tỷ lệ đảm bảo an toàn trong hoạt động của tổ chức tín dụng là hợp tác xã (trường hợp đề nghị chấp thuận thu hẹp nội dung hoạt động);</w:t>
      </w:r>
    </w:p>
    <w:p w14:paraId="10A9AAC7"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(iii) Quy định nội bộ về quy trình triển khai nghiệp vụ đảm bảo quản lý và kiểm soát rủi ro phát sinh;</w:t>
      </w:r>
    </w:p>
    <w:p w14:paraId="58093D21"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(iv) Tài liệu chứng minh việc đáp ứng điều kiện liên quan đến nội dung hoạt động đề nghị </w:t>
      </w:r>
      <w:proofErr w:type="gramStart"/>
      <w:r w:rsidRPr="005E73E2">
        <w:rPr>
          <w:sz w:val="28"/>
          <w:szCs w:val="28"/>
        </w:rPr>
        <w:t>theo</w:t>
      </w:r>
      <w:proofErr w:type="gramEnd"/>
      <w:r w:rsidRPr="005E73E2">
        <w:rPr>
          <w:sz w:val="28"/>
          <w:szCs w:val="28"/>
        </w:rPr>
        <w:t xml:space="preserve"> quy định của pháp luật (nếu có).</w:t>
      </w:r>
    </w:p>
    <w:p w14:paraId="757AF499"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4. Trình tự đề nghị cấp đổi Giấy phép:</w:t>
      </w:r>
    </w:p>
    <w:p w14:paraId="09069B14"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a) Ngân hàng hợp tác xã có nhu cầu cấp đổi Giấy phép lập 01 bộ hồ sơ </w:t>
      </w:r>
      <w:proofErr w:type="gramStart"/>
      <w:r w:rsidRPr="005E73E2">
        <w:rPr>
          <w:sz w:val="28"/>
          <w:szCs w:val="28"/>
        </w:rPr>
        <w:t>theo</w:t>
      </w:r>
      <w:proofErr w:type="gramEnd"/>
      <w:r w:rsidRPr="005E73E2">
        <w:rPr>
          <w:sz w:val="28"/>
          <w:szCs w:val="28"/>
        </w:rPr>
        <w:t xml:space="preserve"> quy định tại khoản </w:t>
      </w:r>
      <w:r w:rsidR="00AB100E" w:rsidRPr="005E73E2">
        <w:rPr>
          <w:sz w:val="28"/>
          <w:szCs w:val="28"/>
        </w:rPr>
        <w:t>3</w:t>
      </w:r>
      <w:r w:rsidRPr="005E73E2">
        <w:rPr>
          <w:sz w:val="28"/>
          <w:szCs w:val="28"/>
        </w:rPr>
        <w:t xml:space="preserve"> Điều này;</w:t>
      </w:r>
    </w:p>
    <w:p w14:paraId="5D780DBA"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b) Trong thời hạn 30 ngày kể từ ngày nhận được hồ sơ đầy đủ và hợp lệ của ngân hàng hợp tác xã, Ngân hàng Nhà nước thực hiện việc cấp đổi Giấy phép (bao gồm cả bổ sung nội dung hoạt động đồng thời với cấp đổi Giấy phép) </w:t>
      </w:r>
      <w:proofErr w:type="gramStart"/>
      <w:r w:rsidRPr="005E73E2">
        <w:rPr>
          <w:sz w:val="28"/>
          <w:szCs w:val="28"/>
        </w:rPr>
        <w:t>theo</w:t>
      </w:r>
      <w:proofErr w:type="gramEnd"/>
      <w:r w:rsidRPr="005E73E2">
        <w:rPr>
          <w:sz w:val="28"/>
          <w:szCs w:val="28"/>
        </w:rPr>
        <w:t xml:space="preserve"> đề nghị </w:t>
      </w:r>
      <w:r w:rsidRPr="005E73E2">
        <w:rPr>
          <w:sz w:val="28"/>
          <w:szCs w:val="28"/>
        </w:rPr>
        <w:lastRenderedPageBreak/>
        <w:t>cho ngân hàng hợp tác xã. Trường hợp từ chối, Ngân hàng Nhà nước trả lời bằng văn bản và nêu rõ lý do;</w:t>
      </w:r>
    </w:p>
    <w:p w14:paraId="61B39300"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c) Sau khi Ngân hàng Nhà nước cấp đổi Giấy phép, cấp bổ sung nội dung hoạt động vào Giấy phép, ngân hàng </w:t>
      </w:r>
      <w:r w:rsidR="008375F8" w:rsidRPr="005E73E2">
        <w:rPr>
          <w:sz w:val="28"/>
          <w:szCs w:val="28"/>
        </w:rPr>
        <w:t>hợp tác xã</w:t>
      </w:r>
      <w:r w:rsidRPr="005E73E2">
        <w:rPr>
          <w:sz w:val="28"/>
          <w:szCs w:val="28"/>
        </w:rPr>
        <w:t xml:space="preserve"> phải:</w:t>
      </w:r>
    </w:p>
    <w:p w14:paraId="411B5F8F"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(i) Công bố thay đổi của Giấy phép trong thời hạn 07 (bảy) ngày làm việc kể từ ngày được Ngân hàng Nhà nước cấp đổi Giấy phép, cấp bổ sung nội dung hoạt động vào Giấy phép trên 01 phương tiện truyền thông của Ngân hàng Nhà </w:t>
      </w:r>
      <w:r w:rsidRPr="005E73E2">
        <w:rPr>
          <w:spacing w:val="-4"/>
          <w:sz w:val="28"/>
          <w:szCs w:val="28"/>
        </w:rPr>
        <w:t>nước và 01 tờ báo in trong 03 số liên tiếp hoặc trên 01 báo điện tử của Việt Nam</w:t>
      </w:r>
      <w:r w:rsidRPr="005E73E2">
        <w:rPr>
          <w:sz w:val="28"/>
          <w:szCs w:val="28"/>
        </w:rPr>
        <w:t>;</w:t>
      </w:r>
    </w:p>
    <w:p w14:paraId="522DD4C1"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 xml:space="preserve">(ii) </w:t>
      </w:r>
      <w:r w:rsidR="000C3F9D" w:rsidRPr="005E73E2">
        <w:rPr>
          <w:sz w:val="28"/>
          <w:szCs w:val="28"/>
        </w:rPr>
        <w:t>T</w:t>
      </w:r>
      <w:r w:rsidRPr="005E73E2">
        <w:rPr>
          <w:sz w:val="28"/>
          <w:szCs w:val="28"/>
        </w:rPr>
        <w:t>hực hiện sửa đổi, bổ sung Điều lệ phù hợp với nội dung Giấy phép cấp đổi, cấp bổ sung;</w:t>
      </w:r>
    </w:p>
    <w:p w14:paraId="4347C7DB" w14:textId="77777777" w:rsidR="00D61A8D"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d) Trong thời hạn 05 ngày làm việc kể từ ngày cấp đổi Giấy phép, Ngân hàng Nhà nước có trách nhiệm thông báo bằng văn bản kèm Giấy phép cấp đổi cho cơ quan đăng ký kinh doanh theo quy định về đăng ký hợp tác xã để cập nhật vào hệ thống thông tin quốc gia về đăng ký hợp tác xã.</w:t>
      </w:r>
    </w:p>
    <w:p w14:paraId="33CAEAEF" w14:textId="77777777" w:rsidR="00F514D3" w:rsidRPr="005E73E2" w:rsidRDefault="00F514D3" w:rsidP="00436DEA">
      <w:pPr>
        <w:widowControl w:val="0"/>
        <w:shd w:val="clear" w:color="auto" w:fill="FFFFFF"/>
        <w:spacing w:before="120" w:after="120" w:line="340" w:lineRule="exact"/>
        <w:ind w:firstLine="720"/>
        <w:jc w:val="both"/>
        <w:rPr>
          <w:sz w:val="28"/>
          <w:szCs w:val="28"/>
        </w:rPr>
      </w:pPr>
      <w:r w:rsidRPr="005E73E2">
        <w:rPr>
          <w:sz w:val="28"/>
          <w:szCs w:val="28"/>
        </w:rPr>
        <w:t xml:space="preserve">5. Ngân hàng hợp tác xã được cấp đổi Giấy phép phải nộp lệ phí cấp đổi Giấy phép tại Ngân hàng Nhà nước (Sở Giao dịch) hoặc thanh toán trực tuyến trên Cổng Dịch vụ công quốc gia trong thời hạn 15 ngày kể từ ngày được cấp đổi Giấy phép. Mức lệ phí cấp đổi Giấy phép </w:t>
      </w:r>
      <w:proofErr w:type="gramStart"/>
      <w:r w:rsidRPr="005E73E2">
        <w:rPr>
          <w:sz w:val="28"/>
          <w:szCs w:val="28"/>
        </w:rPr>
        <w:t>theo</w:t>
      </w:r>
      <w:proofErr w:type="gramEnd"/>
      <w:r w:rsidRPr="005E73E2">
        <w:rPr>
          <w:sz w:val="28"/>
          <w:szCs w:val="28"/>
        </w:rPr>
        <w:t xml:space="preserve"> quy định của pháp luật về phí và lệ phí.</w:t>
      </w:r>
    </w:p>
    <w:p w14:paraId="0AA3AC84" w14:textId="211FF8A9" w:rsidR="00D61A8D" w:rsidRPr="005E73E2" w:rsidRDefault="00F514D3" w:rsidP="00436DEA">
      <w:pPr>
        <w:widowControl w:val="0"/>
        <w:shd w:val="clear" w:color="auto" w:fill="FFFFFF"/>
        <w:spacing w:before="120" w:after="120" w:line="340" w:lineRule="exact"/>
        <w:ind w:firstLine="720"/>
        <w:jc w:val="both"/>
        <w:rPr>
          <w:sz w:val="28"/>
          <w:szCs w:val="28"/>
        </w:rPr>
      </w:pPr>
      <w:r w:rsidRPr="005E73E2">
        <w:rPr>
          <w:sz w:val="28"/>
          <w:szCs w:val="28"/>
        </w:rPr>
        <w:t>6</w:t>
      </w:r>
      <w:r w:rsidR="00D61A8D" w:rsidRPr="005E73E2">
        <w:rPr>
          <w:sz w:val="28"/>
          <w:szCs w:val="28"/>
        </w:rPr>
        <w:t xml:space="preserve">. Trường hợp Giấy phép của ngân hàng hợp tác xã bị mất, bị rách nát, hư hỏng, ngân hàng hợp tác xã có đơn đề nghị </w:t>
      </w:r>
      <w:r w:rsidR="001C369F" w:rsidRPr="005E73E2">
        <w:rPr>
          <w:sz w:val="28"/>
          <w:szCs w:val="28"/>
        </w:rPr>
        <w:t xml:space="preserve">cấp </w:t>
      </w:r>
      <w:r w:rsidR="00D61A8D" w:rsidRPr="005E73E2">
        <w:rPr>
          <w:sz w:val="28"/>
          <w:szCs w:val="28"/>
        </w:rPr>
        <w:t>bản sao Giấy phép từ sổ gốc theo mẫu quy định tại Phụ lục 0</w:t>
      </w:r>
      <w:r w:rsidR="009227D0" w:rsidRPr="005E73E2">
        <w:rPr>
          <w:sz w:val="28"/>
          <w:szCs w:val="28"/>
        </w:rPr>
        <w:t>6</w:t>
      </w:r>
      <w:r w:rsidR="00D61A8D" w:rsidRPr="005E73E2">
        <w:rPr>
          <w:sz w:val="28"/>
          <w:szCs w:val="28"/>
        </w:rPr>
        <w:t xml:space="preserve"> ban hành kèm theo Thông tư này, gửi trực tiếp hoặc qua dịch vụ bưu chính đến </w:t>
      </w:r>
      <w:r w:rsidR="0045554D" w:rsidRPr="005E73E2">
        <w:rPr>
          <w:sz w:val="28"/>
          <w:szCs w:val="28"/>
        </w:rPr>
        <w:t>Ngân hàng Nhà nướ</w:t>
      </w:r>
      <w:r w:rsidR="00C85E0A" w:rsidRPr="005E73E2">
        <w:rPr>
          <w:sz w:val="28"/>
          <w:szCs w:val="28"/>
        </w:rPr>
        <w:t>c chi nhánh Khu vực (Bộ phận M</w:t>
      </w:r>
      <w:r w:rsidR="0045554D" w:rsidRPr="005E73E2">
        <w:rPr>
          <w:sz w:val="28"/>
          <w:szCs w:val="28"/>
        </w:rPr>
        <w:t xml:space="preserve">ột cửa) nơi ngân hàng hợp tác xã đặt trụ sở chính </w:t>
      </w:r>
      <w:r w:rsidR="00D61A8D" w:rsidRPr="005E73E2">
        <w:rPr>
          <w:sz w:val="28"/>
          <w:szCs w:val="28"/>
        </w:rPr>
        <w:t>hoặc nộp trực tuyến qua Cổng Dịch vụ công quốc gia đề nghị xem xét cấp bản sao Giấy phép từ sổ gốc theo quy định của pháp luật.</w:t>
      </w:r>
    </w:p>
    <w:p w14:paraId="441E07B0" w14:textId="77777777" w:rsidR="00E07011" w:rsidRPr="005E73E2" w:rsidRDefault="00D61A8D" w:rsidP="00436DEA">
      <w:pPr>
        <w:widowControl w:val="0"/>
        <w:shd w:val="clear" w:color="auto" w:fill="FFFFFF"/>
        <w:spacing w:before="120" w:after="120" w:line="340" w:lineRule="exact"/>
        <w:ind w:firstLine="720"/>
        <w:jc w:val="both"/>
        <w:rPr>
          <w:sz w:val="28"/>
          <w:szCs w:val="28"/>
        </w:rPr>
      </w:pPr>
      <w:r w:rsidRPr="005E73E2">
        <w:rPr>
          <w:sz w:val="28"/>
          <w:szCs w:val="28"/>
        </w:rPr>
        <w:t>Thời hạn cấp bản sao Giấy phép từ sổ gốc thực hiện theo quy định của pháp luật về cấp bản sao từ sổ gốc.</w:t>
      </w:r>
      <w:proofErr w:type="gramStart"/>
      <w:r w:rsidRPr="005E73E2">
        <w:rPr>
          <w:sz w:val="28"/>
          <w:szCs w:val="28"/>
        </w:rPr>
        <w:t>”.</w:t>
      </w:r>
      <w:proofErr w:type="gramEnd"/>
    </w:p>
    <w:p w14:paraId="4F19CC92" w14:textId="77777777" w:rsidR="00CE336B" w:rsidRPr="005E73E2" w:rsidRDefault="00CE336B" w:rsidP="00436DEA">
      <w:pPr>
        <w:pStyle w:val="Heading2"/>
        <w:spacing w:line="340" w:lineRule="exact"/>
        <w:ind w:firstLine="720"/>
      </w:pPr>
      <w:r w:rsidRPr="005E73E2">
        <w:t xml:space="preserve">Điều 3. </w:t>
      </w:r>
      <w:r w:rsidR="008E1CAF" w:rsidRPr="005E73E2">
        <w:t>Sửa đổi, bổ sung</w:t>
      </w:r>
      <w:r w:rsidRPr="005E73E2">
        <w:t xml:space="preserve"> </w:t>
      </w:r>
      <w:r w:rsidR="0061348D" w:rsidRPr="005E73E2">
        <w:t xml:space="preserve">một số khoản của </w:t>
      </w:r>
      <w:r w:rsidRPr="005E73E2">
        <w:t>Điều 24</w:t>
      </w:r>
    </w:p>
    <w:p w14:paraId="2BC9CA84" w14:textId="77777777" w:rsidR="008E1CAF" w:rsidRPr="005E73E2" w:rsidRDefault="008E1CAF" w:rsidP="00436DEA">
      <w:pPr>
        <w:widowControl w:val="0"/>
        <w:shd w:val="clear" w:color="auto" w:fill="FFFFFF"/>
        <w:spacing w:before="120" w:after="120" w:line="340" w:lineRule="exact"/>
        <w:ind w:firstLine="720"/>
        <w:jc w:val="both"/>
        <w:rPr>
          <w:sz w:val="28"/>
          <w:szCs w:val="28"/>
        </w:rPr>
      </w:pPr>
      <w:r w:rsidRPr="005E73E2">
        <w:rPr>
          <w:sz w:val="28"/>
          <w:szCs w:val="28"/>
        </w:rPr>
        <w:t>1. Sửa đổi, bổ sung khoản 1 như sau:</w:t>
      </w:r>
    </w:p>
    <w:p w14:paraId="776AFCBF" w14:textId="77777777" w:rsidR="008E1CAF" w:rsidRPr="005E73E2" w:rsidRDefault="008E1CAF" w:rsidP="00436DEA">
      <w:pPr>
        <w:widowControl w:val="0"/>
        <w:shd w:val="clear" w:color="auto" w:fill="FFFFFF"/>
        <w:spacing w:before="120" w:after="120" w:line="340" w:lineRule="exact"/>
        <w:ind w:firstLine="720"/>
        <w:jc w:val="both"/>
        <w:rPr>
          <w:sz w:val="28"/>
          <w:szCs w:val="28"/>
        </w:rPr>
      </w:pPr>
      <w:r w:rsidRPr="005E73E2">
        <w:rPr>
          <w:sz w:val="28"/>
          <w:szCs w:val="28"/>
        </w:rPr>
        <w:t xml:space="preserve">“1. </w:t>
      </w:r>
      <w:r w:rsidR="009A357F" w:rsidRPr="005E73E2">
        <w:rPr>
          <w:sz w:val="28"/>
          <w:szCs w:val="28"/>
        </w:rPr>
        <w:t xml:space="preserve">Quỹ bảo toàn được sử dụng </w:t>
      </w:r>
      <w:proofErr w:type="gramStart"/>
      <w:r w:rsidR="009A357F" w:rsidRPr="005E73E2">
        <w:rPr>
          <w:sz w:val="28"/>
          <w:szCs w:val="28"/>
        </w:rPr>
        <w:t>theo</w:t>
      </w:r>
      <w:proofErr w:type="gramEnd"/>
      <w:r w:rsidR="009A357F" w:rsidRPr="005E73E2">
        <w:rPr>
          <w:sz w:val="28"/>
          <w:szCs w:val="28"/>
        </w:rPr>
        <w:t xml:space="preserve"> nguyên tắc cho vay có hoàn trả, không vì mục tiêu lợi nhuận, tự chủ, tự chịu trách nhiệm. Ngân hàng hợp tác xã được hạch toán giảm Quỹ bảo toàn để xử lý số tiền cho vay đặc biệt không thu hồi được theo quy định của Luật Các tổ chức tín dụng</w:t>
      </w:r>
      <w:r w:rsidR="000C3F9D" w:rsidRPr="005E73E2">
        <w:rPr>
          <w:sz w:val="28"/>
          <w:szCs w:val="28"/>
        </w:rPr>
        <w:t>.</w:t>
      </w:r>
      <w:proofErr w:type="gramStart"/>
      <w:r w:rsidRPr="005E73E2">
        <w:rPr>
          <w:sz w:val="28"/>
          <w:szCs w:val="28"/>
        </w:rPr>
        <w:t>”.</w:t>
      </w:r>
      <w:proofErr w:type="gramEnd"/>
    </w:p>
    <w:p w14:paraId="5E6F2093" w14:textId="77777777" w:rsidR="002A0D20" w:rsidRPr="005E73E2" w:rsidRDefault="008E1CAF" w:rsidP="00436DEA">
      <w:pPr>
        <w:widowControl w:val="0"/>
        <w:shd w:val="clear" w:color="auto" w:fill="FFFFFF"/>
        <w:spacing w:before="120" w:after="120" w:line="340" w:lineRule="exact"/>
        <w:ind w:firstLine="720"/>
        <w:jc w:val="both"/>
        <w:rPr>
          <w:sz w:val="28"/>
          <w:szCs w:val="28"/>
        </w:rPr>
      </w:pPr>
      <w:r w:rsidRPr="005E73E2">
        <w:rPr>
          <w:sz w:val="28"/>
          <w:szCs w:val="28"/>
        </w:rPr>
        <w:t xml:space="preserve">2. </w:t>
      </w:r>
      <w:r w:rsidR="002A0D20" w:rsidRPr="005E73E2">
        <w:rPr>
          <w:sz w:val="28"/>
          <w:szCs w:val="28"/>
        </w:rPr>
        <w:t>Bổ sung khoản 4 như sau:</w:t>
      </w:r>
    </w:p>
    <w:p w14:paraId="68418489" w14:textId="77777777" w:rsidR="002A0D20" w:rsidRPr="005E73E2" w:rsidRDefault="00CE336B" w:rsidP="00436DEA">
      <w:pPr>
        <w:widowControl w:val="0"/>
        <w:shd w:val="clear" w:color="auto" w:fill="FFFFFF"/>
        <w:spacing w:before="120" w:after="120" w:line="340" w:lineRule="exact"/>
        <w:ind w:firstLine="720"/>
        <w:jc w:val="both"/>
        <w:rPr>
          <w:sz w:val="28"/>
          <w:szCs w:val="28"/>
        </w:rPr>
      </w:pPr>
      <w:r w:rsidRPr="005E73E2">
        <w:rPr>
          <w:sz w:val="28"/>
          <w:szCs w:val="28"/>
        </w:rPr>
        <w:t>“</w:t>
      </w:r>
      <w:r w:rsidR="002A0D20" w:rsidRPr="005E73E2">
        <w:rPr>
          <w:sz w:val="28"/>
          <w:szCs w:val="28"/>
        </w:rPr>
        <w:t>4. Chênh lệch thu từ lãi và chi phí trong hoạt động của Quỹ bảo toàn được sử dụng bổ sung Quỹ bảo toàn.</w:t>
      </w:r>
      <w:proofErr w:type="gramStart"/>
      <w:r w:rsidR="009A357F" w:rsidRPr="005E73E2">
        <w:rPr>
          <w:sz w:val="28"/>
          <w:szCs w:val="28"/>
        </w:rPr>
        <w:t>”.</w:t>
      </w:r>
      <w:proofErr w:type="gramEnd"/>
    </w:p>
    <w:p w14:paraId="34867382" w14:textId="77777777" w:rsidR="00CE336B" w:rsidRPr="005E73E2" w:rsidRDefault="00CE336B" w:rsidP="00436DEA">
      <w:pPr>
        <w:pStyle w:val="Heading2"/>
        <w:spacing w:line="340" w:lineRule="exact"/>
        <w:ind w:firstLine="720"/>
      </w:pPr>
      <w:r w:rsidRPr="005E73E2">
        <w:lastRenderedPageBreak/>
        <w:t>Điều 4. Sửa đổi, bổ sung Điều 2</w:t>
      </w:r>
      <w:r w:rsidR="00042FEB" w:rsidRPr="005E73E2">
        <w:t>5</w:t>
      </w:r>
    </w:p>
    <w:p w14:paraId="2509FFBF" w14:textId="77777777" w:rsidR="00D61A8D" w:rsidRPr="005E73E2" w:rsidRDefault="00042FEB" w:rsidP="00436DEA">
      <w:pPr>
        <w:widowControl w:val="0"/>
        <w:shd w:val="clear" w:color="auto" w:fill="FFFFFF"/>
        <w:spacing w:before="120" w:after="120" w:line="340" w:lineRule="exact"/>
        <w:ind w:firstLine="720"/>
        <w:jc w:val="both"/>
        <w:rPr>
          <w:sz w:val="28"/>
          <w:szCs w:val="28"/>
        </w:rPr>
      </w:pPr>
      <w:r w:rsidRPr="005E73E2">
        <w:rPr>
          <w:sz w:val="28"/>
          <w:szCs w:val="28"/>
        </w:rPr>
        <w:t>“</w:t>
      </w:r>
      <w:r w:rsidR="00D61A8D" w:rsidRPr="005E73E2">
        <w:rPr>
          <w:b/>
          <w:sz w:val="28"/>
          <w:szCs w:val="28"/>
        </w:rPr>
        <w:t>Điều 25. Trích nộp Quỹ bảo toàn</w:t>
      </w:r>
    </w:p>
    <w:p w14:paraId="0BA4FABC" w14:textId="77777777" w:rsidR="000D7E74" w:rsidRPr="005E73E2" w:rsidRDefault="000D7E74" w:rsidP="00436DEA">
      <w:pPr>
        <w:widowControl w:val="0"/>
        <w:shd w:val="clear" w:color="auto" w:fill="FFFFFF"/>
        <w:spacing w:before="120" w:after="120" w:line="340" w:lineRule="exact"/>
        <w:ind w:firstLine="720"/>
        <w:jc w:val="both"/>
        <w:rPr>
          <w:sz w:val="28"/>
          <w:szCs w:val="28"/>
        </w:rPr>
      </w:pPr>
      <w:r w:rsidRPr="005E73E2">
        <w:rPr>
          <w:sz w:val="28"/>
          <w:szCs w:val="28"/>
        </w:rPr>
        <w:t>1. Thời hạn nộp phí tham gia Quỹ bảo toàn</w:t>
      </w:r>
      <w:r w:rsidR="002A0D20" w:rsidRPr="005E73E2">
        <w:rPr>
          <w:sz w:val="28"/>
          <w:szCs w:val="28"/>
        </w:rPr>
        <w:t>:</w:t>
      </w:r>
    </w:p>
    <w:p w14:paraId="5333C88D" w14:textId="77777777" w:rsidR="000D7E74" w:rsidRPr="005E73E2" w:rsidRDefault="000D7E74" w:rsidP="00436DEA">
      <w:pPr>
        <w:widowControl w:val="0"/>
        <w:shd w:val="clear" w:color="auto" w:fill="FFFFFF"/>
        <w:spacing w:before="120" w:after="120" w:line="340" w:lineRule="exact"/>
        <w:ind w:firstLine="720"/>
        <w:jc w:val="both"/>
        <w:rPr>
          <w:sz w:val="28"/>
          <w:szCs w:val="28"/>
        </w:rPr>
      </w:pPr>
      <w:r w:rsidRPr="005E73E2">
        <w:rPr>
          <w:sz w:val="28"/>
          <w:szCs w:val="28"/>
        </w:rPr>
        <w:t xml:space="preserve">a) Ngân hàng hợp tác xã nộp phí tham gia Quỹ bảo toàn một năm một lần trước ngày 31/01 của năm tiếp </w:t>
      </w:r>
      <w:proofErr w:type="gramStart"/>
      <w:r w:rsidRPr="005E73E2">
        <w:rPr>
          <w:sz w:val="28"/>
          <w:szCs w:val="28"/>
        </w:rPr>
        <w:t>theo</w:t>
      </w:r>
      <w:proofErr w:type="gramEnd"/>
      <w:r w:rsidRPr="005E73E2">
        <w:rPr>
          <w:sz w:val="28"/>
          <w:szCs w:val="28"/>
        </w:rPr>
        <w:t>;</w:t>
      </w:r>
    </w:p>
    <w:p w14:paraId="04A1A34A" w14:textId="77777777" w:rsidR="002A0D20" w:rsidRPr="005E73E2" w:rsidRDefault="000D7E74" w:rsidP="00436DEA">
      <w:pPr>
        <w:widowControl w:val="0"/>
        <w:shd w:val="clear" w:color="auto" w:fill="FFFFFF"/>
        <w:spacing w:before="120" w:after="120" w:line="340" w:lineRule="exact"/>
        <w:ind w:firstLine="720"/>
        <w:jc w:val="both"/>
        <w:rPr>
          <w:sz w:val="28"/>
          <w:szCs w:val="28"/>
        </w:rPr>
      </w:pPr>
      <w:r w:rsidRPr="005E73E2">
        <w:rPr>
          <w:sz w:val="28"/>
          <w:szCs w:val="28"/>
        </w:rPr>
        <w:t xml:space="preserve">b) Quỹ tín dụng nhân dân nộp phí tham gia Quỹ bảo toàn một quý một lần trước ngày 20 của tháng đầu tiên quý </w:t>
      </w:r>
      <w:r w:rsidR="002A0D20" w:rsidRPr="005E73E2">
        <w:rPr>
          <w:sz w:val="28"/>
          <w:szCs w:val="28"/>
        </w:rPr>
        <w:t xml:space="preserve">tiếp </w:t>
      </w:r>
      <w:proofErr w:type="gramStart"/>
      <w:r w:rsidR="002A0D20" w:rsidRPr="005E73E2">
        <w:rPr>
          <w:sz w:val="28"/>
          <w:szCs w:val="28"/>
        </w:rPr>
        <w:t>theo</w:t>
      </w:r>
      <w:proofErr w:type="gramEnd"/>
      <w:r w:rsidR="002A0D20" w:rsidRPr="005E73E2">
        <w:rPr>
          <w:sz w:val="28"/>
          <w:szCs w:val="28"/>
        </w:rPr>
        <w:t>;</w:t>
      </w:r>
    </w:p>
    <w:p w14:paraId="48020E19" w14:textId="0D0AFDB9" w:rsidR="000D7E74" w:rsidRPr="005E73E2" w:rsidRDefault="002A0D20" w:rsidP="00436DEA">
      <w:pPr>
        <w:widowControl w:val="0"/>
        <w:shd w:val="clear" w:color="auto" w:fill="FFFFFF"/>
        <w:spacing w:before="120" w:after="120" w:line="340" w:lineRule="exact"/>
        <w:ind w:firstLine="720"/>
        <w:jc w:val="both"/>
        <w:rPr>
          <w:sz w:val="28"/>
          <w:szCs w:val="28"/>
        </w:rPr>
      </w:pPr>
      <w:r w:rsidRPr="005E73E2">
        <w:rPr>
          <w:sz w:val="28"/>
          <w:szCs w:val="28"/>
        </w:rPr>
        <w:t xml:space="preserve">c) </w:t>
      </w:r>
      <w:r w:rsidR="000D7E74" w:rsidRPr="005E73E2">
        <w:rPr>
          <w:sz w:val="28"/>
          <w:szCs w:val="28"/>
        </w:rPr>
        <w:t>Trường hợp ngày cuối cùng của t</w:t>
      </w:r>
      <w:r w:rsidR="00EB6A57" w:rsidRPr="005E73E2">
        <w:rPr>
          <w:sz w:val="28"/>
          <w:szCs w:val="28"/>
        </w:rPr>
        <w:t>hời hạn nộp phí trùng vào ngày lễ, t</w:t>
      </w:r>
      <w:r w:rsidR="000D7E74" w:rsidRPr="005E73E2">
        <w:rPr>
          <w:sz w:val="28"/>
          <w:szCs w:val="28"/>
        </w:rPr>
        <w:t xml:space="preserve">ết, ngày nghỉ cuối tuần thì việc nộp phí tham gia Quỹ bảo toàn </w:t>
      </w:r>
      <w:proofErr w:type="gramStart"/>
      <w:r w:rsidR="00B93F24" w:rsidRPr="005E73E2">
        <w:rPr>
          <w:sz w:val="28"/>
          <w:szCs w:val="28"/>
        </w:rPr>
        <w:t>theo</w:t>
      </w:r>
      <w:proofErr w:type="gramEnd"/>
      <w:r w:rsidR="00B93F24" w:rsidRPr="005E73E2">
        <w:rPr>
          <w:sz w:val="28"/>
          <w:szCs w:val="28"/>
        </w:rPr>
        <w:t xml:space="preserve"> quy định tại điểm a, b khoản này </w:t>
      </w:r>
      <w:r w:rsidR="000D7E74" w:rsidRPr="005E73E2">
        <w:rPr>
          <w:sz w:val="28"/>
          <w:szCs w:val="28"/>
        </w:rPr>
        <w:t>được thực hiện vào ngày làm việ</w:t>
      </w:r>
      <w:r w:rsidR="00EB6A57" w:rsidRPr="005E73E2">
        <w:rPr>
          <w:sz w:val="28"/>
          <w:szCs w:val="28"/>
        </w:rPr>
        <w:t>c tiếp theo ngay sau ngày nghỉ l</w:t>
      </w:r>
      <w:r w:rsidR="000D7E74" w:rsidRPr="005E73E2">
        <w:rPr>
          <w:sz w:val="28"/>
          <w:szCs w:val="28"/>
        </w:rPr>
        <w:t xml:space="preserve">ễ, </w:t>
      </w:r>
      <w:r w:rsidR="00EB6A57" w:rsidRPr="005E73E2">
        <w:rPr>
          <w:sz w:val="28"/>
          <w:szCs w:val="28"/>
        </w:rPr>
        <w:t>t</w:t>
      </w:r>
      <w:r w:rsidR="000D7E74" w:rsidRPr="005E73E2">
        <w:rPr>
          <w:sz w:val="28"/>
          <w:szCs w:val="28"/>
        </w:rPr>
        <w:t>ết, ngày nghỉ cuối tuần đó</w:t>
      </w:r>
      <w:r w:rsidR="00982D92" w:rsidRPr="005E73E2">
        <w:rPr>
          <w:sz w:val="28"/>
          <w:szCs w:val="28"/>
        </w:rPr>
        <w:t>.</w:t>
      </w:r>
    </w:p>
    <w:p w14:paraId="11E3A21D" w14:textId="77777777" w:rsidR="00CE336B" w:rsidRPr="005E73E2" w:rsidRDefault="00042FEB" w:rsidP="00436DEA">
      <w:pPr>
        <w:widowControl w:val="0"/>
        <w:shd w:val="clear" w:color="auto" w:fill="FFFFFF"/>
        <w:spacing w:before="120" w:after="120" w:line="340" w:lineRule="exact"/>
        <w:ind w:firstLine="720"/>
        <w:jc w:val="both"/>
        <w:rPr>
          <w:sz w:val="28"/>
          <w:szCs w:val="28"/>
        </w:rPr>
      </w:pPr>
      <w:r w:rsidRPr="005E73E2">
        <w:rPr>
          <w:sz w:val="28"/>
          <w:szCs w:val="28"/>
        </w:rPr>
        <w:t xml:space="preserve">2. </w:t>
      </w:r>
      <w:r w:rsidR="00172407" w:rsidRPr="005E73E2">
        <w:rPr>
          <w:sz w:val="28"/>
          <w:szCs w:val="28"/>
        </w:rPr>
        <w:t>Phí</w:t>
      </w:r>
      <w:r w:rsidRPr="005E73E2">
        <w:rPr>
          <w:sz w:val="28"/>
          <w:szCs w:val="28"/>
        </w:rPr>
        <w:t xml:space="preserve"> </w:t>
      </w:r>
      <w:r w:rsidR="00172407" w:rsidRPr="005E73E2">
        <w:rPr>
          <w:sz w:val="28"/>
          <w:szCs w:val="28"/>
        </w:rPr>
        <w:t>tham gia</w:t>
      </w:r>
      <w:r w:rsidRPr="005E73E2">
        <w:rPr>
          <w:sz w:val="28"/>
          <w:szCs w:val="28"/>
        </w:rPr>
        <w:t xml:space="preserve"> Quỹ bảo toàn </w:t>
      </w:r>
      <w:r w:rsidR="002A0D20" w:rsidRPr="005E73E2">
        <w:rPr>
          <w:sz w:val="28"/>
          <w:szCs w:val="28"/>
        </w:rPr>
        <w:t>của ngân hàng hợp tác xã</w:t>
      </w:r>
      <w:r w:rsidRPr="005E73E2">
        <w:rPr>
          <w:sz w:val="28"/>
          <w:szCs w:val="28"/>
        </w:rPr>
        <w:t xml:space="preserve"> được </w:t>
      </w:r>
      <w:r w:rsidR="00172407" w:rsidRPr="005E73E2">
        <w:rPr>
          <w:sz w:val="28"/>
          <w:szCs w:val="28"/>
        </w:rPr>
        <w:t>xác định</w:t>
      </w:r>
      <w:r w:rsidRPr="005E73E2">
        <w:rPr>
          <w:sz w:val="28"/>
          <w:szCs w:val="28"/>
        </w:rPr>
        <w:t xml:space="preserve"> như sau:</w:t>
      </w:r>
    </w:p>
    <w:p w14:paraId="64CEDB85" w14:textId="77777777" w:rsidR="00035E42" w:rsidRPr="005E73E2" w:rsidRDefault="00042FEB" w:rsidP="00436DEA">
      <w:pPr>
        <w:widowControl w:val="0"/>
        <w:shd w:val="clear" w:color="auto" w:fill="FFFFFF"/>
        <w:spacing w:before="120" w:after="120" w:line="340" w:lineRule="exact"/>
        <w:ind w:firstLine="720"/>
        <w:jc w:val="both"/>
        <w:rPr>
          <w:sz w:val="28"/>
          <w:szCs w:val="28"/>
        </w:rPr>
      </w:pPr>
      <w:r w:rsidRPr="005E73E2">
        <w:rPr>
          <w:sz w:val="28"/>
          <w:szCs w:val="28"/>
        </w:rPr>
        <w:t xml:space="preserve">a) </w:t>
      </w:r>
      <w:r w:rsidR="002A0D20" w:rsidRPr="005E73E2">
        <w:rPr>
          <w:sz w:val="28"/>
          <w:szCs w:val="28"/>
        </w:rPr>
        <w:t>Mức phí tham gia Quỹ bảo toàn là</w:t>
      </w:r>
      <w:r w:rsidRPr="005E73E2">
        <w:rPr>
          <w:sz w:val="28"/>
          <w:szCs w:val="28"/>
        </w:rPr>
        <w:t xml:space="preserve"> 0</w:t>
      </w:r>
      <w:proofErr w:type="gramStart"/>
      <w:r w:rsidRPr="005E73E2">
        <w:rPr>
          <w:sz w:val="28"/>
          <w:szCs w:val="28"/>
        </w:rPr>
        <w:t>,05</w:t>
      </w:r>
      <w:proofErr w:type="gramEnd"/>
      <w:r w:rsidRPr="005E73E2">
        <w:rPr>
          <w:sz w:val="28"/>
          <w:szCs w:val="28"/>
        </w:rPr>
        <w:t>%</w:t>
      </w:r>
      <w:r w:rsidR="002A0D20" w:rsidRPr="005E73E2">
        <w:rPr>
          <w:sz w:val="28"/>
          <w:szCs w:val="28"/>
        </w:rPr>
        <w:t>/năm tính trên</w:t>
      </w:r>
      <w:r w:rsidRPr="005E73E2">
        <w:rPr>
          <w:sz w:val="28"/>
          <w:szCs w:val="28"/>
        </w:rPr>
        <w:t xml:space="preserve"> dư nợ cho vay bình quân</w:t>
      </w:r>
      <w:r w:rsidR="00D75248" w:rsidRPr="005E73E2">
        <w:rPr>
          <w:sz w:val="28"/>
          <w:szCs w:val="28"/>
        </w:rPr>
        <w:t xml:space="preserve"> năm liền kề trướ</w:t>
      </w:r>
      <w:r w:rsidR="00DE28A6" w:rsidRPr="005E73E2">
        <w:rPr>
          <w:sz w:val="28"/>
          <w:szCs w:val="28"/>
        </w:rPr>
        <w:t xml:space="preserve">c </w:t>
      </w:r>
      <w:r w:rsidR="004447A5" w:rsidRPr="005E73E2">
        <w:rPr>
          <w:sz w:val="28"/>
          <w:szCs w:val="28"/>
        </w:rPr>
        <w:t xml:space="preserve">năm nộp phí </w:t>
      </w:r>
      <w:r w:rsidR="00DE28A6" w:rsidRPr="005E73E2">
        <w:rPr>
          <w:sz w:val="28"/>
          <w:szCs w:val="28"/>
        </w:rPr>
        <w:t>kết thúc vào ngày 31 tháng 12;</w:t>
      </w:r>
      <w:r w:rsidR="00D75248" w:rsidRPr="005E73E2">
        <w:rPr>
          <w:sz w:val="28"/>
          <w:szCs w:val="28"/>
        </w:rPr>
        <w:t xml:space="preserve"> </w:t>
      </w:r>
    </w:p>
    <w:p w14:paraId="6EC864DD" w14:textId="77777777" w:rsidR="00717C87" w:rsidRPr="005E73E2" w:rsidRDefault="00035E42" w:rsidP="00436DEA">
      <w:pPr>
        <w:widowControl w:val="0"/>
        <w:shd w:val="clear" w:color="auto" w:fill="FFFFFF"/>
        <w:spacing w:before="120" w:after="120" w:line="340" w:lineRule="exact"/>
        <w:ind w:firstLine="720"/>
        <w:jc w:val="both"/>
        <w:rPr>
          <w:spacing w:val="-4"/>
          <w:sz w:val="28"/>
          <w:szCs w:val="28"/>
        </w:rPr>
      </w:pPr>
      <w:r w:rsidRPr="005E73E2">
        <w:rPr>
          <w:spacing w:val="-4"/>
          <w:sz w:val="28"/>
          <w:szCs w:val="28"/>
        </w:rPr>
        <w:t>b</w:t>
      </w:r>
      <w:r w:rsidR="00717C87" w:rsidRPr="005E73E2">
        <w:rPr>
          <w:spacing w:val="-4"/>
          <w:sz w:val="28"/>
          <w:szCs w:val="28"/>
        </w:rPr>
        <w:t xml:space="preserve">) Số phí tham gia Quỹ bảo toàn phải nộp được </w:t>
      </w:r>
      <w:r w:rsidR="00731A23" w:rsidRPr="005E73E2">
        <w:rPr>
          <w:spacing w:val="-4"/>
          <w:sz w:val="28"/>
          <w:szCs w:val="28"/>
        </w:rPr>
        <w:t>xác định</w:t>
      </w:r>
      <w:r w:rsidR="00717C87" w:rsidRPr="005E73E2">
        <w:rPr>
          <w:spacing w:val="-4"/>
          <w:sz w:val="28"/>
          <w:szCs w:val="28"/>
        </w:rPr>
        <w:t xml:space="preserve"> </w:t>
      </w:r>
      <w:proofErr w:type="gramStart"/>
      <w:r w:rsidR="00717C87" w:rsidRPr="005E73E2">
        <w:rPr>
          <w:spacing w:val="-4"/>
          <w:sz w:val="28"/>
          <w:szCs w:val="28"/>
        </w:rPr>
        <w:t>theo</w:t>
      </w:r>
      <w:proofErr w:type="gramEnd"/>
      <w:r w:rsidR="00717C87" w:rsidRPr="005E73E2">
        <w:rPr>
          <w:spacing w:val="-4"/>
          <w:sz w:val="28"/>
          <w:szCs w:val="28"/>
        </w:rPr>
        <w:t xml:space="preserve"> công thức sau:</w:t>
      </w:r>
    </w:p>
    <w:p w14:paraId="18D2738A" w14:textId="71E82C05" w:rsidR="00D75623" w:rsidRPr="005E73E2" w:rsidRDefault="00436DEA" w:rsidP="002A0D20">
      <w:pPr>
        <w:widowControl w:val="0"/>
        <w:shd w:val="clear" w:color="auto" w:fill="FFFFFF"/>
        <w:spacing w:line="302" w:lineRule="auto"/>
        <w:ind w:firstLine="720"/>
        <w:jc w:val="both"/>
        <w:rPr>
          <w:sz w:val="28"/>
          <w:szCs w:val="28"/>
        </w:rPr>
      </w:pPr>
      <m:oMathPara>
        <m:oMath>
          <m:r>
            <m:rPr>
              <m:sty m:val="p"/>
            </m:rPr>
            <w:rPr>
              <w:rFonts w:ascii="Cambria Math" w:hAnsi="Cambria Math"/>
              <w:sz w:val="28"/>
              <w:szCs w:val="28"/>
            </w:rPr>
            <m:t>P=</m:t>
          </m:r>
          <m:f>
            <m:fPr>
              <m:ctrlPr>
                <w:rPr>
                  <w:rFonts w:ascii="Cambria Math" w:hAnsi="Cambria Math"/>
                  <w:sz w:val="28"/>
                  <w:szCs w:val="28"/>
                </w:rPr>
              </m:ctrlPr>
            </m:fPr>
            <m:num>
              <m:nary>
                <m:naryPr>
                  <m:chr m:val="∑"/>
                  <m:limLoc m:val="undOvr"/>
                  <m:ctrlPr>
                    <w:rPr>
                      <w:rFonts w:ascii="Cambria Math" w:hAnsi="Cambria Math"/>
                      <w:i/>
                      <w:sz w:val="28"/>
                      <w:szCs w:val="28"/>
                    </w:rPr>
                  </m:ctrlPr>
                </m:naryPr>
                <m:sub>
                  <m:r>
                    <m:rPr>
                      <m:sty m:val="p"/>
                    </m:rPr>
                    <w:rPr>
                      <w:rFonts w:ascii="Cambria Math" w:hAnsi="Cambria Math"/>
                      <w:sz w:val="28"/>
                      <w:szCs w:val="28"/>
                    </w:rPr>
                    <m:t>i=1</m:t>
                  </m:r>
                </m:sub>
                <m:sup>
                  <m:r>
                    <w:rPr>
                      <w:rFonts w:ascii="Cambria Math" w:hAnsi="Cambria Math"/>
                      <w:sz w:val="28"/>
                      <w:szCs w:val="28"/>
                    </w:rPr>
                    <m:t>12</m:t>
                  </m:r>
                </m:sup>
                <m:e>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A</m:t>
                      </m:r>
                    </m:e>
                    <m:sub>
                      <m:r>
                        <m:rPr>
                          <m:sty m:val="p"/>
                        </m:rPr>
                        <w:rPr>
                          <w:rFonts w:ascii="Cambria Math" w:hAnsi="Cambria Math"/>
                          <w:sz w:val="28"/>
                          <w:szCs w:val="28"/>
                        </w:rPr>
                        <m:t>i</m:t>
                      </m:r>
                    </m:sub>
                  </m:sSub>
                </m:e>
              </m:nary>
              <m: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i</m:t>
                  </m:r>
                </m:sub>
              </m:sSub>
              <m:r>
                <w:rPr>
                  <w:rFonts w:ascii="Cambria Math" w:hAnsi="Cambria Math"/>
                  <w:sz w:val="28"/>
                  <w:szCs w:val="28"/>
                </w:rPr>
                <m:t>)</m:t>
              </m:r>
            </m:num>
            <m:den>
              <m:r>
                <w:rPr>
                  <w:rFonts w:ascii="Cambria Math" w:hAnsi="Cambria Math"/>
                  <w:sz w:val="28"/>
                  <w:szCs w:val="28"/>
                </w:rPr>
                <m:t>12</m:t>
              </m:r>
            </m:den>
          </m:f>
          <m:r>
            <w:rPr>
              <w:rFonts w:ascii="Cambria Math" w:hAnsi="Cambria Math"/>
              <w:sz w:val="28"/>
              <w:szCs w:val="28"/>
            </w:rPr>
            <m:t>×</m:t>
          </m:r>
          <m:r>
            <m:rPr>
              <m:sty m:val="p"/>
            </m:rPr>
            <w:rPr>
              <w:rFonts w:ascii="Cambria Math" w:hAnsi="Cambria Math"/>
              <w:sz w:val="28"/>
              <w:szCs w:val="28"/>
            </w:rPr>
            <m:t>m</m:t>
          </m:r>
        </m:oMath>
      </m:oMathPara>
    </w:p>
    <w:p w14:paraId="5CA73558" w14:textId="77777777" w:rsidR="00760022" w:rsidRPr="005E73E2" w:rsidRDefault="00760022" w:rsidP="00436DEA">
      <w:pPr>
        <w:widowControl w:val="0"/>
        <w:shd w:val="clear" w:color="auto" w:fill="FFFFFF"/>
        <w:spacing w:before="120" w:after="120" w:line="340" w:lineRule="exact"/>
        <w:ind w:firstLine="720"/>
        <w:jc w:val="both"/>
        <w:rPr>
          <w:sz w:val="28"/>
          <w:szCs w:val="28"/>
        </w:rPr>
      </w:pPr>
      <w:r w:rsidRPr="005E73E2">
        <w:rPr>
          <w:sz w:val="28"/>
          <w:szCs w:val="28"/>
        </w:rPr>
        <w:t>Trong đó:</w:t>
      </w:r>
    </w:p>
    <w:p w14:paraId="15B6645C" w14:textId="77777777" w:rsidR="00AE5E27" w:rsidRPr="005E73E2" w:rsidRDefault="00AE5E27" w:rsidP="00436DEA">
      <w:pPr>
        <w:widowControl w:val="0"/>
        <w:shd w:val="clear" w:color="auto" w:fill="FFFFFF"/>
        <w:spacing w:before="120" w:after="120" w:line="340" w:lineRule="exact"/>
        <w:ind w:firstLine="720"/>
        <w:jc w:val="both"/>
        <w:rPr>
          <w:sz w:val="28"/>
          <w:szCs w:val="28"/>
        </w:rPr>
      </w:pPr>
      <w:r w:rsidRPr="005E73E2">
        <w:rPr>
          <w:sz w:val="28"/>
          <w:szCs w:val="28"/>
        </w:rPr>
        <w:t>- P: là số phí</w:t>
      </w:r>
      <w:r w:rsidR="00DE28A6" w:rsidRPr="005E73E2">
        <w:rPr>
          <w:sz w:val="28"/>
          <w:szCs w:val="28"/>
        </w:rPr>
        <w:t xml:space="preserve"> tham gia Quỹ bảo toàn phải nộp</w:t>
      </w:r>
    </w:p>
    <w:p w14:paraId="1134ECC6" w14:textId="77777777" w:rsidR="00AE5E27" w:rsidRPr="005E73E2" w:rsidRDefault="00AE5E27" w:rsidP="00436DEA">
      <w:pPr>
        <w:widowControl w:val="0"/>
        <w:shd w:val="clear" w:color="auto" w:fill="FFFFFF"/>
        <w:spacing w:before="120" w:after="120" w:line="340" w:lineRule="exact"/>
        <w:ind w:firstLine="720"/>
        <w:jc w:val="both"/>
        <w:rPr>
          <w:sz w:val="28"/>
          <w:szCs w:val="28"/>
        </w:rPr>
      </w:pPr>
      <w:r w:rsidRPr="005E73E2">
        <w:rPr>
          <w:sz w:val="28"/>
          <w:szCs w:val="28"/>
        </w:rPr>
        <w:t>- A</w:t>
      </w:r>
      <w:r w:rsidRPr="005E73E2">
        <w:rPr>
          <w:sz w:val="28"/>
          <w:szCs w:val="28"/>
          <w:vertAlign w:val="subscript"/>
        </w:rPr>
        <w:t>i</w:t>
      </w:r>
      <w:r w:rsidRPr="005E73E2">
        <w:rPr>
          <w:sz w:val="28"/>
          <w:szCs w:val="28"/>
        </w:rPr>
        <w:t>: là tổng dư nợ nhóm 1 và nhóm 2 tại thời điể</w:t>
      </w:r>
      <w:r w:rsidR="00DE28A6" w:rsidRPr="005E73E2">
        <w:rPr>
          <w:sz w:val="28"/>
          <w:szCs w:val="28"/>
        </w:rPr>
        <w:t xml:space="preserve">m cuối tháng i </w:t>
      </w:r>
      <w:r w:rsidR="004447A5" w:rsidRPr="005E73E2">
        <w:rPr>
          <w:sz w:val="28"/>
          <w:szCs w:val="28"/>
        </w:rPr>
        <w:t xml:space="preserve">của năm liền kề trước năm nộp phí </w:t>
      </w:r>
      <w:r w:rsidR="00DE28A6" w:rsidRPr="005E73E2">
        <w:rPr>
          <w:sz w:val="28"/>
          <w:szCs w:val="28"/>
        </w:rPr>
        <w:t>(i = 1 → 12)</w:t>
      </w:r>
    </w:p>
    <w:p w14:paraId="366C291E" w14:textId="43443607" w:rsidR="00AE5E27" w:rsidRPr="005E73E2" w:rsidRDefault="00AE5E27" w:rsidP="00436DEA">
      <w:pPr>
        <w:widowControl w:val="0"/>
        <w:shd w:val="clear" w:color="auto" w:fill="FFFFFF"/>
        <w:spacing w:before="120" w:after="120" w:line="340" w:lineRule="exact"/>
        <w:ind w:firstLine="720"/>
        <w:jc w:val="both"/>
        <w:rPr>
          <w:sz w:val="28"/>
          <w:szCs w:val="28"/>
        </w:rPr>
      </w:pPr>
      <w:r w:rsidRPr="005E73E2">
        <w:rPr>
          <w:sz w:val="28"/>
          <w:szCs w:val="28"/>
        </w:rPr>
        <w:t>- B</w:t>
      </w:r>
      <w:r w:rsidRPr="005E73E2">
        <w:rPr>
          <w:sz w:val="28"/>
          <w:szCs w:val="28"/>
          <w:vertAlign w:val="subscript"/>
        </w:rPr>
        <w:t>i</w:t>
      </w:r>
      <w:r w:rsidRPr="005E73E2">
        <w:rPr>
          <w:sz w:val="28"/>
          <w:szCs w:val="28"/>
        </w:rPr>
        <w:t xml:space="preserve">: là dư nợ cho vay điều hòa vốn, cho vay để xử lý khó khăn tạm thời về thanh khoản của ngân hàng hợp tác xã đối với các quỹ tín dụng nhân dân thành viên tại thời điểm cuối tháng </w:t>
      </w:r>
      <w:r w:rsidR="00DE28A6" w:rsidRPr="005E73E2">
        <w:rPr>
          <w:sz w:val="28"/>
          <w:szCs w:val="28"/>
        </w:rPr>
        <w:t xml:space="preserve">i </w:t>
      </w:r>
      <w:r w:rsidR="004447A5" w:rsidRPr="005E73E2">
        <w:rPr>
          <w:sz w:val="28"/>
          <w:szCs w:val="28"/>
        </w:rPr>
        <w:t xml:space="preserve">của năm liền kề trước năm nộp phí </w:t>
      </w:r>
      <w:r w:rsidR="00DE28A6" w:rsidRPr="005E73E2">
        <w:rPr>
          <w:sz w:val="28"/>
          <w:szCs w:val="28"/>
        </w:rPr>
        <w:t>(i = 1 → 12)</w:t>
      </w:r>
    </w:p>
    <w:p w14:paraId="6E723EC9" w14:textId="77777777" w:rsidR="00AE5E27" w:rsidRPr="005E73E2" w:rsidRDefault="00AE5E27" w:rsidP="00436DEA">
      <w:pPr>
        <w:widowControl w:val="0"/>
        <w:shd w:val="clear" w:color="auto" w:fill="FFFFFF"/>
        <w:spacing w:before="120" w:after="120" w:line="340" w:lineRule="exact"/>
        <w:ind w:firstLine="720"/>
        <w:jc w:val="both"/>
        <w:rPr>
          <w:spacing w:val="-4"/>
          <w:sz w:val="28"/>
          <w:szCs w:val="28"/>
        </w:rPr>
      </w:pPr>
      <w:r w:rsidRPr="005E73E2">
        <w:rPr>
          <w:spacing w:val="-4"/>
          <w:sz w:val="28"/>
          <w:szCs w:val="28"/>
        </w:rPr>
        <w:t xml:space="preserve">- </w:t>
      </w:r>
      <w:proofErr w:type="gramStart"/>
      <w:r w:rsidRPr="005E73E2">
        <w:rPr>
          <w:spacing w:val="-4"/>
          <w:sz w:val="28"/>
          <w:szCs w:val="28"/>
        </w:rPr>
        <w:t>m</w:t>
      </w:r>
      <w:proofErr w:type="gramEnd"/>
      <w:r w:rsidRPr="005E73E2">
        <w:rPr>
          <w:spacing w:val="-4"/>
          <w:sz w:val="28"/>
          <w:szCs w:val="28"/>
        </w:rPr>
        <w:t>: là mức phí tham gia Quỹ bảo toàn theo quy định tại điểm a khoản này.</w:t>
      </w:r>
    </w:p>
    <w:p w14:paraId="2DF859BD" w14:textId="77777777" w:rsidR="00172407" w:rsidRPr="005E73E2" w:rsidRDefault="00172407" w:rsidP="00436DEA">
      <w:pPr>
        <w:widowControl w:val="0"/>
        <w:shd w:val="clear" w:color="auto" w:fill="FFFFFF"/>
        <w:spacing w:before="120" w:after="120" w:line="340" w:lineRule="exact"/>
        <w:ind w:firstLine="720"/>
        <w:jc w:val="both"/>
        <w:rPr>
          <w:sz w:val="28"/>
          <w:szCs w:val="28"/>
        </w:rPr>
      </w:pPr>
      <w:r w:rsidRPr="005E73E2">
        <w:rPr>
          <w:sz w:val="28"/>
          <w:szCs w:val="28"/>
        </w:rPr>
        <w:t>3. Phí tham gia Quỹ bảo toàn của quỹ tín dụng nhân dân được xác định như sau:</w:t>
      </w:r>
    </w:p>
    <w:p w14:paraId="2B977B22" w14:textId="77777777" w:rsidR="00172407" w:rsidRPr="005E73E2" w:rsidRDefault="00172407" w:rsidP="00436DEA">
      <w:pPr>
        <w:widowControl w:val="0"/>
        <w:shd w:val="clear" w:color="auto" w:fill="FFFFFF"/>
        <w:spacing w:before="120" w:after="120" w:line="340" w:lineRule="exact"/>
        <w:ind w:firstLine="720"/>
        <w:jc w:val="both"/>
        <w:rPr>
          <w:sz w:val="28"/>
          <w:szCs w:val="28"/>
        </w:rPr>
      </w:pPr>
      <w:r w:rsidRPr="005E73E2">
        <w:rPr>
          <w:sz w:val="28"/>
          <w:szCs w:val="28"/>
        </w:rPr>
        <w:t>a) Mức phí tham gia Quỹ bảo toàn được xác định theo tỷ lệ 0</w:t>
      </w:r>
      <w:proofErr w:type="gramStart"/>
      <w:r w:rsidRPr="005E73E2">
        <w:rPr>
          <w:sz w:val="28"/>
          <w:szCs w:val="28"/>
        </w:rPr>
        <w:t>,05</w:t>
      </w:r>
      <w:proofErr w:type="gramEnd"/>
      <w:r w:rsidRPr="005E73E2">
        <w:rPr>
          <w:sz w:val="28"/>
          <w:szCs w:val="28"/>
        </w:rPr>
        <w:t xml:space="preserve">%/năm tính trên số dư tiền gửi </w:t>
      </w:r>
      <w:r w:rsidR="00035E42" w:rsidRPr="005E73E2">
        <w:rPr>
          <w:sz w:val="28"/>
          <w:szCs w:val="28"/>
        </w:rPr>
        <w:t xml:space="preserve">bình quân theo quý của tiền gửi </w:t>
      </w:r>
      <w:r w:rsidRPr="005E73E2">
        <w:rPr>
          <w:sz w:val="28"/>
          <w:szCs w:val="28"/>
        </w:rPr>
        <w:t>được bảo hiểm</w:t>
      </w:r>
      <w:r w:rsidR="00035E42" w:rsidRPr="005E73E2">
        <w:rPr>
          <w:sz w:val="28"/>
          <w:szCs w:val="28"/>
        </w:rPr>
        <w:t xml:space="preserve"> </w:t>
      </w:r>
      <w:r w:rsidR="00D75248" w:rsidRPr="005E73E2">
        <w:rPr>
          <w:sz w:val="28"/>
          <w:szCs w:val="28"/>
        </w:rPr>
        <w:t>theo quy định tại Luật Bảo hiểm tiền gửi</w:t>
      </w:r>
      <w:r w:rsidRPr="005E73E2">
        <w:rPr>
          <w:sz w:val="28"/>
          <w:szCs w:val="28"/>
        </w:rPr>
        <w:t>;</w:t>
      </w:r>
    </w:p>
    <w:p w14:paraId="6D5B8829" w14:textId="77777777" w:rsidR="00035E42" w:rsidRPr="005E73E2" w:rsidRDefault="00035E42" w:rsidP="00436DEA">
      <w:pPr>
        <w:widowControl w:val="0"/>
        <w:shd w:val="clear" w:color="auto" w:fill="FFFFFF"/>
        <w:spacing w:before="120" w:after="120" w:line="340" w:lineRule="exact"/>
        <w:ind w:firstLine="720"/>
        <w:jc w:val="both"/>
        <w:rPr>
          <w:spacing w:val="-4"/>
          <w:sz w:val="28"/>
          <w:szCs w:val="28"/>
        </w:rPr>
      </w:pPr>
      <w:r w:rsidRPr="005E73E2">
        <w:rPr>
          <w:spacing w:val="-4"/>
          <w:sz w:val="28"/>
          <w:szCs w:val="28"/>
        </w:rPr>
        <w:t xml:space="preserve">b) Số phí tham gia Quỹ bảo toàn phải nộp được </w:t>
      </w:r>
      <w:r w:rsidR="00731A23" w:rsidRPr="005E73E2">
        <w:rPr>
          <w:spacing w:val="-4"/>
          <w:sz w:val="28"/>
          <w:szCs w:val="28"/>
        </w:rPr>
        <w:t>xác định</w:t>
      </w:r>
      <w:r w:rsidRPr="005E73E2">
        <w:rPr>
          <w:spacing w:val="-4"/>
          <w:sz w:val="28"/>
          <w:szCs w:val="28"/>
        </w:rPr>
        <w:t xml:space="preserve"> </w:t>
      </w:r>
      <w:proofErr w:type="gramStart"/>
      <w:r w:rsidRPr="005E73E2">
        <w:rPr>
          <w:spacing w:val="-4"/>
          <w:sz w:val="28"/>
          <w:szCs w:val="28"/>
        </w:rPr>
        <w:t>theo</w:t>
      </w:r>
      <w:proofErr w:type="gramEnd"/>
      <w:r w:rsidRPr="005E73E2">
        <w:rPr>
          <w:spacing w:val="-4"/>
          <w:sz w:val="28"/>
          <w:szCs w:val="28"/>
        </w:rPr>
        <w:t xml:space="preserve"> công thức sau:</w:t>
      </w:r>
    </w:p>
    <w:p w14:paraId="6B8391AA" w14:textId="2E61C65F" w:rsidR="005044AB" w:rsidRPr="005E73E2" w:rsidRDefault="00436DEA" w:rsidP="00035E42">
      <w:pPr>
        <w:widowControl w:val="0"/>
        <w:shd w:val="clear" w:color="auto" w:fill="FFFFFF"/>
        <w:spacing w:line="302" w:lineRule="auto"/>
        <w:ind w:firstLine="720"/>
        <w:jc w:val="both"/>
        <w:rPr>
          <w:sz w:val="28"/>
          <w:szCs w:val="28"/>
        </w:rPr>
      </w:pPr>
      <m:oMathPara>
        <m:oMath>
          <m:r>
            <m:rPr>
              <m:sty m:val="p"/>
            </m:rPr>
            <w:rPr>
              <w:rFonts w:ascii="Cambria Math" w:hAnsi="Cambria Math"/>
              <w:sz w:val="28"/>
              <w:szCs w:val="28"/>
            </w:rPr>
            <m:t>P=</m:t>
          </m:r>
          <m:f>
            <m:fPr>
              <m:ctrlPr>
                <w:rPr>
                  <w:rFonts w:ascii="Cambria Math" w:hAnsi="Cambria Math"/>
                  <w:sz w:val="28"/>
                  <w:szCs w:val="28"/>
                </w:rPr>
              </m:ctrlPr>
            </m:fPr>
            <m:num>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S</m:t>
                      </m:r>
                    </m:e>
                    <m:sub>
                      <m:r>
                        <m:rPr>
                          <m:sty m:val="p"/>
                        </m:rPr>
                        <w:rPr>
                          <w:rFonts w:ascii="Cambria Math" w:hAnsi="Cambria Math"/>
                          <w:sz w:val="28"/>
                          <w:szCs w:val="28"/>
                        </w:rPr>
                        <m:t>0</m:t>
                      </m:r>
                    </m:sub>
                  </m:sSub>
                  <m:r>
                    <w:rPr>
                      <w:rFonts w:ascii="Cambria Math" w:hAnsi="Cambria Math"/>
                      <w:sz w:val="28"/>
                      <w:szCs w:val="28"/>
                    </w:rPr>
                    <m:t>+</m:t>
                  </m:r>
                  <m:sSub>
                    <m:sSubPr>
                      <m:ctrlPr>
                        <w:rPr>
                          <w:rFonts w:ascii="Cambria Math" w:hAnsi="Cambria Math"/>
                          <w:i/>
                          <w:sz w:val="28"/>
                          <w:szCs w:val="28"/>
                        </w:rPr>
                      </m:ctrlPr>
                    </m:sSubPr>
                    <m:e>
                      <m:r>
                        <m:rPr>
                          <m:sty m:val="p"/>
                        </m:rPr>
                        <w:rPr>
                          <w:rFonts w:ascii="Cambria Math" w:hAnsi="Cambria Math"/>
                          <w:sz w:val="28"/>
                          <w:szCs w:val="28"/>
                        </w:rPr>
                        <m:t>S</m:t>
                      </m:r>
                    </m:e>
                    <m:sub>
                      <m:r>
                        <m:rPr>
                          <m:sty m:val="p"/>
                        </m:rPr>
                        <w:rPr>
                          <w:rFonts w:ascii="Cambria Math" w:hAnsi="Cambria Math"/>
                          <w:sz w:val="28"/>
                          <w:szCs w:val="28"/>
                        </w:rPr>
                        <m:t>3</m:t>
                      </m:r>
                    </m:sub>
                  </m:sSub>
                </m:num>
                <m:den>
                  <m:r>
                    <m:rPr>
                      <m:sty m:val="p"/>
                    </m:rPr>
                    <w:rPr>
                      <w:rFonts w:ascii="Cambria Math" w:hAnsi="Cambria Math"/>
                      <w:sz w:val="28"/>
                      <w:szCs w:val="28"/>
                    </w:rPr>
                    <m:t>2</m:t>
                  </m:r>
                </m:den>
              </m:f>
              <m:r>
                <w:rPr>
                  <w:rFonts w:ascii="Cambria Math" w:hAnsi="Cambria Math"/>
                  <w:sz w:val="28"/>
                  <w:szCs w:val="28"/>
                </w:rPr>
                <m:t>+</m:t>
              </m:r>
              <m:sSub>
                <m:sSubPr>
                  <m:ctrlPr>
                    <w:rPr>
                      <w:rFonts w:ascii="Cambria Math" w:hAnsi="Cambria Math"/>
                      <w:i/>
                      <w:sz w:val="28"/>
                      <w:szCs w:val="28"/>
                    </w:rPr>
                  </m:ctrlPr>
                </m:sSubPr>
                <m:e>
                  <m:r>
                    <m:rPr>
                      <m:sty m:val="p"/>
                    </m:rPr>
                    <w:rPr>
                      <w:rFonts w:ascii="Cambria Math" w:hAnsi="Cambria Math"/>
                      <w:sz w:val="28"/>
                      <w:szCs w:val="28"/>
                    </w:rPr>
                    <m:t>S</m:t>
                  </m:r>
                </m:e>
                <m:sub>
                  <m:r>
                    <m:rPr>
                      <m:sty m:val="p"/>
                    </m:rP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m:rPr>
                      <m:sty m:val="p"/>
                    </m:rPr>
                    <w:rPr>
                      <w:rFonts w:ascii="Cambria Math" w:hAnsi="Cambria Math"/>
                      <w:sz w:val="28"/>
                      <w:szCs w:val="28"/>
                    </w:rPr>
                    <m:t>S</m:t>
                  </m:r>
                </m:e>
                <m:sub>
                  <m:r>
                    <m:rPr>
                      <m:sty m:val="p"/>
                    </m:rPr>
                    <w:rPr>
                      <w:rFonts w:ascii="Cambria Math" w:hAnsi="Cambria Math"/>
                      <w:sz w:val="28"/>
                      <w:szCs w:val="28"/>
                    </w:rPr>
                    <m:t>2</m:t>
                  </m:r>
                </m:sub>
              </m:sSub>
            </m:num>
            <m:den>
              <m:r>
                <m:rPr>
                  <m:sty m:val="p"/>
                </m:rPr>
                <w:rPr>
                  <w:rFonts w:ascii="Cambria Math" w:hAnsi="Cambria Math"/>
                  <w:sz w:val="28"/>
                  <w:szCs w:val="28"/>
                </w:rPr>
                <m:t>3</m:t>
              </m:r>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m</m:t>
              </m:r>
            </m:num>
            <m:den>
              <m:r>
                <m:rPr>
                  <m:sty m:val="p"/>
                </m:rPr>
                <w:rPr>
                  <w:rFonts w:ascii="Cambria Math" w:hAnsi="Cambria Math"/>
                  <w:sz w:val="28"/>
                  <w:szCs w:val="28"/>
                </w:rPr>
                <m:t>4</m:t>
              </m:r>
            </m:den>
          </m:f>
        </m:oMath>
      </m:oMathPara>
    </w:p>
    <w:p w14:paraId="317821DE" w14:textId="77777777" w:rsidR="0041664B" w:rsidRPr="005E73E2" w:rsidRDefault="0041664B" w:rsidP="00436DEA">
      <w:pPr>
        <w:widowControl w:val="0"/>
        <w:shd w:val="clear" w:color="auto" w:fill="FFFFFF"/>
        <w:spacing w:before="120" w:after="120" w:line="340" w:lineRule="exact"/>
        <w:ind w:firstLine="720"/>
        <w:jc w:val="both"/>
        <w:rPr>
          <w:sz w:val="28"/>
          <w:szCs w:val="28"/>
        </w:rPr>
      </w:pPr>
      <w:r w:rsidRPr="005E73E2">
        <w:rPr>
          <w:sz w:val="28"/>
          <w:szCs w:val="28"/>
        </w:rPr>
        <w:lastRenderedPageBreak/>
        <w:t>Trong đó:</w:t>
      </w:r>
    </w:p>
    <w:p w14:paraId="68B805E8" w14:textId="344C8F75" w:rsidR="0041664B" w:rsidRPr="005E73E2" w:rsidRDefault="0041664B" w:rsidP="00436DEA">
      <w:pPr>
        <w:widowControl w:val="0"/>
        <w:shd w:val="clear" w:color="auto" w:fill="FFFFFF"/>
        <w:spacing w:before="120" w:after="120" w:line="340" w:lineRule="exact"/>
        <w:ind w:firstLine="720"/>
        <w:jc w:val="both"/>
        <w:rPr>
          <w:sz w:val="28"/>
          <w:szCs w:val="28"/>
        </w:rPr>
      </w:pPr>
      <w:r w:rsidRPr="005E73E2">
        <w:rPr>
          <w:sz w:val="28"/>
          <w:szCs w:val="28"/>
        </w:rPr>
        <w:t>- P: là số phí</w:t>
      </w:r>
      <w:r w:rsidR="00DE28A6" w:rsidRPr="005E73E2">
        <w:rPr>
          <w:sz w:val="28"/>
          <w:szCs w:val="28"/>
        </w:rPr>
        <w:t xml:space="preserve"> tham gia Quỹ bảo toàn phải nộp</w:t>
      </w:r>
      <w:r w:rsidR="00906BD9" w:rsidRPr="005E73E2">
        <w:rPr>
          <w:sz w:val="28"/>
          <w:szCs w:val="28"/>
        </w:rPr>
        <w:t>.</w:t>
      </w:r>
    </w:p>
    <w:p w14:paraId="1A56F8E4" w14:textId="782849BA" w:rsidR="00906BD9" w:rsidRPr="005E73E2" w:rsidRDefault="00906BD9" w:rsidP="00906BD9">
      <w:pPr>
        <w:widowControl w:val="0"/>
        <w:shd w:val="clear" w:color="auto" w:fill="FFFFFF"/>
        <w:spacing w:before="120" w:after="120" w:line="340" w:lineRule="exact"/>
        <w:ind w:firstLine="720"/>
        <w:jc w:val="both"/>
        <w:rPr>
          <w:sz w:val="28"/>
          <w:szCs w:val="28"/>
        </w:rPr>
      </w:pPr>
      <w:r w:rsidRPr="005E73E2">
        <w:rPr>
          <w:sz w:val="28"/>
          <w:szCs w:val="28"/>
        </w:rPr>
        <w:t>- S0: là số dư tiền gửi được bảo hiểm đầu ngày đầu tiên tháng thứ nhất của quý trước liền kề quý thực hiện nộp phí.</w:t>
      </w:r>
    </w:p>
    <w:p w14:paraId="15970F8F" w14:textId="3CA156B0" w:rsidR="00906BD9" w:rsidRPr="005E73E2" w:rsidRDefault="00906BD9" w:rsidP="00906BD9">
      <w:pPr>
        <w:widowControl w:val="0"/>
        <w:shd w:val="clear" w:color="auto" w:fill="FFFFFF"/>
        <w:spacing w:before="120" w:after="120" w:line="340" w:lineRule="exact"/>
        <w:ind w:firstLine="720"/>
        <w:jc w:val="both"/>
        <w:rPr>
          <w:sz w:val="28"/>
          <w:szCs w:val="28"/>
        </w:rPr>
      </w:pPr>
      <w:r w:rsidRPr="005E73E2">
        <w:rPr>
          <w:sz w:val="28"/>
          <w:szCs w:val="28"/>
        </w:rPr>
        <w:t>- S1, S2, S3: là số dư tiền gửi được bảo hiểm cuối ngày cuối cùng các tháng thứ nhất, tháng thứ hai, tháng thứ ba của quý trước liền kề quý thực hiện nộp phí.</w:t>
      </w:r>
    </w:p>
    <w:p w14:paraId="57504318" w14:textId="5F3C946C" w:rsidR="00906BD9" w:rsidRPr="005E73E2" w:rsidRDefault="00906BD9" w:rsidP="00906BD9">
      <w:pPr>
        <w:widowControl w:val="0"/>
        <w:shd w:val="clear" w:color="auto" w:fill="FFFFFF"/>
        <w:spacing w:before="120" w:after="120" w:line="340" w:lineRule="exact"/>
        <w:ind w:firstLine="720"/>
        <w:jc w:val="both"/>
        <w:rPr>
          <w:sz w:val="28"/>
          <w:szCs w:val="28"/>
        </w:rPr>
      </w:pPr>
      <w:r w:rsidRPr="005E73E2">
        <w:rPr>
          <w:sz w:val="28"/>
          <w:szCs w:val="28"/>
        </w:rPr>
        <w:t xml:space="preserve">- </w:t>
      </w:r>
      <w:proofErr w:type="gramStart"/>
      <w:r w:rsidRPr="005E73E2">
        <w:rPr>
          <w:sz w:val="28"/>
          <w:szCs w:val="28"/>
        </w:rPr>
        <w:t>m</w:t>
      </w:r>
      <w:proofErr w:type="gramEnd"/>
      <w:r w:rsidRPr="005E73E2">
        <w:rPr>
          <w:sz w:val="28"/>
          <w:szCs w:val="28"/>
        </w:rPr>
        <w:t>: là mức phí tham gia Quỹ bảo toàn theo quy định tại điểm a khoản này;</w:t>
      </w:r>
    </w:p>
    <w:p w14:paraId="22E2A05A" w14:textId="77777777" w:rsidR="00D75623" w:rsidRPr="005E73E2" w:rsidRDefault="00D75623" w:rsidP="00436DEA">
      <w:pPr>
        <w:widowControl w:val="0"/>
        <w:shd w:val="clear" w:color="auto" w:fill="FFFFFF"/>
        <w:spacing w:before="120" w:after="120" w:line="340" w:lineRule="exact"/>
        <w:ind w:firstLine="720"/>
        <w:jc w:val="both"/>
        <w:rPr>
          <w:sz w:val="28"/>
          <w:szCs w:val="28"/>
        </w:rPr>
      </w:pPr>
      <w:r w:rsidRPr="005E73E2">
        <w:rPr>
          <w:sz w:val="28"/>
          <w:szCs w:val="28"/>
        </w:rPr>
        <w:t xml:space="preserve">c) Trường hợp quỹ tín dụng nhân dân tham gia Quỹ bảo toàn lần đầu tiên, số phí tham gia Quỹ bảo toàn phải nộp </w:t>
      </w:r>
      <w:r w:rsidR="0041271B" w:rsidRPr="005E73E2">
        <w:rPr>
          <w:sz w:val="28"/>
          <w:szCs w:val="28"/>
        </w:rPr>
        <w:t xml:space="preserve">của quý đầu tiên </w:t>
      </w:r>
      <w:r w:rsidRPr="005E73E2">
        <w:rPr>
          <w:sz w:val="28"/>
          <w:szCs w:val="28"/>
        </w:rPr>
        <w:t xml:space="preserve">được tính </w:t>
      </w:r>
      <w:proofErr w:type="gramStart"/>
      <w:r w:rsidRPr="005E73E2">
        <w:rPr>
          <w:sz w:val="28"/>
          <w:szCs w:val="28"/>
        </w:rPr>
        <w:t>theo</w:t>
      </w:r>
      <w:proofErr w:type="gramEnd"/>
      <w:r w:rsidRPr="005E73E2">
        <w:rPr>
          <w:sz w:val="28"/>
          <w:szCs w:val="28"/>
        </w:rPr>
        <w:t xml:space="preserve"> công thức sau:</w:t>
      </w:r>
    </w:p>
    <w:p w14:paraId="6B2E5890" w14:textId="284A88EF" w:rsidR="00D75623" w:rsidRPr="005E73E2" w:rsidRDefault="00436DEA" w:rsidP="00D75623">
      <w:pPr>
        <w:widowControl w:val="0"/>
        <w:shd w:val="clear" w:color="auto" w:fill="FFFFFF"/>
        <w:spacing w:line="302" w:lineRule="auto"/>
        <w:ind w:firstLine="720"/>
        <w:jc w:val="both"/>
        <w:rPr>
          <w:sz w:val="28"/>
          <w:szCs w:val="28"/>
        </w:rPr>
      </w:pPr>
      <m:oMathPara>
        <m:oMath>
          <m:r>
            <m:rPr>
              <m:sty m:val="p"/>
            </m:rPr>
            <w:rPr>
              <w:rFonts w:ascii="Cambria Math" w:hAnsi="Cambria Math"/>
              <w:sz w:val="28"/>
              <w:szCs w:val="28"/>
            </w:rPr>
            <m:t>P=</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m:t>
              </m:r>
            </m:sup>
            <m:e>
              <m:sSub>
                <m:sSubPr>
                  <m:ctrlPr>
                    <w:rPr>
                      <w:rFonts w:ascii="Cambria Math" w:hAnsi="Cambria Math"/>
                      <w:sz w:val="28"/>
                      <w:szCs w:val="28"/>
                    </w:rPr>
                  </m:ctrlPr>
                </m:sSubPr>
                <m:e>
                  <m:r>
                    <m:rPr>
                      <m:sty m:val="p"/>
                    </m:rPr>
                    <w:rPr>
                      <w:rFonts w:ascii="Cambria Math" w:hAnsi="Cambria Math"/>
                      <w:sz w:val="28"/>
                      <w:szCs w:val="28"/>
                    </w:rPr>
                    <m:t>S</m:t>
                  </m:r>
                </m:e>
                <m:sub>
                  <m:r>
                    <m:rPr>
                      <m:sty m:val="p"/>
                    </m:rPr>
                    <w:rPr>
                      <w:rFonts w:ascii="Cambria Math" w:hAnsi="Cambria Math"/>
                      <w:sz w:val="28"/>
                      <w:szCs w:val="28"/>
                    </w:rPr>
                    <m:t>i</m:t>
                  </m:r>
                </m:sub>
              </m:sSub>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m</m:t>
                  </m:r>
                </m:num>
                <m:den>
                  <m:r>
                    <m:rPr>
                      <m:sty m:val="p"/>
                    </m:rPr>
                    <w:rPr>
                      <w:rFonts w:ascii="Cambria Math" w:hAnsi="Cambria Math"/>
                      <w:sz w:val="28"/>
                      <w:szCs w:val="28"/>
                    </w:rPr>
                    <m:t>365</m:t>
                  </m:r>
                </m:den>
              </m:f>
            </m:e>
          </m:nary>
        </m:oMath>
      </m:oMathPara>
    </w:p>
    <w:p w14:paraId="6C086B2B" w14:textId="77777777" w:rsidR="00D75623" w:rsidRPr="005E73E2" w:rsidRDefault="00D75623" w:rsidP="00436DEA">
      <w:pPr>
        <w:widowControl w:val="0"/>
        <w:shd w:val="clear" w:color="auto" w:fill="FFFFFF"/>
        <w:spacing w:before="120" w:after="120" w:line="340" w:lineRule="exact"/>
        <w:ind w:firstLine="720"/>
        <w:jc w:val="both"/>
        <w:rPr>
          <w:sz w:val="28"/>
          <w:szCs w:val="28"/>
        </w:rPr>
      </w:pPr>
      <w:r w:rsidRPr="005E73E2">
        <w:rPr>
          <w:sz w:val="28"/>
          <w:szCs w:val="28"/>
        </w:rPr>
        <w:t>Trong đó:</w:t>
      </w:r>
    </w:p>
    <w:p w14:paraId="1A044F54" w14:textId="4A8F7CA3" w:rsidR="00D75623" w:rsidRPr="005E73E2" w:rsidRDefault="00D75623" w:rsidP="00436DEA">
      <w:pPr>
        <w:widowControl w:val="0"/>
        <w:shd w:val="clear" w:color="auto" w:fill="FFFFFF"/>
        <w:spacing w:before="120" w:after="120" w:line="340" w:lineRule="exact"/>
        <w:ind w:firstLine="720"/>
        <w:jc w:val="both"/>
        <w:rPr>
          <w:sz w:val="28"/>
          <w:szCs w:val="28"/>
        </w:rPr>
      </w:pPr>
      <w:r w:rsidRPr="005E73E2">
        <w:rPr>
          <w:sz w:val="28"/>
          <w:szCs w:val="28"/>
        </w:rPr>
        <w:t>- P: là số phí tham gia Quỹ bảo toàn phải nộp</w:t>
      </w:r>
      <w:r w:rsidR="00E8733D" w:rsidRPr="005E73E2">
        <w:rPr>
          <w:sz w:val="28"/>
          <w:szCs w:val="28"/>
        </w:rPr>
        <w:t>.</w:t>
      </w:r>
    </w:p>
    <w:p w14:paraId="326402FD" w14:textId="7DAD6854" w:rsidR="00D75623" w:rsidRPr="005E73E2" w:rsidRDefault="00D75623" w:rsidP="00436DEA">
      <w:pPr>
        <w:widowControl w:val="0"/>
        <w:shd w:val="clear" w:color="auto" w:fill="FFFFFF"/>
        <w:spacing w:before="120" w:after="120" w:line="340" w:lineRule="exact"/>
        <w:ind w:firstLine="720"/>
        <w:jc w:val="both"/>
        <w:rPr>
          <w:sz w:val="28"/>
          <w:szCs w:val="28"/>
        </w:rPr>
      </w:pPr>
      <w:r w:rsidRPr="005E73E2">
        <w:rPr>
          <w:sz w:val="28"/>
          <w:szCs w:val="28"/>
        </w:rPr>
        <w:t>- S</w:t>
      </w:r>
      <w:r w:rsidRPr="005E73E2">
        <w:rPr>
          <w:sz w:val="28"/>
          <w:szCs w:val="28"/>
          <w:vertAlign w:val="subscript"/>
        </w:rPr>
        <w:t>i</w:t>
      </w:r>
      <w:r w:rsidRPr="005E73E2">
        <w:rPr>
          <w:sz w:val="28"/>
          <w:szCs w:val="28"/>
        </w:rPr>
        <w:t xml:space="preserve">: là số dư tiền gửi </w:t>
      </w:r>
      <w:r w:rsidR="000C3F9D" w:rsidRPr="005E73E2">
        <w:rPr>
          <w:sz w:val="28"/>
          <w:szCs w:val="28"/>
        </w:rPr>
        <w:t xml:space="preserve">được bảo hiểm </w:t>
      </w:r>
      <w:r w:rsidRPr="005E73E2">
        <w:rPr>
          <w:sz w:val="28"/>
          <w:szCs w:val="28"/>
        </w:rPr>
        <w:t xml:space="preserve">cuối ngày i </w:t>
      </w:r>
      <w:r w:rsidR="0041271B" w:rsidRPr="005E73E2">
        <w:rPr>
          <w:sz w:val="28"/>
          <w:szCs w:val="28"/>
        </w:rPr>
        <w:t xml:space="preserve">của quỹ tín dụng nhân dân </w:t>
      </w:r>
      <w:r w:rsidRPr="005E73E2">
        <w:rPr>
          <w:sz w:val="28"/>
          <w:szCs w:val="28"/>
        </w:rPr>
        <w:t>(i = 1 → n)</w:t>
      </w:r>
      <w:r w:rsidR="00E8733D" w:rsidRPr="005E73E2">
        <w:rPr>
          <w:sz w:val="28"/>
          <w:szCs w:val="28"/>
        </w:rPr>
        <w:t>.</w:t>
      </w:r>
    </w:p>
    <w:p w14:paraId="41D36399" w14:textId="00886D09" w:rsidR="00D75623" w:rsidRPr="005E73E2" w:rsidRDefault="00D75623" w:rsidP="00436DEA">
      <w:pPr>
        <w:widowControl w:val="0"/>
        <w:shd w:val="clear" w:color="auto" w:fill="FFFFFF"/>
        <w:spacing w:before="120" w:after="120" w:line="340" w:lineRule="exact"/>
        <w:ind w:firstLine="720"/>
        <w:jc w:val="both"/>
        <w:rPr>
          <w:sz w:val="28"/>
          <w:szCs w:val="28"/>
        </w:rPr>
      </w:pPr>
      <w:r w:rsidRPr="005E73E2">
        <w:rPr>
          <w:sz w:val="28"/>
          <w:szCs w:val="28"/>
        </w:rPr>
        <w:t xml:space="preserve">i = 1: là ngày đầu tiên </w:t>
      </w:r>
      <w:r w:rsidR="0041271B" w:rsidRPr="005E73E2">
        <w:rPr>
          <w:sz w:val="28"/>
          <w:szCs w:val="28"/>
        </w:rPr>
        <w:t>bắt đầu hoạt động</w:t>
      </w:r>
      <w:r w:rsidR="00E8733D" w:rsidRPr="005E73E2">
        <w:rPr>
          <w:sz w:val="28"/>
          <w:szCs w:val="28"/>
        </w:rPr>
        <w:t>.</w:t>
      </w:r>
    </w:p>
    <w:p w14:paraId="65A0CD8E" w14:textId="0CCB91F8" w:rsidR="00D75623" w:rsidRPr="005E73E2" w:rsidRDefault="00D75623" w:rsidP="00436DEA">
      <w:pPr>
        <w:widowControl w:val="0"/>
        <w:shd w:val="clear" w:color="auto" w:fill="FFFFFF"/>
        <w:spacing w:before="120" w:after="120" w:line="340" w:lineRule="exact"/>
        <w:ind w:firstLine="720"/>
        <w:jc w:val="both"/>
        <w:rPr>
          <w:sz w:val="28"/>
          <w:szCs w:val="28"/>
        </w:rPr>
      </w:pPr>
      <w:r w:rsidRPr="005E73E2">
        <w:rPr>
          <w:sz w:val="28"/>
          <w:szCs w:val="28"/>
        </w:rPr>
        <w:t xml:space="preserve">i = n: là ngày cuối </w:t>
      </w:r>
      <w:r w:rsidR="000D3B0D" w:rsidRPr="005E73E2">
        <w:rPr>
          <w:sz w:val="28"/>
          <w:szCs w:val="28"/>
        </w:rPr>
        <w:t xml:space="preserve">cùng </w:t>
      </w:r>
      <w:r w:rsidR="0041271B" w:rsidRPr="005E73E2">
        <w:rPr>
          <w:sz w:val="28"/>
          <w:szCs w:val="28"/>
        </w:rPr>
        <w:t xml:space="preserve">của </w:t>
      </w:r>
      <w:r w:rsidRPr="005E73E2">
        <w:rPr>
          <w:sz w:val="28"/>
          <w:szCs w:val="28"/>
        </w:rPr>
        <w:t xml:space="preserve">quý </w:t>
      </w:r>
      <w:r w:rsidR="0041271B" w:rsidRPr="005E73E2">
        <w:rPr>
          <w:sz w:val="28"/>
          <w:szCs w:val="28"/>
        </w:rPr>
        <w:t>bắt đầu hoạt động</w:t>
      </w:r>
      <w:r w:rsidR="00E8733D" w:rsidRPr="005E73E2">
        <w:rPr>
          <w:sz w:val="28"/>
          <w:szCs w:val="28"/>
        </w:rPr>
        <w:t>.</w:t>
      </w:r>
    </w:p>
    <w:p w14:paraId="64FAACC8" w14:textId="77777777" w:rsidR="008872EC" w:rsidRPr="005E73E2" w:rsidRDefault="00D75623" w:rsidP="00436DEA">
      <w:pPr>
        <w:widowControl w:val="0"/>
        <w:shd w:val="clear" w:color="auto" w:fill="FFFFFF"/>
        <w:spacing w:before="120" w:after="120" w:line="340" w:lineRule="exact"/>
        <w:ind w:firstLine="720"/>
        <w:jc w:val="both"/>
        <w:rPr>
          <w:spacing w:val="-4"/>
          <w:sz w:val="28"/>
          <w:szCs w:val="28"/>
        </w:rPr>
      </w:pPr>
      <w:r w:rsidRPr="005E73E2">
        <w:rPr>
          <w:spacing w:val="-4"/>
          <w:sz w:val="28"/>
          <w:szCs w:val="28"/>
        </w:rPr>
        <w:t xml:space="preserve">- </w:t>
      </w:r>
      <w:proofErr w:type="gramStart"/>
      <w:r w:rsidRPr="005E73E2">
        <w:rPr>
          <w:spacing w:val="-4"/>
          <w:sz w:val="28"/>
          <w:szCs w:val="28"/>
        </w:rPr>
        <w:t>m</w:t>
      </w:r>
      <w:proofErr w:type="gramEnd"/>
      <w:r w:rsidRPr="005E73E2">
        <w:rPr>
          <w:spacing w:val="-4"/>
          <w:sz w:val="28"/>
          <w:szCs w:val="28"/>
        </w:rPr>
        <w:t>: là mức phí tham gia Quỹ bảo toàn theo quy định tại điểm a khoản này;</w:t>
      </w:r>
    </w:p>
    <w:p w14:paraId="7FC35995" w14:textId="7AAF385B" w:rsidR="00D465C4" w:rsidRPr="005E73E2" w:rsidRDefault="008872EC" w:rsidP="00436DEA">
      <w:pPr>
        <w:widowControl w:val="0"/>
        <w:shd w:val="clear" w:color="auto" w:fill="FFFFFF"/>
        <w:spacing w:before="120" w:after="120" w:line="340" w:lineRule="exact"/>
        <w:ind w:firstLine="720"/>
        <w:jc w:val="both"/>
        <w:rPr>
          <w:sz w:val="28"/>
          <w:szCs w:val="28"/>
        </w:rPr>
      </w:pPr>
      <w:r w:rsidRPr="005E73E2">
        <w:rPr>
          <w:sz w:val="28"/>
          <w:szCs w:val="28"/>
        </w:rPr>
        <w:t xml:space="preserve">d) Trường hợp quỹ tín dụng nhân dân được đặt vào kiểm soát đặc biệt, số phí tham gia Quỹ bảo toàn phải nộp </w:t>
      </w:r>
      <w:r w:rsidR="0041271B" w:rsidRPr="005E73E2">
        <w:rPr>
          <w:sz w:val="28"/>
          <w:szCs w:val="28"/>
        </w:rPr>
        <w:t xml:space="preserve">của quý được đặt vào kiểm soát đặc biệt </w:t>
      </w:r>
      <w:r w:rsidRPr="005E73E2">
        <w:rPr>
          <w:sz w:val="28"/>
          <w:szCs w:val="28"/>
        </w:rPr>
        <w:t xml:space="preserve">được tính </w:t>
      </w:r>
      <w:r w:rsidR="00D465C4" w:rsidRPr="005E73E2">
        <w:rPr>
          <w:sz w:val="28"/>
          <w:szCs w:val="28"/>
        </w:rPr>
        <w:t xml:space="preserve">bằng công thức quy định tại điểm c khoản này; trong đó </w:t>
      </w:r>
      <w:r w:rsidR="00FA3686" w:rsidRPr="005E73E2">
        <w:rPr>
          <w:sz w:val="28"/>
          <w:szCs w:val="28"/>
        </w:rPr>
        <w:t>S</w:t>
      </w:r>
      <w:r w:rsidR="00FA3686" w:rsidRPr="005E73E2">
        <w:rPr>
          <w:sz w:val="28"/>
          <w:szCs w:val="28"/>
          <w:vertAlign w:val="subscript"/>
        </w:rPr>
        <w:t>i</w:t>
      </w:r>
      <w:r w:rsidR="00D465C4" w:rsidRPr="005E73E2">
        <w:rPr>
          <w:sz w:val="28"/>
          <w:szCs w:val="28"/>
        </w:rPr>
        <w:t xml:space="preserve"> là số dư tiền gửi được bảo hiểm ngày thứ i (i = 1 → n); </w:t>
      </w:r>
      <w:r w:rsidR="006D3A4E" w:rsidRPr="005E73E2">
        <w:rPr>
          <w:sz w:val="28"/>
          <w:szCs w:val="28"/>
        </w:rPr>
        <w:t>S</w:t>
      </w:r>
      <w:r w:rsidR="006D3A4E" w:rsidRPr="005E73E2">
        <w:rPr>
          <w:sz w:val="28"/>
          <w:szCs w:val="28"/>
          <w:vertAlign w:val="subscript"/>
        </w:rPr>
        <w:t>1</w:t>
      </w:r>
      <w:r w:rsidR="00D465C4" w:rsidRPr="005E73E2">
        <w:rPr>
          <w:sz w:val="28"/>
          <w:szCs w:val="28"/>
        </w:rPr>
        <w:t xml:space="preserve"> </w:t>
      </w:r>
      <w:r w:rsidR="00E8733D" w:rsidRPr="005E73E2">
        <w:rPr>
          <w:sz w:val="28"/>
          <w:szCs w:val="28"/>
        </w:rPr>
        <w:t>là số dư tiền gửi được bảo hiểm cuối ngày đầu tiên của quý mà quyết định đặt quỹ tín dụng nhân dân vào kiểm soát đặc biệt có hiệu lực</w:t>
      </w:r>
      <w:r w:rsidR="00D465C4" w:rsidRPr="005E73E2">
        <w:rPr>
          <w:sz w:val="28"/>
          <w:szCs w:val="28"/>
        </w:rPr>
        <w:t xml:space="preserve">; </w:t>
      </w:r>
      <w:r w:rsidR="00FA3686" w:rsidRPr="005E73E2">
        <w:rPr>
          <w:sz w:val="28"/>
          <w:szCs w:val="28"/>
        </w:rPr>
        <w:t>S</w:t>
      </w:r>
      <w:r w:rsidR="00FA3686" w:rsidRPr="005E73E2">
        <w:rPr>
          <w:sz w:val="28"/>
          <w:szCs w:val="28"/>
          <w:vertAlign w:val="subscript"/>
        </w:rPr>
        <w:t>n</w:t>
      </w:r>
      <w:r w:rsidR="00FA3686" w:rsidRPr="005E73E2">
        <w:rPr>
          <w:sz w:val="28"/>
          <w:szCs w:val="28"/>
        </w:rPr>
        <w:t xml:space="preserve"> </w:t>
      </w:r>
      <w:r w:rsidR="00E8733D" w:rsidRPr="005E73E2">
        <w:rPr>
          <w:sz w:val="28"/>
          <w:szCs w:val="28"/>
        </w:rPr>
        <w:t>là số dư tiền gửi được bảo hiểm cuối ngày cuối cùng trước ngày quyết định đặt vào kiểm soát đặc biệt có hiệu lực;</w:t>
      </w:r>
    </w:p>
    <w:p w14:paraId="04509CAC" w14:textId="4E4D6A27" w:rsidR="00BF4B31" w:rsidRPr="005E73E2" w:rsidRDefault="008872EC" w:rsidP="00436DEA">
      <w:pPr>
        <w:widowControl w:val="0"/>
        <w:shd w:val="clear" w:color="auto" w:fill="FFFFFF"/>
        <w:spacing w:before="120" w:after="120" w:line="340" w:lineRule="exact"/>
        <w:ind w:firstLine="720"/>
        <w:jc w:val="both"/>
        <w:rPr>
          <w:sz w:val="28"/>
          <w:szCs w:val="28"/>
        </w:rPr>
      </w:pPr>
      <w:r w:rsidRPr="005E73E2">
        <w:rPr>
          <w:sz w:val="28"/>
          <w:szCs w:val="28"/>
        </w:rPr>
        <w:t xml:space="preserve">đ) Trường hợp quỹ tín dụng nhân dân được chấm dứt kiểm soát đặc biệt để trở lại hoạt động bình thường, </w:t>
      </w:r>
      <w:r w:rsidR="00E8733D" w:rsidRPr="005E73E2">
        <w:rPr>
          <w:sz w:val="28"/>
          <w:szCs w:val="28"/>
        </w:rPr>
        <w:t>số phí tham gia Quỹ bảo toàn phải nộp của quý chấm dứt kiểm soát đặc biệt được tính bằng công thức quy định tại điểm c khoản này; trong đó Si là số dư tiền gửi được bảo hiểm ngày thứ i</w:t>
      </w:r>
      <w:r w:rsidR="00BF4B31" w:rsidRPr="005E73E2">
        <w:rPr>
          <w:sz w:val="28"/>
          <w:szCs w:val="28"/>
        </w:rPr>
        <w:t xml:space="preserve"> (i = 1 → n); </w:t>
      </w:r>
      <w:r w:rsidR="00FA3686" w:rsidRPr="005E73E2">
        <w:rPr>
          <w:sz w:val="28"/>
          <w:szCs w:val="28"/>
        </w:rPr>
        <w:t>S</w:t>
      </w:r>
      <w:r w:rsidR="00FA3686" w:rsidRPr="005E73E2">
        <w:rPr>
          <w:sz w:val="28"/>
          <w:szCs w:val="28"/>
          <w:vertAlign w:val="subscript"/>
        </w:rPr>
        <w:t>1</w:t>
      </w:r>
      <w:r w:rsidR="00BF4B31" w:rsidRPr="005E73E2">
        <w:rPr>
          <w:sz w:val="28"/>
          <w:szCs w:val="28"/>
        </w:rPr>
        <w:t xml:space="preserve"> </w:t>
      </w:r>
      <w:r w:rsidR="00E8733D" w:rsidRPr="005E73E2">
        <w:rPr>
          <w:sz w:val="28"/>
          <w:szCs w:val="28"/>
        </w:rPr>
        <w:t>là số dư tiền gửi được bảo hiểm cuối ngày liền kề sau ngày quyết định chấm dứt kiểm soát đặc biệt có hiệu lực</w:t>
      </w:r>
      <w:r w:rsidR="00BF4B31" w:rsidRPr="005E73E2">
        <w:rPr>
          <w:sz w:val="28"/>
          <w:szCs w:val="28"/>
        </w:rPr>
        <w:t xml:space="preserve">; </w:t>
      </w:r>
      <w:r w:rsidR="00FA3686" w:rsidRPr="005E73E2">
        <w:rPr>
          <w:sz w:val="28"/>
          <w:szCs w:val="28"/>
        </w:rPr>
        <w:t>S</w:t>
      </w:r>
      <w:r w:rsidR="00FA3686" w:rsidRPr="005E73E2">
        <w:rPr>
          <w:sz w:val="28"/>
          <w:szCs w:val="28"/>
          <w:vertAlign w:val="subscript"/>
        </w:rPr>
        <w:t>n</w:t>
      </w:r>
      <w:r w:rsidR="00BF4B31" w:rsidRPr="005E73E2">
        <w:rPr>
          <w:sz w:val="28"/>
          <w:szCs w:val="28"/>
        </w:rPr>
        <w:t xml:space="preserve"> </w:t>
      </w:r>
      <w:r w:rsidR="00E8733D" w:rsidRPr="005E73E2">
        <w:rPr>
          <w:sz w:val="28"/>
          <w:szCs w:val="28"/>
        </w:rPr>
        <w:t>là số dư tiền gửi được bảo hiểm cuối ngày cuối cùng của quý mà quyết định chấm dứt kiểm soát đặc biệt có hiệu lực</w:t>
      </w:r>
      <w:r w:rsidR="00BF4B31" w:rsidRPr="005E73E2">
        <w:rPr>
          <w:sz w:val="28"/>
          <w:szCs w:val="28"/>
        </w:rPr>
        <w:t>;</w:t>
      </w:r>
    </w:p>
    <w:p w14:paraId="5A597FB4" w14:textId="77777777" w:rsidR="00E8733D" w:rsidRPr="005E73E2" w:rsidRDefault="008872EC" w:rsidP="00E8733D">
      <w:pPr>
        <w:widowControl w:val="0"/>
        <w:shd w:val="clear" w:color="auto" w:fill="FFFFFF"/>
        <w:spacing w:before="120" w:after="120" w:line="340" w:lineRule="exact"/>
        <w:ind w:firstLine="720"/>
        <w:jc w:val="both"/>
        <w:rPr>
          <w:sz w:val="28"/>
          <w:szCs w:val="28"/>
        </w:rPr>
      </w:pPr>
      <w:r w:rsidRPr="005E73E2">
        <w:rPr>
          <w:sz w:val="28"/>
          <w:szCs w:val="28"/>
        </w:rPr>
        <w:t>e</w:t>
      </w:r>
      <w:r w:rsidR="006D6487" w:rsidRPr="005E73E2">
        <w:rPr>
          <w:sz w:val="28"/>
          <w:szCs w:val="28"/>
        </w:rPr>
        <w:t xml:space="preserve">) </w:t>
      </w:r>
      <w:r w:rsidR="00E8733D" w:rsidRPr="005E73E2">
        <w:rPr>
          <w:sz w:val="28"/>
          <w:szCs w:val="28"/>
        </w:rPr>
        <w:t xml:space="preserve">Trường hợp thực hiện sáp nhập, hợp nhất, số phí tham gia Quỹ bảo toàn của quý quyết định sáp nhập, hợp nhất có hiệu lực mà quỹ tín dụng nhân dân hình thành sau sáp nhập, hợp nhất phải nộp được tính bằng công thức quy định tại điểm </w:t>
      </w:r>
      <w:r w:rsidR="00E8733D" w:rsidRPr="005E73E2">
        <w:rPr>
          <w:sz w:val="28"/>
          <w:szCs w:val="28"/>
        </w:rPr>
        <w:lastRenderedPageBreak/>
        <w:t>b khoản này</w:t>
      </w:r>
      <w:r w:rsidR="00BF4B31" w:rsidRPr="005E73E2">
        <w:rPr>
          <w:sz w:val="28"/>
          <w:szCs w:val="28"/>
        </w:rPr>
        <w:t>; trong đó S</w:t>
      </w:r>
      <w:r w:rsidR="00BF4B31" w:rsidRPr="005E73E2">
        <w:rPr>
          <w:sz w:val="28"/>
          <w:szCs w:val="28"/>
          <w:vertAlign w:val="subscript"/>
        </w:rPr>
        <w:t>0</w:t>
      </w:r>
      <w:r w:rsidR="00BF4B31" w:rsidRPr="005E73E2">
        <w:rPr>
          <w:sz w:val="28"/>
          <w:szCs w:val="28"/>
        </w:rPr>
        <w:t xml:space="preserve"> </w:t>
      </w:r>
      <w:r w:rsidR="00E8733D" w:rsidRPr="005E73E2">
        <w:rPr>
          <w:sz w:val="28"/>
          <w:szCs w:val="28"/>
        </w:rPr>
        <w:t>là tổng số dư tiền gửi được bảo hiểm đầu ngày đầu tiên tháng thứ nhất của quý mà quyết định sáp nhập, hợp nhất có hiệu lực của các quỹ tín dụng nhân dân tham gia sáp nhập, hợp nhất</w:t>
      </w:r>
      <w:r w:rsidR="00BF4B31" w:rsidRPr="005E73E2">
        <w:rPr>
          <w:sz w:val="28"/>
          <w:szCs w:val="28"/>
        </w:rPr>
        <w:t>; S</w:t>
      </w:r>
      <w:r w:rsidR="00BF4B31" w:rsidRPr="005E73E2">
        <w:rPr>
          <w:sz w:val="28"/>
          <w:szCs w:val="28"/>
          <w:vertAlign w:val="subscript"/>
        </w:rPr>
        <w:t>1</w:t>
      </w:r>
      <w:r w:rsidR="00BF4B31" w:rsidRPr="005E73E2">
        <w:rPr>
          <w:sz w:val="28"/>
          <w:szCs w:val="28"/>
        </w:rPr>
        <w:t>, S</w:t>
      </w:r>
      <w:r w:rsidR="00BF4B31" w:rsidRPr="005E73E2">
        <w:rPr>
          <w:sz w:val="28"/>
          <w:szCs w:val="28"/>
          <w:vertAlign w:val="subscript"/>
        </w:rPr>
        <w:t>2</w:t>
      </w:r>
      <w:r w:rsidR="00BF4B31" w:rsidRPr="005E73E2">
        <w:rPr>
          <w:sz w:val="28"/>
          <w:szCs w:val="28"/>
        </w:rPr>
        <w:t>, S</w:t>
      </w:r>
      <w:r w:rsidR="00BF4B31" w:rsidRPr="005E73E2">
        <w:rPr>
          <w:sz w:val="28"/>
          <w:szCs w:val="28"/>
          <w:vertAlign w:val="subscript"/>
        </w:rPr>
        <w:t>3</w:t>
      </w:r>
      <w:r w:rsidR="00BF4B31" w:rsidRPr="005E73E2">
        <w:rPr>
          <w:sz w:val="28"/>
          <w:szCs w:val="28"/>
        </w:rPr>
        <w:t xml:space="preserve"> </w:t>
      </w:r>
      <w:r w:rsidR="00E8733D" w:rsidRPr="005E73E2">
        <w:rPr>
          <w:sz w:val="28"/>
          <w:szCs w:val="28"/>
        </w:rPr>
        <w:t>là tổng số dư tiền gửi được bảo hiểm cuối ngày cuối cùng các tháng thứ nhất, tháng thứ hai, tháng thứ ba của quý mà quyết định sáp nhập, hợp nhất có hiệu lực của các quỹ tín dụng nhân dân tham gia sáp nhập, hợp nhất, quỹ tín dụng nhân dân sau sáp nhập, hợp nhất;</w:t>
      </w:r>
    </w:p>
    <w:p w14:paraId="792219D4" w14:textId="3684F748" w:rsidR="005C4076" w:rsidRPr="005E73E2" w:rsidRDefault="008375F8" w:rsidP="00E8733D">
      <w:pPr>
        <w:widowControl w:val="0"/>
        <w:shd w:val="clear" w:color="auto" w:fill="FFFFFF"/>
        <w:spacing w:before="120" w:after="120" w:line="340" w:lineRule="exact"/>
        <w:ind w:firstLine="720"/>
        <w:jc w:val="both"/>
        <w:rPr>
          <w:sz w:val="28"/>
          <w:szCs w:val="28"/>
        </w:rPr>
      </w:pPr>
      <w:r w:rsidRPr="005E73E2">
        <w:rPr>
          <w:sz w:val="28"/>
          <w:szCs w:val="28"/>
        </w:rPr>
        <w:t>g</w:t>
      </w:r>
      <w:r w:rsidR="00B07EC3" w:rsidRPr="005E73E2">
        <w:rPr>
          <w:sz w:val="28"/>
          <w:szCs w:val="28"/>
        </w:rPr>
        <w:t xml:space="preserve">) Trường hợp </w:t>
      </w:r>
      <w:r w:rsidR="00865BF8" w:rsidRPr="005E73E2">
        <w:rPr>
          <w:sz w:val="28"/>
          <w:szCs w:val="28"/>
        </w:rPr>
        <w:t xml:space="preserve">chấm dứt kiểm soát đặc biệt và thực hiện sáp nhập, hợp nhất trong cùng quý, số phí tham gia Quỹ bảo toàn của quỹ tín dụng nhân dân hình </w:t>
      </w:r>
      <w:r w:rsidR="0003272E" w:rsidRPr="005E73E2">
        <w:rPr>
          <w:sz w:val="28"/>
          <w:szCs w:val="28"/>
        </w:rPr>
        <w:t xml:space="preserve">thành </w:t>
      </w:r>
      <w:r w:rsidR="00865BF8" w:rsidRPr="005E73E2">
        <w:rPr>
          <w:sz w:val="28"/>
          <w:szCs w:val="28"/>
        </w:rPr>
        <w:t xml:space="preserve">mới </w:t>
      </w:r>
      <w:r w:rsidR="005C4076" w:rsidRPr="005E73E2">
        <w:rPr>
          <w:sz w:val="28"/>
          <w:szCs w:val="28"/>
        </w:rPr>
        <w:t>sau sáp nhập, hợp nhất áp dụng công thức tính P = P1 + P2 + P3.</w:t>
      </w:r>
    </w:p>
    <w:p w14:paraId="2C45D3C7" w14:textId="77777777" w:rsidR="005C4076" w:rsidRPr="005E73E2" w:rsidRDefault="005C4076" w:rsidP="00436DEA">
      <w:pPr>
        <w:spacing w:before="120" w:after="120" w:line="340" w:lineRule="exact"/>
        <w:ind w:firstLine="709"/>
        <w:jc w:val="both"/>
        <w:rPr>
          <w:sz w:val="28"/>
          <w:szCs w:val="28"/>
        </w:rPr>
      </w:pPr>
      <w:r w:rsidRPr="005E73E2">
        <w:rPr>
          <w:sz w:val="28"/>
          <w:szCs w:val="28"/>
        </w:rPr>
        <w:t xml:space="preserve">Trong đó: </w:t>
      </w:r>
    </w:p>
    <w:p w14:paraId="5D9EF79A" w14:textId="77777777" w:rsidR="00E8733D" w:rsidRPr="005E73E2" w:rsidRDefault="005C4076" w:rsidP="00E8733D">
      <w:pPr>
        <w:widowControl w:val="0"/>
        <w:shd w:val="clear" w:color="auto" w:fill="FFFFFF"/>
        <w:spacing w:before="120" w:after="120" w:line="340" w:lineRule="exact"/>
        <w:ind w:firstLine="720"/>
        <w:jc w:val="both"/>
        <w:rPr>
          <w:sz w:val="28"/>
          <w:szCs w:val="28"/>
        </w:rPr>
      </w:pPr>
      <w:r w:rsidRPr="005E73E2">
        <w:rPr>
          <w:sz w:val="28"/>
          <w:szCs w:val="28"/>
        </w:rPr>
        <w:t>P1 được tính bằng công thức quy định tại điểm c khoản này; trong đó S</w:t>
      </w:r>
      <w:r w:rsidRPr="005E73E2">
        <w:rPr>
          <w:sz w:val="28"/>
          <w:szCs w:val="28"/>
          <w:vertAlign w:val="subscript"/>
        </w:rPr>
        <w:t xml:space="preserve">1 </w:t>
      </w:r>
      <w:r w:rsidR="00E8733D" w:rsidRPr="005E73E2">
        <w:rPr>
          <w:sz w:val="28"/>
          <w:szCs w:val="28"/>
        </w:rPr>
        <w:t>là số dư tiền gửi được bảo hiểm cuối ngày liền kề sau ngày quyết định chấm dứt kiểm soát đặc biệt có hiệu lực của quỹ tín dụng nhân dân được đặt vào kiểm soát đặc biệt</w:t>
      </w:r>
      <w:r w:rsidR="006D3A4E" w:rsidRPr="005E73E2">
        <w:rPr>
          <w:sz w:val="28"/>
          <w:szCs w:val="28"/>
        </w:rPr>
        <w:t xml:space="preserve">; Sn </w:t>
      </w:r>
      <w:r w:rsidR="00E8733D" w:rsidRPr="005E73E2">
        <w:rPr>
          <w:sz w:val="28"/>
          <w:szCs w:val="28"/>
        </w:rPr>
        <w:t>là số dư tiền gửi được bảo hiểm tại cuối ngày liền kề trước ngày quyết định sáp nhập, hợp nhất có hiệu lực của quỹ tín dụng nhân dân được đặt vào kiểm soát đặc biệt.</w:t>
      </w:r>
    </w:p>
    <w:p w14:paraId="26CD34D0" w14:textId="77777777" w:rsidR="00E8733D" w:rsidRPr="005E73E2" w:rsidRDefault="00272760" w:rsidP="00E8733D">
      <w:pPr>
        <w:spacing w:before="120" w:after="120" w:line="340" w:lineRule="exact"/>
        <w:ind w:firstLine="709"/>
        <w:jc w:val="both"/>
        <w:rPr>
          <w:sz w:val="28"/>
          <w:szCs w:val="28"/>
        </w:rPr>
      </w:pPr>
      <w:r w:rsidRPr="005E73E2">
        <w:rPr>
          <w:sz w:val="28"/>
          <w:szCs w:val="28"/>
        </w:rPr>
        <w:t>P2 được tính bằng công thức quy định tại điểm c khoản này; trong đó S</w:t>
      </w:r>
      <w:r w:rsidRPr="005E73E2">
        <w:rPr>
          <w:sz w:val="28"/>
          <w:szCs w:val="28"/>
          <w:vertAlign w:val="subscript"/>
        </w:rPr>
        <w:t xml:space="preserve">1 </w:t>
      </w:r>
      <w:r w:rsidR="00E8733D" w:rsidRPr="005E73E2">
        <w:rPr>
          <w:sz w:val="28"/>
          <w:szCs w:val="28"/>
        </w:rPr>
        <w:t>là số dư tiền gửi được bảo hiểm cuối ngày đầu tiên của quý của quỹ tín dụng nhân dân không được đặt vào kiểm soát đặc biệt</w:t>
      </w:r>
      <w:r w:rsidR="003816B4" w:rsidRPr="005E73E2">
        <w:rPr>
          <w:sz w:val="28"/>
          <w:szCs w:val="28"/>
        </w:rPr>
        <w:t xml:space="preserve">; Sn </w:t>
      </w:r>
      <w:r w:rsidR="00E8733D" w:rsidRPr="005E73E2">
        <w:rPr>
          <w:sz w:val="28"/>
          <w:szCs w:val="28"/>
        </w:rPr>
        <w:t xml:space="preserve">là số dư tiền gửi được bảo hiểm cuối ngày liền kề trước ngày quyết định sáp nhập, hợp nhất có hiệu lực của quỹ tín dụng nhân dân không được đặt vào kiểm soát đặc biệt tham gia sáp nhập, hợp nhất. </w:t>
      </w:r>
    </w:p>
    <w:p w14:paraId="210629D0" w14:textId="77777777" w:rsidR="00E8733D" w:rsidRPr="005E73E2" w:rsidRDefault="003816B4" w:rsidP="00E8733D">
      <w:pPr>
        <w:spacing w:before="120" w:after="120" w:line="340" w:lineRule="exact"/>
        <w:ind w:firstLine="709"/>
        <w:jc w:val="both"/>
        <w:rPr>
          <w:sz w:val="28"/>
          <w:szCs w:val="28"/>
        </w:rPr>
      </w:pPr>
      <w:r w:rsidRPr="005E73E2">
        <w:rPr>
          <w:sz w:val="28"/>
          <w:szCs w:val="28"/>
        </w:rPr>
        <w:t>P3 được tính bằng công thức quy định tại điểm c khoản này; trong đó S</w:t>
      </w:r>
      <w:r w:rsidRPr="005E73E2">
        <w:rPr>
          <w:sz w:val="28"/>
          <w:szCs w:val="28"/>
          <w:vertAlign w:val="subscript"/>
        </w:rPr>
        <w:t xml:space="preserve">1 </w:t>
      </w:r>
      <w:r w:rsidR="00E8733D" w:rsidRPr="005E73E2">
        <w:rPr>
          <w:sz w:val="28"/>
          <w:szCs w:val="28"/>
        </w:rPr>
        <w:t>là số dư tiền gửi được bảo hiểm cuối ngày quyết định sáp nhập, hợp nhất có hiệu lực của quỹ tín dụng nhân dân sau khi sáp nhập, hợp nhất; Sn là số dư tiền gửi được bảo hiểm cuối ngày cuối cùng của quý của quỹ tín dụng nhân dân sau sáp nhập, hợp nhất;</w:t>
      </w:r>
    </w:p>
    <w:p w14:paraId="047EC581" w14:textId="77777777" w:rsidR="00E8733D" w:rsidRPr="005E73E2" w:rsidRDefault="00E8733D" w:rsidP="00E8733D">
      <w:pPr>
        <w:widowControl w:val="0"/>
        <w:shd w:val="clear" w:color="auto" w:fill="FFFFFF"/>
        <w:spacing w:before="120" w:after="120" w:line="340" w:lineRule="exact"/>
        <w:ind w:firstLine="720"/>
        <w:jc w:val="both"/>
        <w:rPr>
          <w:sz w:val="28"/>
          <w:szCs w:val="28"/>
        </w:rPr>
      </w:pPr>
      <w:r w:rsidRPr="005E73E2">
        <w:rPr>
          <w:sz w:val="28"/>
          <w:szCs w:val="28"/>
        </w:rPr>
        <w:t>h) Trường hợp thực hiện tách, số phí tham gia Quỹ bảo toàn của quý quyết định tách có hiệu lực mà quỹ tín dụng nhân dân hình thành mới sau khi tách phải nộp được tính bằng công thức quy định tại điểm c khoản này; trong đó S</w:t>
      </w:r>
      <w:r w:rsidRPr="005E73E2">
        <w:rPr>
          <w:sz w:val="28"/>
          <w:szCs w:val="28"/>
          <w:vertAlign w:val="subscript"/>
        </w:rPr>
        <w:t xml:space="preserve">1 </w:t>
      </w:r>
      <w:r w:rsidRPr="005E73E2">
        <w:rPr>
          <w:sz w:val="28"/>
          <w:szCs w:val="28"/>
        </w:rPr>
        <w:t>là số dư tiền gửi được bảo hiểm cuối ngày khai trương hoạt động; Sn là số dư tiền gửi được bảo hiểm cuối ngày cuối cùng của quý quyết định tách có hiệu lực;</w:t>
      </w:r>
    </w:p>
    <w:p w14:paraId="0E6B92C9" w14:textId="750EEC04" w:rsidR="00E8733D" w:rsidRPr="005E73E2" w:rsidRDefault="00E8733D" w:rsidP="00E8733D">
      <w:pPr>
        <w:widowControl w:val="0"/>
        <w:shd w:val="clear" w:color="auto" w:fill="FFFFFF"/>
        <w:spacing w:before="120" w:after="120" w:line="340" w:lineRule="exact"/>
        <w:ind w:firstLine="720"/>
        <w:jc w:val="both"/>
        <w:rPr>
          <w:sz w:val="28"/>
          <w:szCs w:val="28"/>
        </w:rPr>
      </w:pPr>
      <w:r w:rsidRPr="005E73E2">
        <w:rPr>
          <w:sz w:val="28"/>
          <w:szCs w:val="28"/>
        </w:rPr>
        <w:t>i) Trường hợp thực hiện chia, số phí tham gia Quỹ bảo toàn của quý quyết định chia có hiệu lực mà quỹ tín dụng nhân dân hình thành mới sau khi chia phải nộ</w:t>
      </w:r>
      <w:r w:rsidR="00EC20FD" w:rsidRPr="005E73E2">
        <w:rPr>
          <w:sz w:val="28"/>
          <w:szCs w:val="28"/>
        </w:rPr>
        <w:t xml:space="preserve">p được tính </w:t>
      </w:r>
      <w:proofErr w:type="gramStart"/>
      <w:r w:rsidR="00EC20FD" w:rsidRPr="005E73E2">
        <w:rPr>
          <w:sz w:val="28"/>
          <w:szCs w:val="28"/>
        </w:rPr>
        <w:t>theo</w:t>
      </w:r>
      <w:proofErr w:type="gramEnd"/>
      <w:r w:rsidR="00EC20FD" w:rsidRPr="005E73E2">
        <w:rPr>
          <w:sz w:val="28"/>
          <w:szCs w:val="28"/>
        </w:rPr>
        <w:t xml:space="preserve"> công thức P = </w:t>
      </w:r>
      <w:r w:rsidRPr="005E73E2">
        <w:rPr>
          <w:sz w:val="28"/>
          <w:szCs w:val="28"/>
        </w:rPr>
        <w:t xml:space="preserve">P1 x T + P2. </w:t>
      </w:r>
    </w:p>
    <w:p w14:paraId="4FEAEB98" w14:textId="77777777" w:rsidR="00E8733D" w:rsidRPr="005E73E2" w:rsidRDefault="00E8733D" w:rsidP="00E8733D">
      <w:pPr>
        <w:widowControl w:val="0"/>
        <w:shd w:val="clear" w:color="auto" w:fill="FFFFFF"/>
        <w:spacing w:before="120" w:after="120" w:line="340" w:lineRule="exact"/>
        <w:ind w:firstLine="720"/>
        <w:jc w:val="both"/>
        <w:rPr>
          <w:sz w:val="28"/>
          <w:szCs w:val="28"/>
        </w:rPr>
      </w:pPr>
      <w:r w:rsidRPr="005E73E2">
        <w:rPr>
          <w:sz w:val="28"/>
          <w:szCs w:val="28"/>
        </w:rPr>
        <w:t>Trong đó:</w:t>
      </w:r>
    </w:p>
    <w:p w14:paraId="025CFBC1" w14:textId="77777777" w:rsidR="00E8733D" w:rsidRPr="005E73E2" w:rsidRDefault="00E8733D" w:rsidP="00E8733D">
      <w:pPr>
        <w:widowControl w:val="0"/>
        <w:shd w:val="clear" w:color="auto" w:fill="FFFFFF"/>
        <w:spacing w:before="120" w:after="120" w:line="340" w:lineRule="exact"/>
        <w:ind w:firstLine="720"/>
        <w:jc w:val="both"/>
        <w:rPr>
          <w:sz w:val="28"/>
          <w:szCs w:val="28"/>
        </w:rPr>
      </w:pPr>
      <w:r w:rsidRPr="005E73E2">
        <w:rPr>
          <w:sz w:val="28"/>
          <w:szCs w:val="28"/>
        </w:rPr>
        <w:t>- P1 được tính bằng công thức quy định tại điểm c khoản này; trong đó S</w:t>
      </w:r>
      <w:r w:rsidRPr="005E73E2">
        <w:rPr>
          <w:sz w:val="28"/>
          <w:szCs w:val="28"/>
          <w:vertAlign w:val="subscript"/>
        </w:rPr>
        <w:t xml:space="preserve">1 </w:t>
      </w:r>
      <w:r w:rsidRPr="005E73E2">
        <w:rPr>
          <w:sz w:val="28"/>
          <w:szCs w:val="28"/>
        </w:rPr>
        <w:t xml:space="preserve">là số dư tiền gửi được bảo hiểm cuối ngày đầu tiên của quý quyết định chia có </w:t>
      </w:r>
      <w:r w:rsidRPr="005E73E2">
        <w:rPr>
          <w:sz w:val="28"/>
          <w:szCs w:val="28"/>
        </w:rPr>
        <w:lastRenderedPageBreak/>
        <w:t>hiệu lực của quỹ tín dụng nhân dân bị chia; Sn là số dư tiền gửi được bảo hiểm cuối ngày liền kề trước ngày quỹ tín dụng nhân dân hình thành mới sau khi chia khai trương hoạt động của quỹ tín dụng nhân dân bị chia.</w:t>
      </w:r>
    </w:p>
    <w:p w14:paraId="4432C885" w14:textId="77777777" w:rsidR="00E8733D" w:rsidRPr="005E73E2" w:rsidRDefault="00E8733D" w:rsidP="00E8733D">
      <w:pPr>
        <w:widowControl w:val="0"/>
        <w:shd w:val="clear" w:color="auto" w:fill="FFFFFF"/>
        <w:spacing w:before="120" w:after="120" w:line="340" w:lineRule="exact"/>
        <w:ind w:firstLine="720"/>
        <w:jc w:val="both"/>
        <w:rPr>
          <w:sz w:val="28"/>
          <w:szCs w:val="28"/>
        </w:rPr>
      </w:pPr>
      <w:r w:rsidRPr="005E73E2">
        <w:rPr>
          <w:sz w:val="28"/>
          <w:szCs w:val="28"/>
        </w:rPr>
        <w:t>- T là tỷ lệ giữa số dư tiền gửi của quỹ tín dụng nhân dân hình thành mới sau chia trên số dư tiền gửi của quỹ tín dụng nhân dân bị chia tại thời điểm chia.</w:t>
      </w:r>
    </w:p>
    <w:p w14:paraId="6B437301" w14:textId="77777777" w:rsidR="00E8733D" w:rsidRPr="005E73E2" w:rsidRDefault="00E8733D" w:rsidP="00E8733D">
      <w:pPr>
        <w:widowControl w:val="0"/>
        <w:shd w:val="clear" w:color="auto" w:fill="FFFFFF"/>
        <w:spacing w:before="120" w:after="120" w:line="340" w:lineRule="exact"/>
        <w:ind w:firstLine="720"/>
        <w:jc w:val="both"/>
        <w:rPr>
          <w:sz w:val="28"/>
          <w:szCs w:val="28"/>
        </w:rPr>
      </w:pPr>
      <w:r w:rsidRPr="005E73E2">
        <w:rPr>
          <w:sz w:val="28"/>
          <w:szCs w:val="28"/>
        </w:rPr>
        <w:t>- P2 được tính bằng công thức quy định tại điểm c khoản này; trong đó S</w:t>
      </w:r>
      <w:r w:rsidRPr="005E73E2">
        <w:rPr>
          <w:sz w:val="28"/>
          <w:szCs w:val="28"/>
          <w:vertAlign w:val="subscript"/>
        </w:rPr>
        <w:t xml:space="preserve">1 </w:t>
      </w:r>
      <w:r w:rsidRPr="005E73E2">
        <w:rPr>
          <w:sz w:val="28"/>
          <w:szCs w:val="28"/>
        </w:rPr>
        <w:t>là số dư tiền gửi được bảo hiểm cuối ngày khai trương hoạt động của quỹ tín dụng nhân dân hình thành mới sau khi chia; Sn là số dư tiền gửi được bảo hiểm cuối ngày cuối quý quyết định chia có hiệu lực của quỹ tín dụng nhân dân hình thành mới sau khi chia.</w:t>
      </w:r>
    </w:p>
    <w:p w14:paraId="159FD24B" w14:textId="77777777" w:rsidR="00E8733D" w:rsidRPr="005E73E2" w:rsidRDefault="00E8733D" w:rsidP="00E8733D">
      <w:pPr>
        <w:widowControl w:val="0"/>
        <w:shd w:val="clear" w:color="auto" w:fill="FFFFFF"/>
        <w:spacing w:before="120" w:after="120" w:line="340" w:lineRule="exact"/>
        <w:ind w:firstLine="720"/>
        <w:jc w:val="both"/>
        <w:rPr>
          <w:sz w:val="28"/>
          <w:szCs w:val="28"/>
        </w:rPr>
      </w:pPr>
      <w:r w:rsidRPr="005E73E2">
        <w:rPr>
          <w:sz w:val="28"/>
          <w:szCs w:val="28"/>
        </w:rPr>
        <w:t xml:space="preserve">4. Đối với các trường hợp quy định tại điểm c, d, đ, e, g, h, i khoản 3 Điều này, việc tính nộp phí tham gia Quỹ bảo toàn của quỹ tín dụng nhân dân tại các quý tiếp </w:t>
      </w:r>
      <w:proofErr w:type="gramStart"/>
      <w:r w:rsidRPr="005E73E2">
        <w:rPr>
          <w:sz w:val="28"/>
          <w:szCs w:val="28"/>
        </w:rPr>
        <w:t>theo</w:t>
      </w:r>
      <w:proofErr w:type="gramEnd"/>
      <w:r w:rsidRPr="005E73E2">
        <w:rPr>
          <w:sz w:val="28"/>
          <w:szCs w:val="28"/>
        </w:rPr>
        <w:t xml:space="preserve"> được thực hiện theo quy định tại điểm b khoản 3 Điều này.</w:t>
      </w:r>
    </w:p>
    <w:p w14:paraId="6548D9D3" w14:textId="33821902" w:rsidR="007B32AA" w:rsidRPr="005E73E2" w:rsidRDefault="00D24EB3" w:rsidP="00E8733D">
      <w:pPr>
        <w:widowControl w:val="0"/>
        <w:shd w:val="clear" w:color="auto" w:fill="FFFFFF"/>
        <w:spacing w:before="120" w:after="120" w:line="340" w:lineRule="exact"/>
        <w:ind w:firstLine="720"/>
        <w:jc w:val="both"/>
        <w:rPr>
          <w:sz w:val="28"/>
          <w:szCs w:val="28"/>
        </w:rPr>
      </w:pPr>
      <w:r w:rsidRPr="005E73E2">
        <w:rPr>
          <w:sz w:val="28"/>
          <w:szCs w:val="28"/>
        </w:rPr>
        <w:t>5</w:t>
      </w:r>
      <w:r w:rsidR="007B32AA" w:rsidRPr="005E73E2">
        <w:rPr>
          <w:sz w:val="28"/>
          <w:szCs w:val="28"/>
        </w:rPr>
        <w:t>. Miễn, tạm hoãn nộp phí tham gia Quỹ bảo toàn:</w:t>
      </w:r>
    </w:p>
    <w:p w14:paraId="45737334" w14:textId="77777777" w:rsidR="00E8733D" w:rsidRPr="005E73E2" w:rsidRDefault="00E8733D" w:rsidP="00E8733D">
      <w:pPr>
        <w:widowControl w:val="0"/>
        <w:shd w:val="clear" w:color="auto" w:fill="FFFFFF"/>
        <w:spacing w:before="120" w:after="120" w:line="340" w:lineRule="exact"/>
        <w:ind w:firstLine="720"/>
        <w:jc w:val="both"/>
        <w:rPr>
          <w:sz w:val="28"/>
          <w:szCs w:val="28"/>
        </w:rPr>
      </w:pPr>
      <w:r w:rsidRPr="005E73E2">
        <w:rPr>
          <w:sz w:val="28"/>
          <w:szCs w:val="28"/>
        </w:rPr>
        <w:t>a)</w:t>
      </w:r>
      <w:r w:rsidRPr="005E73E2">
        <w:t xml:space="preserve"> </w:t>
      </w:r>
      <w:r w:rsidRPr="005E73E2">
        <w:rPr>
          <w:spacing w:val="-4"/>
          <w:sz w:val="28"/>
          <w:szCs w:val="28"/>
        </w:rPr>
        <w:t>Quỹ tín dụng nhân dân được kiểm soát đặc biệt được miễn nộp phí tham</w:t>
      </w:r>
      <w:r w:rsidRPr="005E73E2">
        <w:rPr>
          <w:sz w:val="28"/>
          <w:szCs w:val="28"/>
        </w:rPr>
        <w:t xml:space="preserve"> gia Quỹ bảo toàn kể từ ngày quyết định đặt quỹ tín dụng nhân dân vào kiểm soát </w:t>
      </w:r>
      <w:r w:rsidRPr="005E73E2">
        <w:rPr>
          <w:spacing w:val="-6"/>
          <w:sz w:val="28"/>
          <w:szCs w:val="28"/>
        </w:rPr>
        <w:t>đặc biệt có hiệu lực cho đến khi quyết định chấm dứt kiểm soát đặc biệt có hiệu lực;</w:t>
      </w:r>
      <w:r w:rsidRPr="005E73E2">
        <w:rPr>
          <w:sz w:val="28"/>
          <w:szCs w:val="28"/>
        </w:rPr>
        <w:t xml:space="preserve">  </w:t>
      </w:r>
    </w:p>
    <w:p w14:paraId="79177518" w14:textId="77777777" w:rsidR="00E8733D" w:rsidRPr="005E73E2" w:rsidRDefault="00E8733D" w:rsidP="00E8733D">
      <w:pPr>
        <w:widowControl w:val="0"/>
        <w:shd w:val="clear" w:color="auto" w:fill="FFFFFF"/>
        <w:spacing w:before="120" w:after="120" w:line="340" w:lineRule="exact"/>
        <w:ind w:firstLine="720"/>
        <w:jc w:val="both"/>
        <w:rPr>
          <w:sz w:val="28"/>
          <w:szCs w:val="28"/>
        </w:rPr>
      </w:pPr>
      <w:r w:rsidRPr="005E73E2">
        <w:rPr>
          <w:bCs/>
          <w:sz w:val="28"/>
          <w:szCs w:val="28"/>
        </w:rPr>
        <w:t xml:space="preserve">b) Quỹ tín dụng nhân dân được kiểm soát đặc biệt được tạm hoãn nộp phí tham gia Quỹ bảo toàn của quý trước liền kề quý được đặt vào kiểm soát đặc biệt và số tiền phí nộp thiếu, nộp chậm, khoản tiền nộp chậm đã phát sinh trước thời điểm quỹ tín dụng nhân dân được đặt vào kiểm soát đặc biệt (nếu có). Các khoản phí được tạm hoãn </w:t>
      </w:r>
      <w:proofErr w:type="gramStart"/>
      <w:r w:rsidRPr="005E73E2">
        <w:rPr>
          <w:bCs/>
          <w:sz w:val="28"/>
          <w:szCs w:val="28"/>
        </w:rPr>
        <w:t>theo</w:t>
      </w:r>
      <w:proofErr w:type="gramEnd"/>
      <w:r w:rsidRPr="005E73E2">
        <w:rPr>
          <w:bCs/>
          <w:sz w:val="28"/>
          <w:szCs w:val="28"/>
        </w:rPr>
        <w:t xml:space="preserve"> quy định tại điểm này phải được nộp vào ngày nộp phí của quý tiếp theo liền kề quý quyết định chấm dứt kiểm soát đặc biệt có hiệu lực. Trường hợp quỹ tín dụng nhân dân được kiểm soát đặc biệt dẫn đến phá sản thì việc thanh toán các khoản tiền tạm hoãn nêu trên thực hiện </w:t>
      </w:r>
      <w:proofErr w:type="gramStart"/>
      <w:r w:rsidRPr="005E73E2">
        <w:rPr>
          <w:bCs/>
          <w:sz w:val="28"/>
          <w:szCs w:val="28"/>
        </w:rPr>
        <w:t>theo</w:t>
      </w:r>
      <w:proofErr w:type="gramEnd"/>
      <w:r w:rsidRPr="005E73E2">
        <w:rPr>
          <w:bCs/>
          <w:sz w:val="28"/>
          <w:szCs w:val="28"/>
        </w:rPr>
        <w:t xml:space="preserve"> quy định của pháp luật có liên quan</w:t>
      </w:r>
      <w:r w:rsidRPr="005E73E2">
        <w:rPr>
          <w:sz w:val="28"/>
          <w:szCs w:val="28"/>
        </w:rPr>
        <w:t>;</w:t>
      </w:r>
    </w:p>
    <w:p w14:paraId="13F40671" w14:textId="77777777" w:rsidR="00E8733D" w:rsidRPr="005E73E2" w:rsidRDefault="00E8733D" w:rsidP="00E8733D">
      <w:pPr>
        <w:widowControl w:val="0"/>
        <w:shd w:val="clear" w:color="auto" w:fill="FFFFFF"/>
        <w:spacing w:before="120" w:after="120" w:line="330" w:lineRule="exact"/>
        <w:ind w:firstLine="720"/>
        <w:jc w:val="both"/>
        <w:rPr>
          <w:spacing w:val="-4"/>
          <w:sz w:val="28"/>
          <w:szCs w:val="28"/>
        </w:rPr>
      </w:pPr>
      <w:r w:rsidRPr="005E73E2">
        <w:rPr>
          <w:sz w:val="28"/>
          <w:szCs w:val="28"/>
        </w:rPr>
        <w:t xml:space="preserve">c) </w:t>
      </w:r>
      <w:r w:rsidRPr="005E73E2">
        <w:rPr>
          <w:spacing w:val="-4"/>
          <w:sz w:val="28"/>
          <w:szCs w:val="28"/>
        </w:rPr>
        <w:t>Sau 05 ngày kể từ ngày nhận được quyết định đặt quỹ tín dụng nhân dân vào kiểm soát đặc biệt, quyết định gia hạn thời hạn kiểm soát đặc biệt, ngân hàng hợp tác xã xác định số phí tham gia Quỹ bảo toàn mà quỹ tín dụng nhân dân được tạm hoãn và gửi thông báo bằng văn bản cho quỹ tín dụng nhân dân về việc miễn, tạm hoãn nộp phí tham gia Quỹ bảo toàn theo quy định tại điểm a và điểm b khoản này.</w:t>
      </w:r>
    </w:p>
    <w:p w14:paraId="13A7E61C"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t xml:space="preserve">Văn bản thông báo về việc miễn, tạm hoãn nộp phí tham gia Quỹ bảo toàn bao gồm các nội dung sau: miễn nộp phí tham gia Quỹ bảo toàn </w:t>
      </w:r>
      <w:proofErr w:type="gramStart"/>
      <w:r w:rsidRPr="005E73E2">
        <w:rPr>
          <w:sz w:val="28"/>
          <w:szCs w:val="28"/>
        </w:rPr>
        <w:t>theo</w:t>
      </w:r>
      <w:proofErr w:type="gramEnd"/>
      <w:r w:rsidRPr="005E73E2">
        <w:rPr>
          <w:sz w:val="28"/>
          <w:szCs w:val="28"/>
        </w:rPr>
        <w:t xml:space="preserve"> quy định tại điểm a khoản này; thông báo số tiền phí được tạm hoãn theo quy định tại điểm b khoản này;</w:t>
      </w:r>
    </w:p>
    <w:p w14:paraId="2B337778"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t>d) Trường hợp số phí do ngân hàng hợp tác xã thông báo không chính xác, trong vòng 15 ngày làm việc, quỹ tín dụng nhân dân có văn bản gửi ngân hàng hợp tác xã đề nghị điều chỉnh lại số tiền phí được tạm hoãn.</w:t>
      </w:r>
    </w:p>
    <w:p w14:paraId="707B1261"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lastRenderedPageBreak/>
        <w:t>Trong vòng 03 ngày làm việc kể từ ngày nhận được văn bản của quỹ tín dụng nhân dân, ngân hàng hợp tác xã có văn bản gửi quỹ tín dụng nhân dân thông báo về việc điều chỉnh hoặc không điều chỉnh số tiền phí được tạm hoãn. Trường hợp không điều chỉnh, văn bản phải nêu lý do;</w:t>
      </w:r>
    </w:p>
    <w:p w14:paraId="3C7D00A2"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t xml:space="preserve">đ) Quỹ tín dụng nhân dân được kiểm soát đặc biệt có trách nhiệm xây dựng kế hoạch để hoàn trả đầy đủ khoản tiền được tạm hoãn quy định tại điểm b khoản này trong phương án cơ cấu lại trình cấp có thẩm quyền phê duyệt và gửi kế hoạch đã được phê duyệt tới ngân hàng hợp tác xã. </w:t>
      </w:r>
    </w:p>
    <w:p w14:paraId="49C11BA5" w14:textId="77777777" w:rsidR="00982D92" w:rsidRPr="005E73E2" w:rsidRDefault="00D24EB3" w:rsidP="00436DEA">
      <w:pPr>
        <w:widowControl w:val="0"/>
        <w:shd w:val="clear" w:color="auto" w:fill="FFFFFF"/>
        <w:spacing w:before="120" w:after="120" w:line="330" w:lineRule="exact"/>
        <w:ind w:firstLine="720"/>
        <w:jc w:val="both"/>
        <w:rPr>
          <w:spacing w:val="-4"/>
          <w:sz w:val="28"/>
          <w:szCs w:val="28"/>
        </w:rPr>
      </w:pPr>
      <w:r w:rsidRPr="005E73E2">
        <w:rPr>
          <w:spacing w:val="-4"/>
          <w:sz w:val="28"/>
          <w:szCs w:val="28"/>
        </w:rPr>
        <w:t>6</w:t>
      </w:r>
      <w:r w:rsidR="00982D92" w:rsidRPr="005E73E2">
        <w:rPr>
          <w:spacing w:val="-4"/>
          <w:sz w:val="28"/>
          <w:szCs w:val="28"/>
        </w:rPr>
        <w:t xml:space="preserve">. Biện pháp xử lý hành </w:t>
      </w:r>
      <w:proofErr w:type="gramStart"/>
      <w:r w:rsidR="00982D92" w:rsidRPr="005E73E2">
        <w:rPr>
          <w:spacing w:val="-4"/>
          <w:sz w:val="28"/>
          <w:szCs w:val="28"/>
        </w:rPr>
        <w:t>vi</w:t>
      </w:r>
      <w:proofErr w:type="gramEnd"/>
      <w:r w:rsidR="00982D92" w:rsidRPr="005E73E2">
        <w:rPr>
          <w:spacing w:val="-4"/>
          <w:sz w:val="28"/>
          <w:szCs w:val="28"/>
        </w:rPr>
        <w:t xml:space="preserve"> nộp thiếu, nộp chậm phí tham gia Quỹ bảo toàn:</w:t>
      </w:r>
    </w:p>
    <w:p w14:paraId="22F8571A"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t xml:space="preserve">a) Quỹ tín dụng nhân dân vi phạm thời hạn nộp phí tham gia Quỹ bảo toàn </w:t>
      </w:r>
      <w:r w:rsidRPr="005E73E2" w:rsidDel="005F6A2A">
        <w:rPr>
          <w:sz w:val="28"/>
          <w:szCs w:val="28"/>
        </w:rPr>
        <w:t xml:space="preserve"> </w:t>
      </w:r>
      <w:r w:rsidRPr="005E73E2">
        <w:rPr>
          <w:sz w:val="28"/>
          <w:szCs w:val="28"/>
        </w:rPr>
        <w:t>theo quy định tại khoản 1 Điều này, ngoài việc phải nộp đủ số phí còn thiếu phải chịu mức tiền chậm nộp mỗi ngày bằng 0,05% số tiền chưa nộp, trừ trường hợp chậm nộp phí tham gia Quỹ bảo toàn</w:t>
      </w:r>
      <w:r w:rsidRPr="005E73E2" w:rsidDel="005F6A2A">
        <w:rPr>
          <w:sz w:val="28"/>
          <w:szCs w:val="28"/>
        </w:rPr>
        <w:t xml:space="preserve"> </w:t>
      </w:r>
      <w:r w:rsidRPr="005E73E2">
        <w:rPr>
          <w:sz w:val="28"/>
          <w:szCs w:val="28"/>
        </w:rPr>
        <w:t>do sự kiện bất khả kháng theo quy định của pháp luật hoặc thuộc trường hợp tạm hoãn nộp khoản phí tham gia Quỹ bảo toàn</w:t>
      </w:r>
      <w:r w:rsidRPr="005E73E2" w:rsidDel="005F6A2A">
        <w:rPr>
          <w:sz w:val="28"/>
          <w:szCs w:val="28"/>
        </w:rPr>
        <w:t xml:space="preserve"> </w:t>
      </w:r>
      <w:r w:rsidRPr="005E73E2">
        <w:rPr>
          <w:sz w:val="28"/>
          <w:szCs w:val="28"/>
        </w:rPr>
        <w:t>nộp thiếu, nộp chậm theo quy định tại khoản 5 Điều này;</w:t>
      </w:r>
    </w:p>
    <w:p w14:paraId="2C325783"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t>b) Trong thời hạn 20 ngày kể từ ngày kết thúc thời hạn nộp phí tham gia Quỹ bảo toàn quy định tại khoản 1 Điều này, ngân hàng hợp tác xã thông báo bằng văn bản về việc tính và nộp phí tham gia Quỹ bảo toàn gửi cho quỹ tín dụng nhân dân thành viên, trong đó nêu rõ nội dung truy thu hoặc thoái thu (nếu có). Quỹ tín dụng nhân dân có trách nhiệm nộp phần phí còn thiếu (nếu có) hoặc ngân hàng hợp tác xã có trách nhiệm hoàn trả phần phí nộp thừa (nếu có) trong thời hạn tối đa 15 ngày kể từ ngày phát hành văn bản thông báo;</w:t>
      </w:r>
    </w:p>
    <w:p w14:paraId="225418FB"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t>c) Trường hợp phát hiện sự thiếu chính xác trong việc tính và nộp phí tham gia Quỹ bảo toàn, ngân hàng hợp tác xã có văn bản thông báo và truy thu số phí còn thiếu hoặc thoái thu đối với số phí nộp thừa trong thời hạn 15 ngày kể từ ngày phát hiện;</w:t>
      </w:r>
    </w:p>
    <w:p w14:paraId="0F4F073D"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t>đ) Trong thời hạn 30 ngày kể từ ngày nộp phí Quỹ bảo toàn mà quỹ tín dụng nhân dân không nộp hoặc nộp không đầy đủ phí tham gia Quỹ bảo toàn và tiền chậm nộp, ngân hàng hợp tác xã có văn bản báo cáo Ngân hàng Nhà nước chi nhánh Khu vực để xử lý đối với quỹ tín dụng nhân dân trên địa bàn.</w:t>
      </w:r>
    </w:p>
    <w:p w14:paraId="4E8EBDFB" w14:textId="77777777" w:rsidR="00D55D02" w:rsidRPr="005E73E2" w:rsidRDefault="00D24EB3" w:rsidP="00436DEA">
      <w:pPr>
        <w:widowControl w:val="0"/>
        <w:shd w:val="clear" w:color="auto" w:fill="FFFFFF"/>
        <w:spacing w:before="120" w:after="120" w:line="330" w:lineRule="exact"/>
        <w:ind w:firstLine="720"/>
        <w:jc w:val="both"/>
        <w:rPr>
          <w:sz w:val="28"/>
          <w:szCs w:val="28"/>
        </w:rPr>
      </w:pPr>
      <w:r w:rsidRPr="005E73E2">
        <w:rPr>
          <w:sz w:val="28"/>
          <w:szCs w:val="28"/>
        </w:rPr>
        <w:t>7</w:t>
      </w:r>
      <w:r w:rsidR="00E07011" w:rsidRPr="005E73E2">
        <w:rPr>
          <w:sz w:val="28"/>
          <w:szCs w:val="28"/>
        </w:rPr>
        <w:t xml:space="preserve">. </w:t>
      </w:r>
      <w:r w:rsidR="00D55D02" w:rsidRPr="005E73E2">
        <w:rPr>
          <w:sz w:val="28"/>
          <w:szCs w:val="28"/>
        </w:rPr>
        <w:t>Ngân hàng hợp tác xã, quỹ tín dụng nhân dân chỉ thực hiện nộp phí tham gia Quỹ bảo toàn khi tổng nguồn vốn hoạt động của Quỹ bảo toàn tại ngày cuối cùng của quý liền kề trước quý thu phí thấp hơn 1,5% tổng tài sản có của hệ thống quỹ tín dụng nhân dân.</w:t>
      </w:r>
    </w:p>
    <w:p w14:paraId="551B27AA" w14:textId="77777777" w:rsidR="00D55D02" w:rsidRPr="005E73E2" w:rsidRDefault="00D55D02" w:rsidP="00436DEA">
      <w:pPr>
        <w:widowControl w:val="0"/>
        <w:shd w:val="clear" w:color="auto" w:fill="FFFFFF"/>
        <w:spacing w:before="120" w:after="120" w:line="330" w:lineRule="exact"/>
        <w:ind w:firstLine="720"/>
        <w:jc w:val="both"/>
        <w:rPr>
          <w:sz w:val="28"/>
          <w:szCs w:val="28"/>
        </w:rPr>
      </w:pPr>
      <w:r w:rsidRPr="005E73E2">
        <w:rPr>
          <w:sz w:val="28"/>
          <w:szCs w:val="28"/>
        </w:rPr>
        <w:t>Trường hợp sau khi nộp phí của quý thu phí dẫn đến tổng nguồn vốn hoạt động của Quỹ bảo toàn đạt hoặc vượt mức 1,5% tổng tài sản có của hệ thống quỹ tín dụng nhân dân thì việc nộp phí được dừng kể từ quý tiếp theo.</w:t>
      </w:r>
    </w:p>
    <w:p w14:paraId="0DCD8AAA" w14:textId="77777777" w:rsidR="00E07011" w:rsidRPr="005E73E2" w:rsidRDefault="00D24EB3" w:rsidP="00436DEA">
      <w:pPr>
        <w:widowControl w:val="0"/>
        <w:shd w:val="clear" w:color="auto" w:fill="FFFFFF"/>
        <w:spacing w:before="120" w:after="120" w:line="330" w:lineRule="exact"/>
        <w:ind w:firstLine="720"/>
        <w:jc w:val="both"/>
        <w:rPr>
          <w:sz w:val="28"/>
          <w:szCs w:val="28"/>
        </w:rPr>
      </w:pPr>
      <w:r w:rsidRPr="005E73E2">
        <w:rPr>
          <w:sz w:val="28"/>
          <w:szCs w:val="28"/>
        </w:rPr>
        <w:t>8</w:t>
      </w:r>
      <w:r w:rsidR="00E07011" w:rsidRPr="005E73E2">
        <w:rPr>
          <w:sz w:val="28"/>
          <w:szCs w:val="28"/>
        </w:rPr>
        <w:t>. Số tiền nộp Quỹ bảo toàn được hạch toán vào chi phí hoạt động trong kỳ tương ứng với quý</w:t>
      </w:r>
      <w:r w:rsidR="0035337A" w:rsidRPr="005E73E2">
        <w:rPr>
          <w:sz w:val="28"/>
          <w:szCs w:val="28"/>
        </w:rPr>
        <w:t>/năm</w:t>
      </w:r>
      <w:r w:rsidR="00E07011" w:rsidRPr="005E73E2">
        <w:rPr>
          <w:sz w:val="28"/>
          <w:szCs w:val="28"/>
        </w:rPr>
        <w:t xml:space="preserve"> phát sinh nghĩa vụ nộp phí.</w:t>
      </w:r>
      <w:proofErr w:type="gramStart"/>
      <w:r w:rsidR="003B4DAD" w:rsidRPr="005E73E2">
        <w:rPr>
          <w:sz w:val="28"/>
          <w:szCs w:val="28"/>
        </w:rPr>
        <w:t>”.</w:t>
      </w:r>
      <w:proofErr w:type="gramEnd"/>
    </w:p>
    <w:p w14:paraId="214D506F" w14:textId="77777777" w:rsidR="002E4C98" w:rsidRPr="005E73E2" w:rsidRDefault="002E4C98" w:rsidP="00436DEA">
      <w:pPr>
        <w:pStyle w:val="Heading2"/>
        <w:spacing w:line="330" w:lineRule="exact"/>
        <w:ind w:firstLine="720"/>
      </w:pPr>
      <w:r w:rsidRPr="005E73E2">
        <w:lastRenderedPageBreak/>
        <w:t xml:space="preserve">Điều </w:t>
      </w:r>
      <w:r w:rsidR="008E1CAF" w:rsidRPr="005E73E2">
        <w:t>5</w:t>
      </w:r>
      <w:r w:rsidRPr="005E73E2">
        <w:t xml:space="preserve">. Sửa đổi, bổ sung </w:t>
      </w:r>
      <w:r w:rsidR="009E1741" w:rsidRPr="005E73E2">
        <w:t xml:space="preserve">một số điểm của </w:t>
      </w:r>
      <w:r w:rsidR="0015693D" w:rsidRPr="005E73E2">
        <w:t xml:space="preserve">khoản 2 </w:t>
      </w:r>
      <w:r w:rsidRPr="005E73E2">
        <w:t>Điều 26</w:t>
      </w:r>
    </w:p>
    <w:p w14:paraId="2E138067" w14:textId="77777777" w:rsidR="008E1CAF" w:rsidRPr="005E73E2" w:rsidRDefault="008E1CAF" w:rsidP="00436DEA">
      <w:pPr>
        <w:widowControl w:val="0"/>
        <w:shd w:val="clear" w:color="auto" w:fill="FFFFFF"/>
        <w:spacing w:before="120" w:after="120" w:line="330" w:lineRule="exact"/>
        <w:ind w:firstLine="720"/>
        <w:jc w:val="both"/>
        <w:rPr>
          <w:bCs/>
          <w:sz w:val="28"/>
          <w:szCs w:val="28"/>
        </w:rPr>
      </w:pPr>
      <w:r w:rsidRPr="005E73E2">
        <w:rPr>
          <w:bCs/>
          <w:sz w:val="28"/>
          <w:szCs w:val="28"/>
        </w:rPr>
        <w:t xml:space="preserve">1. Bổ sung điểm </w:t>
      </w:r>
      <w:proofErr w:type="gramStart"/>
      <w:r w:rsidRPr="005E73E2">
        <w:rPr>
          <w:bCs/>
          <w:sz w:val="28"/>
          <w:szCs w:val="28"/>
        </w:rPr>
        <w:t>b(</w:t>
      </w:r>
      <w:proofErr w:type="gramEnd"/>
      <w:r w:rsidRPr="005E73E2">
        <w:rPr>
          <w:bCs/>
          <w:sz w:val="28"/>
          <w:szCs w:val="28"/>
        </w:rPr>
        <w:t>iv) như sau:</w:t>
      </w:r>
    </w:p>
    <w:p w14:paraId="3D31AD3C" w14:textId="77777777" w:rsidR="008E1CAF" w:rsidRPr="005E73E2" w:rsidRDefault="008E1CAF" w:rsidP="00436DEA">
      <w:pPr>
        <w:widowControl w:val="0"/>
        <w:shd w:val="clear" w:color="auto" w:fill="FFFFFF"/>
        <w:spacing w:before="120" w:after="120" w:line="330" w:lineRule="exact"/>
        <w:ind w:firstLine="720"/>
        <w:jc w:val="both"/>
        <w:rPr>
          <w:bCs/>
          <w:sz w:val="28"/>
          <w:szCs w:val="28"/>
        </w:rPr>
      </w:pPr>
      <w:r w:rsidRPr="005E73E2">
        <w:rPr>
          <w:bCs/>
          <w:sz w:val="28"/>
          <w:szCs w:val="28"/>
        </w:rPr>
        <w:t xml:space="preserve">“(iv) </w:t>
      </w:r>
      <w:r w:rsidR="000B27E4" w:rsidRPr="005E73E2">
        <w:rPr>
          <w:bCs/>
          <w:sz w:val="28"/>
          <w:szCs w:val="28"/>
        </w:rPr>
        <w:t xml:space="preserve">Điều kiện cho vay; giới hạn </w:t>
      </w:r>
      <w:r w:rsidR="00CA5955" w:rsidRPr="005E73E2">
        <w:rPr>
          <w:bCs/>
          <w:sz w:val="28"/>
          <w:szCs w:val="28"/>
        </w:rPr>
        <w:t>cho vay</w:t>
      </w:r>
      <w:r w:rsidR="000B27E4" w:rsidRPr="005E73E2">
        <w:rPr>
          <w:bCs/>
          <w:sz w:val="28"/>
          <w:szCs w:val="28"/>
        </w:rPr>
        <w:t xml:space="preserve"> tối đa đối với một quỹ tín dụng nhân dân; cơ chế kiểm soát để bảo đảm sử dụng khoản vay đúng mục đích</w:t>
      </w:r>
      <w:r w:rsidRPr="005E73E2">
        <w:rPr>
          <w:bCs/>
          <w:sz w:val="28"/>
          <w:szCs w:val="28"/>
        </w:rPr>
        <w:t>;</w:t>
      </w:r>
      <w:proofErr w:type="gramStart"/>
      <w:r w:rsidRPr="005E73E2">
        <w:rPr>
          <w:bCs/>
          <w:sz w:val="28"/>
          <w:szCs w:val="28"/>
        </w:rPr>
        <w:t>”</w:t>
      </w:r>
      <w:r w:rsidR="000B645F" w:rsidRPr="005E73E2">
        <w:rPr>
          <w:bCs/>
          <w:sz w:val="28"/>
          <w:szCs w:val="28"/>
        </w:rPr>
        <w:t>.</w:t>
      </w:r>
      <w:proofErr w:type="gramEnd"/>
      <w:r w:rsidRPr="005E73E2">
        <w:rPr>
          <w:bCs/>
          <w:sz w:val="28"/>
          <w:szCs w:val="28"/>
        </w:rPr>
        <w:t xml:space="preserve"> </w:t>
      </w:r>
    </w:p>
    <w:p w14:paraId="35CFAB04" w14:textId="77777777" w:rsidR="008E1CAF" w:rsidRPr="005E73E2" w:rsidRDefault="008E1CAF" w:rsidP="00436DEA">
      <w:pPr>
        <w:widowControl w:val="0"/>
        <w:shd w:val="clear" w:color="auto" w:fill="FFFFFF"/>
        <w:spacing w:before="120" w:after="120" w:line="330" w:lineRule="exact"/>
        <w:ind w:firstLine="720"/>
        <w:jc w:val="both"/>
        <w:rPr>
          <w:bCs/>
          <w:sz w:val="28"/>
          <w:szCs w:val="28"/>
        </w:rPr>
      </w:pPr>
      <w:r w:rsidRPr="005E73E2">
        <w:rPr>
          <w:bCs/>
          <w:sz w:val="28"/>
          <w:szCs w:val="28"/>
        </w:rPr>
        <w:t>2. Sửa đổi</w:t>
      </w:r>
      <w:r w:rsidR="00797405" w:rsidRPr="005E73E2">
        <w:rPr>
          <w:bCs/>
          <w:sz w:val="28"/>
          <w:szCs w:val="28"/>
        </w:rPr>
        <w:t>, bổ sung</w:t>
      </w:r>
      <w:r w:rsidRPr="005E73E2">
        <w:rPr>
          <w:bCs/>
          <w:sz w:val="28"/>
          <w:szCs w:val="28"/>
        </w:rPr>
        <w:t xml:space="preserve"> điểm đ như sau:</w:t>
      </w:r>
    </w:p>
    <w:p w14:paraId="7AE09895" w14:textId="77777777" w:rsidR="00E07011" w:rsidRPr="005E73E2" w:rsidRDefault="002E4C98" w:rsidP="00436DEA">
      <w:pPr>
        <w:widowControl w:val="0"/>
        <w:shd w:val="clear" w:color="auto" w:fill="FFFFFF"/>
        <w:spacing w:before="120" w:after="120" w:line="330" w:lineRule="exact"/>
        <w:ind w:firstLine="720"/>
        <w:jc w:val="both"/>
        <w:rPr>
          <w:spacing w:val="-6"/>
          <w:sz w:val="28"/>
          <w:szCs w:val="28"/>
        </w:rPr>
      </w:pPr>
      <w:r w:rsidRPr="005E73E2">
        <w:rPr>
          <w:spacing w:val="-6"/>
          <w:sz w:val="28"/>
          <w:szCs w:val="28"/>
        </w:rPr>
        <w:t xml:space="preserve">“đ) </w:t>
      </w:r>
      <w:r w:rsidR="00797405" w:rsidRPr="005E73E2">
        <w:rPr>
          <w:spacing w:val="-6"/>
          <w:sz w:val="28"/>
          <w:szCs w:val="28"/>
        </w:rPr>
        <w:t>Quy trình đối chiếu, thu, nộp phí</w:t>
      </w:r>
      <w:r w:rsidRPr="005E73E2">
        <w:rPr>
          <w:spacing w:val="-6"/>
          <w:sz w:val="28"/>
          <w:szCs w:val="28"/>
        </w:rPr>
        <w:t xml:space="preserve">; các trường hợp miễn, </w:t>
      </w:r>
      <w:r w:rsidR="003B4DAD" w:rsidRPr="005E73E2">
        <w:rPr>
          <w:spacing w:val="-6"/>
          <w:sz w:val="28"/>
          <w:szCs w:val="28"/>
        </w:rPr>
        <w:t>tạm hoãn nộp</w:t>
      </w:r>
      <w:r w:rsidRPr="005E73E2">
        <w:rPr>
          <w:spacing w:val="-6"/>
          <w:sz w:val="28"/>
          <w:szCs w:val="28"/>
        </w:rPr>
        <w:t xml:space="preserve"> phí;</w:t>
      </w:r>
      <w:proofErr w:type="gramStart"/>
      <w:r w:rsidRPr="005E73E2">
        <w:rPr>
          <w:spacing w:val="-6"/>
          <w:sz w:val="28"/>
          <w:szCs w:val="28"/>
        </w:rPr>
        <w:t>”</w:t>
      </w:r>
      <w:r w:rsidR="003B4DAD" w:rsidRPr="005E73E2">
        <w:rPr>
          <w:spacing w:val="-6"/>
          <w:sz w:val="28"/>
          <w:szCs w:val="28"/>
        </w:rPr>
        <w:t>.</w:t>
      </w:r>
      <w:proofErr w:type="gramEnd"/>
    </w:p>
    <w:p w14:paraId="154A8E0F" w14:textId="77777777" w:rsidR="0015693D" w:rsidRPr="005E73E2" w:rsidRDefault="0015693D" w:rsidP="00436DEA">
      <w:pPr>
        <w:widowControl w:val="0"/>
        <w:shd w:val="clear" w:color="auto" w:fill="FFFFFF"/>
        <w:spacing w:before="120" w:after="120" w:line="330" w:lineRule="exact"/>
        <w:ind w:firstLine="720"/>
        <w:jc w:val="both"/>
        <w:rPr>
          <w:sz w:val="28"/>
          <w:szCs w:val="28"/>
        </w:rPr>
      </w:pPr>
      <w:r w:rsidRPr="005E73E2">
        <w:rPr>
          <w:sz w:val="28"/>
          <w:szCs w:val="28"/>
        </w:rPr>
        <w:t>3. Sửa đổi, bổ sung điểm e như sau:</w:t>
      </w:r>
    </w:p>
    <w:p w14:paraId="683887B9" w14:textId="77777777" w:rsidR="0015693D" w:rsidRPr="005E73E2" w:rsidRDefault="0015693D" w:rsidP="00436DEA">
      <w:pPr>
        <w:widowControl w:val="0"/>
        <w:shd w:val="clear" w:color="auto" w:fill="FFFFFF"/>
        <w:spacing w:before="120" w:after="120" w:line="330" w:lineRule="exact"/>
        <w:ind w:firstLine="720"/>
        <w:jc w:val="both"/>
        <w:rPr>
          <w:sz w:val="28"/>
          <w:szCs w:val="28"/>
        </w:rPr>
      </w:pPr>
      <w:r w:rsidRPr="005E73E2">
        <w:rPr>
          <w:sz w:val="28"/>
          <w:szCs w:val="28"/>
        </w:rPr>
        <w:t>“e) Nguyên tắc, điều kiện, thẩm quyền xử lý rủi ro đối với các khoản cho vay hỗ trợ không thu hồi được vốn; cơ chế hạch toán giảm Quỹ bảo toàn đối với khoản cho vay đặc biệt không thu hồi được theo quy định của pháp luật;</w:t>
      </w:r>
      <w:proofErr w:type="gramStart"/>
      <w:r w:rsidRPr="005E73E2">
        <w:rPr>
          <w:sz w:val="28"/>
          <w:szCs w:val="28"/>
        </w:rPr>
        <w:t>”.</w:t>
      </w:r>
      <w:proofErr w:type="gramEnd"/>
    </w:p>
    <w:p w14:paraId="300663A9"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t>4. Sửa đổi, bổ sung điểm i như sau:</w:t>
      </w:r>
    </w:p>
    <w:p w14:paraId="002A1E3E" w14:textId="77777777" w:rsidR="00E8733D" w:rsidRPr="005E73E2" w:rsidRDefault="00E8733D" w:rsidP="00E8733D">
      <w:pPr>
        <w:widowControl w:val="0"/>
        <w:shd w:val="clear" w:color="auto" w:fill="FFFFFF"/>
        <w:spacing w:before="120" w:after="120" w:line="330" w:lineRule="exact"/>
        <w:ind w:firstLine="720"/>
        <w:jc w:val="both"/>
        <w:rPr>
          <w:sz w:val="28"/>
          <w:szCs w:val="28"/>
        </w:rPr>
      </w:pPr>
      <w:r w:rsidRPr="005E73E2">
        <w:rPr>
          <w:sz w:val="28"/>
          <w:szCs w:val="28"/>
        </w:rPr>
        <w:t>“i) Cơ cấu tổ chức, nhiệm vụ, quyền hạn của bộ phận trực tiếp quản lý Quỹ bảo toàn; cơ chế công khai thông tin, chế độ báo cáo đối với các thành viên tham gia Quỹ bảo toàn và cơ quan quản lý nhà nước.”.</w:t>
      </w:r>
    </w:p>
    <w:p w14:paraId="3E3820CB" w14:textId="77777777" w:rsidR="003B4DAD" w:rsidRPr="005E73E2" w:rsidRDefault="003B4DAD" w:rsidP="00436DEA">
      <w:pPr>
        <w:pStyle w:val="Heading2"/>
        <w:spacing w:line="340" w:lineRule="exact"/>
        <w:ind w:firstLine="720"/>
      </w:pPr>
      <w:r w:rsidRPr="005E73E2">
        <w:t xml:space="preserve">Điều </w:t>
      </w:r>
      <w:r w:rsidR="00797405" w:rsidRPr="005E73E2">
        <w:t>6</w:t>
      </w:r>
      <w:r w:rsidRPr="005E73E2">
        <w:t xml:space="preserve">. Sửa đổi, bổ sung điểm a khoản 1 Điều 27 </w:t>
      </w:r>
    </w:p>
    <w:p w14:paraId="0A4EDB19" w14:textId="77777777" w:rsidR="003B4DAD" w:rsidRPr="005E73E2" w:rsidRDefault="003B4DAD" w:rsidP="00436DEA">
      <w:pPr>
        <w:widowControl w:val="0"/>
        <w:shd w:val="clear" w:color="auto" w:fill="FFFFFF"/>
        <w:spacing w:before="120" w:after="120" w:line="340" w:lineRule="exact"/>
        <w:ind w:firstLine="720"/>
        <w:jc w:val="both"/>
        <w:rPr>
          <w:spacing w:val="-2"/>
          <w:sz w:val="28"/>
          <w:szCs w:val="28"/>
        </w:rPr>
      </w:pPr>
      <w:r w:rsidRPr="005E73E2">
        <w:rPr>
          <w:spacing w:val="-2"/>
          <w:sz w:val="28"/>
          <w:szCs w:val="28"/>
        </w:rPr>
        <w:t>“</w:t>
      </w:r>
      <w:r w:rsidR="00797405" w:rsidRPr="005E73E2">
        <w:rPr>
          <w:spacing w:val="-2"/>
          <w:sz w:val="28"/>
          <w:szCs w:val="28"/>
        </w:rPr>
        <w:t>a) Cho vay quỹ tín dụng nhân dân gặp khó khăn về tài chính, khó khăn chi trả để bảo đảm khả năng chi trả theo Quy chế quản lý và sử dụng Quỹ bảo toàn;</w:t>
      </w:r>
      <w:proofErr w:type="gramStart"/>
      <w:r w:rsidRPr="005E73E2">
        <w:rPr>
          <w:spacing w:val="-2"/>
          <w:sz w:val="28"/>
          <w:szCs w:val="28"/>
        </w:rPr>
        <w:t>”.</w:t>
      </w:r>
      <w:proofErr w:type="gramEnd"/>
    </w:p>
    <w:p w14:paraId="0E380F46" w14:textId="77777777" w:rsidR="006C2660" w:rsidRPr="005E73E2" w:rsidRDefault="006C2660" w:rsidP="00436DEA">
      <w:pPr>
        <w:pStyle w:val="Heading2"/>
        <w:spacing w:line="340" w:lineRule="exact"/>
        <w:ind w:firstLine="720"/>
      </w:pPr>
      <w:r w:rsidRPr="005E73E2">
        <w:t xml:space="preserve">Điều 7. Bổ sung </w:t>
      </w:r>
      <w:r w:rsidR="00517C0C" w:rsidRPr="005E73E2">
        <w:t xml:space="preserve">khoản 7 </w:t>
      </w:r>
      <w:r w:rsidR="006E1736" w:rsidRPr="005E73E2">
        <w:t xml:space="preserve">vào </w:t>
      </w:r>
      <w:r w:rsidRPr="005E73E2">
        <w:t>Điều 30</w:t>
      </w:r>
    </w:p>
    <w:p w14:paraId="17AEA4F5" w14:textId="77777777" w:rsidR="006C2660" w:rsidRPr="005E73E2" w:rsidRDefault="006C2660" w:rsidP="00436DEA">
      <w:pPr>
        <w:widowControl w:val="0"/>
        <w:spacing w:before="120" w:after="120" w:line="340" w:lineRule="exact"/>
        <w:ind w:firstLine="720"/>
        <w:jc w:val="both"/>
        <w:rPr>
          <w:sz w:val="28"/>
          <w:szCs w:val="28"/>
          <w:lang w:val="sv-SE"/>
        </w:rPr>
      </w:pPr>
      <w:r w:rsidRPr="005E73E2">
        <w:rPr>
          <w:sz w:val="28"/>
          <w:szCs w:val="28"/>
          <w:lang w:val="sv-SE"/>
        </w:rPr>
        <w:t xml:space="preserve">“7. Phối hợp với Bảo hiểm tiền gửi Việt Nam trong việc chia sẻ thông tin về tiền gửi được bảo hiểm </w:t>
      </w:r>
      <w:r w:rsidR="0006269B" w:rsidRPr="005E73E2">
        <w:rPr>
          <w:sz w:val="28"/>
          <w:szCs w:val="28"/>
          <w:lang w:val="sv-SE"/>
        </w:rPr>
        <w:t>của quỹ tín dụng nhân dân để thực hiện việc tính phí tham gia Quỹ bảo toàn.</w:t>
      </w:r>
      <w:r w:rsidRPr="005E73E2">
        <w:rPr>
          <w:sz w:val="28"/>
          <w:szCs w:val="28"/>
          <w:lang w:val="sv-SE"/>
        </w:rPr>
        <w:t>”</w:t>
      </w:r>
      <w:r w:rsidR="0006269B" w:rsidRPr="005E73E2">
        <w:rPr>
          <w:sz w:val="28"/>
          <w:szCs w:val="28"/>
          <w:lang w:val="sv-SE"/>
        </w:rPr>
        <w:t>.</w:t>
      </w:r>
    </w:p>
    <w:p w14:paraId="21FB0B25" w14:textId="77777777" w:rsidR="006E1736" w:rsidRPr="005E73E2" w:rsidRDefault="006E1736" w:rsidP="00436DEA">
      <w:pPr>
        <w:pStyle w:val="Heading2"/>
        <w:spacing w:line="340" w:lineRule="exact"/>
        <w:ind w:firstLine="720"/>
        <w:rPr>
          <w:lang w:val="sv-SE"/>
        </w:rPr>
      </w:pPr>
      <w:r w:rsidRPr="005E73E2">
        <w:rPr>
          <w:lang w:val="sv-SE"/>
        </w:rPr>
        <w:t>Điều 8. Bổ sung khoản 4 vào Điều 31</w:t>
      </w:r>
    </w:p>
    <w:p w14:paraId="36E75080" w14:textId="0DA099D4" w:rsidR="006E1736" w:rsidRPr="005E73E2" w:rsidRDefault="006E1736" w:rsidP="00436DEA">
      <w:pPr>
        <w:widowControl w:val="0"/>
        <w:spacing w:before="120" w:after="120" w:line="340" w:lineRule="exact"/>
        <w:ind w:firstLine="720"/>
        <w:jc w:val="both"/>
        <w:rPr>
          <w:sz w:val="28"/>
          <w:szCs w:val="28"/>
          <w:lang w:val="sv-SE"/>
        </w:rPr>
      </w:pPr>
      <w:r w:rsidRPr="005E73E2">
        <w:rPr>
          <w:sz w:val="28"/>
          <w:szCs w:val="28"/>
          <w:lang w:val="sv-SE"/>
        </w:rPr>
        <w:t xml:space="preserve">“4. </w:t>
      </w:r>
      <w:r w:rsidR="00043281" w:rsidRPr="005E73E2">
        <w:rPr>
          <w:sz w:val="28"/>
          <w:szCs w:val="28"/>
          <w:lang w:val="sv-SE"/>
        </w:rPr>
        <w:t>C</w:t>
      </w:r>
      <w:r w:rsidRPr="005E73E2">
        <w:rPr>
          <w:sz w:val="28"/>
          <w:szCs w:val="28"/>
          <w:lang w:val="sv-SE"/>
        </w:rPr>
        <w:t xml:space="preserve">ung cấp thông tin cho ngân hàng hợp tác xã theo Phụ lục </w:t>
      </w:r>
      <w:r w:rsidR="0030220C" w:rsidRPr="005E73E2">
        <w:rPr>
          <w:sz w:val="28"/>
          <w:szCs w:val="28"/>
          <w:lang w:val="sv-SE"/>
        </w:rPr>
        <w:t>0</w:t>
      </w:r>
      <w:r w:rsidR="009227D0" w:rsidRPr="005E73E2">
        <w:rPr>
          <w:sz w:val="28"/>
          <w:szCs w:val="28"/>
          <w:lang w:val="sv-SE"/>
        </w:rPr>
        <w:t>7</w:t>
      </w:r>
      <w:r w:rsidR="007F3437" w:rsidRPr="005E73E2">
        <w:rPr>
          <w:sz w:val="28"/>
          <w:szCs w:val="28"/>
          <w:lang w:val="sv-SE"/>
        </w:rPr>
        <w:t xml:space="preserve">, Phụ lục </w:t>
      </w:r>
      <w:r w:rsidR="0030220C" w:rsidRPr="005E73E2">
        <w:rPr>
          <w:sz w:val="28"/>
          <w:szCs w:val="28"/>
          <w:lang w:val="sv-SE"/>
        </w:rPr>
        <w:t>0</w:t>
      </w:r>
      <w:r w:rsidR="009227D0" w:rsidRPr="005E73E2">
        <w:rPr>
          <w:sz w:val="28"/>
          <w:szCs w:val="28"/>
          <w:lang w:val="sv-SE"/>
        </w:rPr>
        <w:t>8</w:t>
      </w:r>
      <w:r w:rsidR="007F3437" w:rsidRPr="005E73E2">
        <w:rPr>
          <w:sz w:val="28"/>
          <w:szCs w:val="28"/>
          <w:lang w:val="sv-SE"/>
        </w:rPr>
        <w:t xml:space="preserve">, Phụ lục </w:t>
      </w:r>
      <w:r w:rsidR="00A77D56" w:rsidRPr="005E73E2">
        <w:rPr>
          <w:sz w:val="28"/>
          <w:szCs w:val="28"/>
          <w:lang w:val="sv-SE"/>
        </w:rPr>
        <w:t>0</w:t>
      </w:r>
      <w:r w:rsidR="009227D0" w:rsidRPr="005E73E2">
        <w:rPr>
          <w:sz w:val="28"/>
          <w:szCs w:val="28"/>
          <w:lang w:val="sv-SE"/>
        </w:rPr>
        <w:t>9</w:t>
      </w:r>
      <w:r w:rsidR="007F3437" w:rsidRPr="005E73E2">
        <w:rPr>
          <w:sz w:val="28"/>
          <w:szCs w:val="28"/>
          <w:lang w:val="sv-SE"/>
        </w:rPr>
        <w:t xml:space="preserve">, Phụ lục </w:t>
      </w:r>
      <w:r w:rsidR="0030220C" w:rsidRPr="005E73E2">
        <w:rPr>
          <w:sz w:val="28"/>
          <w:szCs w:val="28"/>
          <w:lang w:val="sv-SE"/>
        </w:rPr>
        <w:t>1</w:t>
      </w:r>
      <w:r w:rsidR="009227D0" w:rsidRPr="005E73E2">
        <w:rPr>
          <w:sz w:val="28"/>
          <w:szCs w:val="28"/>
          <w:lang w:val="sv-SE"/>
        </w:rPr>
        <w:t>0</w:t>
      </w:r>
      <w:r w:rsidR="0030220C" w:rsidRPr="005E73E2">
        <w:rPr>
          <w:sz w:val="28"/>
          <w:szCs w:val="28"/>
          <w:lang w:val="sv-SE"/>
        </w:rPr>
        <w:t xml:space="preserve"> </w:t>
      </w:r>
      <w:r w:rsidRPr="005E73E2">
        <w:rPr>
          <w:sz w:val="28"/>
          <w:szCs w:val="28"/>
          <w:lang w:val="sv-SE"/>
        </w:rPr>
        <w:t>ban hành kèm theo Thông tư này và chịu trách nhiệm về tính chính xác, trung thực của thông tin.</w:t>
      </w:r>
      <w:r w:rsidR="00017C17" w:rsidRPr="005E73E2">
        <w:rPr>
          <w:sz w:val="28"/>
          <w:szCs w:val="28"/>
          <w:lang w:val="sv-SE"/>
        </w:rPr>
        <w:t>”.</w:t>
      </w:r>
    </w:p>
    <w:p w14:paraId="630811F8" w14:textId="11C61B60" w:rsidR="00517C0C" w:rsidRPr="005E73E2" w:rsidRDefault="00517C0C" w:rsidP="00436DEA">
      <w:pPr>
        <w:widowControl w:val="0"/>
        <w:spacing w:before="120" w:after="120" w:line="340" w:lineRule="exact"/>
        <w:ind w:firstLine="720"/>
        <w:jc w:val="both"/>
        <w:rPr>
          <w:b/>
          <w:sz w:val="28"/>
          <w:szCs w:val="28"/>
          <w:lang w:val="sv-SE"/>
        </w:rPr>
      </w:pPr>
      <w:r w:rsidRPr="005E73E2">
        <w:rPr>
          <w:b/>
          <w:sz w:val="28"/>
          <w:szCs w:val="28"/>
          <w:lang w:val="sv-SE"/>
        </w:rPr>
        <w:t xml:space="preserve">Điều </w:t>
      </w:r>
      <w:r w:rsidR="006E1736" w:rsidRPr="005E73E2">
        <w:rPr>
          <w:b/>
          <w:sz w:val="28"/>
          <w:szCs w:val="28"/>
          <w:lang w:val="sv-SE"/>
        </w:rPr>
        <w:t>9</w:t>
      </w:r>
      <w:r w:rsidRPr="005E73E2">
        <w:rPr>
          <w:b/>
          <w:sz w:val="28"/>
          <w:szCs w:val="28"/>
          <w:lang w:val="sv-SE"/>
        </w:rPr>
        <w:t xml:space="preserve">. Sửa đổi, bổ sung </w:t>
      </w:r>
      <w:r w:rsidR="0045554D" w:rsidRPr="005E73E2">
        <w:rPr>
          <w:b/>
          <w:sz w:val="28"/>
          <w:szCs w:val="28"/>
          <w:lang w:val="sv-SE"/>
        </w:rPr>
        <w:t>một số điểm, khoản của</w:t>
      </w:r>
      <w:r w:rsidRPr="005E73E2">
        <w:rPr>
          <w:b/>
          <w:sz w:val="28"/>
          <w:szCs w:val="28"/>
          <w:lang w:val="sv-SE"/>
        </w:rPr>
        <w:t xml:space="preserve"> Điều 32</w:t>
      </w:r>
    </w:p>
    <w:p w14:paraId="36250839" w14:textId="46102504" w:rsidR="0045554D" w:rsidRPr="005E73E2" w:rsidRDefault="0045554D" w:rsidP="0045554D">
      <w:pPr>
        <w:widowControl w:val="0"/>
        <w:shd w:val="clear" w:color="auto" w:fill="FFFFFF"/>
        <w:spacing w:before="120" w:after="120" w:line="340" w:lineRule="exact"/>
        <w:ind w:firstLine="720"/>
        <w:jc w:val="both"/>
        <w:rPr>
          <w:sz w:val="28"/>
          <w:szCs w:val="28"/>
          <w:lang w:val="sv-SE"/>
        </w:rPr>
      </w:pPr>
      <w:r w:rsidRPr="005E73E2">
        <w:rPr>
          <w:sz w:val="28"/>
          <w:szCs w:val="28"/>
          <w:lang w:val="sv-SE"/>
        </w:rPr>
        <w:t>1. Sửa đổi điểm c khoản 2 như sau:</w:t>
      </w:r>
    </w:p>
    <w:p w14:paraId="4FAFBB7A" w14:textId="54FA057F" w:rsidR="00517C0C" w:rsidRPr="005E73E2" w:rsidRDefault="00517C0C" w:rsidP="0045554D">
      <w:pPr>
        <w:widowControl w:val="0"/>
        <w:shd w:val="clear" w:color="auto" w:fill="FFFFFF"/>
        <w:spacing w:before="120" w:after="120" w:line="340" w:lineRule="exact"/>
        <w:ind w:firstLine="720"/>
        <w:jc w:val="both"/>
        <w:rPr>
          <w:noProof/>
          <w:sz w:val="28"/>
          <w:szCs w:val="28"/>
          <w:lang w:val="sv-SE"/>
        </w:rPr>
      </w:pPr>
      <w:r w:rsidRPr="005E73E2">
        <w:rPr>
          <w:sz w:val="28"/>
          <w:szCs w:val="28"/>
          <w:lang w:val="sv-SE"/>
        </w:rPr>
        <w:t>“c</w:t>
      </w:r>
      <w:r w:rsidR="003969F5" w:rsidRPr="005E73E2">
        <w:rPr>
          <w:sz w:val="28"/>
          <w:szCs w:val="28"/>
          <w:lang w:val="sv-SE"/>
        </w:rPr>
        <w:t>)</w:t>
      </w:r>
      <w:r w:rsidRPr="005E73E2">
        <w:rPr>
          <w:sz w:val="28"/>
          <w:szCs w:val="28"/>
          <w:lang w:val="sv-SE"/>
        </w:rPr>
        <w:t xml:space="preserve"> </w:t>
      </w:r>
      <w:r w:rsidRPr="005E73E2">
        <w:rPr>
          <w:noProof/>
          <w:sz w:val="28"/>
          <w:szCs w:val="28"/>
          <w:lang w:val="sv-SE"/>
        </w:rPr>
        <w:t>Làm đầu mối thẩm định hồ sơ đề nghị cấp đổi Giấy phép</w:t>
      </w:r>
      <w:r w:rsidR="00F514D3" w:rsidRPr="005E73E2">
        <w:rPr>
          <w:noProof/>
          <w:sz w:val="28"/>
          <w:szCs w:val="28"/>
          <w:lang w:val="sv-SE"/>
        </w:rPr>
        <w:t xml:space="preserve"> để</w:t>
      </w:r>
      <w:r w:rsidRPr="005E73E2">
        <w:rPr>
          <w:noProof/>
          <w:sz w:val="28"/>
          <w:szCs w:val="28"/>
          <w:lang w:val="sv-SE"/>
        </w:rPr>
        <w:t xml:space="preserve"> trình Thống đốc Ngân hàng Nhà nước xem xét, quyết định cấp đổi Giấy phép cho ngân hàng hợp tác xã theo quy định tại Điều 6 Thông tư này</w:t>
      </w:r>
      <w:r w:rsidR="0036658D" w:rsidRPr="005E73E2">
        <w:rPr>
          <w:noProof/>
          <w:sz w:val="28"/>
          <w:szCs w:val="28"/>
          <w:lang w:val="sv-SE"/>
        </w:rPr>
        <w:t xml:space="preserve">. </w:t>
      </w:r>
      <w:r w:rsidR="0036658D" w:rsidRPr="005E73E2">
        <w:rPr>
          <w:bCs/>
          <w:sz w:val="28"/>
          <w:szCs w:val="28"/>
          <w:lang w:val="sv-SE"/>
        </w:rPr>
        <w:t xml:space="preserve">Thực hiện việc thông báo thông tin cho cơ quan đăng ký kinh doanh theo quy định tại điểm d khoản 4 Điều </w:t>
      </w:r>
      <w:r w:rsidR="0082680D" w:rsidRPr="005E73E2">
        <w:rPr>
          <w:bCs/>
          <w:sz w:val="28"/>
          <w:szCs w:val="28"/>
          <w:lang w:val="sv-SE"/>
        </w:rPr>
        <w:t>6</w:t>
      </w:r>
      <w:r w:rsidR="0036658D" w:rsidRPr="005E73E2">
        <w:rPr>
          <w:bCs/>
          <w:sz w:val="28"/>
          <w:szCs w:val="28"/>
          <w:lang w:val="sv-SE"/>
        </w:rPr>
        <w:t xml:space="preserve"> Thông tư này</w:t>
      </w:r>
      <w:r w:rsidRPr="005E73E2">
        <w:rPr>
          <w:noProof/>
          <w:sz w:val="28"/>
          <w:szCs w:val="28"/>
          <w:lang w:val="sv-SE"/>
        </w:rPr>
        <w:t>;</w:t>
      </w:r>
      <w:r w:rsidR="0045554D" w:rsidRPr="005E73E2">
        <w:rPr>
          <w:noProof/>
          <w:sz w:val="28"/>
          <w:szCs w:val="28"/>
          <w:lang w:val="sv-SE"/>
        </w:rPr>
        <w:t>”.</w:t>
      </w:r>
    </w:p>
    <w:p w14:paraId="32111908" w14:textId="60A08A85" w:rsidR="0045554D" w:rsidRPr="005E73E2" w:rsidRDefault="0045554D" w:rsidP="0045554D">
      <w:pPr>
        <w:widowControl w:val="0"/>
        <w:shd w:val="clear" w:color="auto" w:fill="FFFFFF"/>
        <w:spacing w:before="120" w:after="120" w:line="340" w:lineRule="exact"/>
        <w:ind w:firstLine="720"/>
        <w:jc w:val="both"/>
        <w:rPr>
          <w:noProof/>
          <w:sz w:val="28"/>
          <w:szCs w:val="28"/>
          <w:lang w:val="sv-SE"/>
        </w:rPr>
      </w:pPr>
      <w:r w:rsidRPr="005E73E2">
        <w:rPr>
          <w:noProof/>
          <w:sz w:val="28"/>
          <w:szCs w:val="28"/>
          <w:lang w:val="sv-SE"/>
        </w:rPr>
        <w:t>2. Bổ sung điểm d khoản 4 như sau:</w:t>
      </w:r>
    </w:p>
    <w:p w14:paraId="23B80C11" w14:textId="36A63ABA" w:rsidR="00517C0C" w:rsidRPr="005E73E2" w:rsidRDefault="0045554D" w:rsidP="00436DEA">
      <w:pPr>
        <w:widowControl w:val="0"/>
        <w:shd w:val="clear" w:color="auto" w:fill="FFFFFF"/>
        <w:spacing w:before="120" w:after="120" w:line="340" w:lineRule="exact"/>
        <w:ind w:firstLine="720"/>
        <w:jc w:val="both"/>
        <w:rPr>
          <w:sz w:val="28"/>
          <w:szCs w:val="28"/>
          <w:lang w:val="sv-SE"/>
        </w:rPr>
      </w:pPr>
      <w:r w:rsidRPr="005E73E2">
        <w:rPr>
          <w:sz w:val="28"/>
          <w:szCs w:val="28"/>
          <w:lang w:val="sv-SE"/>
        </w:rPr>
        <w:t xml:space="preserve">“d) </w:t>
      </w:r>
      <w:r w:rsidR="00517C0C" w:rsidRPr="005E73E2">
        <w:rPr>
          <w:sz w:val="28"/>
          <w:szCs w:val="28"/>
          <w:lang w:val="sv-SE"/>
        </w:rPr>
        <w:t>Cấp bản sao Giấy phép từ sổ gốc cho ngân hàng hợp tác xã theo quy định tại Điều 6 Thông tư này;</w:t>
      </w:r>
      <w:r w:rsidR="00750163" w:rsidRPr="005E73E2">
        <w:rPr>
          <w:sz w:val="28"/>
          <w:szCs w:val="28"/>
          <w:lang w:val="sv-SE"/>
        </w:rPr>
        <w:t>”.</w:t>
      </w:r>
    </w:p>
    <w:p w14:paraId="66B3AC5C" w14:textId="77777777" w:rsidR="000D3B0D" w:rsidRPr="005E73E2" w:rsidRDefault="000D3B0D" w:rsidP="00436DEA">
      <w:pPr>
        <w:widowControl w:val="0"/>
        <w:shd w:val="clear" w:color="auto" w:fill="FFFFFF"/>
        <w:spacing w:before="120" w:after="120" w:line="340" w:lineRule="exact"/>
        <w:ind w:firstLine="720"/>
        <w:jc w:val="both"/>
        <w:rPr>
          <w:b/>
          <w:sz w:val="28"/>
          <w:szCs w:val="28"/>
          <w:lang w:val="sv-SE"/>
        </w:rPr>
      </w:pPr>
      <w:r w:rsidRPr="005E73E2">
        <w:rPr>
          <w:b/>
          <w:sz w:val="28"/>
          <w:szCs w:val="28"/>
          <w:lang w:val="sv-SE"/>
        </w:rPr>
        <w:lastRenderedPageBreak/>
        <w:t xml:space="preserve">Điều 10. </w:t>
      </w:r>
      <w:r w:rsidR="008C1DEA" w:rsidRPr="005E73E2">
        <w:rPr>
          <w:b/>
          <w:sz w:val="28"/>
          <w:szCs w:val="28"/>
          <w:lang w:val="sv-SE"/>
        </w:rPr>
        <w:t>Sửa đổi</w:t>
      </w:r>
      <w:r w:rsidR="00C94D69" w:rsidRPr="005E73E2">
        <w:rPr>
          <w:b/>
          <w:sz w:val="28"/>
          <w:szCs w:val="28"/>
          <w:lang w:val="sv-SE"/>
        </w:rPr>
        <w:t>, b</w:t>
      </w:r>
      <w:r w:rsidRPr="005E73E2">
        <w:rPr>
          <w:b/>
          <w:sz w:val="28"/>
          <w:szCs w:val="28"/>
          <w:lang w:val="sv-SE"/>
        </w:rPr>
        <w:t>ổ sung các Phụ lục</w:t>
      </w:r>
    </w:p>
    <w:p w14:paraId="15E82A81" w14:textId="77777777" w:rsidR="009227D0" w:rsidRPr="005E73E2" w:rsidRDefault="009227D0" w:rsidP="009227D0">
      <w:pPr>
        <w:widowControl w:val="0"/>
        <w:shd w:val="clear" w:color="auto" w:fill="FFFFFF"/>
        <w:spacing w:line="302" w:lineRule="auto"/>
        <w:ind w:firstLine="720"/>
        <w:jc w:val="both"/>
        <w:rPr>
          <w:sz w:val="28"/>
          <w:szCs w:val="28"/>
          <w:lang w:val="sv-SE"/>
        </w:rPr>
      </w:pPr>
      <w:r w:rsidRPr="005E73E2">
        <w:rPr>
          <w:sz w:val="28"/>
          <w:szCs w:val="28"/>
          <w:lang w:val="sv-SE"/>
        </w:rPr>
        <w:t>1. Thay thế Phụ lục 01 ban hành kèm theo Thông tư số 27/2024/TT-NHNN bằng Phụ lục 01 ban hành kèm theo Thông tư này.</w:t>
      </w:r>
    </w:p>
    <w:p w14:paraId="06B34B9E" w14:textId="77777777" w:rsidR="009227D0" w:rsidRPr="005E73E2" w:rsidRDefault="009227D0" w:rsidP="009227D0">
      <w:pPr>
        <w:widowControl w:val="0"/>
        <w:shd w:val="clear" w:color="auto" w:fill="FFFFFF"/>
        <w:spacing w:line="302" w:lineRule="auto"/>
        <w:ind w:firstLine="720"/>
        <w:jc w:val="both"/>
        <w:rPr>
          <w:sz w:val="28"/>
          <w:szCs w:val="28"/>
          <w:lang w:val="sv-SE"/>
        </w:rPr>
      </w:pPr>
      <w:r w:rsidRPr="005E73E2">
        <w:rPr>
          <w:sz w:val="28"/>
          <w:szCs w:val="28"/>
          <w:lang w:val="sv-SE"/>
        </w:rPr>
        <w:t>2. Bổ sung các Phụ lục 05, Phụ lục 06, Phụ lục 07, Phụ lục 08, Phụ lục 09, Phụ lục 10 ban hành kèm theo Thông tư này.</w:t>
      </w:r>
    </w:p>
    <w:bookmarkEnd w:id="4"/>
    <w:p w14:paraId="71910712" w14:textId="75BBBA3A" w:rsidR="0066463D" w:rsidRPr="005E73E2" w:rsidRDefault="00E816D7" w:rsidP="00436DEA">
      <w:pPr>
        <w:pStyle w:val="Heading2"/>
        <w:keepNext w:val="0"/>
        <w:keepLines w:val="0"/>
        <w:widowControl w:val="0"/>
        <w:spacing w:line="340" w:lineRule="exact"/>
        <w:ind w:firstLine="720"/>
        <w:rPr>
          <w:lang w:val="sv-SE"/>
        </w:rPr>
      </w:pPr>
      <w:r w:rsidRPr="005E73E2">
        <w:rPr>
          <w:lang w:val="sv-SE"/>
        </w:rPr>
        <w:t xml:space="preserve">Điều </w:t>
      </w:r>
      <w:r w:rsidR="00AB100E" w:rsidRPr="005E73E2">
        <w:rPr>
          <w:lang w:val="sv-SE"/>
        </w:rPr>
        <w:t>1</w:t>
      </w:r>
      <w:r w:rsidR="009E1AD7" w:rsidRPr="005E73E2">
        <w:rPr>
          <w:lang w:val="sv-SE"/>
        </w:rPr>
        <w:t>1</w:t>
      </w:r>
      <w:r w:rsidR="00022BEA" w:rsidRPr="005E73E2">
        <w:rPr>
          <w:lang w:val="sv-SE"/>
        </w:rPr>
        <w:t xml:space="preserve">. </w:t>
      </w:r>
      <w:r w:rsidR="005D6A31" w:rsidRPr="005E73E2">
        <w:rPr>
          <w:lang w:val="sv-SE"/>
        </w:rPr>
        <w:t>Điều khoản</w:t>
      </w:r>
      <w:r w:rsidR="0066463D" w:rsidRPr="005E73E2">
        <w:rPr>
          <w:lang w:val="sv-SE"/>
        </w:rPr>
        <w:t xml:space="preserve"> thi hành</w:t>
      </w:r>
    </w:p>
    <w:p w14:paraId="63C92025" w14:textId="4EB03F1E" w:rsidR="002E4C98" w:rsidRPr="005E73E2" w:rsidRDefault="002E4C98" w:rsidP="00436DEA">
      <w:pPr>
        <w:widowControl w:val="0"/>
        <w:spacing w:before="120" w:after="120" w:line="340" w:lineRule="exact"/>
        <w:ind w:firstLine="720"/>
        <w:jc w:val="both"/>
        <w:rPr>
          <w:sz w:val="28"/>
          <w:szCs w:val="28"/>
          <w:lang w:val="sv-SE"/>
        </w:rPr>
      </w:pPr>
      <w:r w:rsidRPr="005E73E2">
        <w:rPr>
          <w:sz w:val="28"/>
          <w:szCs w:val="28"/>
          <w:lang w:val="sv-SE"/>
        </w:rPr>
        <w:t xml:space="preserve">1. Thông tư này có hiệu lực thi hành kể từ ngày    tháng     năm 2026. </w:t>
      </w:r>
    </w:p>
    <w:p w14:paraId="1437C04F" w14:textId="77777777" w:rsidR="002E2A41" w:rsidRPr="005E73E2" w:rsidRDefault="002E2A41" w:rsidP="002E2A41">
      <w:pPr>
        <w:widowControl w:val="0"/>
        <w:spacing w:before="120" w:after="120" w:line="340" w:lineRule="exact"/>
        <w:ind w:firstLine="720"/>
        <w:jc w:val="both"/>
        <w:rPr>
          <w:sz w:val="28"/>
          <w:szCs w:val="28"/>
          <w:lang w:val="sv-SE"/>
        </w:rPr>
      </w:pPr>
      <w:r w:rsidRPr="005E73E2">
        <w:rPr>
          <w:sz w:val="28"/>
          <w:szCs w:val="28"/>
          <w:lang w:val="sv-SE"/>
        </w:rPr>
        <w:t>2. Việc tính và nộp phí tham gia Quỹ bảo toàn của quỹ tín dụng nhân dân trong năm 2026 được thực hiện như sau:</w:t>
      </w:r>
    </w:p>
    <w:p w14:paraId="39D958A3" w14:textId="77777777" w:rsidR="002E2A41" w:rsidRPr="005E73E2" w:rsidRDefault="002E2A41" w:rsidP="002E2A41">
      <w:pPr>
        <w:widowControl w:val="0"/>
        <w:spacing w:before="120" w:after="120" w:line="340" w:lineRule="exact"/>
        <w:ind w:firstLine="720"/>
        <w:jc w:val="both"/>
        <w:rPr>
          <w:sz w:val="28"/>
          <w:szCs w:val="28"/>
          <w:lang w:val="sv-SE"/>
        </w:rPr>
      </w:pPr>
      <w:r w:rsidRPr="005E73E2">
        <w:rPr>
          <w:sz w:val="28"/>
          <w:szCs w:val="28"/>
          <w:lang w:val="sv-SE"/>
        </w:rPr>
        <w:t>a) Số phí tham gia Quỹ bảo toàn của Quý I, Quý II năm 2026 bằng 50% số phí phải nộp của năm 2026 theo quy định tại Thông tư số 27/2024/TT-NHNN quy định về ngân hàng hợp tác xã, việc trích nộp, quản lý và sử dụng Quỹ bảo đảm an toàn hệ thống quỹ tín dụng nhân dân được sửa đổi, bổ sung bởi Thông tư số 28/2025/TT-NHNN;</w:t>
      </w:r>
    </w:p>
    <w:p w14:paraId="622A390F" w14:textId="77777777" w:rsidR="002E2A41" w:rsidRPr="005E73E2" w:rsidRDefault="002E2A41" w:rsidP="002E2A41">
      <w:pPr>
        <w:widowControl w:val="0"/>
        <w:spacing w:before="120" w:after="120" w:line="340" w:lineRule="exact"/>
        <w:ind w:firstLine="720"/>
        <w:jc w:val="both"/>
        <w:rPr>
          <w:sz w:val="28"/>
          <w:szCs w:val="28"/>
          <w:lang w:val="sv-SE"/>
        </w:rPr>
      </w:pPr>
      <w:r w:rsidRPr="005E73E2">
        <w:rPr>
          <w:sz w:val="28"/>
          <w:szCs w:val="28"/>
          <w:lang w:val="sv-SE"/>
        </w:rPr>
        <w:t>b) Quỹ tín dụng nhân dân thực hiện việc nộp phí theo quy định tại điểm a khoản này trước ngày 31 tháng 01 năm 2027;</w:t>
      </w:r>
      <w:r w:rsidRPr="005E73E2">
        <w:rPr>
          <w:sz w:val="28"/>
          <w:szCs w:val="28"/>
          <w:vertAlign w:val="subscript"/>
          <w:lang w:val="sv-SE"/>
        </w:rPr>
        <w:t xml:space="preserve"> </w:t>
      </w:r>
    </w:p>
    <w:p w14:paraId="08DBD81C" w14:textId="77777777" w:rsidR="002E2A41" w:rsidRPr="005E73E2" w:rsidRDefault="002E2A41" w:rsidP="002E2A41">
      <w:pPr>
        <w:widowControl w:val="0"/>
        <w:spacing w:before="120" w:after="120" w:line="340" w:lineRule="exact"/>
        <w:ind w:firstLine="720"/>
        <w:jc w:val="both"/>
        <w:rPr>
          <w:sz w:val="28"/>
          <w:szCs w:val="28"/>
          <w:lang w:val="sv-SE"/>
        </w:rPr>
      </w:pPr>
      <w:r w:rsidRPr="005E73E2">
        <w:rPr>
          <w:sz w:val="28"/>
          <w:szCs w:val="28"/>
          <w:lang w:val="sv-SE"/>
        </w:rPr>
        <w:t>c) Phí tham gia Quỹ bảo toàn từ Quý III năm 2026 trở đi được tính và nộp theo quy định tại Thông tư này.</w:t>
      </w:r>
    </w:p>
    <w:p w14:paraId="74FE4D9C" w14:textId="77777777" w:rsidR="002E2A41" w:rsidRPr="005E73E2" w:rsidRDefault="002E2A41" w:rsidP="002E2A41">
      <w:pPr>
        <w:widowControl w:val="0"/>
        <w:spacing w:before="120" w:after="120" w:line="340" w:lineRule="exact"/>
        <w:ind w:firstLine="720"/>
        <w:jc w:val="both"/>
        <w:rPr>
          <w:sz w:val="28"/>
          <w:szCs w:val="28"/>
          <w:lang w:val="sv-SE"/>
        </w:rPr>
      </w:pPr>
      <w:r w:rsidRPr="005E73E2">
        <w:rPr>
          <w:sz w:val="28"/>
          <w:szCs w:val="28"/>
          <w:lang w:val="sv-SE"/>
        </w:rPr>
        <w:t>3. Việc hoàn thiện và thông qua Quy chế quản lý và sử dụng Quỹ bảo toàn theo quy định tại Thông tư này được thực hiện tại Đại hội thành viên của ngân hàng hợp tác xã năm 2027.</w:t>
      </w:r>
    </w:p>
    <w:p w14:paraId="5392AA88" w14:textId="3C97AB5E" w:rsidR="002E4C98" w:rsidRPr="005E73E2" w:rsidRDefault="00BA7B0F" w:rsidP="00436DEA">
      <w:pPr>
        <w:widowControl w:val="0"/>
        <w:spacing w:before="120" w:after="120" w:line="340" w:lineRule="exact"/>
        <w:ind w:firstLine="720"/>
        <w:jc w:val="both"/>
        <w:rPr>
          <w:sz w:val="28"/>
          <w:szCs w:val="28"/>
          <w:lang w:val="sv-SE"/>
        </w:rPr>
      </w:pPr>
      <w:r w:rsidRPr="005E73E2">
        <w:rPr>
          <w:sz w:val="28"/>
          <w:szCs w:val="28"/>
          <w:lang w:val="sv-SE"/>
        </w:rPr>
        <w:t>4</w:t>
      </w:r>
      <w:r w:rsidR="002E4C98" w:rsidRPr="005E73E2">
        <w:rPr>
          <w:sz w:val="28"/>
          <w:szCs w:val="28"/>
          <w:lang w:val="sv-SE"/>
        </w:rPr>
        <w:t>. Thông tư này bãi bỏ quy định tại Điều 6</w:t>
      </w:r>
      <w:r w:rsidR="009227D0" w:rsidRPr="005E73E2">
        <w:rPr>
          <w:sz w:val="28"/>
          <w:szCs w:val="28"/>
          <w:lang w:val="sv-SE"/>
        </w:rPr>
        <w:t>, khoản 1 Điều 11</w:t>
      </w:r>
      <w:r w:rsidR="003969F5" w:rsidRPr="005E73E2">
        <w:rPr>
          <w:sz w:val="28"/>
          <w:szCs w:val="28"/>
          <w:lang w:val="sv-SE"/>
        </w:rPr>
        <w:t xml:space="preserve"> </w:t>
      </w:r>
      <w:r w:rsidR="002E4C98" w:rsidRPr="005E73E2">
        <w:rPr>
          <w:sz w:val="28"/>
          <w:szCs w:val="28"/>
          <w:lang w:val="sv-SE"/>
        </w:rPr>
        <w:t>Thông tư số 28/2025/TT-NHNN ngày 30 tháng 9 năm 2025 của Thống đốc Ngân hàng Nhà nước Việt Nam sửa đổi, bổ sung một số điều của Thông tư số 27/2024/TT-NHNN quy định về ngân hàng hợp tác xã, việc trích nộp, quản lý và sử dụng Quỹ bảo đảm an toàn hệ thống quỹ tín dụng nhân dân.</w:t>
      </w:r>
    </w:p>
    <w:p w14:paraId="3CA50C3B" w14:textId="7A5A1623" w:rsidR="00491601" w:rsidRPr="005E73E2" w:rsidRDefault="00491601" w:rsidP="00436DEA">
      <w:pPr>
        <w:pStyle w:val="Heading2"/>
        <w:spacing w:line="340" w:lineRule="exact"/>
        <w:ind w:firstLine="720"/>
        <w:rPr>
          <w:lang w:val="sv-SE"/>
        </w:rPr>
      </w:pPr>
      <w:r w:rsidRPr="005E73E2">
        <w:rPr>
          <w:lang w:val="sv-SE"/>
        </w:rPr>
        <w:t xml:space="preserve">Điều </w:t>
      </w:r>
      <w:r w:rsidR="003A4E4A" w:rsidRPr="005E73E2">
        <w:rPr>
          <w:lang w:val="sv-SE"/>
        </w:rPr>
        <w:t>1</w:t>
      </w:r>
      <w:r w:rsidR="009E1AD7" w:rsidRPr="005E73E2">
        <w:rPr>
          <w:lang w:val="sv-SE"/>
        </w:rPr>
        <w:t>2</w:t>
      </w:r>
      <w:r w:rsidRPr="005E73E2">
        <w:rPr>
          <w:lang w:val="sv-SE"/>
        </w:rPr>
        <w:t>. Trách nhiệm tổ chức thực hiện</w:t>
      </w:r>
    </w:p>
    <w:p w14:paraId="22D311B2" w14:textId="4B24DE41" w:rsidR="00AD205B" w:rsidRPr="005E73E2" w:rsidRDefault="00491601" w:rsidP="00436DEA">
      <w:pPr>
        <w:widowControl w:val="0"/>
        <w:spacing w:before="120" w:after="120" w:line="340" w:lineRule="exact"/>
        <w:ind w:firstLine="720"/>
        <w:jc w:val="both"/>
        <w:rPr>
          <w:sz w:val="28"/>
          <w:szCs w:val="28"/>
          <w:lang w:val="sv-SE"/>
        </w:rPr>
      </w:pPr>
      <w:r w:rsidRPr="005E73E2">
        <w:rPr>
          <w:sz w:val="28"/>
          <w:szCs w:val="28"/>
          <w:lang w:val="sv-SE"/>
        </w:rPr>
        <w:t xml:space="preserve">Thủ trưởng các đơn vị thuộc Ngân hàng Nhà nước Việt Nam, </w:t>
      </w:r>
      <w:r w:rsidR="0066092E" w:rsidRPr="005E73E2">
        <w:rPr>
          <w:sz w:val="28"/>
          <w:szCs w:val="28"/>
          <w:lang w:val="sv-SE"/>
        </w:rPr>
        <w:t xml:space="preserve">Bảo hiểm tiền gửi Việt Nam, </w:t>
      </w:r>
      <w:r w:rsidRPr="005E73E2">
        <w:rPr>
          <w:sz w:val="28"/>
          <w:szCs w:val="28"/>
          <w:lang w:val="sv-SE"/>
        </w:rPr>
        <w:t>ngân hàng hợp tác xã, quỹ tín dụng nhân dân</w:t>
      </w:r>
      <w:r w:rsidR="00C623EF" w:rsidRPr="005E73E2">
        <w:rPr>
          <w:lang w:val="sv-SE"/>
        </w:rPr>
        <w:t xml:space="preserve"> </w:t>
      </w:r>
      <w:r w:rsidRPr="005E73E2">
        <w:rPr>
          <w:sz w:val="28"/>
          <w:szCs w:val="28"/>
          <w:lang w:val="sv-SE"/>
        </w:rPr>
        <w:t>có trách nhiệm tổ chức thực hiện Thông tư này.</w:t>
      </w:r>
      <w:r w:rsidR="00B21AC2" w:rsidRPr="005E73E2">
        <w:rPr>
          <w:sz w:val="28"/>
          <w:szCs w:val="28"/>
          <w:lang w:val="sv-SE"/>
        </w:rPr>
        <w:t>/.</w:t>
      </w:r>
      <w:r w:rsidR="00C53825" w:rsidRPr="005E73E2">
        <w:rPr>
          <w:sz w:val="28"/>
          <w:szCs w:val="28"/>
          <w:lang w:val="sv-SE"/>
        </w:rPr>
        <w:tab/>
      </w:r>
      <w:bookmarkEnd w:id="5"/>
      <w:bookmarkEnd w:id="6"/>
    </w:p>
    <w:tbl>
      <w:tblPr>
        <w:tblW w:w="0" w:type="auto"/>
        <w:tblInd w:w="108" w:type="dxa"/>
        <w:tblCellMar>
          <w:left w:w="0" w:type="dxa"/>
          <w:right w:w="0" w:type="dxa"/>
        </w:tblCellMar>
        <w:tblLook w:val="0000" w:firstRow="0" w:lastRow="0" w:firstColumn="0" w:lastColumn="0" w:noHBand="0" w:noVBand="0"/>
      </w:tblPr>
      <w:tblGrid>
        <w:gridCol w:w="4421"/>
        <w:gridCol w:w="4533"/>
      </w:tblGrid>
      <w:tr w:rsidR="005E73E2" w:rsidRPr="005E73E2" w14:paraId="1CB82386" w14:textId="77777777" w:rsidTr="004F1544">
        <w:tc>
          <w:tcPr>
            <w:tcW w:w="4421" w:type="dxa"/>
            <w:tcMar>
              <w:top w:w="0" w:type="dxa"/>
              <w:left w:w="108" w:type="dxa"/>
              <w:bottom w:w="0" w:type="dxa"/>
              <w:right w:w="108" w:type="dxa"/>
            </w:tcMar>
          </w:tcPr>
          <w:p w14:paraId="2DCB0E63" w14:textId="6B13425C" w:rsidR="00122CA4" w:rsidRPr="005E73E2" w:rsidRDefault="00E672CA" w:rsidP="00992A91">
            <w:pPr>
              <w:pStyle w:val="NormalWeb"/>
              <w:spacing w:before="0" w:beforeAutospacing="0" w:after="0" w:afterAutospacing="0"/>
              <w:ind w:left="-108"/>
              <w:rPr>
                <w:sz w:val="22"/>
                <w:szCs w:val="22"/>
                <w:shd w:val="clear" w:color="auto" w:fill="FFFFFF"/>
                <w:lang w:val="sv-SE"/>
              </w:rPr>
            </w:pPr>
            <w:r w:rsidRPr="005E73E2">
              <w:rPr>
                <w:b/>
                <w:bCs/>
                <w:i/>
                <w:iCs/>
                <w:shd w:val="clear" w:color="auto" w:fill="FFFFFF"/>
                <w:lang w:val="vi-VN"/>
              </w:rPr>
              <w:t>Nơi nhận:</w:t>
            </w:r>
            <w:r w:rsidRPr="005E73E2">
              <w:rPr>
                <w:b/>
                <w:bCs/>
                <w:i/>
                <w:iCs/>
                <w:shd w:val="clear" w:color="auto" w:fill="FFFFFF"/>
                <w:lang w:val="vi-VN"/>
              </w:rPr>
              <w:br/>
            </w:r>
            <w:r w:rsidR="002E4C98" w:rsidRPr="005E73E2">
              <w:rPr>
                <w:sz w:val="22"/>
                <w:szCs w:val="22"/>
                <w:shd w:val="clear" w:color="auto" w:fill="FFFFFF"/>
                <w:lang w:val="sv-SE"/>
              </w:rPr>
              <w:t xml:space="preserve">- Như Điều </w:t>
            </w:r>
            <w:r w:rsidR="004C0D64" w:rsidRPr="005E73E2">
              <w:rPr>
                <w:sz w:val="22"/>
                <w:szCs w:val="22"/>
                <w:shd w:val="clear" w:color="auto" w:fill="FFFFFF"/>
                <w:lang w:val="sv-SE"/>
              </w:rPr>
              <w:t>1</w:t>
            </w:r>
            <w:r w:rsidR="0039591C" w:rsidRPr="005E73E2">
              <w:rPr>
                <w:sz w:val="22"/>
                <w:szCs w:val="22"/>
                <w:shd w:val="clear" w:color="auto" w:fill="FFFFFF"/>
                <w:lang w:val="sv-SE"/>
              </w:rPr>
              <w:t>2</w:t>
            </w:r>
            <w:r w:rsidR="00122CA4" w:rsidRPr="005E73E2">
              <w:rPr>
                <w:sz w:val="22"/>
                <w:szCs w:val="22"/>
                <w:shd w:val="clear" w:color="auto" w:fill="FFFFFF"/>
                <w:lang w:val="sv-SE"/>
              </w:rPr>
              <w:t>;</w:t>
            </w:r>
          </w:p>
          <w:p w14:paraId="61F3A9EE" w14:textId="77777777" w:rsidR="00484E32" w:rsidRPr="005E73E2" w:rsidRDefault="00C87299" w:rsidP="00992A91">
            <w:pPr>
              <w:pStyle w:val="NormalWeb"/>
              <w:spacing w:before="0" w:beforeAutospacing="0" w:after="0" w:afterAutospacing="0"/>
              <w:ind w:left="-108"/>
              <w:rPr>
                <w:b/>
                <w:bCs/>
                <w:i/>
                <w:iCs/>
                <w:lang w:val="vi-VN"/>
              </w:rPr>
            </w:pPr>
            <w:r w:rsidRPr="005E73E2">
              <w:rPr>
                <w:sz w:val="22"/>
                <w:szCs w:val="22"/>
                <w:shd w:val="clear" w:color="auto" w:fill="FFFFFF"/>
                <w:lang w:val="vi-VN"/>
              </w:rPr>
              <w:t>- Ban l</w:t>
            </w:r>
            <w:r w:rsidR="00E672CA" w:rsidRPr="005E73E2">
              <w:rPr>
                <w:sz w:val="22"/>
                <w:szCs w:val="22"/>
                <w:shd w:val="clear" w:color="auto" w:fill="FFFFFF"/>
                <w:lang w:val="vi-VN"/>
              </w:rPr>
              <w:t>ãnh đạo NHNN;</w:t>
            </w:r>
            <w:r w:rsidR="00E672CA" w:rsidRPr="005E73E2">
              <w:rPr>
                <w:sz w:val="22"/>
                <w:szCs w:val="22"/>
                <w:shd w:val="clear" w:color="auto" w:fill="FFFFFF"/>
                <w:lang w:val="vi-VN"/>
              </w:rPr>
              <w:br/>
              <w:t xml:space="preserve">- </w:t>
            </w:r>
            <w:r w:rsidR="00703E36" w:rsidRPr="005E73E2">
              <w:rPr>
                <w:sz w:val="22"/>
                <w:szCs w:val="22"/>
                <w:shd w:val="clear" w:color="auto" w:fill="FFFFFF"/>
                <w:lang w:val="vi-VN"/>
              </w:rPr>
              <w:t>Văn phòng Chính phủ</w:t>
            </w:r>
            <w:r w:rsidR="00E672CA" w:rsidRPr="005E73E2">
              <w:rPr>
                <w:sz w:val="22"/>
                <w:szCs w:val="22"/>
                <w:shd w:val="clear" w:color="auto" w:fill="FFFFFF"/>
                <w:lang w:val="vi-VN"/>
              </w:rPr>
              <w:t>;</w:t>
            </w:r>
            <w:r w:rsidR="00E672CA" w:rsidRPr="005E73E2">
              <w:rPr>
                <w:sz w:val="22"/>
                <w:szCs w:val="22"/>
                <w:shd w:val="clear" w:color="auto" w:fill="FFFFFF"/>
                <w:lang w:val="vi-VN"/>
              </w:rPr>
              <w:br/>
              <w:t xml:space="preserve">- </w:t>
            </w:r>
            <w:r w:rsidR="00703E36" w:rsidRPr="005E73E2">
              <w:rPr>
                <w:sz w:val="22"/>
                <w:szCs w:val="22"/>
                <w:shd w:val="clear" w:color="auto" w:fill="FFFFFF"/>
                <w:lang w:val="vi-VN"/>
              </w:rPr>
              <w:t>Bộ Tư pháp (để kiểm tra)</w:t>
            </w:r>
            <w:r w:rsidR="00E672CA" w:rsidRPr="005E73E2">
              <w:rPr>
                <w:sz w:val="22"/>
                <w:szCs w:val="22"/>
                <w:shd w:val="clear" w:color="auto" w:fill="FFFFFF"/>
                <w:lang w:val="vi-VN"/>
              </w:rPr>
              <w:t>;</w:t>
            </w:r>
            <w:r w:rsidR="00E672CA" w:rsidRPr="005E73E2">
              <w:rPr>
                <w:sz w:val="22"/>
                <w:szCs w:val="22"/>
                <w:shd w:val="clear" w:color="auto" w:fill="FFFFFF"/>
                <w:lang w:val="vi-VN"/>
              </w:rPr>
              <w:br/>
              <w:t>- Công báo;</w:t>
            </w:r>
            <w:r w:rsidR="00E672CA" w:rsidRPr="005E73E2">
              <w:rPr>
                <w:sz w:val="22"/>
                <w:szCs w:val="22"/>
                <w:shd w:val="clear" w:color="auto" w:fill="FFFFFF"/>
                <w:lang w:val="vi-VN"/>
              </w:rPr>
              <w:br/>
              <w:t xml:space="preserve">- </w:t>
            </w:r>
            <w:r w:rsidR="001C4286" w:rsidRPr="005E73E2">
              <w:rPr>
                <w:sz w:val="22"/>
                <w:szCs w:val="22"/>
                <w:shd w:val="clear" w:color="auto" w:fill="FFFFFF"/>
                <w:lang w:val="vi-VN"/>
              </w:rPr>
              <w:t>Cổng thông tin điện tử</w:t>
            </w:r>
            <w:r w:rsidR="00703E36" w:rsidRPr="005E73E2">
              <w:rPr>
                <w:sz w:val="22"/>
                <w:szCs w:val="22"/>
                <w:shd w:val="clear" w:color="auto" w:fill="FFFFFF"/>
                <w:lang w:val="vi-VN"/>
              </w:rPr>
              <w:t xml:space="preserve"> NHNN</w:t>
            </w:r>
            <w:r w:rsidR="00E672CA" w:rsidRPr="005E73E2">
              <w:rPr>
                <w:sz w:val="22"/>
                <w:szCs w:val="22"/>
                <w:shd w:val="clear" w:color="auto" w:fill="FFFFFF"/>
                <w:lang w:val="vi-VN"/>
              </w:rPr>
              <w:t>;</w:t>
            </w:r>
            <w:r w:rsidR="00E672CA" w:rsidRPr="005E73E2">
              <w:rPr>
                <w:sz w:val="22"/>
                <w:szCs w:val="22"/>
                <w:shd w:val="clear" w:color="auto" w:fill="FFFFFF"/>
                <w:lang w:val="vi-VN"/>
              </w:rPr>
              <w:br/>
              <w:t>- Lưu: V</w:t>
            </w:r>
            <w:r w:rsidR="00772480" w:rsidRPr="005E73E2">
              <w:rPr>
                <w:sz w:val="22"/>
                <w:szCs w:val="22"/>
                <w:shd w:val="clear" w:color="auto" w:fill="FFFFFF"/>
                <w:lang w:val="sv-SE"/>
              </w:rPr>
              <w:t>T</w:t>
            </w:r>
            <w:r w:rsidR="000F66F6" w:rsidRPr="005E73E2">
              <w:rPr>
                <w:sz w:val="22"/>
                <w:szCs w:val="22"/>
                <w:shd w:val="clear" w:color="auto" w:fill="FFFFFF"/>
                <w:lang w:val="vi-VN"/>
              </w:rPr>
              <w:t>,</w:t>
            </w:r>
            <w:r w:rsidR="00E672CA" w:rsidRPr="005E73E2">
              <w:rPr>
                <w:sz w:val="22"/>
                <w:szCs w:val="22"/>
                <w:shd w:val="clear" w:color="auto" w:fill="FFFFFF"/>
                <w:lang w:val="vi-VN"/>
              </w:rPr>
              <w:t xml:space="preserve"> </w:t>
            </w:r>
            <w:r w:rsidR="00F10360" w:rsidRPr="005E73E2">
              <w:rPr>
                <w:sz w:val="22"/>
                <w:szCs w:val="22"/>
                <w:shd w:val="clear" w:color="auto" w:fill="FFFFFF"/>
                <w:lang w:val="vi-VN"/>
              </w:rPr>
              <w:t>ATHT4</w:t>
            </w:r>
            <w:r w:rsidR="005F05D5" w:rsidRPr="005E73E2">
              <w:rPr>
                <w:sz w:val="22"/>
                <w:szCs w:val="22"/>
                <w:shd w:val="clear" w:color="auto" w:fill="FFFFFF"/>
                <w:lang w:val="vi-VN"/>
              </w:rPr>
              <w:t xml:space="preserve"> (</w:t>
            </w:r>
            <w:r w:rsidR="00F851B5" w:rsidRPr="005E73E2">
              <w:rPr>
                <w:sz w:val="22"/>
                <w:szCs w:val="22"/>
                <w:shd w:val="clear" w:color="auto" w:fill="FFFFFF"/>
                <w:lang w:val="vi-VN"/>
              </w:rPr>
              <w:t>03</w:t>
            </w:r>
            <w:r w:rsidR="005F05D5" w:rsidRPr="005E73E2">
              <w:rPr>
                <w:sz w:val="22"/>
                <w:szCs w:val="22"/>
                <w:shd w:val="clear" w:color="auto" w:fill="FFFFFF"/>
                <w:lang w:val="vi-VN"/>
              </w:rPr>
              <w:t>)</w:t>
            </w:r>
            <w:r w:rsidR="00E672CA" w:rsidRPr="005E73E2">
              <w:rPr>
                <w:sz w:val="22"/>
                <w:szCs w:val="22"/>
                <w:shd w:val="clear" w:color="auto" w:fill="FFFFFF"/>
                <w:lang w:val="vi-VN"/>
              </w:rPr>
              <w:t>.</w:t>
            </w:r>
          </w:p>
        </w:tc>
        <w:tc>
          <w:tcPr>
            <w:tcW w:w="4533" w:type="dxa"/>
            <w:tcMar>
              <w:top w:w="0" w:type="dxa"/>
              <w:left w:w="108" w:type="dxa"/>
              <w:bottom w:w="0" w:type="dxa"/>
              <w:right w:w="108" w:type="dxa"/>
            </w:tcMar>
          </w:tcPr>
          <w:p w14:paraId="5BCAF19E" w14:textId="77777777" w:rsidR="00964B17" w:rsidRPr="005E73E2" w:rsidRDefault="00484E32" w:rsidP="00C53825">
            <w:pPr>
              <w:pStyle w:val="NormalWeb"/>
              <w:spacing w:before="0" w:beforeAutospacing="0" w:after="0" w:afterAutospacing="0"/>
              <w:jc w:val="center"/>
              <w:rPr>
                <w:b/>
                <w:bCs/>
                <w:sz w:val="28"/>
                <w:szCs w:val="28"/>
                <w:lang w:val="vi-VN"/>
              </w:rPr>
            </w:pPr>
            <w:r w:rsidRPr="005E73E2">
              <w:rPr>
                <w:b/>
                <w:bCs/>
                <w:sz w:val="28"/>
                <w:szCs w:val="28"/>
                <w:lang w:val="vi-VN"/>
              </w:rPr>
              <w:t>T</w:t>
            </w:r>
            <w:r w:rsidR="00C53825" w:rsidRPr="005E73E2">
              <w:rPr>
                <w:b/>
                <w:bCs/>
                <w:sz w:val="28"/>
                <w:szCs w:val="28"/>
                <w:lang w:val="vi-VN"/>
              </w:rPr>
              <w:t>HỐNG ĐỐC</w:t>
            </w:r>
          </w:p>
          <w:p w14:paraId="13A4124B" w14:textId="77777777" w:rsidR="00964B17" w:rsidRPr="005E73E2" w:rsidRDefault="00964B17" w:rsidP="00964B17">
            <w:pPr>
              <w:rPr>
                <w:lang w:val="vi-VN"/>
              </w:rPr>
            </w:pPr>
          </w:p>
          <w:p w14:paraId="185E7D32" w14:textId="77777777" w:rsidR="00964B17" w:rsidRPr="005E73E2" w:rsidRDefault="00964B17" w:rsidP="00964B17">
            <w:pPr>
              <w:rPr>
                <w:lang w:val="vi-VN"/>
              </w:rPr>
            </w:pPr>
          </w:p>
          <w:p w14:paraId="7BF5B89C" w14:textId="77777777" w:rsidR="00E91A10" w:rsidRPr="005E73E2" w:rsidRDefault="00E91A10" w:rsidP="00964B17">
            <w:pPr>
              <w:jc w:val="center"/>
              <w:rPr>
                <w:lang w:val="vi-VN"/>
              </w:rPr>
            </w:pPr>
          </w:p>
        </w:tc>
      </w:tr>
    </w:tbl>
    <w:p w14:paraId="2A2ED293" w14:textId="77777777" w:rsidR="00087CE6" w:rsidRPr="005E73E2" w:rsidRDefault="00087CE6" w:rsidP="00087CE6">
      <w:pPr>
        <w:widowControl w:val="0"/>
        <w:tabs>
          <w:tab w:val="left" w:pos="5232"/>
        </w:tabs>
        <w:spacing w:before="120"/>
        <w:rPr>
          <w:sz w:val="28"/>
          <w:szCs w:val="28"/>
          <w:lang w:val="vi-VN"/>
        </w:rPr>
        <w:sectPr w:rsidR="00087CE6" w:rsidRPr="005E73E2" w:rsidSect="00992A91">
          <w:headerReference w:type="default" r:id="rId12"/>
          <w:headerReference w:type="first" r:id="rId13"/>
          <w:pgSz w:w="11907" w:h="16840" w:code="9"/>
          <w:pgMar w:top="1134" w:right="1134" w:bottom="1134" w:left="1701" w:header="720" w:footer="720" w:gutter="0"/>
          <w:pgNumType w:start="1"/>
          <w:cols w:space="720"/>
          <w:titlePg/>
          <w:docGrid w:linePitch="360"/>
        </w:sectPr>
      </w:pPr>
    </w:p>
    <w:p w14:paraId="662931A1" w14:textId="77777777" w:rsidR="00087CE6" w:rsidRPr="005E73E2" w:rsidRDefault="00087CE6" w:rsidP="00087CE6">
      <w:pPr>
        <w:pStyle w:val="Heading1"/>
        <w:adjustRightInd w:val="0"/>
        <w:snapToGrid w:val="0"/>
        <w:spacing w:after="0"/>
        <w:rPr>
          <w:bCs w:val="0"/>
          <w:szCs w:val="28"/>
        </w:rPr>
      </w:pPr>
      <w:r w:rsidRPr="005E73E2">
        <w:rPr>
          <w:bCs w:val="0"/>
          <w:szCs w:val="28"/>
        </w:rPr>
        <w:lastRenderedPageBreak/>
        <w:t>PHỤ LỤC</w:t>
      </w:r>
    </w:p>
    <w:p w14:paraId="5561E8BF" w14:textId="7CDBD65A" w:rsidR="00087CE6" w:rsidRPr="005E73E2" w:rsidRDefault="00087CE6" w:rsidP="00087CE6">
      <w:pPr>
        <w:pStyle w:val="Heading1"/>
        <w:keepNext w:val="0"/>
        <w:adjustRightInd w:val="0"/>
        <w:snapToGrid w:val="0"/>
        <w:spacing w:before="0" w:after="0"/>
        <w:rPr>
          <w:b w:val="0"/>
          <w:bCs w:val="0"/>
          <w:i/>
          <w:szCs w:val="28"/>
        </w:rPr>
      </w:pPr>
      <w:r w:rsidRPr="005E73E2">
        <w:rPr>
          <w:b w:val="0"/>
          <w:bCs w:val="0"/>
          <w:i/>
          <w:szCs w:val="28"/>
        </w:rPr>
        <w:t>(B</w:t>
      </w:r>
      <w:r w:rsidR="00EC7767" w:rsidRPr="005E73E2">
        <w:rPr>
          <w:b w:val="0"/>
          <w:bCs w:val="0"/>
          <w:i/>
          <w:szCs w:val="28"/>
        </w:rPr>
        <w:t xml:space="preserve">an hành kèm </w:t>
      </w:r>
      <w:proofErr w:type="gramStart"/>
      <w:r w:rsidR="00EC7767" w:rsidRPr="005E73E2">
        <w:rPr>
          <w:b w:val="0"/>
          <w:bCs w:val="0"/>
          <w:i/>
          <w:szCs w:val="28"/>
        </w:rPr>
        <w:t>theo</w:t>
      </w:r>
      <w:proofErr w:type="gramEnd"/>
      <w:r w:rsidR="00EC7767" w:rsidRPr="005E73E2">
        <w:rPr>
          <w:b w:val="0"/>
          <w:bCs w:val="0"/>
          <w:i/>
          <w:szCs w:val="28"/>
        </w:rPr>
        <w:t xml:space="preserve"> Thông tư số .</w:t>
      </w:r>
      <w:r w:rsidRPr="005E73E2">
        <w:rPr>
          <w:b w:val="0"/>
          <w:bCs w:val="0"/>
          <w:i/>
          <w:szCs w:val="28"/>
        </w:rPr>
        <w:t>...</w:t>
      </w:r>
      <w:r w:rsidR="00EC7767" w:rsidRPr="005E73E2">
        <w:rPr>
          <w:b w:val="0"/>
          <w:bCs w:val="0"/>
          <w:i/>
          <w:szCs w:val="28"/>
        </w:rPr>
        <w:t>/2026/TT-NHNN ngày ... tháng ..</w:t>
      </w:r>
      <w:r w:rsidRPr="005E73E2">
        <w:rPr>
          <w:b w:val="0"/>
          <w:bCs w:val="0"/>
          <w:i/>
          <w:szCs w:val="28"/>
        </w:rPr>
        <w:t>. năm 2026 của Thống đốc Ngân hàng Nhà nước Việt Nam)</w:t>
      </w:r>
    </w:p>
    <w:p w14:paraId="5C873D65" w14:textId="77777777" w:rsidR="00087CE6" w:rsidRPr="005E73E2" w:rsidRDefault="00087CE6" w:rsidP="00087CE6">
      <w:pPr>
        <w:pStyle w:val="Vnbnnidung0"/>
        <w:adjustRightInd w:val="0"/>
        <w:snapToGrid w:val="0"/>
        <w:spacing w:before="120" w:line="240" w:lineRule="auto"/>
        <w:ind w:firstLine="403"/>
        <w:jc w:val="center"/>
        <w:rPr>
          <w:b/>
          <w:bCs/>
          <w:color w:val="auto"/>
          <w:sz w:val="16"/>
          <w:szCs w:val="16"/>
        </w:rPr>
      </w:pPr>
    </w:p>
    <w:p w14:paraId="282AB983" w14:textId="77777777" w:rsidR="00087CE6" w:rsidRPr="005E73E2" w:rsidRDefault="00087CE6" w:rsidP="00087CE6">
      <w:pPr>
        <w:pStyle w:val="Vnbnnidung0"/>
        <w:adjustRightInd w:val="0"/>
        <w:snapToGrid w:val="0"/>
        <w:spacing w:before="120" w:line="240" w:lineRule="auto"/>
        <w:ind w:firstLine="403"/>
        <w:jc w:val="center"/>
        <w:rPr>
          <w:b/>
          <w:bCs/>
          <w:color w:val="auto"/>
          <w:sz w:val="28"/>
          <w:szCs w:val="28"/>
        </w:rPr>
      </w:pPr>
      <w:r w:rsidRPr="005E73E2">
        <w:rPr>
          <w:b/>
          <w:bCs/>
          <w:color w:val="auto"/>
          <w:sz w:val="28"/>
          <w:szCs w:val="28"/>
        </w:rPr>
        <w:t>PHỤ LỤC 01</w:t>
      </w:r>
    </w:p>
    <w:p w14:paraId="0A1B8D11" w14:textId="77777777" w:rsidR="00087CE6" w:rsidRPr="005E73E2" w:rsidRDefault="00087CE6" w:rsidP="00087CE6">
      <w:pPr>
        <w:pStyle w:val="Vnbnnidung0"/>
        <w:adjustRightInd w:val="0"/>
        <w:snapToGrid w:val="0"/>
        <w:spacing w:after="120" w:line="240" w:lineRule="auto"/>
        <w:ind w:firstLine="403"/>
        <w:jc w:val="center"/>
        <w:rPr>
          <w:b/>
          <w:bCs/>
          <w:color w:val="auto"/>
          <w:sz w:val="28"/>
          <w:szCs w:val="28"/>
        </w:rPr>
      </w:pPr>
      <w:r w:rsidRPr="005E73E2">
        <w:rPr>
          <w:b/>
          <w:bCs/>
          <w:color w:val="auto"/>
          <w:sz w:val="28"/>
          <w:szCs w:val="28"/>
        </w:rPr>
        <w:t>VỀ MẪU GIẤY PHÉP CẤP ĐỔI GIẤY PHÉP THÀNH LẬP VÀ HOẠT ĐỘNG NGÂN HÀNG HỢP TÁC XÃ VIỆT NAM</w:t>
      </w:r>
    </w:p>
    <w:p w14:paraId="2A5B3E7E" w14:textId="77777777" w:rsidR="00EC7767" w:rsidRPr="005E73E2" w:rsidRDefault="00EC7767" w:rsidP="00087CE6">
      <w:pPr>
        <w:pStyle w:val="Vnbnnidung0"/>
        <w:adjustRightInd w:val="0"/>
        <w:snapToGrid w:val="0"/>
        <w:spacing w:after="120" w:line="240" w:lineRule="auto"/>
        <w:ind w:firstLine="403"/>
        <w:jc w:val="center"/>
        <w:rPr>
          <w:b/>
          <w:bCs/>
          <w:color w:val="auto"/>
          <w:sz w:val="16"/>
          <w:szCs w:val="16"/>
        </w:rPr>
      </w:pPr>
    </w:p>
    <w:tbl>
      <w:tblPr>
        <w:tblW w:w="5000" w:type="pct"/>
        <w:tblLook w:val="04A0" w:firstRow="1" w:lastRow="0" w:firstColumn="1" w:lastColumn="0" w:noHBand="0" w:noVBand="1"/>
      </w:tblPr>
      <w:tblGrid>
        <w:gridCol w:w="3554"/>
        <w:gridCol w:w="5518"/>
      </w:tblGrid>
      <w:tr w:rsidR="005E73E2" w:rsidRPr="005E73E2" w14:paraId="44A433E2" w14:textId="77777777" w:rsidTr="00EC7767">
        <w:tc>
          <w:tcPr>
            <w:tcW w:w="1959" w:type="pct"/>
          </w:tcPr>
          <w:p w14:paraId="5DFF7AAC" w14:textId="77777777" w:rsidR="00087CE6" w:rsidRPr="005E73E2" w:rsidRDefault="00087CE6" w:rsidP="00EC7767">
            <w:pPr>
              <w:pStyle w:val="Vnbnnidung0"/>
              <w:widowControl/>
              <w:adjustRightInd w:val="0"/>
              <w:snapToGrid w:val="0"/>
              <w:spacing w:line="240" w:lineRule="auto"/>
              <w:ind w:firstLine="0"/>
              <w:jc w:val="center"/>
              <w:rPr>
                <w:b/>
                <w:bCs/>
                <w:color w:val="auto"/>
                <w:sz w:val="24"/>
                <w:szCs w:val="24"/>
              </w:rPr>
            </w:pPr>
            <w:r w:rsidRPr="005E73E2">
              <w:rPr>
                <w:b/>
                <w:bCs/>
                <w:color w:val="auto"/>
                <w:sz w:val="24"/>
                <w:szCs w:val="24"/>
              </w:rPr>
              <w:t>NGÂN HÀNG NHÀ NƯỚC</w:t>
            </w:r>
          </w:p>
          <w:p w14:paraId="2D120CD9" w14:textId="77777777" w:rsidR="00087CE6" w:rsidRPr="005E73E2" w:rsidRDefault="00087CE6" w:rsidP="00EC7767">
            <w:pPr>
              <w:pStyle w:val="Vnbnnidung0"/>
              <w:widowControl/>
              <w:adjustRightInd w:val="0"/>
              <w:snapToGrid w:val="0"/>
              <w:spacing w:line="240" w:lineRule="auto"/>
              <w:ind w:firstLine="0"/>
              <w:jc w:val="center"/>
              <w:rPr>
                <w:b/>
                <w:bCs/>
                <w:color w:val="auto"/>
                <w:sz w:val="28"/>
                <w:szCs w:val="28"/>
              </w:rPr>
            </w:pPr>
            <w:r w:rsidRPr="005E73E2">
              <w:rPr>
                <w:b/>
                <w:bCs/>
                <w:color w:val="auto"/>
                <w:sz w:val="24"/>
                <w:szCs w:val="24"/>
              </w:rPr>
              <w:t>VIỆT NAM</w:t>
            </w:r>
          </w:p>
          <w:p w14:paraId="2883BE0B" w14:textId="77777777" w:rsidR="00087CE6" w:rsidRPr="005E73E2" w:rsidRDefault="00087CE6" w:rsidP="00EC7767">
            <w:pPr>
              <w:pStyle w:val="Vnbnnidung0"/>
              <w:widowControl/>
              <w:adjustRightInd w:val="0"/>
              <w:snapToGrid w:val="0"/>
              <w:spacing w:line="240" w:lineRule="auto"/>
              <w:ind w:firstLine="0"/>
              <w:jc w:val="center"/>
              <w:rPr>
                <w:bCs/>
                <w:color w:val="auto"/>
                <w:sz w:val="28"/>
                <w:szCs w:val="28"/>
                <w:vertAlign w:val="superscript"/>
              </w:rPr>
            </w:pPr>
            <w:r w:rsidRPr="005E73E2">
              <w:rPr>
                <w:bCs/>
                <w:color w:val="auto"/>
                <w:sz w:val="28"/>
                <w:szCs w:val="28"/>
                <w:vertAlign w:val="superscript"/>
              </w:rPr>
              <w:t>___________</w:t>
            </w:r>
          </w:p>
          <w:p w14:paraId="611E8456" w14:textId="77777777" w:rsidR="00087CE6" w:rsidRPr="005E73E2" w:rsidRDefault="00087CE6" w:rsidP="00EC7767">
            <w:pPr>
              <w:pStyle w:val="Vnbnnidung0"/>
              <w:widowControl/>
              <w:adjustRightInd w:val="0"/>
              <w:snapToGrid w:val="0"/>
              <w:spacing w:line="240" w:lineRule="auto"/>
              <w:ind w:firstLine="0"/>
              <w:jc w:val="center"/>
              <w:rPr>
                <w:bCs/>
                <w:color w:val="auto"/>
                <w:sz w:val="28"/>
                <w:szCs w:val="28"/>
              </w:rPr>
            </w:pPr>
            <w:r w:rsidRPr="005E73E2">
              <w:rPr>
                <w:bCs/>
                <w:color w:val="auto"/>
                <w:sz w:val="28"/>
                <w:szCs w:val="28"/>
              </w:rPr>
              <w:t>Số: … /GP-NHNN</w:t>
            </w:r>
          </w:p>
        </w:tc>
        <w:tc>
          <w:tcPr>
            <w:tcW w:w="3041" w:type="pct"/>
          </w:tcPr>
          <w:p w14:paraId="6AC7B700" w14:textId="77777777" w:rsidR="00087CE6" w:rsidRPr="005E73E2" w:rsidRDefault="00087CE6" w:rsidP="00EC7767">
            <w:pPr>
              <w:pStyle w:val="Vnbnnidung0"/>
              <w:widowControl/>
              <w:adjustRightInd w:val="0"/>
              <w:snapToGrid w:val="0"/>
              <w:spacing w:line="240" w:lineRule="auto"/>
              <w:ind w:firstLine="0"/>
              <w:jc w:val="center"/>
              <w:rPr>
                <w:color w:val="auto"/>
                <w:sz w:val="24"/>
                <w:szCs w:val="24"/>
              </w:rPr>
            </w:pPr>
            <w:r w:rsidRPr="005E73E2">
              <w:rPr>
                <w:b/>
                <w:bCs/>
                <w:color w:val="auto"/>
                <w:sz w:val="24"/>
                <w:szCs w:val="24"/>
              </w:rPr>
              <w:t>CỘNG HÒA XÃ HỘI CHỦ NGHĨA VIỆT NAM</w:t>
            </w:r>
          </w:p>
          <w:p w14:paraId="0AC45A16" w14:textId="77777777" w:rsidR="00087CE6" w:rsidRPr="005E73E2" w:rsidRDefault="00087CE6" w:rsidP="00EC7767">
            <w:pPr>
              <w:pStyle w:val="Vnbnnidung0"/>
              <w:widowControl/>
              <w:adjustRightInd w:val="0"/>
              <w:snapToGrid w:val="0"/>
              <w:spacing w:line="240" w:lineRule="auto"/>
              <w:ind w:firstLine="0"/>
              <w:jc w:val="center"/>
              <w:rPr>
                <w:b/>
                <w:bCs/>
                <w:color w:val="auto"/>
                <w:sz w:val="28"/>
                <w:szCs w:val="28"/>
              </w:rPr>
            </w:pPr>
            <w:r w:rsidRPr="005E73E2">
              <w:rPr>
                <w:b/>
                <w:bCs/>
                <w:color w:val="auto"/>
                <w:sz w:val="28"/>
                <w:szCs w:val="28"/>
              </w:rPr>
              <w:t>Độc lập - Tự do - Hạnh phúc</w:t>
            </w:r>
          </w:p>
          <w:p w14:paraId="29C0C4CD" w14:textId="77777777" w:rsidR="00087CE6" w:rsidRPr="005E73E2" w:rsidRDefault="00087CE6" w:rsidP="00EC7767">
            <w:pPr>
              <w:pStyle w:val="Vnbnnidung0"/>
              <w:widowControl/>
              <w:adjustRightInd w:val="0"/>
              <w:snapToGrid w:val="0"/>
              <w:spacing w:line="240" w:lineRule="auto"/>
              <w:ind w:firstLine="0"/>
              <w:jc w:val="center"/>
              <w:rPr>
                <w:color w:val="auto"/>
                <w:sz w:val="28"/>
                <w:szCs w:val="28"/>
                <w:vertAlign w:val="superscript"/>
              </w:rPr>
            </w:pPr>
            <w:r w:rsidRPr="005E73E2">
              <w:rPr>
                <w:color w:val="auto"/>
                <w:sz w:val="28"/>
                <w:szCs w:val="28"/>
                <w:vertAlign w:val="superscript"/>
              </w:rPr>
              <w:t>________________________</w:t>
            </w:r>
          </w:p>
          <w:p w14:paraId="634AB8E6" w14:textId="77777777" w:rsidR="00087CE6" w:rsidRPr="005E73E2" w:rsidRDefault="00087CE6" w:rsidP="00EC7767">
            <w:pPr>
              <w:pStyle w:val="Vnbnnidung0"/>
              <w:widowControl/>
              <w:adjustRightInd w:val="0"/>
              <w:snapToGrid w:val="0"/>
              <w:spacing w:line="240" w:lineRule="auto"/>
              <w:ind w:firstLine="0"/>
              <w:jc w:val="center"/>
              <w:rPr>
                <w:color w:val="auto"/>
                <w:sz w:val="28"/>
                <w:szCs w:val="28"/>
              </w:rPr>
            </w:pPr>
            <w:r w:rsidRPr="005E73E2">
              <w:rPr>
                <w:i/>
                <w:iCs/>
                <w:color w:val="auto"/>
                <w:sz w:val="28"/>
                <w:szCs w:val="28"/>
              </w:rPr>
              <w:t>Hà Nội, ngày … tháng … năm …</w:t>
            </w:r>
          </w:p>
        </w:tc>
      </w:tr>
    </w:tbl>
    <w:p w14:paraId="6A674741" w14:textId="77777777" w:rsidR="00087CE6" w:rsidRPr="005E73E2" w:rsidRDefault="00087CE6" w:rsidP="00087CE6">
      <w:pPr>
        <w:pStyle w:val="Vnbnnidung0"/>
        <w:widowControl/>
        <w:adjustRightInd w:val="0"/>
        <w:snapToGrid w:val="0"/>
        <w:spacing w:line="240" w:lineRule="auto"/>
        <w:ind w:firstLine="0"/>
        <w:jc w:val="center"/>
        <w:rPr>
          <w:b/>
          <w:bCs/>
          <w:color w:val="auto"/>
          <w:sz w:val="20"/>
          <w:szCs w:val="20"/>
        </w:rPr>
      </w:pPr>
    </w:p>
    <w:p w14:paraId="172586DF" w14:textId="77777777" w:rsidR="00087CE6" w:rsidRPr="005E73E2" w:rsidRDefault="00087CE6" w:rsidP="00087CE6">
      <w:pPr>
        <w:pStyle w:val="Vnbnnidung0"/>
        <w:widowControl/>
        <w:adjustRightInd w:val="0"/>
        <w:snapToGrid w:val="0"/>
        <w:spacing w:line="240" w:lineRule="auto"/>
        <w:ind w:firstLine="0"/>
        <w:jc w:val="center"/>
        <w:rPr>
          <w:b/>
          <w:bCs/>
          <w:color w:val="auto"/>
          <w:sz w:val="20"/>
          <w:szCs w:val="20"/>
        </w:rPr>
      </w:pPr>
    </w:p>
    <w:p w14:paraId="15B3CEF7" w14:textId="77777777" w:rsidR="00087CE6" w:rsidRPr="005E73E2" w:rsidRDefault="00087CE6" w:rsidP="00087CE6">
      <w:pPr>
        <w:pStyle w:val="Vnbnnidung0"/>
        <w:widowControl/>
        <w:adjustRightInd w:val="0"/>
        <w:snapToGrid w:val="0"/>
        <w:spacing w:line="240" w:lineRule="auto"/>
        <w:ind w:firstLine="0"/>
        <w:jc w:val="center"/>
        <w:rPr>
          <w:color w:val="auto"/>
          <w:sz w:val="28"/>
          <w:szCs w:val="28"/>
        </w:rPr>
      </w:pPr>
      <w:r w:rsidRPr="005E73E2">
        <w:rPr>
          <w:b/>
          <w:bCs/>
          <w:color w:val="auto"/>
          <w:sz w:val="28"/>
          <w:szCs w:val="28"/>
        </w:rPr>
        <w:t>GIẤY PHÉP</w:t>
      </w:r>
    </w:p>
    <w:p w14:paraId="2E1784D1" w14:textId="77777777" w:rsidR="00087CE6" w:rsidRPr="005E73E2" w:rsidRDefault="00087CE6" w:rsidP="00087CE6">
      <w:pPr>
        <w:pStyle w:val="Vnbnnidung0"/>
        <w:widowControl/>
        <w:adjustRightInd w:val="0"/>
        <w:snapToGrid w:val="0"/>
        <w:spacing w:line="240" w:lineRule="auto"/>
        <w:ind w:firstLine="0"/>
        <w:jc w:val="center"/>
        <w:rPr>
          <w:b/>
          <w:bCs/>
          <w:color w:val="auto"/>
          <w:sz w:val="28"/>
          <w:szCs w:val="28"/>
        </w:rPr>
      </w:pPr>
      <w:r w:rsidRPr="005E73E2">
        <w:rPr>
          <w:b/>
          <w:bCs/>
          <w:color w:val="auto"/>
          <w:sz w:val="28"/>
          <w:szCs w:val="28"/>
        </w:rPr>
        <w:t>Về việc thành lập và hoạt động ngân hàng hợp tác xã</w:t>
      </w:r>
    </w:p>
    <w:p w14:paraId="574F0A69" w14:textId="77777777" w:rsidR="00087CE6" w:rsidRPr="005E73E2" w:rsidRDefault="00087CE6" w:rsidP="00087CE6">
      <w:pPr>
        <w:pStyle w:val="Vnbnnidung0"/>
        <w:widowControl/>
        <w:adjustRightInd w:val="0"/>
        <w:snapToGrid w:val="0"/>
        <w:spacing w:line="240" w:lineRule="auto"/>
        <w:ind w:firstLine="0"/>
        <w:jc w:val="center"/>
        <w:rPr>
          <w:color w:val="auto"/>
          <w:sz w:val="28"/>
          <w:szCs w:val="28"/>
          <w:vertAlign w:val="superscript"/>
        </w:rPr>
      </w:pPr>
      <w:r w:rsidRPr="005E73E2">
        <w:rPr>
          <w:color w:val="auto"/>
          <w:sz w:val="28"/>
          <w:szCs w:val="28"/>
          <w:vertAlign w:val="superscript"/>
        </w:rPr>
        <w:t>___________________</w:t>
      </w:r>
    </w:p>
    <w:p w14:paraId="0E4F38BC" w14:textId="77777777" w:rsidR="00087CE6" w:rsidRPr="005E73E2" w:rsidRDefault="00087CE6" w:rsidP="00087CE6">
      <w:pPr>
        <w:pStyle w:val="Tiu30"/>
        <w:widowControl/>
        <w:adjustRightInd w:val="0"/>
        <w:snapToGrid w:val="0"/>
        <w:spacing w:after="0" w:line="240" w:lineRule="auto"/>
        <w:outlineLvl w:val="9"/>
        <w:rPr>
          <w:color w:val="auto"/>
          <w:sz w:val="28"/>
          <w:szCs w:val="28"/>
        </w:rPr>
      </w:pPr>
      <w:bookmarkStart w:id="7" w:name="bookmark324"/>
      <w:bookmarkStart w:id="8" w:name="bookmark325"/>
      <w:bookmarkStart w:id="9" w:name="bookmark326"/>
      <w:r w:rsidRPr="005E73E2">
        <w:rPr>
          <w:color w:val="auto"/>
          <w:sz w:val="28"/>
          <w:szCs w:val="28"/>
        </w:rPr>
        <w:t>THỐNG ĐỐC NGÂN HÀNG NHÀ NƯỚC VIỆT NAM</w:t>
      </w:r>
      <w:bookmarkEnd w:id="7"/>
      <w:bookmarkEnd w:id="8"/>
      <w:bookmarkEnd w:id="9"/>
    </w:p>
    <w:p w14:paraId="10404EEE" w14:textId="77777777" w:rsidR="00087CE6" w:rsidRPr="005E73E2" w:rsidRDefault="00087CE6" w:rsidP="00087CE6">
      <w:pPr>
        <w:pStyle w:val="Tiu30"/>
        <w:widowControl/>
        <w:adjustRightInd w:val="0"/>
        <w:snapToGrid w:val="0"/>
        <w:spacing w:after="0" w:line="240" w:lineRule="auto"/>
        <w:outlineLvl w:val="9"/>
        <w:rPr>
          <w:color w:val="auto"/>
          <w:sz w:val="20"/>
          <w:szCs w:val="20"/>
        </w:rPr>
      </w:pPr>
    </w:p>
    <w:p w14:paraId="0E20B0A5" w14:textId="77777777" w:rsidR="00087CE6" w:rsidRPr="005E73E2" w:rsidRDefault="00087CE6" w:rsidP="00087CE6">
      <w:pPr>
        <w:pStyle w:val="Vnbnnidung0"/>
        <w:adjustRightInd w:val="0"/>
        <w:snapToGrid w:val="0"/>
        <w:spacing w:after="120" w:line="240" w:lineRule="auto"/>
        <w:ind w:firstLine="720"/>
        <w:jc w:val="both"/>
        <w:rPr>
          <w:color w:val="auto"/>
          <w:sz w:val="28"/>
          <w:szCs w:val="28"/>
        </w:rPr>
      </w:pPr>
      <w:r w:rsidRPr="005E73E2">
        <w:rPr>
          <w:color w:val="auto"/>
          <w:sz w:val="28"/>
          <w:szCs w:val="28"/>
        </w:rPr>
        <w:t xml:space="preserve">Căn cứ </w:t>
      </w:r>
      <w:r w:rsidRPr="005E73E2">
        <w:rPr>
          <w:bCs/>
          <w:color w:val="auto"/>
          <w:sz w:val="28"/>
          <w:szCs w:val="28"/>
        </w:rPr>
        <w:t>…</w:t>
      </w:r>
      <w:r w:rsidRPr="005E73E2">
        <w:rPr>
          <w:color w:val="auto"/>
          <w:sz w:val="28"/>
          <w:szCs w:val="28"/>
        </w:rPr>
        <w:t xml:space="preserve"> (các văn bản quy phạm pháp luật được sử dụng làm căn cứ);</w:t>
      </w:r>
    </w:p>
    <w:p w14:paraId="1725558D" w14:textId="77777777" w:rsidR="00087CE6" w:rsidRPr="005E73E2" w:rsidRDefault="00087CE6" w:rsidP="00087CE6">
      <w:pPr>
        <w:pStyle w:val="Vnbnnidung0"/>
        <w:tabs>
          <w:tab w:val="left" w:leader="dot" w:pos="1551"/>
        </w:tabs>
        <w:adjustRightInd w:val="0"/>
        <w:snapToGrid w:val="0"/>
        <w:spacing w:after="120" w:line="240" w:lineRule="auto"/>
        <w:ind w:firstLine="720"/>
        <w:jc w:val="both"/>
        <w:rPr>
          <w:color w:val="auto"/>
          <w:sz w:val="28"/>
          <w:szCs w:val="28"/>
        </w:rPr>
      </w:pPr>
      <w:r w:rsidRPr="005E73E2">
        <w:rPr>
          <w:color w:val="auto"/>
          <w:sz w:val="28"/>
          <w:szCs w:val="28"/>
        </w:rPr>
        <w:t xml:space="preserve">Xét đơn đề nghị cấp đổi Giấy phép thành lập và hoạt động của ngân hàng hợp tác xã và hồ sơ kèm </w:t>
      </w:r>
      <w:proofErr w:type="gramStart"/>
      <w:r w:rsidRPr="005E73E2">
        <w:rPr>
          <w:color w:val="auto"/>
          <w:sz w:val="28"/>
          <w:szCs w:val="28"/>
        </w:rPr>
        <w:t>theo</w:t>
      </w:r>
      <w:proofErr w:type="gramEnd"/>
      <w:r w:rsidRPr="005E73E2">
        <w:rPr>
          <w:color w:val="auto"/>
          <w:sz w:val="28"/>
          <w:szCs w:val="28"/>
        </w:rPr>
        <w:t>;</w:t>
      </w:r>
    </w:p>
    <w:p w14:paraId="0E4FD120" w14:textId="77777777" w:rsidR="00087CE6" w:rsidRPr="005E73E2" w:rsidRDefault="00087CE6" w:rsidP="00087CE6">
      <w:pPr>
        <w:pStyle w:val="Vnbnnidung0"/>
        <w:adjustRightInd w:val="0"/>
        <w:snapToGrid w:val="0"/>
        <w:spacing w:line="240" w:lineRule="auto"/>
        <w:ind w:firstLine="720"/>
        <w:jc w:val="both"/>
        <w:rPr>
          <w:color w:val="auto"/>
          <w:sz w:val="28"/>
          <w:szCs w:val="28"/>
        </w:rPr>
      </w:pPr>
      <w:r w:rsidRPr="005E73E2">
        <w:rPr>
          <w:color w:val="auto"/>
          <w:sz w:val="28"/>
          <w:szCs w:val="28"/>
        </w:rPr>
        <w:t xml:space="preserve">Theo đề nghị của </w:t>
      </w:r>
      <w:r w:rsidRPr="005E73E2">
        <w:rPr>
          <w:bCs/>
          <w:color w:val="auto"/>
          <w:sz w:val="28"/>
          <w:szCs w:val="28"/>
        </w:rPr>
        <w:t>…</w:t>
      </w:r>
      <w:r w:rsidRPr="005E73E2">
        <w:rPr>
          <w:color w:val="auto"/>
          <w:sz w:val="28"/>
          <w:szCs w:val="28"/>
        </w:rPr>
        <w:t xml:space="preserve"> (chức vụ của người đứng đầu đơn vị xử lý tại Ngân hàng Nhà nước Việt Nam)</w:t>
      </w:r>
      <w:bookmarkStart w:id="10" w:name="bookmark327"/>
      <w:bookmarkStart w:id="11" w:name="bookmark328"/>
      <w:bookmarkStart w:id="12" w:name="bookmark329"/>
      <w:r w:rsidRPr="005E73E2">
        <w:rPr>
          <w:color w:val="auto"/>
          <w:sz w:val="28"/>
          <w:szCs w:val="28"/>
        </w:rPr>
        <w:t>.</w:t>
      </w:r>
    </w:p>
    <w:p w14:paraId="2716765E" w14:textId="77777777" w:rsidR="00087CE6" w:rsidRPr="005E73E2" w:rsidRDefault="00087CE6" w:rsidP="00087CE6">
      <w:pPr>
        <w:pStyle w:val="Tiu30"/>
        <w:widowControl/>
        <w:adjustRightInd w:val="0"/>
        <w:snapToGrid w:val="0"/>
        <w:spacing w:after="0" w:line="240" w:lineRule="auto"/>
        <w:outlineLvl w:val="9"/>
        <w:rPr>
          <w:color w:val="auto"/>
          <w:sz w:val="28"/>
          <w:szCs w:val="28"/>
        </w:rPr>
      </w:pPr>
      <w:r w:rsidRPr="005E73E2">
        <w:rPr>
          <w:color w:val="auto"/>
          <w:sz w:val="28"/>
          <w:szCs w:val="28"/>
        </w:rPr>
        <w:t>QUYẾT ĐỊNH:</w:t>
      </w:r>
      <w:bookmarkEnd w:id="10"/>
      <w:bookmarkEnd w:id="11"/>
      <w:bookmarkEnd w:id="12"/>
    </w:p>
    <w:p w14:paraId="23C7C167" w14:textId="77777777" w:rsidR="00087CE6" w:rsidRPr="005E73E2" w:rsidRDefault="00087CE6" w:rsidP="00087CE6">
      <w:pPr>
        <w:pStyle w:val="Tiu30"/>
        <w:keepNext/>
        <w:keepLines/>
        <w:adjustRightInd w:val="0"/>
        <w:snapToGrid w:val="0"/>
        <w:spacing w:after="0" w:line="240" w:lineRule="auto"/>
        <w:ind w:firstLine="720"/>
        <w:jc w:val="both"/>
        <w:outlineLvl w:val="9"/>
        <w:rPr>
          <w:color w:val="auto"/>
          <w:sz w:val="20"/>
          <w:szCs w:val="20"/>
        </w:rPr>
      </w:pPr>
    </w:p>
    <w:p w14:paraId="41534A4F"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
          <w:bCs/>
          <w:color w:val="auto"/>
          <w:sz w:val="28"/>
          <w:szCs w:val="28"/>
          <w:shd w:val="clear" w:color="auto" w:fill="FFFFFF"/>
        </w:rPr>
        <w:t>Điều 1.</w:t>
      </w:r>
      <w:r w:rsidRPr="005E73E2">
        <w:rPr>
          <w:bCs/>
          <w:color w:val="auto"/>
          <w:sz w:val="28"/>
          <w:szCs w:val="28"/>
          <w:shd w:val="clear" w:color="auto" w:fill="FFFFFF"/>
        </w:rPr>
        <w:t xml:space="preserve"> Cấp đổi Giấy phép thành lập và hoạt động số........... </w:t>
      </w:r>
      <w:proofErr w:type="gramStart"/>
      <w:r w:rsidRPr="005E73E2">
        <w:rPr>
          <w:bCs/>
          <w:color w:val="auto"/>
          <w:sz w:val="28"/>
          <w:szCs w:val="28"/>
          <w:shd w:val="clear" w:color="auto" w:fill="FFFFFF"/>
        </w:rPr>
        <w:t>ngày</w:t>
      </w:r>
      <w:proofErr w:type="gramEnd"/>
      <w:r w:rsidRPr="005E73E2">
        <w:rPr>
          <w:bCs/>
          <w:color w:val="auto"/>
          <w:sz w:val="28"/>
          <w:szCs w:val="28"/>
          <w:shd w:val="clear" w:color="auto" w:fill="FFFFFF"/>
        </w:rPr>
        <w:t xml:space="preserve">.............. </w:t>
      </w:r>
      <w:proofErr w:type="gramStart"/>
      <w:r w:rsidRPr="005E73E2">
        <w:rPr>
          <w:bCs/>
          <w:color w:val="auto"/>
          <w:sz w:val="28"/>
          <w:szCs w:val="28"/>
          <w:shd w:val="clear" w:color="auto" w:fill="FFFFFF"/>
        </w:rPr>
        <w:t>cho</w:t>
      </w:r>
      <w:proofErr w:type="gramEnd"/>
      <w:r w:rsidRPr="005E73E2">
        <w:rPr>
          <w:bCs/>
          <w:color w:val="auto"/>
          <w:sz w:val="28"/>
          <w:szCs w:val="28"/>
          <w:shd w:val="clear" w:color="auto" w:fill="FFFFFF"/>
        </w:rPr>
        <w:t xml:space="preserve"> ngân hàng hợp tác xã như sau:</w:t>
      </w:r>
    </w:p>
    <w:p w14:paraId="335693E3"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Cs/>
          <w:color w:val="auto"/>
          <w:sz w:val="28"/>
          <w:szCs w:val="28"/>
          <w:shd w:val="clear" w:color="auto" w:fill="FFFFFF"/>
        </w:rPr>
        <w:t>1. Tên Ngân hàng:</w:t>
      </w:r>
    </w:p>
    <w:p w14:paraId="1B74477B"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Cs/>
          <w:color w:val="auto"/>
          <w:sz w:val="28"/>
          <w:szCs w:val="28"/>
          <w:shd w:val="clear" w:color="auto" w:fill="FFFFFF"/>
        </w:rPr>
        <w:t>- Tên đầy đủ bằng tiếng Việt</w:t>
      </w:r>
      <w:proofErr w:type="gramStart"/>
      <w:r w:rsidRPr="005E73E2">
        <w:rPr>
          <w:bCs/>
          <w:color w:val="auto"/>
          <w:sz w:val="28"/>
          <w:szCs w:val="28"/>
          <w:shd w:val="clear" w:color="auto" w:fill="FFFFFF"/>
        </w:rPr>
        <w:t>:.................;</w:t>
      </w:r>
      <w:proofErr w:type="gramEnd"/>
    </w:p>
    <w:p w14:paraId="56E6EF42"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Cs/>
          <w:color w:val="auto"/>
          <w:sz w:val="28"/>
          <w:szCs w:val="28"/>
          <w:shd w:val="clear" w:color="auto" w:fill="FFFFFF"/>
        </w:rPr>
        <w:t>- Tên đầy đủ bằng tiếng Anh</w:t>
      </w:r>
      <w:proofErr w:type="gramStart"/>
      <w:r w:rsidRPr="005E73E2">
        <w:rPr>
          <w:bCs/>
          <w:color w:val="auto"/>
          <w:sz w:val="28"/>
          <w:szCs w:val="28"/>
          <w:shd w:val="clear" w:color="auto" w:fill="FFFFFF"/>
        </w:rPr>
        <w:t>:.................;</w:t>
      </w:r>
      <w:proofErr w:type="gramEnd"/>
    </w:p>
    <w:p w14:paraId="74758BF1"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Cs/>
          <w:color w:val="auto"/>
          <w:sz w:val="28"/>
          <w:szCs w:val="28"/>
          <w:shd w:val="clear" w:color="auto" w:fill="FFFFFF"/>
        </w:rPr>
        <w:t>- Tên giao dịch (hoặc tên viết tắt)</w:t>
      </w:r>
      <w:proofErr w:type="gramStart"/>
      <w:r w:rsidRPr="005E73E2">
        <w:rPr>
          <w:bCs/>
          <w:color w:val="auto"/>
          <w:sz w:val="28"/>
          <w:szCs w:val="28"/>
          <w:shd w:val="clear" w:color="auto" w:fill="FFFFFF"/>
        </w:rPr>
        <w:t>:..........</w:t>
      </w:r>
      <w:proofErr w:type="gramEnd"/>
    </w:p>
    <w:p w14:paraId="5C869C01"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Cs/>
          <w:color w:val="auto"/>
          <w:sz w:val="28"/>
          <w:szCs w:val="28"/>
          <w:shd w:val="clear" w:color="auto" w:fill="FFFFFF"/>
        </w:rPr>
        <w:t>2. Số định danh của tổ chức (nếu có)</w:t>
      </w:r>
      <w:proofErr w:type="gramStart"/>
      <w:r w:rsidRPr="005E73E2">
        <w:rPr>
          <w:bCs/>
          <w:color w:val="auto"/>
          <w:sz w:val="28"/>
          <w:szCs w:val="28"/>
          <w:shd w:val="clear" w:color="auto" w:fill="FFFFFF"/>
        </w:rPr>
        <w:t>:…..</w:t>
      </w:r>
      <w:proofErr w:type="gramEnd"/>
    </w:p>
    <w:p w14:paraId="331BAB28"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Cs/>
          <w:color w:val="auto"/>
          <w:sz w:val="28"/>
          <w:szCs w:val="28"/>
          <w:shd w:val="clear" w:color="auto" w:fill="FFFFFF"/>
        </w:rPr>
        <w:t>3. Địa chỉ trụ sở chính</w:t>
      </w:r>
      <w:proofErr w:type="gramStart"/>
      <w:r w:rsidRPr="005E73E2">
        <w:rPr>
          <w:bCs/>
          <w:color w:val="auto"/>
          <w:sz w:val="28"/>
          <w:szCs w:val="28"/>
          <w:shd w:val="clear" w:color="auto" w:fill="FFFFFF"/>
        </w:rPr>
        <w:t>:........................</w:t>
      </w:r>
      <w:proofErr w:type="gramEnd"/>
    </w:p>
    <w:p w14:paraId="4781DA5F"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
          <w:bCs/>
          <w:color w:val="auto"/>
          <w:sz w:val="28"/>
          <w:szCs w:val="28"/>
          <w:shd w:val="clear" w:color="auto" w:fill="FFFFFF"/>
        </w:rPr>
        <w:t>Điều 2.</w:t>
      </w:r>
      <w:r w:rsidRPr="005E73E2">
        <w:rPr>
          <w:bCs/>
          <w:color w:val="auto"/>
          <w:sz w:val="28"/>
          <w:szCs w:val="28"/>
          <w:shd w:val="clear" w:color="auto" w:fill="FFFFFF"/>
        </w:rPr>
        <w:t xml:space="preserve"> Vốn điều lệ của ngân hàng hợp tác xã là....... (</w:t>
      </w:r>
      <w:proofErr w:type="gramStart"/>
      <w:r w:rsidRPr="005E73E2">
        <w:rPr>
          <w:bCs/>
          <w:color w:val="auto"/>
          <w:sz w:val="28"/>
          <w:szCs w:val="28"/>
          <w:shd w:val="clear" w:color="auto" w:fill="FFFFFF"/>
        </w:rPr>
        <w:t>bằng</w:t>
      </w:r>
      <w:proofErr w:type="gramEnd"/>
      <w:r w:rsidRPr="005E73E2">
        <w:rPr>
          <w:bCs/>
          <w:color w:val="auto"/>
          <w:sz w:val="28"/>
          <w:szCs w:val="28"/>
          <w:shd w:val="clear" w:color="auto" w:fill="FFFFFF"/>
        </w:rPr>
        <w:t xml:space="preserve"> chữ:...............)</w:t>
      </w:r>
    </w:p>
    <w:p w14:paraId="5BA35B3B" w14:textId="5F6B16EC"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
          <w:bCs/>
          <w:color w:val="auto"/>
          <w:sz w:val="28"/>
          <w:szCs w:val="28"/>
          <w:shd w:val="clear" w:color="auto" w:fill="FFFFFF"/>
        </w:rPr>
        <w:t>Điều 3.</w:t>
      </w:r>
      <w:r w:rsidRPr="005E73E2">
        <w:rPr>
          <w:bCs/>
          <w:color w:val="auto"/>
          <w:sz w:val="28"/>
          <w:szCs w:val="28"/>
          <w:shd w:val="clear" w:color="auto" w:fill="FFFFFF"/>
        </w:rPr>
        <w:t xml:space="preserve"> Thời hạn </w:t>
      </w:r>
      <w:r w:rsidR="00EC7767" w:rsidRPr="005E73E2">
        <w:rPr>
          <w:bCs/>
          <w:color w:val="auto"/>
          <w:sz w:val="28"/>
          <w:szCs w:val="28"/>
          <w:shd w:val="clear" w:color="auto" w:fill="FFFFFF"/>
        </w:rPr>
        <w:t>hoạt động của n</w:t>
      </w:r>
      <w:r w:rsidRPr="005E73E2">
        <w:rPr>
          <w:bCs/>
          <w:color w:val="auto"/>
          <w:sz w:val="28"/>
          <w:szCs w:val="28"/>
          <w:shd w:val="clear" w:color="auto" w:fill="FFFFFF"/>
        </w:rPr>
        <w:t>gân hàng hợp tác xã là............. năm (là thời hạn hoạt động được quy định tại Giấy phép do Ngân hàng Nhà nước cấp trước đây) kể từ ngày........... (</w:t>
      </w:r>
      <w:proofErr w:type="gramStart"/>
      <w:r w:rsidRPr="005E73E2">
        <w:rPr>
          <w:bCs/>
          <w:color w:val="auto"/>
          <w:sz w:val="28"/>
          <w:szCs w:val="28"/>
          <w:shd w:val="clear" w:color="auto" w:fill="FFFFFF"/>
        </w:rPr>
        <w:t>là</w:t>
      </w:r>
      <w:proofErr w:type="gramEnd"/>
      <w:r w:rsidRPr="005E73E2">
        <w:rPr>
          <w:bCs/>
          <w:color w:val="auto"/>
          <w:sz w:val="28"/>
          <w:szCs w:val="28"/>
          <w:shd w:val="clear" w:color="auto" w:fill="FFFFFF"/>
        </w:rPr>
        <w:t xml:space="preserve"> ngày hiệu lực của Giấy phép được Ngân hàng Nhà nước cấp trước đây).</w:t>
      </w:r>
    </w:p>
    <w:p w14:paraId="1FE909FD"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
          <w:bCs/>
          <w:color w:val="auto"/>
          <w:sz w:val="28"/>
          <w:szCs w:val="28"/>
          <w:shd w:val="clear" w:color="auto" w:fill="FFFFFF"/>
        </w:rPr>
        <w:lastRenderedPageBreak/>
        <w:t>Điều 4.</w:t>
      </w:r>
      <w:r w:rsidRPr="005E73E2">
        <w:rPr>
          <w:bCs/>
          <w:color w:val="auto"/>
          <w:sz w:val="28"/>
          <w:szCs w:val="28"/>
          <w:shd w:val="clear" w:color="auto" w:fill="FFFFFF"/>
        </w:rPr>
        <w:t xml:space="preserve"> Nội dung hoạt động</w:t>
      </w:r>
    </w:p>
    <w:p w14:paraId="4A30E874"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Cs/>
          <w:i/>
          <w:color w:val="auto"/>
          <w:sz w:val="28"/>
          <w:szCs w:val="28"/>
          <w:shd w:val="clear" w:color="auto" w:fill="FFFFFF"/>
        </w:rPr>
        <w:t xml:space="preserve">(Liệt kê các hoạt động được chấp thuận </w:t>
      </w:r>
      <w:proofErr w:type="gramStart"/>
      <w:r w:rsidRPr="005E73E2">
        <w:rPr>
          <w:bCs/>
          <w:i/>
          <w:color w:val="auto"/>
          <w:sz w:val="28"/>
          <w:szCs w:val="28"/>
          <w:shd w:val="clear" w:color="auto" w:fill="FFFFFF"/>
        </w:rPr>
        <w:t>theo</w:t>
      </w:r>
      <w:proofErr w:type="gramEnd"/>
      <w:r w:rsidRPr="005E73E2">
        <w:rPr>
          <w:bCs/>
          <w:i/>
          <w:color w:val="auto"/>
          <w:sz w:val="28"/>
          <w:szCs w:val="28"/>
          <w:shd w:val="clear" w:color="auto" w:fill="FFFFFF"/>
        </w:rPr>
        <w:t xml:space="preserve"> quy định tại Luật Các tổ chức tín dụng và quy định của Thống đốc Ngân hàng Nhà nước Việt Nam)</w:t>
      </w:r>
      <w:r w:rsidRPr="005E73E2">
        <w:rPr>
          <w:bCs/>
          <w:color w:val="auto"/>
          <w:sz w:val="28"/>
          <w:szCs w:val="28"/>
          <w:shd w:val="clear" w:color="auto" w:fill="FFFFFF"/>
        </w:rPr>
        <w:t>.</w:t>
      </w:r>
    </w:p>
    <w:p w14:paraId="51529729" w14:textId="77777777" w:rsidR="00087CE6" w:rsidRPr="005E73E2" w:rsidRDefault="00087CE6" w:rsidP="00087CE6">
      <w:pPr>
        <w:pStyle w:val="Vnbnnidung0"/>
        <w:tabs>
          <w:tab w:val="left" w:leader="dot" w:pos="9197"/>
        </w:tabs>
        <w:adjustRightInd w:val="0"/>
        <w:snapToGrid w:val="0"/>
        <w:ind w:firstLine="720"/>
        <w:jc w:val="both"/>
        <w:rPr>
          <w:bCs/>
          <w:color w:val="auto"/>
          <w:sz w:val="28"/>
          <w:szCs w:val="28"/>
          <w:shd w:val="clear" w:color="auto" w:fill="FFFFFF"/>
        </w:rPr>
      </w:pPr>
      <w:r w:rsidRPr="005E73E2">
        <w:rPr>
          <w:b/>
          <w:bCs/>
          <w:color w:val="auto"/>
          <w:sz w:val="28"/>
          <w:szCs w:val="28"/>
          <w:shd w:val="clear" w:color="auto" w:fill="FFFFFF"/>
        </w:rPr>
        <w:t>Điều 5.</w:t>
      </w:r>
      <w:r w:rsidRPr="005E73E2">
        <w:rPr>
          <w:bCs/>
          <w:color w:val="auto"/>
          <w:sz w:val="28"/>
          <w:szCs w:val="28"/>
          <w:shd w:val="clear" w:color="auto" w:fill="FFFFFF"/>
        </w:rPr>
        <w:t xml:space="preserve"> Giấy phép cấp đổi cho ngân hàng hợp tác xã được lập thành bốn (04) bản chính: một (01) bản cấp cho ngân hàng hợp tác xã; một (01) bản gửi cơ quan đăng ký kinh doanh, hai (02) bản lưu tại Ngân hàng Nhà nước Việt Nam (một (01) bản lưu tại Văn phòng Ngân hàng Nhà nước, một (01) bản lưu tại hồ sơ cấp đổi Giấy phép thành lập và hoạt động ngân hàng hợp tác xã).</w:t>
      </w:r>
    </w:p>
    <w:tbl>
      <w:tblPr>
        <w:tblW w:w="5000" w:type="pct"/>
        <w:tblLook w:val="04A0" w:firstRow="1" w:lastRow="0" w:firstColumn="1" w:lastColumn="0" w:noHBand="0" w:noVBand="1"/>
      </w:tblPr>
      <w:tblGrid>
        <w:gridCol w:w="4536"/>
        <w:gridCol w:w="4536"/>
      </w:tblGrid>
      <w:tr w:rsidR="005E73E2" w:rsidRPr="005E73E2" w14:paraId="3C9C6250" w14:textId="77777777" w:rsidTr="00EC7767">
        <w:tc>
          <w:tcPr>
            <w:tcW w:w="2500" w:type="pct"/>
          </w:tcPr>
          <w:p w14:paraId="687DE4BF" w14:textId="77777777" w:rsidR="00087CE6" w:rsidRPr="005E73E2" w:rsidRDefault="00087CE6" w:rsidP="00EC7767">
            <w:pPr>
              <w:pStyle w:val="Vnbnnidung0"/>
              <w:widowControl/>
              <w:adjustRightInd w:val="0"/>
              <w:snapToGrid w:val="0"/>
              <w:spacing w:line="240" w:lineRule="auto"/>
              <w:ind w:firstLine="0"/>
              <w:rPr>
                <w:b/>
                <w:bCs/>
                <w:i/>
                <w:color w:val="auto"/>
              </w:rPr>
            </w:pPr>
            <w:r w:rsidRPr="005E73E2">
              <w:rPr>
                <w:b/>
                <w:bCs/>
                <w:i/>
                <w:color w:val="auto"/>
              </w:rPr>
              <w:t>Nơi nhận:</w:t>
            </w:r>
          </w:p>
          <w:p w14:paraId="40BD5FF5" w14:textId="77777777" w:rsidR="00087CE6" w:rsidRPr="005E73E2" w:rsidRDefault="00087CE6" w:rsidP="00EC7767">
            <w:pPr>
              <w:pStyle w:val="Vnbnnidung0"/>
              <w:widowControl/>
              <w:adjustRightInd w:val="0"/>
              <w:snapToGrid w:val="0"/>
              <w:spacing w:line="240" w:lineRule="auto"/>
              <w:ind w:firstLine="0"/>
              <w:rPr>
                <w:bCs/>
                <w:color w:val="auto"/>
              </w:rPr>
            </w:pPr>
            <w:r w:rsidRPr="005E73E2">
              <w:rPr>
                <w:bCs/>
                <w:color w:val="auto"/>
              </w:rPr>
              <w:t>- Như Điều 5;</w:t>
            </w:r>
          </w:p>
          <w:p w14:paraId="3C171B69" w14:textId="77777777" w:rsidR="00087CE6" w:rsidRPr="005E73E2" w:rsidRDefault="00087CE6" w:rsidP="00EC7767">
            <w:pPr>
              <w:pStyle w:val="Vnbnnidung0"/>
              <w:widowControl/>
              <w:adjustRightInd w:val="0"/>
              <w:snapToGrid w:val="0"/>
              <w:spacing w:line="240" w:lineRule="auto"/>
              <w:ind w:firstLine="0"/>
              <w:rPr>
                <w:bCs/>
                <w:color w:val="auto"/>
              </w:rPr>
            </w:pPr>
            <w:r w:rsidRPr="005E73E2">
              <w:rPr>
                <w:bCs/>
                <w:color w:val="auto"/>
              </w:rPr>
              <w:t>- UBND tỉnh/thành phố …;</w:t>
            </w:r>
          </w:p>
          <w:p w14:paraId="5D836A14" w14:textId="77777777" w:rsidR="00087CE6" w:rsidRPr="005E73E2" w:rsidRDefault="00087CE6" w:rsidP="00EC7767">
            <w:pPr>
              <w:pStyle w:val="Vnbnnidung0"/>
              <w:widowControl/>
              <w:adjustRightInd w:val="0"/>
              <w:snapToGrid w:val="0"/>
              <w:spacing w:line="240" w:lineRule="auto"/>
              <w:ind w:firstLine="0"/>
              <w:rPr>
                <w:bCs/>
                <w:color w:val="auto"/>
              </w:rPr>
            </w:pPr>
            <w:r w:rsidRPr="005E73E2">
              <w:rPr>
                <w:bCs/>
                <w:color w:val="auto"/>
              </w:rPr>
              <w:t>- Bộ Công an;</w:t>
            </w:r>
          </w:p>
          <w:p w14:paraId="1589606D" w14:textId="77777777" w:rsidR="00087CE6" w:rsidRPr="005E73E2" w:rsidRDefault="00087CE6" w:rsidP="00EC7767">
            <w:pPr>
              <w:pStyle w:val="Vnbnnidung0"/>
              <w:widowControl/>
              <w:adjustRightInd w:val="0"/>
              <w:snapToGrid w:val="0"/>
              <w:spacing w:line="240" w:lineRule="auto"/>
              <w:ind w:firstLine="0"/>
              <w:rPr>
                <w:b/>
                <w:bCs/>
                <w:i/>
                <w:color w:val="auto"/>
              </w:rPr>
            </w:pPr>
            <w:r w:rsidRPr="005E73E2">
              <w:rPr>
                <w:bCs/>
                <w:color w:val="auto"/>
              </w:rPr>
              <w:t>- Lưu VP, …</w:t>
            </w:r>
          </w:p>
        </w:tc>
        <w:tc>
          <w:tcPr>
            <w:tcW w:w="2500" w:type="pct"/>
          </w:tcPr>
          <w:p w14:paraId="5245034C" w14:textId="77777777" w:rsidR="00087CE6" w:rsidRPr="005E73E2" w:rsidRDefault="00087CE6" w:rsidP="00EC7767">
            <w:pPr>
              <w:pStyle w:val="Vnbnnidung0"/>
              <w:widowControl/>
              <w:adjustRightInd w:val="0"/>
              <w:snapToGrid w:val="0"/>
              <w:spacing w:line="240" w:lineRule="auto"/>
              <w:ind w:firstLine="0"/>
              <w:jc w:val="center"/>
              <w:rPr>
                <w:b/>
                <w:color w:val="auto"/>
              </w:rPr>
            </w:pPr>
            <w:r w:rsidRPr="005E73E2">
              <w:rPr>
                <w:b/>
                <w:color w:val="auto"/>
              </w:rPr>
              <w:t>THỐNG ĐỐC</w:t>
            </w:r>
          </w:p>
        </w:tc>
      </w:tr>
    </w:tbl>
    <w:p w14:paraId="56745986" w14:textId="77777777" w:rsidR="00087CE6" w:rsidRPr="005E73E2" w:rsidRDefault="00087CE6" w:rsidP="00087CE6">
      <w:pPr>
        <w:adjustRightInd w:val="0"/>
        <w:snapToGrid w:val="0"/>
        <w:ind w:firstLine="720"/>
        <w:jc w:val="both"/>
        <w:rPr>
          <w:b/>
          <w:szCs w:val="20"/>
        </w:rPr>
      </w:pPr>
    </w:p>
    <w:p w14:paraId="489B47F0" w14:textId="77777777" w:rsidR="00087CE6" w:rsidRPr="005E73E2" w:rsidRDefault="00087CE6" w:rsidP="00087CE6"/>
    <w:p w14:paraId="0823AF5D" w14:textId="77777777" w:rsidR="00087CE6" w:rsidRPr="005E73E2" w:rsidRDefault="00087CE6" w:rsidP="00087CE6"/>
    <w:p w14:paraId="5C0B28D9" w14:textId="77777777" w:rsidR="00087CE6" w:rsidRPr="005E73E2" w:rsidRDefault="00087CE6" w:rsidP="00087CE6"/>
    <w:p w14:paraId="332AF12A" w14:textId="77777777" w:rsidR="00087CE6" w:rsidRPr="005E73E2" w:rsidRDefault="00087CE6" w:rsidP="00087CE6"/>
    <w:p w14:paraId="1172940E" w14:textId="77777777" w:rsidR="00087CE6" w:rsidRPr="005E73E2" w:rsidRDefault="00087CE6" w:rsidP="00087CE6"/>
    <w:p w14:paraId="73A68E9C" w14:textId="77777777" w:rsidR="00087CE6" w:rsidRPr="005E73E2" w:rsidRDefault="00087CE6" w:rsidP="00087CE6"/>
    <w:p w14:paraId="57B9F958" w14:textId="77777777" w:rsidR="00087CE6" w:rsidRPr="005E73E2" w:rsidRDefault="00087CE6" w:rsidP="00087CE6"/>
    <w:p w14:paraId="149F9CC8" w14:textId="77777777" w:rsidR="00087CE6" w:rsidRPr="005E73E2" w:rsidRDefault="00087CE6" w:rsidP="00087CE6"/>
    <w:p w14:paraId="4A4E6924" w14:textId="77777777" w:rsidR="00087CE6" w:rsidRPr="005E73E2" w:rsidRDefault="00087CE6" w:rsidP="00087CE6"/>
    <w:p w14:paraId="3D2464AB" w14:textId="77777777" w:rsidR="00087CE6" w:rsidRPr="005E73E2" w:rsidRDefault="00087CE6" w:rsidP="00087CE6"/>
    <w:p w14:paraId="3836BEC0" w14:textId="77777777" w:rsidR="00087CE6" w:rsidRPr="005E73E2" w:rsidRDefault="00087CE6" w:rsidP="00087CE6"/>
    <w:p w14:paraId="2740A24B" w14:textId="77777777" w:rsidR="00087CE6" w:rsidRPr="005E73E2" w:rsidRDefault="00087CE6" w:rsidP="00087CE6"/>
    <w:p w14:paraId="759EE937" w14:textId="77777777" w:rsidR="00087CE6" w:rsidRPr="005E73E2" w:rsidRDefault="00087CE6" w:rsidP="00087CE6"/>
    <w:p w14:paraId="6C65D83E" w14:textId="77777777" w:rsidR="00087CE6" w:rsidRPr="005E73E2" w:rsidRDefault="00087CE6" w:rsidP="00087CE6"/>
    <w:p w14:paraId="1A25A6B5" w14:textId="77777777" w:rsidR="00087CE6" w:rsidRPr="005E73E2" w:rsidRDefault="00087CE6" w:rsidP="00087CE6"/>
    <w:p w14:paraId="31791BB0" w14:textId="77777777" w:rsidR="00087CE6" w:rsidRPr="005E73E2" w:rsidRDefault="00087CE6" w:rsidP="00087CE6"/>
    <w:p w14:paraId="0E27EFAE" w14:textId="77777777" w:rsidR="00087CE6" w:rsidRPr="005E73E2" w:rsidRDefault="00087CE6" w:rsidP="00087CE6"/>
    <w:p w14:paraId="2D22974A" w14:textId="77777777" w:rsidR="00087CE6" w:rsidRPr="005E73E2" w:rsidRDefault="00087CE6" w:rsidP="00087CE6"/>
    <w:p w14:paraId="2312CAC0" w14:textId="77777777" w:rsidR="00087CE6" w:rsidRPr="005E73E2" w:rsidRDefault="00087CE6" w:rsidP="00087CE6"/>
    <w:p w14:paraId="22F8EB90" w14:textId="77777777" w:rsidR="00087CE6" w:rsidRPr="005E73E2" w:rsidRDefault="00087CE6" w:rsidP="00087CE6"/>
    <w:p w14:paraId="4271B58D" w14:textId="77777777" w:rsidR="00087CE6" w:rsidRPr="005E73E2" w:rsidRDefault="00087CE6" w:rsidP="00087CE6"/>
    <w:p w14:paraId="1F4EAB94" w14:textId="77777777" w:rsidR="00087CE6" w:rsidRPr="005E73E2" w:rsidRDefault="00087CE6" w:rsidP="00087CE6"/>
    <w:p w14:paraId="28191FF0" w14:textId="77777777" w:rsidR="00087CE6" w:rsidRPr="005E73E2" w:rsidRDefault="00087CE6" w:rsidP="00087CE6"/>
    <w:p w14:paraId="66EB057D" w14:textId="77777777" w:rsidR="00087CE6" w:rsidRPr="005E73E2" w:rsidRDefault="00087CE6" w:rsidP="00087CE6"/>
    <w:p w14:paraId="613E7B4D" w14:textId="77777777" w:rsidR="00087CE6" w:rsidRPr="005E73E2" w:rsidRDefault="00087CE6" w:rsidP="00087CE6"/>
    <w:p w14:paraId="565A5066" w14:textId="77777777" w:rsidR="00087CE6" w:rsidRPr="005E73E2" w:rsidRDefault="00087CE6" w:rsidP="00087CE6"/>
    <w:p w14:paraId="4B4B40F4" w14:textId="77777777" w:rsidR="00087CE6" w:rsidRPr="005E73E2" w:rsidRDefault="00087CE6" w:rsidP="00087CE6"/>
    <w:p w14:paraId="2107B4BF" w14:textId="77777777" w:rsidR="00087CE6" w:rsidRPr="005E73E2" w:rsidRDefault="00087CE6" w:rsidP="00087CE6"/>
    <w:p w14:paraId="3FADD0A3" w14:textId="77777777" w:rsidR="00087CE6" w:rsidRPr="005E73E2" w:rsidRDefault="00087CE6" w:rsidP="00087CE6"/>
    <w:p w14:paraId="0A29E179" w14:textId="77777777" w:rsidR="00087CE6" w:rsidRPr="005E73E2" w:rsidRDefault="00087CE6" w:rsidP="00087CE6"/>
    <w:p w14:paraId="03BB93C9" w14:textId="77777777" w:rsidR="00087CE6" w:rsidRPr="005E73E2" w:rsidRDefault="00087CE6" w:rsidP="00087CE6"/>
    <w:p w14:paraId="4E213BAB" w14:textId="77777777" w:rsidR="00087CE6" w:rsidRPr="005E73E2" w:rsidRDefault="00087CE6" w:rsidP="00087CE6"/>
    <w:p w14:paraId="61CB43D3" w14:textId="77777777" w:rsidR="00087CE6" w:rsidRPr="005E73E2" w:rsidRDefault="00087CE6" w:rsidP="00087CE6">
      <w:pPr>
        <w:shd w:val="clear" w:color="auto" w:fill="FFFFFF"/>
        <w:spacing w:line="234" w:lineRule="atLeast"/>
        <w:jc w:val="center"/>
        <w:rPr>
          <w:sz w:val="28"/>
          <w:szCs w:val="28"/>
        </w:rPr>
      </w:pPr>
      <w:r w:rsidRPr="005E73E2">
        <w:rPr>
          <w:b/>
          <w:bCs/>
          <w:sz w:val="28"/>
          <w:szCs w:val="28"/>
        </w:rPr>
        <w:lastRenderedPageBreak/>
        <w:t>PHỤ LỤC 05</w:t>
      </w:r>
    </w:p>
    <w:p w14:paraId="4DF5EFA3" w14:textId="77777777" w:rsidR="00087CE6" w:rsidRPr="005E73E2" w:rsidRDefault="00087CE6" w:rsidP="00087CE6">
      <w:pPr>
        <w:shd w:val="clear" w:color="auto" w:fill="FFFFFF"/>
        <w:spacing w:line="234" w:lineRule="atLeast"/>
        <w:jc w:val="center"/>
        <w:rPr>
          <w:b/>
          <w:sz w:val="26"/>
          <w:szCs w:val="26"/>
        </w:rPr>
      </w:pPr>
      <w:bookmarkStart w:id="13" w:name="chuong_pl_8_name"/>
      <w:r w:rsidRPr="005E73E2">
        <w:rPr>
          <w:b/>
          <w:sz w:val="26"/>
          <w:szCs w:val="26"/>
        </w:rPr>
        <w:t xml:space="preserve">MẪU ĐƠN ĐỀ NGHỊ CẤP ĐỔI GIẤY PHÉP </w:t>
      </w:r>
      <w:bookmarkEnd w:id="13"/>
      <w:r w:rsidRPr="005E73E2">
        <w:rPr>
          <w:b/>
          <w:sz w:val="26"/>
          <w:szCs w:val="26"/>
        </w:rPr>
        <w:t>NGÂN HÀNG HỢP TÁC XÃ</w:t>
      </w:r>
    </w:p>
    <w:p w14:paraId="6EF70EF6" w14:textId="77777777" w:rsidR="00087CE6" w:rsidRPr="005E73E2" w:rsidRDefault="00087CE6" w:rsidP="00087CE6">
      <w:pPr>
        <w:spacing w:before="120" w:line="234" w:lineRule="atLeast"/>
        <w:jc w:val="center"/>
        <w:rPr>
          <w:b/>
          <w:bCs/>
          <w:sz w:val="28"/>
          <w:szCs w:val="28"/>
        </w:rPr>
      </w:pPr>
    </w:p>
    <w:p w14:paraId="1705EFE7" w14:textId="77777777" w:rsidR="00087CE6" w:rsidRPr="005E73E2" w:rsidRDefault="00087CE6" w:rsidP="00087CE6">
      <w:pPr>
        <w:spacing w:before="120" w:line="234" w:lineRule="atLeast"/>
        <w:jc w:val="center"/>
        <w:rPr>
          <w:sz w:val="28"/>
          <w:szCs w:val="28"/>
        </w:rPr>
      </w:pPr>
      <w:r w:rsidRPr="005E73E2">
        <w:rPr>
          <w:b/>
          <w:bCs/>
          <w:sz w:val="28"/>
          <w:szCs w:val="28"/>
        </w:rPr>
        <w:t>CỘNG HÒA XÃ HỘI CHỦ NGHĨA VIỆT NAM</w:t>
      </w:r>
      <w:r w:rsidRPr="005E73E2">
        <w:rPr>
          <w:b/>
          <w:bCs/>
          <w:sz w:val="28"/>
          <w:szCs w:val="28"/>
        </w:rPr>
        <w:br/>
        <w:t>Độc lập - Tự do - Hạnh phúc</w:t>
      </w:r>
      <w:r w:rsidRPr="005E73E2">
        <w:rPr>
          <w:b/>
          <w:bCs/>
          <w:sz w:val="28"/>
          <w:szCs w:val="28"/>
        </w:rPr>
        <w:br/>
        <w:t>---------------</w:t>
      </w:r>
    </w:p>
    <w:p w14:paraId="59D12032" w14:textId="77777777" w:rsidR="00087CE6" w:rsidRPr="005E73E2" w:rsidRDefault="00087CE6" w:rsidP="00087CE6">
      <w:pPr>
        <w:spacing w:before="120" w:line="234" w:lineRule="atLeast"/>
        <w:jc w:val="center"/>
        <w:rPr>
          <w:sz w:val="28"/>
          <w:szCs w:val="28"/>
        </w:rPr>
      </w:pPr>
      <w:r w:rsidRPr="005E73E2">
        <w:rPr>
          <w:b/>
          <w:bCs/>
          <w:sz w:val="28"/>
          <w:szCs w:val="28"/>
        </w:rPr>
        <w:t>ĐƠN ĐỀ NGHỊ CẤP ĐỔI GIẤY PHÉP</w:t>
      </w:r>
    </w:p>
    <w:p w14:paraId="46CD0F9B" w14:textId="77777777" w:rsidR="00087CE6" w:rsidRPr="005E73E2" w:rsidRDefault="00087CE6" w:rsidP="00087CE6">
      <w:pPr>
        <w:spacing w:before="360" w:line="234" w:lineRule="atLeast"/>
        <w:jc w:val="center"/>
        <w:rPr>
          <w:sz w:val="28"/>
          <w:szCs w:val="28"/>
        </w:rPr>
      </w:pPr>
      <w:r w:rsidRPr="005E73E2">
        <w:rPr>
          <w:sz w:val="28"/>
          <w:szCs w:val="28"/>
        </w:rPr>
        <w:t>Kính gửi: Thống đốc Ngân hàng Nhà nước Việt Nam</w:t>
      </w:r>
    </w:p>
    <w:p w14:paraId="43DC874C" w14:textId="77777777" w:rsidR="00087CE6" w:rsidRPr="005E73E2" w:rsidRDefault="00087CE6" w:rsidP="00087CE6">
      <w:pPr>
        <w:spacing w:before="120" w:line="234" w:lineRule="atLeast"/>
        <w:jc w:val="center"/>
        <w:rPr>
          <w:sz w:val="28"/>
          <w:szCs w:val="28"/>
        </w:rPr>
      </w:pPr>
    </w:p>
    <w:p w14:paraId="7E3F4E37" w14:textId="77777777" w:rsidR="00087CE6" w:rsidRPr="005E73E2" w:rsidRDefault="00087CE6" w:rsidP="00087CE6">
      <w:pPr>
        <w:shd w:val="clear" w:color="auto" w:fill="FFFFFF"/>
        <w:spacing w:before="120" w:line="234" w:lineRule="atLeast"/>
        <w:rPr>
          <w:sz w:val="28"/>
          <w:szCs w:val="28"/>
        </w:rPr>
      </w:pPr>
      <w:r w:rsidRPr="005E73E2">
        <w:rPr>
          <w:sz w:val="28"/>
          <w:szCs w:val="28"/>
        </w:rPr>
        <w:t>1. Tên Ngân hàng:</w:t>
      </w:r>
    </w:p>
    <w:p w14:paraId="5DA88B7D" w14:textId="77777777" w:rsidR="00087CE6" w:rsidRPr="005E73E2" w:rsidRDefault="00087CE6" w:rsidP="00087CE6">
      <w:pPr>
        <w:shd w:val="clear" w:color="auto" w:fill="FFFFFF"/>
        <w:spacing w:before="120" w:line="234" w:lineRule="atLeast"/>
        <w:rPr>
          <w:sz w:val="28"/>
          <w:szCs w:val="28"/>
        </w:rPr>
      </w:pPr>
      <w:r w:rsidRPr="005E73E2">
        <w:rPr>
          <w:sz w:val="28"/>
          <w:szCs w:val="28"/>
        </w:rPr>
        <w:t>- Tên đầy đủ bằng tiếng Việt</w:t>
      </w:r>
      <w:proofErr w:type="gramStart"/>
      <w:r w:rsidRPr="005E73E2">
        <w:rPr>
          <w:sz w:val="28"/>
          <w:szCs w:val="28"/>
        </w:rPr>
        <w:t>:.................;</w:t>
      </w:r>
      <w:proofErr w:type="gramEnd"/>
    </w:p>
    <w:p w14:paraId="25FC2FD3" w14:textId="77777777" w:rsidR="00087CE6" w:rsidRPr="005E73E2" w:rsidRDefault="00087CE6" w:rsidP="00087CE6">
      <w:pPr>
        <w:shd w:val="clear" w:color="auto" w:fill="FFFFFF"/>
        <w:spacing w:before="120" w:line="234" w:lineRule="atLeast"/>
        <w:rPr>
          <w:sz w:val="28"/>
          <w:szCs w:val="28"/>
        </w:rPr>
      </w:pPr>
      <w:r w:rsidRPr="005E73E2">
        <w:rPr>
          <w:sz w:val="28"/>
          <w:szCs w:val="28"/>
        </w:rPr>
        <w:t>- Tên đầy đủ bằng tiếng Anh</w:t>
      </w:r>
      <w:proofErr w:type="gramStart"/>
      <w:r w:rsidRPr="005E73E2">
        <w:rPr>
          <w:sz w:val="28"/>
          <w:szCs w:val="28"/>
        </w:rPr>
        <w:t>:.................;</w:t>
      </w:r>
      <w:proofErr w:type="gramEnd"/>
    </w:p>
    <w:p w14:paraId="56C37D54" w14:textId="77777777" w:rsidR="00087CE6" w:rsidRPr="005E73E2" w:rsidRDefault="00087CE6" w:rsidP="00087CE6">
      <w:pPr>
        <w:shd w:val="clear" w:color="auto" w:fill="FFFFFF"/>
        <w:spacing w:before="120" w:line="234" w:lineRule="atLeast"/>
        <w:rPr>
          <w:sz w:val="28"/>
          <w:szCs w:val="28"/>
        </w:rPr>
      </w:pPr>
      <w:r w:rsidRPr="005E73E2">
        <w:rPr>
          <w:sz w:val="28"/>
          <w:szCs w:val="28"/>
        </w:rPr>
        <w:t>- Tên giao dịch (hoặc tên viết tắt)</w:t>
      </w:r>
      <w:proofErr w:type="gramStart"/>
      <w:r w:rsidRPr="005E73E2">
        <w:rPr>
          <w:sz w:val="28"/>
          <w:szCs w:val="28"/>
        </w:rPr>
        <w:t>:..........</w:t>
      </w:r>
      <w:proofErr w:type="gramEnd"/>
    </w:p>
    <w:p w14:paraId="24ABEAE4" w14:textId="77777777" w:rsidR="00087CE6" w:rsidRPr="005E73E2" w:rsidRDefault="00087CE6" w:rsidP="00087CE6">
      <w:pPr>
        <w:shd w:val="clear" w:color="auto" w:fill="FFFFFF"/>
        <w:spacing w:before="120" w:line="234" w:lineRule="atLeast"/>
        <w:rPr>
          <w:sz w:val="28"/>
          <w:szCs w:val="28"/>
        </w:rPr>
      </w:pPr>
      <w:r w:rsidRPr="005E73E2">
        <w:rPr>
          <w:sz w:val="28"/>
          <w:szCs w:val="28"/>
        </w:rPr>
        <w:t>2. Số định danh của tổ chức (nếu có)</w:t>
      </w:r>
      <w:proofErr w:type="gramStart"/>
      <w:r w:rsidRPr="005E73E2">
        <w:rPr>
          <w:sz w:val="28"/>
          <w:szCs w:val="28"/>
        </w:rPr>
        <w:t>:…..</w:t>
      </w:r>
      <w:proofErr w:type="gramEnd"/>
    </w:p>
    <w:p w14:paraId="725EEB77" w14:textId="77777777" w:rsidR="00087CE6" w:rsidRPr="005E73E2" w:rsidRDefault="00087CE6" w:rsidP="00087CE6">
      <w:pPr>
        <w:shd w:val="clear" w:color="auto" w:fill="FFFFFF"/>
        <w:spacing w:before="120" w:line="234" w:lineRule="atLeast"/>
        <w:rPr>
          <w:sz w:val="28"/>
          <w:szCs w:val="28"/>
        </w:rPr>
      </w:pPr>
      <w:r w:rsidRPr="005E73E2">
        <w:rPr>
          <w:sz w:val="28"/>
          <w:szCs w:val="28"/>
        </w:rPr>
        <w:t>3. Địa chỉ trụ sở chính</w:t>
      </w:r>
      <w:proofErr w:type="gramStart"/>
      <w:r w:rsidRPr="005E73E2">
        <w:rPr>
          <w:sz w:val="28"/>
          <w:szCs w:val="28"/>
        </w:rPr>
        <w:t>:........................</w:t>
      </w:r>
      <w:proofErr w:type="gramEnd"/>
    </w:p>
    <w:p w14:paraId="3E7C2EBD" w14:textId="77777777" w:rsidR="00087CE6" w:rsidRPr="005E73E2" w:rsidRDefault="00087CE6" w:rsidP="00087CE6">
      <w:pPr>
        <w:shd w:val="clear" w:color="auto" w:fill="FFFFFF"/>
        <w:spacing w:before="120" w:line="234" w:lineRule="atLeast"/>
        <w:rPr>
          <w:sz w:val="28"/>
          <w:szCs w:val="28"/>
        </w:rPr>
      </w:pPr>
      <w:r w:rsidRPr="005E73E2">
        <w:rPr>
          <w:sz w:val="28"/>
          <w:szCs w:val="28"/>
        </w:rPr>
        <w:t>4. Vốn điều lệ</w:t>
      </w:r>
      <w:proofErr w:type="gramStart"/>
      <w:r w:rsidRPr="005E73E2">
        <w:rPr>
          <w:sz w:val="28"/>
          <w:szCs w:val="28"/>
        </w:rPr>
        <w:t>:...</w:t>
      </w:r>
      <w:proofErr w:type="gramEnd"/>
      <w:r w:rsidRPr="005E73E2">
        <w:rPr>
          <w:sz w:val="28"/>
          <w:szCs w:val="28"/>
        </w:rPr>
        <w:t>đồng (bằng chữ....)</w:t>
      </w:r>
    </w:p>
    <w:p w14:paraId="3D19E1E6" w14:textId="77777777" w:rsidR="00087CE6" w:rsidRPr="005E73E2" w:rsidRDefault="00087CE6" w:rsidP="00087CE6">
      <w:pPr>
        <w:shd w:val="clear" w:color="auto" w:fill="FFFFFF"/>
        <w:spacing w:before="120" w:line="234" w:lineRule="atLeast"/>
        <w:rPr>
          <w:sz w:val="28"/>
          <w:szCs w:val="28"/>
        </w:rPr>
      </w:pPr>
      <w:r w:rsidRPr="005E73E2">
        <w:rPr>
          <w:sz w:val="28"/>
          <w:szCs w:val="28"/>
        </w:rPr>
        <w:t>5. Thời hạn hoạt động:</w:t>
      </w:r>
    </w:p>
    <w:p w14:paraId="24FC1B35" w14:textId="77777777" w:rsidR="00087CE6" w:rsidRPr="005E73E2" w:rsidRDefault="00087CE6" w:rsidP="00087CE6">
      <w:pPr>
        <w:spacing w:before="120" w:line="234" w:lineRule="atLeast"/>
        <w:rPr>
          <w:sz w:val="28"/>
          <w:szCs w:val="28"/>
        </w:rPr>
      </w:pPr>
      <w:r w:rsidRPr="005E73E2">
        <w:rPr>
          <w:sz w:val="28"/>
          <w:szCs w:val="28"/>
        </w:rPr>
        <w:t>Đề nghị Thống đốc Ngân hàng Nhà nước Việt Nam xem xét:</w:t>
      </w:r>
    </w:p>
    <w:p w14:paraId="76AC943F" w14:textId="77777777" w:rsidR="00087CE6" w:rsidRPr="005E73E2" w:rsidRDefault="00087CE6" w:rsidP="00087CE6">
      <w:pPr>
        <w:spacing w:before="120" w:line="234" w:lineRule="atLeast"/>
        <w:jc w:val="both"/>
        <w:rPr>
          <w:sz w:val="28"/>
          <w:szCs w:val="28"/>
        </w:rPr>
      </w:pPr>
      <w:r w:rsidRPr="005E73E2">
        <w:rPr>
          <w:sz w:val="28"/>
          <w:szCs w:val="28"/>
        </w:rPr>
        <w:t>- Cấp đổi Giấy phép thành lập và hoạt động Ngân hàng hợp tác xã với các nội dung hoạt động sau đây:</w:t>
      </w:r>
    </w:p>
    <w:p w14:paraId="55C0267A" w14:textId="77777777" w:rsidR="00087CE6" w:rsidRPr="005E73E2" w:rsidRDefault="00087CE6" w:rsidP="00087CE6">
      <w:pPr>
        <w:spacing w:line="234" w:lineRule="atLeast"/>
        <w:jc w:val="both"/>
        <w:rPr>
          <w:sz w:val="28"/>
          <w:szCs w:val="28"/>
        </w:rPr>
      </w:pPr>
      <w:r w:rsidRPr="005E73E2">
        <w:rPr>
          <w:i/>
          <w:iCs/>
          <w:sz w:val="28"/>
          <w:szCs w:val="28"/>
        </w:rPr>
        <w:t>(Liệt kê các hoạt động mà ngân hàng hợp tác xã đề nghị ghi nhận trong Giấy phép cấp đổi, bao gồm các nội dung hoạt động đã được ghi trong Giấy phép hiện hành và các văn bản sửa đổi, bổ sung Giấy phép có liên quan. Các nội dung hoạt động đề nghị phải phù hợp với quy định của </w:t>
      </w:r>
      <w:bookmarkStart w:id="14" w:name="tvpllink_wlwkmhhvjw_10"/>
      <w:r w:rsidRPr="005E73E2">
        <w:rPr>
          <w:i/>
          <w:iCs/>
          <w:sz w:val="28"/>
          <w:szCs w:val="28"/>
        </w:rPr>
        <w:fldChar w:fldCharType="begin"/>
      </w:r>
      <w:r w:rsidRPr="005E73E2">
        <w:rPr>
          <w:i/>
          <w:iCs/>
          <w:sz w:val="28"/>
          <w:szCs w:val="28"/>
        </w:rPr>
        <w:instrText xml:space="preserve"> HYPERLINK "https://thuvienphapluat.vn/van-ban/Tien-te-Ngan-hang/Luat-Cac-to-chuc-tin-dung-32-2024-QH15-577203.aspx" \t "_blank" </w:instrText>
      </w:r>
      <w:r w:rsidRPr="005E73E2">
        <w:rPr>
          <w:i/>
          <w:iCs/>
          <w:sz w:val="28"/>
          <w:szCs w:val="28"/>
        </w:rPr>
        <w:fldChar w:fldCharType="separate"/>
      </w:r>
      <w:r w:rsidRPr="005E73E2">
        <w:rPr>
          <w:i/>
          <w:iCs/>
          <w:sz w:val="28"/>
          <w:szCs w:val="28"/>
        </w:rPr>
        <w:t>Luật Các tổ chức tín dụng</w:t>
      </w:r>
      <w:r w:rsidRPr="005E73E2">
        <w:rPr>
          <w:i/>
          <w:iCs/>
          <w:sz w:val="28"/>
          <w:szCs w:val="28"/>
        </w:rPr>
        <w:fldChar w:fldCharType="end"/>
      </w:r>
      <w:bookmarkEnd w:id="14"/>
      <w:r w:rsidRPr="005E73E2">
        <w:rPr>
          <w:i/>
          <w:iCs/>
          <w:sz w:val="28"/>
          <w:szCs w:val="28"/>
        </w:rPr>
        <w:t> và các quy định của Thống đốc Ngân hàng Nhà nước Việt Nam).</w:t>
      </w:r>
    </w:p>
    <w:p w14:paraId="4790FE3F" w14:textId="77777777" w:rsidR="00087CE6" w:rsidRPr="005E73E2" w:rsidRDefault="00087CE6" w:rsidP="00087CE6">
      <w:pPr>
        <w:spacing w:before="120" w:line="234" w:lineRule="atLeast"/>
        <w:jc w:val="both"/>
        <w:rPr>
          <w:sz w:val="28"/>
          <w:szCs w:val="28"/>
        </w:rPr>
      </w:pPr>
      <w:r w:rsidRPr="005E73E2">
        <w:rPr>
          <w:sz w:val="28"/>
          <w:szCs w:val="28"/>
        </w:rPr>
        <w:t>- Bổ sung nội dung hoạt động đồng thời cấp đổi Giấy phép thành lập và hoạt động ngân hàng hợp tác xã với các nội dung hoạt động sau đây:</w:t>
      </w:r>
    </w:p>
    <w:p w14:paraId="20768E41" w14:textId="77777777" w:rsidR="00087CE6" w:rsidRPr="005E73E2" w:rsidRDefault="00087CE6" w:rsidP="00087CE6">
      <w:pPr>
        <w:spacing w:line="234" w:lineRule="atLeast"/>
        <w:jc w:val="both"/>
        <w:rPr>
          <w:sz w:val="28"/>
          <w:szCs w:val="28"/>
        </w:rPr>
      </w:pPr>
      <w:r w:rsidRPr="005E73E2">
        <w:rPr>
          <w:i/>
          <w:iCs/>
          <w:sz w:val="28"/>
          <w:szCs w:val="28"/>
        </w:rPr>
        <w:t xml:space="preserve">(Liệt kê các hoạt động mà </w:t>
      </w:r>
      <w:r w:rsidRPr="005E73E2">
        <w:rPr>
          <w:sz w:val="28"/>
          <w:szCs w:val="28"/>
        </w:rPr>
        <w:t xml:space="preserve">ngân hàng hợp tác xã </w:t>
      </w:r>
      <w:r w:rsidRPr="005E73E2">
        <w:rPr>
          <w:i/>
          <w:iCs/>
          <w:sz w:val="28"/>
          <w:szCs w:val="28"/>
        </w:rPr>
        <w:t>đề nghị ghi nhận trong Giấy phép cấp đổi, bao gồm: (i) các nội dung hoạt động đã được ghi trong Giấy phép hiện hành và các văn bản sửa đổi, bổ sung Giấy phép có liên quan. Các nội dung hoạt động đề nghị phải phù hợp với quy định của </w:t>
      </w:r>
      <w:bookmarkStart w:id="15" w:name="tvpllink_wlwkmhhvjw_11"/>
      <w:r w:rsidRPr="005E73E2">
        <w:rPr>
          <w:i/>
          <w:iCs/>
          <w:sz w:val="28"/>
          <w:szCs w:val="28"/>
        </w:rPr>
        <w:fldChar w:fldCharType="begin"/>
      </w:r>
      <w:r w:rsidRPr="005E73E2">
        <w:rPr>
          <w:i/>
          <w:iCs/>
          <w:sz w:val="28"/>
          <w:szCs w:val="28"/>
        </w:rPr>
        <w:instrText xml:space="preserve"> HYPERLINK "https://thuvienphapluat.vn/van-ban/Tien-te-Ngan-hang/Luat-Cac-to-chuc-tin-dung-32-2024-QH15-577203.aspx" \t "_blank" </w:instrText>
      </w:r>
      <w:r w:rsidRPr="005E73E2">
        <w:rPr>
          <w:i/>
          <w:iCs/>
          <w:sz w:val="28"/>
          <w:szCs w:val="28"/>
        </w:rPr>
        <w:fldChar w:fldCharType="separate"/>
      </w:r>
      <w:r w:rsidRPr="005E73E2">
        <w:rPr>
          <w:i/>
          <w:iCs/>
          <w:sz w:val="28"/>
          <w:szCs w:val="28"/>
        </w:rPr>
        <w:t>Luật Các tổ chức tín dụng</w:t>
      </w:r>
      <w:r w:rsidRPr="005E73E2">
        <w:rPr>
          <w:i/>
          <w:iCs/>
          <w:sz w:val="28"/>
          <w:szCs w:val="28"/>
        </w:rPr>
        <w:fldChar w:fldCharType="end"/>
      </w:r>
      <w:bookmarkEnd w:id="15"/>
      <w:r w:rsidRPr="005E73E2">
        <w:rPr>
          <w:i/>
          <w:iCs/>
          <w:sz w:val="28"/>
          <w:szCs w:val="28"/>
        </w:rPr>
        <w:t> và các quy định của Thống đốc Ngân hàng Nhà nước Việt Nam; (ii) các nội dung hoạt động đề nghị bổ sung. Các nội dung hoạt động đề nghị bổ sung phải phù hợp với quy định của </w:t>
      </w:r>
      <w:bookmarkStart w:id="16" w:name="tvpllink_wlwkmhhvjw_12"/>
      <w:r w:rsidRPr="005E73E2">
        <w:rPr>
          <w:i/>
          <w:iCs/>
          <w:sz w:val="28"/>
          <w:szCs w:val="28"/>
        </w:rPr>
        <w:fldChar w:fldCharType="begin"/>
      </w:r>
      <w:r w:rsidRPr="005E73E2">
        <w:rPr>
          <w:i/>
          <w:iCs/>
          <w:sz w:val="28"/>
          <w:szCs w:val="28"/>
        </w:rPr>
        <w:instrText xml:space="preserve"> HYPERLINK "https://thuvienphapluat.vn/van-ban/Tien-te-Ngan-hang/Luat-Cac-to-chuc-tin-dung-32-2024-QH15-577203.aspx" \t "_blank" </w:instrText>
      </w:r>
      <w:r w:rsidRPr="005E73E2">
        <w:rPr>
          <w:i/>
          <w:iCs/>
          <w:sz w:val="28"/>
          <w:szCs w:val="28"/>
        </w:rPr>
        <w:fldChar w:fldCharType="separate"/>
      </w:r>
      <w:r w:rsidRPr="005E73E2">
        <w:rPr>
          <w:i/>
          <w:iCs/>
          <w:sz w:val="28"/>
          <w:szCs w:val="28"/>
        </w:rPr>
        <w:t>Luật Các tổ chức tín dụng</w:t>
      </w:r>
      <w:r w:rsidRPr="005E73E2">
        <w:rPr>
          <w:i/>
          <w:iCs/>
          <w:sz w:val="28"/>
          <w:szCs w:val="28"/>
        </w:rPr>
        <w:fldChar w:fldCharType="end"/>
      </w:r>
      <w:bookmarkEnd w:id="16"/>
      <w:r w:rsidRPr="005E73E2">
        <w:rPr>
          <w:i/>
          <w:iCs/>
          <w:sz w:val="28"/>
          <w:szCs w:val="28"/>
        </w:rPr>
        <w:t> và các quy định của Thống đốc Ngân hàng Nhà nước Việt Nam).</w:t>
      </w:r>
    </w:p>
    <w:p w14:paraId="7F3C2582" w14:textId="77777777" w:rsidR="00087CE6" w:rsidRPr="005E73E2" w:rsidRDefault="00087CE6" w:rsidP="00087CE6">
      <w:pPr>
        <w:spacing w:before="120" w:line="234" w:lineRule="atLeast"/>
        <w:rPr>
          <w:b/>
          <w:bCs/>
          <w:sz w:val="28"/>
          <w:szCs w:val="28"/>
        </w:rPr>
      </w:pPr>
    </w:p>
    <w:p w14:paraId="4177DA85" w14:textId="77777777" w:rsidR="00087CE6" w:rsidRPr="005E73E2" w:rsidRDefault="00087CE6" w:rsidP="00087CE6">
      <w:pPr>
        <w:spacing w:before="120" w:line="234" w:lineRule="atLeast"/>
        <w:rPr>
          <w:sz w:val="28"/>
          <w:szCs w:val="28"/>
        </w:rPr>
      </w:pPr>
      <w:r w:rsidRPr="005E73E2">
        <w:rPr>
          <w:b/>
          <w:bCs/>
          <w:sz w:val="28"/>
          <w:szCs w:val="28"/>
        </w:rPr>
        <w:lastRenderedPageBreak/>
        <w:t>2. Lý do và sự cần thiết cấp đổi Giấy phép/bổ sung nội dung hoạt động đồng thời cấp đổi Giấy phép</w:t>
      </w:r>
    </w:p>
    <w:p w14:paraId="2E07088B" w14:textId="77777777" w:rsidR="00087CE6" w:rsidRPr="005E73E2" w:rsidRDefault="00087CE6" w:rsidP="00087CE6">
      <w:pPr>
        <w:spacing w:before="120" w:line="234" w:lineRule="atLeast"/>
        <w:rPr>
          <w:sz w:val="28"/>
          <w:szCs w:val="28"/>
        </w:rPr>
      </w:pPr>
      <w:r w:rsidRPr="005E73E2">
        <w:rPr>
          <w:sz w:val="28"/>
          <w:szCs w:val="28"/>
        </w:rPr>
        <w:t>………………………………………………………………………………………………………………………………………………………………………………………………………………………………………………………………</w:t>
      </w:r>
    </w:p>
    <w:p w14:paraId="5EDF895F" w14:textId="77777777" w:rsidR="00087CE6" w:rsidRPr="005E73E2" w:rsidRDefault="00087CE6" w:rsidP="00087CE6">
      <w:pPr>
        <w:spacing w:before="120" w:line="234" w:lineRule="atLeast"/>
        <w:rPr>
          <w:sz w:val="28"/>
          <w:szCs w:val="28"/>
        </w:rPr>
      </w:pPr>
      <w:r w:rsidRPr="005E73E2">
        <w:rPr>
          <w:sz w:val="28"/>
          <w:szCs w:val="28"/>
        </w:rPr>
        <w:t>Ngân hàng hợp tác xã cam kết:</w:t>
      </w:r>
    </w:p>
    <w:p w14:paraId="40A5E94A" w14:textId="77777777" w:rsidR="00087CE6" w:rsidRPr="005E73E2" w:rsidRDefault="00087CE6" w:rsidP="00087CE6">
      <w:pPr>
        <w:spacing w:before="120" w:line="234" w:lineRule="atLeast"/>
        <w:jc w:val="both"/>
        <w:rPr>
          <w:sz w:val="28"/>
          <w:szCs w:val="28"/>
        </w:rPr>
      </w:pPr>
      <w:r w:rsidRPr="005E73E2">
        <w:rPr>
          <w:sz w:val="28"/>
          <w:szCs w:val="28"/>
        </w:rPr>
        <w:t xml:space="preserve">a) Chịu trách nhiệm hoàn toàn về sự trung thực và sự chính xác của Đơn đề nghị và hồ sơ kèm </w:t>
      </w:r>
      <w:proofErr w:type="gramStart"/>
      <w:r w:rsidRPr="005E73E2">
        <w:rPr>
          <w:sz w:val="28"/>
          <w:szCs w:val="28"/>
        </w:rPr>
        <w:t>theo</w:t>
      </w:r>
      <w:proofErr w:type="gramEnd"/>
      <w:r w:rsidRPr="005E73E2">
        <w:rPr>
          <w:sz w:val="28"/>
          <w:szCs w:val="28"/>
        </w:rPr>
        <w:t>.</w:t>
      </w:r>
    </w:p>
    <w:p w14:paraId="37F38550" w14:textId="77777777" w:rsidR="00087CE6" w:rsidRPr="005E73E2" w:rsidRDefault="00087CE6" w:rsidP="00087CE6">
      <w:pPr>
        <w:spacing w:before="120" w:line="234" w:lineRule="atLeast"/>
        <w:jc w:val="both"/>
        <w:rPr>
          <w:sz w:val="28"/>
          <w:szCs w:val="28"/>
        </w:rPr>
      </w:pPr>
      <w:r w:rsidRPr="005E73E2">
        <w:rPr>
          <w:sz w:val="28"/>
          <w:szCs w:val="28"/>
        </w:rPr>
        <w:t>b) Cam kết đảm bảo đáp ứng các điều kiện để thực hiện các nội dung hoạt động theo đề nghị và tiếp tục duy trì việc đáp ứng các điều kiện này theo quy định</w:t>
      </w:r>
      <w:proofErr w:type="gramStart"/>
      <w:r w:rsidRPr="005E73E2">
        <w:rPr>
          <w:sz w:val="28"/>
          <w:szCs w:val="28"/>
        </w:rPr>
        <w:t>./</w:t>
      </w:r>
      <w:proofErr w:type="gramEnd"/>
      <w:r w:rsidRPr="005E73E2">
        <w:rPr>
          <w:sz w:val="28"/>
          <w:szCs w:val="28"/>
        </w:rPr>
        <w:t>.</w:t>
      </w:r>
    </w:p>
    <w:tbl>
      <w:tblPr>
        <w:tblW w:w="5000" w:type="pct"/>
        <w:jc w:val="center"/>
        <w:tblCellSpacing w:w="0" w:type="dxa"/>
        <w:tblCellMar>
          <w:left w:w="0" w:type="dxa"/>
          <w:right w:w="0" w:type="dxa"/>
        </w:tblCellMar>
        <w:tblLook w:val="04A0" w:firstRow="1" w:lastRow="0" w:firstColumn="1" w:lastColumn="0" w:noHBand="0" w:noVBand="1"/>
      </w:tblPr>
      <w:tblGrid>
        <w:gridCol w:w="4163"/>
        <w:gridCol w:w="4909"/>
      </w:tblGrid>
      <w:tr w:rsidR="00087CE6" w:rsidRPr="005E73E2" w14:paraId="7C1A13CE" w14:textId="77777777" w:rsidTr="00EC7767">
        <w:trPr>
          <w:tblCellSpacing w:w="0" w:type="dxa"/>
          <w:jc w:val="center"/>
        </w:trPr>
        <w:tc>
          <w:tcPr>
            <w:tcW w:w="4732" w:type="dxa"/>
            <w:shd w:val="clear" w:color="auto" w:fill="auto"/>
            <w:tcMar>
              <w:top w:w="45" w:type="dxa"/>
              <w:left w:w="45" w:type="dxa"/>
              <w:bottom w:w="45" w:type="dxa"/>
              <w:right w:w="45" w:type="dxa"/>
            </w:tcMar>
            <w:hideMark/>
          </w:tcPr>
          <w:p w14:paraId="144E2834" w14:textId="77777777" w:rsidR="00087CE6" w:rsidRPr="005E73E2" w:rsidRDefault="00087CE6" w:rsidP="00EC7767">
            <w:pPr>
              <w:spacing w:before="120" w:line="234" w:lineRule="atLeast"/>
              <w:rPr>
                <w:sz w:val="28"/>
                <w:szCs w:val="28"/>
              </w:rPr>
            </w:pPr>
            <w:r w:rsidRPr="005E73E2">
              <w:rPr>
                <w:sz w:val="28"/>
                <w:szCs w:val="28"/>
              </w:rPr>
              <w:t>  </w:t>
            </w:r>
          </w:p>
        </w:tc>
        <w:tc>
          <w:tcPr>
            <w:tcW w:w="5473" w:type="dxa"/>
            <w:shd w:val="clear" w:color="auto" w:fill="auto"/>
            <w:tcMar>
              <w:top w:w="45" w:type="dxa"/>
              <w:left w:w="45" w:type="dxa"/>
              <w:bottom w:w="45" w:type="dxa"/>
              <w:right w:w="45" w:type="dxa"/>
            </w:tcMar>
            <w:hideMark/>
          </w:tcPr>
          <w:p w14:paraId="15691A13" w14:textId="77777777" w:rsidR="00087CE6" w:rsidRPr="005E73E2" w:rsidRDefault="00087CE6" w:rsidP="00EC7767">
            <w:pPr>
              <w:spacing w:before="120" w:line="234" w:lineRule="atLeast"/>
              <w:jc w:val="center"/>
              <w:rPr>
                <w:sz w:val="28"/>
                <w:szCs w:val="28"/>
              </w:rPr>
            </w:pPr>
            <w:r w:rsidRPr="005E73E2">
              <w:rPr>
                <w:i/>
                <w:iCs/>
                <w:sz w:val="28"/>
                <w:szCs w:val="28"/>
              </w:rPr>
              <w:t>..., ngày</w:t>
            </w:r>
            <w:r w:rsidRPr="005E73E2">
              <w:rPr>
                <w:sz w:val="28"/>
                <w:szCs w:val="28"/>
              </w:rPr>
              <w:t> </w:t>
            </w:r>
            <w:r w:rsidRPr="005E73E2">
              <w:rPr>
                <w:i/>
                <w:iCs/>
                <w:sz w:val="28"/>
                <w:szCs w:val="28"/>
              </w:rPr>
              <w:t>... tháng</w:t>
            </w:r>
            <w:r w:rsidRPr="005E73E2">
              <w:rPr>
                <w:sz w:val="28"/>
                <w:szCs w:val="28"/>
              </w:rPr>
              <w:t> </w:t>
            </w:r>
            <w:r w:rsidRPr="005E73E2">
              <w:rPr>
                <w:i/>
                <w:iCs/>
                <w:sz w:val="28"/>
                <w:szCs w:val="28"/>
              </w:rPr>
              <w:t>... năm</w:t>
            </w:r>
            <w:r w:rsidRPr="005E73E2">
              <w:rPr>
                <w:sz w:val="28"/>
                <w:szCs w:val="28"/>
              </w:rPr>
              <w:t> </w:t>
            </w:r>
            <w:r w:rsidRPr="005E73E2">
              <w:rPr>
                <w:i/>
                <w:iCs/>
                <w:sz w:val="28"/>
                <w:szCs w:val="28"/>
              </w:rPr>
              <w:t>...</w:t>
            </w:r>
            <w:r w:rsidRPr="005E73E2">
              <w:rPr>
                <w:sz w:val="28"/>
                <w:szCs w:val="28"/>
              </w:rPr>
              <w:br/>
            </w:r>
            <w:r w:rsidRPr="005E73E2">
              <w:rPr>
                <w:b/>
                <w:bCs/>
                <w:sz w:val="28"/>
                <w:szCs w:val="28"/>
              </w:rPr>
              <w:t>Người đại diện hợp pháp</w:t>
            </w:r>
            <w:r w:rsidRPr="005E73E2">
              <w:rPr>
                <w:sz w:val="28"/>
                <w:szCs w:val="28"/>
              </w:rPr>
              <w:br/>
            </w:r>
            <w:r w:rsidRPr="005E73E2">
              <w:rPr>
                <w:i/>
                <w:iCs/>
                <w:sz w:val="28"/>
                <w:szCs w:val="28"/>
              </w:rPr>
              <w:t>(Ký, ghi rõ</w:t>
            </w:r>
            <w:r w:rsidRPr="005E73E2">
              <w:rPr>
                <w:sz w:val="28"/>
                <w:szCs w:val="28"/>
              </w:rPr>
              <w:t> </w:t>
            </w:r>
            <w:r w:rsidRPr="005E73E2">
              <w:rPr>
                <w:i/>
                <w:iCs/>
                <w:sz w:val="28"/>
                <w:szCs w:val="28"/>
              </w:rPr>
              <w:t>họ tên, chức vụ và đóng dấu)</w:t>
            </w:r>
          </w:p>
        </w:tc>
      </w:tr>
    </w:tbl>
    <w:p w14:paraId="0F76BBED" w14:textId="77777777" w:rsidR="00087CE6" w:rsidRPr="005E73E2" w:rsidRDefault="00087CE6" w:rsidP="00087CE6">
      <w:pPr>
        <w:shd w:val="clear" w:color="auto" w:fill="FFFFFF"/>
        <w:spacing w:line="234" w:lineRule="atLeast"/>
        <w:jc w:val="center"/>
        <w:rPr>
          <w:b/>
          <w:bCs/>
        </w:rPr>
      </w:pPr>
      <w:bookmarkStart w:id="17" w:name="chuong_pl_10"/>
    </w:p>
    <w:p w14:paraId="591430C3" w14:textId="77777777" w:rsidR="00087CE6" w:rsidRPr="005E73E2" w:rsidRDefault="00087CE6" w:rsidP="00087CE6">
      <w:pPr>
        <w:shd w:val="clear" w:color="auto" w:fill="FFFFFF"/>
        <w:spacing w:line="234" w:lineRule="atLeast"/>
        <w:jc w:val="center"/>
        <w:rPr>
          <w:b/>
          <w:bCs/>
        </w:rPr>
      </w:pPr>
    </w:p>
    <w:p w14:paraId="769F957C" w14:textId="77777777" w:rsidR="00087CE6" w:rsidRPr="005E73E2" w:rsidRDefault="00087CE6" w:rsidP="00087CE6">
      <w:pPr>
        <w:shd w:val="clear" w:color="auto" w:fill="FFFFFF"/>
        <w:spacing w:line="234" w:lineRule="atLeast"/>
        <w:jc w:val="center"/>
        <w:rPr>
          <w:b/>
          <w:bCs/>
        </w:rPr>
      </w:pPr>
    </w:p>
    <w:p w14:paraId="63369E6C" w14:textId="77777777" w:rsidR="00087CE6" w:rsidRPr="005E73E2" w:rsidRDefault="00087CE6" w:rsidP="00087CE6">
      <w:pPr>
        <w:shd w:val="clear" w:color="auto" w:fill="FFFFFF"/>
        <w:spacing w:line="234" w:lineRule="atLeast"/>
        <w:jc w:val="center"/>
        <w:rPr>
          <w:b/>
          <w:bCs/>
        </w:rPr>
      </w:pPr>
    </w:p>
    <w:p w14:paraId="4168701F" w14:textId="77777777" w:rsidR="00087CE6" w:rsidRPr="005E73E2" w:rsidRDefault="00087CE6" w:rsidP="00087CE6">
      <w:pPr>
        <w:shd w:val="clear" w:color="auto" w:fill="FFFFFF"/>
        <w:spacing w:line="234" w:lineRule="atLeast"/>
        <w:jc w:val="center"/>
        <w:rPr>
          <w:b/>
          <w:bCs/>
        </w:rPr>
      </w:pPr>
    </w:p>
    <w:p w14:paraId="5EA23BC3" w14:textId="77777777" w:rsidR="00087CE6" w:rsidRPr="005E73E2" w:rsidRDefault="00087CE6" w:rsidP="00087CE6">
      <w:pPr>
        <w:shd w:val="clear" w:color="auto" w:fill="FFFFFF"/>
        <w:spacing w:line="234" w:lineRule="atLeast"/>
        <w:jc w:val="center"/>
        <w:rPr>
          <w:b/>
          <w:bCs/>
        </w:rPr>
      </w:pPr>
    </w:p>
    <w:p w14:paraId="10DB9444" w14:textId="77777777" w:rsidR="00087CE6" w:rsidRPr="005E73E2" w:rsidRDefault="00087CE6" w:rsidP="00087CE6">
      <w:pPr>
        <w:shd w:val="clear" w:color="auto" w:fill="FFFFFF"/>
        <w:spacing w:line="234" w:lineRule="atLeast"/>
        <w:jc w:val="center"/>
        <w:rPr>
          <w:b/>
          <w:bCs/>
        </w:rPr>
      </w:pPr>
    </w:p>
    <w:p w14:paraId="52D3A1CF" w14:textId="77777777" w:rsidR="00087CE6" w:rsidRPr="005E73E2" w:rsidRDefault="00087CE6" w:rsidP="00087CE6">
      <w:pPr>
        <w:shd w:val="clear" w:color="auto" w:fill="FFFFFF"/>
        <w:spacing w:line="234" w:lineRule="atLeast"/>
        <w:jc w:val="center"/>
        <w:rPr>
          <w:b/>
          <w:bCs/>
        </w:rPr>
      </w:pPr>
    </w:p>
    <w:p w14:paraId="1BF36961" w14:textId="77777777" w:rsidR="00087CE6" w:rsidRPr="005E73E2" w:rsidRDefault="00087CE6" w:rsidP="00087CE6">
      <w:pPr>
        <w:shd w:val="clear" w:color="auto" w:fill="FFFFFF"/>
        <w:spacing w:line="234" w:lineRule="atLeast"/>
        <w:jc w:val="center"/>
        <w:rPr>
          <w:b/>
          <w:bCs/>
        </w:rPr>
      </w:pPr>
    </w:p>
    <w:p w14:paraId="641E6648" w14:textId="77777777" w:rsidR="00087CE6" w:rsidRPr="005E73E2" w:rsidRDefault="00087CE6" w:rsidP="00087CE6">
      <w:pPr>
        <w:shd w:val="clear" w:color="auto" w:fill="FFFFFF"/>
        <w:spacing w:line="234" w:lineRule="atLeast"/>
        <w:jc w:val="center"/>
        <w:rPr>
          <w:b/>
          <w:bCs/>
        </w:rPr>
      </w:pPr>
    </w:p>
    <w:p w14:paraId="7D46D343" w14:textId="77777777" w:rsidR="00087CE6" w:rsidRPr="005E73E2" w:rsidRDefault="00087CE6" w:rsidP="00087CE6">
      <w:pPr>
        <w:shd w:val="clear" w:color="auto" w:fill="FFFFFF"/>
        <w:spacing w:line="234" w:lineRule="atLeast"/>
        <w:jc w:val="center"/>
        <w:rPr>
          <w:b/>
          <w:bCs/>
        </w:rPr>
      </w:pPr>
    </w:p>
    <w:p w14:paraId="21239BE4" w14:textId="77777777" w:rsidR="00087CE6" w:rsidRPr="005E73E2" w:rsidRDefault="00087CE6" w:rsidP="00087CE6">
      <w:pPr>
        <w:shd w:val="clear" w:color="auto" w:fill="FFFFFF"/>
        <w:spacing w:line="234" w:lineRule="atLeast"/>
        <w:jc w:val="center"/>
        <w:rPr>
          <w:b/>
          <w:bCs/>
        </w:rPr>
      </w:pPr>
    </w:p>
    <w:p w14:paraId="6E2038B1" w14:textId="77777777" w:rsidR="00087CE6" w:rsidRPr="005E73E2" w:rsidRDefault="00087CE6" w:rsidP="00087CE6">
      <w:pPr>
        <w:shd w:val="clear" w:color="auto" w:fill="FFFFFF"/>
        <w:spacing w:line="234" w:lineRule="atLeast"/>
        <w:jc w:val="center"/>
        <w:rPr>
          <w:b/>
          <w:bCs/>
        </w:rPr>
      </w:pPr>
    </w:p>
    <w:p w14:paraId="652BC759" w14:textId="77777777" w:rsidR="00087CE6" w:rsidRPr="005E73E2" w:rsidRDefault="00087CE6" w:rsidP="00087CE6">
      <w:pPr>
        <w:shd w:val="clear" w:color="auto" w:fill="FFFFFF"/>
        <w:spacing w:line="234" w:lineRule="atLeast"/>
        <w:jc w:val="center"/>
        <w:rPr>
          <w:b/>
          <w:bCs/>
        </w:rPr>
      </w:pPr>
    </w:p>
    <w:p w14:paraId="5B8B94A5" w14:textId="77777777" w:rsidR="00087CE6" w:rsidRPr="005E73E2" w:rsidRDefault="00087CE6" w:rsidP="00087CE6">
      <w:pPr>
        <w:shd w:val="clear" w:color="auto" w:fill="FFFFFF"/>
        <w:spacing w:line="234" w:lineRule="atLeast"/>
        <w:jc w:val="center"/>
        <w:rPr>
          <w:b/>
          <w:bCs/>
        </w:rPr>
      </w:pPr>
    </w:p>
    <w:p w14:paraId="14D26CB0" w14:textId="77777777" w:rsidR="00087CE6" w:rsidRPr="005E73E2" w:rsidRDefault="00087CE6" w:rsidP="00087CE6">
      <w:pPr>
        <w:shd w:val="clear" w:color="auto" w:fill="FFFFFF"/>
        <w:spacing w:line="234" w:lineRule="atLeast"/>
        <w:jc w:val="center"/>
        <w:rPr>
          <w:b/>
          <w:bCs/>
        </w:rPr>
      </w:pPr>
    </w:p>
    <w:p w14:paraId="67A0613E" w14:textId="77777777" w:rsidR="00087CE6" w:rsidRPr="005E73E2" w:rsidRDefault="00087CE6" w:rsidP="00087CE6">
      <w:pPr>
        <w:shd w:val="clear" w:color="auto" w:fill="FFFFFF"/>
        <w:spacing w:line="234" w:lineRule="atLeast"/>
        <w:jc w:val="center"/>
        <w:rPr>
          <w:b/>
          <w:bCs/>
        </w:rPr>
      </w:pPr>
    </w:p>
    <w:p w14:paraId="0EBF8867" w14:textId="77777777" w:rsidR="00087CE6" w:rsidRPr="005E73E2" w:rsidRDefault="00087CE6" w:rsidP="00087CE6">
      <w:pPr>
        <w:shd w:val="clear" w:color="auto" w:fill="FFFFFF"/>
        <w:spacing w:line="234" w:lineRule="atLeast"/>
        <w:jc w:val="center"/>
        <w:rPr>
          <w:b/>
          <w:bCs/>
        </w:rPr>
      </w:pPr>
    </w:p>
    <w:p w14:paraId="64E09B14" w14:textId="77777777" w:rsidR="00087CE6" w:rsidRPr="005E73E2" w:rsidRDefault="00087CE6" w:rsidP="00087CE6">
      <w:pPr>
        <w:shd w:val="clear" w:color="auto" w:fill="FFFFFF"/>
        <w:spacing w:line="234" w:lineRule="atLeast"/>
        <w:jc w:val="center"/>
        <w:rPr>
          <w:b/>
          <w:bCs/>
        </w:rPr>
      </w:pPr>
    </w:p>
    <w:p w14:paraId="17AA28EF" w14:textId="77777777" w:rsidR="00087CE6" w:rsidRPr="005E73E2" w:rsidRDefault="00087CE6" w:rsidP="00087CE6">
      <w:pPr>
        <w:shd w:val="clear" w:color="auto" w:fill="FFFFFF"/>
        <w:spacing w:line="234" w:lineRule="atLeast"/>
        <w:jc w:val="center"/>
        <w:rPr>
          <w:b/>
          <w:bCs/>
        </w:rPr>
      </w:pPr>
    </w:p>
    <w:p w14:paraId="75F1040E" w14:textId="77777777" w:rsidR="00087CE6" w:rsidRPr="005E73E2" w:rsidRDefault="00087CE6" w:rsidP="00087CE6">
      <w:pPr>
        <w:shd w:val="clear" w:color="auto" w:fill="FFFFFF"/>
        <w:spacing w:line="234" w:lineRule="atLeast"/>
        <w:jc w:val="center"/>
        <w:rPr>
          <w:b/>
          <w:bCs/>
        </w:rPr>
      </w:pPr>
    </w:p>
    <w:p w14:paraId="3A3585DF" w14:textId="77777777" w:rsidR="00087CE6" w:rsidRPr="005E73E2" w:rsidRDefault="00087CE6" w:rsidP="00087CE6">
      <w:pPr>
        <w:shd w:val="clear" w:color="auto" w:fill="FFFFFF"/>
        <w:spacing w:line="234" w:lineRule="atLeast"/>
        <w:jc w:val="center"/>
        <w:rPr>
          <w:b/>
          <w:bCs/>
        </w:rPr>
      </w:pPr>
    </w:p>
    <w:p w14:paraId="325D8E5C" w14:textId="77777777" w:rsidR="00087CE6" w:rsidRPr="005E73E2" w:rsidRDefault="00087CE6" w:rsidP="00087CE6">
      <w:pPr>
        <w:shd w:val="clear" w:color="auto" w:fill="FFFFFF"/>
        <w:spacing w:line="234" w:lineRule="atLeast"/>
        <w:jc w:val="center"/>
        <w:rPr>
          <w:b/>
          <w:bCs/>
        </w:rPr>
      </w:pPr>
    </w:p>
    <w:p w14:paraId="4A2B2ACD" w14:textId="77777777" w:rsidR="00087CE6" w:rsidRPr="005E73E2" w:rsidRDefault="00087CE6" w:rsidP="00087CE6">
      <w:pPr>
        <w:shd w:val="clear" w:color="auto" w:fill="FFFFFF"/>
        <w:spacing w:line="234" w:lineRule="atLeast"/>
        <w:jc w:val="center"/>
        <w:rPr>
          <w:b/>
          <w:bCs/>
        </w:rPr>
      </w:pPr>
    </w:p>
    <w:p w14:paraId="7515C9F8" w14:textId="77777777" w:rsidR="00087CE6" w:rsidRPr="005E73E2" w:rsidRDefault="00087CE6" w:rsidP="00087CE6">
      <w:pPr>
        <w:shd w:val="clear" w:color="auto" w:fill="FFFFFF"/>
        <w:spacing w:line="234" w:lineRule="atLeast"/>
        <w:jc w:val="center"/>
        <w:rPr>
          <w:b/>
          <w:bCs/>
        </w:rPr>
      </w:pPr>
    </w:p>
    <w:p w14:paraId="5FF22494" w14:textId="77777777" w:rsidR="00087CE6" w:rsidRPr="005E73E2" w:rsidRDefault="00087CE6" w:rsidP="00087CE6">
      <w:pPr>
        <w:shd w:val="clear" w:color="auto" w:fill="FFFFFF"/>
        <w:spacing w:line="234" w:lineRule="atLeast"/>
        <w:jc w:val="center"/>
        <w:rPr>
          <w:b/>
          <w:bCs/>
        </w:rPr>
      </w:pPr>
    </w:p>
    <w:p w14:paraId="0910A91D" w14:textId="77777777" w:rsidR="00087CE6" w:rsidRPr="005E73E2" w:rsidRDefault="00087CE6" w:rsidP="00087CE6">
      <w:pPr>
        <w:shd w:val="clear" w:color="auto" w:fill="FFFFFF"/>
        <w:spacing w:line="234" w:lineRule="atLeast"/>
        <w:jc w:val="center"/>
        <w:rPr>
          <w:b/>
          <w:bCs/>
        </w:rPr>
      </w:pPr>
    </w:p>
    <w:p w14:paraId="5F347DD2" w14:textId="77777777" w:rsidR="00087CE6" w:rsidRPr="005E73E2" w:rsidRDefault="00087CE6" w:rsidP="00087CE6">
      <w:pPr>
        <w:shd w:val="clear" w:color="auto" w:fill="FFFFFF"/>
        <w:spacing w:line="234" w:lineRule="atLeast"/>
        <w:jc w:val="center"/>
        <w:rPr>
          <w:b/>
          <w:bCs/>
        </w:rPr>
      </w:pPr>
    </w:p>
    <w:p w14:paraId="7BCBDBA5" w14:textId="77777777" w:rsidR="00087CE6" w:rsidRPr="005E73E2" w:rsidRDefault="00087CE6" w:rsidP="00087CE6">
      <w:pPr>
        <w:shd w:val="clear" w:color="auto" w:fill="FFFFFF"/>
        <w:spacing w:line="234" w:lineRule="atLeast"/>
        <w:jc w:val="center"/>
        <w:rPr>
          <w:b/>
          <w:bCs/>
        </w:rPr>
      </w:pPr>
    </w:p>
    <w:p w14:paraId="56B63A88" w14:textId="77777777" w:rsidR="00087CE6" w:rsidRPr="005E73E2" w:rsidRDefault="00087CE6" w:rsidP="00087CE6">
      <w:pPr>
        <w:shd w:val="clear" w:color="auto" w:fill="FFFFFF"/>
        <w:spacing w:line="234" w:lineRule="atLeast"/>
        <w:jc w:val="center"/>
        <w:rPr>
          <w:b/>
          <w:bCs/>
        </w:rPr>
      </w:pPr>
    </w:p>
    <w:p w14:paraId="27F05B55" w14:textId="77777777" w:rsidR="00087CE6" w:rsidRPr="005E73E2" w:rsidRDefault="00087CE6" w:rsidP="00087CE6">
      <w:pPr>
        <w:shd w:val="clear" w:color="auto" w:fill="FFFFFF"/>
        <w:spacing w:line="234" w:lineRule="atLeast"/>
        <w:jc w:val="center"/>
        <w:rPr>
          <w:b/>
          <w:bCs/>
        </w:rPr>
      </w:pPr>
    </w:p>
    <w:p w14:paraId="4AECA33F" w14:textId="77777777" w:rsidR="00087CE6" w:rsidRPr="005E73E2" w:rsidRDefault="00087CE6" w:rsidP="00087CE6">
      <w:pPr>
        <w:shd w:val="clear" w:color="auto" w:fill="FFFFFF"/>
        <w:spacing w:line="234" w:lineRule="atLeast"/>
        <w:jc w:val="center"/>
        <w:rPr>
          <w:b/>
          <w:bCs/>
        </w:rPr>
      </w:pPr>
    </w:p>
    <w:p w14:paraId="733F79C8" w14:textId="77777777" w:rsidR="00087CE6" w:rsidRPr="005E73E2" w:rsidRDefault="00087CE6" w:rsidP="00087CE6">
      <w:pPr>
        <w:shd w:val="clear" w:color="auto" w:fill="FFFFFF"/>
        <w:spacing w:line="234" w:lineRule="atLeast"/>
        <w:jc w:val="center"/>
        <w:rPr>
          <w:b/>
          <w:bCs/>
        </w:rPr>
      </w:pPr>
    </w:p>
    <w:p w14:paraId="67723AC6" w14:textId="77777777" w:rsidR="00087CE6" w:rsidRPr="005E73E2" w:rsidRDefault="00087CE6" w:rsidP="00087CE6">
      <w:pPr>
        <w:shd w:val="clear" w:color="auto" w:fill="FFFFFF"/>
        <w:spacing w:line="234" w:lineRule="atLeast"/>
        <w:jc w:val="center"/>
        <w:rPr>
          <w:b/>
          <w:bCs/>
        </w:rPr>
      </w:pPr>
    </w:p>
    <w:p w14:paraId="2445A52F" w14:textId="77777777" w:rsidR="00087CE6" w:rsidRPr="005E73E2" w:rsidRDefault="00087CE6" w:rsidP="00087CE6">
      <w:pPr>
        <w:shd w:val="clear" w:color="auto" w:fill="FFFFFF"/>
        <w:spacing w:line="234" w:lineRule="atLeast"/>
        <w:jc w:val="center"/>
        <w:rPr>
          <w:sz w:val="28"/>
          <w:szCs w:val="28"/>
        </w:rPr>
      </w:pPr>
      <w:r w:rsidRPr="005E73E2">
        <w:rPr>
          <w:b/>
          <w:bCs/>
          <w:sz w:val="28"/>
          <w:szCs w:val="28"/>
        </w:rPr>
        <w:lastRenderedPageBreak/>
        <w:t>P</w:t>
      </w:r>
      <w:bookmarkEnd w:id="17"/>
      <w:r w:rsidRPr="005E73E2">
        <w:rPr>
          <w:b/>
          <w:bCs/>
          <w:sz w:val="28"/>
          <w:szCs w:val="28"/>
        </w:rPr>
        <w:t>HỤ LỤC 06</w:t>
      </w:r>
    </w:p>
    <w:p w14:paraId="1EDEBB17" w14:textId="77777777" w:rsidR="00087CE6" w:rsidRPr="005E73E2" w:rsidRDefault="00087CE6" w:rsidP="00087CE6">
      <w:pPr>
        <w:shd w:val="clear" w:color="auto" w:fill="FFFFFF"/>
        <w:spacing w:line="234" w:lineRule="atLeast"/>
        <w:jc w:val="center"/>
        <w:rPr>
          <w:b/>
          <w:sz w:val="28"/>
          <w:szCs w:val="28"/>
        </w:rPr>
      </w:pPr>
      <w:bookmarkStart w:id="18" w:name="chuong_pl_10_name"/>
      <w:r w:rsidRPr="005E73E2">
        <w:rPr>
          <w:b/>
          <w:sz w:val="28"/>
          <w:szCs w:val="28"/>
        </w:rPr>
        <w:t>MẪU ĐƠN ĐỀ NGHỊ CẤP BẢN SAO GIẤY PHÉP TỪ SỔ GỐC</w:t>
      </w:r>
      <w:bookmarkEnd w:id="18"/>
      <w:r w:rsidRPr="005E73E2">
        <w:rPr>
          <w:b/>
          <w:bCs/>
          <w:sz w:val="28"/>
          <w:szCs w:val="28"/>
        </w:rPr>
        <w:br/>
      </w:r>
    </w:p>
    <w:p w14:paraId="61BC31FA" w14:textId="77777777" w:rsidR="00087CE6" w:rsidRPr="005E73E2" w:rsidRDefault="00087CE6" w:rsidP="00087CE6">
      <w:pPr>
        <w:spacing w:before="120" w:line="234" w:lineRule="atLeast"/>
        <w:jc w:val="center"/>
        <w:rPr>
          <w:sz w:val="28"/>
          <w:szCs w:val="28"/>
        </w:rPr>
      </w:pPr>
      <w:r w:rsidRPr="005E73E2">
        <w:rPr>
          <w:b/>
          <w:bCs/>
          <w:sz w:val="28"/>
          <w:szCs w:val="28"/>
        </w:rPr>
        <w:t>CỘNG HÒA XÃ HỘI CHỦ NGHĨA VIỆT NAM</w:t>
      </w:r>
      <w:r w:rsidRPr="005E73E2">
        <w:rPr>
          <w:b/>
          <w:bCs/>
          <w:sz w:val="28"/>
          <w:szCs w:val="28"/>
        </w:rPr>
        <w:br/>
        <w:t>Độc lập - Tự do - Hạnh phúc</w:t>
      </w:r>
      <w:r w:rsidRPr="005E73E2">
        <w:rPr>
          <w:b/>
          <w:bCs/>
          <w:sz w:val="28"/>
          <w:szCs w:val="28"/>
        </w:rPr>
        <w:br/>
        <w:t>---------------</w:t>
      </w:r>
    </w:p>
    <w:p w14:paraId="0BD62EBF" w14:textId="77777777" w:rsidR="00087CE6" w:rsidRPr="005E73E2" w:rsidRDefault="00087CE6" w:rsidP="00087CE6">
      <w:pPr>
        <w:spacing w:before="240" w:after="240" w:line="234" w:lineRule="atLeast"/>
        <w:jc w:val="center"/>
        <w:rPr>
          <w:sz w:val="28"/>
          <w:szCs w:val="28"/>
        </w:rPr>
      </w:pPr>
      <w:r w:rsidRPr="005E73E2">
        <w:rPr>
          <w:b/>
          <w:bCs/>
          <w:sz w:val="28"/>
          <w:szCs w:val="28"/>
        </w:rPr>
        <w:t>ĐƠN ĐỀ NGHỊ CẤP BẢN SAO GIẤY PHÉP TỪ SỔ GỐC</w:t>
      </w:r>
    </w:p>
    <w:p w14:paraId="19C1F39B" w14:textId="77777777" w:rsidR="0045554D" w:rsidRPr="005E73E2" w:rsidRDefault="0045554D" w:rsidP="00C85E0A">
      <w:pPr>
        <w:spacing w:before="120" w:after="120" w:line="320" w:lineRule="exact"/>
        <w:jc w:val="center"/>
        <w:rPr>
          <w:sz w:val="28"/>
          <w:szCs w:val="28"/>
        </w:rPr>
      </w:pPr>
      <w:r w:rsidRPr="005E73E2">
        <w:rPr>
          <w:sz w:val="28"/>
          <w:szCs w:val="28"/>
        </w:rPr>
        <w:t>Kính gửi: Giám đốc Ngân hàng Nhà nước chi nhánh Khu vực …</w:t>
      </w:r>
    </w:p>
    <w:p w14:paraId="3D89AAC3" w14:textId="77777777" w:rsidR="00C85E0A" w:rsidRPr="005E73E2" w:rsidRDefault="00C85E0A" w:rsidP="00C85E0A">
      <w:pPr>
        <w:spacing w:before="120" w:after="120" w:line="320" w:lineRule="exact"/>
        <w:jc w:val="both"/>
        <w:rPr>
          <w:b/>
          <w:bCs/>
          <w:sz w:val="28"/>
          <w:szCs w:val="28"/>
        </w:rPr>
      </w:pPr>
      <w:bookmarkStart w:id="19" w:name="cumtu_pl2"/>
    </w:p>
    <w:p w14:paraId="40AB469E" w14:textId="77777777" w:rsidR="0045554D" w:rsidRPr="005E73E2" w:rsidRDefault="0045554D" w:rsidP="00C85E0A">
      <w:pPr>
        <w:spacing w:before="120" w:after="120" w:line="320" w:lineRule="exact"/>
        <w:jc w:val="both"/>
        <w:rPr>
          <w:b/>
          <w:bCs/>
          <w:sz w:val="28"/>
          <w:szCs w:val="28"/>
        </w:rPr>
      </w:pPr>
      <w:r w:rsidRPr="005E73E2">
        <w:rPr>
          <w:b/>
          <w:bCs/>
          <w:sz w:val="28"/>
          <w:szCs w:val="28"/>
        </w:rPr>
        <w:t xml:space="preserve">1. Tên </w:t>
      </w:r>
      <w:r w:rsidRPr="005E73E2">
        <w:rPr>
          <w:b/>
          <w:bCs/>
          <w:sz w:val="28"/>
          <w:szCs w:val="28"/>
          <w:lang w:val="vi-VN"/>
        </w:rPr>
        <w:t>ngân hàng hợp tác xã</w:t>
      </w:r>
      <w:r w:rsidRPr="005E73E2">
        <w:rPr>
          <w:b/>
          <w:bCs/>
          <w:sz w:val="28"/>
          <w:szCs w:val="28"/>
        </w:rPr>
        <w:t>:</w:t>
      </w:r>
      <w:bookmarkEnd w:id="19"/>
    </w:p>
    <w:p w14:paraId="05C0F5EA" w14:textId="77777777" w:rsidR="0045554D" w:rsidRPr="005E73E2" w:rsidRDefault="0045554D" w:rsidP="00C85E0A">
      <w:pPr>
        <w:spacing w:before="120" w:after="120" w:line="320" w:lineRule="exact"/>
        <w:jc w:val="both"/>
        <w:rPr>
          <w:sz w:val="28"/>
          <w:szCs w:val="28"/>
        </w:rPr>
      </w:pPr>
      <w:r w:rsidRPr="005E73E2">
        <w:rPr>
          <w:sz w:val="28"/>
          <w:szCs w:val="28"/>
        </w:rPr>
        <w:t>- Tên đầy đủ bằng tiếng Việt:</w:t>
      </w:r>
    </w:p>
    <w:p w14:paraId="56A6D5AB" w14:textId="77777777" w:rsidR="0045554D" w:rsidRPr="005E73E2" w:rsidRDefault="0045554D" w:rsidP="00C85E0A">
      <w:pPr>
        <w:spacing w:before="120" w:after="120" w:line="320" w:lineRule="exact"/>
        <w:jc w:val="both"/>
        <w:rPr>
          <w:sz w:val="28"/>
          <w:szCs w:val="28"/>
        </w:rPr>
      </w:pPr>
      <w:r w:rsidRPr="005E73E2">
        <w:rPr>
          <w:sz w:val="28"/>
          <w:szCs w:val="28"/>
        </w:rPr>
        <w:t>- Tên viết tắt bằng tiếng Việt (nếu có):</w:t>
      </w:r>
    </w:p>
    <w:p w14:paraId="595FDBC8" w14:textId="77777777" w:rsidR="0045554D" w:rsidRPr="005E73E2" w:rsidRDefault="0045554D" w:rsidP="00C85E0A">
      <w:pPr>
        <w:spacing w:before="120" w:after="120" w:line="320" w:lineRule="exact"/>
        <w:jc w:val="both"/>
        <w:rPr>
          <w:sz w:val="28"/>
          <w:szCs w:val="28"/>
        </w:rPr>
      </w:pPr>
      <w:r w:rsidRPr="005E73E2">
        <w:rPr>
          <w:sz w:val="28"/>
          <w:szCs w:val="28"/>
        </w:rPr>
        <w:t>- Tên đầy đủ bằng tiếng Anh (nếu có):</w:t>
      </w:r>
    </w:p>
    <w:p w14:paraId="4D7F7F9E" w14:textId="77777777" w:rsidR="0045554D" w:rsidRPr="005E73E2" w:rsidRDefault="0045554D" w:rsidP="00C85E0A">
      <w:pPr>
        <w:spacing w:before="120" w:after="120" w:line="320" w:lineRule="exact"/>
        <w:jc w:val="both"/>
        <w:rPr>
          <w:sz w:val="28"/>
          <w:szCs w:val="28"/>
        </w:rPr>
      </w:pPr>
      <w:r w:rsidRPr="005E73E2">
        <w:rPr>
          <w:sz w:val="28"/>
          <w:szCs w:val="28"/>
        </w:rPr>
        <w:t>- Tên viết tắt bằng tiếng Anh (nếu có):</w:t>
      </w:r>
    </w:p>
    <w:p w14:paraId="2F4FA2D2" w14:textId="77777777" w:rsidR="0045554D" w:rsidRPr="005E73E2" w:rsidRDefault="0045554D" w:rsidP="00C85E0A">
      <w:pPr>
        <w:spacing w:before="120" w:after="120" w:line="320" w:lineRule="exact"/>
        <w:jc w:val="both"/>
        <w:rPr>
          <w:sz w:val="28"/>
          <w:szCs w:val="28"/>
        </w:rPr>
      </w:pPr>
      <w:r w:rsidRPr="005E73E2">
        <w:rPr>
          <w:sz w:val="28"/>
          <w:szCs w:val="28"/>
        </w:rPr>
        <w:t>- Tên giao dịch (nếu có):</w:t>
      </w:r>
    </w:p>
    <w:p w14:paraId="1D2624A3" w14:textId="77777777" w:rsidR="0045554D" w:rsidRPr="005E73E2" w:rsidRDefault="0045554D" w:rsidP="00C85E0A">
      <w:pPr>
        <w:spacing w:before="120" w:after="120" w:line="320" w:lineRule="exact"/>
        <w:jc w:val="both"/>
        <w:rPr>
          <w:sz w:val="28"/>
          <w:szCs w:val="28"/>
        </w:rPr>
      </w:pPr>
      <w:r w:rsidRPr="005E73E2">
        <w:rPr>
          <w:sz w:val="28"/>
          <w:szCs w:val="28"/>
        </w:rPr>
        <w:t>- Trụ sở chính tại:</w:t>
      </w:r>
    </w:p>
    <w:p w14:paraId="5B584C97" w14:textId="77777777" w:rsidR="0045554D" w:rsidRPr="005E73E2" w:rsidRDefault="0045554D" w:rsidP="00C85E0A">
      <w:pPr>
        <w:spacing w:before="120" w:after="120" w:line="320" w:lineRule="exact"/>
        <w:jc w:val="both"/>
        <w:rPr>
          <w:sz w:val="28"/>
          <w:szCs w:val="28"/>
        </w:rPr>
      </w:pPr>
      <w:r w:rsidRPr="005E73E2">
        <w:rPr>
          <w:sz w:val="28"/>
          <w:szCs w:val="28"/>
        </w:rPr>
        <w:t xml:space="preserve">- Địa chỉ </w:t>
      </w:r>
      <w:proofErr w:type="gramStart"/>
      <w:r w:rsidRPr="005E73E2">
        <w:rPr>
          <w:sz w:val="28"/>
          <w:szCs w:val="28"/>
        </w:rPr>
        <w:t>thư</w:t>
      </w:r>
      <w:proofErr w:type="gramEnd"/>
      <w:r w:rsidRPr="005E73E2">
        <w:rPr>
          <w:sz w:val="28"/>
          <w:szCs w:val="28"/>
        </w:rPr>
        <w:t xml:space="preserve"> điện tử:</w:t>
      </w:r>
    </w:p>
    <w:p w14:paraId="657F32B7" w14:textId="77777777" w:rsidR="0045554D" w:rsidRPr="005E73E2" w:rsidRDefault="0045554D" w:rsidP="00C85E0A">
      <w:pPr>
        <w:spacing w:before="120" w:after="120" w:line="320" w:lineRule="exact"/>
        <w:jc w:val="both"/>
        <w:rPr>
          <w:sz w:val="28"/>
          <w:szCs w:val="28"/>
        </w:rPr>
      </w:pPr>
      <w:r w:rsidRPr="005E73E2">
        <w:rPr>
          <w:sz w:val="28"/>
          <w:szCs w:val="28"/>
        </w:rPr>
        <w:t xml:space="preserve">Đề nghị Giám đốc Ngân hàng Nhà nước chi nhánh Khu vực ... xem xét cấp bản sao từ sổ gốc đối với Giấy phép thành lập và hoạt động số ... của </w:t>
      </w:r>
      <w:r w:rsidRPr="005E73E2">
        <w:rPr>
          <w:sz w:val="28"/>
          <w:szCs w:val="28"/>
          <w:lang w:val="vi-VN"/>
        </w:rPr>
        <w:t>Ngân hàng hợp tác xã</w:t>
      </w:r>
      <w:r w:rsidRPr="005E73E2">
        <w:rPr>
          <w:sz w:val="28"/>
          <w:szCs w:val="28"/>
        </w:rPr>
        <w:t xml:space="preserve"> ... được cấp </w:t>
      </w:r>
      <w:proofErr w:type="gramStart"/>
      <w:r w:rsidRPr="005E73E2">
        <w:rPr>
          <w:sz w:val="28"/>
          <w:szCs w:val="28"/>
        </w:rPr>
        <w:t>ngày ...</w:t>
      </w:r>
      <w:proofErr w:type="gramEnd"/>
    </w:p>
    <w:p w14:paraId="629D9B1D" w14:textId="77777777" w:rsidR="00087CE6" w:rsidRPr="005E73E2" w:rsidRDefault="00087CE6" w:rsidP="00087CE6">
      <w:pPr>
        <w:spacing w:before="120" w:line="234" w:lineRule="atLeast"/>
        <w:rPr>
          <w:sz w:val="28"/>
          <w:szCs w:val="28"/>
        </w:rPr>
      </w:pPr>
      <w:r w:rsidRPr="005E73E2">
        <w:rPr>
          <w:b/>
          <w:bCs/>
          <w:sz w:val="28"/>
          <w:szCs w:val="28"/>
        </w:rPr>
        <w:t>2. Lý do đề nghị</w:t>
      </w:r>
    </w:p>
    <w:p w14:paraId="5354A244" w14:textId="77777777" w:rsidR="00087CE6" w:rsidRPr="005E73E2" w:rsidRDefault="00087CE6" w:rsidP="00087CE6">
      <w:pPr>
        <w:spacing w:before="120" w:line="234" w:lineRule="atLeast"/>
        <w:rPr>
          <w:sz w:val="28"/>
          <w:szCs w:val="28"/>
        </w:rPr>
      </w:pPr>
      <w:r w:rsidRPr="005E73E2">
        <w:rPr>
          <w:sz w:val="28"/>
          <w:szCs w:val="28"/>
        </w:rPr>
        <w:t>……………………………………………………………………………...………………………………………………………………………………….....…………………………………………………………………………….............……………………………………………………</w:t>
      </w:r>
    </w:p>
    <w:p w14:paraId="70E1F8C5" w14:textId="02A83DE5" w:rsidR="00087CE6" w:rsidRPr="005E73E2" w:rsidRDefault="00C85E0A" w:rsidP="00087CE6">
      <w:pPr>
        <w:spacing w:before="120" w:line="234" w:lineRule="atLeast"/>
        <w:rPr>
          <w:sz w:val="28"/>
          <w:szCs w:val="28"/>
        </w:rPr>
      </w:pPr>
      <w:r w:rsidRPr="005E73E2">
        <w:rPr>
          <w:sz w:val="28"/>
          <w:szCs w:val="28"/>
        </w:rPr>
        <w:t>Ngân hàng hợp tác xã</w:t>
      </w:r>
      <w:r w:rsidR="00087CE6" w:rsidRPr="005E73E2">
        <w:rPr>
          <w:sz w:val="28"/>
          <w:szCs w:val="28"/>
        </w:rPr>
        <w:t xml:space="preserve"> cam kết chịu hoàn toàn trách nhiệm về sự trung thực và sự chính xác của Đơn đề nghị</w:t>
      </w:r>
      <w:proofErr w:type="gramStart"/>
      <w:r w:rsidR="00087CE6" w:rsidRPr="005E73E2">
        <w:rPr>
          <w:sz w:val="28"/>
          <w:szCs w:val="28"/>
        </w:rPr>
        <w:t>./</w:t>
      </w:r>
      <w:proofErr w:type="gramEnd"/>
      <w:r w:rsidR="00087CE6" w:rsidRPr="005E73E2">
        <w:rPr>
          <w:sz w:val="28"/>
          <w:szCs w:val="28"/>
        </w:rPr>
        <w:t>.</w:t>
      </w:r>
    </w:p>
    <w:p w14:paraId="28119740" w14:textId="77777777" w:rsidR="00087CE6" w:rsidRPr="005E73E2" w:rsidRDefault="00087CE6" w:rsidP="00087CE6">
      <w:pPr>
        <w:spacing w:before="120" w:line="234" w:lineRule="atLeast"/>
        <w:rPr>
          <w:sz w:val="28"/>
          <w:szCs w:val="28"/>
        </w:rPr>
      </w:pPr>
      <w:r w:rsidRPr="005E73E2">
        <w:rPr>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52"/>
        <w:gridCol w:w="5220"/>
      </w:tblGrid>
      <w:tr w:rsidR="005E73E2" w:rsidRPr="005E73E2" w14:paraId="0836F6D0" w14:textId="77777777" w:rsidTr="00EC7767">
        <w:trPr>
          <w:tblCellSpacing w:w="0" w:type="dxa"/>
        </w:trPr>
        <w:tc>
          <w:tcPr>
            <w:tcW w:w="3707" w:type="dxa"/>
            <w:shd w:val="clear" w:color="auto" w:fill="FFFFFF"/>
            <w:tcMar>
              <w:top w:w="45" w:type="dxa"/>
              <w:left w:w="45" w:type="dxa"/>
              <w:bottom w:w="45" w:type="dxa"/>
              <w:right w:w="45" w:type="dxa"/>
            </w:tcMar>
            <w:hideMark/>
          </w:tcPr>
          <w:p w14:paraId="45E44B7D" w14:textId="77777777" w:rsidR="00087CE6" w:rsidRPr="005E73E2" w:rsidRDefault="00087CE6" w:rsidP="00EC7767">
            <w:pPr>
              <w:spacing w:before="120" w:line="234" w:lineRule="atLeast"/>
              <w:rPr>
                <w:sz w:val="28"/>
                <w:szCs w:val="28"/>
              </w:rPr>
            </w:pPr>
            <w:r w:rsidRPr="005E73E2">
              <w:rPr>
                <w:sz w:val="28"/>
                <w:szCs w:val="28"/>
              </w:rPr>
              <w:t> </w:t>
            </w:r>
          </w:p>
        </w:tc>
        <w:tc>
          <w:tcPr>
            <w:tcW w:w="5023" w:type="dxa"/>
            <w:shd w:val="clear" w:color="auto" w:fill="FFFFFF"/>
            <w:tcMar>
              <w:top w:w="45" w:type="dxa"/>
              <w:left w:w="45" w:type="dxa"/>
              <w:bottom w:w="45" w:type="dxa"/>
              <w:right w:w="45" w:type="dxa"/>
            </w:tcMar>
            <w:hideMark/>
          </w:tcPr>
          <w:p w14:paraId="6230E10F" w14:textId="77777777" w:rsidR="00087CE6" w:rsidRPr="005E73E2" w:rsidRDefault="00087CE6" w:rsidP="00EC7767">
            <w:pPr>
              <w:spacing w:before="120" w:line="234" w:lineRule="atLeast"/>
              <w:jc w:val="center"/>
              <w:rPr>
                <w:sz w:val="28"/>
                <w:szCs w:val="28"/>
              </w:rPr>
            </w:pPr>
            <w:r w:rsidRPr="005E73E2">
              <w:rPr>
                <w:i/>
                <w:iCs/>
                <w:sz w:val="28"/>
                <w:szCs w:val="28"/>
              </w:rPr>
              <w:t>..., ngày</w:t>
            </w:r>
            <w:r w:rsidRPr="005E73E2">
              <w:rPr>
                <w:sz w:val="28"/>
                <w:szCs w:val="28"/>
              </w:rPr>
              <w:t> </w:t>
            </w:r>
            <w:r w:rsidRPr="005E73E2">
              <w:rPr>
                <w:i/>
                <w:iCs/>
                <w:sz w:val="28"/>
                <w:szCs w:val="28"/>
              </w:rPr>
              <w:t>... tháng</w:t>
            </w:r>
            <w:r w:rsidRPr="005E73E2">
              <w:rPr>
                <w:sz w:val="28"/>
                <w:szCs w:val="28"/>
              </w:rPr>
              <w:t> </w:t>
            </w:r>
            <w:r w:rsidRPr="005E73E2">
              <w:rPr>
                <w:i/>
                <w:iCs/>
                <w:sz w:val="28"/>
                <w:szCs w:val="28"/>
              </w:rPr>
              <w:t>... năm</w:t>
            </w:r>
            <w:r w:rsidRPr="005E73E2">
              <w:rPr>
                <w:sz w:val="28"/>
                <w:szCs w:val="28"/>
              </w:rPr>
              <w:t> </w:t>
            </w:r>
            <w:r w:rsidRPr="005E73E2">
              <w:rPr>
                <w:i/>
                <w:iCs/>
                <w:sz w:val="28"/>
                <w:szCs w:val="28"/>
              </w:rPr>
              <w:t>...</w:t>
            </w:r>
            <w:r w:rsidRPr="005E73E2">
              <w:rPr>
                <w:sz w:val="28"/>
                <w:szCs w:val="28"/>
              </w:rPr>
              <w:br/>
            </w:r>
            <w:r w:rsidRPr="005E73E2">
              <w:rPr>
                <w:b/>
                <w:bCs/>
                <w:sz w:val="28"/>
                <w:szCs w:val="28"/>
              </w:rPr>
              <w:t>Người đại diện hợp pháp</w:t>
            </w:r>
            <w:r w:rsidRPr="005E73E2">
              <w:rPr>
                <w:sz w:val="28"/>
                <w:szCs w:val="28"/>
              </w:rPr>
              <w:br/>
            </w:r>
            <w:r w:rsidRPr="005E73E2">
              <w:rPr>
                <w:i/>
                <w:iCs/>
                <w:sz w:val="28"/>
                <w:szCs w:val="28"/>
              </w:rPr>
              <w:t>(Ký, ghi rõ</w:t>
            </w:r>
            <w:r w:rsidRPr="005E73E2">
              <w:rPr>
                <w:sz w:val="28"/>
                <w:szCs w:val="28"/>
              </w:rPr>
              <w:t> </w:t>
            </w:r>
            <w:r w:rsidRPr="005E73E2">
              <w:rPr>
                <w:i/>
                <w:iCs/>
                <w:sz w:val="28"/>
                <w:szCs w:val="28"/>
              </w:rPr>
              <w:t>họ tên, chức vụ và đóng dấu)</w:t>
            </w:r>
          </w:p>
        </w:tc>
      </w:tr>
    </w:tbl>
    <w:p w14:paraId="3FA72E6D" w14:textId="77777777" w:rsidR="00087CE6" w:rsidRPr="005E73E2" w:rsidRDefault="00087CE6" w:rsidP="00087CE6">
      <w:pPr>
        <w:shd w:val="clear" w:color="auto" w:fill="FFFFFF"/>
        <w:spacing w:before="120" w:line="234" w:lineRule="atLeast"/>
        <w:rPr>
          <w:sz w:val="28"/>
          <w:szCs w:val="28"/>
        </w:rPr>
      </w:pPr>
      <w:r w:rsidRPr="005E73E2">
        <w:rPr>
          <w:b/>
          <w:bCs/>
          <w:sz w:val="28"/>
          <w:szCs w:val="28"/>
        </w:rPr>
        <w:t> </w:t>
      </w:r>
    </w:p>
    <w:p w14:paraId="0BACF387" w14:textId="77777777" w:rsidR="00087CE6" w:rsidRPr="005E73E2" w:rsidRDefault="00087CE6" w:rsidP="00087CE6">
      <w:pPr>
        <w:shd w:val="clear" w:color="auto" w:fill="FFFFFF"/>
        <w:spacing w:before="120" w:line="234" w:lineRule="atLeast"/>
        <w:jc w:val="center"/>
        <w:rPr>
          <w:b/>
          <w:bCs/>
        </w:rPr>
      </w:pPr>
    </w:p>
    <w:p w14:paraId="0507330D" w14:textId="77777777" w:rsidR="00087CE6" w:rsidRPr="005E73E2" w:rsidRDefault="00087CE6" w:rsidP="00087CE6">
      <w:pPr>
        <w:shd w:val="clear" w:color="auto" w:fill="FFFFFF"/>
        <w:spacing w:before="120" w:line="234" w:lineRule="atLeast"/>
        <w:jc w:val="center"/>
        <w:rPr>
          <w:b/>
          <w:bCs/>
        </w:rPr>
      </w:pPr>
    </w:p>
    <w:p w14:paraId="0B5B2833" w14:textId="77777777" w:rsidR="00C85E0A" w:rsidRPr="005E73E2" w:rsidRDefault="00C85E0A" w:rsidP="00087CE6">
      <w:pPr>
        <w:shd w:val="clear" w:color="auto" w:fill="FFFFFF"/>
        <w:spacing w:before="120" w:line="234" w:lineRule="atLeast"/>
        <w:jc w:val="center"/>
        <w:rPr>
          <w:b/>
          <w:bCs/>
        </w:rPr>
      </w:pPr>
    </w:p>
    <w:p w14:paraId="003E2543" w14:textId="77777777" w:rsidR="00087CE6" w:rsidRPr="005E73E2" w:rsidRDefault="00087CE6" w:rsidP="00087CE6">
      <w:pPr>
        <w:shd w:val="clear" w:color="auto" w:fill="FFFFFF"/>
        <w:spacing w:before="120" w:line="234" w:lineRule="atLeast"/>
        <w:jc w:val="center"/>
        <w:rPr>
          <w:b/>
          <w:bCs/>
        </w:rPr>
      </w:pPr>
    </w:p>
    <w:p w14:paraId="3223CE91" w14:textId="7A78DEBD" w:rsidR="00087CE6" w:rsidRPr="005E73E2" w:rsidRDefault="00087CE6" w:rsidP="00087CE6">
      <w:pPr>
        <w:jc w:val="center"/>
        <w:rPr>
          <w:b/>
          <w:sz w:val="28"/>
          <w:szCs w:val="28"/>
        </w:rPr>
      </w:pPr>
      <w:r w:rsidRPr="005E73E2">
        <w:rPr>
          <w:b/>
          <w:sz w:val="28"/>
          <w:szCs w:val="28"/>
        </w:rPr>
        <w:t>PHỤ LỤC 07</w:t>
      </w:r>
    </w:p>
    <w:p w14:paraId="22B85457" w14:textId="77777777" w:rsidR="00087CE6" w:rsidRPr="005E73E2" w:rsidRDefault="00087CE6" w:rsidP="00087CE6">
      <w:pPr>
        <w:jc w:val="right"/>
        <w:rPr>
          <w:i/>
          <w:iCs/>
          <w:sz w:val="26"/>
          <w:szCs w:val="26"/>
        </w:rPr>
      </w:pPr>
    </w:p>
    <w:tbl>
      <w:tblPr>
        <w:tblW w:w="5000" w:type="pct"/>
        <w:tblLook w:val="04A0" w:firstRow="1" w:lastRow="0" w:firstColumn="1" w:lastColumn="0" w:noHBand="0" w:noVBand="1"/>
      </w:tblPr>
      <w:tblGrid>
        <w:gridCol w:w="2840"/>
        <w:gridCol w:w="6232"/>
      </w:tblGrid>
      <w:tr w:rsidR="005E73E2" w:rsidRPr="005E73E2" w14:paraId="418DB429" w14:textId="77777777" w:rsidTr="00EC7767">
        <w:trPr>
          <w:trHeight w:val="300"/>
        </w:trPr>
        <w:tc>
          <w:tcPr>
            <w:tcW w:w="1565" w:type="pct"/>
            <w:noWrap/>
            <w:vAlign w:val="bottom"/>
            <w:hideMark/>
          </w:tcPr>
          <w:p w14:paraId="148841E9" w14:textId="77777777" w:rsidR="00087CE6" w:rsidRPr="005E73E2" w:rsidRDefault="00087CE6" w:rsidP="00EC7767">
            <w:pPr>
              <w:jc w:val="center"/>
              <w:rPr>
                <w:b/>
                <w:bCs/>
                <w:sz w:val="26"/>
                <w:szCs w:val="26"/>
              </w:rPr>
            </w:pPr>
            <w:r w:rsidRPr="005E73E2">
              <w:rPr>
                <w:b/>
                <w:bCs/>
                <w:sz w:val="26"/>
                <w:szCs w:val="26"/>
              </w:rPr>
              <w:t>Tên Đơn vị</w:t>
            </w:r>
          </w:p>
        </w:tc>
        <w:tc>
          <w:tcPr>
            <w:tcW w:w="3435" w:type="pct"/>
            <w:noWrap/>
            <w:vAlign w:val="bottom"/>
            <w:hideMark/>
          </w:tcPr>
          <w:p w14:paraId="4A5532E1" w14:textId="77777777" w:rsidR="00087CE6" w:rsidRPr="005E73E2" w:rsidRDefault="00087CE6" w:rsidP="00EC7767">
            <w:pPr>
              <w:jc w:val="center"/>
              <w:rPr>
                <w:b/>
                <w:bCs/>
                <w:sz w:val="26"/>
                <w:szCs w:val="26"/>
              </w:rPr>
            </w:pPr>
            <w:r w:rsidRPr="005E73E2">
              <w:rPr>
                <w:b/>
                <w:bCs/>
                <w:sz w:val="26"/>
                <w:szCs w:val="26"/>
              </w:rPr>
              <w:t>CỘNG HOÀ XÃ HỘI CHỦ NGHĨA VIỆT NAM</w:t>
            </w:r>
          </w:p>
        </w:tc>
      </w:tr>
      <w:tr w:rsidR="005E73E2" w:rsidRPr="005E73E2" w14:paraId="1CF68192" w14:textId="77777777" w:rsidTr="00EC7767">
        <w:trPr>
          <w:trHeight w:val="300"/>
        </w:trPr>
        <w:tc>
          <w:tcPr>
            <w:tcW w:w="1565" w:type="pct"/>
            <w:noWrap/>
            <w:vAlign w:val="bottom"/>
          </w:tcPr>
          <w:p w14:paraId="74455B3D" w14:textId="77777777" w:rsidR="00087CE6" w:rsidRPr="005E73E2" w:rsidRDefault="00087CE6" w:rsidP="00EC7767">
            <w:pPr>
              <w:jc w:val="center"/>
              <w:rPr>
                <w:sz w:val="26"/>
                <w:szCs w:val="26"/>
              </w:rPr>
            </w:pPr>
            <w:r w:rsidRPr="005E73E2">
              <w:rPr>
                <w:sz w:val="26"/>
                <w:szCs w:val="26"/>
              </w:rPr>
              <w:t xml:space="preserve">(Số </w:t>
            </w:r>
            <w:proofErr w:type="gramStart"/>
            <w:r w:rsidRPr="005E73E2">
              <w:rPr>
                <w:sz w:val="26"/>
                <w:szCs w:val="26"/>
              </w:rPr>
              <w:t>CV:</w:t>
            </w:r>
            <w:proofErr w:type="gramEnd"/>
            <w:r w:rsidRPr="005E73E2">
              <w:rPr>
                <w:sz w:val="26"/>
                <w:szCs w:val="26"/>
              </w:rPr>
              <w:t>…..)</w:t>
            </w:r>
          </w:p>
        </w:tc>
        <w:tc>
          <w:tcPr>
            <w:tcW w:w="3435" w:type="pct"/>
            <w:noWrap/>
            <w:vAlign w:val="bottom"/>
            <w:hideMark/>
          </w:tcPr>
          <w:p w14:paraId="23CA24E7" w14:textId="77777777" w:rsidR="00087CE6" w:rsidRPr="005E73E2" w:rsidRDefault="00087CE6" w:rsidP="00EC7767">
            <w:pPr>
              <w:jc w:val="center"/>
              <w:rPr>
                <w:b/>
                <w:bCs/>
                <w:sz w:val="26"/>
                <w:szCs w:val="26"/>
              </w:rPr>
            </w:pPr>
            <w:r w:rsidRPr="005E73E2">
              <w:rPr>
                <w:b/>
                <w:bCs/>
                <w:sz w:val="26"/>
                <w:szCs w:val="26"/>
              </w:rPr>
              <w:t>Độc lập - Tự do - Hạnh phúc</w:t>
            </w:r>
          </w:p>
        </w:tc>
      </w:tr>
      <w:tr w:rsidR="005E73E2" w:rsidRPr="005E73E2" w14:paraId="0C88EAD1" w14:textId="77777777" w:rsidTr="00EC7767">
        <w:trPr>
          <w:trHeight w:val="300"/>
        </w:trPr>
        <w:tc>
          <w:tcPr>
            <w:tcW w:w="1565" w:type="pct"/>
            <w:noWrap/>
            <w:vAlign w:val="bottom"/>
          </w:tcPr>
          <w:p w14:paraId="37D574BD" w14:textId="77777777" w:rsidR="00087CE6" w:rsidRPr="005E73E2" w:rsidRDefault="00087CE6" w:rsidP="00EC7767">
            <w:pPr>
              <w:jc w:val="center"/>
              <w:rPr>
                <w:sz w:val="26"/>
                <w:szCs w:val="26"/>
              </w:rPr>
            </w:pPr>
          </w:p>
        </w:tc>
        <w:tc>
          <w:tcPr>
            <w:tcW w:w="3435" w:type="pct"/>
            <w:noWrap/>
            <w:vAlign w:val="bottom"/>
            <w:hideMark/>
          </w:tcPr>
          <w:p w14:paraId="12EC4111" w14:textId="77777777" w:rsidR="00087CE6" w:rsidRPr="005E73E2" w:rsidRDefault="00087CE6" w:rsidP="00EC7767">
            <w:pPr>
              <w:jc w:val="right"/>
              <w:rPr>
                <w:i/>
                <w:iCs/>
                <w:sz w:val="26"/>
                <w:szCs w:val="26"/>
              </w:rPr>
            </w:pPr>
            <w:r w:rsidRPr="005E73E2">
              <w:rPr>
                <w:i/>
                <w:iCs/>
                <w:sz w:val="26"/>
                <w:szCs w:val="26"/>
              </w:rPr>
              <w:t>…………, ngày ………..tháng ……… năm…………</w:t>
            </w:r>
          </w:p>
        </w:tc>
      </w:tr>
    </w:tbl>
    <w:p w14:paraId="7BA50BE5" w14:textId="77777777" w:rsidR="00087CE6" w:rsidRPr="005E73E2" w:rsidRDefault="00087CE6" w:rsidP="00087CE6">
      <w:pPr>
        <w:spacing w:after="160" w:line="312" w:lineRule="auto"/>
        <w:ind w:firstLine="720"/>
        <w:rPr>
          <w:rFonts w:eastAsia="Aptos"/>
          <w:b/>
          <w:bCs/>
          <w:sz w:val="26"/>
          <w:szCs w:val="26"/>
        </w:rPr>
      </w:pPr>
    </w:p>
    <w:tbl>
      <w:tblPr>
        <w:tblW w:w="10206" w:type="dxa"/>
        <w:tblLook w:val="04A0" w:firstRow="1" w:lastRow="0" w:firstColumn="1" w:lastColumn="0" w:noHBand="0" w:noVBand="1"/>
      </w:tblPr>
      <w:tblGrid>
        <w:gridCol w:w="10206"/>
      </w:tblGrid>
      <w:tr w:rsidR="005E73E2" w:rsidRPr="005E73E2" w14:paraId="22383956" w14:textId="77777777" w:rsidTr="00EC7767">
        <w:trPr>
          <w:trHeight w:val="300"/>
        </w:trPr>
        <w:tc>
          <w:tcPr>
            <w:tcW w:w="10206" w:type="dxa"/>
            <w:tcBorders>
              <w:top w:val="nil"/>
              <w:left w:val="nil"/>
              <w:bottom w:val="nil"/>
              <w:right w:val="nil"/>
            </w:tcBorders>
            <w:noWrap/>
            <w:vAlign w:val="bottom"/>
            <w:hideMark/>
          </w:tcPr>
          <w:p w14:paraId="05C64456" w14:textId="77777777" w:rsidR="00087CE6" w:rsidRPr="005E73E2" w:rsidRDefault="00087CE6" w:rsidP="00EC7767">
            <w:pPr>
              <w:jc w:val="center"/>
              <w:rPr>
                <w:b/>
                <w:bCs/>
                <w:sz w:val="26"/>
                <w:szCs w:val="26"/>
              </w:rPr>
            </w:pPr>
            <w:r w:rsidRPr="005E73E2">
              <w:rPr>
                <w:b/>
                <w:bCs/>
                <w:sz w:val="26"/>
                <w:szCs w:val="26"/>
              </w:rPr>
              <w:t>BẢNG TÍNH PHÍ THAM GIA QUỸ BẢO TOÀN ĐỊNH KỲ</w:t>
            </w:r>
          </w:p>
        </w:tc>
      </w:tr>
      <w:tr w:rsidR="005E73E2" w:rsidRPr="005E73E2" w14:paraId="2AA918B6" w14:textId="77777777" w:rsidTr="00EC7767">
        <w:trPr>
          <w:trHeight w:val="300"/>
        </w:trPr>
        <w:tc>
          <w:tcPr>
            <w:tcW w:w="10206" w:type="dxa"/>
            <w:tcBorders>
              <w:top w:val="nil"/>
              <w:left w:val="nil"/>
              <w:bottom w:val="nil"/>
              <w:right w:val="nil"/>
            </w:tcBorders>
            <w:noWrap/>
            <w:vAlign w:val="bottom"/>
            <w:hideMark/>
          </w:tcPr>
          <w:p w14:paraId="61FC6484" w14:textId="77777777" w:rsidR="00087CE6" w:rsidRPr="005E73E2" w:rsidRDefault="00087CE6" w:rsidP="00EC7767">
            <w:pPr>
              <w:jc w:val="center"/>
              <w:rPr>
                <w:sz w:val="26"/>
                <w:szCs w:val="26"/>
              </w:rPr>
            </w:pPr>
            <w:r w:rsidRPr="005E73E2">
              <w:rPr>
                <w:sz w:val="26"/>
                <w:szCs w:val="26"/>
              </w:rPr>
              <w:t>Quý……..năm……..</w:t>
            </w:r>
          </w:p>
        </w:tc>
      </w:tr>
      <w:tr w:rsidR="005E73E2" w:rsidRPr="005E73E2" w14:paraId="26D1B062" w14:textId="77777777" w:rsidTr="00EC7767">
        <w:trPr>
          <w:trHeight w:val="300"/>
        </w:trPr>
        <w:tc>
          <w:tcPr>
            <w:tcW w:w="10206" w:type="dxa"/>
            <w:tcBorders>
              <w:top w:val="nil"/>
              <w:left w:val="nil"/>
              <w:bottom w:val="nil"/>
              <w:right w:val="nil"/>
            </w:tcBorders>
            <w:noWrap/>
            <w:vAlign w:val="bottom"/>
            <w:hideMark/>
          </w:tcPr>
          <w:p w14:paraId="3425C227" w14:textId="77777777" w:rsidR="00087CE6" w:rsidRPr="005E73E2" w:rsidRDefault="00087CE6" w:rsidP="00EC7767">
            <w:pPr>
              <w:jc w:val="center"/>
              <w:rPr>
                <w:sz w:val="26"/>
                <w:szCs w:val="26"/>
              </w:rPr>
            </w:pPr>
            <w:r w:rsidRPr="005E73E2">
              <w:rPr>
                <w:sz w:val="26"/>
                <w:szCs w:val="26"/>
              </w:rPr>
              <w:t>(Áp dụng cho các trường hợp tính phí quy định tại điểm b, e khoản 3 Điều 4</w:t>
            </w:r>
          </w:p>
          <w:p w14:paraId="27962950" w14:textId="77777777" w:rsidR="00087CE6" w:rsidRPr="005E73E2" w:rsidRDefault="00087CE6" w:rsidP="00EC7767">
            <w:pPr>
              <w:jc w:val="center"/>
              <w:rPr>
                <w:sz w:val="26"/>
                <w:szCs w:val="26"/>
              </w:rPr>
            </w:pPr>
            <w:r w:rsidRPr="005E73E2">
              <w:rPr>
                <w:sz w:val="26"/>
                <w:szCs w:val="26"/>
              </w:rPr>
              <w:t>Thông tư số …../2026/TT-NHNN)</w:t>
            </w:r>
          </w:p>
          <w:p w14:paraId="46BB9F0E" w14:textId="77777777" w:rsidR="00087CE6" w:rsidRPr="005E73E2" w:rsidRDefault="00087CE6" w:rsidP="00EC7767">
            <w:pPr>
              <w:jc w:val="center"/>
              <w:rPr>
                <w:sz w:val="26"/>
                <w:szCs w:val="26"/>
              </w:rPr>
            </w:pPr>
          </w:p>
        </w:tc>
      </w:tr>
    </w:tbl>
    <w:p w14:paraId="55686057" w14:textId="77777777" w:rsidR="00087CE6" w:rsidRPr="005E73E2" w:rsidRDefault="00087CE6" w:rsidP="00087CE6">
      <w:pPr>
        <w:spacing w:line="312" w:lineRule="auto"/>
        <w:ind w:firstLine="720"/>
        <w:jc w:val="right"/>
        <w:rPr>
          <w:rFonts w:eastAsia="Aptos"/>
          <w:i/>
          <w:iCs/>
        </w:rPr>
      </w:pPr>
      <w:r w:rsidRPr="005E73E2">
        <w:rPr>
          <w:rFonts w:eastAsia="Aptos"/>
          <w:i/>
          <w:iCs/>
        </w:rPr>
        <w:t>Đơn vị: Đồng</w:t>
      </w:r>
    </w:p>
    <w:tbl>
      <w:tblPr>
        <w:tblW w:w="9687" w:type="dxa"/>
        <w:jc w:val="center"/>
        <w:tblLook w:val="04A0" w:firstRow="1" w:lastRow="0" w:firstColumn="1" w:lastColumn="0" w:noHBand="0" w:noVBand="1"/>
      </w:tblPr>
      <w:tblGrid>
        <w:gridCol w:w="636"/>
        <w:gridCol w:w="4841"/>
        <w:gridCol w:w="1101"/>
        <w:gridCol w:w="3109"/>
      </w:tblGrid>
      <w:tr w:rsidR="005E73E2" w:rsidRPr="005E73E2" w14:paraId="263FD0F6" w14:textId="77777777" w:rsidTr="00EC7767">
        <w:trPr>
          <w:trHeight w:val="3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44C10D" w14:textId="77777777" w:rsidR="00087CE6" w:rsidRPr="005E73E2" w:rsidRDefault="00087CE6" w:rsidP="00EC7767">
            <w:pPr>
              <w:jc w:val="center"/>
              <w:rPr>
                <w:b/>
                <w:bCs/>
                <w:sz w:val="22"/>
              </w:rPr>
            </w:pPr>
            <w:r w:rsidRPr="005E73E2">
              <w:rPr>
                <w:b/>
                <w:bCs/>
                <w:sz w:val="22"/>
              </w:rPr>
              <w:t>STT</w:t>
            </w:r>
          </w:p>
        </w:tc>
        <w:tc>
          <w:tcPr>
            <w:tcW w:w="0" w:type="auto"/>
            <w:tcBorders>
              <w:top w:val="single" w:sz="4" w:space="0" w:color="auto"/>
              <w:left w:val="nil"/>
              <w:bottom w:val="single" w:sz="4" w:space="0" w:color="auto"/>
              <w:right w:val="single" w:sz="4" w:space="0" w:color="000000"/>
            </w:tcBorders>
            <w:vAlign w:val="center"/>
            <w:hideMark/>
          </w:tcPr>
          <w:p w14:paraId="08AEC23A" w14:textId="77777777" w:rsidR="00087CE6" w:rsidRPr="005E73E2" w:rsidRDefault="00087CE6" w:rsidP="00EC7767">
            <w:pPr>
              <w:jc w:val="center"/>
              <w:rPr>
                <w:b/>
                <w:bCs/>
                <w:sz w:val="22"/>
              </w:rPr>
            </w:pPr>
            <w:r w:rsidRPr="005E73E2">
              <w:rPr>
                <w:b/>
                <w:bCs/>
                <w:sz w:val="22"/>
              </w:rPr>
              <w:t>CHỈ TIÊU</w:t>
            </w:r>
          </w:p>
        </w:tc>
        <w:tc>
          <w:tcPr>
            <w:tcW w:w="1101" w:type="dxa"/>
            <w:tcBorders>
              <w:top w:val="single" w:sz="4" w:space="0" w:color="auto"/>
              <w:left w:val="nil"/>
              <w:bottom w:val="single" w:sz="4" w:space="0" w:color="auto"/>
              <w:right w:val="single" w:sz="4" w:space="0" w:color="auto"/>
            </w:tcBorders>
            <w:vAlign w:val="center"/>
            <w:hideMark/>
          </w:tcPr>
          <w:p w14:paraId="335DEEE2" w14:textId="77777777" w:rsidR="00087CE6" w:rsidRPr="005E73E2" w:rsidRDefault="00087CE6" w:rsidP="00EC7767">
            <w:pPr>
              <w:jc w:val="center"/>
              <w:rPr>
                <w:b/>
                <w:bCs/>
                <w:sz w:val="22"/>
              </w:rPr>
            </w:pPr>
            <w:r w:rsidRPr="005E73E2">
              <w:rPr>
                <w:b/>
                <w:bCs/>
                <w:sz w:val="22"/>
              </w:rPr>
              <w:t xml:space="preserve">SỐ TIỀN </w:t>
            </w:r>
          </w:p>
        </w:tc>
        <w:tc>
          <w:tcPr>
            <w:tcW w:w="0" w:type="auto"/>
            <w:tcBorders>
              <w:top w:val="single" w:sz="4" w:space="0" w:color="auto"/>
              <w:left w:val="nil"/>
              <w:bottom w:val="single" w:sz="4" w:space="0" w:color="auto"/>
              <w:right w:val="single" w:sz="4" w:space="0" w:color="auto"/>
            </w:tcBorders>
            <w:vAlign w:val="center"/>
            <w:hideMark/>
          </w:tcPr>
          <w:p w14:paraId="35A21657" w14:textId="77777777" w:rsidR="00087CE6" w:rsidRPr="005E73E2" w:rsidRDefault="00087CE6" w:rsidP="00EC7767">
            <w:pPr>
              <w:jc w:val="center"/>
              <w:rPr>
                <w:b/>
                <w:bCs/>
                <w:sz w:val="22"/>
              </w:rPr>
            </w:pPr>
            <w:r w:rsidRPr="005E73E2">
              <w:rPr>
                <w:b/>
                <w:bCs/>
                <w:sz w:val="22"/>
              </w:rPr>
              <w:t>GHI CHÚ</w:t>
            </w:r>
          </w:p>
        </w:tc>
      </w:tr>
      <w:tr w:rsidR="005E73E2" w:rsidRPr="005E73E2" w14:paraId="04EDDAAE" w14:textId="77777777" w:rsidTr="00EC7767">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79404089" w14:textId="77777777" w:rsidR="00087CE6" w:rsidRPr="005E73E2" w:rsidRDefault="00087CE6" w:rsidP="00EC7767">
            <w:pPr>
              <w:jc w:val="center"/>
            </w:pPr>
            <w:r w:rsidRPr="005E73E2">
              <w:t>1</w:t>
            </w:r>
          </w:p>
        </w:tc>
        <w:tc>
          <w:tcPr>
            <w:tcW w:w="0" w:type="auto"/>
            <w:tcBorders>
              <w:top w:val="single" w:sz="4" w:space="0" w:color="auto"/>
              <w:left w:val="nil"/>
              <w:bottom w:val="single" w:sz="4" w:space="0" w:color="auto"/>
              <w:right w:val="single" w:sz="4" w:space="0" w:color="000000"/>
            </w:tcBorders>
            <w:noWrap/>
            <w:vAlign w:val="center"/>
            <w:hideMark/>
          </w:tcPr>
          <w:p w14:paraId="30F8B970" w14:textId="77777777" w:rsidR="00087CE6" w:rsidRPr="005E73E2" w:rsidRDefault="00087CE6" w:rsidP="00EC7767">
            <w:r w:rsidRPr="005E73E2">
              <w:t xml:space="preserve">Số dư tiền gửi được bảo hiểm quý trước </w:t>
            </w:r>
          </w:p>
          <w:p w14:paraId="50EEC64B" w14:textId="77777777" w:rsidR="00087CE6" w:rsidRPr="005E73E2" w:rsidRDefault="00087CE6" w:rsidP="00EC7767">
            <w:r w:rsidRPr="005E73E2">
              <w:t>liền kề quý thực hiện nộp phí</w:t>
            </w:r>
          </w:p>
        </w:tc>
        <w:tc>
          <w:tcPr>
            <w:tcW w:w="1101" w:type="dxa"/>
            <w:tcBorders>
              <w:top w:val="nil"/>
              <w:left w:val="nil"/>
              <w:bottom w:val="single" w:sz="4" w:space="0" w:color="auto"/>
              <w:right w:val="single" w:sz="4" w:space="0" w:color="auto"/>
            </w:tcBorders>
            <w:noWrap/>
            <w:vAlign w:val="center"/>
            <w:hideMark/>
          </w:tcPr>
          <w:p w14:paraId="733A0575" w14:textId="77777777" w:rsidR="00087CE6" w:rsidRPr="005E73E2" w:rsidRDefault="00087CE6" w:rsidP="00EC7767">
            <w:r w:rsidRPr="005E73E2">
              <w:t> </w:t>
            </w:r>
          </w:p>
        </w:tc>
        <w:tc>
          <w:tcPr>
            <w:tcW w:w="0" w:type="auto"/>
            <w:tcBorders>
              <w:top w:val="nil"/>
              <w:left w:val="nil"/>
              <w:bottom w:val="single" w:sz="4" w:space="0" w:color="auto"/>
              <w:right w:val="single" w:sz="4" w:space="0" w:color="auto"/>
            </w:tcBorders>
            <w:noWrap/>
            <w:vAlign w:val="center"/>
            <w:hideMark/>
          </w:tcPr>
          <w:p w14:paraId="13F04E05" w14:textId="77777777" w:rsidR="00087CE6" w:rsidRPr="005E73E2" w:rsidRDefault="00087CE6" w:rsidP="00EC7767">
            <w:r w:rsidRPr="005E73E2">
              <w:t> </w:t>
            </w:r>
          </w:p>
        </w:tc>
      </w:tr>
      <w:tr w:rsidR="005E73E2" w:rsidRPr="005E73E2" w14:paraId="05F905BD" w14:textId="77777777" w:rsidTr="00EC7767">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33EAF5EA" w14:textId="77777777" w:rsidR="00087CE6" w:rsidRPr="005E73E2" w:rsidRDefault="00087CE6" w:rsidP="00EC7767">
            <w:pPr>
              <w:jc w:val="center"/>
            </w:pPr>
            <w:r w:rsidRPr="005E73E2">
              <w:t> </w:t>
            </w:r>
          </w:p>
        </w:tc>
        <w:tc>
          <w:tcPr>
            <w:tcW w:w="0" w:type="auto"/>
            <w:tcBorders>
              <w:top w:val="single" w:sz="4" w:space="0" w:color="auto"/>
              <w:left w:val="nil"/>
              <w:bottom w:val="single" w:sz="4" w:space="0" w:color="auto"/>
              <w:right w:val="single" w:sz="4" w:space="0" w:color="000000"/>
            </w:tcBorders>
            <w:noWrap/>
            <w:vAlign w:val="center"/>
            <w:hideMark/>
          </w:tcPr>
          <w:p w14:paraId="57E8EE65" w14:textId="77777777" w:rsidR="00087CE6" w:rsidRPr="005E73E2" w:rsidRDefault="00087CE6" w:rsidP="00EC7767">
            <w:r w:rsidRPr="005E73E2">
              <w:t>- Số dư đầu ngày đầu tiên tháng thứ nhất (S0)</w:t>
            </w:r>
          </w:p>
        </w:tc>
        <w:tc>
          <w:tcPr>
            <w:tcW w:w="1101" w:type="dxa"/>
            <w:tcBorders>
              <w:top w:val="nil"/>
              <w:left w:val="nil"/>
              <w:bottom w:val="single" w:sz="4" w:space="0" w:color="auto"/>
              <w:right w:val="single" w:sz="4" w:space="0" w:color="auto"/>
            </w:tcBorders>
            <w:noWrap/>
            <w:vAlign w:val="center"/>
            <w:hideMark/>
          </w:tcPr>
          <w:p w14:paraId="1E0E711C" w14:textId="77777777" w:rsidR="00087CE6" w:rsidRPr="005E73E2" w:rsidRDefault="00087CE6" w:rsidP="00EC7767">
            <w:r w:rsidRPr="005E73E2">
              <w:t> </w:t>
            </w:r>
          </w:p>
        </w:tc>
        <w:tc>
          <w:tcPr>
            <w:tcW w:w="0" w:type="auto"/>
            <w:tcBorders>
              <w:top w:val="nil"/>
              <w:left w:val="nil"/>
              <w:bottom w:val="single" w:sz="4" w:space="0" w:color="auto"/>
              <w:right w:val="single" w:sz="4" w:space="0" w:color="auto"/>
            </w:tcBorders>
            <w:noWrap/>
            <w:vAlign w:val="center"/>
            <w:hideMark/>
          </w:tcPr>
          <w:p w14:paraId="2B15FF89" w14:textId="77777777" w:rsidR="00087CE6" w:rsidRPr="005E73E2" w:rsidRDefault="00087CE6" w:rsidP="00EC7767">
            <w:r w:rsidRPr="005E73E2">
              <w:t> </w:t>
            </w:r>
          </w:p>
        </w:tc>
      </w:tr>
      <w:tr w:rsidR="005E73E2" w:rsidRPr="005E73E2" w14:paraId="404DB506" w14:textId="77777777" w:rsidTr="00EC7767">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3D5DC468" w14:textId="77777777" w:rsidR="00087CE6" w:rsidRPr="005E73E2" w:rsidRDefault="00087CE6" w:rsidP="00EC7767">
            <w:pPr>
              <w:jc w:val="center"/>
            </w:pPr>
            <w:r w:rsidRPr="005E73E2">
              <w:t> </w:t>
            </w:r>
          </w:p>
        </w:tc>
        <w:tc>
          <w:tcPr>
            <w:tcW w:w="0" w:type="auto"/>
            <w:tcBorders>
              <w:top w:val="single" w:sz="4" w:space="0" w:color="auto"/>
              <w:left w:val="nil"/>
              <w:bottom w:val="single" w:sz="4" w:space="0" w:color="auto"/>
              <w:right w:val="single" w:sz="4" w:space="0" w:color="000000"/>
            </w:tcBorders>
            <w:noWrap/>
            <w:vAlign w:val="center"/>
            <w:hideMark/>
          </w:tcPr>
          <w:p w14:paraId="51448BB8" w14:textId="77777777" w:rsidR="00087CE6" w:rsidRPr="005E73E2" w:rsidRDefault="00087CE6" w:rsidP="00EC7767">
            <w:r w:rsidRPr="005E73E2">
              <w:t>- Số dư cuối tháng thứ nhất (S1)</w:t>
            </w:r>
          </w:p>
        </w:tc>
        <w:tc>
          <w:tcPr>
            <w:tcW w:w="1101" w:type="dxa"/>
            <w:tcBorders>
              <w:top w:val="nil"/>
              <w:left w:val="nil"/>
              <w:bottom w:val="single" w:sz="4" w:space="0" w:color="auto"/>
              <w:right w:val="single" w:sz="4" w:space="0" w:color="auto"/>
            </w:tcBorders>
            <w:noWrap/>
            <w:vAlign w:val="center"/>
            <w:hideMark/>
          </w:tcPr>
          <w:p w14:paraId="4DB0E5B0" w14:textId="77777777" w:rsidR="00087CE6" w:rsidRPr="005E73E2" w:rsidRDefault="00087CE6" w:rsidP="00EC7767">
            <w:r w:rsidRPr="005E73E2">
              <w:t> </w:t>
            </w:r>
          </w:p>
        </w:tc>
        <w:tc>
          <w:tcPr>
            <w:tcW w:w="0" w:type="auto"/>
            <w:tcBorders>
              <w:top w:val="nil"/>
              <w:left w:val="nil"/>
              <w:bottom w:val="single" w:sz="4" w:space="0" w:color="auto"/>
              <w:right w:val="single" w:sz="4" w:space="0" w:color="auto"/>
            </w:tcBorders>
            <w:noWrap/>
            <w:vAlign w:val="center"/>
            <w:hideMark/>
          </w:tcPr>
          <w:p w14:paraId="16687498" w14:textId="77777777" w:rsidR="00087CE6" w:rsidRPr="005E73E2" w:rsidRDefault="00087CE6" w:rsidP="00EC7767">
            <w:r w:rsidRPr="005E73E2">
              <w:t> </w:t>
            </w:r>
          </w:p>
        </w:tc>
      </w:tr>
      <w:tr w:rsidR="005E73E2" w:rsidRPr="005E73E2" w14:paraId="3DF06115" w14:textId="77777777" w:rsidTr="00EC7767">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00267DCD" w14:textId="77777777" w:rsidR="00087CE6" w:rsidRPr="005E73E2" w:rsidRDefault="00087CE6" w:rsidP="00EC7767">
            <w:pPr>
              <w:jc w:val="center"/>
            </w:pPr>
            <w:r w:rsidRPr="005E73E2">
              <w:t> </w:t>
            </w:r>
          </w:p>
        </w:tc>
        <w:tc>
          <w:tcPr>
            <w:tcW w:w="0" w:type="auto"/>
            <w:tcBorders>
              <w:top w:val="single" w:sz="4" w:space="0" w:color="auto"/>
              <w:left w:val="nil"/>
              <w:bottom w:val="single" w:sz="4" w:space="0" w:color="auto"/>
              <w:right w:val="single" w:sz="4" w:space="0" w:color="000000"/>
            </w:tcBorders>
            <w:noWrap/>
            <w:vAlign w:val="center"/>
            <w:hideMark/>
          </w:tcPr>
          <w:p w14:paraId="5FB4D40C" w14:textId="77777777" w:rsidR="00087CE6" w:rsidRPr="005E73E2" w:rsidRDefault="00087CE6" w:rsidP="00EC7767">
            <w:r w:rsidRPr="005E73E2">
              <w:t>- Số dư cuối tháng thứ hai (S2)</w:t>
            </w:r>
          </w:p>
        </w:tc>
        <w:tc>
          <w:tcPr>
            <w:tcW w:w="1101" w:type="dxa"/>
            <w:tcBorders>
              <w:top w:val="nil"/>
              <w:left w:val="nil"/>
              <w:bottom w:val="single" w:sz="4" w:space="0" w:color="auto"/>
              <w:right w:val="single" w:sz="4" w:space="0" w:color="auto"/>
            </w:tcBorders>
            <w:noWrap/>
            <w:vAlign w:val="center"/>
            <w:hideMark/>
          </w:tcPr>
          <w:p w14:paraId="3737C181" w14:textId="77777777" w:rsidR="00087CE6" w:rsidRPr="005E73E2" w:rsidRDefault="00087CE6" w:rsidP="00EC7767">
            <w:r w:rsidRPr="005E73E2">
              <w:t> </w:t>
            </w:r>
          </w:p>
        </w:tc>
        <w:tc>
          <w:tcPr>
            <w:tcW w:w="0" w:type="auto"/>
            <w:tcBorders>
              <w:top w:val="nil"/>
              <w:left w:val="nil"/>
              <w:bottom w:val="single" w:sz="4" w:space="0" w:color="auto"/>
              <w:right w:val="single" w:sz="4" w:space="0" w:color="auto"/>
            </w:tcBorders>
            <w:noWrap/>
            <w:vAlign w:val="center"/>
            <w:hideMark/>
          </w:tcPr>
          <w:p w14:paraId="71073E5D" w14:textId="77777777" w:rsidR="00087CE6" w:rsidRPr="005E73E2" w:rsidRDefault="00087CE6" w:rsidP="00EC7767">
            <w:r w:rsidRPr="005E73E2">
              <w:t> </w:t>
            </w:r>
          </w:p>
        </w:tc>
      </w:tr>
      <w:tr w:rsidR="005E73E2" w:rsidRPr="005E73E2" w14:paraId="53221154" w14:textId="77777777" w:rsidTr="00EC7767">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49C940AA" w14:textId="77777777" w:rsidR="00087CE6" w:rsidRPr="005E73E2" w:rsidRDefault="00087CE6" w:rsidP="00EC7767">
            <w:pPr>
              <w:jc w:val="center"/>
            </w:pPr>
            <w:r w:rsidRPr="005E73E2">
              <w:t> </w:t>
            </w:r>
          </w:p>
        </w:tc>
        <w:tc>
          <w:tcPr>
            <w:tcW w:w="0" w:type="auto"/>
            <w:tcBorders>
              <w:top w:val="single" w:sz="4" w:space="0" w:color="auto"/>
              <w:left w:val="nil"/>
              <w:bottom w:val="single" w:sz="4" w:space="0" w:color="auto"/>
              <w:right w:val="single" w:sz="4" w:space="0" w:color="000000"/>
            </w:tcBorders>
            <w:noWrap/>
            <w:vAlign w:val="center"/>
            <w:hideMark/>
          </w:tcPr>
          <w:p w14:paraId="48C29206" w14:textId="77777777" w:rsidR="00087CE6" w:rsidRPr="005E73E2" w:rsidRDefault="00087CE6" w:rsidP="00EC7767">
            <w:r w:rsidRPr="005E73E2">
              <w:t>- Số dư cuối tháng thứ ba (S3)</w:t>
            </w:r>
          </w:p>
        </w:tc>
        <w:tc>
          <w:tcPr>
            <w:tcW w:w="1101" w:type="dxa"/>
            <w:tcBorders>
              <w:top w:val="nil"/>
              <w:left w:val="nil"/>
              <w:bottom w:val="single" w:sz="4" w:space="0" w:color="auto"/>
              <w:right w:val="single" w:sz="4" w:space="0" w:color="auto"/>
            </w:tcBorders>
            <w:noWrap/>
            <w:vAlign w:val="center"/>
            <w:hideMark/>
          </w:tcPr>
          <w:p w14:paraId="6B68C8F8" w14:textId="77777777" w:rsidR="00087CE6" w:rsidRPr="005E73E2" w:rsidRDefault="00087CE6" w:rsidP="00EC7767">
            <w:r w:rsidRPr="005E73E2">
              <w:t> </w:t>
            </w:r>
          </w:p>
        </w:tc>
        <w:tc>
          <w:tcPr>
            <w:tcW w:w="0" w:type="auto"/>
            <w:tcBorders>
              <w:top w:val="nil"/>
              <w:left w:val="nil"/>
              <w:bottom w:val="single" w:sz="4" w:space="0" w:color="auto"/>
              <w:right w:val="single" w:sz="4" w:space="0" w:color="auto"/>
            </w:tcBorders>
            <w:noWrap/>
            <w:vAlign w:val="center"/>
            <w:hideMark/>
          </w:tcPr>
          <w:p w14:paraId="2DF2B54D" w14:textId="77777777" w:rsidR="00087CE6" w:rsidRPr="005E73E2" w:rsidRDefault="00087CE6" w:rsidP="00EC7767">
            <w:r w:rsidRPr="005E73E2">
              <w:t> </w:t>
            </w:r>
          </w:p>
        </w:tc>
      </w:tr>
      <w:tr w:rsidR="005E73E2" w:rsidRPr="005E73E2" w14:paraId="670E7866" w14:textId="77777777" w:rsidTr="00EC7767">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5CFFB2DC" w14:textId="77777777" w:rsidR="00087CE6" w:rsidRPr="005E73E2" w:rsidRDefault="00087CE6" w:rsidP="00EC7767">
            <w:pPr>
              <w:jc w:val="center"/>
            </w:pPr>
            <w:r w:rsidRPr="005E73E2">
              <w:t>2</w:t>
            </w:r>
          </w:p>
        </w:tc>
        <w:tc>
          <w:tcPr>
            <w:tcW w:w="0" w:type="auto"/>
            <w:tcBorders>
              <w:top w:val="single" w:sz="4" w:space="0" w:color="auto"/>
              <w:left w:val="nil"/>
              <w:bottom w:val="single" w:sz="4" w:space="0" w:color="auto"/>
              <w:right w:val="single" w:sz="4" w:space="0" w:color="000000"/>
            </w:tcBorders>
            <w:noWrap/>
            <w:vAlign w:val="center"/>
            <w:hideMark/>
          </w:tcPr>
          <w:p w14:paraId="587D789D" w14:textId="77777777" w:rsidR="00087CE6" w:rsidRPr="005E73E2" w:rsidRDefault="00087CE6" w:rsidP="00EC7767">
            <w:r w:rsidRPr="005E73E2">
              <w:t xml:space="preserve">Số dư tiền gửi bình quân quý trước </w:t>
            </w:r>
          </w:p>
          <w:p w14:paraId="6088FEF1" w14:textId="77777777" w:rsidR="00087CE6" w:rsidRPr="005E73E2" w:rsidRDefault="00087CE6" w:rsidP="00EC7767">
            <w:r w:rsidRPr="005E73E2">
              <w:t>liền kề quý thực hiện nộp phí (SP)</w:t>
            </w:r>
          </w:p>
        </w:tc>
        <w:tc>
          <w:tcPr>
            <w:tcW w:w="1101" w:type="dxa"/>
            <w:tcBorders>
              <w:top w:val="nil"/>
              <w:left w:val="nil"/>
              <w:bottom w:val="single" w:sz="4" w:space="0" w:color="auto"/>
              <w:right w:val="single" w:sz="4" w:space="0" w:color="auto"/>
            </w:tcBorders>
            <w:noWrap/>
            <w:vAlign w:val="center"/>
            <w:hideMark/>
          </w:tcPr>
          <w:p w14:paraId="02A95093" w14:textId="77777777" w:rsidR="00087CE6" w:rsidRPr="005E73E2" w:rsidRDefault="00087CE6" w:rsidP="00EC7767">
            <w:r w:rsidRPr="005E73E2">
              <w:t> </w:t>
            </w:r>
          </w:p>
        </w:tc>
        <w:tc>
          <w:tcPr>
            <w:tcW w:w="0" w:type="auto"/>
            <w:tcBorders>
              <w:top w:val="nil"/>
              <w:left w:val="nil"/>
              <w:bottom w:val="single" w:sz="4" w:space="0" w:color="auto"/>
              <w:right w:val="single" w:sz="4" w:space="0" w:color="auto"/>
            </w:tcBorders>
            <w:noWrap/>
            <w:vAlign w:val="center"/>
            <w:hideMark/>
          </w:tcPr>
          <w:p w14:paraId="3484D5E5" w14:textId="77777777" w:rsidR="00087CE6" w:rsidRPr="005E73E2" w:rsidRDefault="00087CE6" w:rsidP="00EC7767">
            <w:r w:rsidRPr="005E73E2">
              <w:t>SP = ((S0 + S3)/2 + S1+S2)/3</w:t>
            </w:r>
          </w:p>
        </w:tc>
      </w:tr>
      <w:tr w:rsidR="005E73E2" w:rsidRPr="005E73E2" w14:paraId="0992C8D7" w14:textId="77777777" w:rsidTr="00EC7767">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312DD977" w14:textId="77777777" w:rsidR="00087CE6" w:rsidRPr="005E73E2" w:rsidRDefault="00087CE6" w:rsidP="00EC7767">
            <w:pPr>
              <w:jc w:val="center"/>
            </w:pPr>
            <w:r w:rsidRPr="005E73E2">
              <w:t>3</w:t>
            </w:r>
          </w:p>
        </w:tc>
        <w:tc>
          <w:tcPr>
            <w:tcW w:w="0" w:type="auto"/>
            <w:tcBorders>
              <w:top w:val="single" w:sz="4" w:space="0" w:color="auto"/>
              <w:left w:val="nil"/>
              <w:bottom w:val="single" w:sz="4" w:space="0" w:color="auto"/>
              <w:right w:val="single" w:sz="4" w:space="0" w:color="000000"/>
            </w:tcBorders>
            <w:noWrap/>
            <w:vAlign w:val="center"/>
            <w:hideMark/>
          </w:tcPr>
          <w:p w14:paraId="46FC8019" w14:textId="77777777" w:rsidR="00087CE6" w:rsidRPr="005E73E2" w:rsidRDefault="00087CE6" w:rsidP="00EC7767">
            <w:r w:rsidRPr="005E73E2">
              <w:t>Số phí tham gia Quỹ bảo toàn phải nộp (P)</w:t>
            </w:r>
          </w:p>
          <w:p w14:paraId="5FCB1F10" w14:textId="77777777" w:rsidR="00087CE6" w:rsidRPr="005E73E2" w:rsidRDefault="00087CE6" w:rsidP="00EC7767">
            <w:pPr>
              <w:rPr>
                <w:i/>
                <w:iCs/>
              </w:rPr>
            </w:pPr>
            <w:r w:rsidRPr="005E73E2">
              <w:rPr>
                <w:i/>
                <w:iCs/>
              </w:rPr>
              <w:t>(m là mức phí tham gia Quỹ bảo toàn phải nộp)</w:t>
            </w:r>
          </w:p>
        </w:tc>
        <w:tc>
          <w:tcPr>
            <w:tcW w:w="1101" w:type="dxa"/>
            <w:tcBorders>
              <w:top w:val="nil"/>
              <w:left w:val="nil"/>
              <w:bottom w:val="single" w:sz="4" w:space="0" w:color="auto"/>
              <w:right w:val="single" w:sz="4" w:space="0" w:color="auto"/>
            </w:tcBorders>
            <w:noWrap/>
            <w:vAlign w:val="center"/>
          </w:tcPr>
          <w:p w14:paraId="0E739CCE" w14:textId="77777777" w:rsidR="00087CE6" w:rsidRPr="005E73E2" w:rsidRDefault="00087CE6" w:rsidP="00EC7767">
            <w:pPr>
              <w:jc w:val="center"/>
            </w:pPr>
          </w:p>
        </w:tc>
        <w:tc>
          <w:tcPr>
            <w:tcW w:w="0" w:type="auto"/>
            <w:tcBorders>
              <w:top w:val="nil"/>
              <w:left w:val="nil"/>
              <w:bottom w:val="single" w:sz="4" w:space="0" w:color="auto"/>
              <w:right w:val="single" w:sz="4" w:space="0" w:color="auto"/>
            </w:tcBorders>
            <w:noWrap/>
            <w:vAlign w:val="center"/>
            <w:hideMark/>
          </w:tcPr>
          <w:p w14:paraId="04534536" w14:textId="77777777" w:rsidR="00087CE6" w:rsidRPr="005E73E2" w:rsidRDefault="00087CE6" w:rsidP="00EC7767">
            <w:pPr>
              <w:widowControl w:val="0"/>
              <w:spacing w:before="120"/>
              <w:jc w:val="both"/>
            </w:pPr>
            <w:r w:rsidRPr="005E73E2">
              <w:t>P = SP * (m/4)</w:t>
            </w:r>
          </w:p>
        </w:tc>
      </w:tr>
    </w:tbl>
    <w:p w14:paraId="5F2F97A0" w14:textId="77777777" w:rsidR="00087CE6" w:rsidRPr="005E73E2" w:rsidRDefault="00087CE6" w:rsidP="00087CE6">
      <w:pPr>
        <w:ind w:firstLine="720"/>
        <w:rPr>
          <w:rFonts w:eastAsia="Aptos"/>
          <w:b/>
          <w:bCs/>
        </w:rPr>
      </w:pPr>
    </w:p>
    <w:p w14:paraId="3FD8C5D1" w14:textId="77777777" w:rsidR="00087CE6" w:rsidRPr="005E73E2" w:rsidRDefault="00087CE6" w:rsidP="00087CE6">
      <w:pPr>
        <w:jc w:val="both"/>
        <w:rPr>
          <w:rFonts w:eastAsia="Aptos"/>
          <w:i/>
          <w:iCs/>
        </w:rPr>
      </w:pPr>
      <w:r w:rsidRPr="005E73E2">
        <w:rPr>
          <w:rFonts w:eastAsia="Aptos"/>
          <w:i/>
          <w:iCs/>
        </w:rPr>
        <w:t xml:space="preserve">Thông tin tài khoản của Đơn vị để Ngân hàng hợp tác xã thoái </w:t>
      </w:r>
      <w:proofErr w:type="gramStart"/>
      <w:r w:rsidRPr="005E73E2">
        <w:rPr>
          <w:rFonts w:eastAsia="Aptos"/>
          <w:i/>
          <w:iCs/>
        </w:rPr>
        <w:t>thu</w:t>
      </w:r>
      <w:proofErr w:type="gramEnd"/>
      <w:r w:rsidRPr="005E73E2">
        <w:rPr>
          <w:rFonts w:eastAsia="Aptos"/>
          <w:i/>
          <w:iCs/>
        </w:rPr>
        <w:t xml:space="preserve"> số tiền phí tham gia Quỹ bảo toàn nộp thừa (nếu có)</w:t>
      </w:r>
    </w:p>
    <w:p w14:paraId="7A29C3F4" w14:textId="77777777" w:rsidR="00087CE6" w:rsidRPr="005E73E2" w:rsidRDefault="00087CE6" w:rsidP="00087CE6">
      <w:pPr>
        <w:jc w:val="both"/>
        <w:rPr>
          <w:rFonts w:eastAsia="Aptos"/>
          <w:i/>
          <w:iCs/>
        </w:rPr>
      </w:pPr>
      <w:r w:rsidRPr="005E73E2">
        <w:rPr>
          <w:rFonts w:eastAsia="Aptos"/>
          <w:i/>
          <w:iCs/>
        </w:rPr>
        <w:tab/>
        <w:t>- Tên chủ tài khoản:</w:t>
      </w:r>
      <w:r w:rsidRPr="005E73E2">
        <w:rPr>
          <w:rFonts w:eastAsia="Aptos"/>
          <w:i/>
          <w:iCs/>
        </w:rPr>
        <w:tab/>
      </w:r>
      <w:r w:rsidRPr="005E73E2">
        <w:rPr>
          <w:rFonts w:eastAsia="Aptos"/>
          <w:i/>
          <w:iCs/>
        </w:rPr>
        <w:tab/>
      </w:r>
      <w:r w:rsidRPr="005E73E2">
        <w:rPr>
          <w:rFonts w:eastAsia="Aptos"/>
          <w:i/>
          <w:iCs/>
        </w:rPr>
        <w:tab/>
      </w:r>
    </w:p>
    <w:p w14:paraId="2F4F7076" w14:textId="77777777" w:rsidR="00087CE6" w:rsidRPr="005E73E2" w:rsidRDefault="00087CE6" w:rsidP="00087CE6">
      <w:pPr>
        <w:ind w:firstLine="720"/>
        <w:rPr>
          <w:rFonts w:eastAsia="Aptos"/>
          <w:b/>
          <w:bCs/>
        </w:rPr>
      </w:pPr>
      <w:r w:rsidRPr="005E73E2">
        <w:rPr>
          <w:rFonts w:eastAsia="Aptos"/>
          <w:i/>
          <w:iCs/>
        </w:rPr>
        <w:t>- Số tài khoản: (Ghi rõ số tài khoản và ngân hàng nơi mở tài khoản)</w:t>
      </w:r>
    </w:p>
    <w:tbl>
      <w:tblPr>
        <w:tblW w:w="9782" w:type="dxa"/>
        <w:tblInd w:w="-284" w:type="dxa"/>
        <w:tblLook w:val="04A0" w:firstRow="1" w:lastRow="0" w:firstColumn="1" w:lastColumn="0" w:noHBand="0" w:noVBand="1"/>
      </w:tblPr>
      <w:tblGrid>
        <w:gridCol w:w="4697"/>
        <w:gridCol w:w="5085"/>
      </w:tblGrid>
      <w:tr w:rsidR="005E73E2" w:rsidRPr="005E73E2" w14:paraId="5AC95DE1" w14:textId="77777777" w:rsidTr="00EC7767">
        <w:tc>
          <w:tcPr>
            <w:tcW w:w="4697" w:type="dxa"/>
          </w:tcPr>
          <w:p w14:paraId="159A2C6C" w14:textId="77777777" w:rsidR="00087CE6" w:rsidRPr="005E73E2" w:rsidRDefault="00087CE6" w:rsidP="00EC7767">
            <w:pPr>
              <w:spacing w:line="312" w:lineRule="auto"/>
              <w:rPr>
                <w:rFonts w:eastAsia="Aptos"/>
                <w:b/>
                <w:bCs/>
                <w:sz w:val="26"/>
                <w:szCs w:val="26"/>
              </w:rPr>
            </w:pPr>
            <w:r w:rsidRPr="005E73E2">
              <w:rPr>
                <w:rFonts w:eastAsia="Aptos"/>
                <w:b/>
                <w:bCs/>
                <w:sz w:val="26"/>
                <w:szCs w:val="26"/>
              </w:rPr>
              <w:tab/>
            </w:r>
          </w:p>
        </w:tc>
        <w:tc>
          <w:tcPr>
            <w:tcW w:w="5085" w:type="dxa"/>
          </w:tcPr>
          <w:p w14:paraId="56A6DEA2" w14:textId="77777777" w:rsidR="00087CE6" w:rsidRPr="005E73E2" w:rsidRDefault="00087CE6" w:rsidP="00EC7767">
            <w:pPr>
              <w:jc w:val="center"/>
              <w:rPr>
                <w:rFonts w:eastAsia="Aptos"/>
                <w:b/>
                <w:bCs/>
                <w:sz w:val="26"/>
                <w:szCs w:val="26"/>
              </w:rPr>
            </w:pPr>
            <w:r w:rsidRPr="005E73E2">
              <w:rPr>
                <w:rFonts w:eastAsia="Aptos"/>
                <w:b/>
                <w:bCs/>
                <w:sz w:val="26"/>
                <w:szCs w:val="26"/>
              </w:rPr>
              <w:t>Người đại diện hợp pháp</w:t>
            </w:r>
          </w:p>
          <w:p w14:paraId="5AB7DDEB" w14:textId="77777777" w:rsidR="00087CE6" w:rsidRPr="005E73E2" w:rsidRDefault="00087CE6" w:rsidP="00EC7767">
            <w:pPr>
              <w:jc w:val="center"/>
              <w:rPr>
                <w:rFonts w:eastAsia="Aptos"/>
                <w:i/>
                <w:iCs/>
                <w:sz w:val="26"/>
                <w:szCs w:val="26"/>
              </w:rPr>
            </w:pPr>
            <w:r w:rsidRPr="005E73E2">
              <w:rPr>
                <w:rFonts w:eastAsia="Aptos"/>
                <w:i/>
                <w:iCs/>
                <w:sz w:val="26"/>
                <w:szCs w:val="26"/>
              </w:rPr>
              <w:t>(Ký tên, đóng dấu, ghi rõ họ tên)</w:t>
            </w:r>
          </w:p>
        </w:tc>
      </w:tr>
    </w:tbl>
    <w:p w14:paraId="7A2374F3" w14:textId="77777777" w:rsidR="00087CE6" w:rsidRPr="005E73E2" w:rsidRDefault="00087CE6" w:rsidP="00087CE6">
      <w:pPr>
        <w:jc w:val="both"/>
        <w:rPr>
          <w:rFonts w:eastAsia="Aptos"/>
          <w:i/>
          <w:iCs/>
        </w:rPr>
      </w:pPr>
      <w:r w:rsidRPr="005E73E2">
        <w:rPr>
          <w:b/>
          <w:bCs/>
        </w:rPr>
        <w:t>Ghi chú:</w:t>
      </w:r>
    </w:p>
    <w:p w14:paraId="3D4A83EA" w14:textId="77777777" w:rsidR="00087CE6" w:rsidRPr="005E73E2" w:rsidRDefault="00087CE6" w:rsidP="00D76E1B">
      <w:pPr>
        <w:ind w:right="-284"/>
        <w:jc w:val="both"/>
        <w:rPr>
          <w:rFonts w:eastAsia="Aptos"/>
          <w:i/>
          <w:iCs/>
        </w:rPr>
      </w:pPr>
      <w:r w:rsidRPr="005E73E2">
        <w:rPr>
          <w:rFonts w:eastAsia="Aptos"/>
          <w:i/>
          <w:iCs/>
        </w:rPr>
        <w:t xml:space="preserve">1. Thời điểm dữ liệu: Theo quy định tại điểm b, e khoản 3 Điều 4 Thông tư số …../2026/TT-NHNN </w:t>
      </w:r>
    </w:p>
    <w:p w14:paraId="6EB388BD" w14:textId="77777777" w:rsidR="00087CE6" w:rsidRPr="005E73E2" w:rsidRDefault="00087CE6" w:rsidP="00087CE6">
      <w:pPr>
        <w:jc w:val="both"/>
        <w:rPr>
          <w:rFonts w:eastAsia="Aptos"/>
          <w:i/>
          <w:iCs/>
        </w:rPr>
      </w:pPr>
      <w:r w:rsidRPr="005E73E2">
        <w:rPr>
          <w:rFonts w:eastAsia="Aptos"/>
          <w:i/>
          <w:iCs/>
        </w:rPr>
        <w:t>2. Định kỳ báo cáo: Định kỳ hằng quý</w:t>
      </w:r>
      <w:r w:rsidRPr="005E73E2">
        <w:rPr>
          <w:rFonts w:eastAsia="Aptos"/>
          <w:i/>
          <w:iCs/>
        </w:rPr>
        <w:tab/>
      </w:r>
    </w:p>
    <w:p w14:paraId="7891A79A" w14:textId="77777777" w:rsidR="00087CE6" w:rsidRPr="005E73E2" w:rsidRDefault="00087CE6" w:rsidP="00087CE6">
      <w:pPr>
        <w:jc w:val="both"/>
        <w:rPr>
          <w:rFonts w:eastAsia="Aptos"/>
          <w:i/>
          <w:iCs/>
        </w:rPr>
      </w:pPr>
      <w:r w:rsidRPr="005E73E2">
        <w:rPr>
          <w:rFonts w:eastAsia="Aptos"/>
          <w:i/>
          <w:iCs/>
        </w:rPr>
        <w:t>3. Thời hạn báo cáo: Chậm nhất ngày 15 của tháng đầu quý thực hiện nộp phí</w:t>
      </w:r>
      <w:r w:rsidRPr="005E73E2">
        <w:rPr>
          <w:rFonts w:eastAsia="Aptos"/>
          <w:i/>
          <w:iCs/>
        </w:rPr>
        <w:tab/>
      </w:r>
    </w:p>
    <w:p w14:paraId="06D7C359" w14:textId="77777777" w:rsidR="00087CE6" w:rsidRPr="005E73E2" w:rsidRDefault="00087CE6" w:rsidP="00087CE6">
      <w:pPr>
        <w:jc w:val="both"/>
        <w:rPr>
          <w:rFonts w:eastAsia="Aptos"/>
          <w:i/>
          <w:iCs/>
        </w:rPr>
      </w:pPr>
      <w:r w:rsidRPr="005E73E2">
        <w:rPr>
          <w:rFonts w:eastAsia="Aptos"/>
          <w:i/>
          <w:iCs/>
        </w:rPr>
        <w:t>4. Phương thức báo cáo: Điện tử và văn bản</w:t>
      </w:r>
      <w:r w:rsidRPr="005E73E2">
        <w:rPr>
          <w:rFonts w:eastAsia="Aptos"/>
          <w:i/>
          <w:iCs/>
        </w:rPr>
        <w:tab/>
      </w:r>
    </w:p>
    <w:p w14:paraId="1E6DDF50" w14:textId="77777777" w:rsidR="00087CE6" w:rsidRPr="005E73E2" w:rsidRDefault="00087CE6" w:rsidP="00087CE6">
      <w:pPr>
        <w:jc w:val="center"/>
        <w:rPr>
          <w:b/>
          <w:iCs/>
          <w:sz w:val="28"/>
          <w:szCs w:val="28"/>
        </w:rPr>
      </w:pPr>
      <w:r w:rsidRPr="005E73E2">
        <w:rPr>
          <w:rFonts w:eastAsia="Aptos"/>
          <w:i/>
          <w:iCs/>
        </w:rPr>
        <w:br w:type="page"/>
      </w:r>
      <w:r w:rsidRPr="005E73E2">
        <w:rPr>
          <w:b/>
          <w:iCs/>
          <w:sz w:val="28"/>
          <w:szCs w:val="28"/>
        </w:rPr>
        <w:lastRenderedPageBreak/>
        <w:t>PHỤ LỤC 08</w:t>
      </w:r>
    </w:p>
    <w:p w14:paraId="781CB974" w14:textId="77777777" w:rsidR="00087CE6" w:rsidRPr="005E73E2" w:rsidRDefault="00087CE6" w:rsidP="00087CE6">
      <w:pPr>
        <w:jc w:val="center"/>
        <w:rPr>
          <w:i/>
          <w:iCs/>
          <w:sz w:val="28"/>
          <w:szCs w:val="28"/>
        </w:rPr>
      </w:pPr>
    </w:p>
    <w:tbl>
      <w:tblPr>
        <w:tblW w:w="5000" w:type="pct"/>
        <w:tblLook w:val="04A0" w:firstRow="1" w:lastRow="0" w:firstColumn="1" w:lastColumn="0" w:noHBand="0" w:noVBand="1"/>
      </w:tblPr>
      <w:tblGrid>
        <w:gridCol w:w="2840"/>
        <w:gridCol w:w="6232"/>
      </w:tblGrid>
      <w:tr w:rsidR="005E73E2" w:rsidRPr="005E73E2" w14:paraId="124E2D30" w14:textId="77777777" w:rsidTr="00EC7767">
        <w:trPr>
          <w:trHeight w:val="300"/>
        </w:trPr>
        <w:tc>
          <w:tcPr>
            <w:tcW w:w="1565" w:type="pct"/>
            <w:noWrap/>
            <w:vAlign w:val="bottom"/>
            <w:hideMark/>
          </w:tcPr>
          <w:p w14:paraId="01039C98" w14:textId="77777777" w:rsidR="00087CE6" w:rsidRPr="005E73E2" w:rsidRDefault="00087CE6" w:rsidP="00EC7767">
            <w:pPr>
              <w:jc w:val="center"/>
              <w:rPr>
                <w:b/>
                <w:bCs/>
                <w:sz w:val="28"/>
                <w:szCs w:val="28"/>
              </w:rPr>
            </w:pPr>
            <w:r w:rsidRPr="005E73E2">
              <w:rPr>
                <w:b/>
                <w:bCs/>
                <w:sz w:val="28"/>
                <w:szCs w:val="28"/>
              </w:rPr>
              <w:t>Tên Đơn vị</w:t>
            </w:r>
          </w:p>
        </w:tc>
        <w:tc>
          <w:tcPr>
            <w:tcW w:w="3435" w:type="pct"/>
            <w:noWrap/>
            <w:vAlign w:val="bottom"/>
            <w:hideMark/>
          </w:tcPr>
          <w:p w14:paraId="029B13AB" w14:textId="77777777" w:rsidR="00087CE6" w:rsidRPr="005E73E2" w:rsidRDefault="00087CE6" w:rsidP="00EC7767">
            <w:pPr>
              <w:jc w:val="center"/>
              <w:rPr>
                <w:b/>
                <w:bCs/>
                <w:sz w:val="28"/>
                <w:szCs w:val="28"/>
              </w:rPr>
            </w:pPr>
            <w:r w:rsidRPr="005E73E2">
              <w:rPr>
                <w:b/>
                <w:bCs/>
                <w:sz w:val="28"/>
                <w:szCs w:val="28"/>
              </w:rPr>
              <w:t>CỘNG HOÀ XÃ HỘI CHỦ NGHĨA VIỆT NAM</w:t>
            </w:r>
          </w:p>
        </w:tc>
      </w:tr>
      <w:tr w:rsidR="005E73E2" w:rsidRPr="005E73E2" w14:paraId="1500DA41" w14:textId="77777777" w:rsidTr="00EC7767">
        <w:trPr>
          <w:trHeight w:val="300"/>
        </w:trPr>
        <w:tc>
          <w:tcPr>
            <w:tcW w:w="1565" w:type="pct"/>
            <w:noWrap/>
            <w:vAlign w:val="bottom"/>
          </w:tcPr>
          <w:p w14:paraId="5C2853E7" w14:textId="77777777" w:rsidR="00087CE6" w:rsidRPr="005E73E2" w:rsidRDefault="00087CE6" w:rsidP="00EC7767">
            <w:pPr>
              <w:jc w:val="center"/>
              <w:rPr>
                <w:sz w:val="28"/>
                <w:szCs w:val="28"/>
              </w:rPr>
            </w:pPr>
            <w:r w:rsidRPr="005E73E2">
              <w:rPr>
                <w:sz w:val="28"/>
                <w:szCs w:val="28"/>
              </w:rPr>
              <w:t xml:space="preserve">(Số </w:t>
            </w:r>
            <w:proofErr w:type="gramStart"/>
            <w:r w:rsidRPr="005E73E2">
              <w:rPr>
                <w:sz w:val="28"/>
                <w:szCs w:val="28"/>
              </w:rPr>
              <w:t>CV:</w:t>
            </w:r>
            <w:proofErr w:type="gramEnd"/>
            <w:r w:rsidRPr="005E73E2">
              <w:rPr>
                <w:sz w:val="28"/>
                <w:szCs w:val="28"/>
              </w:rPr>
              <w:t>…..)</w:t>
            </w:r>
          </w:p>
        </w:tc>
        <w:tc>
          <w:tcPr>
            <w:tcW w:w="3435" w:type="pct"/>
            <w:noWrap/>
            <w:vAlign w:val="bottom"/>
            <w:hideMark/>
          </w:tcPr>
          <w:p w14:paraId="12279EB9" w14:textId="77777777" w:rsidR="00087CE6" w:rsidRPr="005E73E2" w:rsidRDefault="00087CE6" w:rsidP="00EC7767">
            <w:pPr>
              <w:jc w:val="center"/>
              <w:rPr>
                <w:b/>
                <w:bCs/>
                <w:sz w:val="28"/>
                <w:szCs w:val="28"/>
              </w:rPr>
            </w:pPr>
            <w:r w:rsidRPr="005E73E2">
              <w:rPr>
                <w:b/>
                <w:bCs/>
                <w:sz w:val="28"/>
                <w:szCs w:val="28"/>
              </w:rPr>
              <w:t>Độc lập - Tự do - Hạnh phúc</w:t>
            </w:r>
          </w:p>
        </w:tc>
      </w:tr>
      <w:tr w:rsidR="005E73E2" w:rsidRPr="005E73E2" w14:paraId="0B22B580" w14:textId="77777777" w:rsidTr="00EC7767">
        <w:trPr>
          <w:trHeight w:val="300"/>
        </w:trPr>
        <w:tc>
          <w:tcPr>
            <w:tcW w:w="1565" w:type="pct"/>
            <w:noWrap/>
            <w:vAlign w:val="bottom"/>
          </w:tcPr>
          <w:p w14:paraId="5CC1A82F" w14:textId="77777777" w:rsidR="00087CE6" w:rsidRPr="005E73E2" w:rsidRDefault="00087CE6" w:rsidP="00EC7767">
            <w:pPr>
              <w:jc w:val="center"/>
              <w:rPr>
                <w:sz w:val="28"/>
                <w:szCs w:val="28"/>
              </w:rPr>
            </w:pPr>
          </w:p>
        </w:tc>
        <w:tc>
          <w:tcPr>
            <w:tcW w:w="3435" w:type="pct"/>
            <w:noWrap/>
            <w:vAlign w:val="bottom"/>
            <w:hideMark/>
          </w:tcPr>
          <w:p w14:paraId="0C5DF23D" w14:textId="77777777" w:rsidR="00087CE6" w:rsidRPr="005E73E2" w:rsidRDefault="00087CE6" w:rsidP="00EC7767">
            <w:pPr>
              <w:jc w:val="right"/>
              <w:rPr>
                <w:i/>
                <w:iCs/>
                <w:sz w:val="28"/>
                <w:szCs w:val="28"/>
              </w:rPr>
            </w:pPr>
            <w:r w:rsidRPr="005E73E2">
              <w:rPr>
                <w:i/>
                <w:iCs/>
                <w:sz w:val="28"/>
                <w:szCs w:val="28"/>
              </w:rPr>
              <w:t>…………, ngày ………..tháng ……… năm…………</w:t>
            </w:r>
          </w:p>
        </w:tc>
      </w:tr>
    </w:tbl>
    <w:p w14:paraId="4D99B0D6" w14:textId="77777777" w:rsidR="00087CE6" w:rsidRPr="005E73E2" w:rsidRDefault="00087CE6" w:rsidP="00087CE6">
      <w:pPr>
        <w:ind w:firstLine="720"/>
        <w:rPr>
          <w:rFonts w:eastAsia="Aptos"/>
          <w:b/>
          <w:bCs/>
          <w:sz w:val="28"/>
          <w:szCs w:val="28"/>
        </w:rPr>
      </w:pPr>
    </w:p>
    <w:tbl>
      <w:tblPr>
        <w:tblW w:w="10206" w:type="dxa"/>
        <w:tblLook w:val="04A0" w:firstRow="1" w:lastRow="0" w:firstColumn="1" w:lastColumn="0" w:noHBand="0" w:noVBand="1"/>
      </w:tblPr>
      <w:tblGrid>
        <w:gridCol w:w="10206"/>
      </w:tblGrid>
      <w:tr w:rsidR="005E73E2" w:rsidRPr="005E73E2" w14:paraId="4FB4AFFE" w14:textId="77777777" w:rsidTr="00EC7767">
        <w:trPr>
          <w:trHeight w:val="300"/>
        </w:trPr>
        <w:tc>
          <w:tcPr>
            <w:tcW w:w="10206" w:type="dxa"/>
            <w:tcBorders>
              <w:top w:val="nil"/>
              <w:left w:val="nil"/>
              <w:bottom w:val="nil"/>
              <w:right w:val="nil"/>
            </w:tcBorders>
            <w:noWrap/>
            <w:vAlign w:val="bottom"/>
            <w:hideMark/>
          </w:tcPr>
          <w:p w14:paraId="1C21EA92" w14:textId="77777777" w:rsidR="00087CE6" w:rsidRPr="005E73E2" w:rsidRDefault="00087CE6" w:rsidP="00EC7767">
            <w:pPr>
              <w:jc w:val="center"/>
              <w:rPr>
                <w:b/>
                <w:bCs/>
                <w:sz w:val="28"/>
                <w:szCs w:val="28"/>
              </w:rPr>
            </w:pPr>
            <w:r w:rsidRPr="005E73E2">
              <w:rPr>
                <w:b/>
                <w:bCs/>
                <w:sz w:val="28"/>
                <w:szCs w:val="28"/>
              </w:rPr>
              <w:t>BẢNG TÍNH PHÍ THAM GIA QUỸ BẢO TOÀN</w:t>
            </w:r>
          </w:p>
          <w:p w14:paraId="5C309AEF" w14:textId="77777777" w:rsidR="00087CE6" w:rsidRPr="005E73E2" w:rsidRDefault="00087CE6" w:rsidP="00EC7767">
            <w:pPr>
              <w:jc w:val="center"/>
              <w:rPr>
                <w:b/>
                <w:bCs/>
                <w:sz w:val="28"/>
                <w:szCs w:val="28"/>
              </w:rPr>
            </w:pPr>
            <w:r w:rsidRPr="005E73E2">
              <w:rPr>
                <w:b/>
                <w:bCs/>
                <w:sz w:val="28"/>
                <w:szCs w:val="28"/>
              </w:rPr>
              <w:t>TRONG TRƯỜNG HỢP ĐẶC THÙ</w:t>
            </w:r>
          </w:p>
        </w:tc>
      </w:tr>
      <w:tr w:rsidR="005E73E2" w:rsidRPr="005E73E2" w14:paraId="6629A8B0" w14:textId="77777777" w:rsidTr="00EC7767">
        <w:trPr>
          <w:trHeight w:val="300"/>
        </w:trPr>
        <w:tc>
          <w:tcPr>
            <w:tcW w:w="10206" w:type="dxa"/>
            <w:tcBorders>
              <w:top w:val="nil"/>
              <w:left w:val="nil"/>
              <w:bottom w:val="nil"/>
              <w:right w:val="nil"/>
            </w:tcBorders>
            <w:noWrap/>
            <w:vAlign w:val="bottom"/>
            <w:hideMark/>
          </w:tcPr>
          <w:p w14:paraId="61D09610" w14:textId="77777777" w:rsidR="00087CE6" w:rsidRPr="005E73E2" w:rsidRDefault="00087CE6" w:rsidP="00EC7767">
            <w:pPr>
              <w:jc w:val="center"/>
              <w:rPr>
                <w:sz w:val="26"/>
                <w:szCs w:val="26"/>
              </w:rPr>
            </w:pPr>
            <w:r w:rsidRPr="005E73E2">
              <w:rPr>
                <w:sz w:val="26"/>
                <w:szCs w:val="26"/>
              </w:rPr>
              <w:t>Quý……..năm……..</w:t>
            </w:r>
          </w:p>
          <w:p w14:paraId="1A19C825" w14:textId="77777777" w:rsidR="00087CE6" w:rsidRPr="005E73E2" w:rsidRDefault="00087CE6" w:rsidP="00EC7767">
            <w:pPr>
              <w:jc w:val="center"/>
              <w:rPr>
                <w:sz w:val="26"/>
                <w:szCs w:val="26"/>
              </w:rPr>
            </w:pPr>
            <w:r w:rsidRPr="005E73E2">
              <w:rPr>
                <w:sz w:val="26"/>
                <w:szCs w:val="26"/>
              </w:rPr>
              <w:t>(Áp dụng cho các trường hợp tính phí quy định tại điểm c, d, đ, h khoản 3 Điều 4</w:t>
            </w:r>
          </w:p>
          <w:p w14:paraId="6A1FEF3B" w14:textId="77777777" w:rsidR="00087CE6" w:rsidRPr="005E73E2" w:rsidRDefault="00087CE6" w:rsidP="00EC7767">
            <w:pPr>
              <w:jc w:val="center"/>
              <w:rPr>
                <w:sz w:val="26"/>
                <w:szCs w:val="26"/>
              </w:rPr>
            </w:pPr>
            <w:r w:rsidRPr="005E73E2">
              <w:rPr>
                <w:sz w:val="26"/>
                <w:szCs w:val="26"/>
              </w:rPr>
              <w:t>Thông tư số …../2026/TT-NHNN)</w:t>
            </w:r>
          </w:p>
        </w:tc>
      </w:tr>
      <w:tr w:rsidR="005E73E2" w:rsidRPr="005E73E2" w14:paraId="1AFC1CB3" w14:textId="77777777" w:rsidTr="00EC7767">
        <w:trPr>
          <w:trHeight w:val="300"/>
        </w:trPr>
        <w:tc>
          <w:tcPr>
            <w:tcW w:w="10206" w:type="dxa"/>
            <w:tcBorders>
              <w:top w:val="nil"/>
              <w:left w:val="nil"/>
              <w:bottom w:val="nil"/>
              <w:right w:val="nil"/>
            </w:tcBorders>
            <w:noWrap/>
            <w:vAlign w:val="bottom"/>
          </w:tcPr>
          <w:p w14:paraId="6739443F" w14:textId="77777777" w:rsidR="00087CE6" w:rsidRPr="005E73E2" w:rsidRDefault="00087CE6" w:rsidP="00EC7767">
            <w:pPr>
              <w:jc w:val="center"/>
              <w:rPr>
                <w:sz w:val="16"/>
                <w:szCs w:val="16"/>
              </w:rPr>
            </w:pPr>
          </w:p>
        </w:tc>
      </w:tr>
    </w:tbl>
    <w:p w14:paraId="54E5C383" w14:textId="77777777" w:rsidR="00087CE6" w:rsidRPr="005E73E2" w:rsidRDefault="00087CE6" w:rsidP="00087CE6">
      <w:pPr>
        <w:spacing w:line="312" w:lineRule="auto"/>
        <w:ind w:firstLine="720"/>
        <w:jc w:val="right"/>
        <w:rPr>
          <w:rFonts w:eastAsia="Aptos"/>
          <w:i/>
          <w:iCs/>
        </w:rPr>
      </w:pPr>
      <w:r w:rsidRPr="005E73E2">
        <w:rPr>
          <w:rFonts w:eastAsia="Aptos"/>
          <w:i/>
          <w:iCs/>
        </w:rPr>
        <w:t>Đơn vị: Đồng</w:t>
      </w:r>
    </w:p>
    <w:tbl>
      <w:tblPr>
        <w:tblW w:w="5000" w:type="pct"/>
        <w:tblLook w:val="04A0" w:firstRow="1" w:lastRow="0" w:firstColumn="1" w:lastColumn="0" w:noHBand="0" w:noVBand="1"/>
      </w:tblPr>
      <w:tblGrid>
        <w:gridCol w:w="708"/>
        <w:gridCol w:w="4814"/>
        <w:gridCol w:w="1363"/>
        <w:gridCol w:w="2177"/>
      </w:tblGrid>
      <w:tr w:rsidR="005E73E2" w:rsidRPr="005E73E2" w14:paraId="6C744631" w14:textId="77777777" w:rsidTr="00EC7767">
        <w:trPr>
          <w:trHeight w:val="300"/>
        </w:trPr>
        <w:tc>
          <w:tcPr>
            <w:tcW w:w="335" w:type="pct"/>
            <w:tcBorders>
              <w:top w:val="single" w:sz="4" w:space="0" w:color="auto"/>
              <w:left w:val="single" w:sz="4" w:space="0" w:color="auto"/>
              <w:bottom w:val="single" w:sz="4" w:space="0" w:color="auto"/>
              <w:right w:val="single" w:sz="4" w:space="0" w:color="auto"/>
            </w:tcBorders>
            <w:vAlign w:val="center"/>
            <w:hideMark/>
          </w:tcPr>
          <w:p w14:paraId="0D8A532E" w14:textId="77777777" w:rsidR="00087CE6" w:rsidRPr="005E73E2" w:rsidRDefault="00087CE6" w:rsidP="00EC7767">
            <w:pPr>
              <w:jc w:val="center"/>
              <w:rPr>
                <w:b/>
                <w:bCs/>
                <w:sz w:val="26"/>
                <w:szCs w:val="26"/>
              </w:rPr>
            </w:pPr>
            <w:r w:rsidRPr="005E73E2">
              <w:rPr>
                <w:b/>
                <w:bCs/>
                <w:sz w:val="26"/>
                <w:szCs w:val="26"/>
              </w:rPr>
              <w:t>STT</w:t>
            </w:r>
          </w:p>
        </w:tc>
        <w:tc>
          <w:tcPr>
            <w:tcW w:w="2469" w:type="pct"/>
            <w:tcBorders>
              <w:top w:val="single" w:sz="4" w:space="0" w:color="auto"/>
              <w:left w:val="nil"/>
              <w:bottom w:val="single" w:sz="4" w:space="0" w:color="auto"/>
              <w:right w:val="single" w:sz="4" w:space="0" w:color="000000"/>
            </w:tcBorders>
            <w:vAlign w:val="center"/>
            <w:hideMark/>
          </w:tcPr>
          <w:p w14:paraId="0EA5D658" w14:textId="77777777" w:rsidR="00087CE6" w:rsidRPr="005E73E2" w:rsidRDefault="00087CE6" w:rsidP="00EC7767">
            <w:pPr>
              <w:jc w:val="center"/>
              <w:rPr>
                <w:b/>
                <w:bCs/>
                <w:sz w:val="26"/>
                <w:szCs w:val="26"/>
              </w:rPr>
            </w:pPr>
            <w:r w:rsidRPr="005E73E2">
              <w:rPr>
                <w:b/>
                <w:bCs/>
                <w:sz w:val="26"/>
                <w:szCs w:val="26"/>
              </w:rPr>
              <w:t>CHỈ TIÊU</w:t>
            </w:r>
          </w:p>
        </w:tc>
        <w:tc>
          <w:tcPr>
            <w:tcW w:w="873" w:type="pct"/>
            <w:tcBorders>
              <w:top w:val="single" w:sz="4" w:space="0" w:color="auto"/>
              <w:left w:val="nil"/>
              <w:bottom w:val="single" w:sz="4" w:space="0" w:color="auto"/>
              <w:right w:val="single" w:sz="4" w:space="0" w:color="auto"/>
            </w:tcBorders>
            <w:vAlign w:val="center"/>
            <w:hideMark/>
          </w:tcPr>
          <w:p w14:paraId="0B1C9E27" w14:textId="77777777" w:rsidR="00087CE6" w:rsidRPr="005E73E2" w:rsidRDefault="00087CE6" w:rsidP="00EC7767">
            <w:pPr>
              <w:jc w:val="center"/>
              <w:rPr>
                <w:b/>
                <w:bCs/>
                <w:sz w:val="26"/>
                <w:szCs w:val="26"/>
              </w:rPr>
            </w:pPr>
            <w:r w:rsidRPr="005E73E2">
              <w:rPr>
                <w:b/>
                <w:bCs/>
                <w:sz w:val="26"/>
                <w:szCs w:val="26"/>
              </w:rPr>
              <w:t>SỐ TIỀN</w:t>
            </w:r>
          </w:p>
        </w:tc>
        <w:tc>
          <w:tcPr>
            <w:tcW w:w="1322" w:type="pct"/>
            <w:tcBorders>
              <w:top w:val="single" w:sz="4" w:space="0" w:color="auto"/>
              <w:left w:val="nil"/>
              <w:bottom w:val="single" w:sz="4" w:space="0" w:color="auto"/>
              <w:right w:val="single" w:sz="4" w:space="0" w:color="auto"/>
            </w:tcBorders>
            <w:vAlign w:val="center"/>
            <w:hideMark/>
          </w:tcPr>
          <w:p w14:paraId="63EBE9C6" w14:textId="77777777" w:rsidR="00087CE6" w:rsidRPr="005E73E2" w:rsidRDefault="00087CE6" w:rsidP="00EC7767">
            <w:pPr>
              <w:jc w:val="center"/>
              <w:rPr>
                <w:b/>
                <w:bCs/>
                <w:sz w:val="26"/>
                <w:szCs w:val="26"/>
              </w:rPr>
            </w:pPr>
            <w:r w:rsidRPr="005E73E2">
              <w:rPr>
                <w:b/>
                <w:bCs/>
                <w:sz w:val="26"/>
                <w:szCs w:val="26"/>
              </w:rPr>
              <w:t>GHI CHÚ</w:t>
            </w:r>
          </w:p>
        </w:tc>
      </w:tr>
      <w:tr w:rsidR="005E73E2" w:rsidRPr="005E73E2" w14:paraId="2D69E124" w14:textId="77777777" w:rsidTr="00EC7767">
        <w:trPr>
          <w:trHeight w:val="300"/>
        </w:trPr>
        <w:tc>
          <w:tcPr>
            <w:tcW w:w="335" w:type="pct"/>
            <w:tcBorders>
              <w:top w:val="nil"/>
              <w:left w:val="single" w:sz="4" w:space="0" w:color="auto"/>
              <w:bottom w:val="single" w:sz="4" w:space="0" w:color="auto"/>
              <w:right w:val="single" w:sz="4" w:space="0" w:color="auto"/>
            </w:tcBorders>
            <w:noWrap/>
            <w:vAlign w:val="center"/>
            <w:hideMark/>
          </w:tcPr>
          <w:p w14:paraId="43B5A9E8" w14:textId="77777777" w:rsidR="00087CE6" w:rsidRPr="005E73E2" w:rsidRDefault="00087CE6" w:rsidP="00EC7767">
            <w:pPr>
              <w:jc w:val="center"/>
            </w:pPr>
            <w:r w:rsidRPr="005E73E2">
              <w:t>1</w:t>
            </w:r>
          </w:p>
        </w:tc>
        <w:tc>
          <w:tcPr>
            <w:tcW w:w="2469" w:type="pct"/>
            <w:tcBorders>
              <w:top w:val="single" w:sz="4" w:space="0" w:color="auto"/>
              <w:left w:val="nil"/>
              <w:bottom w:val="single" w:sz="4" w:space="0" w:color="auto"/>
              <w:right w:val="single" w:sz="4" w:space="0" w:color="000000"/>
            </w:tcBorders>
            <w:noWrap/>
            <w:vAlign w:val="center"/>
            <w:hideMark/>
          </w:tcPr>
          <w:p w14:paraId="2B43F689" w14:textId="77777777" w:rsidR="00087CE6" w:rsidRPr="005E73E2" w:rsidRDefault="00087CE6" w:rsidP="00EC7767">
            <w:r w:rsidRPr="005E73E2">
              <w:t>Số dư tiền gửi được bảo hiểm (Si)</w:t>
            </w:r>
          </w:p>
        </w:tc>
        <w:tc>
          <w:tcPr>
            <w:tcW w:w="873" w:type="pct"/>
            <w:tcBorders>
              <w:top w:val="nil"/>
              <w:left w:val="nil"/>
              <w:bottom w:val="single" w:sz="4" w:space="0" w:color="auto"/>
              <w:right w:val="single" w:sz="4" w:space="0" w:color="auto"/>
            </w:tcBorders>
            <w:noWrap/>
            <w:vAlign w:val="center"/>
            <w:hideMark/>
          </w:tcPr>
          <w:p w14:paraId="6955A3A8" w14:textId="77777777" w:rsidR="00087CE6" w:rsidRPr="005E73E2" w:rsidRDefault="00087CE6" w:rsidP="00EC7767">
            <w:r w:rsidRPr="005E73E2">
              <w:t> </w:t>
            </w:r>
          </w:p>
        </w:tc>
        <w:tc>
          <w:tcPr>
            <w:tcW w:w="1322" w:type="pct"/>
            <w:tcBorders>
              <w:top w:val="nil"/>
              <w:left w:val="nil"/>
              <w:bottom w:val="single" w:sz="4" w:space="0" w:color="auto"/>
              <w:right w:val="single" w:sz="4" w:space="0" w:color="auto"/>
            </w:tcBorders>
            <w:noWrap/>
            <w:vAlign w:val="bottom"/>
            <w:hideMark/>
          </w:tcPr>
          <w:p w14:paraId="15746596" w14:textId="77777777" w:rsidR="00087CE6" w:rsidRPr="005E73E2" w:rsidRDefault="00087CE6" w:rsidP="00EC7767">
            <w:r w:rsidRPr="005E73E2">
              <w:t> </w:t>
            </w:r>
          </w:p>
        </w:tc>
      </w:tr>
      <w:tr w:rsidR="005E73E2" w:rsidRPr="005E73E2" w14:paraId="604314E2" w14:textId="77777777" w:rsidTr="00EC7767">
        <w:trPr>
          <w:trHeight w:val="300"/>
        </w:trPr>
        <w:tc>
          <w:tcPr>
            <w:tcW w:w="335" w:type="pct"/>
            <w:tcBorders>
              <w:top w:val="nil"/>
              <w:left w:val="single" w:sz="4" w:space="0" w:color="auto"/>
              <w:bottom w:val="single" w:sz="4" w:space="0" w:color="auto"/>
              <w:right w:val="single" w:sz="4" w:space="0" w:color="auto"/>
            </w:tcBorders>
            <w:noWrap/>
            <w:vAlign w:val="center"/>
            <w:hideMark/>
          </w:tcPr>
          <w:p w14:paraId="51EEFE04" w14:textId="77777777" w:rsidR="00087CE6" w:rsidRPr="005E73E2" w:rsidRDefault="00087CE6" w:rsidP="00EC7767">
            <w:pPr>
              <w:jc w:val="center"/>
            </w:pPr>
            <w:r w:rsidRPr="005E73E2">
              <w:t> </w:t>
            </w:r>
          </w:p>
        </w:tc>
        <w:tc>
          <w:tcPr>
            <w:tcW w:w="2469" w:type="pct"/>
            <w:tcBorders>
              <w:top w:val="single" w:sz="4" w:space="0" w:color="auto"/>
              <w:left w:val="nil"/>
              <w:bottom w:val="single" w:sz="4" w:space="0" w:color="auto"/>
              <w:right w:val="single" w:sz="4" w:space="0" w:color="000000"/>
            </w:tcBorders>
            <w:noWrap/>
            <w:vAlign w:val="center"/>
            <w:hideMark/>
          </w:tcPr>
          <w:p w14:paraId="5893B46C" w14:textId="77777777" w:rsidR="00087CE6" w:rsidRPr="005E73E2" w:rsidRDefault="00087CE6" w:rsidP="00EC7767">
            <w:pPr>
              <w:ind w:firstLineChars="200" w:firstLine="480"/>
            </w:pPr>
            <w:r w:rsidRPr="005E73E2">
              <w:t>S1</w:t>
            </w:r>
          </w:p>
        </w:tc>
        <w:tc>
          <w:tcPr>
            <w:tcW w:w="873" w:type="pct"/>
            <w:tcBorders>
              <w:top w:val="nil"/>
              <w:left w:val="nil"/>
              <w:bottom w:val="single" w:sz="4" w:space="0" w:color="auto"/>
              <w:right w:val="single" w:sz="4" w:space="0" w:color="auto"/>
            </w:tcBorders>
            <w:noWrap/>
            <w:vAlign w:val="center"/>
            <w:hideMark/>
          </w:tcPr>
          <w:p w14:paraId="357D6C53" w14:textId="77777777" w:rsidR="00087CE6" w:rsidRPr="005E73E2" w:rsidRDefault="00087CE6" w:rsidP="00EC7767">
            <w:r w:rsidRPr="005E73E2">
              <w:t> </w:t>
            </w:r>
          </w:p>
        </w:tc>
        <w:tc>
          <w:tcPr>
            <w:tcW w:w="1322" w:type="pct"/>
            <w:tcBorders>
              <w:top w:val="nil"/>
              <w:left w:val="nil"/>
              <w:bottom w:val="single" w:sz="4" w:space="0" w:color="auto"/>
              <w:right w:val="single" w:sz="4" w:space="0" w:color="auto"/>
            </w:tcBorders>
            <w:noWrap/>
            <w:vAlign w:val="bottom"/>
            <w:hideMark/>
          </w:tcPr>
          <w:p w14:paraId="27B184DF" w14:textId="77777777" w:rsidR="00087CE6" w:rsidRPr="005E73E2" w:rsidRDefault="00087CE6" w:rsidP="00EC7767">
            <w:r w:rsidRPr="005E73E2">
              <w:t> </w:t>
            </w:r>
          </w:p>
        </w:tc>
      </w:tr>
      <w:tr w:rsidR="005E73E2" w:rsidRPr="005E73E2" w14:paraId="17C63BBC" w14:textId="77777777" w:rsidTr="00EC7767">
        <w:trPr>
          <w:trHeight w:val="300"/>
        </w:trPr>
        <w:tc>
          <w:tcPr>
            <w:tcW w:w="335" w:type="pct"/>
            <w:tcBorders>
              <w:top w:val="nil"/>
              <w:left w:val="single" w:sz="4" w:space="0" w:color="auto"/>
              <w:bottom w:val="single" w:sz="4" w:space="0" w:color="auto"/>
              <w:right w:val="single" w:sz="4" w:space="0" w:color="auto"/>
            </w:tcBorders>
            <w:noWrap/>
            <w:vAlign w:val="center"/>
            <w:hideMark/>
          </w:tcPr>
          <w:p w14:paraId="088512F3" w14:textId="77777777" w:rsidR="00087CE6" w:rsidRPr="005E73E2" w:rsidRDefault="00087CE6" w:rsidP="00EC7767">
            <w:pPr>
              <w:jc w:val="center"/>
            </w:pPr>
            <w:r w:rsidRPr="005E73E2">
              <w:t> </w:t>
            </w:r>
          </w:p>
        </w:tc>
        <w:tc>
          <w:tcPr>
            <w:tcW w:w="2469" w:type="pct"/>
            <w:tcBorders>
              <w:top w:val="single" w:sz="4" w:space="0" w:color="auto"/>
              <w:left w:val="nil"/>
              <w:bottom w:val="single" w:sz="4" w:space="0" w:color="auto"/>
              <w:right w:val="single" w:sz="4" w:space="0" w:color="000000"/>
            </w:tcBorders>
            <w:noWrap/>
            <w:vAlign w:val="center"/>
            <w:hideMark/>
          </w:tcPr>
          <w:p w14:paraId="74349684" w14:textId="77777777" w:rsidR="00087CE6" w:rsidRPr="005E73E2" w:rsidRDefault="00087CE6" w:rsidP="00EC7767">
            <w:pPr>
              <w:ind w:firstLineChars="200" w:firstLine="480"/>
            </w:pPr>
            <w:r w:rsidRPr="005E73E2">
              <w:t>S2</w:t>
            </w:r>
          </w:p>
        </w:tc>
        <w:tc>
          <w:tcPr>
            <w:tcW w:w="873" w:type="pct"/>
            <w:tcBorders>
              <w:top w:val="nil"/>
              <w:left w:val="nil"/>
              <w:bottom w:val="single" w:sz="4" w:space="0" w:color="auto"/>
              <w:right w:val="single" w:sz="4" w:space="0" w:color="auto"/>
            </w:tcBorders>
            <w:noWrap/>
            <w:vAlign w:val="center"/>
            <w:hideMark/>
          </w:tcPr>
          <w:p w14:paraId="207F4688" w14:textId="77777777" w:rsidR="00087CE6" w:rsidRPr="005E73E2" w:rsidRDefault="00087CE6" w:rsidP="00EC7767">
            <w:r w:rsidRPr="005E73E2">
              <w:t> </w:t>
            </w:r>
          </w:p>
        </w:tc>
        <w:tc>
          <w:tcPr>
            <w:tcW w:w="1322" w:type="pct"/>
            <w:tcBorders>
              <w:top w:val="nil"/>
              <w:left w:val="nil"/>
              <w:bottom w:val="single" w:sz="4" w:space="0" w:color="auto"/>
              <w:right w:val="single" w:sz="4" w:space="0" w:color="auto"/>
            </w:tcBorders>
            <w:noWrap/>
            <w:vAlign w:val="bottom"/>
            <w:hideMark/>
          </w:tcPr>
          <w:p w14:paraId="4DC19D8E" w14:textId="77777777" w:rsidR="00087CE6" w:rsidRPr="005E73E2" w:rsidRDefault="00087CE6" w:rsidP="00EC7767">
            <w:r w:rsidRPr="005E73E2">
              <w:t> </w:t>
            </w:r>
          </w:p>
        </w:tc>
      </w:tr>
      <w:tr w:rsidR="005E73E2" w:rsidRPr="005E73E2" w14:paraId="3E55A74E" w14:textId="77777777" w:rsidTr="00EC7767">
        <w:trPr>
          <w:trHeight w:val="300"/>
        </w:trPr>
        <w:tc>
          <w:tcPr>
            <w:tcW w:w="335" w:type="pct"/>
            <w:tcBorders>
              <w:top w:val="nil"/>
              <w:left w:val="single" w:sz="4" w:space="0" w:color="auto"/>
              <w:bottom w:val="single" w:sz="4" w:space="0" w:color="auto"/>
              <w:right w:val="single" w:sz="4" w:space="0" w:color="auto"/>
            </w:tcBorders>
            <w:noWrap/>
            <w:vAlign w:val="center"/>
            <w:hideMark/>
          </w:tcPr>
          <w:p w14:paraId="2AEE6B66" w14:textId="77777777" w:rsidR="00087CE6" w:rsidRPr="005E73E2" w:rsidRDefault="00087CE6" w:rsidP="00EC7767">
            <w:pPr>
              <w:jc w:val="center"/>
            </w:pPr>
            <w:r w:rsidRPr="005E73E2">
              <w:t> </w:t>
            </w:r>
          </w:p>
        </w:tc>
        <w:tc>
          <w:tcPr>
            <w:tcW w:w="2469" w:type="pct"/>
            <w:tcBorders>
              <w:top w:val="single" w:sz="4" w:space="0" w:color="auto"/>
              <w:left w:val="nil"/>
              <w:bottom w:val="single" w:sz="4" w:space="0" w:color="auto"/>
              <w:right w:val="single" w:sz="4" w:space="0" w:color="000000"/>
            </w:tcBorders>
            <w:noWrap/>
            <w:vAlign w:val="center"/>
            <w:hideMark/>
          </w:tcPr>
          <w:p w14:paraId="179AE234" w14:textId="77777777" w:rsidR="00087CE6" w:rsidRPr="005E73E2" w:rsidRDefault="00087CE6" w:rsidP="00EC7767">
            <w:pPr>
              <w:ind w:firstLineChars="200" w:firstLine="480"/>
            </w:pPr>
            <w:r w:rsidRPr="005E73E2">
              <w:t>…</w:t>
            </w:r>
          </w:p>
        </w:tc>
        <w:tc>
          <w:tcPr>
            <w:tcW w:w="873" w:type="pct"/>
            <w:tcBorders>
              <w:top w:val="nil"/>
              <w:left w:val="nil"/>
              <w:bottom w:val="single" w:sz="4" w:space="0" w:color="auto"/>
              <w:right w:val="single" w:sz="4" w:space="0" w:color="auto"/>
            </w:tcBorders>
            <w:noWrap/>
            <w:vAlign w:val="center"/>
            <w:hideMark/>
          </w:tcPr>
          <w:p w14:paraId="2BE49692" w14:textId="77777777" w:rsidR="00087CE6" w:rsidRPr="005E73E2" w:rsidRDefault="00087CE6" w:rsidP="00EC7767">
            <w:r w:rsidRPr="005E73E2">
              <w:t> </w:t>
            </w:r>
          </w:p>
        </w:tc>
        <w:tc>
          <w:tcPr>
            <w:tcW w:w="1322" w:type="pct"/>
            <w:tcBorders>
              <w:top w:val="nil"/>
              <w:left w:val="nil"/>
              <w:bottom w:val="single" w:sz="4" w:space="0" w:color="auto"/>
              <w:right w:val="single" w:sz="4" w:space="0" w:color="auto"/>
            </w:tcBorders>
            <w:noWrap/>
            <w:vAlign w:val="bottom"/>
            <w:hideMark/>
          </w:tcPr>
          <w:p w14:paraId="7B7122EC" w14:textId="77777777" w:rsidR="00087CE6" w:rsidRPr="005E73E2" w:rsidRDefault="00087CE6" w:rsidP="00EC7767">
            <w:r w:rsidRPr="005E73E2">
              <w:t> </w:t>
            </w:r>
          </w:p>
        </w:tc>
      </w:tr>
      <w:tr w:rsidR="005E73E2" w:rsidRPr="005E73E2" w14:paraId="38DE507B" w14:textId="77777777" w:rsidTr="00EC7767">
        <w:trPr>
          <w:trHeight w:val="300"/>
        </w:trPr>
        <w:tc>
          <w:tcPr>
            <w:tcW w:w="335" w:type="pct"/>
            <w:tcBorders>
              <w:top w:val="nil"/>
              <w:left w:val="single" w:sz="4" w:space="0" w:color="auto"/>
              <w:bottom w:val="single" w:sz="4" w:space="0" w:color="auto"/>
              <w:right w:val="single" w:sz="4" w:space="0" w:color="auto"/>
            </w:tcBorders>
            <w:noWrap/>
            <w:vAlign w:val="center"/>
            <w:hideMark/>
          </w:tcPr>
          <w:p w14:paraId="770020A4" w14:textId="77777777" w:rsidR="00087CE6" w:rsidRPr="005E73E2" w:rsidRDefault="00087CE6" w:rsidP="00EC7767">
            <w:pPr>
              <w:jc w:val="center"/>
            </w:pPr>
            <w:r w:rsidRPr="005E73E2">
              <w:t> </w:t>
            </w:r>
          </w:p>
        </w:tc>
        <w:tc>
          <w:tcPr>
            <w:tcW w:w="2469" w:type="pct"/>
            <w:tcBorders>
              <w:top w:val="single" w:sz="4" w:space="0" w:color="auto"/>
              <w:left w:val="nil"/>
              <w:bottom w:val="single" w:sz="4" w:space="0" w:color="auto"/>
              <w:right w:val="single" w:sz="4" w:space="0" w:color="000000"/>
            </w:tcBorders>
            <w:noWrap/>
            <w:vAlign w:val="center"/>
            <w:hideMark/>
          </w:tcPr>
          <w:p w14:paraId="5AF13474" w14:textId="77777777" w:rsidR="00087CE6" w:rsidRPr="005E73E2" w:rsidRDefault="00087CE6" w:rsidP="00EC7767">
            <w:pPr>
              <w:ind w:firstLineChars="200" w:firstLine="480"/>
            </w:pPr>
            <w:r w:rsidRPr="005E73E2">
              <w:t>Sn</w:t>
            </w:r>
          </w:p>
        </w:tc>
        <w:tc>
          <w:tcPr>
            <w:tcW w:w="873" w:type="pct"/>
            <w:tcBorders>
              <w:top w:val="nil"/>
              <w:left w:val="nil"/>
              <w:bottom w:val="single" w:sz="4" w:space="0" w:color="auto"/>
              <w:right w:val="single" w:sz="4" w:space="0" w:color="auto"/>
            </w:tcBorders>
            <w:noWrap/>
            <w:vAlign w:val="center"/>
            <w:hideMark/>
          </w:tcPr>
          <w:p w14:paraId="72763029" w14:textId="77777777" w:rsidR="00087CE6" w:rsidRPr="005E73E2" w:rsidRDefault="00087CE6" w:rsidP="00EC7767">
            <w:r w:rsidRPr="005E73E2">
              <w:t> </w:t>
            </w:r>
          </w:p>
        </w:tc>
        <w:tc>
          <w:tcPr>
            <w:tcW w:w="1322" w:type="pct"/>
            <w:tcBorders>
              <w:top w:val="nil"/>
              <w:left w:val="nil"/>
              <w:bottom w:val="single" w:sz="4" w:space="0" w:color="auto"/>
              <w:right w:val="single" w:sz="4" w:space="0" w:color="auto"/>
            </w:tcBorders>
            <w:noWrap/>
            <w:vAlign w:val="bottom"/>
            <w:hideMark/>
          </w:tcPr>
          <w:p w14:paraId="3B2295EC" w14:textId="77777777" w:rsidR="00087CE6" w:rsidRPr="005E73E2" w:rsidRDefault="00087CE6" w:rsidP="00EC7767">
            <w:r w:rsidRPr="005E73E2">
              <w:t> </w:t>
            </w:r>
          </w:p>
        </w:tc>
      </w:tr>
      <w:tr w:rsidR="005E73E2" w:rsidRPr="005E73E2" w14:paraId="4805AF33" w14:textId="77777777" w:rsidTr="00EC7767">
        <w:trPr>
          <w:trHeight w:val="300"/>
        </w:trPr>
        <w:tc>
          <w:tcPr>
            <w:tcW w:w="335" w:type="pct"/>
            <w:tcBorders>
              <w:top w:val="nil"/>
              <w:left w:val="single" w:sz="4" w:space="0" w:color="auto"/>
              <w:bottom w:val="single" w:sz="4" w:space="0" w:color="auto"/>
              <w:right w:val="single" w:sz="4" w:space="0" w:color="auto"/>
            </w:tcBorders>
            <w:noWrap/>
            <w:vAlign w:val="center"/>
            <w:hideMark/>
          </w:tcPr>
          <w:p w14:paraId="43C25F0B" w14:textId="77777777" w:rsidR="00087CE6" w:rsidRPr="005E73E2" w:rsidRDefault="00087CE6" w:rsidP="00EC7767">
            <w:pPr>
              <w:jc w:val="center"/>
            </w:pPr>
            <w:r w:rsidRPr="005E73E2">
              <w:t>2</w:t>
            </w:r>
          </w:p>
        </w:tc>
        <w:tc>
          <w:tcPr>
            <w:tcW w:w="2469" w:type="pct"/>
            <w:tcBorders>
              <w:top w:val="single" w:sz="4" w:space="0" w:color="auto"/>
              <w:left w:val="nil"/>
              <w:bottom w:val="single" w:sz="4" w:space="0" w:color="auto"/>
              <w:right w:val="single" w:sz="4" w:space="0" w:color="000000"/>
            </w:tcBorders>
            <w:noWrap/>
            <w:vAlign w:val="center"/>
            <w:hideMark/>
          </w:tcPr>
          <w:p w14:paraId="12C4F31A" w14:textId="77777777" w:rsidR="00087CE6" w:rsidRPr="005E73E2" w:rsidRDefault="00087CE6" w:rsidP="00EC7767">
            <w:r w:rsidRPr="005E73E2">
              <w:t>Tổng số dư tiền gửi được bảo hiểm</w:t>
            </w:r>
          </w:p>
        </w:tc>
        <w:tc>
          <w:tcPr>
            <w:tcW w:w="873" w:type="pct"/>
            <w:tcBorders>
              <w:top w:val="nil"/>
              <w:left w:val="nil"/>
              <w:bottom w:val="single" w:sz="4" w:space="0" w:color="auto"/>
              <w:right w:val="single" w:sz="4" w:space="0" w:color="auto"/>
            </w:tcBorders>
            <w:noWrap/>
            <w:vAlign w:val="center"/>
            <w:hideMark/>
          </w:tcPr>
          <w:p w14:paraId="28AEF893" w14:textId="77777777" w:rsidR="00087CE6" w:rsidRPr="005E73E2" w:rsidRDefault="00087CE6" w:rsidP="00EC7767">
            <w:r w:rsidRPr="005E73E2">
              <w:t> </w:t>
            </w:r>
          </w:p>
        </w:tc>
        <w:tc>
          <w:tcPr>
            <w:tcW w:w="1322" w:type="pct"/>
            <w:tcBorders>
              <w:top w:val="nil"/>
              <w:left w:val="nil"/>
              <w:bottom w:val="single" w:sz="4" w:space="0" w:color="auto"/>
              <w:right w:val="single" w:sz="4" w:space="0" w:color="auto"/>
            </w:tcBorders>
            <w:noWrap/>
            <w:vAlign w:val="bottom"/>
            <w:hideMark/>
          </w:tcPr>
          <w:p w14:paraId="5B82E7DB" w14:textId="77777777" w:rsidR="00087CE6" w:rsidRPr="005E73E2" w:rsidRDefault="00087CE6" w:rsidP="00EC7767">
            <w:r w:rsidRPr="005E73E2">
              <w:t> </w:t>
            </w:r>
          </w:p>
        </w:tc>
      </w:tr>
      <w:tr w:rsidR="005E73E2" w:rsidRPr="005E73E2" w14:paraId="4D640B55" w14:textId="77777777" w:rsidTr="00EC7767">
        <w:trPr>
          <w:trHeight w:val="892"/>
        </w:trPr>
        <w:tc>
          <w:tcPr>
            <w:tcW w:w="335" w:type="pct"/>
            <w:tcBorders>
              <w:top w:val="nil"/>
              <w:left w:val="single" w:sz="4" w:space="0" w:color="auto"/>
              <w:bottom w:val="single" w:sz="4" w:space="0" w:color="auto"/>
              <w:right w:val="single" w:sz="4" w:space="0" w:color="auto"/>
            </w:tcBorders>
            <w:noWrap/>
            <w:vAlign w:val="center"/>
            <w:hideMark/>
          </w:tcPr>
          <w:p w14:paraId="1D1F0DEC" w14:textId="77777777" w:rsidR="00087CE6" w:rsidRPr="005E73E2" w:rsidRDefault="00087CE6" w:rsidP="00EC7767">
            <w:pPr>
              <w:jc w:val="center"/>
            </w:pPr>
            <w:r w:rsidRPr="005E73E2">
              <w:t>3</w:t>
            </w:r>
          </w:p>
        </w:tc>
        <w:tc>
          <w:tcPr>
            <w:tcW w:w="2469" w:type="pct"/>
            <w:tcBorders>
              <w:top w:val="single" w:sz="4" w:space="0" w:color="auto"/>
              <w:left w:val="nil"/>
              <w:bottom w:val="single" w:sz="4" w:space="0" w:color="auto"/>
              <w:right w:val="single" w:sz="4" w:space="0" w:color="000000"/>
            </w:tcBorders>
            <w:noWrap/>
            <w:vAlign w:val="center"/>
            <w:hideMark/>
          </w:tcPr>
          <w:p w14:paraId="4B65DAC5" w14:textId="77777777" w:rsidR="00087CE6" w:rsidRPr="005E73E2" w:rsidRDefault="00087CE6" w:rsidP="00EC7767">
            <w:r w:rsidRPr="005E73E2">
              <w:t>Số tiền phí phải nộp</w:t>
            </w:r>
          </w:p>
          <w:p w14:paraId="1D868EB6" w14:textId="77777777" w:rsidR="00087CE6" w:rsidRPr="005E73E2" w:rsidRDefault="00087CE6" w:rsidP="00EC7767">
            <w:r w:rsidRPr="005E73E2">
              <w:rPr>
                <w:i/>
                <w:iCs/>
              </w:rPr>
              <w:t>(m là mức phí tham gia Quỹ bảo toàn phải nộp)</w:t>
            </w:r>
          </w:p>
        </w:tc>
        <w:tc>
          <w:tcPr>
            <w:tcW w:w="873" w:type="pct"/>
            <w:tcBorders>
              <w:top w:val="nil"/>
              <w:left w:val="nil"/>
              <w:bottom w:val="single" w:sz="4" w:space="0" w:color="auto"/>
              <w:right w:val="single" w:sz="4" w:space="0" w:color="auto"/>
            </w:tcBorders>
            <w:noWrap/>
            <w:vAlign w:val="center"/>
            <w:hideMark/>
          </w:tcPr>
          <w:p w14:paraId="4E1D991C" w14:textId="77777777" w:rsidR="00087CE6" w:rsidRPr="005E73E2" w:rsidRDefault="00087CE6" w:rsidP="00EC7767">
            <w:pPr>
              <w:jc w:val="center"/>
            </w:pPr>
            <w:r w:rsidRPr="005E73E2">
              <w:t> </w:t>
            </w:r>
          </w:p>
        </w:tc>
        <w:tc>
          <w:tcPr>
            <w:tcW w:w="1322" w:type="pct"/>
            <w:tcBorders>
              <w:top w:val="nil"/>
              <w:left w:val="nil"/>
              <w:bottom w:val="single" w:sz="4" w:space="0" w:color="auto"/>
              <w:right w:val="single" w:sz="4" w:space="0" w:color="auto"/>
            </w:tcBorders>
            <w:noWrap/>
            <w:vAlign w:val="bottom"/>
            <w:hideMark/>
          </w:tcPr>
          <w:p w14:paraId="60879B77" w14:textId="1AB2E851" w:rsidR="00087CE6" w:rsidRPr="005E73E2" w:rsidRDefault="00087CE6" w:rsidP="00EC7767">
            <w:pPr>
              <w:spacing w:before="120" w:after="160" w:line="259" w:lineRule="auto"/>
              <w:ind w:hanging="14"/>
              <w:jc w:val="center"/>
              <w:rPr>
                <w:rFonts w:eastAsia="Aptos"/>
                <w:b/>
                <w:bCs/>
              </w:rPr>
            </w:pPr>
            <w:r w:rsidRPr="005E73E2">
              <w:rPr>
                <w:rFonts w:eastAsia="Aptos"/>
                <w:b/>
                <w:bCs/>
              </w:rPr>
              <w:t xml:space="preserve">P = </w:t>
            </w:r>
            <w:r w:rsidRPr="005E73E2">
              <w:rPr>
                <w:rFonts w:eastAsia="Aptos"/>
                <w:b/>
                <w:noProof/>
                <w:position w:val="-28"/>
              </w:rPr>
              <w:drawing>
                <wp:inline distT="0" distB="0" distL="0" distR="0" wp14:anchorId="10A5D04D" wp14:editId="584CF07E">
                  <wp:extent cx="751205" cy="478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205" cy="478790"/>
                          </a:xfrm>
                          <a:prstGeom prst="rect">
                            <a:avLst/>
                          </a:prstGeom>
                          <a:noFill/>
                          <a:ln>
                            <a:noFill/>
                          </a:ln>
                        </pic:spPr>
                      </pic:pic>
                    </a:graphicData>
                  </a:graphic>
                </wp:inline>
              </w:drawing>
            </w:r>
          </w:p>
        </w:tc>
      </w:tr>
    </w:tbl>
    <w:p w14:paraId="12139353" w14:textId="77777777" w:rsidR="00087CE6" w:rsidRPr="005E73E2" w:rsidRDefault="00087CE6" w:rsidP="00087CE6">
      <w:pPr>
        <w:rPr>
          <w:rFonts w:eastAsia="Aptos"/>
          <w:i/>
          <w:iCs/>
          <w:sz w:val="16"/>
          <w:szCs w:val="16"/>
        </w:rPr>
      </w:pPr>
    </w:p>
    <w:p w14:paraId="140789A8" w14:textId="77777777" w:rsidR="00087CE6" w:rsidRPr="005E73E2" w:rsidRDefault="00087CE6" w:rsidP="00087CE6">
      <w:pPr>
        <w:jc w:val="both"/>
        <w:rPr>
          <w:rFonts w:eastAsia="Aptos"/>
          <w:i/>
          <w:iCs/>
        </w:rPr>
      </w:pPr>
      <w:r w:rsidRPr="005E73E2">
        <w:rPr>
          <w:rFonts w:eastAsia="Aptos"/>
          <w:i/>
          <w:iCs/>
        </w:rPr>
        <w:t xml:space="preserve">Thông tin tài khoản của Đơn vị để Ngân hàng hợp tác xã thoái </w:t>
      </w:r>
      <w:proofErr w:type="gramStart"/>
      <w:r w:rsidRPr="005E73E2">
        <w:rPr>
          <w:rFonts w:eastAsia="Aptos"/>
          <w:i/>
          <w:iCs/>
        </w:rPr>
        <w:t>thu</w:t>
      </w:r>
      <w:proofErr w:type="gramEnd"/>
      <w:r w:rsidRPr="005E73E2">
        <w:rPr>
          <w:rFonts w:eastAsia="Aptos"/>
          <w:i/>
          <w:iCs/>
        </w:rPr>
        <w:t xml:space="preserve"> số tiền phí tham gia Quỹ bảo toàn nộp thừa (nếu có)</w:t>
      </w:r>
    </w:p>
    <w:p w14:paraId="0038B5D8" w14:textId="77777777" w:rsidR="00087CE6" w:rsidRPr="005E73E2" w:rsidRDefault="00087CE6" w:rsidP="00087CE6">
      <w:pPr>
        <w:rPr>
          <w:rFonts w:eastAsia="Aptos"/>
          <w:i/>
          <w:iCs/>
        </w:rPr>
      </w:pPr>
      <w:r w:rsidRPr="005E73E2">
        <w:rPr>
          <w:rFonts w:eastAsia="Aptos"/>
          <w:i/>
          <w:iCs/>
        </w:rPr>
        <w:tab/>
        <w:t>- Tên chủ tài khoản:</w:t>
      </w:r>
      <w:r w:rsidRPr="005E73E2">
        <w:rPr>
          <w:rFonts w:eastAsia="Aptos"/>
          <w:i/>
          <w:iCs/>
        </w:rPr>
        <w:tab/>
      </w:r>
      <w:r w:rsidRPr="005E73E2">
        <w:rPr>
          <w:rFonts w:eastAsia="Aptos"/>
          <w:i/>
          <w:iCs/>
        </w:rPr>
        <w:tab/>
      </w:r>
      <w:r w:rsidRPr="005E73E2">
        <w:rPr>
          <w:rFonts w:eastAsia="Aptos"/>
          <w:i/>
          <w:iCs/>
        </w:rPr>
        <w:tab/>
      </w:r>
    </w:p>
    <w:p w14:paraId="1AA4E1B5" w14:textId="77777777" w:rsidR="00087CE6" w:rsidRPr="005E73E2" w:rsidRDefault="00087CE6" w:rsidP="00087CE6">
      <w:pPr>
        <w:ind w:firstLine="720"/>
        <w:rPr>
          <w:rFonts w:eastAsia="Aptos"/>
          <w:i/>
          <w:iCs/>
        </w:rPr>
      </w:pPr>
      <w:r w:rsidRPr="005E73E2">
        <w:rPr>
          <w:rFonts w:eastAsia="Aptos"/>
          <w:i/>
          <w:iCs/>
        </w:rPr>
        <w:t>- Số tài khoản: (Ghi rõ số tài khoản và ngân hàng nơi mở tài khoản)</w:t>
      </w:r>
    </w:p>
    <w:p w14:paraId="4273A61C" w14:textId="77777777" w:rsidR="00087CE6" w:rsidRPr="005E73E2" w:rsidRDefault="00087CE6" w:rsidP="00087CE6">
      <w:pPr>
        <w:ind w:firstLine="720"/>
        <w:rPr>
          <w:rFonts w:eastAsia="Aptos"/>
          <w:i/>
          <w:iCs/>
        </w:rPr>
      </w:pPr>
    </w:p>
    <w:tbl>
      <w:tblPr>
        <w:tblW w:w="0" w:type="auto"/>
        <w:tblLook w:val="04A0" w:firstRow="1" w:lastRow="0" w:firstColumn="1" w:lastColumn="0" w:noHBand="0" w:noVBand="1"/>
      </w:tblPr>
      <w:tblGrid>
        <w:gridCol w:w="4531"/>
        <w:gridCol w:w="4541"/>
      </w:tblGrid>
      <w:tr w:rsidR="005E73E2" w:rsidRPr="005E73E2" w14:paraId="2FCE855D" w14:textId="77777777" w:rsidTr="00EC7767">
        <w:tc>
          <w:tcPr>
            <w:tcW w:w="4640" w:type="dxa"/>
          </w:tcPr>
          <w:p w14:paraId="69B861B5" w14:textId="77777777" w:rsidR="00087CE6" w:rsidRPr="005E73E2" w:rsidRDefault="00087CE6" w:rsidP="00EC7767">
            <w:pPr>
              <w:rPr>
                <w:rFonts w:eastAsia="Aptos"/>
                <w:b/>
                <w:bCs/>
              </w:rPr>
            </w:pPr>
            <w:r w:rsidRPr="005E73E2">
              <w:rPr>
                <w:rFonts w:eastAsia="Aptos"/>
                <w:b/>
                <w:bCs/>
              </w:rPr>
              <w:tab/>
            </w:r>
          </w:p>
        </w:tc>
        <w:tc>
          <w:tcPr>
            <w:tcW w:w="4649" w:type="dxa"/>
          </w:tcPr>
          <w:p w14:paraId="6189517E" w14:textId="77777777" w:rsidR="00087CE6" w:rsidRPr="005E73E2" w:rsidRDefault="00087CE6" w:rsidP="00EC7767">
            <w:pPr>
              <w:jc w:val="center"/>
              <w:rPr>
                <w:rFonts w:eastAsia="Aptos"/>
                <w:b/>
                <w:bCs/>
                <w:sz w:val="28"/>
                <w:szCs w:val="28"/>
              </w:rPr>
            </w:pPr>
          </w:p>
          <w:p w14:paraId="6C082876" w14:textId="77777777" w:rsidR="00087CE6" w:rsidRPr="005E73E2" w:rsidRDefault="00087CE6" w:rsidP="00EC7767">
            <w:pPr>
              <w:jc w:val="center"/>
              <w:rPr>
                <w:rFonts w:eastAsia="Aptos"/>
                <w:b/>
                <w:bCs/>
                <w:sz w:val="28"/>
                <w:szCs w:val="28"/>
              </w:rPr>
            </w:pPr>
            <w:r w:rsidRPr="005E73E2">
              <w:rPr>
                <w:rFonts w:eastAsia="Aptos"/>
                <w:b/>
                <w:bCs/>
                <w:sz w:val="28"/>
                <w:szCs w:val="28"/>
              </w:rPr>
              <w:t>Người đại diện hợp pháp</w:t>
            </w:r>
          </w:p>
          <w:p w14:paraId="100520F8" w14:textId="77777777" w:rsidR="00087CE6" w:rsidRPr="005E73E2" w:rsidRDefault="00087CE6" w:rsidP="00EC7767">
            <w:pPr>
              <w:jc w:val="center"/>
              <w:rPr>
                <w:rFonts w:eastAsia="Aptos"/>
                <w:i/>
                <w:iCs/>
              </w:rPr>
            </w:pPr>
            <w:r w:rsidRPr="005E73E2">
              <w:rPr>
                <w:rFonts w:eastAsia="Aptos"/>
                <w:i/>
                <w:iCs/>
                <w:sz w:val="28"/>
                <w:szCs w:val="28"/>
              </w:rPr>
              <w:t xml:space="preserve"> (Ký tên, đóng dấu, ghi rõ họ tên)</w:t>
            </w:r>
          </w:p>
        </w:tc>
      </w:tr>
    </w:tbl>
    <w:p w14:paraId="20DF0E43" w14:textId="77777777" w:rsidR="00087CE6" w:rsidRPr="005E73E2" w:rsidRDefault="00087CE6" w:rsidP="00087CE6">
      <w:pPr>
        <w:rPr>
          <w:rFonts w:eastAsia="Aptos"/>
          <w:i/>
          <w:iCs/>
        </w:rPr>
      </w:pPr>
      <w:r w:rsidRPr="005E73E2">
        <w:rPr>
          <w:b/>
          <w:bCs/>
        </w:rPr>
        <w:t>Ghi chú:</w:t>
      </w:r>
    </w:p>
    <w:p w14:paraId="2832F323" w14:textId="77777777" w:rsidR="00087CE6" w:rsidRPr="005E73E2" w:rsidRDefault="00087CE6" w:rsidP="00D76E1B">
      <w:pPr>
        <w:ind w:right="141"/>
        <w:jc w:val="both"/>
        <w:rPr>
          <w:i/>
          <w:iCs/>
        </w:rPr>
      </w:pPr>
      <w:r w:rsidRPr="005E73E2">
        <w:rPr>
          <w:i/>
          <w:iCs/>
        </w:rPr>
        <w:t xml:space="preserve">1. Thời điểm dữ liệu: Theo quy định tại điểm c, d, đ, h khoản 3 Điều 4 Thông tư số …../2026/TT-NHNN </w:t>
      </w:r>
    </w:p>
    <w:p w14:paraId="45A6548A" w14:textId="77777777" w:rsidR="00087CE6" w:rsidRPr="005E73E2" w:rsidRDefault="00087CE6" w:rsidP="00087CE6">
      <w:pPr>
        <w:jc w:val="both"/>
        <w:rPr>
          <w:rFonts w:eastAsia="Aptos"/>
          <w:i/>
          <w:iCs/>
        </w:rPr>
      </w:pPr>
      <w:r w:rsidRPr="005E73E2">
        <w:rPr>
          <w:i/>
          <w:iCs/>
        </w:rPr>
        <w:t>2. Định kỳ báo cáo: Khi phát sinh</w:t>
      </w:r>
      <w:r w:rsidRPr="005E73E2">
        <w:rPr>
          <w:rFonts w:eastAsia="Aptos"/>
          <w:i/>
          <w:iCs/>
        </w:rPr>
        <w:tab/>
      </w:r>
    </w:p>
    <w:p w14:paraId="19060F45" w14:textId="77777777" w:rsidR="00087CE6" w:rsidRPr="005E73E2" w:rsidRDefault="00087CE6" w:rsidP="00087CE6">
      <w:pPr>
        <w:jc w:val="both"/>
        <w:rPr>
          <w:rFonts w:eastAsia="Aptos"/>
          <w:i/>
          <w:iCs/>
        </w:rPr>
      </w:pPr>
      <w:r w:rsidRPr="005E73E2">
        <w:rPr>
          <w:rFonts w:eastAsia="Aptos"/>
          <w:i/>
          <w:iCs/>
        </w:rPr>
        <w:t>3. Thời hạn báo cáo: Chậm nhất ngày 15 của tháng đầu quý thực hiện nộp phí</w:t>
      </w:r>
      <w:r w:rsidRPr="005E73E2">
        <w:rPr>
          <w:rFonts w:eastAsia="Aptos"/>
          <w:i/>
          <w:iCs/>
        </w:rPr>
        <w:tab/>
      </w:r>
    </w:p>
    <w:p w14:paraId="18849B71" w14:textId="77777777" w:rsidR="00087CE6" w:rsidRPr="005E73E2" w:rsidRDefault="00087CE6" w:rsidP="00087CE6">
      <w:pPr>
        <w:jc w:val="both"/>
        <w:rPr>
          <w:rFonts w:eastAsia="Aptos"/>
          <w:i/>
          <w:iCs/>
        </w:rPr>
      </w:pPr>
      <w:r w:rsidRPr="005E73E2">
        <w:rPr>
          <w:rFonts w:eastAsia="Aptos"/>
          <w:i/>
          <w:iCs/>
        </w:rPr>
        <w:t>4. Phương thức báo cáo: Điện tử và văn bản</w:t>
      </w:r>
    </w:p>
    <w:p w14:paraId="324BFB91" w14:textId="77777777" w:rsidR="00087CE6" w:rsidRPr="005E73E2" w:rsidRDefault="00087CE6" w:rsidP="00087CE6">
      <w:pPr>
        <w:jc w:val="center"/>
        <w:rPr>
          <w:rFonts w:eastAsia="Aptos"/>
          <w:b/>
          <w:iCs/>
          <w:sz w:val="28"/>
          <w:szCs w:val="28"/>
        </w:rPr>
      </w:pPr>
    </w:p>
    <w:p w14:paraId="27FEC863" w14:textId="77777777" w:rsidR="00087CE6" w:rsidRPr="005E73E2" w:rsidRDefault="00087CE6" w:rsidP="00087CE6">
      <w:pPr>
        <w:jc w:val="center"/>
        <w:rPr>
          <w:rFonts w:eastAsia="Aptos"/>
          <w:b/>
          <w:iCs/>
          <w:sz w:val="28"/>
          <w:szCs w:val="28"/>
        </w:rPr>
      </w:pPr>
    </w:p>
    <w:p w14:paraId="745A4837" w14:textId="77777777" w:rsidR="00087CE6" w:rsidRPr="005E73E2" w:rsidRDefault="00087CE6" w:rsidP="00087CE6">
      <w:pPr>
        <w:jc w:val="center"/>
        <w:rPr>
          <w:rFonts w:eastAsia="Aptos"/>
          <w:b/>
          <w:iCs/>
          <w:sz w:val="28"/>
          <w:szCs w:val="28"/>
        </w:rPr>
      </w:pPr>
    </w:p>
    <w:p w14:paraId="46916668" w14:textId="77777777" w:rsidR="00087CE6" w:rsidRPr="005E73E2" w:rsidRDefault="00087CE6" w:rsidP="00087CE6">
      <w:pPr>
        <w:jc w:val="center"/>
        <w:rPr>
          <w:rFonts w:eastAsia="Aptos"/>
          <w:b/>
          <w:iCs/>
          <w:sz w:val="28"/>
          <w:szCs w:val="28"/>
        </w:rPr>
      </w:pPr>
    </w:p>
    <w:p w14:paraId="53128A82" w14:textId="77777777" w:rsidR="00087CE6" w:rsidRPr="005E73E2" w:rsidRDefault="00087CE6" w:rsidP="00087CE6">
      <w:pPr>
        <w:jc w:val="center"/>
        <w:rPr>
          <w:rFonts w:eastAsia="Aptos"/>
          <w:b/>
          <w:iCs/>
          <w:sz w:val="28"/>
          <w:szCs w:val="28"/>
        </w:rPr>
      </w:pPr>
    </w:p>
    <w:p w14:paraId="0A05E097" w14:textId="77777777" w:rsidR="00087CE6" w:rsidRPr="005E73E2" w:rsidRDefault="00087CE6" w:rsidP="00087CE6">
      <w:pPr>
        <w:jc w:val="center"/>
        <w:rPr>
          <w:rFonts w:eastAsia="Aptos"/>
          <w:b/>
          <w:iCs/>
          <w:sz w:val="28"/>
          <w:szCs w:val="28"/>
        </w:rPr>
      </w:pPr>
    </w:p>
    <w:p w14:paraId="1E85B1F0" w14:textId="77777777" w:rsidR="00087CE6" w:rsidRPr="005E73E2" w:rsidRDefault="00087CE6" w:rsidP="00087CE6">
      <w:pPr>
        <w:jc w:val="center"/>
        <w:rPr>
          <w:rFonts w:eastAsia="Aptos"/>
          <w:b/>
          <w:iCs/>
          <w:sz w:val="28"/>
          <w:szCs w:val="28"/>
        </w:rPr>
      </w:pPr>
    </w:p>
    <w:p w14:paraId="09587831" w14:textId="77777777" w:rsidR="00087CE6" w:rsidRPr="005E73E2" w:rsidRDefault="00087CE6" w:rsidP="00087CE6">
      <w:pPr>
        <w:jc w:val="center"/>
        <w:rPr>
          <w:rFonts w:eastAsia="Aptos"/>
          <w:b/>
          <w:iCs/>
          <w:sz w:val="28"/>
          <w:szCs w:val="28"/>
        </w:rPr>
      </w:pPr>
    </w:p>
    <w:p w14:paraId="2207B6E9" w14:textId="77777777" w:rsidR="00087CE6" w:rsidRPr="005E73E2" w:rsidRDefault="00087CE6" w:rsidP="00087CE6">
      <w:pPr>
        <w:jc w:val="center"/>
        <w:rPr>
          <w:rFonts w:eastAsia="Aptos"/>
          <w:b/>
          <w:iCs/>
          <w:sz w:val="28"/>
          <w:szCs w:val="28"/>
        </w:rPr>
      </w:pPr>
      <w:r w:rsidRPr="005E73E2">
        <w:rPr>
          <w:rFonts w:eastAsia="Aptos"/>
          <w:b/>
          <w:iCs/>
          <w:sz w:val="28"/>
          <w:szCs w:val="28"/>
        </w:rPr>
        <w:lastRenderedPageBreak/>
        <w:t>PHỤ LỤC 09</w:t>
      </w:r>
    </w:p>
    <w:p w14:paraId="1D00CA95" w14:textId="77777777" w:rsidR="00087CE6" w:rsidRPr="005E73E2" w:rsidRDefault="00087CE6" w:rsidP="00087CE6">
      <w:pPr>
        <w:rPr>
          <w:rFonts w:eastAsia="Aptos"/>
          <w:sz w:val="28"/>
          <w:szCs w:val="28"/>
        </w:rPr>
      </w:pPr>
    </w:p>
    <w:tbl>
      <w:tblPr>
        <w:tblW w:w="5000" w:type="pct"/>
        <w:tblLook w:val="04A0" w:firstRow="1" w:lastRow="0" w:firstColumn="1" w:lastColumn="0" w:noHBand="0" w:noVBand="1"/>
      </w:tblPr>
      <w:tblGrid>
        <w:gridCol w:w="2840"/>
        <w:gridCol w:w="6232"/>
      </w:tblGrid>
      <w:tr w:rsidR="005E73E2" w:rsidRPr="005E73E2" w14:paraId="783E9756" w14:textId="77777777" w:rsidTr="00EC7767">
        <w:trPr>
          <w:trHeight w:val="300"/>
        </w:trPr>
        <w:tc>
          <w:tcPr>
            <w:tcW w:w="1565" w:type="pct"/>
            <w:noWrap/>
            <w:hideMark/>
          </w:tcPr>
          <w:p w14:paraId="426889F9" w14:textId="77777777" w:rsidR="00087CE6" w:rsidRPr="005E73E2" w:rsidRDefault="00087CE6" w:rsidP="00EC7767">
            <w:pPr>
              <w:jc w:val="center"/>
              <w:rPr>
                <w:b/>
                <w:bCs/>
                <w:sz w:val="28"/>
                <w:szCs w:val="28"/>
              </w:rPr>
            </w:pPr>
            <w:r w:rsidRPr="005E73E2">
              <w:rPr>
                <w:b/>
                <w:bCs/>
                <w:sz w:val="28"/>
                <w:szCs w:val="28"/>
              </w:rPr>
              <w:t>Tên Đơn vị</w:t>
            </w:r>
          </w:p>
        </w:tc>
        <w:tc>
          <w:tcPr>
            <w:tcW w:w="3435" w:type="pct"/>
            <w:noWrap/>
            <w:vAlign w:val="bottom"/>
            <w:hideMark/>
          </w:tcPr>
          <w:p w14:paraId="3F81F91D" w14:textId="77777777" w:rsidR="00087CE6" w:rsidRPr="005E73E2" w:rsidRDefault="00087CE6" w:rsidP="00EC7767">
            <w:pPr>
              <w:jc w:val="center"/>
              <w:rPr>
                <w:b/>
                <w:bCs/>
                <w:sz w:val="28"/>
                <w:szCs w:val="28"/>
              </w:rPr>
            </w:pPr>
            <w:r w:rsidRPr="005E73E2">
              <w:rPr>
                <w:b/>
                <w:bCs/>
                <w:sz w:val="28"/>
                <w:szCs w:val="28"/>
              </w:rPr>
              <w:t>CỘNG HOÀ XÃ HỘI CHỦ NGHĨA VIỆT NAM</w:t>
            </w:r>
          </w:p>
        </w:tc>
      </w:tr>
      <w:tr w:rsidR="005E73E2" w:rsidRPr="005E73E2" w14:paraId="547E7515" w14:textId="77777777" w:rsidTr="00EC7767">
        <w:trPr>
          <w:trHeight w:val="300"/>
        </w:trPr>
        <w:tc>
          <w:tcPr>
            <w:tcW w:w="1565" w:type="pct"/>
            <w:noWrap/>
          </w:tcPr>
          <w:p w14:paraId="1440BB3A" w14:textId="77777777" w:rsidR="00087CE6" w:rsidRPr="005E73E2" w:rsidRDefault="00087CE6" w:rsidP="00EC7767">
            <w:pPr>
              <w:jc w:val="center"/>
              <w:rPr>
                <w:sz w:val="28"/>
                <w:szCs w:val="28"/>
              </w:rPr>
            </w:pPr>
            <w:r w:rsidRPr="005E73E2">
              <w:rPr>
                <w:sz w:val="28"/>
                <w:szCs w:val="28"/>
              </w:rPr>
              <w:t xml:space="preserve">(Số </w:t>
            </w:r>
            <w:proofErr w:type="gramStart"/>
            <w:r w:rsidRPr="005E73E2">
              <w:rPr>
                <w:sz w:val="28"/>
                <w:szCs w:val="28"/>
              </w:rPr>
              <w:t>CV:</w:t>
            </w:r>
            <w:proofErr w:type="gramEnd"/>
            <w:r w:rsidRPr="005E73E2">
              <w:rPr>
                <w:sz w:val="28"/>
                <w:szCs w:val="28"/>
              </w:rPr>
              <w:t>…..)</w:t>
            </w:r>
          </w:p>
        </w:tc>
        <w:tc>
          <w:tcPr>
            <w:tcW w:w="3435" w:type="pct"/>
            <w:noWrap/>
            <w:vAlign w:val="bottom"/>
            <w:hideMark/>
          </w:tcPr>
          <w:p w14:paraId="125B52A6" w14:textId="77777777" w:rsidR="00087CE6" w:rsidRPr="005E73E2" w:rsidRDefault="00087CE6" w:rsidP="00EC7767">
            <w:pPr>
              <w:jc w:val="center"/>
              <w:rPr>
                <w:b/>
                <w:bCs/>
                <w:sz w:val="28"/>
                <w:szCs w:val="28"/>
              </w:rPr>
            </w:pPr>
            <w:r w:rsidRPr="005E73E2">
              <w:rPr>
                <w:b/>
                <w:bCs/>
                <w:sz w:val="28"/>
                <w:szCs w:val="28"/>
              </w:rPr>
              <w:t>Độc lập - Tự do - Hạnh phúc</w:t>
            </w:r>
          </w:p>
        </w:tc>
      </w:tr>
      <w:tr w:rsidR="005E73E2" w:rsidRPr="005E73E2" w14:paraId="6376BF91" w14:textId="77777777" w:rsidTr="00EC7767">
        <w:trPr>
          <w:trHeight w:val="300"/>
        </w:trPr>
        <w:tc>
          <w:tcPr>
            <w:tcW w:w="1565" w:type="pct"/>
            <w:noWrap/>
            <w:vAlign w:val="bottom"/>
          </w:tcPr>
          <w:p w14:paraId="125E8B1C" w14:textId="77777777" w:rsidR="00087CE6" w:rsidRPr="005E73E2" w:rsidRDefault="00087CE6" w:rsidP="00EC7767">
            <w:pPr>
              <w:jc w:val="center"/>
              <w:rPr>
                <w:sz w:val="28"/>
                <w:szCs w:val="28"/>
              </w:rPr>
            </w:pPr>
          </w:p>
        </w:tc>
        <w:tc>
          <w:tcPr>
            <w:tcW w:w="3435" w:type="pct"/>
            <w:noWrap/>
            <w:vAlign w:val="bottom"/>
            <w:hideMark/>
          </w:tcPr>
          <w:p w14:paraId="500B7AE7" w14:textId="77777777" w:rsidR="00087CE6" w:rsidRPr="005E73E2" w:rsidRDefault="00087CE6" w:rsidP="00EC7767">
            <w:pPr>
              <w:jc w:val="right"/>
              <w:rPr>
                <w:i/>
                <w:iCs/>
                <w:sz w:val="28"/>
                <w:szCs w:val="28"/>
              </w:rPr>
            </w:pPr>
            <w:r w:rsidRPr="005E73E2">
              <w:rPr>
                <w:i/>
                <w:iCs/>
                <w:sz w:val="28"/>
                <w:szCs w:val="28"/>
              </w:rPr>
              <w:t>…………, ngày ………..tháng ……… năm…………</w:t>
            </w:r>
          </w:p>
        </w:tc>
      </w:tr>
    </w:tbl>
    <w:p w14:paraId="5D9FFABC" w14:textId="77777777" w:rsidR="00087CE6" w:rsidRPr="005E73E2" w:rsidRDefault="00087CE6" w:rsidP="00087CE6">
      <w:pPr>
        <w:ind w:firstLine="720"/>
        <w:rPr>
          <w:rFonts w:eastAsia="Aptos"/>
          <w:b/>
          <w:bCs/>
          <w:sz w:val="28"/>
          <w:szCs w:val="28"/>
        </w:rPr>
      </w:pPr>
    </w:p>
    <w:tbl>
      <w:tblPr>
        <w:tblW w:w="10206" w:type="dxa"/>
        <w:tblLook w:val="04A0" w:firstRow="1" w:lastRow="0" w:firstColumn="1" w:lastColumn="0" w:noHBand="0" w:noVBand="1"/>
      </w:tblPr>
      <w:tblGrid>
        <w:gridCol w:w="10206"/>
      </w:tblGrid>
      <w:tr w:rsidR="005E73E2" w:rsidRPr="005E73E2" w14:paraId="6349A9E5" w14:textId="77777777" w:rsidTr="00EC7767">
        <w:trPr>
          <w:trHeight w:val="300"/>
        </w:trPr>
        <w:tc>
          <w:tcPr>
            <w:tcW w:w="10206" w:type="dxa"/>
            <w:noWrap/>
            <w:vAlign w:val="bottom"/>
            <w:hideMark/>
          </w:tcPr>
          <w:p w14:paraId="5D62EF10" w14:textId="77777777" w:rsidR="00087CE6" w:rsidRPr="005E73E2" w:rsidRDefault="00087CE6" w:rsidP="00EC7767">
            <w:pPr>
              <w:jc w:val="center"/>
              <w:rPr>
                <w:b/>
                <w:bCs/>
                <w:sz w:val="28"/>
                <w:szCs w:val="28"/>
              </w:rPr>
            </w:pPr>
            <w:r w:rsidRPr="005E73E2">
              <w:rPr>
                <w:b/>
                <w:bCs/>
                <w:sz w:val="28"/>
                <w:szCs w:val="28"/>
              </w:rPr>
              <w:t>BẢNG TÍNH PHÍ THAM GIA QUỸ BẢO TOÀN</w:t>
            </w:r>
          </w:p>
          <w:p w14:paraId="377A20D0" w14:textId="77777777" w:rsidR="00087CE6" w:rsidRPr="005E73E2" w:rsidRDefault="00087CE6" w:rsidP="00EC7767">
            <w:pPr>
              <w:jc w:val="center"/>
              <w:rPr>
                <w:b/>
                <w:bCs/>
                <w:sz w:val="28"/>
                <w:szCs w:val="28"/>
              </w:rPr>
            </w:pPr>
            <w:r w:rsidRPr="005E73E2">
              <w:rPr>
                <w:b/>
                <w:bCs/>
                <w:sz w:val="28"/>
                <w:szCs w:val="28"/>
              </w:rPr>
              <w:t>TRONG TRƯỜNG HỢP ĐẶC THÙ</w:t>
            </w:r>
          </w:p>
        </w:tc>
      </w:tr>
      <w:tr w:rsidR="005E73E2" w:rsidRPr="005E73E2" w14:paraId="671342ED" w14:textId="77777777" w:rsidTr="00EC7767">
        <w:trPr>
          <w:trHeight w:val="300"/>
        </w:trPr>
        <w:tc>
          <w:tcPr>
            <w:tcW w:w="10206" w:type="dxa"/>
            <w:noWrap/>
            <w:vAlign w:val="bottom"/>
            <w:hideMark/>
          </w:tcPr>
          <w:p w14:paraId="1C07AA55" w14:textId="77777777" w:rsidR="00087CE6" w:rsidRPr="005E73E2" w:rsidRDefault="00087CE6" w:rsidP="00EC7767">
            <w:pPr>
              <w:jc w:val="center"/>
              <w:rPr>
                <w:sz w:val="28"/>
                <w:szCs w:val="28"/>
              </w:rPr>
            </w:pPr>
            <w:r w:rsidRPr="005E73E2">
              <w:rPr>
                <w:sz w:val="28"/>
                <w:szCs w:val="28"/>
              </w:rPr>
              <w:t>Quý……..năm……..</w:t>
            </w:r>
          </w:p>
          <w:p w14:paraId="6D1E472F" w14:textId="77777777" w:rsidR="00087CE6" w:rsidRPr="005E73E2" w:rsidRDefault="00087CE6" w:rsidP="00EC7767">
            <w:pPr>
              <w:jc w:val="center"/>
              <w:rPr>
                <w:sz w:val="28"/>
                <w:szCs w:val="28"/>
              </w:rPr>
            </w:pPr>
            <w:r w:rsidRPr="005E73E2">
              <w:rPr>
                <w:sz w:val="28"/>
                <w:szCs w:val="28"/>
              </w:rPr>
              <w:t>(Áp dụng cho các trường hợp tính phí quy định tại điểm g khoản 3 Điều 4</w:t>
            </w:r>
          </w:p>
          <w:p w14:paraId="3D9DBAC7" w14:textId="77777777" w:rsidR="00087CE6" w:rsidRPr="005E73E2" w:rsidRDefault="00087CE6" w:rsidP="00EC7767">
            <w:pPr>
              <w:jc w:val="center"/>
              <w:rPr>
                <w:sz w:val="28"/>
                <w:szCs w:val="28"/>
              </w:rPr>
            </w:pPr>
            <w:r w:rsidRPr="005E73E2">
              <w:rPr>
                <w:sz w:val="28"/>
                <w:szCs w:val="28"/>
              </w:rPr>
              <w:t>Thông tư số …../2026/TT-NHNN)</w:t>
            </w:r>
          </w:p>
        </w:tc>
      </w:tr>
      <w:tr w:rsidR="005E73E2" w:rsidRPr="005E73E2" w14:paraId="0FC7E893" w14:textId="77777777" w:rsidTr="00EC7767">
        <w:trPr>
          <w:trHeight w:val="300"/>
        </w:trPr>
        <w:tc>
          <w:tcPr>
            <w:tcW w:w="10206" w:type="dxa"/>
            <w:noWrap/>
            <w:vAlign w:val="bottom"/>
          </w:tcPr>
          <w:p w14:paraId="68FB67BF" w14:textId="77777777" w:rsidR="00087CE6" w:rsidRPr="005E73E2" w:rsidRDefault="00087CE6" w:rsidP="00EC7767">
            <w:pPr>
              <w:jc w:val="center"/>
              <w:rPr>
                <w:sz w:val="22"/>
              </w:rPr>
            </w:pPr>
          </w:p>
        </w:tc>
      </w:tr>
    </w:tbl>
    <w:p w14:paraId="03320F3F" w14:textId="77777777" w:rsidR="00087CE6" w:rsidRPr="005E73E2" w:rsidRDefault="00087CE6" w:rsidP="00087CE6">
      <w:pPr>
        <w:spacing w:line="312" w:lineRule="auto"/>
        <w:ind w:firstLine="720"/>
        <w:jc w:val="right"/>
        <w:rPr>
          <w:rFonts w:eastAsia="Aptos"/>
          <w:i/>
          <w:iCs/>
        </w:rPr>
      </w:pPr>
      <w:r w:rsidRPr="005E73E2">
        <w:rPr>
          <w:rFonts w:eastAsia="Aptos"/>
          <w:i/>
          <w:iCs/>
        </w:rPr>
        <w:t>Đơn vị: Đồng</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4272"/>
        <w:gridCol w:w="551"/>
        <w:gridCol w:w="551"/>
        <w:gridCol w:w="638"/>
        <w:gridCol w:w="2224"/>
      </w:tblGrid>
      <w:tr w:rsidR="005E73E2" w:rsidRPr="005E73E2" w14:paraId="596A9375" w14:textId="77777777" w:rsidTr="00EC7767">
        <w:trPr>
          <w:trHeight w:val="152"/>
        </w:trPr>
        <w:tc>
          <w:tcPr>
            <w:tcW w:w="456" w:type="pct"/>
            <w:vAlign w:val="center"/>
            <w:hideMark/>
          </w:tcPr>
          <w:p w14:paraId="327F8E13" w14:textId="77777777" w:rsidR="00087CE6" w:rsidRPr="005E73E2" w:rsidRDefault="00087CE6" w:rsidP="00EC7767">
            <w:pPr>
              <w:jc w:val="center"/>
              <w:rPr>
                <w:b/>
                <w:bCs/>
                <w:sz w:val="26"/>
                <w:szCs w:val="26"/>
              </w:rPr>
            </w:pPr>
            <w:r w:rsidRPr="005E73E2">
              <w:rPr>
                <w:b/>
                <w:bCs/>
                <w:sz w:val="26"/>
                <w:szCs w:val="26"/>
              </w:rPr>
              <w:t>STT</w:t>
            </w:r>
          </w:p>
        </w:tc>
        <w:tc>
          <w:tcPr>
            <w:tcW w:w="2357" w:type="pct"/>
            <w:vAlign w:val="center"/>
            <w:hideMark/>
          </w:tcPr>
          <w:p w14:paraId="627A2C7E" w14:textId="77777777" w:rsidR="00087CE6" w:rsidRPr="005E73E2" w:rsidRDefault="00087CE6" w:rsidP="00EC7767">
            <w:pPr>
              <w:jc w:val="center"/>
              <w:rPr>
                <w:b/>
                <w:bCs/>
                <w:sz w:val="26"/>
                <w:szCs w:val="26"/>
              </w:rPr>
            </w:pPr>
            <w:r w:rsidRPr="005E73E2">
              <w:rPr>
                <w:b/>
                <w:bCs/>
                <w:sz w:val="26"/>
                <w:szCs w:val="26"/>
              </w:rPr>
              <w:t>CHỈ TIÊU</w:t>
            </w:r>
          </w:p>
        </w:tc>
        <w:tc>
          <w:tcPr>
            <w:tcW w:w="304" w:type="pct"/>
            <w:vAlign w:val="center"/>
            <w:hideMark/>
          </w:tcPr>
          <w:p w14:paraId="0409DA75" w14:textId="77777777" w:rsidR="00087CE6" w:rsidRPr="005E73E2" w:rsidRDefault="00087CE6" w:rsidP="00EC7767">
            <w:pPr>
              <w:jc w:val="center"/>
              <w:rPr>
                <w:b/>
                <w:bCs/>
                <w:sz w:val="26"/>
                <w:szCs w:val="26"/>
              </w:rPr>
            </w:pPr>
            <w:r w:rsidRPr="005E73E2">
              <w:rPr>
                <w:b/>
                <w:bCs/>
                <w:sz w:val="26"/>
                <w:szCs w:val="26"/>
              </w:rPr>
              <w:t>P1</w:t>
            </w:r>
          </w:p>
        </w:tc>
        <w:tc>
          <w:tcPr>
            <w:tcW w:w="304" w:type="pct"/>
          </w:tcPr>
          <w:p w14:paraId="090E7793" w14:textId="77777777" w:rsidR="00087CE6" w:rsidRPr="005E73E2" w:rsidRDefault="00087CE6" w:rsidP="00EC7767">
            <w:pPr>
              <w:jc w:val="center"/>
              <w:rPr>
                <w:b/>
                <w:bCs/>
                <w:sz w:val="26"/>
                <w:szCs w:val="26"/>
              </w:rPr>
            </w:pPr>
            <w:r w:rsidRPr="005E73E2">
              <w:rPr>
                <w:b/>
                <w:bCs/>
                <w:sz w:val="26"/>
                <w:szCs w:val="26"/>
              </w:rPr>
              <w:t>P2</w:t>
            </w:r>
          </w:p>
        </w:tc>
        <w:tc>
          <w:tcPr>
            <w:tcW w:w="351" w:type="pct"/>
          </w:tcPr>
          <w:p w14:paraId="0B0DF74E" w14:textId="77777777" w:rsidR="00087CE6" w:rsidRPr="005E73E2" w:rsidRDefault="00087CE6" w:rsidP="00EC7767">
            <w:pPr>
              <w:jc w:val="center"/>
              <w:rPr>
                <w:b/>
                <w:bCs/>
                <w:sz w:val="26"/>
                <w:szCs w:val="26"/>
              </w:rPr>
            </w:pPr>
            <w:r w:rsidRPr="005E73E2">
              <w:rPr>
                <w:b/>
                <w:bCs/>
                <w:sz w:val="26"/>
                <w:szCs w:val="26"/>
              </w:rPr>
              <w:t>P3</w:t>
            </w:r>
          </w:p>
        </w:tc>
        <w:tc>
          <w:tcPr>
            <w:tcW w:w="1227" w:type="pct"/>
            <w:vAlign w:val="center"/>
            <w:hideMark/>
          </w:tcPr>
          <w:p w14:paraId="31D527F4" w14:textId="77777777" w:rsidR="00087CE6" w:rsidRPr="005E73E2" w:rsidRDefault="00087CE6" w:rsidP="00EC7767">
            <w:pPr>
              <w:jc w:val="center"/>
              <w:rPr>
                <w:b/>
                <w:bCs/>
                <w:sz w:val="26"/>
                <w:szCs w:val="26"/>
              </w:rPr>
            </w:pPr>
            <w:r w:rsidRPr="005E73E2">
              <w:rPr>
                <w:b/>
                <w:bCs/>
                <w:sz w:val="26"/>
                <w:szCs w:val="26"/>
              </w:rPr>
              <w:t>GHI CHÚ</w:t>
            </w:r>
          </w:p>
        </w:tc>
      </w:tr>
      <w:tr w:rsidR="005E73E2" w:rsidRPr="005E73E2" w14:paraId="19A82893" w14:textId="77777777" w:rsidTr="00EC7767">
        <w:trPr>
          <w:trHeight w:val="300"/>
        </w:trPr>
        <w:tc>
          <w:tcPr>
            <w:tcW w:w="456" w:type="pct"/>
            <w:noWrap/>
            <w:vAlign w:val="center"/>
            <w:hideMark/>
          </w:tcPr>
          <w:p w14:paraId="68A7C4D8" w14:textId="77777777" w:rsidR="00087CE6" w:rsidRPr="005E73E2" w:rsidRDefault="00087CE6" w:rsidP="00EC7767">
            <w:pPr>
              <w:jc w:val="center"/>
              <w:rPr>
                <w:sz w:val="26"/>
                <w:szCs w:val="26"/>
              </w:rPr>
            </w:pPr>
            <w:r w:rsidRPr="005E73E2">
              <w:rPr>
                <w:sz w:val="26"/>
                <w:szCs w:val="26"/>
              </w:rPr>
              <w:t>1</w:t>
            </w:r>
          </w:p>
        </w:tc>
        <w:tc>
          <w:tcPr>
            <w:tcW w:w="2357" w:type="pct"/>
            <w:noWrap/>
            <w:vAlign w:val="center"/>
            <w:hideMark/>
          </w:tcPr>
          <w:p w14:paraId="07378E67" w14:textId="77777777" w:rsidR="00087CE6" w:rsidRPr="005E73E2" w:rsidRDefault="00087CE6" w:rsidP="00EC7767">
            <w:pPr>
              <w:rPr>
                <w:sz w:val="26"/>
                <w:szCs w:val="26"/>
              </w:rPr>
            </w:pPr>
            <w:r w:rsidRPr="005E73E2">
              <w:rPr>
                <w:sz w:val="26"/>
                <w:szCs w:val="26"/>
              </w:rPr>
              <w:t>Số dư tiền gửi được bảo hiểm (Si)</w:t>
            </w:r>
          </w:p>
        </w:tc>
        <w:tc>
          <w:tcPr>
            <w:tcW w:w="304" w:type="pct"/>
            <w:noWrap/>
            <w:vAlign w:val="center"/>
            <w:hideMark/>
          </w:tcPr>
          <w:p w14:paraId="795EC986" w14:textId="77777777" w:rsidR="00087CE6" w:rsidRPr="005E73E2" w:rsidRDefault="00087CE6" w:rsidP="00EC7767">
            <w:pPr>
              <w:rPr>
                <w:sz w:val="26"/>
                <w:szCs w:val="26"/>
              </w:rPr>
            </w:pPr>
            <w:r w:rsidRPr="005E73E2">
              <w:rPr>
                <w:sz w:val="26"/>
                <w:szCs w:val="26"/>
              </w:rPr>
              <w:t> </w:t>
            </w:r>
          </w:p>
        </w:tc>
        <w:tc>
          <w:tcPr>
            <w:tcW w:w="304" w:type="pct"/>
            <w:vAlign w:val="center"/>
          </w:tcPr>
          <w:p w14:paraId="44661E27" w14:textId="77777777" w:rsidR="00087CE6" w:rsidRPr="005E73E2" w:rsidRDefault="00087CE6" w:rsidP="00EC7767">
            <w:pPr>
              <w:rPr>
                <w:sz w:val="26"/>
                <w:szCs w:val="26"/>
              </w:rPr>
            </w:pPr>
          </w:p>
        </w:tc>
        <w:tc>
          <w:tcPr>
            <w:tcW w:w="351" w:type="pct"/>
            <w:vAlign w:val="center"/>
          </w:tcPr>
          <w:p w14:paraId="1C9F9D68" w14:textId="77777777" w:rsidR="00087CE6" w:rsidRPr="005E73E2" w:rsidRDefault="00087CE6" w:rsidP="00EC7767">
            <w:pPr>
              <w:rPr>
                <w:sz w:val="26"/>
                <w:szCs w:val="26"/>
              </w:rPr>
            </w:pPr>
          </w:p>
        </w:tc>
        <w:tc>
          <w:tcPr>
            <w:tcW w:w="1227" w:type="pct"/>
            <w:noWrap/>
            <w:vAlign w:val="bottom"/>
            <w:hideMark/>
          </w:tcPr>
          <w:p w14:paraId="32664D17" w14:textId="77777777" w:rsidR="00087CE6" w:rsidRPr="005E73E2" w:rsidRDefault="00087CE6" w:rsidP="00EC7767">
            <w:pPr>
              <w:rPr>
                <w:sz w:val="26"/>
                <w:szCs w:val="26"/>
              </w:rPr>
            </w:pPr>
            <w:r w:rsidRPr="005E73E2">
              <w:rPr>
                <w:sz w:val="26"/>
                <w:szCs w:val="26"/>
              </w:rPr>
              <w:t> </w:t>
            </w:r>
          </w:p>
        </w:tc>
      </w:tr>
      <w:tr w:rsidR="005E73E2" w:rsidRPr="005E73E2" w14:paraId="7BB43FE1" w14:textId="77777777" w:rsidTr="00EC7767">
        <w:trPr>
          <w:trHeight w:val="300"/>
        </w:trPr>
        <w:tc>
          <w:tcPr>
            <w:tcW w:w="456" w:type="pct"/>
            <w:noWrap/>
            <w:vAlign w:val="center"/>
            <w:hideMark/>
          </w:tcPr>
          <w:p w14:paraId="6329523D" w14:textId="77777777" w:rsidR="00087CE6" w:rsidRPr="005E73E2" w:rsidRDefault="00087CE6" w:rsidP="00EC7767">
            <w:pPr>
              <w:jc w:val="center"/>
              <w:rPr>
                <w:sz w:val="26"/>
                <w:szCs w:val="26"/>
              </w:rPr>
            </w:pPr>
            <w:r w:rsidRPr="005E73E2">
              <w:rPr>
                <w:sz w:val="26"/>
                <w:szCs w:val="26"/>
              </w:rPr>
              <w:t> </w:t>
            </w:r>
          </w:p>
        </w:tc>
        <w:tc>
          <w:tcPr>
            <w:tcW w:w="2357" w:type="pct"/>
            <w:noWrap/>
            <w:vAlign w:val="center"/>
            <w:hideMark/>
          </w:tcPr>
          <w:p w14:paraId="4344C8E6" w14:textId="77777777" w:rsidR="00087CE6" w:rsidRPr="005E73E2" w:rsidRDefault="00087CE6" w:rsidP="00EC7767">
            <w:pPr>
              <w:ind w:firstLineChars="200" w:firstLine="520"/>
              <w:rPr>
                <w:sz w:val="26"/>
                <w:szCs w:val="26"/>
              </w:rPr>
            </w:pPr>
            <w:r w:rsidRPr="005E73E2">
              <w:rPr>
                <w:sz w:val="26"/>
                <w:szCs w:val="26"/>
              </w:rPr>
              <w:t>S1</w:t>
            </w:r>
          </w:p>
        </w:tc>
        <w:tc>
          <w:tcPr>
            <w:tcW w:w="304" w:type="pct"/>
            <w:noWrap/>
            <w:vAlign w:val="center"/>
            <w:hideMark/>
          </w:tcPr>
          <w:p w14:paraId="40DBF81F" w14:textId="77777777" w:rsidR="00087CE6" w:rsidRPr="005E73E2" w:rsidRDefault="00087CE6" w:rsidP="00EC7767">
            <w:pPr>
              <w:rPr>
                <w:sz w:val="26"/>
                <w:szCs w:val="26"/>
              </w:rPr>
            </w:pPr>
            <w:r w:rsidRPr="005E73E2">
              <w:rPr>
                <w:sz w:val="26"/>
                <w:szCs w:val="26"/>
              </w:rPr>
              <w:t> </w:t>
            </w:r>
          </w:p>
        </w:tc>
        <w:tc>
          <w:tcPr>
            <w:tcW w:w="304" w:type="pct"/>
            <w:vAlign w:val="center"/>
          </w:tcPr>
          <w:p w14:paraId="51CA8B90" w14:textId="77777777" w:rsidR="00087CE6" w:rsidRPr="005E73E2" w:rsidRDefault="00087CE6" w:rsidP="00EC7767">
            <w:pPr>
              <w:rPr>
                <w:sz w:val="26"/>
                <w:szCs w:val="26"/>
              </w:rPr>
            </w:pPr>
          </w:p>
        </w:tc>
        <w:tc>
          <w:tcPr>
            <w:tcW w:w="351" w:type="pct"/>
            <w:vAlign w:val="center"/>
          </w:tcPr>
          <w:p w14:paraId="6258E608" w14:textId="77777777" w:rsidR="00087CE6" w:rsidRPr="005E73E2" w:rsidRDefault="00087CE6" w:rsidP="00EC7767">
            <w:pPr>
              <w:rPr>
                <w:sz w:val="26"/>
                <w:szCs w:val="26"/>
              </w:rPr>
            </w:pPr>
          </w:p>
        </w:tc>
        <w:tc>
          <w:tcPr>
            <w:tcW w:w="1227" w:type="pct"/>
            <w:noWrap/>
            <w:vAlign w:val="bottom"/>
            <w:hideMark/>
          </w:tcPr>
          <w:p w14:paraId="077DAF21" w14:textId="77777777" w:rsidR="00087CE6" w:rsidRPr="005E73E2" w:rsidRDefault="00087CE6" w:rsidP="00EC7767">
            <w:pPr>
              <w:rPr>
                <w:sz w:val="26"/>
                <w:szCs w:val="26"/>
              </w:rPr>
            </w:pPr>
            <w:r w:rsidRPr="005E73E2">
              <w:rPr>
                <w:sz w:val="26"/>
                <w:szCs w:val="26"/>
              </w:rPr>
              <w:t> </w:t>
            </w:r>
          </w:p>
        </w:tc>
      </w:tr>
      <w:tr w:rsidR="005E73E2" w:rsidRPr="005E73E2" w14:paraId="2562145B" w14:textId="77777777" w:rsidTr="00EC7767">
        <w:trPr>
          <w:trHeight w:val="300"/>
        </w:trPr>
        <w:tc>
          <w:tcPr>
            <w:tcW w:w="456" w:type="pct"/>
            <w:noWrap/>
            <w:vAlign w:val="center"/>
            <w:hideMark/>
          </w:tcPr>
          <w:p w14:paraId="4D039219" w14:textId="77777777" w:rsidR="00087CE6" w:rsidRPr="005E73E2" w:rsidRDefault="00087CE6" w:rsidP="00EC7767">
            <w:pPr>
              <w:jc w:val="center"/>
              <w:rPr>
                <w:sz w:val="26"/>
                <w:szCs w:val="26"/>
              </w:rPr>
            </w:pPr>
            <w:r w:rsidRPr="005E73E2">
              <w:rPr>
                <w:sz w:val="26"/>
                <w:szCs w:val="26"/>
              </w:rPr>
              <w:t> </w:t>
            </w:r>
          </w:p>
        </w:tc>
        <w:tc>
          <w:tcPr>
            <w:tcW w:w="2357" w:type="pct"/>
            <w:noWrap/>
            <w:vAlign w:val="center"/>
            <w:hideMark/>
          </w:tcPr>
          <w:p w14:paraId="1D08B08F" w14:textId="77777777" w:rsidR="00087CE6" w:rsidRPr="005E73E2" w:rsidRDefault="00087CE6" w:rsidP="00EC7767">
            <w:pPr>
              <w:ind w:firstLineChars="200" w:firstLine="520"/>
              <w:rPr>
                <w:sz w:val="26"/>
                <w:szCs w:val="26"/>
              </w:rPr>
            </w:pPr>
            <w:r w:rsidRPr="005E73E2">
              <w:rPr>
                <w:sz w:val="26"/>
                <w:szCs w:val="26"/>
              </w:rPr>
              <w:t>S2</w:t>
            </w:r>
          </w:p>
        </w:tc>
        <w:tc>
          <w:tcPr>
            <w:tcW w:w="304" w:type="pct"/>
            <w:noWrap/>
            <w:vAlign w:val="center"/>
            <w:hideMark/>
          </w:tcPr>
          <w:p w14:paraId="716A31DE" w14:textId="77777777" w:rsidR="00087CE6" w:rsidRPr="005E73E2" w:rsidRDefault="00087CE6" w:rsidP="00EC7767">
            <w:pPr>
              <w:rPr>
                <w:sz w:val="26"/>
                <w:szCs w:val="26"/>
              </w:rPr>
            </w:pPr>
            <w:r w:rsidRPr="005E73E2">
              <w:rPr>
                <w:sz w:val="26"/>
                <w:szCs w:val="26"/>
              </w:rPr>
              <w:t> </w:t>
            </w:r>
          </w:p>
        </w:tc>
        <w:tc>
          <w:tcPr>
            <w:tcW w:w="304" w:type="pct"/>
            <w:vAlign w:val="center"/>
          </w:tcPr>
          <w:p w14:paraId="1207FC46" w14:textId="77777777" w:rsidR="00087CE6" w:rsidRPr="005E73E2" w:rsidRDefault="00087CE6" w:rsidP="00EC7767">
            <w:pPr>
              <w:rPr>
                <w:sz w:val="26"/>
                <w:szCs w:val="26"/>
              </w:rPr>
            </w:pPr>
          </w:p>
        </w:tc>
        <w:tc>
          <w:tcPr>
            <w:tcW w:w="351" w:type="pct"/>
            <w:vAlign w:val="center"/>
          </w:tcPr>
          <w:p w14:paraId="5765CF30" w14:textId="77777777" w:rsidR="00087CE6" w:rsidRPr="005E73E2" w:rsidRDefault="00087CE6" w:rsidP="00EC7767">
            <w:pPr>
              <w:rPr>
                <w:sz w:val="26"/>
                <w:szCs w:val="26"/>
              </w:rPr>
            </w:pPr>
          </w:p>
        </w:tc>
        <w:tc>
          <w:tcPr>
            <w:tcW w:w="1227" w:type="pct"/>
            <w:noWrap/>
            <w:vAlign w:val="bottom"/>
            <w:hideMark/>
          </w:tcPr>
          <w:p w14:paraId="77CA4265" w14:textId="77777777" w:rsidR="00087CE6" w:rsidRPr="005E73E2" w:rsidRDefault="00087CE6" w:rsidP="00EC7767">
            <w:pPr>
              <w:rPr>
                <w:sz w:val="26"/>
                <w:szCs w:val="26"/>
              </w:rPr>
            </w:pPr>
            <w:r w:rsidRPr="005E73E2">
              <w:rPr>
                <w:sz w:val="26"/>
                <w:szCs w:val="26"/>
              </w:rPr>
              <w:t> </w:t>
            </w:r>
          </w:p>
        </w:tc>
      </w:tr>
      <w:tr w:rsidR="005E73E2" w:rsidRPr="005E73E2" w14:paraId="5F80F61C" w14:textId="77777777" w:rsidTr="00EC7767">
        <w:trPr>
          <w:trHeight w:val="300"/>
        </w:trPr>
        <w:tc>
          <w:tcPr>
            <w:tcW w:w="456" w:type="pct"/>
            <w:noWrap/>
            <w:vAlign w:val="center"/>
            <w:hideMark/>
          </w:tcPr>
          <w:p w14:paraId="3EB39DAF" w14:textId="77777777" w:rsidR="00087CE6" w:rsidRPr="005E73E2" w:rsidRDefault="00087CE6" w:rsidP="00EC7767">
            <w:pPr>
              <w:jc w:val="center"/>
              <w:rPr>
                <w:sz w:val="26"/>
                <w:szCs w:val="26"/>
              </w:rPr>
            </w:pPr>
            <w:r w:rsidRPr="005E73E2">
              <w:rPr>
                <w:sz w:val="26"/>
                <w:szCs w:val="26"/>
              </w:rPr>
              <w:t> </w:t>
            </w:r>
          </w:p>
        </w:tc>
        <w:tc>
          <w:tcPr>
            <w:tcW w:w="2357" w:type="pct"/>
            <w:noWrap/>
            <w:vAlign w:val="center"/>
            <w:hideMark/>
          </w:tcPr>
          <w:p w14:paraId="0BB50603" w14:textId="77777777" w:rsidR="00087CE6" w:rsidRPr="005E73E2" w:rsidRDefault="00087CE6" w:rsidP="00EC7767">
            <w:pPr>
              <w:ind w:firstLineChars="200" w:firstLine="520"/>
              <w:rPr>
                <w:sz w:val="26"/>
                <w:szCs w:val="26"/>
              </w:rPr>
            </w:pPr>
            <w:r w:rsidRPr="005E73E2">
              <w:rPr>
                <w:sz w:val="26"/>
                <w:szCs w:val="26"/>
              </w:rPr>
              <w:t>…</w:t>
            </w:r>
          </w:p>
        </w:tc>
        <w:tc>
          <w:tcPr>
            <w:tcW w:w="304" w:type="pct"/>
            <w:noWrap/>
            <w:vAlign w:val="center"/>
            <w:hideMark/>
          </w:tcPr>
          <w:p w14:paraId="3AB466D9" w14:textId="77777777" w:rsidR="00087CE6" w:rsidRPr="005E73E2" w:rsidRDefault="00087CE6" w:rsidP="00EC7767">
            <w:pPr>
              <w:rPr>
                <w:sz w:val="26"/>
                <w:szCs w:val="26"/>
              </w:rPr>
            </w:pPr>
            <w:r w:rsidRPr="005E73E2">
              <w:rPr>
                <w:sz w:val="26"/>
                <w:szCs w:val="26"/>
              </w:rPr>
              <w:t> </w:t>
            </w:r>
          </w:p>
        </w:tc>
        <w:tc>
          <w:tcPr>
            <w:tcW w:w="304" w:type="pct"/>
            <w:vAlign w:val="center"/>
          </w:tcPr>
          <w:p w14:paraId="35DA70CB" w14:textId="77777777" w:rsidR="00087CE6" w:rsidRPr="005E73E2" w:rsidRDefault="00087CE6" w:rsidP="00EC7767">
            <w:pPr>
              <w:rPr>
                <w:sz w:val="26"/>
                <w:szCs w:val="26"/>
              </w:rPr>
            </w:pPr>
          </w:p>
        </w:tc>
        <w:tc>
          <w:tcPr>
            <w:tcW w:w="351" w:type="pct"/>
            <w:vAlign w:val="center"/>
          </w:tcPr>
          <w:p w14:paraId="1825ED0C" w14:textId="77777777" w:rsidR="00087CE6" w:rsidRPr="005E73E2" w:rsidRDefault="00087CE6" w:rsidP="00EC7767">
            <w:pPr>
              <w:rPr>
                <w:sz w:val="26"/>
                <w:szCs w:val="26"/>
              </w:rPr>
            </w:pPr>
          </w:p>
        </w:tc>
        <w:tc>
          <w:tcPr>
            <w:tcW w:w="1227" w:type="pct"/>
            <w:noWrap/>
            <w:vAlign w:val="bottom"/>
            <w:hideMark/>
          </w:tcPr>
          <w:p w14:paraId="02039BE9" w14:textId="77777777" w:rsidR="00087CE6" w:rsidRPr="005E73E2" w:rsidRDefault="00087CE6" w:rsidP="00EC7767">
            <w:pPr>
              <w:rPr>
                <w:sz w:val="26"/>
                <w:szCs w:val="26"/>
              </w:rPr>
            </w:pPr>
            <w:r w:rsidRPr="005E73E2">
              <w:rPr>
                <w:sz w:val="26"/>
                <w:szCs w:val="26"/>
              </w:rPr>
              <w:t> </w:t>
            </w:r>
          </w:p>
        </w:tc>
      </w:tr>
      <w:tr w:rsidR="005E73E2" w:rsidRPr="005E73E2" w14:paraId="012E5CE0" w14:textId="77777777" w:rsidTr="00EC7767">
        <w:trPr>
          <w:trHeight w:val="300"/>
        </w:trPr>
        <w:tc>
          <w:tcPr>
            <w:tcW w:w="456" w:type="pct"/>
            <w:noWrap/>
            <w:vAlign w:val="center"/>
            <w:hideMark/>
          </w:tcPr>
          <w:p w14:paraId="716E806A" w14:textId="77777777" w:rsidR="00087CE6" w:rsidRPr="005E73E2" w:rsidRDefault="00087CE6" w:rsidP="00EC7767">
            <w:pPr>
              <w:jc w:val="center"/>
              <w:rPr>
                <w:sz w:val="26"/>
                <w:szCs w:val="26"/>
              </w:rPr>
            </w:pPr>
            <w:r w:rsidRPr="005E73E2">
              <w:rPr>
                <w:sz w:val="26"/>
                <w:szCs w:val="26"/>
              </w:rPr>
              <w:t> </w:t>
            </w:r>
          </w:p>
        </w:tc>
        <w:tc>
          <w:tcPr>
            <w:tcW w:w="2357" w:type="pct"/>
            <w:noWrap/>
            <w:vAlign w:val="center"/>
            <w:hideMark/>
          </w:tcPr>
          <w:p w14:paraId="37415719" w14:textId="77777777" w:rsidR="00087CE6" w:rsidRPr="005E73E2" w:rsidRDefault="00087CE6" w:rsidP="00EC7767">
            <w:pPr>
              <w:ind w:firstLineChars="200" w:firstLine="520"/>
              <w:rPr>
                <w:sz w:val="26"/>
                <w:szCs w:val="26"/>
              </w:rPr>
            </w:pPr>
            <w:r w:rsidRPr="005E73E2">
              <w:rPr>
                <w:sz w:val="26"/>
                <w:szCs w:val="26"/>
              </w:rPr>
              <w:t>Sn</w:t>
            </w:r>
          </w:p>
        </w:tc>
        <w:tc>
          <w:tcPr>
            <w:tcW w:w="304" w:type="pct"/>
            <w:noWrap/>
            <w:vAlign w:val="center"/>
            <w:hideMark/>
          </w:tcPr>
          <w:p w14:paraId="60B725D5" w14:textId="77777777" w:rsidR="00087CE6" w:rsidRPr="005E73E2" w:rsidRDefault="00087CE6" w:rsidP="00EC7767">
            <w:pPr>
              <w:rPr>
                <w:sz w:val="26"/>
                <w:szCs w:val="26"/>
              </w:rPr>
            </w:pPr>
            <w:r w:rsidRPr="005E73E2">
              <w:rPr>
                <w:sz w:val="26"/>
                <w:szCs w:val="26"/>
              </w:rPr>
              <w:t> </w:t>
            </w:r>
          </w:p>
        </w:tc>
        <w:tc>
          <w:tcPr>
            <w:tcW w:w="304" w:type="pct"/>
            <w:vAlign w:val="center"/>
          </w:tcPr>
          <w:p w14:paraId="6D334EB8" w14:textId="77777777" w:rsidR="00087CE6" w:rsidRPr="005E73E2" w:rsidRDefault="00087CE6" w:rsidP="00EC7767">
            <w:pPr>
              <w:rPr>
                <w:sz w:val="26"/>
                <w:szCs w:val="26"/>
              </w:rPr>
            </w:pPr>
          </w:p>
        </w:tc>
        <w:tc>
          <w:tcPr>
            <w:tcW w:w="351" w:type="pct"/>
            <w:vAlign w:val="center"/>
          </w:tcPr>
          <w:p w14:paraId="645FC9B9" w14:textId="77777777" w:rsidR="00087CE6" w:rsidRPr="005E73E2" w:rsidRDefault="00087CE6" w:rsidP="00EC7767">
            <w:pPr>
              <w:rPr>
                <w:sz w:val="26"/>
                <w:szCs w:val="26"/>
              </w:rPr>
            </w:pPr>
          </w:p>
        </w:tc>
        <w:tc>
          <w:tcPr>
            <w:tcW w:w="1227" w:type="pct"/>
            <w:noWrap/>
            <w:vAlign w:val="bottom"/>
            <w:hideMark/>
          </w:tcPr>
          <w:p w14:paraId="49CAB92A" w14:textId="77777777" w:rsidR="00087CE6" w:rsidRPr="005E73E2" w:rsidRDefault="00087CE6" w:rsidP="00EC7767">
            <w:pPr>
              <w:rPr>
                <w:sz w:val="26"/>
                <w:szCs w:val="26"/>
              </w:rPr>
            </w:pPr>
            <w:r w:rsidRPr="005E73E2">
              <w:rPr>
                <w:sz w:val="26"/>
                <w:szCs w:val="26"/>
              </w:rPr>
              <w:t> </w:t>
            </w:r>
          </w:p>
        </w:tc>
      </w:tr>
      <w:tr w:rsidR="005E73E2" w:rsidRPr="005E73E2" w14:paraId="0BB667F6" w14:textId="77777777" w:rsidTr="00EC7767">
        <w:trPr>
          <w:trHeight w:val="300"/>
        </w:trPr>
        <w:tc>
          <w:tcPr>
            <w:tcW w:w="456" w:type="pct"/>
            <w:noWrap/>
            <w:vAlign w:val="center"/>
            <w:hideMark/>
          </w:tcPr>
          <w:p w14:paraId="6AAD9DF7" w14:textId="77777777" w:rsidR="00087CE6" w:rsidRPr="005E73E2" w:rsidRDefault="00087CE6" w:rsidP="00EC7767">
            <w:pPr>
              <w:jc w:val="center"/>
              <w:rPr>
                <w:sz w:val="26"/>
                <w:szCs w:val="26"/>
              </w:rPr>
            </w:pPr>
            <w:r w:rsidRPr="005E73E2">
              <w:rPr>
                <w:sz w:val="26"/>
                <w:szCs w:val="26"/>
              </w:rPr>
              <w:t>2</w:t>
            </w:r>
          </w:p>
        </w:tc>
        <w:tc>
          <w:tcPr>
            <w:tcW w:w="2357" w:type="pct"/>
            <w:noWrap/>
            <w:vAlign w:val="center"/>
            <w:hideMark/>
          </w:tcPr>
          <w:p w14:paraId="21920D76" w14:textId="77777777" w:rsidR="00087CE6" w:rsidRPr="005E73E2" w:rsidRDefault="00087CE6" w:rsidP="00EC7767">
            <w:pPr>
              <w:rPr>
                <w:sz w:val="26"/>
                <w:szCs w:val="26"/>
              </w:rPr>
            </w:pPr>
            <w:r w:rsidRPr="005E73E2">
              <w:rPr>
                <w:sz w:val="26"/>
                <w:szCs w:val="26"/>
              </w:rPr>
              <w:t>Tổng số dư tiền gửi được bảo hiểm</w:t>
            </w:r>
          </w:p>
        </w:tc>
        <w:tc>
          <w:tcPr>
            <w:tcW w:w="304" w:type="pct"/>
            <w:noWrap/>
            <w:vAlign w:val="center"/>
            <w:hideMark/>
          </w:tcPr>
          <w:p w14:paraId="7B1B290D" w14:textId="77777777" w:rsidR="00087CE6" w:rsidRPr="005E73E2" w:rsidRDefault="00087CE6" w:rsidP="00EC7767">
            <w:pPr>
              <w:rPr>
                <w:sz w:val="26"/>
                <w:szCs w:val="26"/>
              </w:rPr>
            </w:pPr>
            <w:r w:rsidRPr="005E73E2">
              <w:rPr>
                <w:sz w:val="26"/>
                <w:szCs w:val="26"/>
              </w:rPr>
              <w:t> </w:t>
            </w:r>
          </w:p>
        </w:tc>
        <w:tc>
          <w:tcPr>
            <w:tcW w:w="304" w:type="pct"/>
            <w:vAlign w:val="center"/>
          </w:tcPr>
          <w:p w14:paraId="5C02D8F9" w14:textId="77777777" w:rsidR="00087CE6" w:rsidRPr="005E73E2" w:rsidRDefault="00087CE6" w:rsidP="00EC7767">
            <w:pPr>
              <w:rPr>
                <w:sz w:val="26"/>
                <w:szCs w:val="26"/>
              </w:rPr>
            </w:pPr>
          </w:p>
        </w:tc>
        <w:tc>
          <w:tcPr>
            <w:tcW w:w="351" w:type="pct"/>
            <w:vAlign w:val="center"/>
          </w:tcPr>
          <w:p w14:paraId="744AAF08" w14:textId="77777777" w:rsidR="00087CE6" w:rsidRPr="005E73E2" w:rsidRDefault="00087CE6" w:rsidP="00EC7767">
            <w:pPr>
              <w:rPr>
                <w:sz w:val="26"/>
                <w:szCs w:val="26"/>
              </w:rPr>
            </w:pPr>
          </w:p>
        </w:tc>
        <w:tc>
          <w:tcPr>
            <w:tcW w:w="1227" w:type="pct"/>
            <w:noWrap/>
            <w:vAlign w:val="bottom"/>
            <w:hideMark/>
          </w:tcPr>
          <w:p w14:paraId="7029B94B" w14:textId="77777777" w:rsidR="00087CE6" w:rsidRPr="005E73E2" w:rsidRDefault="00087CE6" w:rsidP="00EC7767">
            <w:pPr>
              <w:rPr>
                <w:sz w:val="26"/>
                <w:szCs w:val="26"/>
              </w:rPr>
            </w:pPr>
            <w:r w:rsidRPr="005E73E2">
              <w:rPr>
                <w:sz w:val="26"/>
                <w:szCs w:val="26"/>
              </w:rPr>
              <w:t> </w:t>
            </w:r>
          </w:p>
        </w:tc>
      </w:tr>
      <w:tr w:rsidR="005E73E2" w:rsidRPr="005E73E2" w14:paraId="0301ADF0" w14:textId="77777777" w:rsidTr="00EC7767">
        <w:trPr>
          <w:trHeight w:val="853"/>
        </w:trPr>
        <w:tc>
          <w:tcPr>
            <w:tcW w:w="456" w:type="pct"/>
            <w:noWrap/>
            <w:vAlign w:val="center"/>
            <w:hideMark/>
          </w:tcPr>
          <w:p w14:paraId="6FBF09A1" w14:textId="77777777" w:rsidR="00087CE6" w:rsidRPr="005E73E2" w:rsidRDefault="00087CE6" w:rsidP="00EC7767">
            <w:pPr>
              <w:jc w:val="center"/>
              <w:rPr>
                <w:sz w:val="26"/>
                <w:szCs w:val="26"/>
              </w:rPr>
            </w:pPr>
            <w:r w:rsidRPr="005E73E2">
              <w:rPr>
                <w:sz w:val="26"/>
                <w:szCs w:val="26"/>
              </w:rPr>
              <w:t>3</w:t>
            </w:r>
          </w:p>
        </w:tc>
        <w:tc>
          <w:tcPr>
            <w:tcW w:w="2357" w:type="pct"/>
            <w:noWrap/>
            <w:vAlign w:val="center"/>
            <w:hideMark/>
          </w:tcPr>
          <w:p w14:paraId="0EE14759" w14:textId="77777777" w:rsidR="00087CE6" w:rsidRPr="005E73E2" w:rsidRDefault="00087CE6" w:rsidP="00EC7767">
            <w:pPr>
              <w:rPr>
                <w:sz w:val="26"/>
                <w:szCs w:val="26"/>
              </w:rPr>
            </w:pPr>
            <w:r w:rsidRPr="005E73E2">
              <w:rPr>
                <w:sz w:val="26"/>
                <w:szCs w:val="26"/>
              </w:rPr>
              <w:t>Số tiền phí thành phần (P</w:t>
            </w:r>
            <w:r w:rsidRPr="005E73E2">
              <w:rPr>
                <w:sz w:val="26"/>
                <w:szCs w:val="26"/>
                <w:vertAlign w:val="subscript"/>
              </w:rPr>
              <w:t>1,2,3</w:t>
            </w:r>
            <w:r w:rsidRPr="005E73E2">
              <w:rPr>
                <w:sz w:val="26"/>
                <w:szCs w:val="26"/>
              </w:rPr>
              <w:t>)</w:t>
            </w:r>
          </w:p>
          <w:p w14:paraId="737ADD7F" w14:textId="77777777" w:rsidR="00087CE6" w:rsidRPr="005E73E2" w:rsidRDefault="00087CE6" w:rsidP="00EC7767">
            <w:pPr>
              <w:rPr>
                <w:sz w:val="26"/>
                <w:szCs w:val="26"/>
              </w:rPr>
            </w:pPr>
            <w:r w:rsidRPr="005E73E2">
              <w:rPr>
                <w:i/>
                <w:iCs/>
              </w:rPr>
              <w:t>(m là mức phí tham gia Quỹ bảo toàn phải nộp)</w:t>
            </w:r>
          </w:p>
        </w:tc>
        <w:tc>
          <w:tcPr>
            <w:tcW w:w="304" w:type="pct"/>
            <w:noWrap/>
            <w:vAlign w:val="center"/>
            <w:hideMark/>
          </w:tcPr>
          <w:p w14:paraId="4B904BDE" w14:textId="77777777" w:rsidR="00087CE6" w:rsidRPr="005E73E2" w:rsidRDefault="00087CE6" w:rsidP="00EC7767">
            <w:pPr>
              <w:jc w:val="center"/>
              <w:rPr>
                <w:sz w:val="26"/>
                <w:szCs w:val="26"/>
              </w:rPr>
            </w:pPr>
            <w:r w:rsidRPr="005E73E2">
              <w:rPr>
                <w:sz w:val="26"/>
                <w:szCs w:val="26"/>
              </w:rPr>
              <w:t> </w:t>
            </w:r>
          </w:p>
        </w:tc>
        <w:tc>
          <w:tcPr>
            <w:tcW w:w="304" w:type="pct"/>
            <w:vAlign w:val="center"/>
          </w:tcPr>
          <w:p w14:paraId="79BB71DD" w14:textId="77777777" w:rsidR="00087CE6" w:rsidRPr="005E73E2" w:rsidRDefault="00087CE6" w:rsidP="00EC7767">
            <w:pPr>
              <w:ind w:hanging="14"/>
              <w:jc w:val="center"/>
              <w:rPr>
                <w:rFonts w:eastAsia="Aptos"/>
                <w:b/>
                <w:bCs/>
                <w:sz w:val="28"/>
                <w:szCs w:val="28"/>
              </w:rPr>
            </w:pPr>
          </w:p>
        </w:tc>
        <w:tc>
          <w:tcPr>
            <w:tcW w:w="351" w:type="pct"/>
            <w:vAlign w:val="center"/>
          </w:tcPr>
          <w:p w14:paraId="270C32E8" w14:textId="77777777" w:rsidR="00087CE6" w:rsidRPr="005E73E2" w:rsidRDefault="00087CE6" w:rsidP="00EC7767">
            <w:pPr>
              <w:ind w:hanging="14"/>
              <w:jc w:val="center"/>
              <w:rPr>
                <w:rFonts w:eastAsia="Aptos"/>
                <w:b/>
                <w:bCs/>
                <w:sz w:val="26"/>
                <w:szCs w:val="26"/>
              </w:rPr>
            </w:pPr>
          </w:p>
        </w:tc>
        <w:tc>
          <w:tcPr>
            <w:tcW w:w="1227" w:type="pct"/>
            <w:noWrap/>
            <w:vAlign w:val="bottom"/>
            <w:hideMark/>
          </w:tcPr>
          <w:p w14:paraId="1A09BF6E" w14:textId="54F09CB7" w:rsidR="00087CE6" w:rsidRPr="005E73E2" w:rsidRDefault="00087CE6" w:rsidP="00EC7767">
            <w:pPr>
              <w:ind w:hanging="14"/>
              <w:jc w:val="center"/>
              <w:rPr>
                <w:rFonts w:eastAsia="Aptos"/>
                <w:b/>
                <w:bCs/>
                <w:sz w:val="26"/>
                <w:szCs w:val="26"/>
              </w:rPr>
            </w:pPr>
            <w:r w:rsidRPr="005E73E2">
              <w:rPr>
                <w:rFonts w:eastAsia="Aptos"/>
                <w:b/>
                <w:bCs/>
                <w:sz w:val="26"/>
                <w:szCs w:val="26"/>
              </w:rPr>
              <w:t>P</w:t>
            </w:r>
            <w:r w:rsidRPr="005E73E2">
              <w:rPr>
                <w:rFonts w:eastAsia="Aptos"/>
                <w:b/>
                <w:bCs/>
                <w:sz w:val="26"/>
                <w:szCs w:val="26"/>
                <w:vertAlign w:val="subscript"/>
              </w:rPr>
              <w:t>1,2,3</w:t>
            </w:r>
            <w:r w:rsidRPr="005E73E2">
              <w:rPr>
                <w:rFonts w:eastAsia="Aptos"/>
                <w:b/>
                <w:bCs/>
                <w:sz w:val="26"/>
                <w:szCs w:val="26"/>
              </w:rPr>
              <w:t xml:space="preserve"> = </w:t>
            </w:r>
            <w:r w:rsidRPr="005E73E2">
              <w:rPr>
                <w:rFonts w:eastAsia="Aptos"/>
                <w:b/>
                <w:noProof/>
                <w:position w:val="-28"/>
                <w:sz w:val="26"/>
                <w:szCs w:val="26"/>
              </w:rPr>
              <w:drawing>
                <wp:inline distT="0" distB="0" distL="0" distR="0" wp14:anchorId="4434E5CD" wp14:editId="03970D94">
                  <wp:extent cx="751205" cy="478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205" cy="478790"/>
                          </a:xfrm>
                          <a:prstGeom prst="rect">
                            <a:avLst/>
                          </a:prstGeom>
                          <a:noFill/>
                          <a:ln>
                            <a:noFill/>
                          </a:ln>
                        </pic:spPr>
                      </pic:pic>
                    </a:graphicData>
                  </a:graphic>
                </wp:inline>
              </w:drawing>
            </w:r>
          </w:p>
        </w:tc>
      </w:tr>
      <w:tr w:rsidR="005E73E2" w:rsidRPr="005E73E2" w14:paraId="3CCC17AE" w14:textId="77777777" w:rsidTr="00EC7767">
        <w:trPr>
          <w:trHeight w:val="677"/>
        </w:trPr>
        <w:tc>
          <w:tcPr>
            <w:tcW w:w="456" w:type="pct"/>
            <w:noWrap/>
            <w:vAlign w:val="center"/>
          </w:tcPr>
          <w:p w14:paraId="727A94E5" w14:textId="77777777" w:rsidR="00087CE6" w:rsidRPr="005E73E2" w:rsidRDefault="00087CE6" w:rsidP="00EC7767">
            <w:pPr>
              <w:jc w:val="center"/>
              <w:rPr>
                <w:sz w:val="26"/>
                <w:szCs w:val="26"/>
              </w:rPr>
            </w:pPr>
            <w:r w:rsidRPr="005E73E2">
              <w:rPr>
                <w:sz w:val="26"/>
                <w:szCs w:val="26"/>
              </w:rPr>
              <w:t>4</w:t>
            </w:r>
          </w:p>
        </w:tc>
        <w:tc>
          <w:tcPr>
            <w:tcW w:w="2357" w:type="pct"/>
            <w:noWrap/>
            <w:vAlign w:val="center"/>
          </w:tcPr>
          <w:p w14:paraId="63AF04AF" w14:textId="77777777" w:rsidR="00087CE6" w:rsidRPr="005E73E2" w:rsidRDefault="00087CE6" w:rsidP="00EC7767">
            <w:pPr>
              <w:rPr>
                <w:sz w:val="26"/>
                <w:szCs w:val="26"/>
              </w:rPr>
            </w:pPr>
            <w:r w:rsidRPr="005E73E2">
              <w:rPr>
                <w:sz w:val="26"/>
                <w:szCs w:val="26"/>
              </w:rPr>
              <w:t>Tổng số tiền phí phải nộp</w:t>
            </w:r>
          </w:p>
        </w:tc>
        <w:tc>
          <w:tcPr>
            <w:tcW w:w="960" w:type="pct"/>
            <w:gridSpan w:val="3"/>
            <w:noWrap/>
            <w:vAlign w:val="center"/>
          </w:tcPr>
          <w:p w14:paraId="4C53A948" w14:textId="77777777" w:rsidR="00087CE6" w:rsidRPr="005E73E2" w:rsidRDefault="00087CE6" w:rsidP="00EC7767">
            <w:pPr>
              <w:ind w:hanging="14"/>
              <w:jc w:val="center"/>
              <w:rPr>
                <w:rFonts w:eastAsia="Aptos"/>
                <w:b/>
                <w:bCs/>
                <w:sz w:val="26"/>
                <w:szCs w:val="26"/>
              </w:rPr>
            </w:pPr>
          </w:p>
        </w:tc>
        <w:tc>
          <w:tcPr>
            <w:tcW w:w="1227" w:type="pct"/>
            <w:noWrap/>
            <w:vAlign w:val="center"/>
          </w:tcPr>
          <w:p w14:paraId="409204BA" w14:textId="77777777" w:rsidR="00087CE6" w:rsidRPr="005E73E2" w:rsidRDefault="00087CE6" w:rsidP="00EC7767">
            <w:pPr>
              <w:ind w:hanging="14"/>
              <w:jc w:val="center"/>
              <w:rPr>
                <w:rFonts w:eastAsia="Aptos"/>
                <w:bCs/>
                <w:sz w:val="26"/>
                <w:szCs w:val="26"/>
              </w:rPr>
            </w:pPr>
            <w:r w:rsidRPr="005E73E2">
              <w:rPr>
                <w:rFonts w:eastAsia="Aptos"/>
                <w:bCs/>
                <w:sz w:val="26"/>
                <w:szCs w:val="26"/>
              </w:rPr>
              <w:t>P = P1+P2+P3</w:t>
            </w:r>
          </w:p>
        </w:tc>
      </w:tr>
    </w:tbl>
    <w:p w14:paraId="7CB54C51" w14:textId="77777777" w:rsidR="00087CE6" w:rsidRPr="005E73E2" w:rsidRDefault="00087CE6" w:rsidP="00087CE6">
      <w:pPr>
        <w:rPr>
          <w:rFonts w:eastAsia="Aptos"/>
          <w:i/>
          <w:iCs/>
          <w:sz w:val="26"/>
          <w:szCs w:val="26"/>
        </w:rPr>
      </w:pPr>
    </w:p>
    <w:p w14:paraId="523DC506" w14:textId="77777777" w:rsidR="00087CE6" w:rsidRPr="005E73E2" w:rsidRDefault="00087CE6" w:rsidP="00087CE6">
      <w:pPr>
        <w:rPr>
          <w:rFonts w:eastAsia="Aptos"/>
          <w:i/>
          <w:iCs/>
        </w:rPr>
      </w:pPr>
      <w:r w:rsidRPr="005E73E2">
        <w:rPr>
          <w:rFonts w:eastAsia="Aptos"/>
          <w:i/>
          <w:iCs/>
        </w:rPr>
        <w:t xml:space="preserve">Thông tin tài khoản của Đơn vị để Ngân hàng hợp tác xã thoái </w:t>
      </w:r>
      <w:proofErr w:type="gramStart"/>
      <w:r w:rsidRPr="005E73E2">
        <w:rPr>
          <w:rFonts w:eastAsia="Aptos"/>
          <w:i/>
          <w:iCs/>
        </w:rPr>
        <w:t>thu</w:t>
      </w:r>
      <w:proofErr w:type="gramEnd"/>
      <w:r w:rsidRPr="005E73E2">
        <w:rPr>
          <w:rFonts w:eastAsia="Aptos"/>
          <w:i/>
          <w:iCs/>
        </w:rPr>
        <w:t xml:space="preserve"> số tiền phí tham gia Quỹ bảo toàn nộp thừa (nếu có)</w:t>
      </w:r>
    </w:p>
    <w:p w14:paraId="26BC4BED" w14:textId="77777777" w:rsidR="00087CE6" w:rsidRPr="005E73E2" w:rsidRDefault="00087CE6" w:rsidP="00087CE6">
      <w:pPr>
        <w:rPr>
          <w:rFonts w:eastAsia="Aptos"/>
          <w:i/>
          <w:iCs/>
        </w:rPr>
      </w:pPr>
      <w:r w:rsidRPr="005E73E2">
        <w:rPr>
          <w:rFonts w:eastAsia="Aptos"/>
          <w:i/>
          <w:iCs/>
        </w:rPr>
        <w:tab/>
        <w:t>- Tên chủ tài khoản:</w:t>
      </w:r>
      <w:r w:rsidRPr="005E73E2">
        <w:rPr>
          <w:rFonts w:eastAsia="Aptos"/>
          <w:i/>
          <w:iCs/>
        </w:rPr>
        <w:tab/>
      </w:r>
      <w:r w:rsidRPr="005E73E2">
        <w:rPr>
          <w:rFonts w:eastAsia="Aptos"/>
          <w:i/>
          <w:iCs/>
        </w:rPr>
        <w:tab/>
      </w:r>
      <w:r w:rsidRPr="005E73E2">
        <w:rPr>
          <w:rFonts w:eastAsia="Aptos"/>
          <w:i/>
          <w:iCs/>
        </w:rPr>
        <w:tab/>
      </w:r>
    </w:p>
    <w:p w14:paraId="20B98749" w14:textId="77777777" w:rsidR="00087CE6" w:rsidRPr="005E73E2" w:rsidRDefault="00087CE6" w:rsidP="00087CE6">
      <w:pPr>
        <w:ind w:firstLine="720"/>
        <w:rPr>
          <w:rFonts w:eastAsia="Aptos"/>
          <w:i/>
          <w:iCs/>
        </w:rPr>
      </w:pPr>
      <w:r w:rsidRPr="005E73E2">
        <w:rPr>
          <w:rFonts w:eastAsia="Aptos"/>
          <w:i/>
          <w:iCs/>
        </w:rPr>
        <w:t>- Số tài khoản: (Ghi rõ số tài khoản và ngân hàng nơi mở tài khoản)</w:t>
      </w:r>
    </w:p>
    <w:p w14:paraId="0887BA3D" w14:textId="77777777" w:rsidR="00087CE6" w:rsidRPr="005E73E2" w:rsidRDefault="00087CE6" w:rsidP="00087CE6">
      <w:pPr>
        <w:ind w:firstLine="720"/>
        <w:rPr>
          <w:rFonts w:eastAsia="Aptos"/>
          <w:b/>
          <w:bCs/>
        </w:rPr>
      </w:pPr>
      <w:r w:rsidRPr="005E73E2">
        <w:rPr>
          <w:rFonts w:eastAsia="Aptos"/>
          <w:b/>
          <w:bCs/>
        </w:rPr>
        <w:tab/>
      </w:r>
    </w:p>
    <w:tbl>
      <w:tblPr>
        <w:tblW w:w="0" w:type="auto"/>
        <w:tblLook w:val="04A0" w:firstRow="1" w:lastRow="0" w:firstColumn="1" w:lastColumn="0" w:noHBand="0" w:noVBand="1"/>
      </w:tblPr>
      <w:tblGrid>
        <w:gridCol w:w="4152"/>
        <w:gridCol w:w="4920"/>
      </w:tblGrid>
      <w:tr w:rsidR="005E73E2" w:rsidRPr="005E73E2" w14:paraId="5820F73B" w14:textId="77777777" w:rsidTr="00EC7767">
        <w:tc>
          <w:tcPr>
            <w:tcW w:w="4697" w:type="dxa"/>
          </w:tcPr>
          <w:p w14:paraId="5A006AE9" w14:textId="77777777" w:rsidR="00087CE6" w:rsidRPr="005E73E2" w:rsidRDefault="00087CE6" w:rsidP="00EC7767">
            <w:pPr>
              <w:spacing w:line="312" w:lineRule="auto"/>
              <w:rPr>
                <w:rFonts w:eastAsia="Aptos"/>
                <w:b/>
                <w:bCs/>
                <w:sz w:val="26"/>
                <w:szCs w:val="26"/>
              </w:rPr>
            </w:pPr>
          </w:p>
        </w:tc>
        <w:tc>
          <w:tcPr>
            <w:tcW w:w="5476" w:type="dxa"/>
          </w:tcPr>
          <w:p w14:paraId="5D1241B0" w14:textId="77777777" w:rsidR="00087CE6" w:rsidRPr="005E73E2" w:rsidRDefault="00087CE6" w:rsidP="00EC7767">
            <w:pPr>
              <w:jc w:val="center"/>
              <w:rPr>
                <w:rFonts w:eastAsia="Aptos"/>
                <w:b/>
                <w:bCs/>
                <w:sz w:val="26"/>
                <w:szCs w:val="26"/>
              </w:rPr>
            </w:pPr>
            <w:r w:rsidRPr="005E73E2">
              <w:rPr>
                <w:rFonts w:eastAsia="Aptos"/>
                <w:b/>
                <w:bCs/>
                <w:sz w:val="26"/>
                <w:szCs w:val="26"/>
              </w:rPr>
              <w:t>Người đại diện hợp pháp</w:t>
            </w:r>
          </w:p>
          <w:p w14:paraId="206EDCFF" w14:textId="77777777" w:rsidR="00087CE6" w:rsidRPr="005E73E2" w:rsidRDefault="00087CE6" w:rsidP="00EC7767">
            <w:pPr>
              <w:jc w:val="center"/>
              <w:rPr>
                <w:rFonts w:eastAsia="Aptos"/>
                <w:i/>
                <w:iCs/>
                <w:sz w:val="26"/>
                <w:szCs w:val="26"/>
              </w:rPr>
            </w:pPr>
            <w:r w:rsidRPr="005E73E2">
              <w:rPr>
                <w:rFonts w:eastAsia="Aptos"/>
                <w:i/>
                <w:iCs/>
                <w:sz w:val="26"/>
                <w:szCs w:val="26"/>
              </w:rPr>
              <w:t xml:space="preserve"> (Ký tên, đóng dấu, ghi rõ họ tên)</w:t>
            </w:r>
          </w:p>
        </w:tc>
      </w:tr>
      <w:tr w:rsidR="005E73E2" w:rsidRPr="005E73E2" w14:paraId="3DC18BCA" w14:textId="77777777" w:rsidTr="00EC7767">
        <w:tc>
          <w:tcPr>
            <w:tcW w:w="4697" w:type="dxa"/>
          </w:tcPr>
          <w:p w14:paraId="03B96F0D" w14:textId="77777777" w:rsidR="00087CE6" w:rsidRPr="005E73E2" w:rsidRDefault="00087CE6" w:rsidP="00EC7767">
            <w:pPr>
              <w:spacing w:line="312" w:lineRule="auto"/>
              <w:rPr>
                <w:rFonts w:eastAsia="Aptos"/>
                <w:b/>
                <w:bCs/>
                <w:sz w:val="26"/>
                <w:szCs w:val="26"/>
              </w:rPr>
            </w:pPr>
          </w:p>
        </w:tc>
        <w:tc>
          <w:tcPr>
            <w:tcW w:w="5476" w:type="dxa"/>
          </w:tcPr>
          <w:p w14:paraId="7BE5E650" w14:textId="77777777" w:rsidR="00087CE6" w:rsidRPr="005E73E2" w:rsidRDefault="00087CE6" w:rsidP="00EC7767">
            <w:pPr>
              <w:spacing w:line="312" w:lineRule="auto"/>
              <w:jc w:val="center"/>
              <w:rPr>
                <w:rFonts w:eastAsia="Aptos"/>
                <w:b/>
                <w:bCs/>
                <w:sz w:val="26"/>
                <w:szCs w:val="26"/>
              </w:rPr>
            </w:pPr>
          </w:p>
        </w:tc>
      </w:tr>
    </w:tbl>
    <w:p w14:paraId="451CA09F" w14:textId="77777777" w:rsidR="00087CE6" w:rsidRPr="005E73E2" w:rsidRDefault="00087CE6" w:rsidP="00087CE6">
      <w:pPr>
        <w:jc w:val="both"/>
        <w:rPr>
          <w:rFonts w:eastAsia="Aptos"/>
          <w:i/>
          <w:iCs/>
        </w:rPr>
      </w:pPr>
      <w:r w:rsidRPr="005E73E2">
        <w:rPr>
          <w:b/>
          <w:bCs/>
        </w:rPr>
        <w:t>Ghi chú:</w:t>
      </w:r>
    </w:p>
    <w:p w14:paraId="764ABE3D" w14:textId="77777777" w:rsidR="00087CE6" w:rsidRPr="005E73E2" w:rsidRDefault="00087CE6" w:rsidP="00087CE6">
      <w:pPr>
        <w:jc w:val="both"/>
        <w:rPr>
          <w:rFonts w:eastAsia="Aptos"/>
          <w:i/>
          <w:iCs/>
        </w:rPr>
      </w:pPr>
      <w:r w:rsidRPr="005E73E2">
        <w:rPr>
          <w:rFonts w:eastAsia="Aptos"/>
          <w:i/>
          <w:iCs/>
        </w:rPr>
        <w:t xml:space="preserve">1. Thời điểm dữ liệu: Theo quy định tại điểm g khoản 3 Điều 4 Thông tư số …../2026/TT-NHNN </w:t>
      </w:r>
    </w:p>
    <w:p w14:paraId="2C711921" w14:textId="77777777" w:rsidR="00087CE6" w:rsidRPr="005E73E2" w:rsidRDefault="00087CE6" w:rsidP="00087CE6">
      <w:pPr>
        <w:jc w:val="both"/>
        <w:rPr>
          <w:rFonts w:eastAsia="Aptos"/>
          <w:i/>
          <w:iCs/>
        </w:rPr>
      </w:pPr>
      <w:r w:rsidRPr="005E73E2">
        <w:rPr>
          <w:rFonts w:eastAsia="Aptos"/>
          <w:i/>
          <w:iCs/>
        </w:rPr>
        <w:t>2. Định kỳ báo cáo: Khi phát sinh</w:t>
      </w:r>
      <w:r w:rsidRPr="005E73E2">
        <w:rPr>
          <w:rFonts w:eastAsia="Aptos"/>
          <w:i/>
          <w:iCs/>
        </w:rPr>
        <w:tab/>
      </w:r>
    </w:p>
    <w:p w14:paraId="09DDE148" w14:textId="77777777" w:rsidR="00087CE6" w:rsidRPr="005E73E2" w:rsidRDefault="00087CE6" w:rsidP="00087CE6">
      <w:pPr>
        <w:jc w:val="both"/>
        <w:rPr>
          <w:rFonts w:eastAsia="Aptos"/>
          <w:i/>
          <w:iCs/>
        </w:rPr>
      </w:pPr>
      <w:r w:rsidRPr="005E73E2">
        <w:rPr>
          <w:rFonts w:eastAsia="Aptos"/>
          <w:i/>
          <w:iCs/>
        </w:rPr>
        <w:t>3. Thời hạn báo cáo: Chậm nhất ngày 15 của tháng đầu quý thực hiện nộp phí</w:t>
      </w:r>
      <w:r w:rsidRPr="005E73E2">
        <w:rPr>
          <w:rFonts w:eastAsia="Aptos"/>
          <w:i/>
          <w:iCs/>
        </w:rPr>
        <w:tab/>
      </w:r>
    </w:p>
    <w:p w14:paraId="201835EA" w14:textId="77777777" w:rsidR="00087CE6" w:rsidRPr="005E73E2" w:rsidRDefault="00087CE6" w:rsidP="00087CE6">
      <w:pPr>
        <w:jc w:val="both"/>
        <w:rPr>
          <w:rFonts w:eastAsia="Aptos"/>
          <w:i/>
          <w:iCs/>
        </w:rPr>
      </w:pPr>
      <w:r w:rsidRPr="005E73E2">
        <w:rPr>
          <w:rFonts w:eastAsia="Aptos"/>
          <w:i/>
          <w:iCs/>
        </w:rPr>
        <w:t>4. Phương thức báo cáo: Điện tử và văn bản</w:t>
      </w:r>
    </w:p>
    <w:p w14:paraId="5BD912AB" w14:textId="77777777" w:rsidR="00087CE6" w:rsidRPr="005E73E2" w:rsidRDefault="00087CE6" w:rsidP="00087CE6">
      <w:pPr>
        <w:spacing w:before="80"/>
        <w:jc w:val="center"/>
        <w:rPr>
          <w:rFonts w:eastAsia="Aptos"/>
          <w:b/>
          <w:iCs/>
        </w:rPr>
      </w:pPr>
    </w:p>
    <w:p w14:paraId="31AE20F5" w14:textId="77777777" w:rsidR="00087CE6" w:rsidRPr="005E73E2" w:rsidRDefault="00087CE6" w:rsidP="00087CE6">
      <w:pPr>
        <w:spacing w:before="80"/>
        <w:jc w:val="center"/>
        <w:rPr>
          <w:rFonts w:eastAsia="Aptos"/>
          <w:b/>
          <w:iCs/>
        </w:rPr>
      </w:pPr>
    </w:p>
    <w:p w14:paraId="003333FE" w14:textId="77777777" w:rsidR="00087CE6" w:rsidRPr="005E73E2" w:rsidRDefault="00087CE6" w:rsidP="00087CE6">
      <w:pPr>
        <w:spacing w:before="80"/>
        <w:jc w:val="center"/>
        <w:rPr>
          <w:rFonts w:eastAsia="Aptos"/>
          <w:b/>
          <w:iCs/>
        </w:rPr>
      </w:pPr>
    </w:p>
    <w:p w14:paraId="0A07F6B1" w14:textId="77777777" w:rsidR="00087CE6" w:rsidRPr="005E73E2" w:rsidRDefault="00087CE6" w:rsidP="00087CE6">
      <w:pPr>
        <w:spacing w:before="80"/>
        <w:jc w:val="center"/>
        <w:rPr>
          <w:rFonts w:eastAsia="Aptos"/>
          <w:b/>
          <w:iCs/>
        </w:rPr>
      </w:pPr>
    </w:p>
    <w:p w14:paraId="6E8FA81C" w14:textId="77777777" w:rsidR="00087CE6" w:rsidRPr="005E73E2" w:rsidRDefault="00087CE6" w:rsidP="00087CE6">
      <w:pPr>
        <w:spacing w:before="80"/>
        <w:jc w:val="center"/>
        <w:rPr>
          <w:rFonts w:eastAsia="Aptos"/>
          <w:b/>
          <w:iCs/>
        </w:rPr>
      </w:pPr>
    </w:p>
    <w:p w14:paraId="475E5AB5" w14:textId="77777777" w:rsidR="00087CE6" w:rsidRPr="005E73E2" w:rsidRDefault="00087CE6" w:rsidP="00087CE6">
      <w:pPr>
        <w:spacing w:before="80"/>
        <w:jc w:val="center"/>
        <w:rPr>
          <w:rFonts w:eastAsia="Aptos"/>
          <w:b/>
          <w:iCs/>
        </w:rPr>
      </w:pPr>
    </w:p>
    <w:p w14:paraId="09CABDE1" w14:textId="77777777" w:rsidR="00087CE6" w:rsidRPr="005E73E2" w:rsidRDefault="00087CE6" w:rsidP="00087CE6">
      <w:pPr>
        <w:spacing w:before="80"/>
        <w:jc w:val="center"/>
        <w:rPr>
          <w:rFonts w:eastAsia="Aptos"/>
          <w:b/>
          <w:iCs/>
        </w:rPr>
      </w:pPr>
    </w:p>
    <w:p w14:paraId="41E326B9" w14:textId="77777777" w:rsidR="00087CE6" w:rsidRPr="005E73E2" w:rsidRDefault="00087CE6" w:rsidP="00087CE6">
      <w:pPr>
        <w:jc w:val="center"/>
        <w:rPr>
          <w:rFonts w:eastAsia="Aptos"/>
          <w:b/>
          <w:iCs/>
          <w:sz w:val="28"/>
          <w:szCs w:val="28"/>
        </w:rPr>
      </w:pPr>
      <w:r w:rsidRPr="005E73E2">
        <w:rPr>
          <w:rFonts w:eastAsia="Aptos"/>
          <w:b/>
          <w:iCs/>
          <w:sz w:val="28"/>
          <w:szCs w:val="28"/>
        </w:rPr>
        <w:t>PHỤ LỤC 10</w:t>
      </w:r>
    </w:p>
    <w:p w14:paraId="425153B6" w14:textId="77777777" w:rsidR="00087CE6" w:rsidRPr="005E73E2" w:rsidRDefault="00087CE6" w:rsidP="00087CE6">
      <w:pPr>
        <w:ind w:firstLine="720"/>
        <w:rPr>
          <w:rFonts w:eastAsia="Aptos"/>
          <w:i/>
          <w:iCs/>
          <w:sz w:val="28"/>
          <w:szCs w:val="28"/>
        </w:rPr>
      </w:pPr>
    </w:p>
    <w:tbl>
      <w:tblPr>
        <w:tblW w:w="5000" w:type="pct"/>
        <w:tblLook w:val="04A0" w:firstRow="1" w:lastRow="0" w:firstColumn="1" w:lastColumn="0" w:noHBand="0" w:noVBand="1"/>
      </w:tblPr>
      <w:tblGrid>
        <w:gridCol w:w="2840"/>
        <w:gridCol w:w="6232"/>
      </w:tblGrid>
      <w:tr w:rsidR="005E73E2" w:rsidRPr="005E73E2" w14:paraId="7769BCBD" w14:textId="77777777" w:rsidTr="00EC7767">
        <w:trPr>
          <w:trHeight w:val="300"/>
        </w:trPr>
        <w:tc>
          <w:tcPr>
            <w:tcW w:w="1565" w:type="pct"/>
            <w:noWrap/>
            <w:vAlign w:val="bottom"/>
            <w:hideMark/>
          </w:tcPr>
          <w:p w14:paraId="4505320D" w14:textId="77777777" w:rsidR="00087CE6" w:rsidRPr="005E73E2" w:rsidRDefault="00087CE6" w:rsidP="00EC7767">
            <w:pPr>
              <w:jc w:val="center"/>
              <w:rPr>
                <w:b/>
                <w:bCs/>
                <w:sz w:val="28"/>
                <w:szCs w:val="28"/>
              </w:rPr>
            </w:pPr>
            <w:r w:rsidRPr="005E73E2">
              <w:rPr>
                <w:b/>
                <w:bCs/>
                <w:sz w:val="28"/>
                <w:szCs w:val="28"/>
              </w:rPr>
              <w:t>Tên Đơn vị</w:t>
            </w:r>
          </w:p>
        </w:tc>
        <w:tc>
          <w:tcPr>
            <w:tcW w:w="3435" w:type="pct"/>
            <w:noWrap/>
            <w:vAlign w:val="bottom"/>
            <w:hideMark/>
          </w:tcPr>
          <w:p w14:paraId="735DFAC1" w14:textId="77777777" w:rsidR="00087CE6" w:rsidRPr="005E73E2" w:rsidRDefault="00087CE6" w:rsidP="00EC7767">
            <w:pPr>
              <w:jc w:val="center"/>
              <w:rPr>
                <w:b/>
                <w:bCs/>
                <w:sz w:val="28"/>
                <w:szCs w:val="28"/>
              </w:rPr>
            </w:pPr>
            <w:r w:rsidRPr="005E73E2">
              <w:rPr>
                <w:b/>
                <w:bCs/>
                <w:sz w:val="28"/>
                <w:szCs w:val="28"/>
              </w:rPr>
              <w:t>CỘNG HOÀ XÃ HỘI CHỦ NGHĨA VIỆT NAM</w:t>
            </w:r>
          </w:p>
        </w:tc>
      </w:tr>
      <w:tr w:rsidR="005E73E2" w:rsidRPr="005E73E2" w14:paraId="07FD5A94" w14:textId="77777777" w:rsidTr="00EC7767">
        <w:trPr>
          <w:trHeight w:val="300"/>
        </w:trPr>
        <w:tc>
          <w:tcPr>
            <w:tcW w:w="1565" w:type="pct"/>
            <w:noWrap/>
            <w:vAlign w:val="bottom"/>
          </w:tcPr>
          <w:p w14:paraId="2E7A9DF7" w14:textId="77777777" w:rsidR="00087CE6" w:rsidRPr="005E73E2" w:rsidRDefault="00087CE6" w:rsidP="00EC7767">
            <w:pPr>
              <w:jc w:val="center"/>
              <w:rPr>
                <w:sz w:val="28"/>
                <w:szCs w:val="28"/>
              </w:rPr>
            </w:pPr>
            <w:r w:rsidRPr="005E73E2">
              <w:rPr>
                <w:sz w:val="28"/>
                <w:szCs w:val="28"/>
              </w:rPr>
              <w:t xml:space="preserve">(Số </w:t>
            </w:r>
            <w:proofErr w:type="gramStart"/>
            <w:r w:rsidRPr="005E73E2">
              <w:rPr>
                <w:sz w:val="28"/>
                <w:szCs w:val="28"/>
              </w:rPr>
              <w:t>CV:</w:t>
            </w:r>
            <w:proofErr w:type="gramEnd"/>
            <w:r w:rsidRPr="005E73E2">
              <w:rPr>
                <w:sz w:val="28"/>
                <w:szCs w:val="28"/>
              </w:rPr>
              <w:t>…..)</w:t>
            </w:r>
          </w:p>
        </w:tc>
        <w:tc>
          <w:tcPr>
            <w:tcW w:w="3435" w:type="pct"/>
            <w:noWrap/>
            <w:vAlign w:val="bottom"/>
            <w:hideMark/>
          </w:tcPr>
          <w:p w14:paraId="310AD796" w14:textId="77777777" w:rsidR="00087CE6" w:rsidRPr="005E73E2" w:rsidRDefault="00087CE6" w:rsidP="00EC7767">
            <w:pPr>
              <w:jc w:val="center"/>
              <w:rPr>
                <w:b/>
                <w:bCs/>
                <w:sz w:val="28"/>
                <w:szCs w:val="28"/>
              </w:rPr>
            </w:pPr>
            <w:r w:rsidRPr="005E73E2">
              <w:rPr>
                <w:b/>
                <w:bCs/>
                <w:sz w:val="28"/>
                <w:szCs w:val="28"/>
              </w:rPr>
              <w:t>Độc lập - Tự do - Hạnh phúc</w:t>
            </w:r>
          </w:p>
        </w:tc>
      </w:tr>
      <w:tr w:rsidR="005E73E2" w:rsidRPr="005E73E2" w14:paraId="2A970818" w14:textId="77777777" w:rsidTr="00EC7767">
        <w:trPr>
          <w:trHeight w:val="300"/>
        </w:trPr>
        <w:tc>
          <w:tcPr>
            <w:tcW w:w="1565" w:type="pct"/>
            <w:noWrap/>
            <w:vAlign w:val="bottom"/>
          </w:tcPr>
          <w:p w14:paraId="1D88A560" w14:textId="77777777" w:rsidR="00087CE6" w:rsidRPr="005E73E2" w:rsidRDefault="00087CE6" w:rsidP="00EC7767">
            <w:pPr>
              <w:jc w:val="center"/>
              <w:rPr>
                <w:sz w:val="28"/>
                <w:szCs w:val="28"/>
              </w:rPr>
            </w:pPr>
          </w:p>
        </w:tc>
        <w:tc>
          <w:tcPr>
            <w:tcW w:w="3435" w:type="pct"/>
            <w:noWrap/>
            <w:vAlign w:val="bottom"/>
            <w:hideMark/>
          </w:tcPr>
          <w:p w14:paraId="1E3D23E7" w14:textId="77777777" w:rsidR="00087CE6" w:rsidRPr="005E73E2" w:rsidRDefault="00087CE6" w:rsidP="00EC7767">
            <w:pPr>
              <w:jc w:val="right"/>
              <w:rPr>
                <w:i/>
                <w:iCs/>
                <w:sz w:val="28"/>
                <w:szCs w:val="28"/>
              </w:rPr>
            </w:pPr>
            <w:r w:rsidRPr="005E73E2">
              <w:rPr>
                <w:i/>
                <w:iCs/>
                <w:sz w:val="28"/>
                <w:szCs w:val="28"/>
              </w:rPr>
              <w:t>…………, ngày ………..tháng ……… năm…………</w:t>
            </w:r>
          </w:p>
        </w:tc>
      </w:tr>
    </w:tbl>
    <w:p w14:paraId="7F1E5CE1" w14:textId="77777777" w:rsidR="00087CE6" w:rsidRPr="005E73E2" w:rsidRDefault="00087CE6" w:rsidP="00087CE6">
      <w:pPr>
        <w:ind w:firstLine="720"/>
        <w:rPr>
          <w:rFonts w:eastAsia="Aptos"/>
          <w:b/>
          <w:bCs/>
          <w:sz w:val="28"/>
          <w:szCs w:val="28"/>
        </w:rPr>
      </w:pPr>
    </w:p>
    <w:tbl>
      <w:tblPr>
        <w:tblW w:w="10206" w:type="dxa"/>
        <w:tblLook w:val="04A0" w:firstRow="1" w:lastRow="0" w:firstColumn="1" w:lastColumn="0" w:noHBand="0" w:noVBand="1"/>
      </w:tblPr>
      <w:tblGrid>
        <w:gridCol w:w="10206"/>
      </w:tblGrid>
      <w:tr w:rsidR="005E73E2" w:rsidRPr="005E73E2" w14:paraId="46A24E8D" w14:textId="77777777" w:rsidTr="00EC7767">
        <w:trPr>
          <w:trHeight w:val="300"/>
        </w:trPr>
        <w:tc>
          <w:tcPr>
            <w:tcW w:w="10206" w:type="dxa"/>
            <w:tcBorders>
              <w:top w:val="nil"/>
              <w:left w:val="nil"/>
              <w:bottom w:val="nil"/>
              <w:right w:val="nil"/>
            </w:tcBorders>
            <w:noWrap/>
            <w:vAlign w:val="bottom"/>
            <w:hideMark/>
          </w:tcPr>
          <w:p w14:paraId="4ADE0D9D" w14:textId="77777777" w:rsidR="00087CE6" w:rsidRPr="005E73E2" w:rsidRDefault="00087CE6" w:rsidP="00EC7767">
            <w:pPr>
              <w:jc w:val="center"/>
              <w:rPr>
                <w:b/>
                <w:bCs/>
                <w:sz w:val="28"/>
                <w:szCs w:val="28"/>
              </w:rPr>
            </w:pPr>
            <w:r w:rsidRPr="005E73E2">
              <w:rPr>
                <w:b/>
                <w:bCs/>
                <w:sz w:val="28"/>
                <w:szCs w:val="28"/>
              </w:rPr>
              <w:t>BẢNG TÍNH PHÍ THAM GIA QUỸ BẢO TOÀN</w:t>
            </w:r>
          </w:p>
          <w:p w14:paraId="43BD0CD6" w14:textId="77777777" w:rsidR="00087CE6" w:rsidRPr="005E73E2" w:rsidRDefault="00087CE6" w:rsidP="00EC7767">
            <w:pPr>
              <w:jc w:val="center"/>
              <w:rPr>
                <w:b/>
                <w:bCs/>
                <w:sz w:val="28"/>
                <w:szCs w:val="28"/>
              </w:rPr>
            </w:pPr>
            <w:r w:rsidRPr="005E73E2">
              <w:rPr>
                <w:b/>
                <w:bCs/>
                <w:sz w:val="28"/>
                <w:szCs w:val="28"/>
              </w:rPr>
              <w:t>TRONG TRƯỜNG HỢP ĐẶC THÙ</w:t>
            </w:r>
          </w:p>
        </w:tc>
      </w:tr>
      <w:tr w:rsidR="005E73E2" w:rsidRPr="005E73E2" w14:paraId="332BEFBC" w14:textId="77777777" w:rsidTr="00EC7767">
        <w:trPr>
          <w:trHeight w:val="300"/>
        </w:trPr>
        <w:tc>
          <w:tcPr>
            <w:tcW w:w="10206" w:type="dxa"/>
            <w:tcBorders>
              <w:top w:val="nil"/>
              <w:left w:val="nil"/>
              <w:bottom w:val="nil"/>
              <w:right w:val="nil"/>
            </w:tcBorders>
            <w:noWrap/>
            <w:vAlign w:val="bottom"/>
            <w:hideMark/>
          </w:tcPr>
          <w:p w14:paraId="5BAC44C6" w14:textId="77777777" w:rsidR="00087CE6" w:rsidRPr="005E73E2" w:rsidRDefault="00087CE6" w:rsidP="00EC7767">
            <w:pPr>
              <w:jc w:val="center"/>
              <w:rPr>
                <w:sz w:val="28"/>
                <w:szCs w:val="28"/>
              </w:rPr>
            </w:pPr>
            <w:r w:rsidRPr="005E73E2">
              <w:rPr>
                <w:sz w:val="28"/>
                <w:szCs w:val="28"/>
              </w:rPr>
              <w:t>Quý……..năm……..</w:t>
            </w:r>
          </w:p>
          <w:p w14:paraId="7AD739B1" w14:textId="77777777" w:rsidR="00087CE6" w:rsidRPr="005E73E2" w:rsidRDefault="00087CE6" w:rsidP="00EC7767">
            <w:pPr>
              <w:jc w:val="center"/>
              <w:rPr>
                <w:sz w:val="28"/>
                <w:szCs w:val="28"/>
              </w:rPr>
            </w:pPr>
            <w:r w:rsidRPr="005E73E2">
              <w:rPr>
                <w:sz w:val="28"/>
                <w:szCs w:val="28"/>
              </w:rPr>
              <w:t>(Áp dụng cho trường hợp tính phí quy định tại điểm i khoản 3 Điều 4</w:t>
            </w:r>
          </w:p>
          <w:p w14:paraId="2DCD2C5E" w14:textId="77777777" w:rsidR="00087CE6" w:rsidRPr="005E73E2" w:rsidRDefault="00087CE6" w:rsidP="00EC7767">
            <w:pPr>
              <w:jc w:val="center"/>
              <w:rPr>
                <w:sz w:val="28"/>
                <w:szCs w:val="28"/>
              </w:rPr>
            </w:pPr>
            <w:r w:rsidRPr="005E73E2">
              <w:rPr>
                <w:sz w:val="28"/>
                <w:szCs w:val="28"/>
              </w:rPr>
              <w:t>Thông tư số …../2026/TT-NHNN)</w:t>
            </w:r>
          </w:p>
        </w:tc>
      </w:tr>
      <w:tr w:rsidR="005E73E2" w:rsidRPr="005E73E2" w14:paraId="7D0E4E0C" w14:textId="77777777" w:rsidTr="00EC7767">
        <w:trPr>
          <w:trHeight w:val="300"/>
        </w:trPr>
        <w:tc>
          <w:tcPr>
            <w:tcW w:w="10206" w:type="dxa"/>
            <w:tcBorders>
              <w:top w:val="nil"/>
              <w:left w:val="nil"/>
              <w:bottom w:val="nil"/>
              <w:right w:val="nil"/>
            </w:tcBorders>
            <w:noWrap/>
            <w:vAlign w:val="bottom"/>
          </w:tcPr>
          <w:p w14:paraId="3798D41E" w14:textId="77777777" w:rsidR="00087CE6" w:rsidRPr="005E73E2" w:rsidRDefault="00087CE6" w:rsidP="00EC7767">
            <w:pPr>
              <w:jc w:val="center"/>
              <w:rPr>
                <w:sz w:val="22"/>
              </w:rPr>
            </w:pPr>
          </w:p>
        </w:tc>
      </w:tr>
    </w:tbl>
    <w:p w14:paraId="28D529AE" w14:textId="77777777" w:rsidR="00087CE6" w:rsidRPr="005E73E2" w:rsidRDefault="00087CE6" w:rsidP="00087CE6">
      <w:pPr>
        <w:spacing w:line="312" w:lineRule="auto"/>
        <w:ind w:firstLine="720"/>
        <w:jc w:val="right"/>
        <w:rPr>
          <w:rFonts w:eastAsia="Aptos"/>
          <w:i/>
          <w:iCs/>
        </w:rPr>
      </w:pPr>
      <w:r w:rsidRPr="005E73E2">
        <w:rPr>
          <w:rFonts w:eastAsia="Aptos"/>
          <w:i/>
          <w:iCs/>
        </w:rPr>
        <w:t>Đơn vị: Đồng</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14"/>
        <w:gridCol w:w="692"/>
        <w:gridCol w:w="614"/>
        <w:gridCol w:w="2142"/>
      </w:tblGrid>
      <w:tr w:rsidR="005E73E2" w:rsidRPr="005E73E2" w14:paraId="47083CCB" w14:textId="77777777" w:rsidTr="00EC7767">
        <w:trPr>
          <w:trHeight w:val="300"/>
        </w:trPr>
        <w:tc>
          <w:tcPr>
            <w:tcW w:w="381" w:type="pct"/>
            <w:vAlign w:val="center"/>
            <w:hideMark/>
          </w:tcPr>
          <w:p w14:paraId="14ACD3DA" w14:textId="77777777" w:rsidR="00087CE6" w:rsidRPr="005E73E2" w:rsidRDefault="00087CE6" w:rsidP="00EC7767">
            <w:pPr>
              <w:jc w:val="center"/>
              <w:rPr>
                <w:b/>
                <w:bCs/>
                <w:sz w:val="26"/>
                <w:szCs w:val="26"/>
              </w:rPr>
            </w:pPr>
            <w:r w:rsidRPr="005E73E2">
              <w:rPr>
                <w:b/>
                <w:bCs/>
                <w:sz w:val="26"/>
                <w:szCs w:val="26"/>
              </w:rPr>
              <w:t>STT</w:t>
            </w:r>
          </w:p>
        </w:tc>
        <w:tc>
          <w:tcPr>
            <w:tcW w:w="2332" w:type="pct"/>
            <w:vAlign w:val="center"/>
            <w:hideMark/>
          </w:tcPr>
          <w:p w14:paraId="45480B4A" w14:textId="77777777" w:rsidR="00087CE6" w:rsidRPr="005E73E2" w:rsidRDefault="00087CE6" w:rsidP="00EC7767">
            <w:pPr>
              <w:jc w:val="center"/>
              <w:rPr>
                <w:b/>
                <w:bCs/>
                <w:sz w:val="26"/>
                <w:szCs w:val="26"/>
              </w:rPr>
            </w:pPr>
            <w:r w:rsidRPr="005E73E2">
              <w:rPr>
                <w:b/>
                <w:bCs/>
                <w:sz w:val="26"/>
                <w:szCs w:val="26"/>
              </w:rPr>
              <w:t>CHỈ TIÊU</w:t>
            </w:r>
          </w:p>
        </w:tc>
        <w:tc>
          <w:tcPr>
            <w:tcW w:w="638" w:type="pct"/>
            <w:vAlign w:val="center"/>
            <w:hideMark/>
          </w:tcPr>
          <w:p w14:paraId="77E5FF74" w14:textId="77777777" w:rsidR="00087CE6" w:rsidRPr="005E73E2" w:rsidRDefault="00087CE6" w:rsidP="00EC7767">
            <w:pPr>
              <w:jc w:val="center"/>
              <w:rPr>
                <w:b/>
                <w:bCs/>
                <w:sz w:val="26"/>
                <w:szCs w:val="26"/>
              </w:rPr>
            </w:pPr>
            <w:r w:rsidRPr="005E73E2">
              <w:rPr>
                <w:b/>
                <w:bCs/>
                <w:sz w:val="26"/>
                <w:szCs w:val="26"/>
              </w:rPr>
              <w:t>P1</w:t>
            </w:r>
          </w:p>
        </w:tc>
        <w:tc>
          <w:tcPr>
            <w:tcW w:w="594" w:type="pct"/>
          </w:tcPr>
          <w:p w14:paraId="4D8602B8" w14:textId="77777777" w:rsidR="00087CE6" w:rsidRPr="005E73E2" w:rsidRDefault="00087CE6" w:rsidP="00EC7767">
            <w:pPr>
              <w:jc w:val="center"/>
              <w:rPr>
                <w:b/>
                <w:bCs/>
                <w:sz w:val="26"/>
                <w:szCs w:val="26"/>
              </w:rPr>
            </w:pPr>
            <w:r w:rsidRPr="005E73E2">
              <w:rPr>
                <w:b/>
                <w:bCs/>
                <w:sz w:val="26"/>
                <w:szCs w:val="26"/>
              </w:rPr>
              <w:t>P2</w:t>
            </w:r>
          </w:p>
        </w:tc>
        <w:tc>
          <w:tcPr>
            <w:tcW w:w="1055" w:type="pct"/>
            <w:vAlign w:val="center"/>
            <w:hideMark/>
          </w:tcPr>
          <w:p w14:paraId="2923372B" w14:textId="77777777" w:rsidR="00087CE6" w:rsidRPr="005E73E2" w:rsidRDefault="00087CE6" w:rsidP="00EC7767">
            <w:pPr>
              <w:jc w:val="center"/>
              <w:rPr>
                <w:b/>
                <w:bCs/>
                <w:sz w:val="26"/>
                <w:szCs w:val="26"/>
              </w:rPr>
            </w:pPr>
            <w:r w:rsidRPr="005E73E2">
              <w:rPr>
                <w:b/>
                <w:bCs/>
                <w:sz w:val="26"/>
                <w:szCs w:val="26"/>
              </w:rPr>
              <w:t>GHI CHÚ</w:t>
            </w:r>
          </w:p>
        </w:tc>
      </w:tr>
      <w:tr w:rsidR="005E73E2" w:rsidRPr="005E73E2" w14:paraId="72BAF5D7" w14:textId="77777777" w:rsidTr="00EC7767">
        <w:trPr>
          <w:trHeight w:val="300"/>
        </w:trPr>
        <w:tc>
          <w:tcPr>
            <w:tcW w:w="381" w:type="pct"/>
            <w:noWrap/>
            <w:vAlign w:val="center"/>
            <w:hideMark/>
          </w:tcPr>
          <w:p w14:paraId="22111F39" w14:textId="77777777" w:rsidR="00087CE6" w:rsidRPr="005E73E2" w:rsidRDefault="00087CE6" w:rsidP="00EC7767">
            <w:pPr>
              <w:jc w:val="center"/>
              <w:rPr>
                <w:sz w:val="26"/>
                <w:szCs w:val="26"/>
              </w:rPr>
            </w:pPr>
            <w:r w:rsidRPr="005E73E2">
              <w:rPr>
                <w:sz w:val="26"/>
                <w:szCs w:val="26"/>
              </w:rPr>
              <w:t>1</w:t>
            </w:r>
          </w:p>
        </w:tc>
        <w:tc>
          <w:tcPr>
            <w:tcW w:w="2332" w:type="pct"/>
            <w:noWrap/>
            <w:vAlign w:val="center"/>
            <w:hideMark/>
          </w:tcPr>
          <w:p w14:paraId="05E7A1A1" w14:textId="77777777" w:rsidR="00087CE6" w:rsidRPr="005E73E2" w:rsidRDefault="00087CE6" w:rsidP="00EC7767">
            <w:pPr>
              <w:rPr>
                <w:sz w:val="26"/>
                <w:szCs w:val="26"/>
              </w:rPr>
            </w:pPr>
            <w:r w:rsidRPr="005E73E2">
              <w:rPr>
                <w:sz w:val="26"/>
                <w:szCs w:val="26"/>
              </w:rPr>
              <w:t>Số dư tiền gửi được bảo hiểm (Si)</w:t>
            </w:r>
          </w:p>
        </w:tc>
        <w:tc>
          <w:tcPr>
            <w:tcW w:w="638" w:type="pct"/>
            <w:noWrap/>
            <w:vAlign w:val="center"/>
            <w:hideMark/>
          </w:tcPr>
          <w:p w14:paraId="223061C0" w14:textId="77777777" w:rsidR="00087CE6" w:rsidRPr="005E73E2" w:rsidRDefault="00087CE6" w:rsidP="00EC7767">
            <w:pPr>
              <w:rPr>
                <w:sz w:val="26"/>
                <w:szCs w:val="26"/>
              </w:rPr>
            </w:pPr>
            <w:r w:rsidRPr="005E73E2">
              <w:rPr>
                <w:sz w:val="26"/>
                <w:szCs w:val="26"/>
              </w:rPr>
              <w:t> </w:t>
            </w:r>
          </w:p>
        </w:tc>
        <w:tc>
          <w:tcPr>
            <w:tcW w:w="594" w:type="pct"/>
            <w:vAlign w:val="center"/>
          </w:tcPr>
          <w:p w14:paraId="3522C86F" w14:textId="77777777" w:rsidR="00087CE6" w:rsidRPr="005E73E2" w:rsidRDefault="00087CE6" w:rsidP="00EC7767">
            <w:pPr>
              <w:rPr>
                <w:sz w:val="26"/>
                <w:szCs w:val="26"/>
              </w:rPr>
            </w:pPr>
          </w:p>
        </w:tc>
        <w:tc>
          <w:tcPr>
            <w:tcW w:w="1055" w:type="pct"/>
            <w:noWrap/>
            <w:vAlign w:val="bottom"/>
            <w:hideMark/>
          </w:tcPr>
          <w:p w14:paraId="12702152" w14:textId="77777777" w:rsidR="00087CE6" w:rsidRPr="005E73E2" w:rsidRDefault="00087CE6" w:rsidP="00EC7767">
            <w:pPr>
              <w:rPr>
                <w:sz w:val="26"/>
                <w:szCs w:val="26"/>
              </w:rPr>
            </w:pPr>
            <w:r w:rsidRPr="005E73E2">
              <w:rPr>
                <w:sz w:val="26"/>
                <w:szCs w:val="26"/>
              </w:rPr>
              <w:t> </w:t>
            </w:r>
          </w:p>
        </w:tc>
      </w:tr>
      <w:tr w:rsidR="005E73E2" w:rsidRPr="005E73E2" w14:paraId="29994725" w14:textId="77777777" w:rsidTr="00EC7767">
        <w:trPr>
          <w:trHeight w:val="300"/>
        </w:trPr>
        <w:tc>
          <w:tcPr>
            <w:tcW w:w="381" w:type="pct"/>
            <w:noWrap/>
            <w:vAlign w:val="center"/>
            <w:hideMark/>
          </w:tcPr>
          <w:p w14:paraId="09763C02" w14:textId="77777777" w:rsidR="00087CE6" w:rsidRPr="005E73E2" w:rsidRDefault="00087CE6" w:rsidP="00EC7767">
            <w:pPr>
              <w:jc w:val="center"/>
              <w:rPr>
                <w:sz w:val="26"/>
                <w:szCs w:val="26"/>
              </w:rPr>
            </w:pPr>
            <w:r w:rsidRPr="005E73E2">
              <w:rPr>
                <w:sz w:val="26"/>
                <w:szCs w:val="26"/>
              </w:rPr>
              <w:t> </w:t>
            </w:r>
          </w:p>
        </w:tc>
        <w:tc>
          <w:tcPr>
            <w:tcW w:w="2332" w:type="pct"/>
            <w:noWrap/>
            <w:vAlign w:val="center"/>
            <w:hideMark/>
          </w:tcPr>
          <w:p w14:paraId="17E8D8CB" w14:textId="77777777" w:rsidR="00087CE6" w:rsidRPr="005E73E2" w:rsidRDefault="00087CE6" w:rsidP="00EC7767">
            <w:pPr>
              <w:ind w:firstLineChars="200" w:firstLine="520"/>
              <w:rPr>
                <w:sz w:val="26"/>
                <w:szCs w:val="26"/>
              </w:rPr>
            </w:pPr>
            <w:r w:rsidRPr="005E73E2">
              <w:rPr>
                <w:sz w:val="26"/>
                <w:szCs w:val="26"/>
              </w:rPr>
              <w:t>S1</w:t>
            </w:r>
          </w:p>
        </w:tc>
        <w:tc>
          <w:tcPr>
            <w:tcW w:w="638" w:type="pct"/>
            <w:noWrap/>
            <w:vAlign w:val="center"/>
            <w:hideMark/>
          </w:tcPr>
          <w:p w14:paraId="5AD1A2D6" w14:textId="77777777" w:rsidR="00087CE6" w:rsidRPr="005E73E2" w:rsidRDefault="00087CE6" w:rsidP="00EC7767">
            <w:pPr>
              <w:rPr>
                <w:sz w:val="26"/>
                <w:szCs w:val="26"/>
              </w:rPr>
            </w:pPr>
            <w:r w:rsidRPr="005E73E2">
              <w:rPr>
                <w:sz w:val="26"/>
                <w:szCs w:val="26"/>
              </w:rPr>
              <w:t> </w:t>
            </w:r>
          </w:p>
        </w:tc>
        <w:tc>
          <w:tcPr>
            <w:tcW w:w="594" w:type="pct"/>
            <w:vAlign w:val="center"/>
          </w:tcPr>
          <w:p w14:paraId="3760C356" w14:textId="77777777" w:rsidR="00087CE6" w:rsidRPr="005E73E2" w:rsidRDefault="00087CE6" w:rsidP="00EC7767">
            <w:pPr>
              <w:rPr>
                <w:sz w:val="26"/>
                <w:szCs w:val="26"/>
              </w:rPr>
            </w:pPr>
          </w:p>
        </w:tc>
        <w:tc>
          <w:tcPr>
            <w:tcW w:w="1055" w:type="pct"/>
            <w:noWrap/>
            <w:vAlign w:val="bottom"/>
            <w:hideMark/>
          </w:tcPr>
          <w:p w14:paraId="16327AAF" w14:textId="77777777" w:rsidR="00087CE6" w:rsidRPr="005E73E2" w:rsidRDefault="00087CE6" w:rsidP="00EC7767">
            <w:pPr>
              <w:rPr>
                <w:sz w:val="26"/>
                <w:szCs w:val="26"/>
              </w:rPr>
            </w:pPr>
            <w:r w:rsidRPr="005E73E2">
              <w:rPr>
                <w:sz w:val="26"/>
                <w:szCs w:val="26"/>
              </w:rPr>
              <w:t> </w:t>
            </w:r>
          </w:p>
        </w:tc>
      </w:tr>
      <w:tr w:rsidR="005E73E2" w:rsidRPr="005E73E2" w14:paraId="3B198B4A" w14:textId="77777777" w:rsidTr="00EC7767">
        <w:trPr>
          <w:trHeight w:val="300"/>
        </w:trPr>
        <w:tc>
          <w:tcPr>
            <w:tcW w:w="381" w:type="pct"/>
            <w:noWrap/>
            <w:vAlign w:val="center"/>
            <w:hideMark/>
          </w:tcPr>
          <w:p w14:paraId="784B196D" w14:textId="77777777" w:rsidR="00087CE6" w:rsidRPr="005E73E2" w:rsidRDefault="00087CE6" w:rsidP="00EC7767">
            <w:pPr>
              <w:jc w:val="center"/>
              <w:rPr>
                <w:sz w:val="26"/>
                <w:szCs w:val="26"/>
              </w:rPr>
            </w:pPr>
            <w:r w:rsidRPr="005E73E2">
              <w:rPr>
                <w:sz w:val="26"/>
                <w:szCs w:val="26"/>
              </w:rPr>
              <w:t> </w:t>
            </w:r>
          </w:p>
        </w:tc>
        <w:tc>
          <w:tcPr>
            <w:tcW w:w="2332" w:type="pct"/>
            <w:noWrap/>
            <w:vAlign w:val="center"/>
            <w:hideMark/>
          </w:tcPr>
          <w:p w14:paraId="741B5345" w14:textId="77777777" w:rsidR="00087CE6" w:rsidRPr="005E73E2" w:rsidRDefault="00087CE6" w:rsidP="00EC7767">
            <w:pPr>
              <w:ind w:firstLineChars="200" w:firstLine="520"/>
              <w:rPr>
                <w:sz w:val="26"/>
                <w:szCs w:val="26"/>
              </w:rPr>
            </w:pPr>
            <w:r w:rsidRPr="005E73E2">
              <w:rPr>
                <w:sz w:val="26"/>
                <w:szCs w:val="26"/>
              </w:rPr>
              <w:t>S2</w:t>
            </w:r>
          </w:p>
        </w:tc>
        <w:tc>
          <w:tcPr>
            <w:tcW w:w="638" w:type="pct"/>
            <w:noWrap/>
            <w:vAlign w:val="center"/>
            <w:hideMark/>
          </w:tcPr>
          <w:p w14:paraId="575674D4" w14:textId="77777777" w:rsidR="00087CE6" w:rsidRPr="005E73E2" w:rsidRDefault="00087CE6" w:rsidP="00EC7767">
            <w:pPr>
              <w:rPr>
                <w:sz w:val="26"/>
                <w:szCs w:val="26"/>
              </w:rPr>
            </w:pPr>
            <w:r w:rsidRPr="005E73E2">
              <w:rPr>
                <w:sz w:val="26"/>
                <w:szCs w:val="26"/>
              </w:rPr>
              <w:t> </w:t>
            </w:r>
          </w:p>
        </w:tc>
        <w:tc>
          <w:tcPr>
            <w:tcW w:w="594" w:type="pct"/>
            <w:vAlign w:val="center"/>
          </w:tcPr>
          <w:p w14:paraId="2ACCBF1C" w14:textId="77777777" w:rsidR="00087CE6" w:rsidRPr="005E73E2" w:rsidRDefault="00087CE6" w:rsidP="00EC7767">
            <w:pPr>
              <w:rPr>
                <w:sz w:val="26"/>
                <w:szCs w:val="26"/>
              </w:rPr>
            </w:pPr>
          </w:p>
        </w:tc>
        <w:tc>
          <w:tcPr>
            <w:tcW w:w="1055" w:type="pct"/>
            <w:noWrap/>
            <w:vAlign w:val="bottom"/>
            <w:hideMark/>
          </w:tcPr>
          <w:p w14:paraId="0BCC63B3" w14:textId="77777777" w:rsidR="00087CE6" w:rsidRPr="005E73E2" w:rsidRDefault="00087CE6" w:rsidP="00EC7767">
            <w:pPr>
              <w:rPr>
                <w:sz w:val="26"/>
                <w:szCs w:val="26"/>
              </w:rPr>
            </w:pPr>
            <w:r w:rsidRPr="005E73E2">
              <w:rPr>
                <w:sz w:val="26"/>
                <w:szCs w:val="26"/>
              </w:rPr>
              <w:t> </w:t>
            </w:r>
          </w:p>
        </w:tc>
      </w:tr>
      <w:tr w:rsidR="005E73E2" w:rsidRPr="005E73E2" w14:paraId="1E38366A" w14:textId="77777777" w:rsidTr="00EC7767">
        <w:trPr>
          <w:trHeight w:val="300"/>
        </w:trPr>
        <w:tc>
          <w:tcPr>
            <w:tcW w:w="381" w:type="pct"/>
            <w:noWrap/>
            <w:vAlign w:val="center"/>
            <w:hideMark/>
          </w:tcPr>
          <w:p w14:paraId="5E0177BD" w14:textId="77777777" w:rsidR="00087CE6" w:rsidRPr="005E73E2" w:rsidRDefault="00087CE6" w:rsidP="00EC7767">
            <w:pPr>
              <w:jc w:val="center"/>
              <w:rPr>
                <w:sz w:val="26"/>
                <w:szCs w:val="26"/>
              </w:rPr>
            </w:pPr>
            <w:r w:rsidRPr="005E73E2">
              <w:rPr>
                <w:sz w:val="26"/>
                <w:szCs w:val="26"/>
              </w:rPr>
              <w:t> </w:t>
            </w:r>
          </w:p>
        </w:tc>
        <w:tc>
          <w:tcPr>
            <w:tcW w:w="2332" w:type="pct"/>
            <w:noWrap/>
            <w:vAlign w:val="center"/>
            <w:hideMark/>
          </w:tcPr>
          <w:p w14:paraId="795B700A" w14:textId="77777777" w:rsidR="00087CE6" w:rsidRPr="005E73E2" w:rsidRDefault="00087CE6" w:rsidP="00EC7767">
            <w:pPr>
              <w:ind w:firstLineChars="200" w:firstLine="520"/>
              <w:rPr>
                <w:sz w:val="26"/>
                <w:szCs w:val="26"/>
              </w:rPr>
            </w:pPr>
            <w:r w:rsidRPr="005E73E2">
              <w:rPr>
                <w:sz w:val="26"/>
                <w:szCs w:val="26"/>
              </w:rPr>
              <w:t>…</w:t>
            </w:r>
          </w:p>
        </w:tc>
        <w:tc>
          <w:tcPr>
            <w:tcW w:w="638" w:type="pct"/>
            <w:noWrap/>
            <w:vAlign w:val="center"/>
            <w:hideMark/>
          </w:tcPr>
          <w:p w14:paraId="43E61C6E" w14:textId="77777777" w:rsidR="00087CE6" w:rsidRPr="005E73E2" w:rsidRDefault="00087CE6" w:rsidP="00EC7767">
            <w:pPr>
              <w:rPr>
                <w:sz w:val="26"/>
                <w:szCs w:val="26"/>
              </w:rPr>
            </w:pPr>
            <w:r w:rsidRPr="005E73E2">
              <w:rPr>
                <w:sz w:val="26"/>
                <w:szCs w:val="26"/>
              </w:rPr>
              <w:t> </w:t>
            </w:r>
          </w:p>
        </w:tc>
        <w:tc>
          <w:tcPr>
            <w:tcW w:w="594" w:type="pct"/>
            <w:vAlign w:val="center"/>
          </w:tcPr>
          <w:p w14:paraId="6DDD77E8" w14:textId="77777777" w:rsidR="00087CE6" w:rsidRPr="005E73E2" w:rsidRDefault="00087CE6" w:rsidP="00EC7767">
            <w:pPr>
              <w:rPr>
                <w:sz w:val="26"/>
                <w:szCs w:val="26"/>
              </w:rPr>
            </w:pPr>
          </w:p>
        </w:tc>
        <w:tc>
          <w:tcPr>
            <w:tcW w:w="1055" w:type="pct"/>
            <w:noWrap/>
            <w:vAlign w:val="bottom"/>
            <w:hideMark/>
          </w:tcPr>
          <w:p w14:paraId="644DF837" w14:textId="77777777" w:rsidR="00087CE6" w:rsidRPr="005E73E2" w:rsidRDefault="00087CE6" w:rsidP="00EC7767">
            <w:pPr>
              <w:rPr>
                <w:sz w:val="26"/>
                <w:szCs w:val="26"/>
              </w:rPr>
            </w:pPr>
            <w:r w:rsidRPr="005E73E2">
              <w:rPr>
                <w:sz w:val="26"/>
                <w:szCs w:val="26"/>
              </w:rPr>
              <w:t> </w:t>
            </w:r>
          </w:p>
        </w:tc>
      </w:tr>
      <w:tr w:rsidR="005E73E2" w:rsidRPr="005E73E2" w14:paraId="48B2B18C" w14:textId="77777777" w:rsidTr="00EC7767">
        <w:trPr>
          <w:trHeight w:val="300"/>
        </w:trPr>
        <w:tc>
          <w:tcPr>
            <w:tcW w:w="381" w:type="pct"/>
            <w:noWrap/>
            <w:vAlign w:val="center"/>
            <w:hideMark/>
          </w:tcPr>
          <w:p w14:paraId="6D8C5194" w14:textId="77777777" w:rsidR="00087CE6" w:rsidRPr="005E73E2" w:rsidRDefault="00087CE6" w:rsidP="00EC7767">
            <w:pPr>
              <w:jc w:val="center"/>
              <w:rPr>
                <w:sz w:val="26"/>
                <w:szCs w:val="26"/>
              </w:rPr>
            </w:pPr>
            <w:r w:rsidRPr="005E73E2">
              <w:rPr>
                <w:sz w:val="26"/>
                <w:szCs w:val="26"/>
              </w:rPr>
              <w:t> </w:t>
            </w:r>
          </w:p>
        </w:tc>
        <w:tc>
          <w:tcPr>
            <w:tcW w:w="2332" w:type="pct"/>
            <w:noWrap/>
            <w:vAlign w:val="center"/>
            <w:hideMark/>
          </w:tcPr>
          <w:p w14:paraId="3B228923" w14:textId="77777777" w:rsidR="00087CE6" w:rsidRPr="005E73E2" w:rsidRDefault="00087CE6" w:rsidP="00EC7767">
            <w:pPr>
              <w:ind w:firstLineChars="200" w:firstLine="520"/>
              <w:rPr>
                <w:sz w:val="26"/>
                <w:szCs w:val="26"/>
              </w:rPr>
            </w:pPr>
            <w:r w:rsidRPr="005E73E2">
              <w:rPr>
                <w:sz w:val="26"/>
                <w:szCs w:val="26"/>
              </w:rPr>
              <w:t>Sn</w:t>
            </w:r>
          </w:p>
        </w:tc>
        <w:tc>
          <w:tcPr>
            <w:tcW w:w="638" w:type="pct"/>
            <w:noWrap/>
            <w:vAlign w:val="center"/>
            <w:hideMark/>
          </w:tcPr>
          <w:p w14:paraId="36F3CC9F" w14:textId="77777777" w:rsidR="00087CE6" w:rsidRPr="005E73E2" w:rsidRDefault="00087CE6" w:rsidP="00EC7767">
            <w:pPr>
              <w:rPr>
                <w:sz w:val="26"/>
                <w:szCs w:val="26"/>
              </w:rPr>
            </w:pPr>
            <w:r w:rsidRPr="005E73E2">
              <w:rPr>
                <w:sz w:val="26"/>
                <w:szCs w:val="26"/>
              </w:rPr>
              <w:t> </w:t>
            </w:r>
          </w:p>
        </w:tc>
        <w:tc>
          <w:tcPr>
            <w:tcW w:w="594" w:type="pct"/>
            <w:vAlign w:val="center"/>
          </w:tcPr>
          <w:p w14:paraId="41FDBF7C" w14:textId="77777777" w:rsidR="00087CE6" w:rsidRPr="005E73E2" w:rsidRDefault="00087CE6" w:rsidP="00EC7767">
            <w:pPr>
              <w:rPr>
                <w:sz w:val="26"/>
                <w:szCs w:val="26"/>
              </w:rPr>
            </w:pPr>
          </w:p>
        </w:tc>
        <w:tc>
          <w:tcPr>
            <w:tcW w:w="1055" w:type="pct"/>
            <w:noWrap/>
            <w:vAlign w:val="bottom"/>
            <w:hideMark/>
          </w:tcPr>
          <w:p w14:paraId="3EA7DC14" w14:textId="77777777" w:rsidR="00087CE6" w:rsidRPr="005E73E2" w:rsidRDefault="00087CE6" w:rsidP="00EC7767">
            <w:pPr>
              <w:rPr>
                <w:sz w:val="26"/>
                <w:szCs w:val="26"/>
              </w:rPr>
            </w:pPr>
            <w:r w:rsidRPr="005E73E2">
              <w:rPr>
                <w:sz w:val="26"/>
                <w:szCs w:val="26"/>
              </w:rPr>
              <w:t> </w:t>
            </w:r>
          </w:p>
        </w:tc>
      </w:tr>
      <w:tr w:rsidR="005E73E2" w:rsidRPr="005E73E2" w14:paraId="744D4F91" w14:textId="77777777" w:rsidTr="00EC7767">
        <w:trPr>
          <w:trHeight w:val="300"/>
        </w:trPr>
        <w:tc>
          <w:tcPr>
            <w:tcW w:w="381" w:type="pct"/>
            <w:noWrap/>
            <w:vAlign w:val="center"/>
            <w:hideMark/>
          </w:tcPr>
          <w:p w14:paraId="0A52303D" w14:textId="77777777" w:rsidR="00087CE6" w:rsidRPr="005E73E2" w:rsidRDefault="00087CE6" w:rsidP="00EC7767">
            <w:pPr>
              <w:jc w:val="center"/>
              <w:rPr>
                <w:sz w:val="26"/>
                <w:szCs w:val="26"/>
              </w:rPr>
            </w:pPr>
            <w:r w:rsidRPr="005E73E2">
              <w:rPr>
                <w:sz w:val="26"/>
                <w:szCs w:val="26"/>
              </w:rPr>
              <w:t>2</w:t>
            </w:r>
          </w:p>
        </w:tc>
        <w:tc>
          <w:tcPr>
            <w:tcW w:w="2332" w:type="pct"/>
            <w:noWrap/>
            <w:vAlign w:val="center"/>
            <w:hideMark/>
          </w:tcPr>
          <w:p w14:paraId="0E11489D" w14:textId="77777777" w:rsidR="00087CE6" w:rsidRPr="005E73E2" w:rsidRDefault="00087CE6" w:rsidP="00EC7767">
            <w:pPr>
              <w:rPr>
                <w:sz w:val="26"/>
                <w:szCs w:val="26"/>
              </w:rPr>
            </w:pPr>
            <w:r w:rsidRPr="005E73E2">
              <w:rPr>
                <w:sz w:val="26"/>
                <w:szCs w:val="26"/>
              </w:rPr>
              <w:t>Tổng số dư tiền gửi được bảo hiểm</w:t>
            </w:r>
          </w:p>
        </w:tc>
        <w:tc>
          <w:tcPr>
            <w:tcW w:w="638" w:type="pct"/>
            <w:noWrap/>
            <w:vAlign w:val="center"/>
            <w:hideMark/>
          </w:tcPr>
          <w:p w14:paraId="481B6835" w14:textId="77777777" w:rsidR="00087CE6" w:rsidRPr="005E73E2" w:rsidRDefault="00087CE6" w:rsidP="00EC7767">
            <w:pPr>
              <w:rPr>
                <w:sz w:val="26"/>
                <w:szCs w:val="26"/>
              </w:rPr>
            </w:pPr>
            <w:r w:rsidRPr="005E73E2">
              <w:rPr>
                <w:sz w:val="26"/>
                <w:szCs w:val="26"/>
              </w:rPr>
              <w:t> </w:t>
            </w:r>
          </w:p>
        </w:tc>
        <w:tc>
          <w:tcPr>
            <w:tcW w:w="594" w:type="pct"/>
            <w:vAlign w:val="center"/>
          </w:tcPr>
          <w:p w14:paraId="5E79836E" w14:textId="77777777" w:rsidR="00087CE6" w:rsidRPr="005E73E2" w:rsidRDefault="00087CE6" w:rsidP="00EC7767">
            <w:pPr>
              <w:rPr>
                <w:sz w:val="26"/>
                <w:szCs w:val="26"/>
              </w:rPr>
            </w:pPr>
          </w:p>
        </w:tc>
        <w:tc>
          <w:tcPr>
            <w:tcW w:w="1055" w:type="pct"/>
            <w:noWrap/>
            <w:vAlign w:val="bottom"/>
            <w:hideMark/>
          </w:tcPr>
          <w:p w14:paraId="76B40C6B" w14:textId="77777777" w:rsidR="00087CE6" w:rsidRPr="005E73E2" w:rsidRDefault="00087CE6" w:rsidP="00EC7767">
            <w:pPr>
              <w:rPr>
                <w:sz w:val="26"/>
                <w:szCs w:val="26"/>
              </w:rPr>
            </w:pPr>
            <w:r w:rsidRPr="005E73E2">
              <w:rPr>
                <w:sz w:val="26"/>
                <w:szCs w:val="26"/>
              </w:rPr>
              <w:t> </w:t>
            </w:r>
          </w:p>
        </w:tc>
      </w:tr>
      <w:tr w:rsidR="005E73E2" w:rsidRPr="005E73E2" w14:paraId="03665B5A" w14:textId="77777777" w:rsidTr="00EC7767">
        <w:trPr>
          <w:trHeight w:val="1041"/>
        </w:trPr>
        <w:tc>
          <w:tcPr>
            <w:tcW w:w="381" w:type="pct"/>
            <w:noWrap/>
            <w:vAlign w:val="center"/>
            <w:hideMark/>
          </w:tcPr>
          <w:p w14:paraId="54F260B1" w14:textId="77777777" w:rsidR="00087CE6" w:rsidRPr="005E73E2" w:rsidRDefault="00087CE6" w:rsidP="00EC7767">
            <w:pPr>
              <w:jc w:val="center"/>
              <w:rPr>
                <w:sz w:val="26"/>
                <w:szCs w:val="26"/>
              </w:rPr>
            </w:pPr>
            <w:r w:rsidRPr="005E73E2">
              <w:rPr>
                <w:sz w:val="26"/>
                <w:szCs w:val="26"/>
              </w:rPr>
              <w:t>3</w:t>
            </w:r>
          </w:p>
        </w:tc>
        <w:tc>
          <w:tcPr>
            <w:tcW w:w="2332" w:type="pct"/>
            <w:noWrap/>
            <w:vAlign w:val="center"/>
            <w:hideMark/>
          </w:tcPr>
          <w:p w14:paraId="7174393E" w14:textId="77777777" w:rsidR="00087CE6" w:rsidRPr="005E73E2" w:rsidRDefault="00087CE6" w:rsidP="00EC7767">
            <w:pPr>
              <w:rPr>
                <w:sz w:val="26"/>
                <w:szCs w:val="26"/>
              </w:rPr>
            </w:pPr>
            <w:r w:rsidRPr="005E73E2">
              <w:rPr>
                <w:sz w:val="26"/>
                <w:szCs w:val="26"/>
              </w:rPr>
              <w:t>Số tiền phí thành phần (P</w:t>
            </w:r>
            <w:r w:rsidRPr="005E73E2">
              <w:rPr>
                <w:sz w:val="26"/>
                <w:szCs w:val="26"/>
                <w:vertAlign w:val="subscript"/>
              </w:rPr>
              <w:t>1,2</w:t>
            </w:r>
            <w:r w:rsidRPr="005E73E2">
              <w:rPr>
                <w:sz w:val="26"/>
                <w:szCs w:val="26"/>
              </w:rPr>
              <w:t>)</w:t>
            </w:r>
          </w:p>
          <w:p w14:paraId="12C502A7" w14:textId="77777777" w:rsidR="00087CE6" w:rsidRPr="005E73E2" w:rsidRDefault="00087CE6" w:rsidP="00EC7767">
            <w:pPr>
              <w:rPr>
                <w:sz w:val="26"/>
                <w:szCs w:val="26"/>
              </w:rPr>
            </w:pPr>
            <w:r w:rsidRPr="005E73E2">
              <w:rPr>
                <w:i/>
                <w:iCs/>
              </w:rPr>
              <w:t>(m là mức phí tham gia Quỹ bảo toàn phải nộp)</w:t>
            </w:r>
          </w:p>
        </w:tc>
        <w:tc>
          <w:tcPr>
            <w:tcW w:w="638" w:type="pct"/>
            <w:noWrap/>
            <w:vAlign w:val="center"/>
            <w:hideMark/>
          </w:tcPr>
          <w:p w14:paraId="2B036F5A" w14:textId="77777777" w:rsidR="00087CE6" w:rsidRPr="005E73E2" w:rsidRDefault="00087CE6" w:rsidP="00EC7767">
            <w:pPr>
              <w:jc w:val="center"/>
              <w:rPr>
                <w:sz w:val="26"/>
                <w:szCs w:val="26"/>
              </w:rPr>
            </w:pPr>
            <w:r w:rsidRPr="005E73E2">
              <w:rPr>
                <w:sz w:val="26"/>
                <w:szCs w:val="26"/>
              </w:rPr>
              <w:t> </w:t>
            </w:r>
          </w:p>
        </w:tc>
        <w:tc>
          <w:tcPr>
            <w:tcW w:w="594" w:type="pct"/>
            <w:vAlign w:val="center"/>
          </w:tcPr>
          <w:p w14:paraId="3DD38964" w14:textId="77777777" w:rsidR="00087CE6" w:rsidRPr="005E73E2" w:rsidRDefault="00087CE6" w:rsidP="00EC7767">
            <w:pPr>
              <w:ind w:hanging="14"/>
              <w:jc w:val="center"/>
              <w:rPr>
                <w:rFonts w:eastAsia="Aptos"/>
                <w:b/>
                <w:bCs/>
                <w:sz w:val="28"/>
                <w:szCs w:val="28"/>
              </w:rPr>
            </w:pPr>
          </w:p>
        </w:tc>
        <w:tc>
          <w:tcPr>
            <w:tcW w:w="1055" w:type="pct"/>
            <w:noWrap/>
            <w:vAlign w:val="bottom"/>
            <w:hideMark/>
          </w:tcPr>
          <w:p w14:paraId="774A95EB" w14:textId="7D0FE182" w:rsidR="00087CE6" w:rsidRPr="005E73E2" w:rsidRDefault="00087CE6" w:rsidP="00EC7767">
            <w:pPr>
              <w:ind w:hanging="14"/>
              <w:jc w:val="center"/>
              <w:rPr>
                <w:rFonts w:eastAsia="Aptos"/>
                <w:b/>
                <w:bCs/>
                <w:sz w:val="26"/>
                <w:szCs w:val="26"/>
              </w:rPr>
            </w:pPr>
            <w:r w:rsidRPr="005E73E2">
              <w:rPr>
                <w:rFonts w:eastAsia="Aptos"/>
                <w:b/>
                <w:bCs/>
                <w:sz w:val="26"/>
                <w:szCs w:val="26"/>
              </w:rPr>
              <w:t>P</w:t>
            </w:r>
            <w:r w:rsidRPr="005E73E2">
              <w:rPr>
                <w:rFonts w:eastAsia="Aptos"/>
                <w:b/>
                <w:bCs/>
                <w:sz w:val="26"/>
                <w:szCs w:val="26"/>
                <w:vertAlign w:val="subscript"/>
              </w:rPr>
              <w:t xml:space="preserve">1,2 </w:t>
            </w:r>
            <w:r w:rsidRPr="005E73E2">
              <w:rPr>
                <w:rFonts w:eastAsia="Aptos"/>
                <w:b/>
                <w:bCs/>
                <w:sz w:val="26"/>
                <w:szCs w:val="26"/>
              </w:rPr>
              <w:t xml:space="preserve">= </w:t>
            </w:r>
            <w:r w:rsidRPr="005E73E2">
              <w:rPr>
                <w:rFonts w:eastAsia="Aptos"/>
                <w:b/>
                <w:noProof/>
                <w:position w:val="-28"/>
                <w:sz w:val="26"/>
                <w:szCs w:val="26"/>
              </w:rPr>
              <w:drawing>
                <wp:inline distT="0" distB="0" distL="0" distR="0" wp14:anchorId="3C60BC6B" wp14:editId="52074C88">
                  <wp:extent cx="751205" cy="478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1205" cy="478790"/>
                          </a:xfrm>
                          <a:prstGeom prst="rect">
                            <a:avLst/>
                          </a:prstGeom>
                          <a:noFill/>
                          <a:ln>
                            <a:noFill/>
                          </a:ln>
                        </pic:spPr>
                      </pic:pic>
                    </a:graphicData>
                  </a:graphic>
                </wp:inline>
              </w:drawing>
            </w:r>
          </w:p>
        </w:tc>
      </w:tr>
      <w:tr w:rsidR="005E73E2" w:rsidRPr="005E73E2" w14:paraId="29DC7481" w14:textId="77777777" w:rsidTr="00EC7767">
        <w:trPr>
          <w:trHeight w:val="551"/>
        </w:trPr>
        <w:tc>
          <w:tcPr>
            <w:tcW w:w="381" w:type="pct"/>
            <w:noWrap/>
            <w:vAlign w:val="center"/>
          </w:tcPr>
          <w:p w14:paraId="08CB2C4B" w14:textId="77777777" w:rsidR="00087CE6" w:rsidRPr="005E73E2" w:rsidRDefault="00087CE6" w:rsidP="00EC7767">
            <w:pPr>
              <w:jc w:val="center"/>
              <w:rPr>
                <w:sz w:val="26"/>
                <w:szCs w:val="26"/>
              </w:rPr>
            </w:pPr>
            <w:r w:rsidRPr="005E73E2">
              <w:rPr>
                <w:sz w:val="26"/>
                <w:szCs w:val="26"/>
              </w:rPr>
              <w:t>4</w:t>
            </w:r>
          </w:p>
        </w:tc>
        <w:tc>
          <w:tcPr>
            <w:tcW w:w="2332" w:type="pct"/>
            <w:noWrap/>
            <w:vAlign w:val="center"/>
          </w:tcPr>
          <w:p w14:paraId="756EED3E" w14:textId="77777777" w:rsidR="00087CE6" w:rsidRPr="005E73E2" w:rsidRDefault="00087CE6" w:rsidP="00EC7767">
            <w:pPr>
              <w:rPr>
                <w:sz w:val="26"/>
                <w:szCs w:val="26"/>
              </w:rPr>
            </w:pPr>
            <w:r w:rsidRPr="005E73E2">
              <w:rPr>
                <w:sz w:val="26"/>
                <w:szCs w:val="26"/>
              </w:rPr>
              <w:t>Tỷ lệ chia của số dư tiền gửi (T)</w:t>
            </w:r>
          </w:p>
        </w:tc>
        <w:tc>
          <w:tcPr>
            <w:tcW w:w="1232" w:type="pct"/>
            <w:gridSpan w:val="2"/>
            <w:noWrap/>
            <w:vAlign w:val="center"/>
          </w:tcPr>
          <w:p w14:paraId="3B9065F9" w14:textId="77777777" w:rsidR="00087CE6" w:rsidRPr="005E73E2" w:rsidRDefault="00087CE6" w:rsidP="00EC7767">
            <w:pPr>
              <w:ind w:hanging="14"/>
              <w:jc w:val="center"/>
              <w:rPr>
                <w:rFonts w:eastAsia="Aptos"/>
                <w:b/>
                <w:bCs/>
                <w:sz w:val="28"/>
                <w:szCs w:val="28"/>
              </w:rPr>
            </w:pPr>
          </w:p>
        </w:tc>
        <w:tc>
          <w:tcPr>
            <w:tcW w:w="1055" w:type="pct"/>
            <w:noWrap/>
            <w:vAlign w:val="center"/>
          </w:tcPr>
          <w:p w14:paraId="2DA4E470" w14:textId="77777777" w:rsidR="00087CE6" w:rsidRPr="005E73E2" w:rsidRDefault="00087CE6" w:rsidP="00EC7767">
            <w:pPr>
              <w:ind w:hanging="14"/>
              <w:jc w:val="center"/>
              <w:rPr>
                <w:rFonts w:eastAsia="Aptos"/>
                <w:b/>
                <w:bCs/>
                <w:sz w:val="26"/>
                <w:szCs w:val="26"/>
              </w:rPr>
            </w:pPr>
          </w:p>
        </w:tc>
      </w:tr>
      <w:tr w:rsidR="005E73E2" w:rsidRPr="005E73E2" w14:paraId="3979C583" w14:textId="77777777" w:rsidTr="00EC7767">
        <w:trPr>
          <w:trHeight w:val="559"/>
        </w:trPr>
        <w:tc>
          <w:tcPr>
            <w:tcW w:w="381" w:type="pct"/>
            <w:noWrap/>
            <w:vAlign w:val="center"/>
          </w:tcPr>
          <w:p w14:paraId="096E4E36" w14:textId="77777777" w:rsidR="00087CE6" w:rsidRPr="005E73E2" w:rsidRDefault="00087CE6" w:rsidP="00EC7767">
            <w:pPr>
              <w:jc w:val="center"/>
              <w:rPr>
                <w:sz w:val="26"/>
                <w:szCs w:val="26"/>
              </w:rPr>
            </w:pPr>
            <w:r w:rsidRPr="005E73E2">
              <w:rPr>
                <w:sz w:val="26"/>
                <w:szCs w:val="26"/>
              </w:rPr>
              <w:t>5</w:t>
            </w:r>
          </w:p>
        </w:tc>
        <w:tc>
          <w:tcPr>
            <w:tcW w:w="2332" w:type="pct"/>
            <w:noWrap/>
            <w:vAlign w:val="center"/>
          </w:tcPr>
          <w:p w14:paraId="67BB1CD2" w14:textId="77777777" w:rsidR="00087CE6" w:rsidRPr="005E73E2" w:rsidRDefault="00087CE6" w:rsidP="00EC7767">
            <w:pPr>
              <w:rPr>
                <w:sz w:val="26"/>
                <w:szCs w:val="26"/>
              </w:rPr>
            </w:pPr>
            <w:r w:rsidRPr="005E73E2">
              <w:rPr>
                <w:sz w:val="26"/>
                <w:szCs w:val="26"/>
              </w:rPr>
              <w:t>Tổng số tiền phí phải nộp</w:t>
            </w:r>
          </w:p>
        </w:tc>
        <w:tc>
          <w:tcPr>
            <w:tcW w:w="1232" w:type="pct"/>
            <w:gridSpan w:val="2"/>
            <w:noWrap/>
            <w:vAlign w:val="center"/>
          </w:tcPr>
          <w:p w14:paraId="104D8EC4" w14:textId="77777777" w:rsidR="00087CE6" w:rsidRPr="005E73E2" w:rsidRDefault="00087CE6" w:rsidP="00EC7767">
            <w:pPr>
              <w:ind w:hanging="14"/>
              <w:jc w:val="center"/>
              <w:rPr>
                <w:rFonts w:eastAsia="Aptos"/>
                <w:b/>
                <w:bCs/>
                <w:sz w:val="26"/>
                <w:szCs w:val="26"/>
              </w:rPr>
            </w:pPr>
          </w:p>
        </w:tc>
        <w:tc>
          <w:tcPr>
            <w:tcW w:w="1055" w:type="pct"/>
            <w:noWrap/>
            <w:vAlign w:val="center"/>
          </w:tcPr>
          <w:p w14:paraId="0A6AACF4" w14:textId="77777777" w:rsidR="00087CE6" w:rsidRPr="005E73E2" w:rsidRDefault="00087CE6" w:rsidP="00EC7767">
            <w:pPr>
              <w:ind w:hanging="14"/>
              <w:jc w:val="center"/>
              <w:rPr>
                <w:rFonts w:eastAsia="Aptos"/>
                <w:bCs/>
                <w:sz w:val="26"/>
                <w:szCs w:val="26"/>
              </w:rPr>
            </w:pPr>
            <w:r w:rsidRPr="005E73E2">
              <w:rPr>
                <w:rFonts w:eastAsia="Aptos"/>
                <w:bCs/>
                <w:sz w:val="26"/>
                <w:szCs w:val="26"/>
              </w:rPr>
              <w:t>P = P1xT + P2</w:t>
            </w:r>
          </w:p>
        </w:tc>
      </w:tr>
    </w:tbl>
    <w:p w14:paraId="0F9B0743" w14:textId="77777777" w:rsidR="00087CE6" w:rsidRPr="005E73E2" w:rsidRDefault="00087CE6" w:rsidP="00087CE6">
      <w:pPr>
        <w:rPr>
          <w:rFonts w:eastAsia="Aptos"/>
          <w:i/>
          <w:iCs/>
          <w:sz w:val="26"/>
          <w:szCs w:val="26"/>
        </w:rPr>
      </w:pPr>
    </w:p>
    <w:p w14:paraId="4972528E" w14:textId="77777777" w:rsidR="00087CE6" w:rsidRPr="005E73E2" w:rsidRDefault="00087CE6" w:rsidP="00087CE6">
      <w:pPr>
        <w:rPr>
          <w:rFonts w:eastAsia="Aptos"/>
          <w:i/>
          <w:iCs/>
        </w:rPr>
      </w:pPr>
      <w:r w:rsidRPr="005E73E2">
        <w:rPr>
          <w:rFonts w:eastAsia="Aptos"/>
          <w:i/>
          <w:iCs/>
        </w:rPr>
        <w:t xml:space="preserve">Thông tin tài khoản của Đơn vị để Ngân hàng hợp tác xã thoái </w:t>
      </w:r>
      <w:proofErr w:type="gramStart"/>
      <w:r w:rsidRPr="005E73E2">
        <w:rPr>
          <w:rFonts w:eastAsia="Aptos"/>
          <w:i/>
          <w:iCs/>
        </w:rPr>
        <w:t>thu</w:t>
      </w:r>
      <w:proofErr w:type="gramEnd"/>
      <w:r w:rsidRPr="005E73E2">
        <w:rPr>
          <w:rFonts w:eastAsia="Aptos"/>
          <w:i/>
          <w:iCs/>
        </w:rPr>
        <w:t xml:space="preserve"> số tiền phí tham gia Quỹ bảo toàn nộp thừa (nếu có)</w:t>
      </w:r>
    </w:p>
    <w:p w14:paraId="41D5FAC9" w14:textId="77777777" w:rsidR="00087CE6" w:rsidRPr="005E73E2" w:rsidRDefault="00087CE6" w:rsidP="00087CE6">
      <w:pPr>
        <w:rPr>
          <w:rFonts w:eastAsia="Aptos"/>
          <w:i/>
          <w:iCs/>
        </w:rPr>
      </w:pPr>
      <w:r w:rsidRPr="005E73E2">
        <w:rPr>
          <w:rFonts w:eastAsia="Aptos"/>
          <w:i/>
          <w:iCs/>
        </w:rPr>
        <w:tab/>
        <w:t>- Tên chủ tài khoản:</w:t>
      </w:r>
      <w:r w:rsidRPr="005E73E2">
        <w:rPr>
          <w:rFonts w:eastAsia="Aptos"/>
          <w:i/>
          <w:iCs/>
        </w:rPr>
        <w:tab/>
      </w:r>
      <w:r w:rsidRPr="005E73E2">
        <w:rPr>
          <w:rFonts w:eastAsia="Aptos"/>
          <w:i/>
          <w:iCs/>
        </w:rPr>
        <w:tab/>
      </w:r>
      <w:r w:rsidRPr="005E73E2">
        <w:rPr>
          <w:rFonts w:eastAsia="Aptos"/>
          <w:i/>
          <w:iCs/>
        </w:rPr>
        <w:tab/>
      </w:r>
    </w:p>
    <w:p w14:paraId="4902CBC2" w14:textId="77777777" w:rsidR="00087CE6" w:rsidRPr="005E73E2" w:rsidRDefault="00087CE6" w:rsidP="00087CE6">
      <w:pPr>
        <w:ind w:firstLine="720"/>
        <w:rPr>
          <w:rFonts w:eastAsia="Aptos"/>
          <w:i/>
          <w:iCs/>
        </w:rPr>
      </w:pPr>
      <w:r w:rsidRPr="005E73E2">
        <w:rPr>
          <w:rFonts w:eastAsia="Aptos"/>
          <w:i/>
          <w:iCs/>
        </w:rPr>
        <w:t>- Số tài khoản: (Ghi rõ số tài khoản và ngân hàng nơi mở tài khoản)</w:t>
      </w:r>
    </w:p>
    <w:p w14:paraId="0B4FAA0C" w14:textId="77777777" w:rsidR="00087CE6" w:rsidRPr="005E73E2" w:rsidRDefault="00087CE6" w:rsidP="00087CE6">
      <w:pPr>
        <w:ind w:firstLine="720"/>
        <w:rPr>
          <w:rFonts w:eastAsia="Aptos"/>
          <w:b/>
          <w:bCs/>
        </w:rPr>
      </w:pPr>
      <w:r w:rsidRPr="005E73E2">
        <w:rPr>
          <w:rFonts w:eastAsia="Aptos"/>
          <w:b/>
          <w:bCs/>
        </w:rPr>
        <w:tab/>
      </w:r>
    </w:p>
    <w:tbl>
      <w:tblPr>
        <w:tblW w:w="0" w:type="auto"/>
        <w:tblLook w:val="04A0" w:firstRow="1" w:lastRow="0" w:firstColumn="1" w:lastColumn="0" w:noHBand="0" w:noVBand="1"/>
      </w:tblPr>
      <w:tblGrid>
        <w:gridCol w:w="4522"/>
        <w:gridCol w:w="4550"/>
      </w:tblGrid>
      <w:tr w:rsidR="005E73E2" w:rsidRPr="005E73E2" w14:paraId="243E758E" w14:textId="77777777" w:rsidTr="00EC7767">
        <w:tc>
          <w:tcPr>
            <w:tcW w:w="4697" w:type="dxa"/>
          </w:tcPr>
          <w:p w14:paraId="0A3B364D" w14:textId="77777777" w:rsidR="00087CE6" w:rsidRPr="005E73E2" w:rsidRDefault="00087CE6" w:rsidP="00EC7767">
            <w:pPr>
              <w:spacing w:line="312" w:lineRule="auto"/>
              <w:rPr>
                <w:rFonts w:eastAsia="Aptos"/>
                <w:b/>
                <w:bCs/>
                <w:sz w:val="26"/>
                <w:szCs w:val="26"/>
              </w:rPr>
            </w:pPr>
          </w:p>
        </w:tc>
        <w:tc>
          <w:tcPr>
            <w:tcW w:w="4698" w:type="dxa"/>
          </w:tcPr>
          <w:p w14:paraId="1C9ED455" w14:textId="77777777" w:rsidR="00087CE6" w:rsidRPr="005E73E2" w:rsidRDefault="00087CE6" w:rsidP="00EC7767">
            <w:pPr>
              <w:jc w:val="center"/>
              <w:rPr>
                <w:rFonts w:eastAsia="Aptos"/>
                <w:b/>
                <w:bCs/>
                <w:sz w:val="26"/>
                <w:szCs w:val="26"/>
              </w:rPr>
            </w:pPr>
            <w:r w:rsidRPr="005E73E2">
              <w:rPr>
                <w:rFonts w:eastAsia="Aptos"/>
                <w:b/>
                <w:bCs/>
                <w:sz w:val="26"/>
                <w:szCs w:val="26"/>
              </w:rPr>
              <w:t>Người đại diện hợp pháp</w:t>
            </w:r>
          </w:p>
          <w:p w14:paraId="144488BD" w14:textId="77777777" w:rsidR="00087CE6" w:rsidRPr="005E73E2" w:rsidRDefault="00087CE6" w:rsidP="00EC7767">
            <w:pPr>
              <w:jc w:val="center"/>
              <w:rPr>
                <w:rFonts w:eastAsia="Aptos"/>
                <w:i/>
                <w:iCs/>
                <w:sz w:val="26"/>
                <w:szCs w:val="26"/>
              </w:rPr>
            </w:pPr>
            <w:r w:rsidRPr="005E73E2">
              <w:rPr>
                <w:rFonts w:eastAsia="Aptos"/>
                <w:i/>
                <w:iCs/>
                <w:sz w:val="26"/>
                <w:szCs w:val="26"/>
              </w:rPr>
              <w:t xml:space="preserve"> (Ký tên, đóng dấu, ghi rõ họ tên)</w:t>
            </w:r>
          </w:p>
        </w:tc>
      </w:tr>
      <w:tr w:rsidR="005E73E2" w:rsidRPr="005E73E2" w14:paraId="02CCBE5D" w14:textId="77777777" w:rsidTr="00EC7767">
        <w:tc>
          <w:tcPr>
            <w:tcW w:w="4697" w:type="dxa"/>
          </w:tcPr>
          <w:p w14:paraId="0B309996" w14:textId="77777777" w:rsidR="00087CE6" w:rsidRPr="005E73E2" w:rsidRDefault="00087CE6" w:rsidP="00EC7767">
            <w:pPr>
              <w:spacing w:line="312" w:lineRule="auto"/>
              <w:rPr>
                <w:rFonts w:eastAsia="Aptos"/>
                <w:b/>
                <w:bCs/>
                <w:sz w:val="26"/>
                <w:szCs w:val="26"/>
              </w:rPr>
            </w:pPr>
          </w:p>
        </w:tc>
        <w:tc>
          <w:tcPr>
            <w:tcW w:w="4698" w:type="dxa"/>
          </w:tcPr>
          <w:p w14:paraId="6280D087" w14:textId="77777777" w:rsidR="00087CE6" w:rsidRPr="005E73E2" w:rsidRDefault="00087CE6" w:rsidP="00EC7767">
            <w:pPr>
              <w:spacing w:line="312" w:lineRule="auto"/>
              <w:jc w:val="center"/>
              <w:rPr>
                <w:rFonts w:eastAsia="Aptos"/>
                <w:b/>
                <w:bCs/>
                <w:sz w:val="26"/>
                <w:szCs w:val="26"/>
              </w:rPr>
            </w:pPr>
          </w:p>
        </w:tc>
      </w:tr>
    </w:tbl>
    <w:p w14:paraId="03AF97CE" w14:textId="77777777" w:rsidR="00087CE6" w:rsidRPr="005E73E2" w:rsidRDefault="00087CE6" w:rsidP="00087CE6">
      <w:pPr>
        <w:rPr>
          <w:rFonts w:eastAsia="Aptos"/>
          <w:i/>
          <w:iCs/>
        </w:rPr>
      </w:pPr>
      <w:r w:rsidRPr="005E73E2">
        <w:rPr>
          <w:b/>
          <w:bCs/>
        </w:rPr>
        <w:t>Ghi chú:</w:t>
      </w:r>
    </w:p>
    <w:p w14:paraId="025F7F27" w14:textId="77777777" w:rsidR="00087CE6" w:rsidRPr="005E73E2" w:rsidRDefault="00087CE6" w:rsidP="00D76E1B">
      <w:pPr>
        <w:ind w:right="-284"/>
        <w:rPr>
          <w:rFonts w:eastAsia="Aptos"/>
          <w:i/>
          <w:iCs/>
        </w:rPr>
      </w:pPr>
      <w:r w:rsidRPr="005E73E2">
        <w:rPr>
          <w:rFonts w:eastAsia="Aptos"/>
          <w:i/>
          <w:iCs/>
        </w:rPr>
        <w:t>1. Thời điểm dữ liệu: Theo quy định tại điểm i khoản 3 Điều 4 Thông tư số …../2026/TT-NHNN</w:t>
      </w:r>
    </w:p>
    <w:p w14:paraId="249D9FF3" w14:textId="77777777" w:rsidR="00087CE6" w:rsidRPr="005E73E2" w:rsidRDefault="00087CE6" w:rsidP="00087CE6">
      <w:pPr>
        <w:rPr>
          <w:rFonts w:eastAsia="Aptos"/>
          <w:i/>
          <w:iCs/>
        </w:rPr>
      </w:pPr>
      <w:r w:rsidRPr="005E73E2">
        <w:rPr>
          <w:rFonts w:eastAsia="Aptos"/>
          <w:i/>
          <w:iCs/>
        </w:rPr>
        <w:t>2. Định kỳ báo cáo: Khi phát sinh</w:t>
      </w:r>
      <w:r w:rsidRPr="005E73E2">
        <w:rPr>
          <w:rFonts w:eastAsia="Aptos"/>
          <w:i/>
          <w:iCs/>
        </w:rPr>
        <w:tab/>
      </w:r>
    </w:p>
    <w:p w14:paraId="4E0DFEFB" w14:textId="77777777" w:rsidR="00087CE6" w:rsidRPr="005E73E2" w:rsidRDefault="00087CE6" w:rsidP="00087CE6">
      <w:pPr>
        <w:rPr>
          <w:rFonts w:eastAsia="Aptos"/>
          <w:i/>
          <w:iCs/>
        </w:rPr>
      </w:pPr>
      <w:r w:rsidRPr="005E73E2">
        <w:rPr>
          <w:rFonts w:eastAsia="Aptos"/>
          <w:i/>
          <w:iCs/>
        </w:rPr>
        <w:t>3. Thời hạn báo cáo: Chậm nhất ngày 15 của tháng đầu quý thực hiện nộp phí</w:t>
      </w:r>
      <w:r w:rsidRPr="005E73E2">
        <w:rPr>
          <w:rFonts w:eastAsia="Aptos"/>
          <w:i/>
          <w:iCs/>
        </w:rPr>
        <w:tab/>
      </w:r>
    </w:p>
    <w:p w14:paraId="09FBB4A2" w14:textId="77777777" w:rsidR="00087CE6" w:rsidRPr="005E73E2" w:rsidRDefault="00087CE6" w:rsidP="00087CE6">
      <w:pPr>
        <w:rPr>
          <w:rFonts w:eastAsia="Aptos"/>
          <w:i/>
          <w:iCs/>
        </w:rPr>
      </w:pPr>
      <w:r w:rsidRPr="005E73E2">
        <w:rPr>
          <w:rFonts w:eastAsia="Aptos"/>
          <w:i/>
          <w:iCs/>
        </w:rPr>
        <w:t>4. Phương thức báo cáo: Điện tử và văn bản</w:t>
      </w:r>
    </w:p>
    <w:p w14:paraId="184D6F57" w14:textId="77777777" w:rsidR="00087CE6" w:rsidRPr="005E73E2" w:rsidRDefault="00087CE6" w:rsidP="00087CE6">
      <w:pPr>
        <w:rPr>
          <w:rFonts w:eastAsia="Aptos"/>
          <w:i/>
          <w:iCs/>
        </w:rPr>
      </w:pPr>
    </w:p>
    <w:p w14:paraId="7005DBD8" w14:textId="183122C6" w:rsidR="00087CE6" w:rsidRPr="005E73E2" w:rsidRDefault="00087CE6" w:rsidP="00087CE6">
      <w:pPr>
        <w:widowControl w:val="0"/>
        <w:tabs>
          <w:tab w:val="left" w:pos="5232"/>
        </w:tabs>
        <w:spacing w:before="120"/>
        <w:rPr>
          <w:sz w:val="28"/>
          <w:szCs w:val="28"/>
          <w:lang w:val="vi-VN"/>
        </w:rPr>
      </w:pPr>
    </w:p>
    <w:p w14:paraId="0E3F8DFB" w14:textId="77777777" w:rsidR="00087CE6" w:rsidRPr="005E73E2" w:rsidRDefault="00087CE6" w:rsidP="00087CE6">
      <w:pPr>
        <w:widowControl w:val="0"/>
        <w:tabs>
          <w:tab w:val="left" w:pos="5232"/>
        </w:tabs>
        <w:spacing w:before="120"/>
        <w:rPr>
          <w:sz w:val="28"/>
          <w:szCs w:val="28"/>
          <w:lang w:val="vi-VN"/>
        </w:rPr>
      </w:pPr>
    </w:p>
    <w:sectPr w:rsidR="00087CE6" w:rsidRPr="005E73E2" w:rsidSect="00992A9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36DF5" w14:textId="77777777" w:rsidR="00EA7B62" w:rsidRDefault="00EA7B62" w:rsidP="00652DBC">
      <w:r>
        <w:separator/>
      </w:r>
    </w:p>
  </w:endnote>
  <w:endnote w:type="continuationSeparator" w:id="0">
    <w:p w14:paraId="25929BDE" w14:textId="77777777" w:rsidR="00EA7B62" w:rsidRDefault="00EA7B62" w:rsidP="0065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23A3A" w14:textId="77777777" w:rsidR="00EA7B62" w:rsidRDefault="00EA7B62" w:rsidP="00652DBC">
      <w:r>
        <w:separator/>
      </w:r>
    </w:p>
  </w:footnote>
  <w:footnote w:type="continuationSeparator" w:id="0">
    <w:p w14:paraId="4D47A97F" w14:textId="77777777" w:rsidR="00EA7B62" w:rsidRDefault="00EA7B62" w:rsidP="00652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E882" w14:textId="33765A3F" w:rsidR="00EC20FD" w:rsidRPr="00B66DC7" w:rsidRDefault="00EC20FD">
    <w:pPr>
      <w:pStyle w:val="Header"/>
      <w:jc w:val="center"/>
    </w:pPr>
    <w:r w:rsidRPr="00B66DC7">
      <w:fldChar w:fldCharType="begin"/>
    </w:r>
    <w:r w:rsidRPr="00B66DC7">
      <w:instrText xml:space="preserve"> PAGE   \* MERGEFORMAT </w:instrText>
    </w:r>
    <w:r w:rsidRPr="00B66DC7">
      <w:fldChar w:fldCharType="separate"/>
    </w:r>
    <w:r w:rsidR="005E73E2">
      <w:rPr>
        <w:noProof/>
      </w:rPr>
      <w:t>9</w:t>
    </w:r>
    <w:r w:rsidRPr="00B66DC7">
      <w:rPr>
        <w:noProof/>
      </w:rPr>
      <w:fldChar w:fldCharType="end"/>
    </w:r>
  </w:p>
  <w:p w14:paraId="18FFAEFA" w14:textId="77777777" w:rsidR="00EC20FD" w:rsidRDefault="00EC2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E07D5" w14:textId="77777777" w:rsidR="00EC20FD" w:rsidRDefault="00EC20FD">
    <w:pPr>
      <w:pStyle w:val="Header"/>
      <w:jc w:val="center"/>
    </w:pPr>
  </w:p>
  <w:p w14:paraId="37AF492D" w14:textId="77777777" w:rsidR="00EC20FD" w:rsidRDefault="00EC2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3D75"/>
    <w:multiLevelType w:val="hybridMultilevel"/>
    <w:tmpl w:val="551CA90C"/>
    <w:lvl w:ilvl="0" w:tplc="752473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C0469F8"/>
    <w:multiLevelType w:val="hybridMultilevel"/>
    <w:tmpl w:val="EF985494"/>
    <w:lvl w:ilvl="0" w:tplc="DB9CA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D5491E"/>
    <w:multiLevelType w:val="hybridMultilevel"/>
    <w:tmpl w:val="B1D83A24"/>
    <w:lvl w:ilvl="0" w:tplc="7944824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47B243A7"/>
    <w:multiLevelType w:val="hybridMultilevel"/>
    <w:tmpl w:val="A500A23E"/>
    <w:lvl w:ilvl="0" w:tplc="8B1E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F97E2E"/>
    <w:multiLevelType w:val="hybridMultilevel"/>
    <w:tmpl w:val="28C686E8"/>
    <w:lvl w:ilvl="0" w:tplc="99F49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B3393F"/>
    <w:multiLevelType w:val="hybridMultilevel"/>
    <w:tmpl w:val="E51E6DC2"/>
    <w:lvl w:ilvl="0" w:tplc="10CA6C82">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32"/>
    <w:rsid w:val="00000F56"/>
    <w:rsid w:val="00000FB3"/>
    <w:rsid w:val="000021FF"/>
    <w:rsid w:val="00003C92"/>
    <w:rsid w:val="00004619"/>
    <w:rsid w:val="0000597F"/>
    <w:rsid w:val="000067DF"/>
    <w:rsid w:val="00006FD5"/>
    <w:rsid w:val="00007334"/>
    <w:rsid w:val="00007DE5"/>
    <w:rsid w:val="00011F24"/>
    <w:rsid w:val="0001203C"/>
    <w:rsid w:val="000134AE"/>
    <w:rsid w:val="0001438B"/>
    <w:rsid w:val="00014B6C"/>
    <w:rsid w:val="0001573A"/>
    <w:rsid w:val="00015CC5"/>
    <w:rsid w:val="000178A4"/>
    <w:rsid w:val="00017C17"/>
    <w:rsid w:val="00020A54"/>
    <w:rsid w:val="00020D0A"/>
    <w:rsid w:val="00022103"/>
    <w:rsid w:val="00022779"/>
    <w:rsid w:val="00022B37"/>
    <w:rsid w:val="00022BEA"/>
    <w:rsid w:val="00022CAC"/>
    <w:rsid w:val="00022DDB"/>
    <w:rsid w:val="000238ED"/>
    <w:rsid w:val="0002461A"/>
    <w:rsid w:val="00026B8F"/>
    <w:rsid w:val="00027F52"/>
    <w:rsid w:val="00031236"/>
    <w:rsid w:val="000313F5"/>
    <w:rsid w:val="0003272E"/>
    <w:rsid w:val="00032D59"/>
    <w:rsid w:val="00033665"/>
    <w:rsid w:val="0003461C"/>
    <w:rsid w:val="00034804"/>
    <w:rsid w:val="00034AC7"/>
    <w:rsid w:val="000352A0"/>
    <w:rsid w:val="00035873"/>
    <w:rsid w:val="000359BF"/>
    <w:rsid w:val="00035E42"/>
    <w:rsid w:val="000364EB"/>
    <w:rsid w:val="00037A75"/>
    <w:rsid w:val="00037F63"/>
    <w:rsid w:val="00040B03"/>
    <w:rsid w:val="00042F1B"/>
    <w:rsid w:val="00042FEB"/>
    <w:rsid w:val="00043281"/>
    <w:rsid w:val="00043FE5"/>
    <w:rsid w:val="00044718"/>
    <w:rsid w:val="00045B2F"/>
    <w:rsid w:val="00047330"/>
    <w:rsid w:val="00047BDA"/>
    <w:rsid w:val="00050D2C"/>
    <w:rsid w:val="00050D4B"/>
    <w:rsid w:val="00052C0D"/>
    <w:rsid w:val="00053116"/>
    <w:rsid w:val="0005338F"/>
    <w:rsid w:val="00053E6D"/>
    <w:rsid w:val="00053ED8"/>
    <w:rsid w:val="00053F85"/>
    <w:rsid w:val="00054592"/>
    <w:rsid w:val="00054F87"/>
    <w:rsid w:val="00055AD4"/>
    <w:rsid w:val="00055CFF"/>
    <w:rsid w:val="00055F7C"/>
    <w:rsid w:val="000574F2"/>
    <w:rsid w:val="00057931"/>
    <w:rsid w:val="000607FA"/>
    <w:rsid w:val="00060938"/>
    <w:rsid w:val="00061247"/>
    <w:rsid w:val="00061621"/>
    <w:rsid w:val="00061C86"/>
    <w:rsid w:val="000621C1"/>
    <w:rsid w:val="0006269B"/>
    <w:rsid w:val="00063CEF"/>
    <w:rsid w:val="00065A8F"/>
    <w:rsid w:val="000678C5"/>
    <w:rsid w:val="00070418"/>
    <w:rsid w:val="000722BE"/>
    <w:rsid w:val="00074BAE"/>
    <w:rsid w:val="00076CE9"/>
    <w:rsid w:val="00081D84"/>
    <w:rsid w:val="00082C37"/>
    <w:rsid w:val="00082C7C"/>
    <w:rsid w:val="00083065"/>
    <w:rsid w:val="00083543"/>
    <w:rsid w:val="00084F59"/>
    <w:rsid w:val="00085138"/>
    <w:rsid w:val="000854EB"/>
    <w:rsid w:val="000864A1"/>
    <w:rsid w:val="0008723C"/>
    <w:rsid w:val="000874C2"/>
    <w:rsid w:val="00087702"/>
    <w:rsid w:val="00087CE6"/>
    <w:rsid w:val="00087E33"/>
    <w:rsid w:val="00090302"/>
    <w:rsid w:val="00090C81"/>
    <w:rsid w:val="00091F17"/>
    <w:rsid w:val="0009383D"/>
    <w:rsid w:val="00094203"/>
    <w:rsid w:val="00094D05"/>
    <w:rsid w:val="000950A6"/>
    <w:rsid w:val="0009530B"/>
    <w:rsid w:val="00096082"/>
    <w:rsid w:val="0009641F"/>
    <w:rsid w:val="000A0F55"/>
    <w:rsid w:val="000A1131"/>
    <w:rsid w:val="000A29C9"/>
    <w:rsid w:val="000A2FDA"/>
    <w:rsid w:val="000A57AA"/>
    <w:rsid w:val="000A5833"/>
    <w:rsid w:val="000A730E"/>
    <w:rsid w:val="000A76E5"/>
    <w:rsid w:val="000B005F"/>
    <w:rsid w:val="000B01D9"/>
    <w:rsid w:val="000B0A76"/>
    <w:rsid w:val="000B11A3"/>
    <w:rsid w:val="000B15A5"/>
    <w:rsid w:val="000B245E"/>
    <w:rsid w:val="000B27E4"/>
    <w:rsid w:val="000B3625"/>
    <w:rsid w:val="000B5EF1"/>
    <w:rsid w:val="000B60EE"/>
    <w:rsid w:val="000B645F"/>
    <w:rsid w:val="000B6CD0"/>
    <w:rsid w:val="000C0AE6"/>
    <w:rsid w:val="000C0C57"/>
    <w:rsid w:val="000C29FD"/>
    <w:rsid w:val="000C3F9D"/>
    <w:rsid w:val="000C40BB"/>
    <w:rsid w:val="000C43C4"/>
    <w:rsid w:val="000C5F31"/>
    <w:rsid w:val="000C72F2"/>
    <w:rsid w:val="000C7A7B"/>
    <w:rsid w:val="000D0400"/>
    <w:rsid w:val="000D1220"/>
    <w:rsid w:val="000D1BD5"/>
    <w:rsid w:val="000D3B0D"/>
    <w:rsid w:val="000D490C"/>
    <w:rsid w:val="000D67E1"/>
    <w:rsid w:val="000D68D0"/>
    <w:rsid w:val="000D6C56"/>
    <w:rsid w:val="000D7E74"/>
    <w:rsid w:val="000E290F"/>
    <w:rsid w:val="000E2A32"/>
    <w:rsid w:val="000E2C42"/>
    <w:rsid w:val="000E3718"/>
    <w:rsid w:val="000E4810"/>
    <w:rsid w:val="000E546D"/>
    <w:rsid w:val="000E5B77"/>
    <w:rsid w:val="000E6480"/>
    <w:rsid w:val="000E7B7C"/>
    <w:rsid w:val="000F3638"/>
    <w:rsid w:val="000F65F7"/>
    <w:rsid w:val="000F66F6"/>
    <w:rsid w:val="000F685A"/>
    <w:rsid w:val="000F6982"/>
    <w:rsid w:val="000F6EA3"/>
    <w:rsid w:val="000F7C8B"/>
    <w:rsid w:val="00100876"/>
    <w:rsid w:val="00101A7A"/>
    <w:rsid w:val="0010203B"/>
    <w:rsid w:val="001020FE"/>
    <w:rsid w:val="00102467"/>
    <w:rsid w:val="0010284D"/>
    <w:rsid w:val="00102DB6"/>
    <w:rsid w:val="001073F8"/>
    <w:rsid w:val="00111C69"/>
    <w:rsid w:val="00111CD4"/>
    <w:rsid w:val="00111D40"/>
    <w:rsid w:val="0011394E"/>
    <w:rsid w:val="001139A2"/>
    <w:rsid w:val="00113E2C"/>
    <w:rsid w:val="00114457"/>
    <w:rsid w:val="00114569"/>
    <w:rsid w:val="00114A7A"/>
    <w:rsid w:val="0011583E"/>
    <w:rsid w:val="001159E1"/>
    <w:rsid w:val="001201D3"/>
    <w:rsid w:val="00120488"/>
    <w:rsid w:val="001213D2"/>
    <w:rsid w:val="00121862"/>
    <w:rsid w:val="00122A17"/>
    <w:rsid w:val="00122CA4"/>
    <w:rsid w:val="00123B08"/>
    <w:rsid w:val="001241EB"/>
    <w:rsid w:val="00124723"/>
    <w:rsid w:val="00125D1D"/>
    <w:rsid w:val="00127C30"/>
    <w:rsid w:val="00127E93"/>
    <w:rsid w:val="001300DD"/>
    <w:rsid w:val="001321AB"/>
    <w:rsid w:val="00142805"/>
    <w:rsid w:val="00142F64"/>
    <w:rsid w:val="001441E6"/>
    <w:rsid w:val="001450EC"/>
    <w:rsid w:val="00145814"/>
    <w:rsid w:val="00145D16"/>
    <w:rsid w:val="00145D3F"/>
    <w:rsid w:val="001464F4"/>
    <w:rsid w:val="001467B6"/>
    <w:rsid w:val="0014738F"/>
    <w:rsid w:val="00151119"/>
    <w:rsid w:val="00152D32"/>
    <w:rsid w:val="00152E58"/>
    <w:rsid w:val="0015352C"/>
    <w:rsid w:val="001549C5"/>
    <w:rsid w:val="00154C7D"/>
    <w:rsid w:val="001555AF"/>
    <w:rsid w:val="00155737"/>
    <w:rsid w:val="0015693D"/>
    <w:rsid w:val="00160113"/>
    <w:rsid w:val="00162224"/>
    <w:rsid w:val="00162F9D"/>
    <w:rsid w:val="00164BF6"/>
    <w:rsid w:val="0016588F"/>
    <w:rsid w:val="001659D5"/>
    <w:rsid w:val="00166EDC"/>
    <w:rsid w:val="00167F01"/>
    <w:rsid w:val="00170BB0"/>
    <w:rsid w:val="001723BC"/>
    <w:rsid w:val="00172407"/>
    <w:rsid w:val="00172459"/>
    <w:rsid w:val="001725EC"/>
    <w:rsid w:val="0017273C"/>
    <w:rsid w:val="001729FB"/>
    <w:rsid w:val="001737B4"/>
    <w:rsid w:val="00173ECF"/>
    <w:rsid w:val="00175E50"/>
    <w:rsid w:val="00175EE8"/>
    <w:rsid w:val="001769D5"/>
    <w:rsid w:val="00177CDC"/>
    <w:rsid w:val="00177D5C"/>
    <w:rsid w:val="00177D9C"/>
    <w:rsid w:val="001808DA"/>
    <w:rsid w:val="001817A7"/>
    <w:rsid w:val="00182D4A"/>
    <w:rsid w:val="001836B9"/>
    <w:rsid w:val="00184112"/>
    <w:rsid w:val="00184AAA"/>
    <w:rsid w:val="00184D6C"/>
    <w:rsid w:val="00185567"/>
    <w:rsid w:val="00185980"/>
    <w:rsid w:val="00187857"/>
    <w:rsid w:val="001922D2"/>
    <w:rsid w:val="00192D96"/>
    <w:rsid w:val="00193742"/>
    <w:rsid w:val="001938D5"/>
    <w:rsid w:val="001953A4"/>
    <w:rsid w:val="0019605B"/>
    <w:rsid w:val="0019777E"/>
    <w:rsid w:val="001A07D7"/>
    <w:rsid w:val="001A19CF"/>
    <w:rsid w:val="001A370E"/>
    <w:rsid w:val="001A4E64"/>
    <w:rsid w:val="001A5246"/>
    <w:rsid w:val="001A5927"/>
    <w:rsid w:val="001A6646"/>
    <w:rsid w:val="001B141C"/>
    <w:rsid w:val="001B1973"/>
    <w:rsid w:val="001B2813"/>
    <w:rsid w:val="001B3AE7"/>
    <w:rsid w:val="001B51BC"/>
    <w:rsid w:val="001B5C24"/>
    <w:rsid w:val="001B6E88"/>
    <w:rsid w:val="001B6FC4"/>
    <w:rsid w:val="001C015B"/>
    <w:rsid w:val="001C0622"/>
    <w:rsid w:val="001C2FE1"/>
    <w:rsid w:val="001C3058"/>
    <w:rsid w:val="001C369F"/>
    <w:rsid w:val="001C3DB2"/>
    <w:rsid w:val="001C4286"/>
    <w:rsid w:val="001C4946"/>
    <w:rsid w:val="001C4E56"/>
    <w:rsid w:val="001C5BBA"/>
    <w:rsid w:val="001C70B5"/>
    <w:rsid w:val="001C7A6A"/>
    <w:rsid w:val="001D0056"/>
    <w:rsid w:val="001D0409"/>
    <w:rsid w:val="001D107B"/>
    <w:rsid w:val="001D2A6B"/>
    <w:rsid w:val="001D4285"/>
    <w:rsid w:val="001D5143"/>
    <w:rsid w:val="001D5C32"/>
    <w:rsid w:val="001E0435"/>
    <w:rsid w:val="001E09AB"/>
    <w:rsid w:val="001E1EA0"/>
    <w:rsid w:val="001E2202"/>
    <w:rsid w:val="001E5EC1"/>
    <w:rsid w:val="001E76C9"/>
    <w:rsid w:val="001E7C9D"/>
    <w:rsid w:val="001F0910"/>
    <w:rsid w:val="001F1744"/>
    <w:rsid w:val="001F34C5"/>
    <w:rsid w:val="001F3554"/>
    <w:rsid w:val="001F4FF4"/>
    <w:rsid w:val="001F7476"/>
    <w:rsid w:val="00200E37"/>
    <w:rsid w:val="0020369C"/>
    <w:rsid w:val="0020612F"/>
    <w:rsid w:val="0020654D"/>
    <w:rsid w:val="00206BAC"/>
    <w:rsid w:val="002076D6"/>
    <w:rsid w:val="002118B8"/>
    <w:rsid w:val="00212FA4"/>
    <w:rsid w:val="00214E32"/>
    <w:rsid w:val="002152D8"/>
    <w:rsid w:val="002165EC"/>
    <w:rsid w:val="00216BDF"/>
    <w:rsid w:val="00216F38"/>
    <w:rsid w:val="002212EF"/>
    <w:rsid w:val="0022300E"/>
    <w:rsid w:val="002257D9"/>
    <w:rsid w:val="00225D59"/>
    <w:rsid w:val="00226752"/>
    <w:rsid w:val="00227BEA"/>
    <w:rsid w:val="00227ECD"/>
    <w:rsid w:val="00230029"/>
    <w:rsid w:val="00232DD8"/>
    <w:rsid w:val="00233016"/>
    <w:rsid w:val="002348B0"/>
    <w:rsid w:val="0023662D"/>
    <w:rsid w:val="00236F40"/>
    <w:rsid w:val="00237614"/>
    <w:rsid w:val="002407C6"/>
    <w:rsid w:val="00242EFB"/>
    <w:rsid w:val="00243B6B"/>
    <w:rsid w:val="00244CFB"/>
    <w:rsid w:val="00245656"/>
    <w:rsid w:val="00250BA3"/>
    <w:rsid w:val="00250FFF"/>
    <w:rsid w:val="00251577"/>
    <w:rsid w:val="00254DB1"/>
    <w:rsid w:val="0025550F"/>
    <w:rsid w:val="00257114"/>
    <w:rsid w:val="00260A03"/>
    <w:rsid w:val="00260A65"/>
    <w:rsid w:val="002661BF"/>
    <w:rsid w:val="002664C6"/>
    <w:rsid w:val="00266EB0"/>
    <w:rsid w:val="0026766D"/>
    <w:rsid w:val="00267B61"/>
    <w:rsid w:val="00267EE7"/>
    <w:rsid w:val="002700A4"/>
    <w:rsid w:val="002704F7"/>
    <w:rsid w:val="0027069E"/>
    <w:rsid w:val="00270EAA"/>
    <w:rsid w:val="00272760"/>
    <w:rsid w:val="002732D0"/>
    <w:rsid w:val="00273BB6"/>
    <w:rsid w:val="002766F1"/>
    <w:rsid w:val="00280F12"/>
    <w:rsid w:val="00282597"/>
    <w:rsid w:val="002830FE"/>
    <w:rsid w:val="00283376"/>
    <w:rsid w:val="0028417E"/>
    <w:rsid w:val="002847BC"/>
    <w:rsid w:val="00284D9A"/>
    <w:rsid w:val="0028709A"/>
    <w:rsid w:val="00290989"/>
    <w:rsid w:val="0029120C"/>
    <w:rsid w:val="0029204B"/>
    <w:rsid w:val="00292D01"/>
    <w:rsid w:val="00293469"/>
    <w:rsid w:val="00293FE0"/>
    <w:rsid w:val="00294B59"/>
    <w:rsid w:val="00296577"/>
    <w:rsid w:val="00296BB8"/>
    <w:rsid w:val="00296E4A"/>
    <w:rsid w:val="002A0D20"/>
    <w:rsid w:val="002A13FD"/>
    <w:rsid w:val="002A19D6"/>
    <w:rsid w:val="002A1CE2"/>
    <w:rsid w:val="002A1D04"/>
    <w:rsid w:val="002A1F5A"/>
    <w:rsid w:val="002A5A19"/>
    <w:rsid w:val="002A7121"/>
    <w:rsid w:val="002B095F"/>
    <w:rsid w:val="002B112D"/>
    <w:rsid w:val="002B1A0B"/>
    <w:rsid w:val="002B1C4B"/>
    <w:rsid w:val="002B2502"/>
    <w:rsid w:val="002B4495"/>
    <w:rsid w:val="002B475B"/>
    <w:rsid w:val="002B689D"/>
    <w:rsid w:val="002B6C9B"/>
    <w:rsid w:val="002B7E10"/>
    <w:rsid w:val="002C1887"/>
    <w:rsid w:val="002C3269"/>
    <w:rsid w:val="002C3462"/>
    <w:rsid w:val="002C3FEF"/>
    <w:rsid w:val="002C437D"/>
    <w:rsid w:val="002C4401"/>
    <w:rsid w:val="002C4479"/>
    <w:rsid w:val="002C63D6"/>
    <w:rsid w:val="002C6A4F"/>
    <w:rsid w:val="002D09ED"/>
    <w:rsid w:val="002D27E2"/>
    <w:rsid w:val="002D2EFC"/>
    <w:rsid w:val="002D3BAD"/>
    <w:rsid w:val="002D45B9"/>
    <w:rsid w:val="002D4BA5"/>
    <w:rsid w:val="002D6813"/>
    <w:rsid w:val="002D7008"/>
    <w:rsid w:val="002D7327"/>
    <w:rsid w:val="002E11A6"/>
    <w:rsid w:val="002E168B"/>
    <w:rsid w:val="002E2A41"/>
    <w:rsid w:val="002E335F"/>
    <w:rsid w:val="002E45B2"/>
    <w:rsid w:val="002E464D"/>
    <w:rsid w:val="002E4C98"/>
    <w:rsid w:val="002E4DC5"/>
    <w:rsid w:val="002E53D9"/>
    <w:rsid w:val="002E7408"/>
    <w:rsid w:val="002F33F6"/>
    <w:rsid w:val="002F42EA"/>
    <w:rsid w:val="002F42EE"/>
    <w:rsid w:val="002F4886"/>
    <w:rsid w:val="002F5BF4"/>
    <w:rsid w:val="00300F62"/>
    <w:rsid w:val="003015AC"/>
    <w:rsid w:val="00301B1C"/>
    <w:rsid w:val="00301C54"/>
    <w:rsid w:val="00302086"/>
    <w:rsid w:val="0030220C"/>
    <w:rsid w:val="00302936"/>
    <w:rsid w:val="00302A02"/>
    <w:rsid w:val="003032B9"/>
    <w:rsid w:val="00303ECB"/>
    <w:rsid w:val="00304C06"/>
    <w:rsid w:val="00305786"/>
    <w:rsid w:val="00306490"/>
    <w:rsid w:val="003064E6"/>
    <w:rsid w:val="00307341"/>
    <w:rsid w:val="00307FCE"/>
    <w:rsid w:val="00310033"/>
    <w:rsid w:val="00311075"/>
    <w:rsid w:val="00311298"/>
    <w:rsid w:val="00311452"/>
    <w:rsid w:val="003115D9"/>
    <w:rsid w:val="003123AC"/>
    <w:rsid w:val="00312B4A"/>
    <w:rsid w:val="003136D5"/>
    <w:rsid w:val="003138C8"/>
    <w:rsid w:val="003145BA"/>
    <w:rsid w:val="00314741"/>
    <w:rsid w:val="00316641"/>
    <w:rsid w:val="00317BED"/>
    <w:rsid w:val="0032074E"/>
    <w:rsid w:val="00320B6C"/>
    <w:rsid w:val="0032156E"/>
    <w:rsid w:val="003217EF"/>
    <w:rsid w:val="00323528"/>
    <w:rsid w:val="00324CF6"/>
    <w:rsid w:val="0032536E"/>
    <w:rsid w:val="00325B62"/>
    <w:rsid w:val="00326890"/>
    <w:rsid w:val="00332246"/>
    <w:rsid w:val="003324D8"/>
    <w:rsid w:val="0033291C"/>
    <w:rsid w:val="00333331"/>
    <w:rsid w:val="00333850"/>
    <w:rsid w:val="003343C9"/>
    <w:rsid w:val="00334503"/>
    <w:rsid w:val="00334861"/>
    <w:rsid w:val="003366CF"/>
    <w:rsid w:val="00337C7B"/>
    <w:rsid w:val="003407D1"/>
    <w:rsid w:val="00340A2A"/>
    <w:rsid w:val="00340C8F"/>
    <w:rsid w:val="003426E2"/>
    <w:rsid w:val="003427B6"/>
    <w:rsid w:val="00342C8D"/>
    <w:rsid w:val="003436AD"/>
    <w:rsid w:val="00344F56"/>
    <w:rsid w:val="00344FE9"/>
    <w:rsid w:val="00345FC4"/>
    <w:rsid w:val="003475DC"/>
    <w:rsid w:val="003503FB"/>
    <w:rsid w:val="0035128A"/>
    <w:rsid w:val="00352680"/>
    <w:rsid w:val="0035337A"/>
    <w:rsid w:val="00354656"/>
    <w:rsid w:val="00355990"/>
    <w:rsid w:val="00355DD4"/>
    <w:rsid w:val="00357587"/>
    <w:rsid w:val="00364804"/>
    <w:rsid w:val="00364EAB"/>
    <w:rsid w:val="0036520D"/>
    <w:rsid w:val="0036658D"/>
    <w:rsid w:val="0036665A"/>
    <w:rsid w:val="00366EE5"/>
    <w:rsid w:val="00367016"/>
    <w:rsid w:val="00367256"/>
    <w:rsid w:val="00370478"/>
    <w:rsid w:val="00371C97"/>
    <w:rsid w:val="00372BF3"/>
    <w:rsid w:val="00372D12"/>
    <w:rsid w:val="00374117"/>
    <w:rsid w:val="00376BA5"/>
    <w:rsid w:val="00377438"/>
    <w:rsid w:val="00377F04"/>
    <w:rsid w:val="003804FE"/>
    <w:rsid w:val="003816B4"/>
    <w:rsid w:val="00382713"/>
    <w:rsid w:val="00383523"/>
    <w:rsid w:val="00384537"/>
    <w:rsid w:val="00385151"/>
    <w:rsid w:val="00386347"/>
    <w:rsid w:val="00386966"/>
    <w:rsid w:val="00387488"/>
    <w:rsid w:val="003878C7"/>
    <w:rsid w:val="003911B6"/>
    <w:rsid w:val="00391E1E"/>
    <w:rsid w:val="003921DF"/>
    <w:rsid w:val="003928E5"/>
    <w:rsid w:val="00392B19"/>
    <w:rsid w:val="00394083"/>
    <w:rsid w:val="003940C4"/>
    <w:rsid w:val="00394609"/>
    <w:rsid w:val="00394E69"/>
    <w:rsid w:val="003954DC"/>
    <w:rsid w:val="00395739"/>
    <w:rsid w:val="003957CB"/>
    <w:rsid w:val="00395809"/>
    <w:rsid w:val="0039591C"/>
    <w:rsid w:val="00395F6F"/>
    <w:rsid w:val="00396341"/>
    <w:rsid w:val="003969F5"/>
    <w:rsid w:val="00396F4D"/>
    <w:rsid w:val="00397BA8"/>
    <w:rsid w:val="003A06BB"/>
    <w:rsid w:val="003A0C45"/>
    <w:rsid w:val="003A0F71"/>
    <w:rsid w:val="003A16CC"/>
    <w:rsid w:val="003A25D9"/>
    <w:rsid w:val="003A45D1"/>
    <w:rsid w:val="003A4E4A"/>
    <w:rsid w:val="003A69FD"/>
    <w:rsid w:val="003A6A74"/>
    <w:rsid w:val="003A73E0"/>
    <w:rsid w:val="003A7717"/>
    <w:rsid w:val="003A7EBC"/>
    <w:rsid w:val="003B0DB8"/>
    <w:rsid w:val="003B0E83"/>
    <w:rsid w:val="003B3C26"/>
    <w:rsid w:val="003B4DAD"/>
    <w:rsid w:val="003B5E4A"/>
    <w:rsid w:val="003B6C7D"/>
    <w:rsid w:val="003B6C85"/>
    <w:rsid w:val="003B6E10"/>
    <w:rsid w:val="003C0058"/>
    <w:rsid w:val="003C0625"/>
    <w:rsid w:val="003C6319"/>
    <w:rsid w:val="003C65C8"/>
    <w:rsid w:val="003C67EC"/>
    <w:rsid w:val="003D04EC"/>
    <w:rsid w:val="003D0822"/>
    <w:rsid w:val="003D2821"/>
    <w:rsid w:val="003D406B"/>
    <w:rsid w:val="003D5BCE"/>
    <w:rsid w:val="003D5F99"/>
    <w:rsid w:val="003D62E9"/>
    <w:rsid w:val="003D7207"/>
    <w:rsid w:val="003E1135"/>
    <w:rsid w:val="003E1B6B"/>
    <w:rsid w:val="003E22EA"/>
    <w:rsid w:val="003E2511"/>
    <w:rsid w:val="003E2D1A"/>
    <w:rsid w:val="003E4EA3"/>
    <w:rsid w:val="003E6433"/>
    <w:rsid w:val="003F1537"/>
    <w:rsid w:val="003F19D2"/>
    <w:rsid w:val="003F2165"/>
    <w:rsid w:val="003F27A0"/>
    <w:rsid w:val="003F2C34"/>
    <w:rsid w:val="003F4C3D"/>
    <w:rsid w:val="003F4CD6"/>
    <w:rsid w:val="003F5C42"/>
    <w:rsid w:val="003F6488"/>
    <w:rsid w:val="003F725E"/>
    <w:rsid w:val="003F781B"/>
    <w:rsid w:val="003F7887"/>
    <w:rsid w:val="004026C8"/>
    <w:rsid w:val="0040336D"/>
    <w:rsid w:val="00403B5E"/>
    <w:rsid w:val="004054F7"/>
    <w:rsid w:val="004064EF"/>
    <w:rsid w:val="00410099"/>
    <w:rsid w:val="00411FA4"/>
    <w:rsid w:val="00412433"/>
    <w:rsid w:val="0041271B"/>
    <w:rsid w:val="00412B8A"/>
    <w:rsid w:val="00413D20"/>
    <w:rsid w:val="00415168"/>
    <w:rsid w:val="00415A1B"/>
    <w:rsid w:val="0041664B"/>
    <w:rsid w:val="00416DA8"/>
    <w:rsid w:val="0042061F"/>
    <w:rsid w:val="0042062F"/>
    <w:rsid w:val="0042094C"/>
    <w:rsid w:val="004213E1"/>
    <w:rsid w:val="00421A93"/>
    <w:rsid w:val="00422014"/>
    <w:rsid w:val="00422579"/>
    <w:rsid w:val="004244CC"/>
    <w:rsid w:val="00424EC6"/>
    <w:rsid w:val="00424ED2"/>
    <w:rsid w:val="004250E2"/>
    <w:rsid w:val="004268FC"/>
    <w:rsid w:val="00427070"/>
    <w:rsid w:val="00430391"/>
    <w:rsid w:val="00431AC9"/>
    <w:rsid w:val="00432790"/>
    <w:rsid w:val="00433EEC"/>
    <w:rsid w:val="00434471"/>
    <w:rsid w:val="0043494A"/>
    <w:rsid w:val="00434DC5"/>
    <w:rsid w:val="00435128"/>
    <w:rsid w:val="004358DD"/>
    <w:rsid w:val="00436221"/>
    <w:rsid w:val="00436DEA"/>
    <w:rsid w:val="00440939"/>
    <w:rsid w:val="00441A41"/>
    <w:rsid w:val="00441BD8"/>
    <w:rsid w:val="00441DD3"/>
    <w:rsid w:val="0044330A"/>
    <w:rsid w:val="0044427A"/>
    <w:rsid w:val="004447A5"/>
    <w:rsid w:val="004450C0"/>
    <w:rsid w:val="00446439"/>
    <w:rsid w:val="00447FD7"/>
    <w:rsid w:val="004521C2"/>
    <w:rsid w:val="004527FA"/>
    <w:rsid w:val="00452CB3"/>
    <w:rsid w:val="004543D4"/>
    <w:rsid w:val="0045554D"/>
    <w:rsid w:val="00455578"/>
    <w:rsid w:val="0045606A"/>
    <w:rsid w:val="004604F0"/>
    <w:rsid w:val="00460FD4"/>
    <w:rsid w:val="0046409A"/>
    <w:rsid w:val="0046410A"/>
    <w:rsid w:val="00464427"/>
    <w:rsid w:val="00464FE5"/>
    <w:rsid w:val="00465339"/>
    <w:rsid w:val="00465879"/>
    <w:rsid w:val="00465C36"/>
    <w:rsid w:val="00465CC4"/>
    <w:rsid w:val="00466121"/>
    <w:rsid w:val="00466E46"/>
    <w:rsid w:val="00470E3D"/>
    <w:rsid w:val="004713A2"/>
    <w:rsid w:val="004713F8"/>
    <w:rsid w:val="00472611"/>
    <w:rsid w:val="0047310A"/>
    <w:rsid w:val="00473882"/>
    <w:rsid w:val="0047414D"/>
    <w:rsid w:val="0047658D"/>
    <w:rsid w:val="0047662B"/>
    <w:rsid w:val="00480143"/>
    <w:rsid w:val="00480647"/>
    <w:rsid w:val="004814B5"/>
    <w:rsid w:val="00481BC5"/>
    <w:rsid w:val="0048405B"/>
    <w:rsid w:val="00484E32"/>
    <w:rsid w:val="00485A45"/>
    <w:rsid w:val="004873F1"/>
    <w:rsid w:val="00487FC5"/>
    <w:rsid w:val="00490185"/>
    <w:rsid w:val="0049070D"/>
    <w:rsid w:val="00491601"/>
    <w:rsid w:val="00492466"/>
    <w:rsid w:val="004924E4"/>
    <w:rsid w:val="0049286C"/>
    <w:rsid w:val="004932EA"/>
    <w:rsid w:val="00493F9A"/>
    <w:rsid w:val="00494594"/>
    <w:rsid w:val="00495C96"/>
    <w:rsid w:val="00495EC3"/>
    <w:rsid w:val="00496A8F"/>
    <w:rsid w:val="00497C86"/>
    <w:rsid w:val="004A03E4"/>
    <w:rsid w:val="004A161F"/>
    <w:rsid w:val="004A1C4D"/>
    <w:rsid w:val="004A1DA3"/>
    <w:rsid w:val="004A1DD8"/>
    <w:rsid w:val="004A3AB4"/>
    <w:rsid w:val="004A428C"/>
    <w:rsid w:val="004A46B8"/>
    <w:rsid w:val="004A4984"/>
    <w:rsid w:val="004A53B7"/>
    <w:rsid w:val="004A550F"/>
    <w:rsid w:val="004A7918"/>
    <w:rsid w:val="004B0153"/>
    <w:rsid w:val="004B0361"/>
    <w:rsid w:val="004B15E2"/>
    <w:rsid w:val="004B2F9A"/>
    <w:rsid w:val="004B3791"/>
    <w:rsid w:val="004B4321"/>
    <w:rsid w:val="004B4ABA"/>
    <w:rsid w:val="004B4CD6"/>
    <w:rsid w:val="004B62ED"/>
    <w:rsid w:val="004C0799"/>
    <w:rsid w:val="004C0D64"/>
    <w:rsid w:val="004C10AA"/>
    <w:rsid w:val="004C1158"/>
    <w:rsid w:val="004C42C9"/>
    <w:rsid w:val="004C4328"/>
    <w:rsid w:val="004C71CF"/>
    <w:rsid w:val="004C7377"/>
    <w:rsid w:val="004C7767"/>
    <w:rsid w:val="004D0712"/>
    <w:rsid w:val="004D0CD3"/>
    <w:rsid w:val="004D4106"/>
    <w:rsid w:val="004D42A2"/>
    <w:rsid w:val="004D481D"/>
    <w:rsid w:val="004D48A3"/>
    <w:rsid w:val="004D54D0"/>
    <w:rsid w:val="004D565D"/>
    <w:rsid w:val="004D77D7"/>
    <w:rsid w:val="004E1694"/>
    <w:rsid w:val="004E34E4"/>
    <w:rsid w:val="004E3EC7"/>
    <w:rsid w:val="004E4AE0"/>
    <w:rsid w:val="004E5271"/>
    <w:rsid w:val="004E579E"/>
    <w:rsid w:val="004E5F9A"/>
    <w:rsid w:val="004E5FB0"/>
    <w:rsid w:val="004E79DE"/>
    <w:rsid w:val="004F1544"/>
    <w:rsid w:val="004F1BAE"/>
    <w:rsid w:val="004F1C02"/>
    <w:rsid w:val="004F3238"/>
    <w:rsid w:val="004F3E01"/>
    <w:rsid w:val="004F44F3"/>
    <w:rsid w:val="004F7B33"/>
    <w:rsid w:val="004F7F0F"/>
    <w:rsid w:val="00500BF9"/>
    <w:rsid w:val="00501B30"/>
    <w:rsid w:val="00502579"/>
    <w:rsid w:val="005031EC"/>
    <w:rsid w:val="005044AB"/>
    <w:rsid w:val="00505902"/>
    <w:rsid w:val="005067C5"/>
    <w:rsid w:val="005067DB"/>
    <w:rsid w:val="00507024"/>
    <w:rsid w:val="0050718E"/>
    <w:rsid w:val="0051159F"/>
    <w:rsid w:val="00511E8A"/>
    <w:rsid w:val="0051368E"/>
    <w:rsid w:val="0051652E"/>
    <w:rsid w:val="00517716"/>
    <w:rsid w:val="00517C0C"/>
    <w:rsid w:val="00521AF6"/>
    <w:rsid w:val="00522E56"/>
    <w:rsid w:val="00524641"/>
    <w:rsid w:val="00524C30"/>
    <w:rsid w:val="00525697"/>
    <w:rsid w:val="005328E0"/>
    <w:rsid w:val="00533597"/>
    <w:rsid w:val="0053380B"/>
    <w:rsid w:val="005346B4"/>
    <w:rsid w:val="005354BF"/>
    <w:rsid w:val="00536E71"/>
    <w:rsid w:val="00537A3B"/>
    <w:rsid w:val="00537BB2"/>
    <w:rsid w:val="00537EB2"/>
    <w:rsid w:val="00537EE3"/>
    <w:rsid w:val="0054016D"/>
    <w:rsid w:val="0054047F"/>
    <w:rsid w:val="00540D39"/>
    <w:rsid w:val="005412EB"/>
    <w:rsid w:val="0054142B"/>
    <w:rsid w:val="00541CD8"/>
    <w:rsid w:val="00542B99"/>
    <w:rsid w:val="005442C3"/>
    <w:rsid w:val="00544C3B"/>
    <w:rsid w:val="00544C76"/>
    <w:rsid w:val="00545C22"/>
    <w:rsid w:val="00550114"/>
    <w:rsid w:val="0055035C"/>
    <w:rsid w:val="00550A8A"/>
    <w:rsid w:val="00553CF7"/>
    <w:rsid w:val="00553E46"/>
    <w:rsid w:val="00554C7A"/>
    <w:rsid w:val="00554C95"/>
    <w:rsid w:val="00556FC3"/>
    <w:rsid w:val="00557389"/>
    <w:rsid w:val="005577FC"/>
    <w:rsid w:val="00557A4A"/>
    <w:rsid w:val="00557F86"/>
    <w:rsid w:val="0056008B"/>
    <w:rsid w:val="005606C5"/>
    <w:rsid w:val="0056368E"/>
    <w:rsid w:val="00566CC5"/>
    <w:rsid w:val="005700CF"/>
    <w:rsid w:val="00570D34"/>
    <w:rsid w:val="00571E05"/>
    <w:rsid w:val="005727A4"/>
    <w:rsid w:val="00572926"/>
    <w:rsid w:val="00572DAE"/>
    <w:rsid w:val="00572E58"/>
    <w:rsid w:val="00573795"/>
    <w:rsid w:val="00574231"/>
    <w:rsid w:val="00575778"/>
    <w:rsid w:val="005770B7"/>
    <w:rsid w:val="00577DFA"/>
    <w:rsid w:val="00582657"/>
    <w:rsid w:val="00585922"/>
    <w:rsid w:val="005861E8"/>
    <w:rsid w:val="005868CB"/>
    <w:rsid w:val="00586FE8"/>
    <w:rsid w:val="00587964"/>
    <w:rsid w:val="00587BE4"/>
    <w:rsid w:val="00587FB4"/>
    <w:rsid w:val="00592319"/>
    <w:rsid w:val="005937B1"/>
    <w:rsid w:val="0059540E"/>
    <w:rsid w:val="0059688A"/>
    <w:rsid w:val="00597611"/>
    <w:rsid w:val="00597E86"/>
    <w:rsid w:val="00597E92"/>
    <w:rsid w:val="005A096E"/>
    <w:rsid w:val="005A21C6"/>
    <w:rsid w:val="005A3B8B"/>
    <w:rsid w:val="005A466F"/>
    <w:rsid w:val="005A5B79"/>
    <w:rsid w:val="005A5E14"/>
    <w:rsid w:val="005A62ED"/>
    <w:rsid w:val="005A6AD1"/>
    <w:rsid w:val="005A71E1"/>
    <w:rsid w:val="005A795D"/>
    <w:rsid w:val="005B0834"/>
    <w:rsid w:val="005B1C86"/>
    <w:rsid w:val="005B2ECE"/>
    <w:rsid w:val="005B7F4B"/>
    <w:rsid w:val="005C0B8C"/>
    <w:rsid w:val="005C0B8F"/>
    <w:rsid w:val="005C195E"/>
    <w:rsid w:val="005C25D4"/>
    <w:rsid w:val="005C4076"/>
    <w:rsid w:val="005C6F21"/>
    <w:rsid w:val="005C7131"/>
    <w:rsid w:val="005C7341"/>
    <w:rsid w:val="005C7925"/>
    <w:rsid w:val="005D012E"/>
    <w:rsid w:val="005D06DF"/>
    <w:rsid w:val="005D1C24"/>
    <w:rsid w:val="005D24AE"/>
    <w:rsid w:val="005D27CB"/>
    <w:rsid w:val="005D31FF"/>
    <w:rsid w:val="005D3A4B"/>
    <w:rsid w:val="005D3F4F"/>
    <w:rsid w:val="005D5576"/>
    <w:rsid w:val="005D61CA"/>
    <w:rsid w:val="005D66A9"/>
    <w:rsid w:val="005D6973"/>
    <w:rsid w:val="005D6A31"/>
    <w:rsid w:val="005D715D"/>
    <w:rsid w:val="005E1047"/>
    <w:rsid w:val="005E2EFB"/>
    <w:rsid w:val="005E3D81"/>
    <w:rsid w:val="005E73E2"/>
    <w:rsid w:val="005F05D5"/>
    <w:rsid w:val="005F13E3"/>
    <w:rsid w:val="005F26F4"/>
    <w:rsid w:val="005F4915"/>
    <w:rsid w:val="005F54B9"/>
    <w:rsid w:val="005F5A04"/>
    <w:rsid w:val="005F5B02"/>
    <w:rsid w:val="005F6A2A"/>
    <w:rsid w:val="005F7E1B"/>
    <w:rsid w:val="00600EBE"/>
    <w:rsid w:val="006013BC"/>
    <w:rsid w:val="00601B36"/>
    <w:rsid w:val="00602323"/>
    <w:rsid w:val="00603633"/>
    <w:rsid w:val="006038D7"/>
    <w:rsid w:val="00603E2F"/>
    <w:rsid w:val="00604D69"/>
    <w:rsid w:val="00604E3A"/>
    <w:rsid w:val="0060559F"/>
    <w:rsid w:val="006071C6"/>
    <w:rsid w:val="00607792"/>
    <w:rsid w:val="00611CE3"/>
    <w:rsid w:val="0061348D"/>
    <w:rsid w:val="00613B0E"/>
    <w:rsid w:val="006150E6"/>
    <w:rsid w:val="0061625E"/>
    <w:rsid w:val="00617F9C"/>
    <w:rsid w:val="00621899"/>
    <w:rsid w:val="00623578"/>
    <w:rsid w:val="00623DB6"/>
    <w:rsid w:val="00624A80"/>
    <w:rsid w:val="00625625"/>
    <w:rsid w:val="00627355"/>
    <w:rsid w:val="00627390"/>
    <w:rsid w:val="006306C9"/>
    <w:rsid w:val="00630EF8"/>
    <w:rsid w:val="006311C1"/>
    <w:rsid w:val="006316CF"/>
    <w:rsid w:val="0063407A"/>
    <w:rsid w:val="006353F0"/>
    <w:rsid w:val="006362C3"/>
    <w:rsid w:val="00640474"/>
    <w:rsid w:val="006405CB"/>
    <w:rsid w:val="00640A9E"/>
    <w:rsid w:val="0064120C"/>
    <w:rsid w:val="0064164F"/>
    <w:rsid w:val="006422BB"/>
    <w:rsid w:val="006429A9"/>
    <w:rsid w:val="00642F60"/>
    <w:rsid w:val="00643D3C"/>
    <w:rsid w:val="00643F13"/>
    <w:rsid w:val="00644D79"/>
    <w:rsid w:val="006454B7"/>
    <w:rsid w:val="0064551B"/>
    <w:rsid w:val="00645B9F"/>
    <w:rsid w:val="00646E04"/>
    <w:rsid w:val="00647AAE"/>
    <w:rsid w:val="006503FC"/>
    <w:rsid w:val="006511FE"/>
    <w:rsid w:val="0065174F"/>
    <w:rsid w:val="0065277D"/>
    <w:rsid w:val="0065297B"/>
    <w:rsid w:val="00652DBC"/>
    <w:rsid w:val="0065370A"/>
    <w:rsid w:val="00654AD5"/>
    <w:rsid w:val="006559C4"/>
    <w:rsid w:val="0065685F"/>
    <w:rsid w:val="00656A67"/>
    <w:rsid w:val="0066092E"/>
    <w:rsid w:val="00661055"/>
    <w:rsid w:val="00661ABA"/>
    <w:rsid w:val="006627F8"/>
    <w:rsid w:val="00664005"/>
    <w:rsid w:val="0066463D"/>
    <w:rsid w:val="006648D4"/>
    <w:rsid w:val="00665D10"/>
    <w:rsid w:val="0066748E"/>
    <w:rsid w:val="006704F8"/>
    <w:rsid w:val="006715A5"/>
    <w:rsid w:val="00672D18"/>
    <w:rsid w:val="00673250"/>
    <w:rsid w:val="0067334D"/>
    <w:rsid w:val="00675CDF"/>
    <w:rsid w:val="00675F26"/>
    <w:rsid w:val="006802CA"/>
    <w:rsid w:val="00680BAC"/>
    <w:rsid w:val="006828AB"/>
    <w:rsid w:val="006851A7"/>
    <w:rsid w:val="0068625B"/>
    <w:rsid w:val="00686B9B"/>
    <w:rsid w:val="00686C02"/>
    <w:rsid w:val="006938BB"/>
    <w:rsid w:val="00695A01"/>
    <w:rsid w:val="00695A1B"/>
    <w:rsid w:val="006965F4"/>
    <w:rsid w:val="00696866"/>
    <w:rsid w:val="0069725C"/>
    <w:rsid w:val="00697CEF"/>
    <w:rsid w:val="006A172A"/>
    <w:rsid w:val="006A19C5"/>
    <w:rsid w:val="006A20B3"/>
    <w:rsid w:val="006A29FF"/>
    <w:rsid w:val="006A39DC"/>
    <w:rsid w:val="006A3A42"/>
    <w:rsid w:val="006A5265"/>
    <w:rsid w:val="006A5E77"/>
    <w:rsid w:val="006A60FB"/>
    <w:rsid w:val="006A6AE4"/>
    <w:rsid w:val="006B083D"/>
    <w:rsid w:val="006B173D"/>
    <w:rsid w:val="006B2EA8"/>
    <w:rsid w:val="006B3B4A"/>
    <w:rsid w:val="006B42A4"/>
    <w:rsid w:val="006B5AB0"/>
    <w:rsid w:val="006B5CDB"/>
    <w:rsid w:val="006B61AE"/>
    <w:rsid w:val="006B6331"/>
    <w:rsid w:val="006B67AB"/>
    <w:rsid w:val="006B7125"/>
    <w:rsid w:val="006C01F3"/>
    <w:rsid w:val="006C0D11"/>
    <w:rsid w:val="006C1DDB"/>
    <w:rsid w:val="006C2660"/>
    <w:rsid w:val="006C2AEB"/>
    <w:rsid w:val="006C2B79"/>
    <w:rsid w:val="006C558B"/>
    <w:rsid w:val="006C57E1"/>
    <w:rsid w:val="006C5FAC"/>
    <w:rsid w:val="006C6E84"/>
    <w:rsid w:val="006D0092"/>
    <w:rsid w:val="006D0841"/>
    <w:rsid w:val="006D3A4E"/>
    <w:rsid w:val="006D58EB"/>
    <w:rsid w:val="006D6487"/>
    <w:rsid w:val="006D66C6"/>
    <w:rsid w:val="006D679C"/>
    <w:rsid w:val="006D72EB"/>
    <w:rsid w:val="006D741C"/>
    <w:rsid w:val="006E0691"/>
    <w:rsid w:val="006E0F07"/>
    <w:rsid w:val="006E1736"/>
    <w:rsid w:val="006E1EC1"/>
    <w:rsid w:val="006E1F99"/>
    <w:rsid w:val="006E2FC4"/>
    <w:rsid w:val="006E3253"/>
    <w:rsid w:val="006E445D"/>
    <w:rsid w:val="006E5CE1"/>
    <w:rsid w:val="006E7137"/>
    <w:rsid w:val="006E7D46"/>
    <w:rsid w:val="006F485D"/>
    <w:rsid w:val="006F4DB5"/>
    <w:rsid w:val="006F6106"/>
    <w:rsid w:val="007014E2"/>
    <w:rsid w:val="00701689"/>
    <w:rsid w:val="00702C5E"/>
    <w:rsid w:val="00702DE5"/>
    <w:rsid w:val="00703E36"/>
    <w:rsid w:val="00706538"/>
    <w:rsid w:val="00711820"/>
    <w:rsid w:val="007127DF"/>
    <w:rsid w:val="00713C44"/>
    <w:rsid w:val="007151A4"/>
    <w:rsid w:val="00716626"/>
    <w:rsid w:val="00716DCF"/>
    <w:rsid w:val="007179FC"/>
    <w:rsid w:val="00717C87"/>
    <w:rsid w:val="00720760"/>
    <w:rsid w:val="00720FA7"/>
    <w:rsid w:val="00722566"/>
    <w:rsid w:val="0072270D"/>
    <w:rsid w:val="00723038"/>
    <w:rsid w:val="00724663"/>
    <w:rsid w:val="00724E11"/>
    <w:rsid w:val="00725EA2"/>
    <w:rsid w:val="007261DA"/>
    <w:rsid w:val="00730460"/>
    <w:rsid w:val="007308D5"/>
    <w:rsid w:val="00731778"/>
    <w:rsid w:val="00731A23"/>
    <w:rsid w:val="00731D37"/>
    <w:rsid w:val="007321BD"/>
    <w:rsid w:val="00732DD5"/>
    <w:rsid w:val="00734239"/>
    <w:rsid w:val="007354A9"/>
    <w:rsid w:val="00737645"/>
    <w:rsid w:val="0074203C"/>
    <w:rsid w:val="00742EFD"/>
    <w:rsid w:val="00745F52"/>
    <w:rsid w:val="0074726E"/>
    <w:rsid w:val="00750163"/>
    <w:rsid w:val="007504B5"/>
    <w:rsid w:val="00750709"/>
    <w:rsid w:val="00752E02"/>
    <w:rsid w:val="00755E63"/>
    <w:rsid w:val="007569E3"/>
    <w:rsid w:val="00756BBF"/>
    <w:rsid w:val="00757794"/>
    <w:rsid w:val="00760022"/>
    <w:rsid w:val="00760961"/>
    <w:rsid w:val="00762577"/>
    <w:rsid w:val="00763253"/>
    <w:rsid w:val="007639DE"/>
    <w:rsid w:val="00763A2D"/>
    <w:rsid w:val="00764610"/>
    <w:rsid w:val="00765467"/>
    <w:rsid w:val="007670D3"/>
    <w:rsid w:val="0076755C"/>
    <w:rsid w:val="00770020"/>
    <w:rsid w:val="007705F9"/>
    <w:rsid w:val="00770883"/>
    <w:rsid w:val="00771D8F"/>
    <w:rsid w:val="0077240E"/>
    <w:rsid w:val="00772480"/>
    <w:rsid w:val="00772B7F"/>
    <w:rsid w:val="00774BEF"/>
    <w:rsid w:val="00776053"/>
    <w:rsid w:val="007801CF"/>
    <w:rsid w:val="0078056F"/>
    <w:rsid w:val="00782B78"/>
    <w:rsid w:val="00782BFA"/>
    <w:rsid w:val="00782D9C"/>
    <w:rsid w:val="00783C1A"/>
    <w:rsid w:val="00784359"/>
    <w:rsid w:val="007861A5"/>
    <w:rsid w:val="00786BC5"/>
    <w:rsid w:val="007876C1"/>
    <w:rsid w:val="007879B9"/>
    <w:rsid w:val="00787D39"/>
    <w:rsid w:val="00790E09"/>
    <w:rsid w:val="00791A1D"/>
    <w:rsid w:val="007926D3"/>
    <w:rsid w:val="007946FA"/>
    <w:rsid w:val="00795F48"/>
    <w:rsid w:val="00797405"/>
    <w:rsid w:val="00797BF4"/>
    <w:rsid w:val="007A0486"/>
    <w:rsid w:val="007A0547"/>
    <w:rsid w:val="007A09C2"/>
    <w:rsid w:val="007A14BF"/>
    <w:rsid w:val="007A1B05"/>
    <w:rsid w:val="007A24E0"/>
    <w:rsid w:val="007A440B"/>
    <w:rsid w:val="007A5347"/>
    <w:rsid w:val="007A635E"/>
    <w:rsid w:val="007A6B7A"/>
    <w:rsid w:val="007B1D63"/>
    <w:rsid w:val="007B252B"/>
    <w:rsid w:val="007B32AA"/>
    <w:rsid w:val="007B3CBA"/>
    <w:rsid w:val="007B41B7"/>
    <w:rsid w:val="007B4C12"/>
    <w:rsid w:val="007B5018"/>
    <w:rsid w:val="007B6BDD"/>
    <w:rsid w:val="007B79B3"/>
    <w:rsid w:val="007C03C3"/>
    <w:rsid w:val="007C08BB"/>
    <w:rsid w:val="007C378E"/>
    <w:rsid w:val="007C5281"/>
    <w:rsid w:val="007C5B97"/>
    <w:rsid w:val="007C70AD"/>
    <w:rsid w:val="007C70F3"/>
    <w:rsid w:val="007C737F"/>
    <w:rsid w:val="007C740B"/>
    <w:rsid w:val="007C7709"/>
    <w:rsid w:val="007D2E5D"/>
    <w:rsid w:val="007D4FE6"/>
    <w:rsid w:val="007D5043"/>
    <w:rsid w:val="007D52A9"/>
    <w:rsid w:val="007D5A93"/>
    <w:rsid w:val="007D740A"/>
    <w:rsid w:val="007D7514"/>
    <w:rsid w:val="007D7572"/>
    <w:rsid w:val="007D763A"/>
    <w:rsid w:val="007D7A12"/>
    <w:rsid w:val="007D7C43"/>
    <w:rsid w:val="007E0075"/>
    <w:rsid w:val="007E01E0"/>
    <w:rsid w:val="007E0980"/>
    <w:rsid w:val="007E14C5"/>
    <w:rsid w:val="007E2C8A"/>
    <w:rsid w:val="007E3CBC"/>
    <w:rsid w:val="007E3CBF"/>
    <w:rsid w:val="007E4388"/>
    <w:rsid w:val="007E4422"/>
    <w:rsid w:val="007E6025"/>
    <w:rsid w:val="007E696F"/>
    <w:rsid w:val="007E6EB4"/>
    <w:rsid w:val="007E78CE"/>
    <w:rsid w:val="007E7BCB"/>
    <w:rsid w:val="007F0202"/>
    <w:rsid w:val="007F10BF"/>
    <w:rsid w:val="007F2333"/>
    <w:rsid w:val="007F25D9"/>
    <w:rsid w:val="007F3437"/>
    <w:rsid w:val="007F3FD5"/>
    <w:rsid w:val="007F6148"/>
    <w:rsid w:val="007F6E9F"/>
    <w:rsid w:val="007F6F1D"/>
    <w:rsid w:val="007F71FB"/>
    <w:rsid w:val="007F75C9"/>
    <w:rsid w:val="007F7873"/>
    <w:rsid w:val="008039E6"/>
    <w:rsid w:val="00803F2D"/>
    <w:rsid w:val="00805397"/>
    <w:rsid w:val="008055B4"/>
    <w:rsid w:val="00805854"/>
    <w:rsid w:val="00805D50"/>
    <w:rsid w:val="00805D8D"/>
    <w:rsid w:val="00805E53"/>
    <w:rsid w:val="008102AB"/>
    <w:rsid w:val="0081062E"/>
    <w:rsid w:val="00810D7A"/>
    <w:rsid w:val="00810E6D"/>
    <w:rsid w:val="00811FE3"/>
    <w:rsid w:val="00812245"/>
    <w:rsid w:val="008124FA"/>
    <w:rsid w:val="00814925"/>
    <w:rsid w:val="008165C9"/>
    <w:rsid w:val="008171DF"/>
    <w:rsid w:val="0081766C"/>
    <w:rsid w:val="00820746"/>
    <w:rsid w:val="00820A19"/>
    <w:rsid w:val="00820A27"/>
    <w:rsid w:val="0082296C"/>
    <w:rsid w:val="00825DD6"/>
    <w:rsid w:val="0082680D"/>
    <w:rsid w:val="00826E6F"/>
    <w:rsid w:val="0082732D"/>
    <w:rsid w:val="0082743F"/>
    <w:rsid w:val="0082757D"/>
    <w:rsid w:val="00830F5F"/>
    <w:rsid w:val="00831891"/>
    <w:rsid w:val="00832119"/>
    <w:rsid w:val="0083388F"/>
    <w:rsid w:val="00833A92"/>
    <w:rsid w:val="00833C80"/>
    <w:rsid w:val="0083468C"/>
    <w:rsid w:val="00836812"/>
    <w:rsid w:val="008373C9"/>
    <w:rsid w:val="008375F8"/>
    <w:rsid w:val="00840046"/>
    <w:rsid w:val="00840C20"/>
    <w:rsid w:val="00840DBC"/>
    <w:rsid w:val="00842A1E"/>
    <w:rsid w:val="00843A48"/>
    <w:rsid w:val="008449DC"/>
    <w:rsid w:val="00847B38"/>
    <w:rsid w:val="00847F93"/>
    <w:rsid w:val="00850224"/>
    <w:rsid w:val="0085099D"/>
    <w:rsid w:val="0085141C"/>
    <w:rsid w:val="00851B7F"/>
    <w:rsid w:val="0085385B"/>
    <w:rsid w:val="00854203"/>
    <w:rsid w:val="00854487"/>
    <w:rsid w:val="00854A85"/>
    <w:rsid w:val="00854AF8"/>
    <w:rsid w:val="00854E80"/>
    <w:rsid w:val="008550E3"/>
    <w:rsid w:val="00855730"/>
    <w:rsid w:val="0085698A"/>
    <w:rsid w:val="00857DCD"/>
    <w:rsid w:val="0086049D"/>
    <w:rsid w:val="008606EA"/>
    <w:rsid w:val="00863974"/>
    <w:rsid w:val="00863A19"/>
    <w:rsid w:val="00863D30"/>
    <w:rsid w:val="00865445"/>
    <w:rsid w:val="00865BF8"/>
    <w:rsid w:val="008662F7"/>
    <w:rsid w:val="0086633E"/>
    <w:rsid w:val="00866533"/>
    <w:rsid w:val="00866615"/>
    <w:rsid w:val="00867942"/>
    <w:rsid w:val="008700BC"/>
    <w:rsid w:val="0087013A"/>
    <w:rsid w:val="008703BF"/>
    <w:rsid w:val="00871487"/>
    <w:rsid w:val="00872960"/>
    <w:rsid w:val="00873064"/>
    <w:rsid w:val="00874345"/>
    <w:rsid w:val="008747BA"/>
    <w:rsid w:val="00874996"/>
    <w:rsid w:val="00874A17"/>
    <w:rsid w:val="00874AD6"/>
    <w:rsid w:val="00880ADA"/>
    <w:rsid w:val="008828ED"/>
    <w:rsid w:val="0088363F"/>
    <w:rsid w:val="0088574B"/>
    <w:rsid w:val="00885F15"/>
    <w:rsid w:val="00886235"/>
    <w:rsid w:val="0088706F"/>
    <w:rsid w:val="008872EC"/>
    <w:rsid w:val="008903A6"/>
    <w:rsid w:val="0089075E"/>
    <w:rsid w:val="00891C02"/>
    <w:rsid w:val="008924D9"/>
    <w:rsid w:val="00893424"/>
    <w:rsid w:val="00894FFA"/>
    <w:rsid w:val="0089625E"/>
    <w:rsid w:val="0089712B"/>
    <w:rsid w:val="00897FF0"/>
    <w:rsid w:val="008A012D"/>
    <w:rsid w:val="008A20B9"/>
    <w:rsid w:val="008A5D54"/>
    <w:rsid w:val="008A662C"/>
    <w:rsid w:val="008A7FFD"/>
    <w:rsid w:val="008B0BC8"/>
    <w:rsid w:val="008B14C2"/>
    <w:rsid w:val="008B1A26"/>
    <w:rsid w:val="008B2D71"/>
    <w:rsid w:val="008B31DA"/>
    <w:rsid w:val="008B3276"/>
    <w:rsid w:val="008B3A72"/>
    <w:rsid w:val="008B5276"/>
    <w:rsid w:val="008B638B"/>
    <w:rsid w:val="008B6AD8"/>
    <w:rsid w:val="008C1A09"/>
    <w:rsid w:val="008C1C0F"/>
    <w:rsid w:val="008C1DEA"/>
    <w:rsid w:val="008C4B9F"/>
    <w:rsid w:val="008C4E84"/>
    <w:rsid w:val="008C5009"/>
    <w:rsid w:val="008C6082"/>
    <w:rsid w:val="008C60BA"/>
    <w:rsid w:val="008C6FAE"/>
    <w:rsid w:val="008C7002"/>
    <w:rsid w:val="008D023E"/>
    <w:rsid w:val="008D0911"/>
    <w:rsid w:val="008D3932"/>
    <w:rsid w:val="008D4B01"/>
    <w:rsid w:val="008D4FB5"/>
    <w:rsid w:val="008D5804"/>
    <w:rsid w:val="008D618B"/>
    <w:rsid w:val="008D6B73"/>
    <w:rsid w:val="008E1A85"/>
    <w:rsid w:val="008E1CAF"/>
    <w:rsid w:val="008E1CB8"/>
    <w:rsid w:val="008E2AEC"/>
    <w:rsid w:val="008E2F88"/>
    <w:rsid w:val="008E3349"/>
    <w:rsid w:val="008E46A3"/>
    <w:rsid w:val="008E47A5"/>
    <w:rsid w:val="008E6F1A"/>
    <w:rsid w:val="008F030D"/>
    <w:rsid w:val="008F2086"/>
    <w:rsid w:val="008F2575"/>
    <w:rsid w:val="008F2A4A"/>
    <w:rsid w:val="008F2D92"/>
    <w:rsid w:val="008F33A1"/>
    <w:rsid w:val="009013BA"/>
    <w:rsid w:val="009025D2"/>
    <w:rsid w:val="00902773"/>
    <w:rsid w:val="0090481B"/>
    <w:rsid w:val="00904FED"/>
    <w:rsid w:val="00905071"/>
    <w:rsid w:val="00906901"/>
    <w:rsid w:val="00906BD9"/>
    <w:rsid w:val="009074AF"/>
    <w:rsid w:val="00907FBE"/>
    <w:rsid w:val="00910116"/>
    <w:rsid w:val="00910621"/>
    <w:rsid w:val="009106F0"/>
    <w:rsid w:val="00910C89"/>
    <w:rsid w:val="00910CCF"/>
    <w:rsid w:val="00910F3D"/>
    <w:rsid w:val="00911810"/>
    <w:rsid w:val="00911DEC"/>
    <w:rsid w:val="00912281"/>
    <w:rsid w:val="0091261E"/>
    <w:rsid w:val="00912C59"/>
    <w:rsid w:val="00912EA3"/>
    <w:rsid w:val="00913021"/>
    <w:rsid w:val="009134DB"/>
    <w:rsid w:val="009140B0"/>
    <w:rsid w:val="0091544B"/>
    <w:rsid w:val="00917B77"/>
    <w:rsid w:val="009209A4"/>
    <w:rsid w:val="0092199E"/>
    <w:rsid w:val="00921AB1"/>
    <w:rsid w:val="009227D0"/>
    <w:rsid w:val="00924744"/>
    <w:rsid w:val="00927A05"/>
    <w:rsid w:val="00930B50"/>
    <w:rsid w:val="009338F9"/>
    <w:rsid w:val="00933AED"/>
    <w:rsid w:val="00933E3C"/>
    <w:rsid w:val="00935479"/>
    <w:rsid w:val="00935ED7"/>
    <w:rsid w:val="00936D08"/>
    <w:rsid w:val="0093755F"/>
    <w:rsid w:val="00937690"/>
    <w:rsid w:val="00937BA4"/>
    <w:rsid w:val="00940521"/>
    <w:rsid w:val="00940828"/>
    <w:rsid w:val="00940E0A"/>
    <w:rsid w:val="00943BB1"/>
    <w:rsid w:val="00944925"/>
    <w:rsid w:val="00945047"/>
    <w:rsid w:val="00945060"/>
    <w:rsid w:val="009455D5"/>
    <w:rsid w:val="009464E5"/>
    <w:rsid w:val="00946D5F"/>
    <w:rsid w:val="009478FA"/>
    <w:rsid w:val="009515ED"/>
    <w:rsid w:val="00953FFF"/>
    <w:rsid w:val="00954F19"/>
    <w:rsid w:val="009578F6"/>
    <w:rsid w:val="00957C1C"/>
    <w:rsid w:val="0096085F"/>
    <w:rsid w:val="009609F0"/>
    <w:rsid w:val="0096187C"/>
    <w:rsid w:val="00961DC2"/>
    <w:rsid w:val="00964B17"/>
    <w:rsid w:val="009656FB"/>
    <w:rsid w:val="009659E9"/>
    <w:rsid w:val="00965C1A"/>
    <w:rsid w:val="009667C3"/>
    <w:rsid w:val="00966922"/>
    <w:rsid w:val="009675BF"/>
    <w:rsid w:val="00971184"/>
    <w:rsid w:val="009717C0"/>
    <w:rsid w:val="00971FFC"/>
    <w:rsid w:val="00972659"/>
    <w:rsid w:val="009734F4"/>
    <w:rsid w:val="009750EC"/>
    <w:rsid w:val="00975F0F"/>
    <w:rsid w:val="00977C81"/>
    <w:rsid w:val="0098298C"/>
    <w:rsid w:val="00982A57"/>
    <w:rsid w:val="00982D92"/>
    <w:rsid w:val="00983883"/>
    <w:rsid w:val="00986525"/>
    <w:rsid w:val="00986BC2"/>
    <w:rsid w:val="00987376"/>
    <w:rsid w:val="00990663"/>
    <w:rsid w:val="0099154E"/>
    <w:rsid w:val="00992A91"/>
    <w:rsid w:val="00993726"/>
    <w:rsid w:val="00993D26"/>
    <w:rsid w:val="009967B2"/>
    <w:rsid w:val="009976B1"/>
    <w:rsid w:val="009A0CEC"/>
    <w:rsid w:val="009A0E0E"/>
    <w:rsid w:val="009A0F2F"/>
    <w:rsid w:val="009A1297"/>
    <w:rsid w:val="009A357F"/>
    <w:rsid w:val="009A3F84"/>
    <w:rsid w:val="009A4B91"/>
    <w:rsid w:val="009A73BD"/>
    <w:rsid w:val="009B0096"/>
    <w:rsid w:val="009B05ED"/>
    <w:rsid w:val="009B0C93"/>
    <w:rsid w:val="009B28C2"/>
    <w:rsid w:val="009B3CE7"/>
    <w:rsid w:val="009B41D3"/>
    <w:rsid w:val="009B45E4"/>
    <w:rsid w:val="009B5904"/>
    <w:rsid w:val="009B5BD4"/>
    <w:rsid w:val="009B5EE4"/>
    <w:rsid w:val="009B60BC"/>
    <w:rsid w:val="009B75D3"/>
    <w:rsid w:val="009C1960"/>
    <w:rsid w:val="009C2ADD"/>
    <w:rsid w:val="009C2C5C"/>
    <w:rsid w:val="009C3E2C"/>
    <w:rsid w:val="009C4085"/>
    <w:rsid w:val="009C4926"/>
    <w:rsid w:val="009C4BD7"/>
    <w:rsid w:val="009C4DD1"/>
    <w:rsid w:val="009C64B2"/>
    <w:rsid w:val="009D0282"/>
    <w:rsid w:val="009D0D02"/>
    <w:rsid w:val="009D11EC"/>
    <w:rsid w:val="009D1DE1"/>
    <w:rsid w:val="009D24B8"/>
    <w:rsid w:val="009D37DF"/>
    <w:rsid w:val="009D3CFB"/>
    <w:rsid w:val="009D45ED"/>
    <w:rsid w:val="009D5277"/>
    <w:rsid w:val="009D6881"/>
    <w:rsid w:val="009E1741"/>
    <w:rsid w:val="009E1AD7"/>
    <w:rsid w:val="009E291D"/>
    <w:rsid w:val="009E2B98"/>
    <w:rsid w:val="009E56DC"/>
    <w:rsid w:val="009E5A92"/>
    <w:rsid w:val="009E6B5F"/>
    <w:rsid w:val="009E7855"/>
    <w:rsid w:val="009E7922"/>
    <w:rsid w:val="009F15C3"/>
    <w:rsid w:val="009F2223"/>
    <w:rsid w:val="009F23DE"/>
    <w:rsid w:val="009F353C"/>
    <w:rsid w:val="009F4575"/>
    <w:rsid w:val="009F5104"/>
    <w:rsid w:val="009F55C3"/>
    <w:rsid w:val="009F5936"/>
    <w:rsid w:val="009F5BB1"/>
    <w:rsid w:val="009F5C76"/>
    <w:rsid w:val="009F75BF"/>
    <w:rsid w:val="00A0083D"/>
    <w:rsid w:val="00A00FA9"/>
    <w:rsid w:val="00A00FEE"/>
    <w:rsid w:val="00A0192A"/>
    <w:rsid w:val="00A02276"/>
    <w:rsid w:val="00A03B68"/>
    <w:rsid w:val="00A07D25"/>
    <w:rsid w:val="00A11011"/>
    <w:rsid w:val="00A11943"/>
    <w:rsid w:val="00A12960"/>
    <w:rsid w:val="00A13368"/>
    <w:rsid w:val="00A13942"/>
    <w:rsid w:val="00A13F6C"/>
    <w:rsid w:val="00A1608F"/>
    <w:rsid w:val="00A16F3C"/>
    <w:rsid w:val="00A208B8"/>
    <w:rsid w:val="00A2113D"/>
    <w:rsid w:val="00A214F4"/>
    <w:rsid w:val="00A2186D"/>
    <w:rsid w:val="00A22164"/>
    <w:rsid w:val="00A22EF7"/>
    <w:rsid w:val="00A23070"/>
    <w:rsid w:val="00A238CA"/>
    <w:rsid w:val="00A2668D"/>
    <w:rsid w:val="00A26763"/>
    <w:rsid w:val="00A26956"/>
    <w:rsid w:val="00A27303"/>
    <w:rsid w:val="00A31913"/>
    <w:rsid w:val="00A347A2"/>
    <w:rsid w:val="00A34CF2"/>
    <w:rsid w:val="00A3540D"/>
    <w:rsid w:val="00A35B5F"/>
    <w:rsid w:val="00A40624"/>
    <w:rsid w:val="00A4158C"/>
    <w:rsid w:val="00A4388E"/>
    <w:rsid w:val="00A43E36"/>
    <w:rsid w:val="00A478BE"/>
    <w:rsid w:val="00A50F77"/>
    <w:rsid w:val="00A52E5E"/>
    <w:rsid w:val="00A542C7"/>
    <w:rsid w:val="00A544C7"/>
    <w:rsid w:val="00A5545E"/>
    <w:rsid w:val="00A559B8"/>
    <w:rsid w:val="00A56A26"/>
    <w:rsid w:val="00A56ADC"/>
    <w:rsid w:val="00A56DDE"/>
    <w:rsid w:val="00A57C37"/>
    <w:rsid w:val="00A60CAE"/>
    <w:rsid w:val="00A6171F"/>
    <w:rsid w:val="00A61928"/>
    <w:rsid w:val="00A62BB4"/>
    <w:rsid w:val="00A63229"/>
    <w:rsid w:val="00A63243"/>
    <w:rsid w:val="00A63D98"/>
    <w:rsid w:val="00A64182"/>
    <w:rsid w:val="00A65200"/>
    <w:rsid w:val="00A66105"/>
    <w:rsid w:val="00A668D1"/>
    <w:rsid w:val="00A66F15"/>
    <w:rsid w:val="00A70802"/>
    <w:rsid w:val="00A72CEA"/>
    <w:rsid w:val="00A731DB"/>
    <w:rsid w:val="00A743BE"/>
    <w:rsid w:val="00A74BB9"/>
    <w:rsid w:val="00A764FF"/>
    <w:rsid w:val="00A76D0D"/>
    <w:rsid w:val="00A77773"/>
    <w:rsid w:val="00A77D56"/>
    <w:rsid w:val="00A8042C"/>
    <w:rsid w:val="00A826CB"/>
    <w:rsid w:val="00A82D90"/>
    <w:rsid w:val="00A868B8"/>
    <w:rsid w:val="00A86B21"/>
    <w:rsid w:val="00A90B96"/>
    <w:rsid w:val="00A911CA"/>
    <w:rsid w:val="00A9262F"/>
    <w:rsid w:val="00A92F7D"/>
    <w:rsid w:val="00A93933"/>
    <w:rsid w:val="00A941F6"/>
    <w:rsid w:val="00A94668"/>
    <w:rsid w:val="00A96993"/>
    <w:rsid w:val="00A96AFE"/>
    <w:rsid w:val="00A9767D"/>
    <w:rsid w:val="00A977CD"/>
    <w:rsid w:val="00A97F41"/>
    <w:rsid w:val="00AA0023"/>
    <w:rsid w:val="00AA1D21"/>
    <w:rsid w:val="00AA6A53"/>
    <w:rsid w:val="00AA6B88"/>
    <w:rsid w:val="00AA74DB"/>
    <w:rsid w:val="00AA7A57"/>
    <w:rsid w:val="00AB011C"/>
    <w:rsid w:val="00AB0DCC"/>
    <w:rsid w:val="00AB100E"/>
    <w:rsid w:val="00AB1973"/>
    <w:rsid w:val="00AB1BB3"/>
    <w:rsid w:val="00AB1C86"/>
    <w:rsid w:val="00AB2205"/>
    <w:rsid w:val="00AB2E91"/>
    <w:rsid w:val="00AB2EAB"/>
    <w:rsid w:val="00AB506A"/>
    <w:rsid w:val="00AB7D89"/>
    <w:rsid w:val="00AC0C68"/>
    <w:rsid w:val="00AC1EFF"/>
    <w:rsid w:val="00AC2736"/>
    <w:rsid w:val="00AC2AE0"/>
    <w:rsid w:val="00AC3FC7"/>
    <w:rsid w:val="00AC4E52"/>
    <w:rsid w:val="00AC5BF2"/>
    <w:rsid w:val="00AC6157"/>
    <w:rsid w:val="00AD0EEC"/>
    <w:rsid w:val="00AD205B"/>
    <w:rsid w:val="00AD2F67"/>
    <w:rsid w:val="00AD3296"/>
    <w:rsid w:val="00AD4C4A"/>
    <w:rsid w:val="00AD4D81"/>
    <w:rsid w:val="00AD57D4"/>
    <w:rsid w:val="00AD7147"/>
    <w:rsid w:val="00AE110D"/>
    <w:rsid w:val="00AE27C9"/>
    <w:rsid w:val="00AE2A1C"/>
    <w:rsid w:val="00AE3004"/>
    <w:rsid w:val="00AE34A4"/>
    <w:rsid w:val="00AE34F4"/>
    <w:rsid w:val="00AE36D8"/>
    <w:rsid w:val="00AE59ED"/>
    <w:rsid w:val="00AE5E27"/>
    <w:rsid w:val="00AE7A11"/>
    <w:rsid w:val="00AF038D"/>
    <w:rsid w:val="00AF1D74"/>
    <w:rsid w:val="00AF5BC2"/>
    <w:rsid w:val="00AF6B9E"/>
    <w:rsid w:val="00B00145"/>
    <w:rsid w:val="00B00A0D"/>
    <w:rsid w:val="00B02924"/>
    <w:rsid w:val="00B051F6"/>
    <w:rsid w:val="00B06BB3"/>
    <w:rsid w:val="00B072AD"/>
    <w:rsid w:val="00B073AA"/>
    <w:rsid w:val="00B07EC3"/>
    <w:rsid w:val="00B10D63"/>
    <w:rsid w:val="00B1454E"/>
    <w:rsid w:val="00B14710"/>
    <w:rsid w:val="00B153D8"/>
    <w:rsid w:val="00B15F80"/>
    <w:rsid w:val="00B17281"/>
    <w:rsid w:val="00B20D35"/>
    <w:rsid w:val="00B20D81"/>
    <w:rsid w:val="00B215ED"/>
    <w:rsid w:val="00B219B7"/>
    <w:rsid w:val="00B21AC2"/>
    <w:rsid w:val="00B22D0D"/>
    <w:rsid w:val="00B2312A"/>
    <w:rsid w:val="00B2313F"/>
    <w:rsid w:val="00B26BDB"/>
    <w:rsid w:val="00B3047D"/>
    <w:rsid w:val="00B3121E"/>
    <w:rsid w:val="00B31440"/>
    <w:rsid w:val="00B3154F"/>
    <w:rsid w:val="00B318EE"/>
    <w:rsid w:val="00B31DF1"/>
    <w:rsid w:val="00B324B6"/>
    <w:rsid w:val="00B344CD"/>
    <w:rsid w:val="00B34E13"/>
    <w:rsid w:val="00B35299"/>
    <w:rsid w:val="00B371B4"/>
    <w:rsid w:val="00B375F1"/>
    <w:rsid w:val="00B40484"/>
    <w:rsid w:val="00B41FF4"/>
    <w:rsid w:val="00B42C19"/>
    <w:rsid w:val="00B43E96"/>
    <w:rsid w:val="00B4402F"/>
    <w:rsid w:val="00B44590"/>
    <w:rsid w:val="00B451B7"/>
    <w:rsid w:val="00B46762"/>
    <w:rsid w:val="00B46C3F"/>
    <w:rsid w:val="00B50CA6"/>
    <w:rsid w:val="00B50DA9"/>
    <w:rsid w:val="00B52C2E"/>
    <w:rsid w:val="00B52DC6"/>
    <w:rsid w:val="00B5438D"/>
    <w:rsid w:val="00B5513C"/>
    <w:rsid w:val="00B558CA"/>
    <w:rsid w:val="00B55EBD"/>
    <w:rsid w:val="00B5619A"/>
    <w:rsid w:val="00B61ACF"/>
    <w:rsid w:val="00B620E8"/>
    <w:rsid w:val="00B63211"/>
    <w:rsid w:val="00B6362B"/>
    <w:rsid w:val="00B63CE1"/>
    <w:rsid w:val="00B6411C"/>
    <w:rsid w:val="00B648A2"/>
    <w:rsid w:val="00B66AD6"/>
    <w:rsid w:val="00B66DC7"/>
    <w:rsid w:val="00B67E18"/>
    <w:rsid w:val="00B7146E"/>
    <w:rsid w:val="00B7225D"/>
    <w:rsid w:val="00B722A4"/>
    <w:rsid w:val="00B752F1"/>
    <w:rsid w:val="00B75A4C"/>
    <w:rsid w:val="00B805BA"/>
    <w:rsid w:val="00B808F8"/>
    <w:rsid w:val="00B80C01"/>
    <w:rsid w:val="00B80FE6"/>
    <w:rsid w:val="00B8335D"/>
    <w:rsid w:val="00B83B0C"/>
    <w:rsid w:val="00B86477"/>
    <w:rsid w:val="00B86C53"/>
    <w:rsid w:val="00B87254"/>
    <w:rsid w:val="00B90262"/>
    <w:rsid w:val="00B9074B"/>
    <w:rsid w:val="00B91748"/>
    <w:rsid w:val="00B92463"/>
    <w:rsid w:val="00B931D8"/>
    <w:rsid w:val="00B93F24"/>
    <w:rsid w:val="00B94308"/>
    <w:rsid w:val="00B94D4C"/>
    <w:rsid w:val="00BA14EF"/>
    <w:rsid w:val="00BA4EF3"/>
    <w:rsid w:val="00BA53DE"/>
    <w:rsid w:val="00BA7B0F"/>
    <w:rsid w:val="00BB08AF"/>
    <w:rsid w:val="00BB433E"/>
    <w:rsid w:val="00BB6131"/>
    <w:rsid w:val="00BB641F"/>
    <w:rsid w:val="00BB6C15"/>
    <w:rsid w:val="00BB7B69"/>
    <w:rsid w:val="00BB7D72"/>
    <w:rsid w:val="00BC0957"/>
    <w:rsid w:val="00BC0AD5"/>
    <w:rsid w:val="00BC0D17"/>
    <w:rsid w:val="00BC196F"/>
    <w:rsid w:val="00BC1B7D"/>
    <w:rsid w:val="00BC2FBA"/>
    <w:rsid w:val="00BC30F5"/>
    <w:rsid w:val="00BC31AF"/>
    <w:rsid w:val="00BC5CCD"/>
    <w:rsid w:val="00BC7D37"/>
    <w:rsid w:val="00BD0D48"/>
    <w:rsid w:val="00BD1A89"/>
    <w:rsid w:val="00BD26FD"/>
    <w:rsid w:val="00BD3A2D"/>
    <w:rsid w:val="00BD3E7D"/>
    <w:rsid w:val="00BD4735"/>
    <w:rsid w:val="00BD516F"/>
    <w:rsid w:val="00BD5A23"/>
    <w:rsid w:val="00BD5D54"/>
    <w:rsid w:val="00BD5DC1"/>
    <w:rsid w:val="00BD7569"/>
    <w:rsid w:val="00BD793A"/>
    <w:rsid w:val="00BD7C3E"/>
    <w:rsid w:val="00BE2589"/>
    <w:rsid w:val="00BE6C5E"/>
    <w:rsid w:val="00BE6D2B"/>
    <w:rsid w:val="00BE6DBC"/>
    <w:rsid w:val="00BF001D"/>
    <w:rsid w:val="00BF00F3"/>
    <w:rsid w:val="00BF0AE6"/>
    <w:rsid w:val="00BF1E31"/>
    <w:rsid w:val="00BF2752"/>
    <w:rsid w:val="00BF39A1"/>
    <w:rsid w:val="00BF3C23"/>
    <w:rsid w:val="00BF49E0"/>
    <w:rsid w:val="00BF4B31"/>
    <w:rsid w:val="00C006DB"/>
    <w:rsid w:val="00C009D2"/>
    <w:rsid w:val="00C02647"/>
    <w:rsid w:val="00C05387"/>
    <w:rsid w:val="00C058C4"/>
    <w:rsid w:val="00C05936"/>
    <w:rsid w:val="00C10B37"/>
    <w:rsid w:val="00C1187D"/>
    <w:rsid w:val="00C13826"/>
    <w:rsid w:val="00C151C1"/>
    <w:rsid w:val="00C15876"/>
    <w:rsid w:val="00C15B23"/>
    <w:rsid w:val="00C174EB"/>
    <w:rsid w:val="00C2153D"/>
    <w:rsid w:val="00C2170B"/>
    <w:rsid w:val="00C217EE"/>
    <w:rsid w:val="00C2239A"/>
    <w:rsid w:val="00C23A78"/>
    <w:rsid w:val="00C24838"/>
    <w:rsid w:val="00C24980"/>
    <w:rsid w:val="00C24F5B"/>
    <w:rsid w:val="00C2523A"/>
    <w:rsid w:val="00C25980"/>
    <w:rsid w:val="00C25DB3"/>
    <w:rsid w:val="00C260F9"/>
    <w:rsid w:val="00C26E7F"/>
    <w:rsid w:val="00C26F76"/>
    <w:rsid w:val="00C270FE"/>
    <w:rsid w:val="00C27701"/>
    <w:rsid w:val="00C3008C"/>
    <w:rsid w:val="00C3357F"/>
    <w:rsid w:val="00C35080"/>
    <w:rsid w:val="00C35D49"/>
    <w:rsid w:val="00C36B79"/>
    <w:rsid w:val="00C37974"/>
    <w:rsid w:val="00C37E54"/>
    <w:rsid w:val="00C4121C"/>
    <w:rsid w:val="00C41256"/>
    <w:rsid w:val="00C45727"/>
    <w:rsid w:val="00C45A54"/>
    <w:rsid w:val="00C464C5"/>
    <w:rsid w:val="00C468A5"/>
    <w:rsid w:val="00C474B6"/>
    <w:rsid w:val="00C474ED"/>
    <w:rsid w:val="00C5006C"/>
    <w:rsid w:val="00C51E13"/>
    <w:rsid w:val="00C52817"/>
    <w:rsid w:val="00C52C44"/>
    <w:rsid w:val="00C53825"/>
    <w:rsid w:val="00C545E7"/>
    <w:rsid w:val="00C57FBC"/>
    <w:rsid w:val="00C60684"/>
    <w:rsid w:val="00C623EF"/>
    <w:rsid w:val="00C62527"/>
    <w:rsid w:val="00C62868"/>
    <w:rsid w:val="00C62C27"/>
    <w:rsid w:val="00C6312E"/>
    <w:rsid w:val="00C63296"/>
    <w:rsid w:val="00C64259"/>
    <w:rsid w:val="00C64FFA"/>
    <w:rsid w:val="00C65FF4"/>
    <w:rsid w:val="00C7011F"/>
    <w:rsid w:val="00C71B41"/>
    <w:rsid w:val="00C71EA7"/>
    <w:rsid w:val="00C72A7B"/>
    <w:rsid w:val="00C742FE"/>
    <w:rsid w:val="00C74587"/>
    <w:rsid w:val="00C74EF4"/>
    <w:rsid w:val="00C754E6"/>
    <w:rsid w:val="00C7787D"/>
    <w:rsid w:val="00C77F35"/>
    <w:rsid w:val="00C8002C"/>
    <w:rsid w:val="00C80DAE"/>
    <w:rsid w:val="00C82D1C"/>
    <w:rsid w:val="00C82F65"/>
    <w:rsid w:val="00C83385"/>
    <w:rsid w:val="00C857DD"/>
    <w:rsid w:val="00C85E0A"/>
    <w:rsid w:val="00C861BC"/>
    <w:rsid w:val="00C8700B"/>
    <w:rsid w:val="00C87299"/>
    <w:rsid w:val="00C87B23"/>
    <w:rsid w:val="00C90442"/>
    <w:rsid w:val="00C90AB1"/>
    <w:rsid w:val="00C90DED"/>
    <w:rsid w:val="00C9100A"/>
    <w:rsid w:val="00C91869"/>
    <w:rsid w:val="00C92D5E"/>
    <w:rsid w:val="00C94093"/>
    <w:rsid w:val="00C94A84"/>
    <w:rsid w:val="00C94D69"/>
    <w:rsid w:val="00C96DB6"/>
    <w:rsid w:val="00C96E70"/>
    <w:rsid w:val="00C96FC0"/>
    <w:rsid w:val="00CA0AD9"/>
    <w:rsid w:val="00CA2482"/>
    <w:rsid w:val="00CA42AF"/>
    <w:rsid w:val="00CA440B"/>
    <w:rsid w:val="00CA4A39"/>
    <w:rsid w:val="00CA4E41"/>
    <w:rsid w:val="00CA5955"/>
    <w:rsid w:val="00CA61C9"/>
    <w:rsid w:val="00CA6910"/>
    <w:rsid w:val="00CA6E67"/>
    <w:rsid w:val="00CA7380"/>
    <w:rsid w:val="00CA79FB"/>
    <w:rsid w:val="00CA7AC8"/>
    <w:rsid w:val="00CB0AA3"/>
    <w:rsid w:val="00CB1C83"/>
    <w:rsid w:val="00CB1C86"/>
    <w:rsid w:val="00CB2CCE"/>
    <w:rsid w:val="00CB62D2"/>
    <w:rsid w:val="00CB7585"/>
    <w:rsid w:val="00CB7805"/>
    <w:rsid w:val="00CB7C3D"/>
    <w:rsid w:val="00CC050D"/>
    <w:rsid w:val="00CC1EAB"/>
    <w:rsid w:val="00CC23BA"/>
    <w:rsid w:val="00CC248A"/>
    <w:rsid w:val="00CC2663"/>
    <w:rsid w:val="00CC36A2"/>
    <w:rsid w:val="00CC3A2E"/>
    <w:rsid w:val="00CC3EFB"/>
    <w:rsid w:val="00CC4198"/>
    <w:rsid w:val="00CC46E3"/>
    <w:rsid w:val="00CC4999"/>
    <w:rsid w:val="00CC7F39"/>
    <w:rsid w:val="00CC7F50"/>
    <w:rsid w:val="00CD03A6"/>
    <w:rsid w:val="00CD08D5"/>
    <w:rsid w:val="00CD0AD4"/>
    <w:rsid w:val="00CD29FB"/>
    <w:rsid w:val="00CD3E4A"/>
    <w:rsid w:val="00CD5BD7"/>
    <w:rsid w:val="00CD72A2"/>
    <w:rsid w:val="00CE0586"/>
    <w:rsid w:val="00CE0E08"/>
    <w:rsid w:val="00CE233D"/>
    <w:rsid w:val="00CE2BAA"/>
    <w:rsid w:val="00CE3231"/>
    <w:rsid w:val="00CE336B"/>
    <w:rsid w:val="00CE432F"/>
    <w:rsid w:val="00CE4CE6"/>
    <w:rsid w:val="00CE4D3A"/>
    <w:rsid w:val="00CE6165"/>
    <w:rsid w:val="00CE6395"/>
    <w:rsid w:val="00CE665D"/>
    <w:rsid w:val="00CE6A00"/>
    <w:rsid w:val="00CE6D90"/>
    <w:rsid w:val="00CF0059"/>
    <w:rsid w:val="00CF0FEA"/>
    <w:rsid w:val="00CF15CA"/>
    <w:rsid w:val="00CF24D6"/>
    <w:rsid w:val="00CF287E"/>
    <w:rsid w:val="00CF53CF"/>
    <w:rsid w:val="00D00537"/>
    <w:rsid w:val="00D00A5B"/>
    <w:rsid w:val="00D02104"/>
    <w:rsid w:val="00D0224A"/>
    <w:rsid w:val="00D026D6"/>
    <w:rsid w:val="00D02D65"/>
    <w:rsid w:val="00D041AF"/>
    <w:rsid w:val="00D0473C"/>
    <w:rsid w:val="00D05669"/>
    <w:rsid w:val="00D06206"/>
    <w:rsid w:val="00D06B7D"/>
    <w:rsid w:val="00D07922"/>
    <w:rsid w:val="00D10BBD"/>
    <w:rsid w:val="00D1177B"/>
    <w:rsid w:val="00D11FB8"/>
    <w:rsid w:val="00D16EBE"/>
    <w:rsid w:val="00D20EF5"/>
    <w:rsid w:val="00D220A0"/>
    <w:rsid w:val="00D22362"/>
    <w:rsid w:val="00D22830"/>
    <w:rsid w:val="00D22FC3"/>
    <w:rsid w:val="00D23985"/>
    <w:rsid w:val="00D24304"/>
    <w:rsid w:val="00D246F5"/>
    <w:rsid w:val="00D2485F"/>
    <w:rsid w:val="00D24EB3"/>
    <w:rsid w:val="00D2522D"/>
    <w:rsid w:val="00D27332"/>
    <w:rsid w:val="00D279DA"/>
    <w:rsid w:val="00D27A2A"/>
    <w:rsid w:val="00D30CAC"/>
    <w:rsid w:val="00D3120F"/>
    <w:rsid w:val="00D31ACB"/>
    <w:rsid w:val="00D33C03"/>
    <w:rsid w:val="00D344FE"/>
    <w:rsid w:val="00D35E5B"/>
    <w:rsid w:val="00D3626E"/>
    <w:rsid w:val="00D362B4"/>
    <w:rsid w:val="00D379CF"/>
    <w:rsid w:val="00D37BF1"/>
    <w:rsid w:val="00D37C94"/>
    <w:rsid w:val="00D40CA6"/>
    <w:rsid w:val="00D41498"/>
    <w:rsid w:val="00D41842"/>
    <w:rsid w:val="00D430B0"/>
    <w:rsid w:val="00D44627"/>
    <w:rsid w:val="00D44D5F"/>
    <w:rsid w:val="00D44F7C"/>
    <w:rsid w:val="00D465C4"/>
    <w:rsid w:val="00D465F9"/>
    <w:rsid w:val="00D4726C"/>
    <w:rsid w:val="00D47762"/>
    <w:rsid w:val="00D502B4"/>
    <w:rsid w:val="00D52483"/>
    <w:rsid w:val="00D52D1C"/>
    <w:rsid w:val="00D55D02"/>
    <w:rsid w:val="00D56AC7"/>
    <w:rsid w:val="00D61A8D"/>
    <w:rsid w:val="00D63C47"/>
    <w:rsid w:val="00D644E6"/>
    <w:rsid w:val="00D64F78"/>
    <w:rsid w:val="00D66B6B"/>
    <w:rsid w:val="00D66C77"/>
    <w:rsid w:val="00D67189"/>
    <w:rsid w:val="00D67870"/>
    <w:rsid w:val="00D67966"/>
    <w:rsid w:val="00D67DCF"/>
    <w:rsid w:val="00D70BC1"/>
    <w:rsid w:val="00D710EA"/>
    <w:rsid w:val="00D72ECA"/>
    <w:rsid w:val="00D73CFE"/>
    <w:rsid w:val="00D73EED"/>
    <w:rsid w:val="00D74ABB"/>
    <w:rsid w:val="00D75248"/>
    <w:rsid w:val="00D75623"/>
    <w:rsid w:val="00D761E8"/>
    <w:rsid w:val="00D767D8"/>
    <w:rsid w:val="00D76E1B"/>
    <w:rsid w:val="00D8050E"/>
    <w:rsid w:val="00D80621"/>
    <w:rsid w:val="00D827E5"/>
    <w:rsid w:val="00D85EA1"/>
    <w:rsid w:val="00D86A32"/>
    <w:rsid w:val="00D8715F"/>
    <w:rsid w:val="00D8798D"/>
    <w:rsid w:val="00D90FD4"/>
    <w:rsid w:val="00D9328B"/>
    <w:rsid w:val="00D9613B"/>
    <w:rsid w:val="00D967E4"/>
    <w:rsid w:val="00D970F9"/>
    <w:rsid w:val="00D97781"/>
    <w:rsid w:val="00DA3906"/>
    <w:rsid w:val="00DA55B3"/>
    <w:rsid w:val="00DA59B3"/>
    <w:rsid w:val="00DA5B08"/>
    <w:rsid w:val="00DA6254"/>
    <w:rsid w:val="00DA68F3"/>
    <w:rsid w:val="00DA7E53"/>
    <w:rsid w:val="00DB1088"/>
    <w:rsid w:val="00DB1CFE"/>
    <w:rsid w:val="00DB272E"/>
    <w:rsid w:val="00DB3DB7"/>
    <w:rsid w:val="00DB4141"/>
    <w:rsid w:val="00DB44BD"/>
    <w:rsid w:val="00DB646F"/>
    <w:rsid w:val="00DB73AE"/>
    <w:rsid w:val="00DB7FE9"/>
    <w:rsid w:val="00DC0D76"/>
    <w:rsid w:val="00DC118C"/>
    <w:rsid w:val="00DC2F94"/>
    <w:rsid w:val="00DC67A4"/>
    <w:rsid w:val="00DD15AA"/>
    <w:rsid w:val="00DD172E"/>
    <w:rsid w:val="00DD7729"/>
    <w:rsid w:val="00DE1928"/>
    <w:rsid w:val="00DE28A6"/>
    <w:rsid w:val="00DE378C"/>
    <w:rsid w:val="00DE383D"/>
    <w:rsid w:val="00DE3943"/>
    <w:rsid w:val="00DE502D"/>
    <w:rsid w:val="00DE531A"/>
    <w:rsid w:val="00DF063C"/>
    <w:rsid w:val="00DF0B3C"/>
    <w:rsid w:val="00DF0B40"/>
    <w:rsid w:val="00DF1450"/>
    <w:rsid w:val="00DF1B8B"/>
    <w:rsid w:val="00DF3890"/>
    <w:rsid w:val="00DF44D1"/>
    <w:rsid w:val="00DF557A"/>
    <w:rsid w:val="00DF5C78"/>
    <w:rsid w:val="00DF7039"/>
    <w:rsid w:val="00E00924"/>
    <w:rsid w:val="00E00B85"/>
    <w:rsid w:val="00E00B9B"/>
    <w:rsid w:val="00E0223B"/>
    <w:rsid w:val="00E03EE3"/>
    <w:rsid w:val="00E041D9"/>
    <w:rsid w:val="00E04E22"/>
    <w:rsid w:val="00E05E2A"/>
    <w:rsid w:val="00E068A1"/>
    <w:rsid w:val="00E06D6F"/>
    <w:rsid w:val="00E07011"/>
    <w:rsid w:val="00E076AA"/>
    <w:rsid w:val="00E07D26"/>
    <w:rsid w:val="00E1009D"/>
    <w:rsid w:val="00E105E7"/>
    <w:rsid w:val="00E129D0"/>
    <w:rsid w:val="00E13D06"/>
    <w:rsid w:val="00E13EEF"/>
    <w:rsid w:val="00E16A73"/>
    <w:rsid w:val="00E17A9F"/>
    <w:rsid w:val="00E20613"/>
    <w:rsid w:val="00E22F13"/>
    <w:rsid w:val="00E23F7F"/>
    <w:rsid w:val="00E24559"/>
    <w:rsid w:val="00E2480B"/>
    <w:rsid w:val="00E25F03"/>
    <w:rsid w:val="00E264BE"/>
    <w:rsid w:val="00E2692E"/>
    <w:rsid w:val="00E305B4"/>
    <w:rsid w:val="00E30F0D"/>
    <w:rsid w:val="00E3132C"/>
    <w:rsid w:val="00E32DEF"/>
    <w:rsid w:val="00E3334B"/>
    <w:rsid w:val="00E35136"/>
    <w:rsid w:val="00E357E8"/>
    <w:rsid w:val="00E35C6A"/>
    <w:rsid w:val="00E36867"/>
    <w:rsid w:val="00E36968"/>
    <w:rsid w:val="00E370BA"/>
    <w:rsid w:val="00E4000A"/>
    <w:rsid w:val="00E4057B"/>
    <w:rsid w:val="00E42C72"/>
    <w:rsid w:val="00E43023"/>
    <w:rsid w:val="00E459BB"/>
    <w:rsid w:val="00E46496"/>
    <w:rsid w:val="00E5161B"/>
    <w:rsid w:val="00E5207D"/>
    <w:rsid w:val="00E526BC"/>
    <w:rsid w:val="00E52725"/>
    <w:rsid w:val="00E53F6A"/>
    <w:rsid w:val="00E6050E"/>
    <w:rsid w:val="00E607EE"/>
    <w:rsid w:val="00E608A4"/>
    <w:rsid w:val="00E614C7"/>
    <w:rsid w:val="00E61800"/>
    <w:rsid w:val="00E631DD"/>
    <w:rsid w:val="00E6500A"/>
    <w:rsid w:val="00E654F7"/>
    <w:rsid w:val="00E66C3F"/>
    <w:rsid w:val="00E672CA"/>
    <w:rsid w:val="00E67B31"/>
    <w:rsid w:val="00E70A54"/>
    <w:rsid w:val="00E70AF3"/>
    <w:rsid w:val="00E70CE2"/>
    <w:rsid w:val="00E726FE"/>
    <w:rsid w:val="00E73F33"/>
    <w:rsid w:val="00E742E8"/>
    <w:rsid w:val="00E76E55"/>
    <w:rsid w:val="00E80444"/>
    <w:rsid w:val="00E80F43"/>
    <w:rsid w:val="00E8165F"/>
    <w:rsid w:val="00E816D7"/>
    <w:rsid w:val="00E81746"/>
    <w:rsid w:val="00E82CE9"/>
    <w:rsid w:val="00E8371E"/>
    <w:rsid w:val="00E8408C"/>
    <w:rsid w:val="00E856E1"/>
    <w:rsid w:val="00E85704"/>
    <w:rsid w:val="00E85CD7"/>
    <w:rsid w:val="00E861F6"/>
    <w:rsid w:val="00E866F0"/>
    <w:rsid w:val="00E87230"/>
    <w:rsid w:val="00E8733D"/>
    <w:rsid w:val="00E90E6A"/>
    <w:rsid w:val="00E91731"/>
    <w:rsid w:val="00E918DC"/>
    <w:rsid w:val="00E91A10"/>
    <w:rsid w:val="00E922B1"/>
    <w:rsid w:val="00E9232B"/>
    <w:rsid w:val="00E936FC"/>
    <w:rsid w:val="00E93A44"/>
    <w:rsid w:val="00E94792"/>
    <w:rsid w:val="00E96F6F"/>
    <w:rsid w:val="00E9701A"/>
    <w:rsid w:val="00E97059"/>
    <w:rsid w:val="00E97B82"/>
    <w:rsid w:val="00E97E4A"/>
    <w:rsid w:val="00EA0E2C"/>
    <w:rsid w:val="00EA13B5"/>
    <w:rsid w:val="00EA1FA7"/>
    <w:rsid w:val="00EA46A9"/>
    <w:rsid w:val="00EA503A"/>
    <w:rsid w:val="00EA5EBB"/>
    <w:rsid w:val="00EA5EEC"/>
    <w:rsid w:val="00EA610D"/>
    <w:rsid w:val="00EA763D"/>
    <w:rsid w:val="00EA7B62"/>
    <w:rsid w:val="00EB0990"/>
    <w:rsid w:val="00EB17FB"/>
    <w:rsid w:val="00EB1886"/>
    <w:rsid w:val="00EB2F2F"/>
    <w:rsid w:val="00EB353D"/>
    <w:rsid w:val="00EB45A7"/>
    <w:rsid w:val="00EB5B0A"/>
    <w:rsid w:val="00EB609E"/>
    <w:rsid w:val="00EB6A57"/>
    <w:rsid w:val="00EB7184"/>
    <w:rsid w:val="00EB7598"/>
    <w:rsid w:val="00EB77C5"/>
    <w:rsid w:val="00EB7B7F"/>
    <w:rsid w:val="00EB7E06"/>
    <w:rsid w:val="00EC041F"/>
    <w:rsid w:val="00EC0D26"/>
    <w:rsid w:val="00EC0D99"/>
    <w:rsid w:val="00EC20FD"/>
    <w:rsid w:val="00EC2A8E"/>
    <w:rsid w:val="00EC5802"/>
    <w:rsid w:val="00EC59C9"/>
    <w:rsid w:val="00EC606E"/>
    <w:rsid w:val="00EC6696"/>
    <w:rsid w:val="00EC7767"/>
    <w:rsid w:val="00ED0411"/>
    <w:rsid w:val="00ED08FC"/>
    <w:rsid w:val="00ED0D2A"/>
    <w:rsid w:val="00ED13D0"/>
    <w:rsid w:val="00ED2CC8"/>
    <w:rsid w:val="00ED3389"/>
    <w:rsid w:val="00ED3F1F"/>
    <w:rsid w:val="00ED4F6D"/>
    <w:rsid w:val="00ED5B24"/>
    <w:rsid w:val="00ED7400"/>
    <w:rsid w:val="00ED78E1"/>
    <w:rsid w:val="00EE0187"/>
    <w:rsid w:val="00EE0D37"/>
    <w:rsid w:val="00EE260E"/>
    <w:rsid w:val="00EE2627"/>
    <w:rsid w:val="00EE3828"/>
    <w:rsid w:val="00EE3E40"/>
    <w:rsid w:val="00EE49D5"/>
    <w:rsid w:val="00EE551F"/>
    <w:rsid w:val="00EE55D3"/>
    <w:rsid w:val="00EE5A40"/>
    <w:rsid w:val="00EE63C5"/>
    <w:rsid w:val="00EE781A"/>
    <w:rsid w:val="00EE7B84"/>
    <w:rsid w:val="00EF048B"/>
    <w:rsid w:val="00EF0C63"/>
    <w:rsid w:val="00EF1266"/>
    <w:rsid w:val="00EF190D"/>
    <w:rsid w:val="00EF258B"/>
    <w:rsid w:val="00EF263F"/>
    <w:rsid w:val="00EF2AB7"/>
    <w:rsid w:val="00EF34B3"/>
    <w:rsid w:val="00EF3752"/>
    <w:rsid w:val="00EF4002"/>
    <w:rsid w:val="00EF413D"/>
    <w:rsid w:val="00EF44CB"/>
    <w:rsid w:val="00EF5052"/>
    <w:rsid w:val="00EF6C26"/>
    <w:rsid w:val="00F00E70"/>
    <w:rsid w:val="00F02998"/>
    <w:rsid w:val="00F03038"/>
    <w:rsid w:val="00F032AA"/>
    <w:rsid w:val="00F03C3C"/>
    <w:rsid w:val="00F03E5C"/>
    <w:rsid w:val="00F047C6"/>
    <w:rsid w:val="00F05395"/>
    <w:rsid w:val="00F05C38"/>
    <w:rsid w:val="00F064C2"/>
    <w:rsid w:val="00F06ADD"/>
    <w:rsid w:val="00F07E23"/>
    <w:rsid w:val="00F10066"/>
    <w:rsid w:val="00F10360"/>
    <w:rsid w:val="00F10578"/>
    <w:rsid w:val="00F10702"/>
    <w:rsid w:val="00F12743"/>
    <w:rsid w:val="00F1288E"/>
    <w:rsid w:val="00F13AAB"/>
    <w:rsid w:val="00F13AD9"/>
    <w:rsid w:val="00F143AD"/>
    <w:rsid w:val="00F156FC"/>
    <w:rsid w:val="00F16B72"/>
    <w:rsid w:val="00F16ED6"/>
    <w:rsid w:val="00F17052"/>
    <w:rsid w:val="00F17843"/>
    <w:rsid w:val="00F2074D"/>
    <w:rsid w:val="00F209D3"/>
    <w:rsid w:val="00F20EB4"/>
    <w:rsid w:val="00F228CE"/>
    <w:rsid w:val="00F247F9"/>
    <w:rsid w:val="00F2702C"/>
    <w:rsid w:val="00F2721A"/>
    <w:rsid w:val="00F31ED7"/>
    <w:rsid w:val="00F33AF3"/>
    <w:rsid w:val="00F33C98"/>
    <w:rsid w:val="00F35068"/>
    <w:rsid w:val="00F3514A"/>
    <w:rsid w:val="00F35178"/>
    <w:rsid w:val="00F37114"/>
    <w:rsid w:val="00F37BF4"/>
    <w:rsid w:val="00F40154"/>
    <w:rsid w:val="00F40372"/>
    <w:rsid w:val="00F4059A"/>
    <w:rsid w:val="00F40F84"/>
    <w:rsid w:val="00F44330"/>
    <w:rsid w:val="00F4528C"/>
    <w:rsid w:val="00F4585D"/>
    <w:rsid w:val="00F458C9"/>
    <w:rsid w:val="00F460C9"/>
    <w:rsid w:val="00F469F6"/>
    <w:rsid w:val="00F47588"/>
    <w:rsid w:val="00F512D6"/>
    <w:rsid w:val="00F514D3"/>
    <w:rsid w:val="00F520C3"/>
    <w:rsid w:val="00F525B6"/>
    <w:rsid w:val="00F53069"/>
    <w:rsid w:val="00F541DB"/>
    <w:rsid w:val="00F561F0"/>
    <w:rsid w:val="00F6295A"/>
    <w:rsid w:val="00F62ACC"/>
    <w:rsid w:val="00F630CF"/>
    <w:rsid w:val="00F64098"/>
    <w:rsid w:val="00F64E9E"/>
    <w:rsid w:val="00F650A5"/>
    <w:rsid w:val="00F65222"/>
    <w:rsid w:val="00F67D87"/>
    <w:rsid w:val="00F7143D"/>
    <w:rsid w:val="00F71B6E"/>
    <w:rsid w:val="00F71E15"/>
    <w:rsid w:val="00F74ED3"/>
    <w:rsid w:val="00F74F16"/>
    <w:rsid w:val="00F75D28"/>
    <w:rsid w:val="00F761DC"/>
    <w:rsid w:val="00F7689B"/>
    <w:rsid w:val="00F768D1"/>
    <w:rsid w:val="00F76BDA"/>
    <w:rsid w:val="00F80CCA"/>
    <w:rsid w:val="00F82012"/>
    <w:rsid w:val="00F820AE"/>
    <w:rsid w:val="00F827C2"/>
    <w:rsid w:val="00F83436"/>
    <w:rsid w:val="00F83689"/>
    <w:rsid w:val="00F845C3"/>
    <w:rsid w:val="00F851B5"/>
    <w:rsid w:val="00F85273"/>
    <w:rsid w:val="00F87167"/>
    <w:rsid w:val="00F87391"/>
    <w:rsid w:val="00F90718"/>
    <w:rsid w:val="00F918CD"/>
    <w:rsid w:val="00F91A8F"/>
    <w:rsid w:val="00F92564"/>
    <w:rsid w:val="00F92908"/>
    <w:rsid w:val="00F92F7C"/>
    <w:rsid w:val="00F93E4E"/>
    <w:rsid w:val="00F94C66"/>
    <w:rsid w:val="00F95B0F"/>
    <w:rsid w:val="00F961BB"/>
    <w:rsid w:val="00F96333"/>
    <w:rsid w:val="00F96D69"/>
    <w:rsid w:val="00F9763D"/>
    <w:rsid w:val="00F97C76"/>
    <w:rsid w:val="00F97EA2"/>
    <w:rsid w:val="00F97EB3"/>
    <w:rsid w:val="00FA00D1"/>
    <w:rsid w:val="00FA05B2"/>
    <w:rsid w:val="00FA0BD2"/>
    <w:rsid w:val="00FA2168"/>
    <w:rsid w:val="00FA3686"/>
    <w:rsid w:val="00FA5B90"/>
    <w:rsid w:val="00FA5F0A"/>
    <w:rsid w:val="00FA6767"/>
    <w:rsid w:val="00FA763D"/>
    <w:rsid w:val="00FA7707"/>
    <w:rsid w:val="00FB1128"/>
    <w:rsid w:val="00FB33C4"/>
    <w:rsid w:val="00FB4082"/>
    <w:rsid w:val="00FB4C31"/>
    <w:rsid w:val="00FB59DB"/>
    <w:rsid w:val="00FB71FC"/>
    <w:rsid w:val="00FC0493"/>
    <w:rsid w:val="00FC05A0"/>
    <w:rsid w:val="00FC333A"/>
    <w:rsid w:val="00FC407D"/>
    <w:rsid w:val="00FC70B3"/>
    <w:rsid w:val="00FD20D2"/>
    <w:rsid w:val="00FD75AA"/>
    <w:rsid w:val="00FE1C33"/>
    <w:rsid w:val="00FE2B0F"/>
    <w:rsid w:val="00FE2FF6"/>
    <w:rsid w:val="00FE3111"/>
    <w:rsid w:val="00FE3365"/>
    <w:rsid w:val="00FE36F7"/>
    <w:rsid w:val="00FE3AA8"/>
    <w:rsid w:val="00FE3D89"/>
    <w:rsid w:val="00FE4D85"/>
    <w:rsid w:val="00FE4EB5"/>
    <w:rsid w:val="00FE716A"/>
    <w:rsid w:val="00FE75D6"/>
    <w:rsid w:val="00FF0C5B"/>
    <w:rsid w:val="00FF2BB9"/>
    <w:rsid w:val="00FF314B"/>
    <w:rsid w:val="00FF4EE2"/>
    <w:rsid w:val="00FF5FD8"/>
    <w:rsid w:val="00FF6D3F"/>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94219"/>
  <w15:chartTrackingRefBased/>
  <w15:docId w15:val="{3923EA03-74AC-4141-A77C-01E68D75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ko-KR" w:bidi="bn-BD"/>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bidi="ar-SA"/>
    </w:rPr>
  </w:style>
  <w:style w:type="paragraph" w:styleId="Heading1">
    <w:name w:val="heading 1"/>
    <w:basedOn w:val="Normal"/>
    <w:next w:val="Normal"/>
    <w:link w:val="Heading1Char"/>
    <w:qFormat/>
    <w:rsid w:val="00091F17"/>
    <w:pPr>
      <w:keepNext/>
      <w:spacing w:before="60" w:after="60"/>
      <w:jc w:val="center"/>
      <w:outlineLvl w:val="0"/>
    </w:pPr>
    <w:rPr>
      <w:b/>
      <w:bCs/>
      <w:kern w:val="32"/>
      <w:sz w:val="28"/>
      <w:szCs w:val="32"/>
    </w:rPr>
  </w:style>
  <w:style w:type="paragraph" w:styleId="Heading2">
    <w:name w:val="heading 2"/>
    <w:basedOn w:val="Normal"/>
    <w:next w:val="Normal"/>
    <w:link w:val="Heading2Char"/>
    <w:uiPriority w:val="9"/>
    <w:unhideWhenUsed/>
    <w:qFormat/>
    <w:rsid w:val="005C7131"/>
    <w:pPr>
      <w:keepNext/>
      <w:keepLines/>
      <w:spacing w:before="120" w:after="120"/>
      <w:jc w:val="both"/>
      <w:outlineLvl w:val="1"/>
    </w:pPr>
    <w:rPr>
      <w:rFonts w:eastAsia="Malgun Gothic" w:cs="Vrinda"/>
      <w:b/>
      <w:sz w:val="28"/>
      <w:szCs w:val="26"/>
    </w:rPr>
  </w:style>
  <w:style w:type="paragraph" w:styleId="Heading3">
    <w:name w:val="heading 3"/>
    <w:basedOn w:val="Normal"/>
    <w:next w:val="Normal"/>
    <w:link w:val="Heading3Char"/>
    <w:semiHidden/>
    <w:unhideWhenUsed/>
    <w:qFormat/>
    <w:rsid w:val="0031474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484E32"/>
    <w:pPr>
      <w:spacing w:before="100" w:beforeAutospacing="1" w:after="100" w:afterAutospacing="1"/>
    </w:pPr>
  </w:style>
  <w:style w:type="paragraph" w:styleId="Header">
    <w:name w:val="header"/>
    <w:basedOn w:val="Normal"/>
    <w:link w:val="HeaderChar"/>
    <w:uiPriority w:val="99"/>
    <w:rsid w:val="00652DBC"/>
    <w:pPr>
      <w:tabs>
        <w:tab w:val="center" w:pos="4680"/>
        <w:tab w:val="right" w:pos="9360"/>
      </w:tabs>
    </w:pPr>
  </w:style>
  <w:style w:type="character" w:customStyle="1" w:styleId="HeaderChar">
    <w:name w:val="Header Char"/>
    <w:link w:val="Header"/>
    <w:uiPriority w:val="99"/>
    <w:rsid w:val="00652DBC"/>
    <w:rPr>
      <w:sz w:val="24"/>
      <w:szCs w:val="24"/>
    </w:rPr>
  </w:style>
  <w:style w:type="paragraph" w:styleId="Footer">
    <w:name w:val="footer"/>
    <w:basedOn w:val="Normal"/>
    <w:link w:val="FooterChar"/>
    <w:rsid w:val="00652DBC"/>
    <w:pPr>
      <w:tabs>
        <w:tab w:val="center" w:pos="4680"/>
        <w:tab w:val="right" w:pos="9360"/>
      </w:tabs>
    </w:pPr>
  </w:style>
  <w:style w:type="character" w:customStyle="1" w:styleId="FooterChar">
    <w:name w:val="Footer Char"/>
    <w:link w:val="Footer"/>
    <w:uiPriority w:val="99"/>
    <w:rsid w:val="00652DBC"/>
    <w:rPr>
      <w:sz w:val="24"/>
      <w:szCs w:val="24"/>
    </w:rPr>
  </w:style>
  <w:style w:type="table" w:styleId="TableGrid">
    <w:name w:val="Table Grid"/>
    <w:basedOn w:val="TableNormal"/>
    <w:uiPriority w:val="59"/>
    <w:rsid w:val="00C83385"/>
    <w:rPr>
      <w:rFonts w:ascii="Calibri" w:eastAsia="Calibri" w:hAnsi="Calibri" w:cs="Vrind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091F17"/>
    <w:rPr>
      <w:b/>
      <w:bCs/>
      <w:kern w:val="32"/>
      <w:sz w:val="28"/>
      <w:szCs w:val="32"/>
      <w:lang w:eastAsia="en-US" w:bidi="ar-SA"/>
    </w:rPr>
  </w:style>
  <w:style w:type="character" w:customStyle="1" w:styleId="Heading2Char">
    <w:name w:val="Heading 2 Char"/>
    <w:link w:val="Heading2"/>
    <w:uiPriority w:val="9"/>
    <w:rsid w:val="005C7131"/>
    <w:rPr>
      <w:rFonts w:eastAsia="Malgun Gothic" w:cs="Vrinda"/>
      <w:b/>
      <w:sz w:val="28"/>
      <w:szCs w:val="26"/>
    </w:rPr>
  </w:style>
  <w:style w:type="paragraph" w:styleId="CommentText">
    <w:name w:val="annotation text"/>
    <w:basedOn w:val="Normal"/>
    <w:link w:val="CommentTextChar"/>
    <w:unhideWhenUsed/>
    <w:rsid w:val="00EA763D"/>
    <w:pPr>
      <w:spacing w:after="160"/>
    </w:pPr>
    <w:rPr>
      <w:rFonts w:ascii="Calibri" w:eastAsia="Calibri" w:hAnsi="Calibri" w:cs="Vrinda"/>
      <w:sz w:val="20"/>
      <w:szCs w:val="20"/>
    </w:rPr>
  </w:style>
  <w:style w:type="character" w:customStyle="1" w:styleId="CommentTextChar">
    <w:name w:val="Comment Text Char"/>
    <w:link w:val="CommentText"/>
    <w:rsid w:val="00EA763D"/>
    <w:rPr>
      <w:rFonts w:ascii="Calibri" w:eastAsia="Calibri" w:hAnsi="Calibri" w:cs="Vrinda"/>
    </w:rPr>
  </w:style>
  <w:style w:type="paragraph" w:styleId="BalloonText">
    <w:name w:val="Balloon Text"/>
    <w:basedOn w:val="Normal"/>
    <w:link w:val="BalloonTextChar"/>
    <w:uiPriority w:val="99"/>
    <w:rsid w:val="00E672CA"/>
    <w:rPr>
      <w:rFonts w:ascii="Segoe UI" w:hAnsi="Segoe UI" w:cs="Segoe UI"/>
      <w:sz w:val="18"/>
      <w:szCs w:val="18"/>
    </w:rPr>
  </w:style>
  <w:style w:type="character" w:customStyle="1" w:styleId="BalloonTextChar">
    <w:name w:val="Balloon Text Char"/>
    <w:link w:val="BalloonText"/>
    <w:uiPriority w:val="99"/>
    <w:rsid w:val="00E672CA"/>
    <w:rPr>
      <w:rFonts w:ascii="Segoe UI" w:hAnsi="Segoe UI" w:cs="Segoe UI"/>
      <w:sz w:val="18"/>
      <w:szCs w:val="18"/>
    </w:rPr>
  </w:style>
  <w:style w:type="paragraph" w:styleId="ListParagraph">
    <w:name w:val="List Paragraph"/>
    <w:basedOn w:val="Normal"/>
    <w:uiPriority w:val="34"/>
    <w:qFormat/>
    <w:rsid w:val="00305786"/>
    <w:pPr>
      <w:ind w:left="720"/>
      <w:contextualSpacing/>
    </w:pPr>
  </w:style>
  <w:style w:type="character" w:styleId="Hyperlink">
    <w:name w:val="Hyperlink"/>
    <w:uiPriority w:val="99"/>
    <w:semiHidden/>
    <w:unhideWhenUsed/>
    <w:rsid w:val="00E1009D"/>
    <w:rPr>
      <w:color w:val="0000FF"/>
      <w:u w:val="single"/>
    </w:rPr>
  </w:style>
  <w:style w:type="character" w:styleId="Strong">
    <w:name w:val="Strong"/>
    <w:uiPriority w:val="22"/>
    <w:qFormat/>
    <w:rsid w:val="0008723C"/>
    <w:rPr>
      <w:b/>
      <w:bCs/>
    </w:rPr>
  </w:style>
  <w:style w:type="paragraph" w:styleId="Revision">
    <w:name w:val="Revision"/>
    <w:hidden/>
    <w:uiPriority w:val="99"/>
    <w:semiHidden/>
    <w:rsid w:val="00A9262F"/>
    <w:rPr>
      <w:sz w:val="24"/>
      <w:szCs w:val="24"/>
      <w:lang w:eastAsia="en-US" w:bidi="ar-SA"/>
    </w:rPr>
  </w:style>
  <w:style w:type="character" w:styleId="CommentReference">
    <w:name w:val="annotation reference"/>
    <w:semiHidden/>
    <w:unhideWhenUsed/>
    <w:rsid w:val="007D7572"/>
    <w:rPr>
      <w:sz w:val="16"/>
      <w:szCs w:val="16"/>
    </w:rPr>
  </w:style>
  <w:style w:type="paragraph" w:styleId="CommentSubject">
    <w:name w:val="annotation subject"/>
    <w:basedOn w:val="CommentText"/>
    <w:next w:val="CommentText"/>
    <w:link w:val="CommentSubjectChar"/>
    <w:semiHidden/>
    <w:unhideWhenUsed/>
    <w:rsid w:val="007D7572"/>
    <w:pPr>
      <w:spacing w:after="0"/>
    </w:pPr>
    <w:rPr>
      <w:rFonts w:ascii="Times New Roman" w:eastAsia="Times New Roman" w:hAnsi="Times New Roman" w:cs="Times New Roman"/>
      <w:b/>
      <w:bCs/>
    </w:rPr>
  </w:style>
  <w:style w:type="character" w:customStyle="1" w:styleId="CommentSubjectChar">
    <w:name w:val="Comment Subject Char"/>
    <w:link w:val="CommentSubject"/>
    <w:semiHidden/>
    <w:rsid w:val="007D7572"/>
    <w:rPr>
      <w:rFonts w:ascii="Calibri" w:eastAsia="Calibri" w:hAnsi="Calibri" w:cs="Vrinda"/>
      <w:b/>
      <w:bCs/>
      <w:lang w:eastAsia="en-US" w:bidi="ar-SA"/>
    </w:rPr>
  </w:style>
  <w:style w:type="paragraph" w:customStyle="1" w:styleId="Noidung">
    <w:name w:val="Noi dung"/>
    <w:basedOn w:val="Normal"/>
    <w:link w:val="NoidungChar"/>
    <w:qFormat/>
    <w:rsid w:val="004C42C9"/>
    <w:pPr>
      <w:spacing w:before="120" w:after="120"/>
      <w:ind w:firstLine="720"/>
      <w:jc w:val="both"/>
    </w:pPr>
    <w:rPr>
      <w:rFonts w:eastAsia="Calibri"/>
      <w:sz w:val="28"/>
      <w:szCs w:val="22"/>
    </w:rPr>
  </w:style>
  <w:style w:type="character" w:customStyle="1" w:styleId="NoidungChar">
    <w:name w:val="Noi dung Char"/>
    <w:link w:val="Noidung"/>
    <w:rsid w:val="004C42C9"/>
    <w:rPr>
      <w:rFonts w:eastAsia="Calibri"/>
      <w:sz w:val="28"/>
      <w:szCs w:val="22"/>
    </w:rPr>
  </w:style>
  <w:style w:type="character" w:styleId="Emphasis">
    <w:name w:val="Emphasis"/>
    <w:qFormat/>
    <w:rsid w:val="00D27332"/>
    <w:rPr>
      <w:i/>
      <w:iCs/>
    </w:rPr>
  </w:style>
  <w:style w:type="character" w:customStyle="1" w:styleId="Heading3Char">
    <w:name w:val="Heading 3 Char"/>
    <w:link w:val="Heading3"/>
    <w:semiHidden/>
    <w:rsid w:val="00314741"/>
    <w:rPr>
      <w:rFonts w:ascii="Calibri Light" w:eastAsia="Times New Roman" w:hAnsi="Calibri Light" w:cs="Times New Roman"/>
      <w:b/>
      <w:bCs/>
      <w:sz w:val="26"/>
      <w:szCs w:val="26"/>
    </w:rPr>
  </w:style>
  <w:style w:type="paragraph" w:styleId="BodyTextIndent">
    <w:name w:val="Body Text Indent"/>
    <w:basedOn w:val="Normal"/>
    <w:link w:val="BodyTextIndentChar"/>
    <w:rsid w:val="003D62E9"/>
    <w:pPr>
      <w:spacing w:before="120"/>
      <w:ind w:firstLine="720"/>
      <w:jc w:val="both"/>
    </w:pPr>
    <w:rPr>
      <w:sz w:val="28"/>
      <w:lang w:val="en-AU" w:eastAsia="en-AU"/>
    </w:rPr>
  </w:style>
  <w:style w:type="character" w:customStyle="1" w:styleId="BodyTextIndentChar">
    <w:name w:val="Body Text Indent Char"/>
    <w:link w:val="BodyTextIndent"/>
    <w:rsid w:val="003D62E9"/>
    <w:rPr>
      <w:sz w:val="28"/>
      <w:szCs w:val="24"/>
      <w:lang w:val="en-AU" w:eastAsia="en-AU"/>
    </w:rPr>
  </w:style>
  <w:style w:type="character" w:customStyle="1" w:styleId="NormalWebChar">
    <w:name w:val="Normal (Web) Char"/>
    <w:link w:val="NormalWeb"/>
    <w:uiPriority w:val="99"/>
    <w:rsid w:val="008D618B"/>
    <w:rPr>
      <w:sz w:val="24"/>
      <w:szCs w:val="24"/>
    </w:rPr>
  </w:style>
  <w:style w:type="character" w:styleId="PlaceholderText">
    <w:name w:val="Placeholder Text"/>
    <w:uiPriority w:val="99"/>
    <w:semiHidden/>
    <w:rsid w:val="00760022"/>
    <w:rPr>
      <w:color w:val="808080"/>
    </w:rPr>
  </w:style>
  <w:style w:type="character" w:customStyle="1" w:styleId="Vnbnnidung">
    <w:name w:val="Văn bản nội dung_"/>
    <w:link w:val="Vnbnnidung0"/>
    <w:rsid w:val="00087CE6"/>
    <w:rPr>
      <w:color w:val="333236"/>
      <w:sz w:val="26"/>
      <w:szCs w:val="26"/>
    </w:rPr>
  </w:style>
  <w:style w:type="character" w:customStyle="1" w:styleId="Tiu3">
    <w:name w:val="Tiêu đề #3_"/>
    <w:link w:val="Tiu30"/>
    <w:rsid w:val="00087CE6"/>
    <w:rPr>
      <w:b/>
      <w:bCs/>
      <w:color w:val="1F1F22"/>
      <w:sz w:val="26"/>
      <w:szCs w:val="26"/>
    </w:rPr>
  </w:style>
  <w:style w:type="paragraph" w:customStyle="1" w:styleId="Vnbnnidung0">
    <w:name w:val="Văn bản nội dung"/>
    <w:basedOn w:val="Normal"/>
    <w:link w:val="Vnbnnidung"/>
    <w:rsid w:val="00087CE6"/>
    <w:pPr>
      <w:widowControl w:val="0"/>
      <w:spacing w:line="346" w:lineRule="auto"/>
      <w:ind w:firstLine="400"/>
    </w:pPr>
    <w:rPr>
      <w:color w:val="333236"/>
      <w:sz w:val="26"/>
      <w:szCs w:val="26"/>
      <w:lang w:eastAsia="ko-KR" w:bidi="bn-BD"/>
    </w:rPr>
  </w:style>
  <w:style w:type="paragraph" w:customStyle="1" w:styleId="Tiu30">
    <w:name w:val="Tiêu đề #3"/>
    <w:basedOn w:val="Normal"/>
    <w:link w:val="Tiu3"/>
    <w:rsid w:val="00087CE6"/>
    <w:pPr>
      <w:widowControl w:val="0"/>
      <w:spacing w:after="40" w:line="343" w:lineRule="auto"/>
      <w:jc w:val="center"/>
      <w:outlineLvl w:val="2"/>
    </w:pPr>
    <w:rPr>
      <w:b/>
      <w:bCs/>
      <w:color w:val="1F1F22"/>
      <w:sz w:val="26"/>
      <w:szCs w:val="26"/>
      <w:lang w:eastAsia="ko-KR"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5366">
      <w:bodyDiv w:val="1"/>
      <w:marLeft w:val="0"/>
      <w:marRight w:val="0"/>
      <w:marTop w:val="0"/>
      <w:marBottom w:val="0"/>
      <w:divBdr>
        <w:top w:val="none" w:sz="0" w:space="0" w:color="auto"/>
        <w:left w:val="none" w:sz="0" w:space="0" w:color="auto"/>
        <w:bottom w:val="none" w:sz="0" w:space="0" w:color="auto"/>
        <w:right w:val="none" w:sz="0" w:space="0" w:color="auto"/>
      </w:divBdr>
    </w:div>
    <w:div w:id="284969226">
      <w:bodyDiv w:val="1"/>
      <w:marLeft w:val="0"/>
      <w:marRight w:val="0"/>
      <w:marTop w:val="0"/>
      <w:marBottom w:val="0"/>
      <w:divBdr>
        <w:top w:val="none" w:sz="0" w:space="0" w:color="auto"/>
        <w:left w:val="none" w:sz="0" w:space="0" w:color="auto"/>
        <w:bottom w:val="none" w:sz="0" w:space="0" w:color="auto"/>
        <w:right w:val="none" w:sz="0" w:space="0" w:color="auto"/>
      </w:divBdr>
    </w:div>
    <w:div w:id="353192442">
      <w:bodyDiv w:val="1"/>
      <w:marLeft w:val="0"/>
      <w:marRight w:val="0"/>
      <w:marTop w:val="0"/>
      <w:marBottom w:val="0"/>
      <w:divBdr>
        <w:top w:val="none" w:sz="0" w:space="0" w:color="auto"/>
        <w:left w:val="none" w:sz="0" w:space="0" w:color="auto"/>
        <w:bottom w:val="none" w:sz="0" w:space="0" w:color="auto"/>
        <w:right w:val="none" w:sz="0" w:space="0" w:color="auto"/>
      </w:divBdr>
    </w:div>
    <w:div w:id="591936051">
      <w:bodyDiv w:val="1"/>
      <w:marLeft w:val="0"/>
      <w:marRight w:val="0"/>
      <w:marTop w:val="0"/>
      <w:marBottom w:val="0"/>
      <w:divBdr>
        <w:top w:val="none" w:sz="0" w:space="0" w:color="auto"/>
        <w:left w:val="none" w:sz="0" w:space="0" w:color="auto"/>
        <w:bottom w:val="none" w:sz="0" w:space="0" w:color="auto"/>
        <w:right w:val="none" w:sz="0" w:space="0" w:color="auto"/>
      </w:divBdr>
      <w:divsChild>
        <w:div w:id="401878697">
          <w:marLeft w:val="0"/>
          <w:marRight w:val="0"/>
          <w:marTop w:val="120"/>
          <w:marBottom w:val="120"/>
          <w:divBdr>
            <w:top w:val="none" w:sz="0" w:space="0" w:color="auto"/>
            <w:left w:val="none" w:sz="0" w:space="0" w:color="auto"/>
            <w:bottom w:val="none" w:sz="0" w:space="0" w:color="auto"/>
            <w:right w:val="none" w:sz="0" w:space="0" w:color="auto"/>
          </w:divBdr>
        </w:div>
        <w:div w:id="480275104">
          <w:marLeft w:val="0"/>
          <w:marRight w:val="0"/>
          <w:marTop w:val="120"/>
          <w:marBottom w:val="120"/>
          <w:divBdr>
            <w:top w:val="none" w:sz="0" w:space="0" w:color="auto"/>
            <w:left w:val="none" w:sz="0" w:space="0" w:color="auto"/>
            <w:bottom w:val="none" w:sz="0" w:space="0" w:color="auto"/>
            <w:right w:val="none" w:sz="0" w:space="0" w:color="auto"/>
          </w:divBdr>
        </w:div>
        <w:div w:id="783505378">
          <w:marLeft w:val="0"/>
          <w:marRight w:val="0"/>
          <w:marTop w:val="120"/>
          <w:marBottom w:val="120"/>
          <w:divBdr>
            <w:top w:val="none" w:sz="0" w:space="0" w:color="auto"/>
            <w:left w:val="none" w:sz="0" w:space="0" w:color="auto"/>
            <w:bottom w:val="none" w:sz="0" w:space="0" w:color="auto"/>
            <w:right w:val="none" w:sz="0" w:space="0" w:color="auto"/>
          </w:divBdr>
        </w:div>
      </w:divsChild>
    </w:div>
    <w:div w:id="607083165">
      <w:bodyDiv w:val="1"/>
      <w:marLeft w:val="0"/>
      <w:marRight w:val="0"/>
      <w:marTop w:val="0"/>
      <w:marBottom w:val="0"/>
      <w:divBdr>
        <w:top w:val="none" w:sz="0" w:space="0" w:color="auto"/>
        <w:left w:val="none" w:sz="0" w:space="0" w:color="auto"/>
        <w:bottom w:val="none" w:sz="0" w:space="0" w:color="auto"/>
        <w:right w:val="none" w:sz="0" w:space="0" w:color="auto"/>
      </w:divBdr>
    </w:div>
    <w:div w:id="642196395">
      <w:bodyDiv w:val="1"/>
      <w:marLeft w:val="0"/>
      <w:marRight w:val="0"/>
      <w:marTop w:val="0"/>
      <w:marBottom w:val="0"/>
      <w:divBdr>
        <w:top w:val="none" w:sz="0" w:space="0" w:color="auto"/>
        <w:left w:val="none" w:sz="0" w:space="0" w:color="auto"/>
        <w:bottom w:val="none" w:sz="0" w:space="0" w:color="auto"/>
        <w:right w:val="none" w:sz="0" w:space="0" w:color="auto"/>
      </w:divBdr>
    </w:div>
    <w:div w:id="843518488">
      <w:bodyDiv w:val="1"/>
      <w:marLeft w:val="0"/>
      <w:marRight w:val="0"/>
      <w:marTop w:val="0"/>
      <w:marBottom w:val="0"/>
      <w:divBdr>
        <w:top w:val="none" w:sz="0" w:space="0" w:color="auto"/>
        <w:left w:val="none" w:sz="0" w:space="0" w:color="auto"/>
        <w:bottom w:val="none" w:sz="0" w:space="0" w:color="auto"/>
        <w:right w:val="none" w:sz="0" w:space="0" w:color="auto"/>
      </w:divBdr>
    </w:div>
    <w:div w:id="1117677207">
      <w:bodyDiv w:val="1"/>
      <w:marLeft w:val="0"/>
      <w:marRight w:val="0"/>
      <w:marTop w:val="0"/>
      <w:marBottom w:val="0"/>
      <w:divBdr>
        <w:top w:val="none" w:sz="0" w:space="0" w:color="auto"/>
        <w:left w:val="none" w:sz="0" w:space="0" w:color="auto"/>
        <w:bottom w:val="none" w:sz="0" w:space="0" w:color="auto"/>
        <w:right w:val="none" w:sz="0" w:space="0" w:color="auto"/>
      </w:divBdr>
      <w:divsChild>
        <w:div w:id="561139242">
          <w:marLeft w:val="0"/>
          <w:marRight w:val="0"/>
          <w:marTop w:val="120"/>
          <w:marBottom w:val="120"/>
          <w:divBdr>
            <w:top w:val="none" w:sz="0" w:space="0" w:color="auto"/>
            <w:left w:val="none" w:sz="0" w:space="0" w:color="auto"/>
            <w:bottom w:val="none" w:sz="0" w:space="0" w:color="auto"/>
            <w:right w:val="none" w:sz="0" w:space="0" w:color="auto"/>
          </w:divBdr>
        </w:div>
        <w:div w:id="2038431968">
          <w:marLeft w:val="0"/>
          <w:marRight w:val="0"/>
          <w:marTop w:val="120"/>
          <w:marBottom w:val="120"/>
          <w:divBdr>
            <w:top w:val="none" w:sz="0" w:space="0" w:color="auto"/>
            <w:left w:val="none" w:sz="0" w:space="0" w:color="auto"/>
            <w:bottom w:val="none" w:sz="0" w:space="0" w:color="auto"/>
            <w:right w:val="none" w:sz="0" w:space="0" w:color="auto"/>
          </w:divBdr>
        </w:div>
      </w:divsChild>
    </w:div>
    <w:div w:id="1347907676">
      <w:bodyDiv w:val="1"/>
      <w:marLeft w:val="0"/>
      <w:marRight w:val="0"/>
      <w:marTop w:val="0"/>
      <w:marBottom w:val="0"/>
      <w:divBdr>
        <w:top w:val="none" w:sz="0" w:space="0" w:color="auto"/>
        <w:left w:val="none" w:sz="0" w:space="0" w:color="auto"/>
        <w:bottom w:val="none" w:sz="0" w:space="0" w:color="auto"/>
        <w:right w:val="none" w:sz="0" w:space="0" w:color="auto"/>
      </w:divBdr>
      <w:divsChild>
        <w:div w:id="304748651">
          <w:marLeft w:val="0"/>
          <w:marRight w:val="0"/>
          <w:marTop w:val="120"/>
          <w:marBottom w:val="120"/>
          <w:divBdr>
            <w:top w:val="none" w:sz="0" w:space="0" w:color="auto"/>
            <w:left w:val="none" w:sz="0" w:space="0" w:color="auto"/>
            <w:bottom w:val="none" w:sz="0" w:space="0" w:color="auto"/>
            <w:right w:val="none" w:sz="0" w:space="0" w:color="auto"/>
          </w:divBdr>
        </w:div>
        <w:div w:id="1221986971">
          <w:marLeft w:val="0"/>
          <w:marRight w:val="0"/>
          <w:marTop w:val="120"/>
          <w:marBottom w:val="120"/>
          <w:divBdr>
            <w:top w:val="none" w:sz="0" w:space="0" w:color="auto"/>
            <w:left w:val="none" w:sz="0" w:space="0" w:color="auto"/>
            <w:bottom w:val="none" w:sz="0" w:space="0" w:color="auto"/>
            <w:right w:val="none" w:sz="0" w:space="0" w:color="auto"/>
          </w:divBdr>
        </w:div>
        <w:div w:id="1339500586">
          <w:marLeft w:val="0"/>
          <w:marRight w:val="0"/>
          <w:marTop w:val="120"/>
          <w:marBottom w:val="120"/>
          <w:divBdr>
            <w:top w:val="none" w:sz="0" w:space="0" w:color="auto"/>
            <w:left w:val="none" w:sz="0" w:space="0" w:color="auto"/>
            <w:bottom w:val="none" w:sz="0" w:space="0" w:color="auto"/>
            <w:right w:val="none" w:sz="0" w:space="0" w:color="auto"/>
          </w:divBdr>
        </w:div>
        <w:div w:id="1429303097">
          <w:marLeft w:val="0"/>
          <w:marRight w:val="0"/>
          <w:marTop w:val="120"/>
          <w:marBottom w:val="120"/>
          <w:divBdr>
            <w:top w:val="none" w:sz="0" w:space="0" w:color="auto"/>
            <w:left w:val="none" w:sz="0" w:space="0" w:color="auto"/>
            <w:bottom w:val="none" w:sz="0" w:space="0" w:color="auto"/>
            <w:right w:val="none" w:sz="0" w:space="0" w:color="auto"/>
          </w:divBdr>
        </w:div>
        <w:div w:id="1504006502">
          <w:marLeft w:val="0"/>
          <w:marRight w:val="0"/>
          <w:marTop w:val="120"/>
          <w:marBottom w:val="120"/>
          <w:divBdr>
            <w:top w:val="none" w:sz="0" w:space="0" w:color="auto"/>
            <w:left w:val="none" w:sz="0" w:space="0" w:color="auto"/>
            <w:bottom w:val="none" w:sz="0" w:space="0" w:color="auto"/>
            <w:right w:val="none" w:sz="0" w:space="0" w:color="auto"/>
          </w:divBdr>
        </w:div>
      </w:divsChild>
    </w:div>
    <w:div w:id="1353263329">
      <w:bodyDiv w:val="1"/>
      <w:marLeft w:val="0"/>
      <w:marRight w:val="0"/>
      <w:marTop w:val="0"/>
      <w:marBottom w:val="0"/>
      <w:divBdr>
        <w:top w:val="none" w:sz="0" w:space="0" w:color="auto"/>
        <w:left w:val="none" w:sz="0" w:space="0" w:color="auto"/>
        <w:bottom w:val="none" w:sz="0" w:space="0" w:color="auto"/>
        <w:right w:val="none" w:sz="0" w:space="0" w:color="auto"/>
      </w:divBdr>
      <w:divsChild>
        <w:div w:id="13270139">
          <w:marLeft w:val="0"/>
          <w:marRight w:val="0"/>
          <w:marTop w:val="120"/>
          <w:marBottom w:val="120"/>
          <w:divBdr>
            <w:top w:val="none" w:sz="0" w:space="0" w:color="auto"/>
            <w:left w:val="none" w:sz="0" w:space="0" w:color="auto"/>
            <w:bottom w:val="none" w:sz="0" w:space="0" w:color="auto"/>
            <w:right w:val="none" w:sz="0" w:space="0" w:color="auto"/>
          </w:divBdr>
        </w:div>
        <w:div w:id="369689772">
          <w:marLeft w:val="0"/>
          <w:marRight w:val="0"/>
          <w:marTop w:val="120"/>
          <w:marBottom w:val="120"/>
          <w:divBdr>
            <w:top w:val="none" w:sz="0" w:space="0" w:color="auto"/>
            <w:left w:val="none" w:sz="0" w:space="0" w:color="auto"/>
            <w:bottom w:val="none" w:sz="0" w:space="0" w:color="auto"/>
            <w:right w:val="none" w:sz="0" w:space="0" w:color="auto"/>
          </w:divBdr>
        </w:div>
        <w:div w:id="701251523">
          <w:marLeft w:val="0"/>
          <w:marRight w:val="0"/>
          <w:marTop w:val="120"/>
          <w:marBottom w:val="120"/>
          <w:divBdr>
            <w:top w:val="none" w:sz="0" w:space="0" w:color="auto"/>
            <w:left w:val="none" w:sz="0" w:space="0" w:color="auto"/>
            <w:bottom w:val="none" w:sz="0" w:space="0" w:color="auto"/>
            <w:right w:val="none" w:sz="0" w:space="0" w:color="auto"/>
          </w:divBdr>
        </w:div>
        <w:div w:id="1013991046">
          <w:marLeft w:val="0"/>
          <w:marRight w:val="0"/>
          <w:marTop w:val="120"/>
          <w:marBottom w:val="120"/>
          <w:divBdr>
            <w:top w:val="none" w:sz="0" w:space="0" w:color="auto"/>
            <w:left w:val="none" w:sz="0" w:space="0" w:color="auto"/>
            <w:bottom w:val="none" w:sz="0" w:space="0" w:color="auto"/>
            <w:right w:val="none" w:sz="0" w:space="0" w:color="auto"/>
          </w:divBdr>
        </w:div>
        <w:div w:id="1971739624">
          <w:marLeft w:val="0"/>
          <w:marRight w:val="0"/>
          <w:marTop w:val="120"/>
          <w:marBottom w:val="120"/>
          <w:divBdr>
            <w:top w:val="none" w:sz="0" w:space="0" w:color="auto"/>
            <w:left w:val="none" w:sz="0" w:space="0" w:color="auto"/>
            <w:bottom w:val="none" w:sz="0" w:space="0" w:color="auto"/>
            <w:right w:val="none" w:sz="0" w:space="0" w:color="auto"/>
          </w:divBdr>
        </w:div>
      </w:divsChild>
    </w:div>
    <w:div w:id="1433744200">
      <w:bodyDiv w:val="1"/>
      <w:marLeft w:val="0"/>
      <w:marRight w:val="0"/>
      <w:marTop w:val="0"/>
      <w:marBottom w:val="0"/>
      <w:divBdr>
        <w:top w:val="none" w:sz="0" w:space="0" w:color="auto"/>
        <w:left w:val="none" w:sz="0" w:space="0" w:color="auto"/>
        <w:bottom w:val="none" w:sz="0" w:space="0" w:color="auto"/>
        <w:right w:val="none" w:sz="0" w:space="0" w:color="auto"/>
      </w:divBdr>
      <w:divsChild>
        <w:div w:id="123929666">
          <w:marLeft w:val="0"/>
          <w:marRight w:val="0"/>
          <w:marTop w:val="120"/>
          <w:marBottom w:val="120"/>
          <w:divBdr>
            <w:top w:val="none" w:sz="0" w:space="0" w:color="auto"/>
            <w:left w:val="none" w:sz="0" w:space="0" w:color="auto"/>
            <w:bottom w:val="none" w:sz="0" w:space="0" w:color="auto"/>
            <w:right w:val="none" w:sz="0" w:space="0" w:color="auto"/>
          </w:divBdr>
        </w:div>
        <w:div w:id="193811988">
          <w:marLeft w:val="0"/>
          <w:marRight w:val="0"/>
          <w:marTop w:val="120"/>
          <w:marBottom w:val="120"/>
          <w:divBdr>
            <w:top w:val="none" w:sz="0" w:space="0" w:color="auto"/>
            <w:left w:val="none" w:sz="0" w:space="0" w:color="auto"/>
            <w:bottom w:val="none" w:sz="0" w:space="0" w:color="auto"/>
            <w:right w:val="none" w:sz="0" w:space="0" w:color="auto"/>
          </w:divBdr>
        </w:div>
        <w:div w:id="420151462">
          <w:marLeft w:val="0"/>
          <w:marRight w:val="0"/>
          <w:marTop w:val="120"/>
          <w:marBottom w:val="120"/>
          <w:divBdr>
            <w:top w:val="none" w:sz="0" w:space="0" w:color="auto"/>
            <w:left w:val="none" w:sz="0" w:space="0" w:color="auto"/>
            <w:bottom w:val="none" w:sz="0" w:space="0" w:color="auto"/>
            <w:right w:val="none" w:sz="0" w:space="0" w:color="auto"/>
          </w:divBdr>
        </w:div>
        <w:div w:id="468860638">
          <w:marLeft w:val="0"/>
          <w:marRight w:val="0"/>
          <w:marTop w:val="120"/>
          <w:marBottom w:val="120"/>
          <w:divBdr>
            <w:top w:val="none" w:sz="0" w:space="0" w:color="auto"/>
            <w:left w:val="none" w:sz="0" w:space="0" w:color="auto"/>
            <w:bottom w:val="none" w:sz="0" w:space="0" w:color="auto"/>
            <w:right w:val="none" w:sz="0" w:space="0" w:color="auto"/>
          </w:divBdr>
        </w:div>
        <w:div w:id="753207424">
          <w:marLeft w:val="0"/>
          <w:marRight w:val="0"/>
          <w:marTop w:val="120"/>
          <w:marBottom w:val="120"/>
          <w:divBdr>
            <w:top w:val="none" w:sz="0" w:space="0" w:color="auto"/>
            <w:left w:val="none" w:sz="0" w:space="0" w:color="auto"/>
            <w:bottom w:val="none" w:sz="0" w:space="0" w:color="auto"/>
            <w:right w:val="none" w:sz="0" w:space="0" w:color="auto"/>
          </w:divBdr>
        </w:div>
        <w:div w:id="1437554006">
          <w:marLeft w:val="0"/>
          <w:marRight w:val="0"/>
          <w:marTop w:val="120"/>
          <w:marBottom w:val="120"/>
          <w:divBdr>
            <w:top w:val="none" w:sz="0" w:space="0" w:color="auto"/>
            <w:left w:val="none" w:sz="0" w:space="0" w:color="auto"/>
            <w:bottom w:val="none" w:sz="0" w:space="0" w:color="auto"/>
            <w:right w:val="none" w:sz="0" w:space="0" w:color="auto"/>
          </w:divBdr>
        </w:div>
        <w:div w:id="1448770686">
          <w:marLeft w:val="0"/>
          <w:marRight w:val="0"/>
          <w:marTop w:val="120"/>
          <w:marBottom w:val="120"/>
          <w:divBdr>
            <w:top w:val="none" w:sz="0" w:space="0" w:color="auto"/>
            <w:left w:val="none" w:sz="0" w:space="0" w:color="auto"/>
            <w:bottom w:val="none" w:sz="0" w:space="0" w:color="auto"/>
            <w:right w:val="none" w:sz="0" w:space="0" w:color="auto"/>
          </w:divBdr>
        </w:div>
        <w:div w:id="1692292599">
          <w:marLeft w:val="0"/>
          <w:marRight w:val="0"/>
          <w:marTop w:val="120"/>
          <w:marBottom w:val="120"/>
          <w:divBdr>
            <w:top w:val="none" w:sz="0" w:space="0" w:color="auto"/>
            <w:left w:val="none" w:sz="0" w:space="0" w:color="auto"/>
            <w:bottom w:val="none" w:sz="0" w:space="0" w:color="auto"/>
            <w:right w:val="none" w:sz="0" w:space="0" w:color="auto"/>
          </w:divBdr>
        </w:div>
        <w:div w:id="1981955390">
          <w:marLeft w:val="0"/>
          <w:marRight w:val="0"/>
          <w:marTop w:val="120"/>
          <w:marBottom w:val="120"/>
          <w:divBdr>
            <w:top w:val="none" w:sz="0" w:space="0" w:color="auto"/>
            <w:left w:val="none" w:sz="0" w:space="0" w:color="auto"/>
            <w:bottom w:val="none" w:sz="0" w:space="0" w:color="auto"/>
            <w:right w:val="none" w:sz="0" w:space="0" w:color="auto"/>
          </w:divBdr>
        </w:div>
      </w:divsChild>
    </w:div>
    <w:div w:id="1603412227">
      <w:bodyDiv w:val="1"/>
      <w:marLeft w:val="0"/>
      <w:marRight w:val="0"/>
      <w:marTop w:val="0"/>
      <w:marBottom w:val="0"/>
      <w:divBdr>
        <w:top w:val="none" w:sz="0" w:space="0" w:color="auto"/>
        <w:left w:val="none" w:sz="0" w:space="0" w:color="auto"/>
        <w:bottom w:val="none" w:sz="0" w:space="0" w:color="auto"/>
        <w:right w:val="none" w:sz="0" w:space="0" w:color="auto"/>
      </w:divBdr>
    </w:div>
    <w:div w:id="1663435600">
      <w:bodyDiv w:val="1"/>
      <w:marLeft w:val="0"/>
      <w:marRight w:val="0"/>
      <w:marTop w:val="0"/>
      <w:marBottom w:val="0"/>
      <w:divBdr>
        <w:top w:val="none" w:sz="0" w:space="0" w:color="auto"/>
        <w:left w:val="none" w:sz="0" w:space="0" w:color="auto"/>
        <w:bottom w:val="none" w:sz="0" w:space="0" w:color="auto"/>
        <w:right w:val="none" w:sz="0" w:space="0" w:color="auto"/>
      </w:divBdr>
      <w:divsChild>
        <w:div w:id="422147392">
          <w:marLeft w:val="0"/>
          <w:marRight w:val="0"/>
          <w:marTop w:val="0"/>
          <w:marBottom w:val="0"/>
          <w:divBdr>
            <w:top w:val="none" w:sz="0" w:space="0" w:color="auto"/>
            <w:left w:val="none" w:sz="0" w:space="0" w:color="auto"/>
            <w:bottom w:val="none" w:sz="0" w:space="0" w:color="auto"/>
            <w:right w:val="none" w:sz="0" w:space="0" w:color="auto"/>
          </w:divBdr>
        </w:div>
        <w:div w:id="894508497">
          <w:marLeft w:val="0"/>
          <w:marRight w:val="0"/>
          <w:marTop w:val="0"/>
          <w:marBottom w:val="0"/>
          <w:divBdr>
            <w:top w:val="none" w:sz="0" w:space="0" w:color="auto"/>
            <w:left w:val="none" w:sz="0" w:space="0" w:color="auto"/>
            <w:bottom w:val="none" w:sz="0" w:space="0" w:color="auto"/>
            <w:right w:val="none" w:sz="0" w:space="0" w:color="auto"/>
          </w:divBdr>
        </w:div>
        <w:div w:id="1561477008">
          <w:marLeft w:val="0"/>
          <w:marRight w:val="0"/>
          <w:marTop w:val="0"/>
          <w:marBottom w:val="0"/>
          <w:divBdr>
            <w:top w:val="none" w:sz="0" w:space="0" w:color="auto"/>
            <w:left w:val="none" w:sz="0" w:space="0" w:color="auto"/>
            <w:bottom w:val="none" w:sz="0" w:space="0" w:color="auto"/>
            <w:right w:val="none" w:sz="0" w:space="0" w:color="auto"/>
          </w:divBdr>
        </w:div>
      </w:divsChild>
    </w:div>
    <w:div w:id="1802962882">
      <w:bodyDiv w:val="1"/>
      <w:marLeft w:val="0"/>
      <w:marRight w:val="0"/>
      <w:marTop w:val="0"/>
      <w:marBottom w:val="0"/>
      <w:divBdr>
        <w:top w:val="none" w:sz="0" w:space="0" w:color="auto"/>
        <w:left w:val="none" w:sz="0" w:space="0" w:color="auto"/>
        <w:bottom w:val="none" w:sz="0" w:space="0" w:color="auto"/>
        <w:right w:val="none" w:sz="0" w:space="0" w:color="auto"/>
      </w:divBdr>
    </w:div>
    <w:div w:id="1858234073">
      <w:bodyDiv w:val="1"/>
      <w:marLeft w:val="0"/>
      <w:marRight w:val="0"/>
      <w:marTop w:val="0"/>
      <w:marBottom w:val="0"/>
      <w:divBdr>
        <w:top w:val="none" w:sz="0" w:space="0" w:color="auto"/>
        <w:left w:val="none" w:sz="0" w:space="0" w:color="auto"/>
        <w:bottom w:val="none" w:sz="0" w:space="0" w:color="auto"/>
        <w:right w:val="none" w:sz="0" w:space="0" w:color="auto"/>
      </w:divBdr>
    </w:div>
    <w:div w:id="1875263613">
      <w:bodyDiv w:val="1"/>
      <w:marLeft w:val="0"/>
      <w:marRight w:val="0"/>
      <w:marTop w:val="0"/>
      <w:marBottom w:val="0"/>
      <w:divBdr>
        <w:top w:val="none" w:sz="0" w:space="0" w:color="auto"/>
        <w:left w:val="none" w:sz="0" w:space="0" w:color="auto"/>
        <w:bottom w:val="none" w:sz="0" w:space="0" w:color="auto"/>
        <w:right w:val="none" w:sz="0" w:space="0" w:color="auto"/>
      </w:divBdr>
    </w:div>
    <w:div w:id="19989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uvienphapluat.vn/phap-luat/tim-van-ban.aspx?keyword=20/2013/N%C4%90-CP&amp;area=2&amp;type=0&amp;match=False&amp;vc=True&amp;lan=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F139C-9C98-42E4-BB15-16CF00BD0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8488A2-C8C4-4641-8CA7-1DB7C8D9FD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421E8D-BE91-49E4-ACCA-37B0372FACD0}">
  <ds:schemaRefs>
    <ds:schemaRef ds:uri="http://schemas.microsoft.com/sharepoint/v3/contenttype/forms"/>
  </ds:schemaRefs>
</ds:datastoreItem>
</file>

<file path=customXml/itemProps4.xml><?xml version="1.0" encoding="utf-8"?>
<ds:datastoreItem xmlns:ds="http://schemas.openxmlformats.org/officeDocument/2006/customXml" ds:itemID="{65C1E7A1-5030-4990-8F39-125FFF0F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20</Pages>
  <Words>5384</Words>
  <Characters>30695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36007</CharactersWithSpaces>
  <SharedDoc>false</SharedDoc>
  <HLinks>
    <vt:vector size="18" baseType="variant">
      <vt:variant>
        <vt:i4>7078007</vt:i4>
      </vt:variant>
      <vt:variant>
        <vt:i4>6</vt:i4>
      </vt:variant>
      <vt:variant>
        <vt:i4>0</vt:i4>
      </vt:variant>
      <vt:variant>
        <vt:i4>5</vt:i4>
      </vt:variant>
      <vt:variant>
        <vt:lpwstr>http://thuvienphapluat.vn/phap-luat/tim-van-ban.aspx?keyword=20/2013/N%C4%90-CP&amp;area=2&amp;type=0&amp;match=False&amp;vc=True&amp;lan=1</vt:lpwstr>
      </vt:variant>
      <vt:variant>
        <vt:lpwstr/>
      </vt:variant>
      <vt:variant>
        <vt:i4>6357049</vt:i4>
      </vt:variant>
      <vt:variant>
        <vt:i4>3</vt:i4>
      </vt:variant>
      <vt:variant>
        <vt:i4>0</vt:i4>
      </vt:variant>
      <vt:variant>
        <vt:i4>5</vt:i4>
      </vt:variant>
      <vt:variant>
        <vt:lpwstr>https://thuvienphapluat.vn/van-ban/Tien-te-Ngan-hang/Luat-Cac-to-chuc-tin-dung-32-2024-QH15-577203.aspx</vt:lpwstr>
      </vt:variant>
      <vt:variant>
        <vt:lpwstr/>
      </vt:variant>
      <vt:variant>
        <vt:i4>6750309</vt:i4>
      </vt:variant>
      <vt:variant>
        <vt:i4>0</vt:i4>
      </vt:variant>
      <vt:variant>
        <vt:i4>0</vt:i4>
      </vt:variant>
      <vt:variant>
        <vt:i4>5</vt:i4>
      </vt:variant>
      <vt:variant>
        <vt:lpwstr>https://thuvienphapluat.vn/van-ban/Tien-te-Ngan-hang/Luat-Ngan-hang-Nha-nuoc-Viet-Nam-2010-108078.aspx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User</dc:creator>
  <cp:keywords/>
  <dc:description/>
  <cp:lastModifiedBy>Le Thi Trang (ATHTTCTD)</cp:lastModifiedBy>
  <cp:revision>20</cp:revision>
  <cp:lastPrinted>2026-05-08T22:28:00Z</cp:lastPrinted>
  <dcterms:created xsi:type="dcterms:W3CDTF">2026-04-13T19:35:00Z</dcterms:created>
  <dcterms:modified xsi:type="dcterms:W3CDTF">2026-05-08T23:55:00Z</dcterms:modified>
</cp:coreProperties>
</file>