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08" w:type="dxa"/>
        <w:tblLayout w:type="fixed"/>
        <w:tblLook w:val="0000" w:firstRow="0" w:lastRow="0" w:firstColumn="0" w:lastColumn="0" w:noHBand="0" w:noVBand="0"/>
      </w:tblPr>
      <w:tblGrid>
        <w:gridCol w:w="3828"/>
        <w:gridCol w:w="5670"/>
      </w:tblGrid>
      <w:tr w:rsidR="00D271A0" w:rsidRPr="00FB5E61" w:rsidTr="009E6065">
        <w:trPr>
          <w:trHeight w:val="1078"/>
        </w:trPr>
        <w:tc>
          <w:tcPr>
            <w:tcW w:w="3828" w:type="dxa"/>
          </w:tcPr>
          <w:p w:rsidR="009E6065" w:rsidRDefault="00D271A0" w:rsidP="00573D73">
            <w:pPr>
              <w:spacing w:before="0" w:after="0" w:line="264" w:lineRule="auto"/>
              <w:jc w:val="center"/>
              <w:rPr>
                <w:noProof/>
                <w:sz w:val="24"/>
                <w:szCs w:val="24"/>
                <w:lang w:val="en-US"/>
              </w:rPr>
            </w:pPr>
            <w:r w:rsidRPr="00573D73">
              <w:rPr>
                <w:noProof/>
                <w:sz w:val="24"/>
                <w:szCs w:val="24"/>
                <w:lang w:val="en-US"/>
              </w:rPr>
              <w:t xml:space="preserve">NGÂN HÀNG NHÀ NƯỚC </w:t>
            </w:r>
          </w:p>
          <w:p w:rsidR="00D271A0" w:rsidRPr="00573D73" w:rsidRDefault="00D271A0" w:rsidP="00573D73">
            <w:pPr>
              <w:spacing w:before="0" w:after="0" w:line="264" w:lineRule="auto"/>
              <w:jc w:val="center"/>
              <w:rPr>
                <w:noProof/>
                <w:sz w:val="24"/>
                <w:szCs w:val="24"/>
                <w:lang w:val="en-US"/>
              </w:rPr>
            </w:pPr>
            <w:r w:rsidRPr="00573D73">
              <w:rPr>
                <w:noProof/>
                <w:sz w:val="24"/>
                <w:szCs w:val="24"/>
                <w:lang w:val="en-US"/>
              </w:rPr>
              <w:t>VIỆT NAM</w:t>
            </w:r>
          </w:p>
          <w:p w:rsidR="00D271A0" w:rsidRPr="003023BA" w:rsidRDefault="00D271A0" w:rsidP="00573D73">
            <w:pPr>
              <w:spacing w:before="0" w:after="0" w:line="264" w:lineRule="auto"/>
              <w:jc w:val="center"/>
              <w:rPr>
                <w:b/>
                <w:noProof/>
                <w:sz w:val="26"/>
                <w:lang w:val="en-US"/>
              </w:rPr>
            </w:pPr>
            <w:r w:rsidRPr="00573D73">
              <w:rPr>
                <w:b/>
                <w:bCs/>
                <w:noProof/>
                <w:sz w:val="24"/>
                <w:szCs w:val="24"/>
                <w:lang w:val="en-US" w:eastAsia="en-US"/>
              </w:rPr>
              <mc:AlternateContent>
                <mc:Choice Requires="wps">
                  <w:drawing>
                    <wp:anchor distT="0" distB="0" distL="114300" distR="114300" simplePos="0" relativeHeight="251660288" behindDoc="0" locked="0" layoutInCell="1" allowOverlap="1" wp14:anchorId="38522F3E" wp14:editId="43EB4141">
                      <wp:simplePos x="0" y="0"/>
                      <wp:positionH relativeFrom="column">
                        <wp:posOffset>703580</wp:posOffset>
                      </wp:positionH>
                      <wp:positionV relativeFrom="paragraph">
                        <wp:posOffset>203835</wp:posOffset>
                      </wp:positionV>
                      <wp:extent cx="120777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7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1F443"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16.05pt" to="15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"/>
                  </w:pict>
                </mc:Fallback>
              </mc:AlternateContent>
            </w:r>
            <w:r w:rsidRPr="00573D73">
              <w:rPr>
                <w:b/>
                <w:noProof/>
                <w:sz w:val="24"/>
                <w:szCs w:val="24"/>
              </w:rPr>
              <w:t xml:space="preserve">CỤC </w:t>
            </w:r>
            <w:r w:rsidRPr="00573D73">
              <w:rPr>
                <w:b/>
                <w:noProof/>
                <w:sz w:val="24"/>
                <w:szCs w:val="24"/>
                <w:lang w:val="en-US"/>
              </w:rPr>
              <w:t>CÔNG NGHỆ THÔNG TIN</w:t>
            </w:r>
          </w:p>
          <w:p w:rsidR="00D271A0" w:rsidRPr="00B56FC9" w:rsidRDefault="00D271A0" w:rsidP="00573D73">
            <w:pPr>
              <w:spacing w:before="0" w:after="0" w:line="264" w:lineRule="auto"/>
              <w:rPr>
                <w:b/>
                <w:bCs/>
                <w:sz w:val="26"/>
              </w:rPr>
            </w:pPr>
          </w:p>
        </w:tc>
        <w:tc>
          <w:tcPr>
            <w:tcW w:w="5670" w:type="dxa"/>
          </w:tcPr>
          <w:p w:rsidR="00D271A0" w:rsidRPr="00573D73" w:rsidRDefault="00D271A0" w:rsidP="00573D73">
            <w:pPr>
              <w:spacing w:before="0" w:after="0" w:line="264" w:lineRule="auto"/>
              <w:jc w:val="center"/>
              <w:rPr>
                <w:b/>
                <w:bCs/>
                <w:sz w:val="24"/>
                <w:szCs w:val="24"/>
              </w:rPr>
            </w:pPr>
            <w:r w:rsidRPr="00573D73">
              <w:rPr>
                <w:b/>
                <w:bCs/>
                <w:sz w:val="24"/>
                <w:szCs w:val="24"/>
              </w:rPr>
              <w:t>CỘNG HOÀ XÃ HỘI CHỦ NGHĨA VIỆT NAM</w:t>
            </w:r>
          </w:p>
          <w:p w:rsidR="00D271A0" w:rsidRPr="00573D73" w:rsidRDefault="00D271A0" w:rsidP="00573D73">
            <w:pPr>
              <w:widowControl w:val="0"/>
              <w:spacing w:before="0" w:after="0" w:line="264" w:lineRule="auto"/>
              <w:jc w:val="center"/>
              <w:rPr>
                <w:b/>
                <w:bCs/>
                <w:sz w:val="26"/>
                <w:szCs w:val="26"/>
              </w:rPr>
            </w:pPr>
            <w:r w:rsidRPr="00573D73">
              <w:rPr>
                <w:b/>
                <w:bCs/>
                <w:sz w:val="26"/>
                <w:szCs w:val="26"/>
              </w:rPr>
              <w:t>Độc lập - Tự do - Hạnh phúc</w:t>
            </w:r>
          </w:p>
          <w:p w:rsidR="00D271A0" w:rsidRPr="00087314" w:rsidRDefault="00D271A0" w:rsidP="00573D73">
            <w:pPr>
              <w:widowControl w:val="0"/>
              <w:spacing w:before="0" w:after="0" w:line="264" w:lineRule="auto"/>
              <w:jc w:val="right"/>
              <w:rPr>
                <w:i/>
                <w:iCs/>
                <w:sz w:val="26"/>
              </w:rPr>
            </w:pPr>
            <w:r>
              <w:rPr>
                <w:noProof/>
                <w:sz w:val="26"/>
                <w:lang w:val="en-US" w:eastAsia="en-US"/>
              </w:rPr>
              <mc:AlternateContent>
                <mc:Choice Requires="wps">
                  <w:drawing>
                    <wp:anchor distT="0" distB="0" distL="114300" distR="114300" simplePos="0" relativeHeight="251659264" behindDoc="0" locked="0" layoutInCell="1" allowOverlap="1" wp14:anchorId="4339EEED" wp14:editId="208FE1E0">
                      <wp:simplePos x="0" y="0"/>
                      <wp:positionH relativeFrom="column">
                        <wp:posOffset>654050</wp:posOffset>
                      </wp:positionH>
                      <wp:positionV relativeFrom="paragraph">
                        <wp:posOffset>31750</wp:posOffset>
                      </wp:positionV>
                      <wp:extent cx="2147570" cy="0"/>
                      <wp:effectExtent l="6350" t="12700" r="825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7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A9BE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5pt" to="220.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"/>
                  </w:pict>
                </mc:Fallback>
              </mc:AlternateContent>
            </w:r>
          </w:p>
          <w:p w:rsidR="00D271A0" w:rsidRPr="002C5208" w:rsidRDefault="00D271A0" w:rsidP="00573D73">
            <w:pPr>
              <w:widowControl w:val="0"/>
              <w:spacing w:before="0" w:after="0" w:line="264" w:lineRule="auto"/>
              <w:jc w:val="center"/>
              <w:rPr>
                <w:bCs/>
                <w:i/>
                <w:iCs/>
                <w:sz w:val="26"/>
                <w:lang w:val="en-US"/>
              </w:rPr>
            </w:pPr>
            <w:r>
              <w:rPr>
                <w:bCs/>
                <w:i/>
                <w:iCs/>
                <w:sz w:val="26"/>
              </w:rPr>
              <w:t>................., ngày.........thán</w:t>
            </w:r>
            <w:r>
              <w:rPr>
                <w:bCs/>
                <w:i/>
                <w:iCs/>
                <w:sz w:val="26"/>
                <w:lang w:val="en-US"/>
              </w:rPr>
              <w:t>g…….</w:t>
            </w:r>
            <w:r>
              <w:rPr>
                <w:bCs/>
                <w:i/>
                <w:iCs/>
                <w:sz w:val="26"/>
              </w:rPr>
              <w:t xml:space="preserve"> năm 20</w:t>
            </w:r>
            <w:r w:rsidR="00F32F7D">
              <w:rPr>
                <w:bCs/>
                <w:i/>
                <w:iCs/>
                <w:sz w:val="26"/>
                <w:lang w:val="en-US"/>
              </w:rPr>
              <w:t>26</w:t>
            </w:r>
          </w:p>
        </w:tc>
      </w:tr>
    </w:tbl>
    <w:p w:rsidR="00D271A0" w:rsidRDefault="00D271A0" w:rsidP="00573D73">
      <w:pPr>
        <w:pStyle w:val="Heading1"/>
        <w:spacing w:before="0" w:line="264" w:lineRule="auto"/>
        <w:ind w:left="0" w:firstLine="0"/>
        <w:contextualSpacing w:val="0"/>
        <w:rPr>
          <w:sz w:val="26"/>
          <w:szCs w:val="26"/>
          <w:lang w:val="en-US"/>
        </w:rPr>
      </w:pPr>
    </w:p>
    <w:p w:rsidR="00D271A0" w:rsidRPr="00573D73" w:rsidRDefault="00D271A0" w:rsidP="00573D73">
      <w:pPr>
        <w:spacing w:line="264" w:lineRule="auto"/>
        <w:jc w:val="center"/>
        <w:rPr>
          <w:b/>
          <w:sz w:val="32"/>
          <w:szCs w:val="32"/>
        </w:rPr>
      </w:pPr>
      <w:r w:rsidRPr="00573D73">
        <w:rPr>
          <w:b/>
          <w:sz w:val="32"/>
          <w:szCs w:val="32"/>
        </w:rPr>
        <w:t>PHIẾU KHẢO SÁT</w:t>
      </w:r>
    </w:p>
    <w:p w:rsidR="00D271A0" w:rsidRPr="00573D73" w:rsidRDefault="00F32F7D" w:rsidP="00573D73">
      <w:pPr>
        <w:spacing w:before="0" w:after="0" w:line="264" w:lineRule="auto"/>
        <w:jc w:val="center"/>
        <w:rPr>
          <w:b/>
          <w:szCs w:val="28"/>
        </w:rPr>
      </w:pPr>
      <w:r>
        <w:rPr>
          <w:b/>
          <w:szCs w:val="28"/>
          <w:lang w:val="en-US"/>
        </w:rPr>
        <w:t>Nhu cầu sử dụng dịch vụ</w:t>
      </w:r>
      <w:r w:rsidR="00597733">
        <w:rPr>
          <w:b/>
          <w:szCs w:val="28"/>
          <w:lang w:val="en-US"/>
        </w:rPr>
        <w:t xml:space="preserve"> đối với </w:t>
      </w:r>
    </w:p>
    <w:p w:rsidR="00D271A0" w:rsidRPr="00597733" w:rsidRDefault="00D271A0" w:rsidP="00573D73">
      <w:pPr>
        <w:spacing w:before="0" w:after="0" w:line="264" w:lineRule="auto"/>
        <w:jc w:val="center"/>
        <w:rPr>
          <w:b/>
          <w:szCs w:val="28"/>
          <w:lang w:val="en-US"/>
        </w:rPr>
      </w:pPr>
      <w:r w:rsidRPr="00573D73">
        <w:rPr>
          <w:b/>
          <w:szCs w:val="28"/>
        </w:rPr>
        <w:t>Hệ thống thanh toán điện tử liên ngân hàng</w:t>
      </w:r>
      <w:r w:rsidR="00597733">
        <w:rPr>
          <w:b/>
          <w:szCs w:val="28"/>
          <w:lang w:val="en-US"/>
        </w:rPr>
        <w:t xml:space="preserve"> mới</w:t>
      </w:r>
    </w:p>
    <w:p w:rsidR="00D271A0" w:rsidRPr="00573D73" w:rsidRDefault="00D271A0" w:rsidP="00573D73">
      <w:pPr>
        <w:spacing w:before="0" w:after="0" w:line="264" w:lineRule="auto"/>
        <w:jc w:val="center"/>
        <w:rPr>
          <w:i/>
          <w:szCs w:val="28"/>
        </w:rPr>
      </w:pPr>
      <w:r w:rsidRPr="00573D73">
        <w:rPr>
          <w:i/>
          <w:szCs w:val="28"/>
        </w:rPr>
        <w:t>(Áp dụng cho các thành viên hệ thống TTĐTLNH)</w:t>
      </w:r>
    </w:p>
    <w:p w:rsidR="00D271A0" w:rsidRPr="00573D73" w:rsidRDefault="00D271A0" w:rsidP="00573D73">
      <w:pPr>
        <w:tabs>
          <w:tab w:val="left" w:leader="dot" w:pos="8789"/>
          <w:tab w:val="left" w:leader="dot" w:pos="14175"/>
        </w:tabs>
        <w:spacing w:line="264" w:lineRule="auto"/>
        <w:jc w:val="right"/>
        <w:rPr>
          <w:i/>
          <w:sz w:val="26"/>
          <w:szCs w:val="26"/>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230"/>
      </w:tblGrid>
      <w:tr w:rsidR="00D271A0" w:rsidRPr="0081603A" w:rsidTr="00E472AD">
        <w:trPr>
          <w:jc w:val="center"/>
        </w:trPr>
        <w:tc>
          <w:tcPr>
            <w:tcW w:w="9039" w:type="dxa"/>
            <w:gridSpan w:val="2"/>
            <w:shd w:val="clear" w:color="auto" w:fill="8DB3E2"/>
            <w:vAlign w:val="center"/>
          </w:tcPr>
          <w:p w:rsidR="00D271A0" w:rsidRPr="0081603A" w:rsidRDefault="00D271A0" w:rsidP="00573D73">
            <w:pPr>
              <w:spacing w:line="264" w:lineRule="auto"/>
              <w:jc w:val="center"/>
              <w:rPr>
                <w:b/>
                <w:sz w:val="26"/>
                <w:szCs w:val="26"/>
              </w:rPr>
            </w:pPr>
            <w:r w:rsidRPr="0081603A">
              <w:rPr>
                <w:b/>
                <w:sz w:val="26"/>
                <w:szCs w:val="26"/>
              </w:rPr>
              <w:t xml:space="preserve">THÔNG </w:t>
            </w:r>
            <w:smartTag w:uri="urn:schemas-microsoft-com:office:smarttags" w:element="stockticker">
              <w:r w:rsidRPr="0081603A">
                <w:rPr>
                  <w:b/>
                  <w:sz w:val="26"/>
                  <w:szCs w:val="26"/>
                </w:rPr>
                <w:t>TIN</w:t>
              </w:r>
            </w:smartTag>
            <w:r w:rsidRPr="0081603A">
              <w:rPr>
                <w:b/>
                <w:sz w:val="26"/>
                <w:szCs w:val="26"/>
              </w:rPr>
              <w:t xml:space="preserve"> </w:t>
            </w:r>
            <w:r>
              <w:rPr>
                <w:b/>
                <w:sz w:val="26"/>
                <w:szCs w:val="26"/>
              </w:rPr>
              <w:t>CỦA ĐƠN VỊ ĐƯỢC KHẢO SÁT</w:t>
            </w:r>
          </w:p>
        </w:tc>
      </w:tr>
      <w:tr w:rsidR="00D271A0" w:rsidRPr="0081603A" w:rsidTr="00387364">
        <w:trPr>
          <w:trHeight w:val="285"/>
          <w:jc w:val="center"/>
        </w:trPr>
        <w:tc>
          <w:tcPr>
            <w:tcW w:w="1809" w:type="dxa"/>
            <w:tcBorders>
              <w:bottom w:val="single" w:sz="4" w:space="0" w:color="auto"/>
            </w:tcBorders>
            <w:vAlign w:val="center"/>
          </w:tcPr>
          <w:p w:rsidR="00D271A0" w:rsidRPr="0081603A" w:rsidRDefault="00D271A0" w:rsidP="00573D73">
            <w:pPr>
              <w:spacing w:before="360" w:line="264" w:lineRule="auto"/>
              <w:rPr>
                <w:b/>
                <w:sz w:val="26"/>
                <w:szCs w:val="26"/>
              </w:rPr>
            </w:pPr>
            <w:r w:rsidRPr="0081603A">
              <w:rPr>
                <w:b/>
                <w:sz w:val="26"/>
                <w:szCs w:val="26"/>
              </w:rPr>
              <w:t xml:space="preserve">Tên </w:t>
            </w:r>
            <w:r>
              <w:rPr>
                <w:b/>
                <w:sz w:val="26"/>
                <w:szCs w:val="26"/>
              </w:rPr>
              <w:t>đơn vị</w:t>
            </w:r>
          </w:p>
        </w:tc>
        <w:tc>
          <w:tcPr>
            <w:tcW w:w="7230" w:type="dxa"/>
            <w:tcBorders>
              <w:bottom w:val="single" w:sz="4" w:space="0" w:color="auto"/>
            </w:tcBorders>
          </w:tcPr>
          <w:p w:rsidR="00D271A0" w:rsidRPr="0081603A" w:rsidRDefault="00D271A0" w:rsidP="00573D73">
            <w:pPr>
              <w:spacing w:before="360" w:line="264" w:lineRule="auto"/>
              <w:rPr>
                <w:sz w:val="26"/>
                <w:szCs w:val="26"/>
              </w:rPr>
            </w:pPr>
            <w:r>
              <w:rPr>
                <w:i/>
                <w:sz w:val="26"/>
                <w:szCs w:val="26"/>
              </w:rPr>
              <w:t>……………………………………………………………………………….</w:t>
            </w:r>
          </w:p>
        </w:tc>
      </w:tr>
      <w:tr w:rsidR="00D271A0" w:rsidRPr="0081603A" w:rsidTr="00387364">
        <w:trPr>
          <w:trHeight w:val="285"/>
          <w:jc w:val="center"/>
        </w:trPr>
        <w:tc>
          <w:tcPr>
            <w:tcW w:w="1809" w:type="dxa"/>
            <w:tcBorders>
              <w:bottom w:val="single" w:sz="4" w:space="0" w:color="auto"/>
            </w:tcBorders>
            <w:vAlign w:val="center"/>
          </w:tcPr>
          <w:p w:rsidR="00D271A0" w:rsidRPr="0081603A" w:rsidRDefault="00D271A0" w:rsidP="00573D73">
            <w:pPr>
              <w:spacing w:before="360" w:line="264" w:lineRule="auto"/>
              <w:rPr>
                <w:b/>
                <w:sz w:val="26"/>
                <w:szCs w:val="26"/>
              </w:rPr>
            </w:pPr>
            <w:r>
              <w:rPr>
                <w:b/>
                <w:sz w:val="26"/>
                <w:szCs w:val="26"/>
              </w:rPr>
              <w:t>Địa chỉ</w:t>
            </w:r>
          </w:p>
        </w:tc>
        <w:tc>
          <w:tcPr>
            <w:tcW w:w="7230" w:type="dxa"/>
            <w:tcBorders>
              <w:bottom w:val="single" w:sz="4" w:space="0" w:color="auto"/>
            </w:tcBorders>
          </w:tcPr>
          <w:p w:rsidR="00D271A0" w:rsidRDefault="00D271A0" w:rsidP="00573D73">
            <w:pPr>
              <w:spacing w:before="360" w:line="264" w:lineRule="auto"/>
              <w:rPr>
                <w:i/>
                <w:sz w:val="26"/>
                <w:szCs w:val="26"/>
              </w:rPr>
            </w:pPr>
            <w:r>
              <w:rPr>
                <w:i/>
                <w:sz w:val="26"/>
                <w:szCs w:val="26"/>
              </w:rPr>
              <w:t>……………………………………………………………………………….</w:t>
            </w:r>
          </w:p>
        </w:tc>
      </w:tr>
      <w:tr w:rsidR="00D271A0" w:rsidRPr="0081603A" w:rsidTr="00E472AD">
        <w:trPr>
          <w:trHeight w:val="285"/>
          <w:jc w:val="center"/>
        </w:trPr>
        <w:tc>
          <w:tcPr>
            <w:tcW w:w="9039" w:type="dxa"/>
            <w:gridSpan w:val="2"/>
            <w:tcBorders>
              <w:left w:val="nil"/>
              <w:bottom w:val="single" w:sz="4" w:space="0" w:color="auto"/>
              <w:right w:val="nil"/>
            </w:tcBorders>
          </w:tcPr>
          <w:p w:rsidR="00D271A0" w:rsidRPr="009A4910" w:rsidRDefault="00D271A0" w:rsidP="00573D73">
            <w:pPr>
              <w:spacing w:line="264" w:lineRule="auto"/>
              <w:rPr>
                <w:b/>
                <w:sz w:val="26"/>
                <w:szCs w:val="26"/>
              </w:rPr>
            </w:pPr>
          </w:p>
        </w:tc>
      </w:tr>
      <w:tr w:rsidR="00D271A0" w:rsidRPr="0081603A" w:rsidTr="00E472AD">
        <w:trPr>
          <w:trHeight w:val="285"/>
          <w:jc w:val="center"/>
        </w:trPr>
        <w:tc>
          <w:tcPr>
            <w:tcW w:w="9039" w:type="dxa"/>
            <w:gridSpan w:val="2"/>
            <w:shd w:val="clear" w:color="auto" w:fill="8DB3E2"/>
          </w:tcPr>
          <w:p w:rsidR="00D271A0" w:rsidRPr="0081603A" w:rsidRDefault="00D271A0" w:rsidP="00387364">
            <w:pPr>
              <w:spacing w:line="264" w:lineRule="auto"/>
              <w:jc w:val="center"/>
              <w:rPr>
                <w:b/>
                <w:sz w:val="26"/>
                <w:szCs w:val="26"/>
              </w:rPr>
            </w:pPr>
            <w:r>
              <w:rPr>
                <w:b/>
                <w:sz w:val="26"/>
                <w:szCs w:val="26"/>
              </w:rPr>
              <w:t>CÁN BỘ CUNG CẤP THÔNG TIN</w:t>
            </w:r>
          </w:p>
        </w:tc>
      </w:tr>
      <w:tr w:rsidR="00D271A0" w:rsidRPr="0081603A" w:rsidTr="00E472AD">
        <w:trPr>
          <w:trHeight w:val="285"/>
          <w:jc w:val="center"/>
        </w:trPr>
        <w:tc>
          <w:tcPr>
            <w:tcW w:w="1809" w:type="dxa"/>
          </w:tcPr>
          <w:p w:rsidR="00D271A0" w:rsidRPr="009C0284" w:rsidRDefault="00D271A0" w:rsidP="00573D73">
            <w:pPr>
              <w:spacing w:before="360" w:line="264" w:lineRule="auto"/>
              <w:rPr>
                <w:b/>
                <w:sz w:val="26"/>
                <w:szCs w:val="26"/>
              </w:rPr>
            </w:pPr>
            <w:r w:rsidRPr="009C0284">
              <w:rPr>
                <w:b/>
                <w:sz w:val="26"/>
                <w:szCs w:val="26"/>
              </w:rPr>
              <w:t>Họ và tên</w:t>
            </w:r>
          </w:p>
        </w:tc>
        <w:tc>
          <w:tcPr>
            <w:tcW w:w="7230" w:type="dxa"/>
          </w:tcPr>
          <w:p w:rsidR="00D271A0" w:rsidRPr="0081603A" w:rsidRDefault="00D271A0" w:rsidP="00573D73">
            <w:pPr>
              <w:spacing w:before="360" w:line="264" w:lineRule="auto"/>
              <w:rPr>
                <w:i/>
                <w:sz w:val="26"/>
                <w:szCs w:val="26"/>
              </w:rPr>
            </w:pPr>
            <w:r>
              <w:rPr>
                <w:i/>
                <w:sz w:val="26"/>
                <w:szCs w:val="26"/>
              </w:rPr>
              <w:t>……………………………………………………………………………….</w:t>
            </w:r>
          </w:p>
        </w:tc>
      </w:tr>
      <w:tr w:rsidR="00D271A0" w:rsidRPr="0081603A" w:rsidTr="00E472AD">
        <w:trPr>
          <w:trHeight w:val="285"/>
          <w:jc w:val="center"/>
        </w:trPr>
        <w:tc>
          <w:tcPr>
            <w:tcW w:w="1809" w:type="dxa"/>
          </w:tcPr>
          <w:p w:rsidR="00D271A0" w:rsidRPr="009C0284" w:rsidRDefault="00D271A0" w:rsidP="00573D73">
            <w:pPr>
              <w:spacing w:before="360" w:line="264" w:lineRule="auto"/>
              <w:rPr>
                <w:b/>
                <w:sz w:val="26"/>
                <w:szCs w:val="26"/>
              </w:rPr>
            </w:pPr>
            <w:r w:rsidRPr="009C0284">
              <w:rPr>
                <w:b/>
                <w:sz w:val="26"/>
                <w:szCs w:val="26"/>
              </w:rPr>
              <w:t>Chức vụ</w:t>
            </w:r>
          </w:p>
        </w:tc>
        <w:tc>
          <w:tcPr>
            <w:tcW w:w="7230" w:type="dxa"/>
          </w:tcPr>
          <w:p w:rsidR="00D271A0" w:rsidRPr="0081603A" w:rsidRDefault="00D271A0" w:rsidP="00573D73">
            <w:pPr>
              <w:spacing w:before="360" w:line="264" w:lineRule="auto"/>
              <w:rPr>
                <w:i/>
                <w:sz w:val="26"/>
                <w:szCs w:val="26"/>
              </w:rPr>
            </w:pPr>
            <w:r>
              <w:rPr>
                <w:i/>
                <w:sz w:val="26"/>
                <w:szCs w:val="26"/>
              </w:rPr>
              <w:t>……………………………………………………………………………….</w:t>
            </w:r>
          </w:p>
        </w:tc>
      </w:tr>
      <w:tr w:rsidR="00D271A0" w:rsidRPr="0081603A" w:rsidTr="00E472AD">
        <w:trPr>
          <w:trHeight w:val="285"/>
          <w:jc w:val="center"/>
        </w:trPr>
        <w:tc>
          <w:tcPr>
            <w:tcW w:w="1809" w:type="dxa"/>
          </w:tcPr>
          <w:p w:rsidR="00D271A0" w:rsidRPr="009C0284" w:rsidRDefault="00D271A0" w:rsidP="00573D73">
            <w:pPr>
              <w:spacing w:before="360" w:line="264" w:lineRule="auto"/>
              <w:rPr>
                <w:b/>
                <w:sz w:val="26"/>
                <w:szCs w:val="26"/>
              </w:rPr>
            </w:pPr>
            <w:r w:rsidRPr="009C0284">
              <w:rPr>
                <w:b/>
                <w:sz w:val="26"/>
                <w:szCs w:val="26"/>
              </w:rPr>
              <w:t>Điện thoại</w:t>
            </w:r>
          </w:p>
        </w:tc>
        <w:tc>
          <w:tcPr>
            <w:tcW w:w="7230" w:type="dxa"/>
          </w:tcPr>
          <w:p w:rsidR="00D271A0" w:rsidRPr="0081603A" w:rsidRDefault="00D271A0" w:rsidP="00573D73">
            <w:pPr>
              <w:spacing w:before="360" w:line="264" w:lineRule="auto"/>
              <w:rPr>
                <w:i/>
                <w:sz w:val="26"/>
                <w:szCs w:val="26"/>
              </w:rPr>
            </w:pPr>
            <w:r>
              <w:rPr>
                <w:i/>
                <w:sz w:val="26"/>
                <w:szCs w:val="26"/>
              </w:rPr>
              <w:t>……………………………………………………………………………….</w:t>
            </w:r>
          </w:p>
        </w:tc>
      </w:tr>
      <w:tr w:rsidR="00D271A0" w:rsidRPr="0081603A" w:rsidTr="00E472AD">
        <w:trPr>
          <w:trHeight w:val="285"/>
          <w:jc w:val="center"/>
        </w:trPr>
        <w:tc>
          <w:tcPr>
            <w:tcW w:w="1809" w:type="dxa"/>
          </w:tcPr>
          <w:p w:rsidR="00D271A0" w:rsidRPr="009C0284" w:rsidRDefault="00D271A0" w:rsidP="00573D73">
            <w:pPr>
              <w:spacing w:before="360" w:line="264" w:lineRule="auto"/>
              <w:rPr>
                <w:b/>
                <w:sz w:val="26"/>
                <w:szCs w:val="26"/>
              </w:rPr>
            </w:pPr>
            <w:r w:rsidRPr="009C0284">
              <w:rPr>
                <w:b/>
                <w:sz w:val="26"/>
                <w:szCs w:val="26"/>
              </w:rPr>
              <w:t>Email</w:t>
            </w:r>
          </w:p>
        </w:tc>
        <w:tc>
          <w:tcPr>
            <w:tcW w:w="7230" w:type="dxa"/>
          </w:tcPr>
          <w:p w:rsidR="00D271A0" w:rsidRPr="0081603A" w:rsidRDefault="00D271A0" w:rsidP="00573D73">
            <w:pPr>
              <w:spacing w:before="360" w:line="264" w:lineRule="auto"/>
              <w:rPr>
                <w:i/>
                <w:sz w:val="26"/>
                <w:szCs w:val="26"/>
              </w:rPr>
            </w:pPr>
            <w:r>
              <w:rPr>
                <w:i/>
                <w:sz w:val="26"/>
                <w:szCs w:val="26"/>
              </w:rPr>
              <w:t>……………………………………………………………………………….</w:t>
            </w:r>
          </w:p>
        </w:tc>
      </w:tr>
    </w:tbl>
    <w:p w:rsidR="00D271A0" w:rsidRDefault="00D271A0" w:rsidP="00573D73">
      <w:pPr>
        <w:pStyle w:val="Heading1"/>
        <w:spacing w:line="264" w:lineRule="auto"/>
        <w:contextualSpacing w:val="0"/>
        <w:rPr>
          <w:sz w:val="26"/>
          <w:szCs w:val="26"/>
          <w:lang w:val="en-US"/>
        </w:rPr>
      </w:pPr>
    </w:p>
    <w:p w:rsidR="00D271A0" w:rsidRPr="0075456C" w:rsidRDefault="00D271A0" w:rsidP="00AA34EB">
      <w:pPr>
        <w:spacing w:line="264" w:lineRule="auto"/>
        <w:rPr>
          <w:b/>
          <w:szCs w:val="28"/>
          <w:lang w:val="en-US"/>
        </w:rPr>
      </w:pPr>
      <w:r w:rsidRPr="005B6F01">
        <w:rPr>
          <w:lang w:val="en-US"/>
        </w:rPr>
        <w:br w:type="page"/>
      </w:r>
      <w:r w:rsidR="005B6F01" w:rsidRPr="0075456C">
        <w:rPr>
          <w:b/>
          <w:szCs w:val="28"/>
          <w:lang w:val="en-US"/>
        </w:rPr>
        <w:lastRenderedPageBreak/>
        <w:t xml:space="preserve">I. </w:t>
      </w:r>
      <w:r w:rsidRPr="0075456C">
        <w:rPr>
          <w:b/>
          <w:szCs w:val="28"/>
          <w:lang w:val="en-US"/>
        </w:rPr>
        <w:t>Mục tiêu khảo sát</w:t>
      </w:r>
    </w:p>
    <w:p w:rsidR="00D271A0" w:rsidRPr="0075456C" w:rsidRDefault="00D271A0" w:rsidP="00573D73">
      <w:pPr>
        <w:spacing w:line="264" w:lineRule="auto"/>
        <w:ind w:firstLine="567"/>
        <w:rPr>
          <w:color w:val="000000"/>
          <w:szCs w:val="28"/>
          <w:lang w:val="en-US"/>
        </w:rPr>
      </w:pPr>
      <w:r w:rsidRPr="0075456C">
        <w:rPr>
          <w:color w:val="000000"/>
          <w:szCs w:val="28"/>
          <w:lang w:val="en-US"/>
        </w:rPr>
        <w:t>Hệ thống TTĐTLNH được khai trương và đi vào hoạt động từ năm 2002</w:t>
      </w:r>
      <w:r w:rsidR="00F04C06">
        <w:rPr>
          <w:color w:val="000000"/>
          <w:szCs w:val="28"/>
          <w:lang w:val="en-US"/>
        </w:rPr>
        <w:t>,</w:t>
      </w:r>
      <w:r w:rsidRPr="0075456C">
        <w:rPr>
          <w:color w:val="000000"/>
          <w:szCs w:val="28"/>
          <w:lang w:val="en-US"/>
        </w:rPr>
        <w:t xml:space="preserve"> hoạt động trên địa bàn Hà Nội và Thành phố Hồ Chí Minh với hai dịch vụ chính là HV và LV. Năm 2008, hệ thống được mở rộng để hoạt động trên toàn quốc. Năm 2019, hệ thống được cải tiến để tập trung hóa và bổ sung thêm dịch vụ </w:t>
      </w:r>
      <w:r w:rsidR="009E5D84" w:rsidRPr="0008709A">
        <w:rPr>
          <w:rFonts w:eastAsia="Calibri"/>
          <w:color w:val="000000" w:themeColor="text1"/>
          <w:szCs w:val="28"/>
          <w:lang w:val="nl-NL"/>
        </w:rPr>
        <w:t>quyết toán bù trừ ròng cho các hệ thống khác</w:t>
      </w:r>
      <w:r w:rsidR="009E5D84" w:rsidRPr="0075456C">
        <w:rPr>
          <w:color w:val="000000"/>
          <w:szCs w:val="28"/>
          <w:lang w:val="en-US"/>
        </w:rPr>
        <w:t xml:space="preserve"> </w:t>
      </w:r>
      <w:r w:rsidR="009E5D84">
        <w:rPr>
          <w:color w:val="000000"/>
          <w:szCs w:val="28"/>
          <w:lang w:val="en-US"/>
        </w:rPr>
        <w:t>(</w:t>
      </w:r>
      <w:r w:rsidRPr="0075456C">
        <w:rPr>
          <w:color w:val="000000"/>
          <w:szCs w:val="28"/>
          <w:lang w:val="en-US"/>
        </w:rPr>
        <w:t>BP</w:t>
      </w:r>
      <w:r w:rsidR="009E5D84">
        <w:rPr>
          <w:rFonts w:eastAsia="Calibri"/>
          <w:color w:val="000000" w:themeColor="text1"/>
          <w:szCs w:val="28"/>
          <w:lang w:val="nl-NL"/>
        </w:rPr>
        <w:t>)</w:t>
      </w:r>
      <w:r w:rsidRPr="0075456C">
        <w:rPr>
          <w:color w:val="000000"/>
          <w:szCs w:val="28"/>
          <w:lang w:val="en-US"/>
        </w:rPr>
        <w:t xml:space="preserve"> và </w:t>
      </w:r>
      <w:r w:rsidR="009E5D84">
        <w:rPr>
          <w:rFonts w:eastAsia="Calibri"/>
          <w:color w:val="000000" w:themeColor="text1"/>
          <w:szCs w:val="28"/>
          <w:lang w:val="nl-NL"/>
        </w:rPr>
        <w:t>d</w:t>
      </w:r>
      <w:r w:rsidR="009E5D84" w:rsidRPr="0008709A">
        <w:rPr>
          <w:rFonts w:eastAsia="Calibri"/>
          <w:color w:val="000000" w:themeColor="text1"/>
          <w:szCs w:val="28"/>
          <w:lang w:val="nl-NL"/>
        </w:rPr>
        <w:t xml:space="preserve">ịch vụ thanh toán ngoại tệ </w:t>
      </w:r>
      <w:r w:rsidR="009E5D84">
        <w:rPr>
          <w:rFonts w:eastAsia="Calibri"/>
          <w:color w:val="000000" w:themeColor="text1"/>
          <w:szCs w:val="28"/>
          <w:lang w:val="nl-NL"/>
        </w:rPr>
        <w:t>(</w:t>
      </w:r>
      <w:r w:rsidR="005E4D2D">
        <w:rPr>
          <w:rFonts w:eastAsia="Calibri"/>
          <w:color w:val="000000" w:themeColor="text1"/>
          <w:szCs w:val="28"/>
          <w:lang w:val="nl-NL"/>
        </w:rPr>
        <w:t>FC</w:t>
      </w:r>
      <w:r w:rsidR="009E5D84">
        <w:rPr>
          <w:rFonts w:eastAsia="Calibri"/>
          <w:color w:val="000000" w:themeColor="text1"/>
          <w:szCs w:val="28"/>
          <w:lang w:val="nl-NL"/>
        </w:rPr>
        <w:t>)</w:t>
      </w:r>
      <w:r w:rsidR="009E5D84">
        <w:rPr>
          <w:color w:val="000000"/>
          <w:szCs w:val="28"/>
          <w:lang w:val="en-US"/>
        </w:rPr>
        <w:t>.</w:t>
      </w:r>
    </w:p>
    <w:p w:rsidR="00D271A0" w:rsidRPr="0075456C" w:rsidRDefault="00D271A0" w:rsidP="0032148F">
      <w:pPr>
        <w:tabs>
          <w:tab w:val="left" w:pos="993"/>
        </w:tabs>
        <w:spacing w:line="264" w:lineRule="auto"/>
        <w:ind w:firstLine="709"/>
        <w:rPr>
          <w:szCs w:val="28"/>
          <w:lang w:val="en-US"/>
        </w:rPr>
      </w:pPr>
      <w:r w:rsidRPr="0075456C">
        <w:rPr>
          <w:color w:val="000000"/>
          <w:szCs w:val="28"/>
          <w:lang w:val="nl-NL"/>
        </w:rPr>
        <w:t xml:space="preserve">Hệ thống TTĐTLNH đang cung cấp 04 dịch vụ chính: (i) HV </w:t>
      </w:r>
      <w:r w:rsidRPr="0075456C">
        <w:rPr>
          <w:color w:val="000000"/>
          <w:szCs w:val="28"/>
          <w:lang w:val="en-US"/>
        </w:rPr>
        <w:t xml:space="preserve">theo </w:t>
      </w:r>
      <w:r w:rsidRPr="0075456C">
        <w:rPr>
          <w:szCs w:val="28"/>
        </w:rPr>
        <w:t>nguyên tắc RTGS</w:t>
      </w:r>
      <w:r w:rsidRPr="0075456C">
        <w:rPr>
          <w:szCs w:val="28"/>
          <w:lang w:val="en-US"/>
        </w:rPr>
        <w:t xml:space="preserve"> kết hợp với hạn mức thấu chi;</w:t>
      </w:r>
      <w:r w:rsidRPr="0075456C">
        <w:rPr>
          <w:color w:val="000000"/>
          <w:szCs w:val="28"/>
          <w:lang w:val="nl-NL"/>
        </w:rPr>
        <w:t xml:space="preserve"> (ii) Thanh toán LV </w:t>
      </w:r>
      <w:r w:rsidRPr="0075456C">
        <w:rPr>
          <w:color w:val="000000"/>
          <w:szCs w:val="28"/>
          <w:lang w:val="en-US"/>
        </w:rPr>
        <w:t>theo nguyên tắc DNS kết hợp với hạn mức nợ ròng</w:t>
      </w:r>
      <w:r w:rsidRPr="0075456C">
        <w:rPr>
          <w:color w:val="000000"/>
          <w:szCs w:val="28"/>
          <w:lang w:val="nl-NL"/>
        </w:rPr>
        <w:t>; (iii) FC theo nguyên tắc RTGS; (iv) BP cho các lô bù trừ nhận được từ các đơn vị cung cấp dịch vụ thanh toán bù trừ.</w:t>
      </w:r>
      <w:r w:rsidR="008F73A0" w:rsidRPr="0075456C">
        <w:rPr>
          <w:color w:val="000000"/>
          <w:szCs w:val="28"/>
          <w:lang w:val="nl-NL"/>
        </w:rPr>
        <w:t xml:space="preserve"> </w:t>
      </w:r>
      <w:r w:rsidR="008F73A0" w:rsidRPr="0075456C">
        <w:rPr>
          <w:szCs w:val="28"/>
          <w:lang w:val="en-US"/>
        </w:rPr>
        <w:t xml:space="preserve">Ngoài ra hệ thống TTĐTLNH còn hỗ trợ thu ngân sách nhà nước và quyết toán tiền giao dịch trái phiếu chính phủ bằng các lệnh thanh toán giá trị cao có kèm theo thông tin thu ngân sách nhà nước và quyết toán giao dịch trái phiếu </w:t>
      </w:r>
      <w:r w:rsidR="00D5026D" w:rsidRPr="0075456C">
        <w:rPr>
          <w:szCs w:val="28"/>
          <w:lang w:val="en-US"/>
        </w:rPr>
        <w:t>C</w:t>
      </w:r>
      <w:r w:rsidR="008F73A0" w:rsidRPr="0075456C">
        <w:rPr>
          <w:szCs w:val="28"/>
          <w:lang w:val="en-US"/>
        </w:rPr>
        <w:t>hính phủ.</w:t>
      </w:r>
    </w:p>
    <w:p w:rsidR="00D271A0" w:rsidRPr="0075456C" w:rsidRDefault="00D271A0" w:rsidP="002B5C55">
      <w:pPr>
        <w:ind w:firstLine="709"/>
        <w:rPr>
          <w:szCs w:val="28"/>
          <w:lang w:val="en-US"/>
        </w:rPr>
      </w:pPr>
      <w:r w:rsidRPr="0075456C">
        <w:rPr>
          <w:color w:val="000000"/>
          <w:szCs w:val="28"/>
          <w:lang w:val="nl-NL"/>
        </w:rPr>
        <w:t xml:space="preserve">Ngày nay, </w:t>
      </w:r>
      <w:r w:rsidR="00597733" w:rsidRPr="0075456C">
        <w:rPr>
          <w:color w:val="000000"/>
          <w:szCs w:val="28"/>
          <w:lang w:val="nl-NL"/>
        </w:rPr>
        <w:t>cùng với sự phát triển về</w:t>
      </w:r>
      <w:r w:rsidRPr="0075456C">
        <w:rPr>
          <w:color w:val="000000"/>
          <w:szCs w:val="28"/>
          <w:lang w:val="nl-NL"/>
        </w:rPr>
        <w:t xml:space="preserve"> công nghệ</w:t>
      </w:r>
      <w:r w:rsidR="00597733" w:rsidRPr="0075456C">
        <w:rPr>
          <w:color w:val="000000"/>
          <w:szCs w:val="28"/>
          <w:lang w:val="nl-NL"/>
        </w:rPr>
        <w:t xml:space="preserve">, kinh tế, xã hội môi trường và nhu cầu đối với dịch vụ thanh toán điện tử liên ngân hàng đã có nhiều thay đổi cả về chất và lượng. </w:t>
      </w:r>
      <w:r w:rsidRPr="0075456C">
        <w:rPr>
          <w:color w:val="000000"/>
          <w:szCs w:val="28"/>
          <w:lang w:val="nl-NL"/>
        </w:rPr>
        <w:t xml:space="preserve">Trong bối cảnh đó, các hệ thống TTĐTLNH cần được đổi mới </w:t>
      </w:r>
      <w:r w:rsidR="002B5C55" w:rsidRPr="0075456C">
        <w:rPr>
          <w:color w:val="000000"/>
          <w:szCs w:val="28"/>
          <w:lang w:val="nl-NL"/>
        </w:rPr>
        <w:t>để</w:t>
      </w:r>
      <w:r w:rsidRPr="0075456C">
        <w:rPr>
          <w:color w:val="000000"/>
          <w:szCs w:val="28"/>
          <w:lang w:val="nl-NL"/>
        </w:rPr>
        <w:t xml:space="preserve"> đáp ứng các nhu cầu mới và phát huy vai trò là hệ thống xương</w:t>
      </w:r>
      <w:r w:rsidR="002B5C55" w:rsidRPr="0075456C">
        <w:rPr>
          <w:color w:val="000000"/>
          <w:szCs w:val="28"/>
          <w:lang w:val="nl-NL"/>
        </w:rPr>
        <w:t xml:space="preserve"> sống của hoạt động thanh toán.</w:t>
      </w:r>
      <w:r w:rsidR="00133AFF" w:rsidRPr="0075456C">
        <w:rPr>
          <w:color w:val="000000"/>
          <w:szCs w:val="28"/>
          <w:lang w:val="nl-NL"/>
        </w:rPr>
        <w:t xml:space="preserve"> </w:t>
      </w:r>
      <w:r w:rsidRPr="0075456C">
        <w:rPr>
          <w:szCs w:val="28"/>
          <w:lang w:val="en-US"/>
        </w:rPr>
        <w:t>Cục CNTT xây dựng phiếu khảo sát này nhằm mục tiêu lấy ý kiến của các thành viên hệ thống TTĐTLNH về các dịch vụ</w:t>
      </w:r>
      <w:r w:rsidR="009E5D84">
        <w:rPr>
          <w:szCs w:val="28"/>
          <w:lang w:val="en-US"/>
        </w:rPr>
        <w:t xml:space="preserve"> cốt lõi</w:t>
      </w:r>
      <w:r w:rsidRPr="0075456C">
        <w:rPr>
          <w:szCs w:val="28"/>
          <w:lang w:val="en-US"/>
        </w:rPr>
        <w:t xml:space="preserve"> cần có của hệ thống TTĐTLNH trong giai đoạn tiếp theo.</w:t>
      </w:r>
    </w:p>
    <w:p w:rsidR="00D271A0" w:rsidRPr="0075456C" w:rsidRDefault="00D271A0" w:rsidP="00573D73">
      <w:pPr>
        <w:spacing w:line="264" w:lineRule="auto"/>
        <w:rPr>
          <w:b/>
          <w:szCs w:val="28"/>
          <w:lang w:val="pt-BR"/>
        </w:rPr>
      </w:pPr>
      <w:r w:rsidRPr="0075456C">
        <w:rPr>
          <w:b/>
          <w:szCs w:val="28"/>
          <w:lang w:val="pt-BR"/>
        </w:rPr>
        <w:t xml:space="preserve">II. </w:t>
      </w:r>
      <w:r w:rsidR="00D5026D" w:rsidRPr="0075456C">
        <w:rPr>
          <w:b/>
          <w:szCs w:val="28"/>
          <w:lang w:val="pt-BR"/>
        </w:rPr>
        <w:t>Nội dung chính</w:t>
      </w:r>
    </w:p>
    <w:p w:rsidR="002B5C55" w:rsidRPr="0075456C" w:rsidRDefault="002B5C55" w:rsidP="00573D73">
      <w:pPr>
        <w:spacing w:line="264" w:lineRule="auto"/>
        <w:rPr>
          <w:b/>
          <w:szCs w:val="28"/>
          <w:lang w:val="pt-BR"/>
        </w:rPr>
      </w:pPr>
      <w:r w:rsidRPr="0075456C">
        <w:rPr>
          <w:b/>
          <w:szCs w:val="28"/>
          <w:lang w:val="pt-BR"/>
        </w:rPr>
        <w:t>1. Đối với dịch vụ thanh toán</w:t>
      </w:r>
      <w:r w:rsidR="00144E18" w:rsidRPr="0075456C">
        <w:rPr>
          <w:b/>
          <w:szCs w:val="28"/>
          <w:lang w:val="pt-BR"/>
        </w:rPr>
        <w:t xml:space="preserve"> điện tử</w:t>
      </w:r>
      <w:r w:rsidRPr="0075456C">
        <w:rPr>
          <w:b/>
          <w:szCs w:val="28"/>
          <w:lang w:val="pt-BR"/>
        </w:rPr>
        <w:t xml:space="preserve"> liên ngân hàng giá trị thấp:</w:t>
      </w:r>
    </w:p>
    <w:p w:rsidR="002B5C55" w:rsidRPr="0075456C" w:rsidRDefault="002B5C55" w:rsidP="002B5C55">
      <w:pPr>
        <w:ind w:firstLine="709"/>
        <w:rPr>
          <w:color w:val="000000"/>
          <w:szCs w:val="28"/>
          <w:lang w:val="nl-NL"/>
        </w:rPr>
      </w:pPr>
      <w:r w:rsidRPr="0075456C">
        <w:rPr>
          <w:color w:val="000000"/>
          <w:szCs w:val="28"/>
          <w:lang w:val="nl-NL"/>
        </w:rPr>
        <w:t xml:space="preserve">Hiện </w:t>
      </w:r>
      <w:r w:rsidR="00133AFF" w:rsidRPr="0075456C">
        <w:rPr>
          <w:color w:val="000000"/>
          <w:szCs w:val="28"/>
          <w:lang w:val="nl-NL"/>
        </w:rPr>
        <w:t>nay</w:t>
      </w:r>
      <w:r w:rsidRPr="0075456C">
        <w:rPr>
          <w:color w:val="000000"/>
          <w:szCs w:val="28"/>
          <w:lang w:val="nl-NL"/>
        </w:rPr>
        <w:t>, tại Việt Nam, Ngân hàng Nhà nước</w:t>
      </w:r>
      <w:r w:rsidR="009D3448" w:rsidRPr="0075456C">
        <w:rPr>
          <w:color w:val="000000"/>
          <w:szCs w:val="28"/>
          <w:lang w:val="nl-NL"/>
        </w:rPr>
        <w:t xml:space="preserve"> (NHNN)</w:t>
      </w:r>
      <w:r w:rsidR="000E7439" w:rsidRPr="0075456C">
        <w:rPr>
          <w:color w:val="000000"/>
          <w:szCs w:val="28"/>
          <w:lang w:val="nl-NL"/>
        </w:rPr>
        <w:t xml:space="preserve"> đang cung cấp dịch vụ thanh toán giá trị thấp trong giờ hành chính và chưa cung cấp các </w:t>
      </w:r>
      <w:r w:rsidR="009E5D84">
        <w:rPr>
          <w:color w:val="000000"/>
          <w:szCs w:val="28"/>
          <w:lang w:val="nl-NL"/>
        </w:rPr>
        <w:t>API</w:t>
      </w:r>
      <w:r w:rsidR="000E7439" w:rsidRPr="0075456C">
        <w:rPr>
          <w:color w:val="000000"/>
          <w:szCs w:val="28"/>
          <w:lang w:val="nl-NL"/>
        </w:rPr>
        <w:t xml:space="preserve"> để hỗ trợ xử lý tức thời xuyên suốt tới người dùng</w:t>
      </w:r>
      <w:r w:rsidR="009E5D84">
        <w:rPr>
          <w:color w:val="000000"/>
          <w:szCs w:val="28"/>
          <w:lang w:val="nl-NL"/>
        </w:rPr>
        <w:t xml:space="preserve"> cuối</w:t>
      </w:r>
      <w:r w:rsidR="000E7439" w:rsidRPr="0075456C">
        <w:rPr>
          <w:color w:val="000000"/>
          <w:szCs w:val="28"/>
          <w:lang w:val="nl-NL"/>
        </w:rPr>
        <w:t xml:space="preserve">. </w:t>
      </w:r>
      <w:r w:rsidR="009D3448" w:rsidRPr="0075456C">
        <w:rPr>
          <w:color w:val="000000"/>
          <w:szCs w:val="28"/>
          <w:lang w:val="nl-NL"/>
        </w:rPr>
        <w:t xml:space="preserve">NHNN Việt Nam dự kiến sau năm 2030 </w:t>
      </w:r>
      <w:r w:rsidR="000E7439" w:rsidRPr="0075456C">
        <w:rPr>
          <w:color w:val="000000"/>
          <w:szCs w:val="28"/>
          <w:lang w:val="nl-NL"/>
        </w:rPr>
        <w:t>sẽ cung cấp dịch vụ thanh toán giá trị thấp 24/7/365 và cho phép xử lý tức thời, xuyên suốt tới người dùng</w:t>
      </w:r>
      <w:r w:rsidR="009D3448" w:rsidRPr="0075456C">
        <w:rPr>
          <w:color w:val="000000"/>
          <w:szCs w:val="28"/>
          <w:lang w:val="nl-NL"/>
        </w:rPr>
        <w:t>.</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8098"/>
      </w:tblGrid>
      <w:tr w:rsidR="00D271A0" w:rsidRPr="0075456C" w:rsidTr="00E472AD">
        <w:tc>
          <w:tcPr>
            <w:tcW w:w="2250" w:type="dxa"/>
            <w:tcBorders>
              <w:bottom w:val="single" w:sz="4" w:space="0" w:color="auto"/>
            </w:tcBorders>
            <w:shd w:val="clear" w:color="auto" w:fill="E7E6E6"/>
          </w:tcPr>
          <w:p w:rsidR="00D271A0" w:rsidRPr="0075456C" w:rsidRDefault="00D271A0" w:rsidP="00573D73">
            <w:pPr>
              <w:pStyle w:val="DTTCH2"/>
              <w:numPr>
                <w:ilvl w:val="0"/>
                <w:numId w:val="0"/>
              </w:numPr>
              <w:spacing w:line="264" w:lineRule="auto"/>
              <w:rPr>
                <w:i w:val="0"/>
                <w:sz w:val="28"/>
                <w:szCs w:val="28"/>
              </w:rPr>
            </w:pPr>
            <w:r w:rsidRPr="0075456C">
              <w:rPr>
                <w:i w:val="0"/>
                <w:sz w:val="28"/>
                <w:szCs w:val="28"/>
              </w:rPr>
              <w:t>Câu hỏi 1</w:t>
            </w:r>
          </w:p>
        </w:tc>
        <w:tc>
          <w:tcPr>
            <w:tcW w:w="8098" w:type="dxa"/>
            <w:tcBorders>
              <w:bottom w:val="single" w:sz="4" w:space="0" w:color="auto"/>
            </w:tcBorders>
            <w:shd w:val="clear" w:color="auto" w:fill="E7E6E6"/>
          </w:tcPr>
          <w:p w:rsidR="00D271A0" w:rsidRPr="0075456C" w:rsidRDefault="00D271A0" w:rsidP="009D3448">
            <w:pPr>
              <w:pStyle w:val="DTTCH2"/>
              <w:numPr>
                <w:ilvl w:val="0"/>
                <w:numId w:val="0"/>
              </w:numPr>
              <w:spacing w:line="264" w:lineRule="auto"/>
              <w:rPr>
                <w:b w:val="0"/>
                <w:i w:val="0"/>
                <w:sz w:val="28"/>
                <w:szCs w:val="28"/>
              </w:rPr>
            </w:pPr>
            <w:r w:rsidRPr="0075456C">
              <w:rPr>
                <w:b w:val="0"/>
                <w:i w:val="0"/>
                <w:sz w:val="28"/>
                <w:szCs w:val="28"/>
              </w:rPr>
              <w:t xml:space="preserve">Quý Thành viên </w:t>
            </w:r>
            <w:r w:rsidR="009D3448" w:rsidRPr="0075456C">
              <w:rPr>
                <w:b w:val="0"/>
                <w:i w:val="0"/>
                <w:sz w:val="28"/>
                <w:szCs w:val="28"/>
              </w:rPr>
              <w:t>còn có nhu cầu sử dụng dịch vụ thanh toán điện tử liên ngân hàng giá trị thấp trên hệ thống TTĐTLNH của NHNN</w:t>
            </w:r>
            <w:r w:rsidR="000E7439" w:rsidRPr="0075456C">
              <w:rPr>
                <w:b w:val="0"/>
                <w:i w:val="0"/>
                <w:sz w:val="28"/>
                <w:szCs w:val="28"/>
              </w:rPr>
              <w:t xml:space="preserve"> không</w:t>
            </w:r>
            <w:r w:rsidRPr="0075456C">
              <w:rPr>
                <w:b w:val="0"/>
                <w:i w:val="0"/>
                <w:sz w:val="28"/>
                <w:szCs w:val="28"/>
              </w:rPr>
              <w:t>?</w:t>
            </w:r>
          </w:p>
        </w:tc>
      </w:tr>
      <w:tr w:rsidR="00D271A0" w:rsidRPr="0075456C" w:rsidTr="00E472AD">
        <w:tc>
          <w:tcPr>
            <w:tcW w:w="2250" w:type="dxa"/>
            <w:tcBorders>
              <w:bottom w:val="single" w:sz="4" w:space="0" w:color="auto"/>
            </w:tcBorders>
            <w:shd w:val="clear" w:color="auto" w:fill="auto"/>
          </w:tcPr>
          <w:p w:rsidR="00D271A0" w:rsidRPr="0075456C" w:rsidRDefault="00D271A0" w:rsidP="00573D73">
            <w:pPr>
              <w:pStyle w:val="DTTCH2"/>
              <w:numPr>
                <w:ilvl w:val="0"/>
                <w:numId w:val="0"/>
              </w:numPr>
              <w:spacing w:line="264" w:lineRule="auto"/>
              <w:rPr>
                <w:b w:val="0"/>
                <w:i w:val="0"/>
                <w:sz w:val="28"/>
                <w:szCs w:val="28"/>
              </w:rPr>
            </w:pPr>
            <w:r w:rsidRPr="0075456C">
              <w:rPr>
                <w:b w:val="0"/>
                <w:i w:val="0"/>
                <w:sz w:val="28"/>
                <w:szCs w:val="28"/>
              </w:rPr>
              <w:t>Trả lời</w:t>
            </w:r>
          </w:p>
        </w:tc>
        <w:tc>
          <w:tcPr>
            <w:tcW w:w="8098" w:type="dxa"/>
            <w:tcBorders>
              <w:bottom w:val="single" w:sz="4" w:space="0" w:color="auto"/>
            </w:tcBorders>
            <w:shd w:val="clear" w:color="auto" w:fill="auto"/>
          </w:tcPr>
          <w:p w:rsidR="00D271A0" w:rsidRPr="0075456C" w:rsidRDefault="00D271A0" w:rsidP="00573D73">
            <w:pPr>
              <w:pStyle w:val="DTTCH2"/>
              <w:numPr>
                <w:ilvl w:val="0"/>
                <w:numId w:val="0"/>
              </w:numPr>
              <w:spacing w:line="264" w:lineRule="auto"/>
              <w:rPr>
                <w:b w:val="0"/>
                <w:i w:val="0"/>
                <w:sz w:val="28"/>
                <w:szCs w:val="28"/>
              </w:rPr>
            </w:pPr>
          </w:p>
        </w:tc>
      </w:tr>
      <w:tr w:rsidR="00D271A0" w:rsidRPr="0075456C" w:rsidTr="008B0F67">
        <w:tc>
          <w:tcPr>
            <w:tcW w:w="2250" w:type="dxa"/>
            <w:tcBorders>
              <w:bottom w:val="single" w:sz="4" w:space="0" w:color="auto"/>
            </w:tcBorders>
            <w:shd w:val="clear" w:color="auto" w:fill="auto"/>
          </w:tcPr>
          <w:p w:rsidR="00D271A0" w:rsidRPr="0075456C" w:rsidRDefault="00D271A0" w:rsidP="00573D73">
            <w:pPr>
              <w:pStyle w:val="DTTCH2"/>
              <w:numPr>
                <w:ilvl w:val="0"/>
                <w:numId w:val="0"/>
              </w:numPr>
              <w:spacing w:line="264" w:lineRule="auto"/>
              <w:rPr>
                <w:b w:val="0"/>
                <w:i w:val="0"/>
                <w:sz w:val="28"/>
                <w:szCs w:val="28"/>
              </w:rPr>
            </w:pPr>
            <w:r w:rsidRPr="0075456C">
              <w:rPr>
                <w:b w:val="0"/>
                <w:i w:val="0"/>
                <w:sz w:val="28"/>
                <w:szCs w:val="28"/>
              </w:rPr>
              <w:t>Ghi chú</w:t>
            </w:r>
          </w:p>
        </w:tc>
        <w:tc>
          <w:tcPr>
            <w:tcW w:w="8098" w:type="dxa"/>
            <w:tcBorders>
              <w:bottom w:val="single" w:sz="4" w:space="0" w:color="auto"/>
            </w:tcBorders>
            <w:shd w:val="clear" w:color="auto" w:fill="auto"/>
          </w:tcPr>
          <w:p w:rsidR="00D271A0" w:rsidRPr="0075456C" w:rsidRDefault="00D271A0" w:rsidP="009D3448">
            <w:pPr>
              <w:pStyle w:val="DTTCH2"/>
              <w:numPr>
                <w:ilvl w:val="0"/>
                <w:numId w:val="0"/>
              </w:numPr>
              <w:spacing w:line="264" w:lineRule="auto"/>
              <w:rPr>
                <w:b w:val="0"/>
                <w:i w:val="0"/>
                <w:sz w:val="28"/>
                <w:szCs w:val="28"/>
              </w:rPr>
            </w:pPr>
          </w:p>
        </w:tc>
      </w:tr>
    </w:tbl>
    <w:p w:rsidR="00D271A0" w:rsidRPr="0075456C" w:rsidRDefault="00144E18" w:rsidP="00573D73">
      <w:pPr>
        <w:spacing w:line="264" w:lineRule="auto"/>
        <w:rPr>
          <w:b/>
          <w:szCs w:val="28"/>
          <w:lang w:val="pt-BR"/>
        </w:rPr>
      </w:pPr>
      <w:r w:rsidRPr="0075456C">
        <w:rPr>
          <w:b/>
          <w:szCs w:val="28"/>
          <w:lang w:val="pt-BR"/>
        </w:rPr>
        <w:t>2.</w:t>
      </w:r>
      <w:r w:rsidR="00133AFF" w:rsidRPr="0075456C">
        <w:rPr>
          <w:b/>
          <w:szCs w:val="28"/>
          <w:lang w:val="pt-BR"/>
        </w:rPr>
        <w:t xml:space="preserve"> </w:t>
      </w:r>
      <w:r w:rsidRPr="0075456C">
        <w:rPr>
          <w:b/>
          <w:szCs w:val="28"/>
          <w:lang w:val="pt-BR"/>
        </w:rPr>
        <w:t>Đối với dịch vụ thanh toán điện tử liên ngân hàng giá trị cao</w:t>
      </w:r>
    </w:p>
    <w:p w:rsidR="00144E18" w:rsidRPr="0075456C" w:rsidRDefault="00144E18" w:rsidP="00144E18">
      <w:pPr>
        <w:ind w:firstLine="709"/>
        <w:rPr>
          <w:color w:val="000000"/>
          <w:szCs w:val="28"/>
          <w:lang w:val="nl-NL"/>
        </w:rPr>
      </w:pPr>
      <w:r w:rsidRPr="0075456C">
        <w:rPr>
          <w:color w:val="000000"/>
          <w:szCs w:val="28"/>
          <w:lang w:val="nl-NL"/>
        </w:rPr>
        <w:t>Hiện tại, NHNN Việt Nam cung cấp dịch vụ thanh toán điện tử liên ngân hàng giá trị cao theo cơ chế quyết toán tổng tức thời (RTGS – Realtime gross settlement</w:t>
      </w:r>
      <w:r w:rsidR="00D5026D" w:rsidRPr="0075456C">
        <w:rPr>
          <w:color w:val="000000"/>
          <w:szCs w:val="28"/>
          <w:lang w:val="nl-NL"/>
        </w:rPr>
        <w:t>).</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8098"/>
      </w:tblGrid>
      <w:tr w:rsidR="005457B8" w:rsidRPr="0075456C" w:rsidTr="00181FF6">
        <w:tc>
          <w:tcPr>
            <w:tcW w:w="2250" w:type="dxa"/>
            <w:tcBorders>
              <w:bottom w:val="single" w:sz="4" w:space="0" w:color="auto"/>
            </w:tcBorders>
            <w:shd w:val="clear" w:color="auto" w:fill="E7E6E6"/>
          </w:tcPr>
          <w:p w:rsidR="005457B8" w:rsidRPr="0075456C" w:rsidRDefault="005457B8" w:rsidP="00181FF6">
            <w:pPr>
              <w:pStyle w:val="DTTCH2"/>
              <w:numPr>
                <w:ilvl w:val="0"/>
                <w:numId w:val="0"/>
              </w:numPr>
              <w:spacing w:line="264" w:lineRule="auto"/>
              <w:rPr>
                <w:i w:val="0"/>
                <w:sz w:val="28"/>
                <w:szCs w:val="28"/>
              </w:rPr>
            </w:pPr>
            <w:r w:rsidRPr="0075456C">
              <w:rPr>
                <w:i w:val="0"/>
                <w:sz w:val="28"/>
                <w:szCs w:val="28"/>
              </w:rPr>
              <w:lastRenderedPageBreak/>
              <w:t>Câu hỏ</w:t>
            </w:r>
            <w:r w:rsidR="000E7439" w:rsidRPr="0075456C">
              <w:rPr>
                <w:i w:val="0"/>
                <w:sz w:val="28"/>
                <w:szCs w:val="28"/>
              </w:rPr>
              <w:t>i 2</w:t>
            </w:r>
          </w:p>
        </w:tc>
        <w:tc>
          <w:tcPr>
            <w:tcW w:w="8098" w:type="dxa"/>
            <w:tcBorders>
              <w:bottom w:val="single" w:sz="4" w:space="0" w:color="auto"/>
            </w:tcBorders>
            <w:shd w:val="clear" w:color="auto" w:fill="E7E6E6"/>
          </w:tcPr>
          <w:p w:rsidR="005457B8" w:rsidRPr="0075456C" w:rsidRDefault="005457B8" w:rsidP="00D5026D">
            <w:pPr>
              <w:pStyle w:val="DTTCH2"/>
              <w:numPr>
                <w:ilvl w:val="0"/>
                <w:numId w:val="0"/>
              </w:numPr>
              <w:spacing w:line="264" w:lineRule="auto"/>
              <w:rPr>
                <w:b w:val="0"/>
                <w:i w:val="0"/>
                <w:sz w:val="28"/>
                <w:szCs w:val="28"/>
              </w:rPr>
            </w:pPr>
            <w:r w:rsidRPr="0075456C">
              <w:rPr>
                <w:b w:val="0"/>
                <w:i w:val="0"/>
                <w:sz w:val="28"/>
                <w:szCs w:val="28"/>
              </w:rPr>
              <w:t xml:space="preserve">Quý Thành viên có </w:t>
            </w:r>
            <w:r w:rsidR="00D5026D" w:rsidRPr="0075456C">
              <w:rPr>
                <w:b w:val="0"/>
                <w:i w:val="0"/>
                <w:sz w:val="28"/>
                <w:szCs w:val="28"/>
              </w:rPr>
              <w:t>nhu cầu sử dụng</w:t>
            </w:r>
            <w:r w:rsidRPr="0075456C">
              <w:rPr>
                <w:b w:val="0"/>
                <w:i w:val="0"/>
                <w:sz w:val="28"/>
                <w:szCs w:val="28"/>
              </w:rPr>
              <w:t xml:space="preserve"> dịch vụ thanh toán giá trị cao</w:t>
            </w:r>
            <w:r w:rsidR="00D5026D" w:rsidRPr="0075456C">
              <w:rPr>
                <w:b w:val="0"/>
                <w:i w:val="0"/>
                <w:sz w:val="28"/>
                <w:szCs w:val="28"/>
              </w:rPr>
              <w:t xml:space="preserve"> (RTGS) không</w:t>
            </w:r>
            <w:r w:rsidRPr="0075456C">
              <w:rPr>
                <w:b w:val="0"/>
                <w:i w:val="0"/>
                <w:sz w:val="28"/>
                <w:szCs w:val="28"/>
              </w:rPr>
              <w:t xml:space="preserve"> </w:t>
            </w:r>
            <w:r w:rsidR="00D5026D" w:rsidRPr="0075456C">
              <w:rPr>
                <w:b w:val="0"/>
                <w:i w:val="0"/>
                <w:sz w:val="28"/>
                <w:szCs w:val="28"/>
              </w:rPr>
              <w:t>và có đề xuất bổ sung dịch vụ khác không</w:t>
            </w:r>
            <w:r w:rsidRPr="0075456C">
              <w:rPr>
                <w:b w:val="0"/>
                <w:i w:val="0"/>
                <w:sz w:val="28"/>
                <w:szCs w:val="28"/>
              </w:rPr>
              <w:t xml:space="preserve"> </w:t>
            </w:r>
            <w:r w:rsidR="00D5026D" w:rsidRPr="0075456C">
              <w:rPr>
                <w:b w:val="0"/>
                <w:i w:val="0"/>
                <w:sz w:val="28"/>
                <w:szCs w:val="28"/>
              </w:rPr>
              <w:t>(nếu có vui lòng nêu rõ)?</w:t>
            </w:r>
          </w:p>
        </w:tc>
      </w:tr>
      <w:tr w:rsidR="005457B8" w:rsidRPr="0075456C" w:rsidTr="00181FF6">
        <w:tc>
          <w:tcPr>
            <w:tcW w:w="2250" w:type="dxa"/>
            <w:tcBorders>
              <w:bottom w:val="single" w:sz="4" w:space="0" w:color="auto"/>
            </w:tcBorders>
            <w:shd w:val="clear" w:color="auto" w:fill="auto"/>
          </w:tcPr>
          <w:p w:rsidR="005457B8" w:rsidRPr="0075456C" w:rsidRDefault="005457B8" w:rsidP="00181FF6">
            <w:pPr>
              <w:pStyle w:val="DTTCH2"/>
              <w:numPr>
                <w:ilvl w:val="0"/>
                <w:numId w:val="0"/>
              </w:numPr>
              <w:spacing w:line="264" w:lineRule="auto"/>
              <w:rPr>
                <w:b w:val="0"/>
                <w:i w:val="0"/>
                <w:sz w:val="28"/>
                <w:szCs w:val="28"/>
              </w:rPr>
            </w:pPr>
            <w:r w:rsidRPr="0075456C">
              <w:rPr>
                <w:b w:val="0"/>
                <w:i w:val="0"/>
                <w:sz w:val="28"/>
                <w:szCs w:val="28"/>
              </w:rPr>
              <w:t>Trả lời</w:t>
            </w:r>
          </w:p>
        </w:tc>
        <w:tc>
          <w:tcPr>
            <w:tcW w:w="8098" w:type="dxa"/>
            <w:tcBorders>
              <w:bottom w:val="single" w:sz="4" w:space="0" w:color="auto"/>
            </w:tcBorders>
            <w:shd w:val="clear" w:color="auto" w:fill="auto"/>
          </w:tcPr>
          <w:p w:rsidR="005457B8" w:rsidRPr="0075456C" w:rsidRDefault="005457B8" w:rsidP="00181FF6">
            <w:pPr>
              <w:pStyle w:val="DTTCH2"/>
              <w:numPr>
                <w:ilvl w:val="0"/>
                <w:numId w:val="0"/>
              </w:numPr>
              <w:spacing w:line="264" w:lineRule="auto"/>
              <w:rPr>
                <w:b w:val="0"/>
                <w:i w:val="0"/>
                <w:sz w:val="28"/>
                <w:szCs w:val="28"/>
              </w:rPr>
            </w:pPr>
          </w:p>
        </w:tc>
      </w:tr>
      <w:tr w:rsidR="005457B8" w:rsidRPr="0075456C" w:rsidTr="00181FF6">
        <w:tc>
          <w:tcPr>
            <w:tcW w:w="2250" w:type="dxa"/>
            <w:tcBorders>
              <w:bottom w:val="single" w:sz="4" w:space="0" w:color="auto"/>
            </w:tcBorders>
            <w:shd w:val="clear" w:color="auto" w:fill="auto"/>
          </w:tcPr>
          <w:p w:rsidR="005457B8" w:rsidRPr="0075456C" w:rsidRDefault="005457B8" w:rsidP="00181FF6">
            <w:pPr>
              <w:pStyle w:val="DTTCH2"/>
              <w:numPr>
                <w:ilvl w:val="0"/>
                <w:numId w:val="0"/>
              </w:numPr>
              <w:spacing w:line="264" w:lineRule="auto"/>
              <w:rPr>
                <w:b w:val="0"/>
                <w:i w:val="0"/>
                <w:sz w:val="28"/>
                <w:szCs w:val="28"/>
              </w:rPr>
            </w:pPr>
            <w:r w:rsidRPr="0075456C">
              <w:rPr>
                <w:b w:val="0"/>
                <w:i w:val="0"/>
                <w:sz w:val="28"/>
                <w:szCs w:val="28"/>
              </w:rPr>
              <w:t>Ghi chú</w:t>
            </w:r>
          </w:p>
        </w:tc>
        <w:tc>
          <w:tcPr>
            <w:tcW w:w="8098" w:type="dxa"/>
            <w:tcBorders>
              <w:bottom w:val="single" w:sz="4" w:space="0" w:color="auto"/>
            </w:tcBorders>
            <w:shd w:val="clear" w:color="auto" w:fill="auto"/>
          </w:tcPr>
          <w:p w:rsidR="005457B8" w:rsidRPr="0075456C" w:rsidRDefault="005457B8" w:rsidP="00C524BD">
            <w:pPr>
              <w:pStyle w:val="DTTCH2"/>
              <w:numPr>
                <w:ilvl w:val="0"/>
                <w:numId w:val="0"/>
              </w:numPr>
              <w:spacing w:line="264" w:lineRule="auto"/>
              <w:rPr>
                <w:b w:val="0"/>
                <w:i w:val="0"/>
                <w:sz w:val="28"/>
                <w:szCs w:val="28"/>
              </w:rPr>
            </w:pPr>
          </w:p>
        </w:tc>
      </w:tr>
    </w:tbl>
    <w:p w:rsidR="005457B8" w:rsidRPr="0075456C" w:rsidRDefault="00C524BD" w:rsidP="00C524BD">
      <w:pPr>
        <w:spacing w:line="264" w:lineRule="auto"/>
        <w:rPr>
          <w:b/>
          <w:szCs w:val="28"/>
          <w:lang w:val="pt-BR"/>
        </w:rPr>
      </w:pPr>
      <w:r w:rsidRPr="0075456C">
        <w:rPr>
          <w:b/>
          <w:szCs w:val="28"/>
          <w:lang w:val="pt-BR"/>
        </w:rPr>
        <w:t>3. Đối với dịch vụ quyết toán tiền giao dịch trái phiếu chính phủ theo cơ chế DvP (Delivery versus Payment)</w:t>
      </w:r>
    </w:p>
    <w:p w:rsidR="00C524BD" w:rsidRPr="0075456C" w:rsidRDefault="00C524BD" w:rsidP="00C524BD">
      <w:pPr>
        <w:ind w:firstLine="709"/>
        <w:rPr>
          <w:color w:val="000000"/>
          <w:szCs w:val="28"/>
          <w:lang w:val="nl-NL"/>
        </w:rPr>
      </w:pPr>
      <w:r w:rsidRPr="0075456C">
        <w:rPr>
          <w:color w:val="000000"/>
          <w:szCs w:val="28"/>
          <w:lang w:val="nl-NL"/>
        </w:rPr>
        <w:t xml:space="preserve">Hiện tại, hệ thống TTĐTLNH </w:t>
      </w:r>
      <w:r w:rsidR="00006E7E" w:rsidRPr="0075456C">
        <w:rPr>
          <w:color w:val="000000"/>
          <w:szCs w:val="28"/>
          <w:lang w:val="nl-NL"/>
        </w:rPr>
        <w:t xml:space="preserve">của NHNN </w:t>
      </w:r>
      <w:r w:rsidRPr="0075456C">
        <w:rPr>
          <w:color w:val="000000"/>
          <w:szCs w:val="28"/>
          <w:lang w:val="nl-NL"/>
        </w:rPr>
        <w:t xml:space="preserve">đã cung cấp dịch vụ quyết toán tiền giao dịch trái phiếu Chính phủ, </w:t>
      </w:r>
      <w:r w:rsidRPr="0075456C">
        <w:rPr>
          <w:color w:val="000000" w:themeColor="text1"/>
          <w:szCs w:val="28"/>
          <w:lang w:val="en-US"/>
        </w:rPr>
        <w:t>trái phiếu được Chính phủ bảo lãnh, trái phiếu chính quyền địa phương tại NHNN Việt Nam (gọi chung là tiền giao dịch trái phiếu Chính phủ) theo cơ chế DvP bằng các lệnh thanh toán giá trị cao với chu kỳ thanh toán là T+1.</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8098"/>
      </w:tblGrid>
      <w:tr w:rsidR="00006E7E" w:rsidRPr="0075456C" w:rsidTr="00181FF6">
        <w:tc>
          <w:tcPr>
            <w:tcW w:w="2250" w:type="dxa"/>
            <w:tcBorders>
              <w:bottom w:val="single" w:sz="4" w:space="0" w:color="auto"/>
            </w:tcBorders>
            <w:shd w:val="clear" w:color="auto" w:fill="E7E6E6"/>
          </w:tcPr>
          <w:p w:rsidR="00006E7E" w:rsidRPr="0075456C" w:rsidRDefault="00006E7E" w:rsidP="00181FF6">
            <w:pPr>
              <w:pStyle w:val="DTTCH2"/>
              <w:numPr>
                <w:ilvl w:val="0"/>
                <w:numId w:val="0"/>
              </w:numPr>
              <w:spacing w:line="264" w:lineRule="auto"/>
              <w:rPr>
                <w:i w:val="0"/>
                <w:sz w:val="28"/>
                <w:szCs w:val="28"/>
              </w:rPr>
            </w:pPr>
            <w:r w:rsidRPr="0075456C">
              <w:rPr>
                <w:i w:val="0"/>
                <w:sz w:val="28"/>
                <w:szCs w:val="28"/>
              </w:rPr>
              <w:t>Câu hỏ</w:t>
            </w:r>
            <w:r w:rsidR="00AB03B1" w:rsidRPr="0075456C">
              <w:rPr>
                <w:i w:val="0"/>
                <w:sz w:val="28"/>
                <w:szCs w:val="28"/>
              </w:rPr>
              <w:t>i 3</w:t>
            </w:r>
          </w:p>
        </w:tc>
        <w:tc>
          <w:tcPr>
            <w:tcW w:w="8098" w:type="dxa"/>
            <w:tcBorders>
              <w:bottom w:val="single" w:sz="4" w:space="0" w:color="auto"/>
            </w:tcBorders>
            <w:shd w:val="clear" w:color="auto" w:fill="E7E6E6"/>
          </w:tcPr>
          <w:p w:rsidR="00006E7E" w:rsidRPr="0075456C" w:rsidRDefault="00006E7E" w:rsidP="00006E7E">
            <w:pPr>
              <w:pStyle w:val="DTTCH2"/>
              <w:numPr>
                <w:ilvl w:val="0"/>
                <w:numId w:val="0"/>
              </w:numPr>
              <w:spacing w:line="264" w:lineRule="auto"/>
              <w:rPr>
                <w:b w:val="0"/>
                <w:i w:val="0"/>
                <w:sz w:val="28"/>
                <w:szCs w:val="28"/>
              </w:rPr>
            </w:pPr>
            <w:r w:rsidRPr="0075456C">
              <w:rPr>
                <w:b w:val="0"/>
                <w:i w:val="0"/>
                <w:sz w:val="28"/>
                <w:szCs w:val="28"/>
              </w:rPr>
              <w:t>Quý Thành viên có đề nghị NHNN bổ sung loại “hàng hóa/tài sản” nào khác cho dịch vụ này không?</w:t>
            </w:r>
          </w:p>
        </w:tc>
      </w:tr>
      <w:tr w:rsidR="00006E7E" w:rsidRPr="0075456C" w:rsidTr="00181FF6">
        <w:tc>
          <w:tcPr>
            <w:tcW w:w="2250" w:type="dxa"/>
            <w:tcBorders>
              <w:bottom w:val="single" w:sz="4" w:space="0" w:color="auto"/>
            </w:tcBorders>
            <w:shd w:val="clear" w:color="auto" w:fill="auto"/>
          </w:tcPr>
          <w:p w:rsidR="00006E7E" w:rsidRPr="0075456C" w:rsidRDefault="00006E7E" w:rsidP="00181FF6">
            <w:pPr>
              <w:pStyle w:val="DTTCH2"/>
              <w:numPr>
                <w:ilvl w:val="0"/>
                <w:numId w:val="0"/>
              </w:numPr>
              <w:spacing w:line="264" w:lineRule="auto"/>
              <w:rPr>
                <w:b w:val="0"/>
                <w:i w:val="0"/>
                <w:sz w:val="28"/>
                <w:szCs w:val="28"/>
              </w:rPr>
            </w:pPr>
            <w:r w:rsidRPr="0075456C">
              <w:rPr>
                <w:b w:val="0"/>
                <w:i w:val="0"/>
                <w:sz w:val="28"/>
                <w:szCs w:val="28"/>
              </w:rPr>
              <w:t>Trả lời</w:t>
            </w:r>
          </w:p>
        </w:tc>
        <w:tc>
          <w:tcPr>
            <w:tcW w:w="8098" w:type="dxa"/>
            <w:tcBorders>
              <w:bottom w:val="single" w:sz="4" w:space="0" w:color="auto"/>
            </w:tcBorders>
            <w:shd w:val="clear" w:color="auto" w:fill="auto"/>
          </w:tcPr>
          <w:p w:rsidR="00006E7E" w:rsidRPr="0075456C" w:rsidRDefault="00006E7E" w:rsidP="00181FF6">
            <w:pPr>
              <w:pStyle w:val="DTTCH2"/>
              <w:numPr>
                <w:ilvl w:val="0"/>
                <w:numId w:val="0"/>
              </w:numPr>
              <w:spacing w:line="264" w:lineRule="auto"/>
              <w:rPr>
                <w:b w:val="0"/>
                <w:i w:val="0"/>
                <w:sz w:val="28"/>
                <w:szCs w:val="28"/>
              </w:rPr>
            </w:pPr>
          </w:p>
        </w:tc>
      </w:tr>
      <w:tr w:rsidR="00006E7E" w:rsidRPr="0075456C" w:rsidTr="00181FF6">
        <w:tc>
          <w:tcPr>
            <w:tcW w:w="2250" w:type="dxa"/>
            <w:tcBorders>
              <w:bottom w:val="single" w:sz="4" w:space="0" w:color="auto"/>
            </w:tcBorders>
            <w:shd w:val="clear" w:color="auto" w:fill="auto"/>
          </w:tcPr>
          <w:p w:rsidR="00006E7E" w:rsidRPr="0075456C" w:rsidRDefault="00006E7E" w:rsidP="00181FF6">
            <w:pPr>
              <w:pStyle w:val="DTTCH2"/>
              <w:numPr>
                <w:ilvl w:val="0"/>
                <w:numId w:val="0"/>
              </w:numPr>
              <w:spacing w:line="264" w:lineRule="auto"/>
              <w:rPr>
                <w:b w:val="0"/>
                <w:i w:val="0"/>
                <w:sz w:val="28"/>
                <w:szCs w:val="28"/>
              </w:rPr>
            </w:pPr>
            <w:r w:rsidRPr="0075456C">
              <w:rPr>
                <w:b w:val="0"/>
                <w:i w:val="0"/>
                <w:sz w:val="28"/>
                <w:szCs w:val="28"/>
              </w:rPr>
              <w:t>Ghi chú</w:t>
            </w:r>
          </w:p>
        </w:tc>
        <w:tc>
          <w:tcPr>
            <w:tcW w:w="8098" w:type="dxa"/>
            <w:tcBorders>
              <w:bottom w:val="single" w:sz="4" w:space="0" w:color="auto"/>
            </w:tcBorders>
            <w:shd w:val="clear" w:color="auto" w:fill="auto"/>
          </w:tcPr>
          <w:p w:rsidR="00006E7E" w:rsidRPr="0075456C" w:rsidRDefault="00006E7E" w:rsidP="00181FF6">
            <w:pPr>
              <w:pStyle w:val="DTTCH2"/>
              <w:numPr>
                <w:ilvl w:val="0"/>
                <w:numId w:val="0"/>
              </w:numPr>
              <w:spacing w:line="264" w:lineRule="auto"/>
              <w:rPr>
                <w:b w:val="0"/>
                <w:i w:val="0"/>
                <w:sz w:val="28"/>
                <w:szCs w:val="28"/>
              </w:rPr>
            </w:pPr>
            <w:r w:rsidRPr="0075456C">
              <w:rPr>
                <w:b w:val="0"/>
                <w:i w:val="0"/>
                <w:sz w:val="28"/>
                <w:szCs w:val="28"/>
              </w:rPr>
              <w:t>Nêu lý do cụ thể đối với để nghị bổ sung</w:t>
            </w:r>
          </w:p>
        </w:tc>
      </w:tr>
      <w:tr w:rsidR="00006E7E" w:rsidRPr="0075456C" w:rsidTr="00181FF6">
        <w:tc>
          <w:tcPr>
            <w:tcW w:w="2250" w:type="dxa"/>
            <w:tcBorders>
              <w:bottom w:val="single" w:sz="4" w:space="0" w:color="auto"/>
            </w:tcBorders>
            <w:shd w:val="clear" w:color="auto" w:fill="D9D9D9" w:themeFill="background1" w:themeFillShade="D9"/>
          </w:tcPr>
          <w:p w:rsidR="00006E7E" w:rsidRPr="0075456C" w:rsidRDefault="00006E7E" w:rsidP="00181FF6">
            <w:pPr>
              <w:pStyle w:val="DTTCH2"/>
              <w:numPr>
                <w:ilvl w:val="0"/>
                <w:numId w:val="0"/>
              </w:numPr>
              <w:spacing w:line="264" w:lineRule="auto"/>
              <w:rPr>
                <w:i w:val="0"/>
                <w:sz w:val="28"/>
                <w:szCs w:val="28"/>
              </w:rPr>
            </w:pPr>
            <w:r w:rsidRPr="0075456C">
              <w:rPr>
                <w:i w:val="0"/>
                <w:sz w:val="28"/>
                <w:szCs w:val="28"/>
              </w:rPr>
              <w:t>Câu hỏ</w:t>
            </w:r>
            <w:r w:rsidR="00AB03B1" w:rsidRPr="0075456C">
              <w:rPr>
                <w:i w:val="0"/>
                <w:sz w:val="28"/>
                <w:szCs w:val="28"/>
              </w:rPr>
              <w:t>i 4</w:t>
            </w:r>
          </w:p>
        </w:tc>
        <w:tc>
          <w:tcPr>
            <w:tcW w:w="8098" w:type="dxa"/>
            <w:tcBorders>
              <w:bottom w:val="single" w:sz="4" w:space="0" w:color="auto"/>
            </w:tcBorders>
            <w:shd w:val="clear" w:color="auto" w:fill="D9D9D9" w:themeFill="background1" w:themeFillShade="D9"/>
          </w:tcPr>
          <w:p w:rsidR="00006E7E" w:rsidRPr="0075456C" w:rsidRDefault="00006E7E" w:rsidP="00006E7E">
            <w:pPr>
              <w:pStyle w:val="DTTCH2"/>
              <w:numPr>
                <w:ilvl w:val="0"/>
                <w:numId w:val="0"/>
              </w:numPr>
              <w:spacing w:line="264" w:lineRule="auto"/>
              <w:rPr>
                <w:b w:val="0"/>
                <w:i w:val="0"/>
                <w:sz w:val="28"/>
                <w:szCs w:val="28"/>
              </w:rPr>
            </w:pPr>
            <w:r w:rsidRPr="0075456C">
              <w:rPr>
                <w:b w:val="0"/>
                <w:i w:val="0"/>
                <w:sz w:val="28"/>
                <w:szCs w:val="28"/>
              </w:rPr>
              <w:t>Quý Thành viên có đề nghị NHNN thay đổi chu kỳ thanh toán T+1 không?</w:t>
            </w:r>
          </w:p>
        </w:tc>
      </w:tr>
      <w:tr w:rsidR="00006E7E" w:rsidRPr="0075456C" w:rsidTr="00181FF6">
        <w:tc>
          <w:tcPr>
            <w:tcW w:w="2250" w:type="dxa"/>
            <w:tcBorders>
              <w:bottom w:val="single" w:sz="4" w:space="0" w:color="auto"/>
            </w:tcBorders>
            <w:shd w:val="clear" w:color="auto" w:fill="auto"/>
          </w:tcPr>
          <w:p w:rsidR="00006E7E" w:rsidRPr="0075456C" w:rsidRDefault="00006E7E" w:rsidP="00181FF6">
            <w:pPr>
              <w:pStyle w:val="DTTCH2"/>
              <w:numPr>
                <w:ilvl w:val="0"/>
                <w:numId w:val="0"/>
              </w:numPr>
              <w:spacing w:line="264" w:lineRule="auto"/>
              <w:rPr>
                <w:b w:val="0"/>
                <w:i w:val="0"/>
                <w:sz w:val="28"/>
                <w:szCs w:val="28"/>
              </w:rPr>
            </w:pPr>
            <w:r w:rsidRPr="0075456C">
              <w:rPr>
                <w:b w:val="0"/>
                <w:i w:val="0"/>
                <w:sz w:val="28"/>
                <w:szCs w:val="28"/>
              </w:rPr>
              <w:t>Trả lời</w:t>
            </w:r>
          </w:p>
        </w:tc>
        <w:tc>
          <w:tcPr>
            <w:tcW w:w="8098" w:type="dxa"/>
            <w:tcBorders>
              <w:bottom w:val="single" w:sz="4" w:space="0" w:color="auto"/>
            </w:tcBorders>
            <w:shd w:val="clear" w:color="auto" w:fill="auto"/>
          </w:tcPr>
          <w:p w:rsidR="00006E7E" w:rsidRPr="0075456C" w:rsidRDefault="00006E7E" w:rsidP="00181FF6">
            <w:pPr>
              <w:pStyle w:val="DTTCH2"/>
              <w:numPr>
                <w:ilvl w:val="0"/>
                <w:numId w:val="0"/>
              </w:numPr>
              <w:spacing w:line="264" w:lineRule="auto"/>
              <w:rPr>
                <w:b w:val="0"/>
                <w:i w:val="0"/>
                <w:sz w:val="28"/>
                <w:szCs w:val="28"/>
              </w:rPr>
            </w:pPr>
          </w:p>
        </w:tc>
      </w:tr>
      <w:tr w:rsidR="00006E7E" w:rsidRPr="0075456C" w:rsidTr="00181FF6">
        <w:tc>
          <w:tcPr>
            <w:tcW w:w="2250" w:type="dxa"/>
            <w:tcBorders>
              <w:bottom w:val="single" w:sz="4" w:space="0" w:color="auto"/>
            </w:tcBorders>
            <w:shd w:val="clear" w:color="auto" w:fill="auto"/>
          </w:tcPr>
          <w:p w:rsidR="00006E7E" w:rsidRPr="0075456C" w:rsidRDefault="00006E7E" w:rsidP="00181FF6">
            <w:pPr>
              <w:pStyle w:val="DTTCH2"/>
              <w:numPr>
                <w:ilvl w:val="0"/>
                <w:numId w:val="0"/>
              </w:numPr>
              <w:spacing w:line="264" w:lineRule="auto"/>
              <w:rPr>
                <w:b w:val="0"/>
                <w:i w:val="0"/>
                <w:sz w:val="28"/>
                <w:szCs w:val="28"/>
              </w:rPr>
            </w:pPr>
            <w:r w:rsidRPr="0075456C">
              <w:rPr>
                <w:b w:val="0"/>
                <w:i w:val="0"/>
                <w:sz w:val="28"/>
                <w:szCs w:val="28"/>
              </w:rPr>
              <w:t>Ghi chú</w:t>
            </w:r>
          </w:p>
        </w:tc>
        <w:tc>
          <w:tcPr>
            <w:tcW w:w="8098" w:type="dxa"/>
            <w:tcBorders>
              <w:bottom w:val="single" w:sz="4" w:space="0" w:color="auto"/>
            </w:tcBorders>
            <w:shd w:val="clear" w:color="auto" w:fill="auto"/>
          </w:tcPr>
          <w:p w:rsidR="00006E7E" w:rsidRPr="0075456C" w:rsidRDefault="00006E7E" w:rsidP="00006E7E">
            <w:pPr>
              <w:pStyle w:val="DTTCH2"/>
              <w:numPr>
                <w:ilvl w:val="0"/>
                <w:numId w:val="0"/>
              </w:numPr>
              <w:spacing w:line="264" w:lineRule="auto"/>
              <w:rPr>
                <w:b w:val="0"/>
                <w:i w:val="0"/>
                <w:sz w:val="28"/>
                <w:szCs w:val="28"/>
              </w:rPr>
            </w:pPr>
            <w:r w:rsidRPr="0075456C">
              <w:rPr>
                <w:b w:val="0"/>
                <w:i w:val="0"/>
                <w:sz w:val="28"/>
                <w:szCs w:val="28"/>
              </w:rPr>
              <w:t xml:space="preserve">Nếu có, đề nghị nêu thể chu kỳ và quy trình mong muốn. </w:t>
            </w:r>
          </w:p>
        </w:tc>
      </w:tr>
      <w:tr w:rsidR="00006E7E" w:rsidRPr="0075456C" w:rsidTr="00181FF6">
        <w:tc>
          <w:tcPr>
            <w:tcW w:w="2250" w:type="dxa"/>
            <w:tcBorders>
              <w:bottom w:val="single" w:sz="4" w:space="0" w:color="auto"/>
            </w:tcBorders>
            <w:shd w:val="clear" w:color="auto" w:fill="E7E6E6"/>
          </w:tcPr>
          <w:p w:rsidR="00006E7E" w:rsidRPr="0075456C" w:rsidRDefault="00006E7E" w:rsidP="00181FF6">
            <w:pPr>
              <w:pStyle w:val="DTTCH2"/>
              <w:numPr>
                <w:ilvl w:val="0"/>
                <w:numId w:val="0"/>
              </w:numPr>
              <w:spacing w:line="264" w:lineRule="auto"/>
              <w:rPr>
                <w:i w:val="0"/>
                <w:sz w:val="28"/>
                <w:szCs w:val="28"/>
              </w:rPr>
            </w:pPr>
            <w:r w:rsidRPr="0075456C">
              <w:rPr>
                <w:i w:val="0"/>
                <w:sz w:val="28"/>
                <w:szCs w:val="28"/>
              </w:rPr>
              <w:t>Câu hỏ</w:t>
            </w:r>
            <w:r w:rsidR="00AB03B1" w:rsidRPr="0075456C">
              <w:rPr>
                <w:i w:val="0"/>
                <w:sz w:val="28"/>
                <w:szCs w:val="28"/>
              </w:rPr>
              <w:t>i 5</w:t>
            </w:r>
          </w:p>
        </w:tc>
        <w:tc>
          <w:tcPr>
            <w:tcW w:w="8098" w:type="dxa"/>
            <w:tcBorders>
              <w:bottom w:val="single" w:sz="4" w:space="0" w:color="auto"/>
            </w:tcBorders>
            <w:shd w:val="clear" w:color="auto" w:fill="E7E6E6"/>
          </w:tcPr>
          <w:p w:rsidR="00006E7E" w:rsidRPr="0075456C" w:rsidRDefault="00006E7E" w:rsidP="00133AFF">
            <w:pPr>
              <w:pStyle w:val="DTTCH2"/>
              <w:numPr>
                <w:ilvl w:val="0"/>
                <w:numId w:val="0"/>
              </w:numPr>
              <w:spacing w:line="264" w:lineRule="auto"/>
              <w:rPr>
                <w:b w:val="0"/>
                <w:i w:val="0"/>
                <w:sz w:val="28"/>
                <w:szCs w:val="28"/>
              </w:rPr>
            </w:pPr>
            <w:r w:rsidRPr="0075456C">
              <w:rPr>
                <w:b w:val="0"/>
                <w:i w:val="0"/>
                <w:sz w:val="28"/>
                <w:szCs w:val="28"/>
              </w:rPr>
              <w:t>Quý Thành viên có đề xuất nào khác cho dịch vụ thanh toán đ</w:t>
            </w:r>
            <w:r w:rsidR="00133AFF" w:rsidRPr="0075456C">
              <w:rPr>
                <w:b w:val="0"/>
                <w:i w:val="0"/>
                <w:sz w:val="28"/>
                <w:szCs w:val="28"/>
              </w:rPr>
              <w:t>ối</w:t>
            </w:r>
            <w:r w:rsidRPr="0075456C">
              <w:rPr>
                <w:b w:val="0"/>
                <w:i w:val="0"/>
                <w:sz w:val="28"/>
                <w:szCs w:val="28"/>
              </w:rPr>
              <w:t xml:space="preserve"> chuyển giao của NHNN không?</w:t>
            </w:r>
          </w:p>
        </w:tc>
      </w:tr>
      <w:tr w:rsidR="00006E7E" w:rsidRPr="0075456C" w:rsidTr="00181FF6">
        <w:tc>
          <w:tcPr>
            <w:tcW w:w="2250" w:type="dxa"/>
            <w:shd w:val="clear" w:color="auto" w:fill="auto"/>
          </w:tcPr>
          <w:p w:rsidR="00006E7E" w:rsidRPr="0075456C" w:rsidRDefault="00006E7E" w:rsidP="00181FF6">
            <w:pPr>
              <w:pStyle w:val="DTTCH2"/>
              <w:numPr>
                <w:ilvl w:val="0"/>
                <w:numId w:val="0"/>
              </w:numPr>
              <w:spacing w:line="264" w:lineRule="auto"/>
              <w:rPr>
                <w:b w:val="0"/>
                <w:i w:val="0"/>
                <w:sz w:val="28"/>
                <w:szCs w:val="28"/>
              </w:rPr>
            </w:pPr>
            <w:r w:rsidRPr="0075456C">
              <w:rPr>
                <w:b w:val="0"/>
                <w:i w:val="0"/>
                <w:sz w:val="28"/>
                <w:szCs w:val="28"/>
              </w:rPr>
              <w:t>Trả lời</w:t>
            </w:r>
          </w:p>
        </w:tc>
        <w:tc>
          <w:tcPr>
            <w:tcW w:w="8098" w:type="dxa"/>
            <w:shd w:val="clear" w:color="auto" w:fill="auto"/>
          </w:tcPr>
          <w:p w:rsidR="00006E7E" w:rsidRPr="0075456C" w:rsidRDefault="00006E7E" w:rsidP="00181FF6">
            <w:pPr>
              <w:pStyle w:val="DTTCH2"/>
              <w:numPr>
                <w:ilvl w:val="0"/>
                <w:numId w:val="0"/>
              </w:numPr>
              <w:spacing w:line="264" w:lineRule="auto"/>
              <w:rPr>
                <w:b w:val="0"/>
                <w:i w:val="0"/>
                <w:sz w:val="28"/>
                <w:szCs w:val="28"/>
              </w:rPr>
            </w:pPr>
          </w:p>
        </w:tc>
      </w:tr>
      <w:tr w:rsidR="00006E7E" w:rsidRPr="0075456C" w:rsidTr="00181FF6">
        <w:tc>
          <w:tcPr>
            <w:tcW w:w="2250" w:type="dxa"/>
            <w:tcBorders>
              <w:bottom w:val="single" w:sz="4" w:space="0" w:color="auto"/>
            </w:tcBorders>
            <w:shd w:val="clear" w:color="auto" w:fill="auto"/>
          </w:tcPr>
          <w:p w:rsidR="00006E7E" w:rsidRPr="0075456C" w:rsidRDefault="00006E7E" w:rsidP="00181FF6">
            <w:pPr>
              <w:pStyle w:val="DTTCH2"/>
              <w:numPr>
                <w:ilvl w:val="0"/>
                <w:numId w:val="0"/>
              </w:numPr>
              <w:spacing w:line="264" w:lineRule="auto"/>
              <w:rPr>
                <w:b w:val="0"/>
                <w:i w:val="0"/>
                <w:sz w:val="28"/>
                <w:szCs w:val="28"/>
              </w:rPr>
            </w:pPr>
            <w:r w:rsidRPr="0075456C">
              <w:rPr>
                <w:b w:val="0"/>
                <w:i w:val="0"/>
                <w:sz w:val="28"/>
                <w:szCs w:val="28"/>
              </w:rPr>
              <w:t>Ghi chú</w:t>
            </w:r>
          </w:p>
        </w:tc>
        <w:tc>
          <w:tcPr>
            <w:tcW w:w="8098" w:type="dxa"/>
            <w:tcBorders>
              <w:bottom w:val="single" w:sz="4" w:space="0" w:color="auto"/>
            </w:tcBorders>
            <w:shd w:val="clear" w:color="auto" w:fill="auto"/>
          </w:tcPr>
          <w:p w:rsidR="00006E7E" w:rsidRPr="0075456C" w:rsidRDefault="00006E7E" w:rsidP="00181FF6">
            <w:pPr>
              <w:pStyle w:val="DTTCH2"/>
              <w:numPr>
                <w:ilvl w:val="0"/>
                <w:numId w:val="0"/>
              </w:numPr>
              <w:spacing w:line="264" w:lineRule="auto"/>
              <w:rPr>
                <w:b w:val="0"/>
                <w:i w:val="0"/>
                <w:sz w:val="28"/>
                <w:szCs w:val="28"/>
              </w:rPr>
            </w:pPr>
            <w:r w:rsidRPr="0075456C">
              <w:rPr>
                <w:b w:val="0"/>
                <w:i w:val="0"/>
                <w:sz w:val="28"/>
                <w:szCs w:val="28"/>
              </w:rPr>
              <w:t>Nếu có đề nghị mô tả cụ thể sửa đổi, bổ sung mà Quý Thành viên mong muốn.</w:t>
            </w:r>
          </w:p>
        </w:tc>
      </w:tr>
    </w:tbl>
    <w:p w:rsidR="00D271A0" w:rsidRPr="0075456C" w:rsidRDefault="00801ABE" w:rsidP="00573D73">
      <w:pPr>
        <w:spacing w:line="264" w:lineRule="auto"/>
        <w:rPr>
          <w:b/>
          <w:szCs w:val="28"/>
          <w:lang w:val="pt-BR"/>
        </w:rPr>
      </w:pPr>
      <w:r w:rsidRPr="0075456C">
        <w:rPr>
          <w:b/>
          <w:szCs w:val="28"/>
          <w:lang w:val="pt-BR"/>
        </w:rPr>
        <w:t>4</w:t>
      </w:r>
      <w:r w:rsidR="00006E7E" w:rsidRPr="0075456C">
        <w:rPr>
          <w:b/>
          <w:szCs w:val="28"/>
          <w:lang w:val="pt-BR"/>
        </w:rPr>
        <w:t>. Đối với dịch vụ thanh toán ngoại tệ</w:t>
      </w:r>
    </w:p>
    <w:p w:rsidR="00006E7E" w:rsidRPr="0075456C" w:rsidRDefault="00006E7E" w:rsidP="00006E7E">
      <w:pPr>
        <w:ind w:firstLine="709"/>
        <w:rPr>
          <w:color w:val="000000" w:themeColor="text1"/>
          <w:szCs w:val="28"/>
          <w:lang w:val="en-US"/>
        </w:rPr>
      </w:pPr>
      <w:r w:rsidRPr="0075456C">
        <w:rPr>
          <w:color w:val="000000" w:themeColor="text1"/>
          <w:szCs w:val="28"/>
          <w:lang w:val="en-US"/>
        </w:rPr>
        <w:t xml:space="preserve">Hiện tại, hệ thống TTĐTLNH của NHNN đang cung cấp dịch vụ chuyển tiền liên ngân hàng với 02 loại ngoại tệ là USD và EUR, tuy nhiên dịch vụ này mới chỉ cho phép ngân hàng thành viên chuyển tiền từ tài khoản ngoại tệ của mình </w:t>
      </w:r>
      <w:r w:rsidR="00F42C48" w:rsidRPr="0075456C">
        <w:rPr>
          <w:color w:val="000000" w:themeColor="text1"/>
          <w:szCs w:val="28"/>
          <w:lang w:val="en-US"/>
        </w:rPr>
        <w:t xml:space="preserve">mở tại NHNN </w:t>
      </w:r>
      <w:r w:rsidRPr="0075456C">
        <w:rPr>
          <w:color w:val="000000" w:themeColor="text1"/>
          <w:szCs w:val="28"/>
          <w:lang w:val="en-US"/>
        </w:rPr>
        <w:t>sang tài khoản ngoại tệ cùng loại của ngân hàng thành viên khác.</w:t>
      </w:r>
      <w:r w:rsidR="00F42C48" w:rsidRPr="0075456C">
        <w:rPr>
          <w:color w:val="000000" w:themeColor="text1"/>
          <w:szCs w:val="28"/>
          <w:lang w:val="en-US"/>
        </w:rPr>
        <w:t xml:space="preserve"> NHNN dự </w:t>
      </w:r>
      <w:r w:rsidR="00F42C48" w:rsidRPr="0075456C">
        <w:rPr>
          <w:color w:val="000000" w:themeColor="text1"/>
          <w:szCs w:val="28"/>
          <w:lang w:val="en-US"/>
        </w:rPr>
        <w:lastRenderedPageBreak/>
        <w:t>kiến bổ sung dịch vụ mới là thanh toán đối thanh toán (PvP – Payment vesus Payment) cho phép giao dịch hai chiều đồng thời với 02 loại tiền khác nhau.</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8098"/>
      </w:tblGrid>
      <w:tr w:rsidR="00F42C48" w:rsidRPr="0075456C" w:rsidTr="00181FF6">
        <w:tc>
          <w:tcPr>
            <w:tcW w:w="2250" w:type="dxa"/>
            <w:tcBorders>
              <w:bottom w:val="single" w:sz="4" w:space="0" w:color="auto"/>
            </w:tcBorders>
            <w:shd w:val="clear" w:color="auto" w:fill="E7E6E6"/>
          </w:tcPr>
          <w:p w:rsidR="00F42C48" w:rsidRPr="0075456C" w:rsidRDefault="00F42C48" w:rsidP="00181FF6">
            <w:pPr>
              <w:pStyle w:val="DTTCH2"/>
              <w:numPr>
                <w:ilvl w:val="0"/>
                <w:numId w:val="0"/>
              </w:numPr>
              <w:spacing w:line="264" w:lineRule="auto"/>
              <w:rPr>
                <w:i w:val="0"/>
                <w:sz w:val="28"/>
                <w:szCs w:val="28"/>
              </w:rPr>
            </w:pPr>
            <w:r w:rsidRPr="0075456C">
              <w:rPr>
                <w:i w:val="0"/>
                <w:sz w:val="28"/>
                <w:szCs w:val="28"/>
              </w:rPr>
              <w:t>Câu hỏ</w:t>
            </w:r>
            <w:r w:rsidR="00AB03B1" w:rsidRPr="0075456C">
              <w:rPr>
                <w:i w:val="0"/>
                <w:sz w:val="28"/>
                <w:szCs w:val="28"/>
              </w:rPr>
              <w:t>i 6</w:t>
            </w:r>
          </w:p>
        </w:tc>
        <w:tc>
          <w:tcPr>
            <w:tcW w:w="8098" w:type="dxa"/>
            <w:tcBorders>
              <w:bottom w:val="single" w:sz="4" w:space="0" w:color="auto"/>
            </w:tcBorders>
            <w:shd w:val="clear" w:color="auto" w:fill="E7E6E6"/>
          </w:tcPr>
          <w:p w:rsidR="00F42C48" w:rsidRPr="0075456C" w:rsidRDefault="00F42C48" w:rsidP="009E5D84">
            <w:pPr>
              <w:pStyle w:val="DTTCH2"/>
              <w:numPr>
                <w:ilvl w:val="0"/>
                <w:numId w:val="0"/>
              </w:numPr>
              <w:spacing w:line="264" w:lineRule="auto"/>
              <w:rPr>
                <w:b w:val="0"/>
                <w:i w:val="0"/>
                <w:sz w:val="28"/>
                <w:szCs w:val="28"/>
              </w:rPr>
            </w:pPr>
            <w:r w:rsidRPr="0075456C">
              <w:rPr>
                <w:b w:val="0"/>
                <w:i w:val="0"/>
                <w:sz w:val="28"/>
                <w:szCs w:val="28"/>
              </w:rPr>
              <w:t xml:space="preserve">Quý Thành viên có </w:t>
            </w:r>
            <w:r w:rsidR="009E5D84">
              <w:rPr>
                <w:b w:val="0"/>
                <w:i w:val="0"/>
                <w:sz w:val="28"/>
                <w:szCs w:val="28"/>
              </w:rPr>
              <w:t>nhu cầu sử dụng</w:t>
            </w:r>
            <w:r w:rsidRPr="0075456C">
              <w:rPr>
                <w:b w:val="0"/>
                <w:i w:val="0"/>
                <w:sz w:val="28"/>
                <w:szCs w:val="28"/>
              </w:rPr>
              <w:t xml:space="preserve"> dịch vụ Thanh toán đối thanh toán (PvP) trên hệ thống TTĐTLN</w:t>
            </w:r>
            <w:r w:rsidR="00222D66" w:rsidRPr="0075456C">
              <w:rPr>
                <w:b w:val="0"/>
                <w:i w:val="0"/>
                <w:sz w:val="28"/>
                <w:szCs w:val="28"/>
              </w:rPr>
              <w:t>H</w:t>
            </w:r>
            <w:r w:rsidRPr="0075456C">
              <w:rPr>
                <w:b w:val="0"/>
                <w:i w:val="0"/>
                <w:sz w:val="28"/>
                <w:szCs w:val="28"/>
              </w:rPr>
              <w:t xml:space="preserve"> không?</w:t>
            </w:r>
          </w:p>
        </w:tc>
      </w:tr>
      <w:tr w:rsidR="00F42C48" w:rsidRPr="0075456C" w:rsidTr="00181FF6">
        <w:tc>
          <w:tcPr>
            <w:tcW w:w="2250" w:type="dxa"/>
            <w:tcBorders>
              <w:bottom w:val="single" w:sz="4" w:space="0" w:color="auto"/>
            </w:tcBorders>
            <w:shd w:val="clear" w:color="auto" w:fill="auto"/>
          </w:tcPr>
          <w:p w:rsidR="00F42C48" w:rsidRPr="0075456C" w:rsidRDefault="00F42C48" w:rsidP="00181FF6">
            <w:pPr>
              <w:pStyle w:val="DTTCH2"/>
              <w:numPr>
                <w:ilvl w:val="0"/>
                <w:numId w:val="0"/>
              </w:numPr>
              <w:spacing w:line="264" w:lineRule="auto"/>
              <w:rPr>
                <w:b w:val="0"/>
                <w:i w:val="0"/>
                <w:sz w:val="28"/>
                <w:szCs w:val="28"/>
              </w:rPr>
            </w:pPr>
            <w:r w:rsidRPr="0075456C">
              <w:rPr>
                <w:b w:val="0"/>
                <w:i w:val="0"/>
                <w:sz w:val="28"/>
                <w:szCs w:val="28"/>
              </w:rPr>
              <w:t>Trả lời</w:t>
            </w:r>
          </w:p>
        </w:tc>
        <w:tc>
          <w:tcPr>
            <w:tcW w:w="8098" w:type="dxa"/>
            <w:tcBorders>
              <w:bottom w:val="single" w:sz="4" w:space="0" w:color="auto"/>
            </w:tcBorders>
            <w:shd w:val="clear" w:color="auto" w:fill="auto"/>
          </w:tcPr>
          <w:p w:rsidR="00F42C48" w:rsidRPr="0075456C" w:rsidRDefault="00F42C48" w:rsidP="00181FF6">
            <w:pPr>
              <w:pStyle w:val="DTTCH2"/>
              <w:numPr>
                <w:ilvl w:val="0"/>
                <w:numId w:val="0"/>
              </w:numPr>
              <w:spacing w:line="264" w:lineRule="auto"/>
              <w:rPr>
                <w:b w:val="0"/>
                <w:i w:val="0"/>
                <w:sz w:val="28"/>
                <w:szCs w:val="28"/>
              </w:rPr>
            </w:pPr>
          </w:p>
        </w:tc>
      </w:tr>
      <w:tr w:rsidR="00F42C48" w:rsidRPr="0075456C" w:rsidTr="00181FF6">
        <w:tc>
          <w:tcPr>
            <w:tcW w:w="2250" w:type="dxa"/>
            <w:tcBorders>
              <w:bottom w:val="single" w:sz="4" w:space="0" w:color="auto"/>
            </w:tcBorders>
            <w:shd w:val="clear" w:color="auto" w:fill="auto"/>
          </w:tcPr>
          <w:p w:rsidR="00F42C48" w:rsidRPr="0075456C" w:rsidRDefault="00F42C48" w:rsidP="00181FF6">
            <w:pPr>
              <w:pStyle w:val="DTTCH2"/>
              <w:numPr>
                <w:ilvl w:val="0"/>
                <w:numId w:val="0"/>
              </w:numPr>
              <w:spacing w:line="264" w:lineRule="auto"/>
              <w:rPr>
                <w:b w:val="0"/>
                <w:i w:val="0"/>
                <w:sz w:val="28"/>
                <w:szCs w:val="28"/>
              </w:rPr>
            </w:pPr>
            <w:r w:rsidRPr="0075456C">
              <w:rPr>
                <w:b w:val="0"/>
                <w:i w:val="0"/>
                <w:sz w:val="28"/>
                <w:szCs w:val="28"/>
              </w:rPr>
              <w:t>Ghi chú</w:t>
            </w:r>
          </w:p>
        </w:tc>
        <w:tc>
          <w:tcPr>
            <w:tcW w:w="8098" w:type="dxa"/>
            <w:tcBorders>
              <w:bottom w:val="single" w:sz="4" w:space="0" w:color="auto"/>
            </w:tcBorders>
            <w:shd w:val="clear" w:color="auto" w:fill="auto"/>
          </w:tcPr>
          <w:p w:rsidR="00F42C48" w:rsidRPr="0075456C" w:rsidRDefault="00F42C48" w:rsidP="00F42C48">
            <w:pPr>
              <w:pStyle w:val="DTTCH2"/>
              <w:numPr>
                <w:ilvl w:val="0"/>
                <w:numId w:val="0"/>
              </w:numPr>
              <w:spacing w:line="264" w:lineRule="auto"/>
              <w:rPr>
                <w:b w:val="0"/>
                <w:i w:val="0"/>
                <w:sz w:val="28"/>
                <w:szCs w:val="28"/>
              </w:rPr>
            </w:pPr>
          </w:p>
        </w:tc>
      </w:tr>
      <w:tr w:rsidR="00F42C48" w:rsidRPr="0075456C" w:rsidTr="00181FF6">
        <w:tc>
          <w:tcPr>
            <w:tcW w:w="2250" w:type="dxa"/>
            <w:tcBorders>
              <w:bottom w:val="single" w:sz="4" w:space="0" w:color="auto"/>
            </w:tcBorders>
            <w:shd w:val="clear" w:color="auto" w:fill="D9D9D9" w:themeFill="background1" w:themeFillShade="D9"/>
          </w:tcPr>
          <w:p w:rsidR="00F42C48" w:rsidRPr="0075456C" w:rsidRDefault="00F42C48" w:rsidP="00181FF6">
            <w:pPr>
              <w:pStyle w:val="DTTCH2"/>
              <w:numPr>
                <w:ilvl w:val="0"/>
                <w:numId w:val="0"/>
              </w:numPr>
              <w:spacing w:line="264" w:lineRule="auto"/>
              <w:rPr>
                <w:i w:val="0"/>
                <w:sz w:val="28"/>
                <w:szCs w:val="28"/>
              </w:rPr>
            </w:pPr>
            <w:r w:rsidRPr="0075456C">
              <w:rPr>
                <w:i w:val="0"/>
                <w:sz w:val="28"/>
                <w:szCs w:val="28"/>
              </w:rPr>
              <w:t>Câu hỏ</w:t>
            </w:r>
            <w:r w:rsidR="00AB03B1" w:rsidRPr="0075456C">
              <w:rPr>
                <w:i w:val="0"/>
                <w:sz w:val="28"/>
                <w:szCs w:val="28"/>
              </w:rPr>
              <w:t>i 7</w:t>
            </w:r>
          </w:p>
        </w:tc>
        <w:tc>
          <w:tcPr>
            <w:tcW w:w="8098" w:type="dxa"/>
            <w:tcBorders>
              <w:bottom w:val="single" w:sz="4" w:space="0" w:color="auto"/>
            </w:tcBorders>
            <w:shd w:val="clear" w:color="auto" w:fill="D9D9D9" w:themeFill="background1" w:themeFillShade="D9"/>
          </w:tcPr>
          <w:p w:rsidR="00F42C48" w:rsidRPr="0075456C" w:rsidRDefault="00F42C48" w:rsidP="00D5026D">
            <w:pPr>
              <w:pStyle w:val="DTTCH2"/>
              <w:numPr>
                <w:ilvl w:val="0"/>
                <w:numId w:val="0"/>
              </w:numPr>
              <w:spacing w:line="264" w:lineRule="auto"/>
              <w:rPr>
                <w:b w:val="0"/>
                <w:i w:val="0"/>
                <w:sz w:val="28"/>
                <w:szCs w:val="28"/>
              </w:rPr>
            </w:pPr>
            <w:r w:rsidRPr="0075456C">
              <w:rPr>
                <w:b w:val="0"/>
                <w:i w:val="0"/>
                <w:sz w:val="28"/>
                <w:szCs w:val="28"/>
              </w:rPr>
              <w:t>Nếu Quý Thành viên đề nghị NHNN bổ sung dịch vụ Thanh toán đối thanh toán (PvP) trên hệ thố</w:t>
            </w:r>
            <w:r w:rsidR="00222D66" w:rsidRPr="0075456C">
              <w:rPr>
                <w:b w:val="0"/>
                <w:i w:val="0"/>
                <w:sz w:val="28"/>
                <w:szCs w:val="28"/>
              </w:rPr>
              <w:t>ng TTĐTLNH</w:t>
            </w:r>
            <w:r w:rsidRPr="0075456C">
              <w:rPr>
                <w:b w:val="0"/>
                <w:i w:val="0"/>
                <w:sz w:val="28"/>
                <w:szCs w:val="28"/>
              </w:rPr>
              <w:t xml:space="preserve"> thì đề nghị mô tả về dịch vụ mong muốn.</w:t>
            </w:r>
          </w:p>
        </w:tc>
      </w:tr>
      <w:tr w:rsidR="00F42C48" w:rsidRPr="0075456C" w:rsidTr="00181FF6">
        <w:tc>
          <w:tcPr>
            <w:tcW w:w="2250" w:type="dxa"/>
            <w:tcBorders>
              <w:bottom w:val="single" w:sz="4" w:space="0" w:color="auto"/>
            </w:tcBorders>
            <w:shd w:val="clear" w:color="auto" w:fill="auto"/>
          </w:tcPr>
          <w:p w:rsidR="00F42C48" w:rsidRPr="0075456C" w:rsidRDefault="00F42C48" w:rsidP="00181FF6">
            <w:pPr>
              <w:pStyle w:val="DTTCH2"/>
              <w:numPr>
                <w:ilvl w:val="0"/>
                <w:numId w:val="0"/>
              </w:numPr>
              <w:spacing w:line="264" w:lineRule="auto"/>
              <w:rPr>
                <w:b w:val="0"/>
                <w:i w:val="0"/>
                <w:sz w:val="28"/>
                <w:szCs w:val="28"/>
              </w:rPr>
            </w:pPr>
            <w:r w:rsidRPr="0075456C">
              <w:rPr>
                <w:b w:val="0"/>
                <w:i w:val="0"/>
                <w:sz w:val="28"/>
                <w:szCs w:val="28"/>
              </w:rPr>
              <w:t>Trả lời</w:t>
            </w:r>
          </w:p>
        </w:tc>
        <w:tc>
          <w:tcPr>
            <w:tcW w:w="8098" w:type="dxa"/>
            <w:tcBorders>
              <w:bottom w:val="single" w:sz="4" w:space="0" w:color="auto"/>
            </w:tcBorders>
            <w:shd w:val="clear" w:color="auto" w:fill="auto"/>
          </w:tcPr>
          <w:p w:rsidR="00F42C48" w:rsidRPr="0075456C" w:rsidRDefault="00F42C48" w:rsidP="00181FF6">
            <w:pPr>
              <w:pStyle w:val="DTTCH2"/>
              <w:numPr>
                <w:ilvl w:val="0"/>
                <w:numId w:val="0"/>
              </w:numPr>
              <w:spacing w:line="264" w:lineRule="auto"/>
              <w:rPr>
                <w:b w:val="0"/>
                <w:i w:val="0"/>
                <w:sz w:val="28"/>
                <w:szCs w:val="28"/>
              </w:rPr>
            </w:pPr>
          </w:p>
        </w:tc>
      </w:tr>
      <w:tr w:rsidR="00F42C48" w:rsidRPr="0075456C" w:rsidTr="00181FF6">
        <w:tc>
          <w:tcPr>
            <w:tcW w:w="2250" w:type="dxa"/>
            <w:tcBorders>
              <w:bottom w:val="single" w:sz="4" w:space="0" w:color="auto"/>
            </w:tcBorders>
            <w:shd w:val="clear" w:color="auto" w:fill="auto"/>
          </w:tcPr>
          <w:p w:rsidR="00F42C48" w:rsidRPr="0075456C" w:rsidRDefault="00F42C48" w:rsidP="00181FF6">
            <w:pPr>
              <w:pStyle w:val="DTTCH2"/>
              <w:numPr>
                <w:ilvl w:val="0"/>
                <w:numId w:val="0"/>
              </w:numPr>
              <w:spacing w:line="264" w:lineRule="auto"/>
              <w:rPr>
                <w:b w:val="0"/>
                <w:i w:val="0"/>
                <w:sz w:val="28"/>
                <w:szCs w:val="28"/>
              </w:rPr>
            </w:pPr>
            <w:r w:rsidRPr="0075456C">
              <w:rPr>
                <w:b w:val="0"/>
                <w:i w:val="0"/>
                <w:sz w:val="28"/>
                <w:szCs w:val="28"/>
              </w:rPr>
              <w:t>Ghi chú</w:t>
            </w:r>
          </w:p>
        </w:tc>
        <w:tc>
          <w:tcPr>
            <w:tcW w:w="8098" w:type="dxa"/>
            <w:tcBorders>
              <w:bottom w:val="single" w:sz="4" w:space="0" w:color="auto"/>
            </w:tcBorders>
            <w:shd w:val="clear" w:color="auto" w:fill="auto"/>
          </w:tcPr>
          <w:p w:rsidR="00F42C48" w:rsidRPr="0075456C" w:rsidRDefault="00F42C48" w:rsidP="00181FF6">
            <w:pPr>
              <w:pStyle w:val="DTTCH2"/>
              <w:numPr>
                <w:ilvl w:val="0"/>
                <w:numId w:val="0"/>
              </w:numPr>
              <w:spacing w:line="264" w:lineRule="auto"/>
              <w:rPr>
                <w:b w:val="0"/>
                <w:i w:val="0"/>
                <w:sz w:val="28"/>
                <w:szCs w:val="28"/>
              </w:rPr>
            </w:pPr>
            <w:r w:rsidRPr="0075456C">
              <w:rPr>
                <w:b w:val="0"/>
                <w:i w:val="0"/>
                <w:sz w:val="28"/>
                <w:szCs w:val="28"/>
              </w:rPr>
              <w:t xml:space="preserve">Đề nghị mô tả về: (i) các giai đoạn giao dịch mong muốn NHNN cung cấp dịch vụ như khớp giao dịch, xác thực giao dịch, thanh toán..; (ii) loại giao dịch mong muốn xử lý như giao dịch giao ngay, giao dịch kỳ hạn, giao dịch hoán đổi, giao dịch chọn mua/bán; (iii) đề xuất quy trình giao dịch. </w:t>
            </w:r>
          </w:p>
        </w:tc>
      </w:tr>
    </w:tbl>
    <w:p w:rsidR="00D271A0" w:rsidRPr="0075456C" w:rsidRDefault="00055A70" w:rsidP="00243BAB">
      <w:pPr>
        <w:spacing w:line="264" w:lineRule="auto"/>
        <w:rPr>
          <w:b/>
          <w:szCs w:val="28"/>
          <w:lang w:val="pt-BR"/>
        </w:rPr>
      </w:pPr>
      <w:r w:rsidRPr="0075456C">
        <w:rPr>
          <w:b/>
          <w:szCs w:val="28"/>
          <w:lang w:val="pt-BR"/>
        </w:rPr>
        <w:t>5</w:t>
      </w:r>
      <w:r w:rsidR="00243BAB" w:rsidRPr="0075456C">
        <w:rPr>
          <w:b/>
          <w:szCs w:val="28"/>
          <w:lang w:val="pt-BR"/>
        </w:rPr>
        <w:t xml:space="preserve">. </w:t>
      </w:r>
      <w:r w:rsidR="00D271A0" w:rsidRPr="0075456C">
        <w:rPr>
          <w:b/>
          <w:szCs w:val="28"/>
          <w:lang w:val="pt-BR"/>
        </w:rPr>
        <w:t>Ý kiến khác</w:t>
      </w:r>
    </w:p>
    <w:p w:rsidR="00243BAB" w:rsidRPr="0075456C" w:rsidRDefault="00243BAB" w:rsidP="00243BAB">
      <w:pPr>
        <w:ind w:firstLine="709"/>
        <w:rPr>
          <w:color w:val="000000" w:themeColor="text1"/>
          <w:szCs w:val="28"/>
          <w:lang w:val="en-US"/>
        </w:rPr>
      </w:pPr>
      <w:r w:rsidRPr="0075456C">
        <w:rPr>
          <w:color w:val="000000" w:themeColor="text1"/>
          <w:szCs w:val="28"/>
          <w:lang w:val="en-US"/>
        </w:rPr>
        <w:t xml:space="preserve">Quý Thành viên trình bày các ý kiến khác đối với hệ hống TTĐTLNH </w:t>
      </w:r>
      <w:r w:rsidR="009E5D84">
        <w:rPr>
          <w:color w:val="000000" w:themeColor="text1"/>
          <w:szCs w:val="28"/>
          <w:lang w:val="en-US"/>
        </w:rPr>
        <w:t xml:space="preserve">tiếp theo </w:t>
      </w:r>
      <w:r w:rsidRPr="0075456C">
        <w:rPr>
          <w:color w:val="000000" w:themeColor="text1"/>
          <w:szCs w:val="28"/>
          <w:lang w:val="en-US"/>
        </w:rPr>
        <w:t>tại đây:</w:t>
      </w:r>
    </w:p>
    <w:p w:rsidR="00D271A0" w:rsidRPr="009D1F5C" w:rsidRDefault="00D271A0" w:rsidP="00D271A0">
      <w:pPr>
        <w:tabs>
          <w:tab w:val="left" w:leader="dot" w:pos="9360"/>
        </w:tabs>
        <w:spacing w:line="340" w:lineRule="exact"/>
        <w:rPr>
          <w:sz w:val="26"/>
          <w:szCs w:val="26"/>
          <w:lang w:val="en-US"/>
        </w:rPr>
      </w:pPr>
      <w:r>
        <w:rPr>
          <w:sz w:val="26"/>
          <w:szCs w:val="26"/>
        </w:rPr>
        <w:tab/>
      </w:r>
    </w:p>
    <w:p w:rsidR="00D271A0" w:rsidRDefault="00D271A0" w:rsidP="00D271A0">
      <w:pPr>
        <w:tabs>
          <w:tab w:val="left" w:leader="dot" w:pos="9360"/>
        </w:tabs>
        <w:spacing w:line="340" w:lineRule="exact"/>
        <w:rPr>
          <w:sz w:val="26"/>
          <w:szCs w:val="26"/>
        </w:rPr>
      </w:pPr>
      <w:r>
        <w:rPr>
          <w:sz w:val="26"/>
          <w:szCs w:val="26"/>
        </w:rPr>
        <w:tab/>
      </w:r>
    </w:p>
    <w:p w:rsidR="00D271A0" w:rsidRDefault="00D271A0" w:rsidP="00D271A0">
      <w:pPr>
        <w:tabs>
          <w:tab w:val="left" w:leader="dot" w:pos="9360"/>
        </w:tabs>
        <w:spacing w:line="340" w:lineRule="exact"/>
        <w:rPr>
          <w:sz w:val="26"/>
          <w:szCs w:val="26"/>
        </w:rPr>
      </w:pPr>
      <w:r>
        <w:rPr>
          <w:sz w:val="26"/>
          <w:szCs w:val="26"/>
        </w:rPr>
        <w:tab/>
      </w:r>
    </w:p>
    <w:p w:rsidR="00D271A0" w:rsidRDefault="00D271A0" w:rsidP="00D271A0">
      <w:pPr>
        <w:tabs>
          <w:tab w:val="left" w:leader="dot" w:pos="9360"/>
        </w:tabs>
        <w:spacing w:line="340" w:lineRule="exact"/>
        <w:rPr>
          <w:sz w:val="26"/>
          <w:szCs w:val="26"/>
        </w:rPr>
      </w:pPr>
      <w:r>
        <w:rPr>
          <w:sz w:val="26"/>
          <w:szCs w:val="26"/>
        </w:rPr>
        <w:tab/>
      </w:r>
    </w:p>
    <w:p w:rsidR="00D271A0" w:rsidRDefault="00D271A0" w:rsidP="00D271A0">
      <w:pPr>
        <w:tabs>
          <w:tab w:val="left" w:leader="dot" w:pos="9360"/>
        </w:tabs>
        <w:spacing w:line="340" w:lineRule="exact"/>
        <w:rPr>
          <w:sz w:val="26"/>
          <w:szCs w:val="26"/>
        </w:rPr>
      </w:pPr>
      <w:r>
        <w:rPr>
          <w:sz w:val="26"/>
          <w:szCs w:val="26"/>
        </w:rPr>
        <w:tab/>
      </w:r>
    </w:p>
    <w:p w:rsidR="00D271A0" w:rsidRDefault="00D271A0" w:rsidP="00D271A0">
      <w:pPr>
        <w:tabs>
          <w:tab w:val="left" w:leader="dot" w:pos="9360"/>
        </w:tabs>
        <w:spacing w:line="340" w:lineRule="exact"/>
        <w:rPr>
          <w:sz w:val="26"/>
          <w:szCs w:val="26"/>
        </w:rPr>
      </w:pPr>
      <w:r>
        <w:rPr>
          <w:sz w:val="26"/>
          <w:szCs w:val="26"/>
        </w:rPr>
        <w:tab/>
      </w:r>
    </w:p>
    <w:p w:rsidR="00D271A0" w:rsidRDefault="00D271A0" w:rsidP="00D271A0">
      <w:pPr>
        <w:tabs>
          <w:tab w:val="left" w:leader="dot" w:pos="9360"/>
        </w:tabs>
        <w:spacing w:line="340" w:lineRule="exact"/>
        <w:rPr>
          <w:sz w:val="26"/>
          <w:szCs w:val="26"/>
        </w:rPr>
      </w:pPr>
      <w:r>
        <w:rPr>
          <w:sz w:val="26"/>
          <w:szCs w:val="26"/>
        </w:rPr>
        <w:tab/>
      </w:r>
    </w:p>
    <w:p w:rsidR="00FB5512" w:rsidRDefault="00D271A0" w:rsidP="00AB03B1">
      <w:pPr>
        <w:tabs>
          <w:tab w:val="left" w:leader="dot" w:pos="9360"/>
        </w:tabs>
        <w:spacing w:line="340" w:lineRule="exact"/>
        <w:rPr>
          <w:sz w:val="26"/>
          <w:szCs w:val="26"/>
        </w:rPr>
      </w:pPr>
      <w:r>
        <w:rPr>
          <w:sz w:val="26"/>
          <w:szCs w:val="26"/>
        </w:rPr>
        <w:tab/>
      </w:r>
    </w:p>
    <w:p w:rsidR="008D342B" w:rsidRPr="00AB03B1" w:rsidRDefault="008D342B" w:rsidP="008D342B">
      <w:pPr>
        <w:tabs>
          <w:tab w:val="left" w:leader="dot" w:pos="9360"/>
        </w:tabs>
        <w:spacing w:line="340" w:lineRule="exact"/>
        <w:rPr>
          <w:sz w:val="26"/>
          <w:szCs w:val="26"/>
        </w:rPr>
      </w:pPr>
      <w:r>
        <w:rPr>
          <w:sz w:val="26"/>
          <w:szCs w:val="26"/>
        </w:rPr>
        <w:tab/>
      </w:r>
    </w:p>
    <w:p w:rsidR="008D342B" w:rsidRDefault="008D342B" w:rsidP="00AB03B1">
      <w:pPr>
        <w:tabs>
          <w:tab w:val="left" w:leader="dot" w:pos="9360"/>
        </w:tabs>
        <w:spacing w:line="340" w:lineRule="exact"/>
        <w:rPr>
          <w:sz w:val="26"/>
          <w:szCs w:val="26"/>
        </w:rPr>
      </w:pPr>
      <w:r>
        <w:rPr>
          <w:sz w:val="26"/>
          <w:szCs w:val="26"/>
        </w:rPr>
        <w:tab/>
      </w:r>
    </w:p>
    <w:p w:rsidR="008D342B" w:rsidRPr="00AB03B1" w:rsidRDefault="008D342B" w:rsidP="008D342B">
      <w:pPr>
        <w:tabs>
          <w:tab w:val="left" w:leader="dot" w:pos="9360"/>
        </w:tabs>
        <w:spacing w:line="340" w:lineRule="exact"/>
        <w:rPr>
          <w:sz w:val="26"/>
          <w:szCs w:val="26"/>
        </w:rPr>
      </w:pPr>
      <w:r>
        <w:rPr>
          <w:sz w:val="26"/>
          <w:szCs w:val="26"/>
        </w:rPr>
        <w:tab/>
      </w:r>
    </w:p>
    <w:p w:rsidR="008D342B" w:rsidRPr="00AB03B1" w:rsidRDefault="008D342B" w:rsidP="008D342B">
      <w:pPr>
        <w:tabs>
          <w:tab w:val="left" w:leader="dot" w:pos="9360"/>
        </w:tabs>
        <w:spacing w:line="340" w:lineRule="exact"/>
        <w:rPr>
          <w:sz w:val="26"/>
          <w:szCs w:val="26"/>
        </w:rPr>
      </w:pPr>
      <w:r>
        <w:rPr>
          <w:sz w:val="26"/>
          <w:szCs w:val="26"/>
        </w:rPr>
        <w:tab/>
      </w:r>
    </w:p>
    <w:p w:rsidR="008D342B" w:rsidRPr="00AB03B1" w:rsidRDefault="008D342B" w:rsidP="00AB03B1">
      <w:pPr>
        <w:tabs>
          <w:tab w:val="left" w:leader="dot" w:pos="9360"/>
        </w:tabs>
        <w:spacing w:line="340" w:lineRule="exact"/>
        <w:rPr>
          <w:sz w:val="26"/>
          <w:szCs w:val="26"/>
        </w:rPr>
      </w:pPr>
      <w:bookmarkStart w:id="0" w:name="_GoBack"/>
      <w:bookmarkEnd w:id="0"/>
      <w:r>
        <w:rPr>
          <w:sz w:val="26"/>
          <w:szCs w:val="26"/>
        </w:rPr>
        <w:tab/>
      </w:r>
    </w:p>
    <w:sectPr w:rsidR="008D342B" w:rsidRPr="00AB03B1" w:rsidSect="008B0F67">
      <w:headerReference w:type="default" r:id="rId7"/>
      <w:footerReference w:type="even" r:id="rId8"/>
      <w:footerReference w:type="default" r:id="rId9"/>
      <w:headerReference w:type="first" r:id="rId10"/>
      <w:pgSz w:w="11907" w:h="16839" w:code="9"/>
      <w:pgMar w:top="1134" w:right="1134" w:bottom="1134" w:left="1418" w:header="720" w:footer="40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BA8" w:rsidRDefault="004D7BA8">
      <w:pPr>
        <w:spacing w:before="0" w:after="0" w:line="240" w:lineRule="auto"/>
      </w:pPr>
      <w:r>
        <w:separator/>
      </w:r>
    </w:p>
  </w:endnote>
  <w:endnote w:type="continuationSeparator" w:id="0">
    <w:p w:rsidR="004D7BA8" w:rsidRDefault="004D7BA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282" w:rsidRDefault="00B61BDF" w:rsidP="009D4C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3282" w:rsidRDefault="004D7BA8" w:rsidP="00FE70B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282" w:rsidRPr="000F361C" w:rsidRDefault="000F361C" w:rsidP="000F361C">
    <w:pPr>
      <w:pStyle w:val="Footer"/>
      <w:pBdr>
        <w:top w:val="none" w:sz="0" w:space="0" w:color="auto"/>
      </w:pBdr>
      <w:tabs>
        <w:tab w:val="left" w:pos="2085"/>
        <w:tab w:val="right" w:pos="9355"/>
      </w:tabs>
      <w:jc w:val="left"/>
      <w:rPr>
        <w:sz w:val="18"/>
        <w:szCs w:val="18"/>
        <w:lang w:val="en-US"/>
      </w:rPr>
    </w:pPr>
    <w:r>
      <w:rPr>
        <w:sz w:val="18"/>
        <w:szCs w:val="18"/>
      </w:rPr>
      <w:tab/>
    </w:r>
    <w:r>
      <w:rPr>
        <w:sz w:val="18"/>
        <w:szCs w:val="18"/>
      </w:rPr>
      <w:tab/>
    </w:r>
    <w:r>
      <w:rPr>
        <w:sz w:val="18"/>
        <w:szCs w:val="18"/>
      </w:rPr>
      <w:tab/>
    </w:r>
    <w:r w:rsidR="00B61BDF" w:rsidRPr="00D15919">
      <w:rPr>
        <w:sz w:val="18"/>
        <w:szCs w:val="18"/>
      </w:rPr>
      <w:fldChar w:fldCharType="begin"/>
    </w:r>
    <w:r w:rsidR="00B61BDF" w:rsidRPr="00D15919">
      <w:rPr>
        <w:sz w:val="18"/>
        <w:szCs w:val="18"/>
      </w:rPr>
      <w:instrText xml:space="preserve"> PAGE   \* MERGEFORMAT </w:instrText>
    </w:r>
    <w:r w:rsidR="00B61BDF" w:rsidRPr="00D15919">
      <w:rPr>
        <w:sz w:val="18"/>
        <w:szCs w:val="18"/>
      </w:rPr>
      <w:fldChar w:fldCharType="separate"/>
    </w:r>
    <w:r w:rsidR="008D342B">
      <w:rPr>
        <w:noProof/>
        <w:sz w:val="18"/>
        <w:szCs w:val="18"/>
      </w:rPr>
      <w:t>4</w:t>
    </w:r>
    <w:r w:rsidR="00B61BDF" w:rsidRPr="00D15919">
      <w:rPr>
        <w:noProof/>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BA8" w:rsidRDefault="004D7BA8">
      <w:pPr>
        <w:spacing w:before="0" w:after="0" w:line="240" w:lineRule="auto"/>
      </w:pPr>
      <w:r>
        <w:separator/>
      </w:r>
    </w:p>
  </w:footnote>
  <w:footnote w:type="continuationSeparator" w:id="0">
    <w:p w:rsidR="004D7BA8" w:rsidRDefault="004D7BA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282" w:rsidRPr="009B10E2" w:rsidRDefault="00D271A0" w:rsidP="006A51E0">
    <w:pPr>
      <w:pStyle w:val="Header"/>
      <w:rPr>
        <w:sz w:val="24"/>
      </w:rPr>
    </w:pPr>
    <w:r>
      <w:rPr>
        <w:noProof/>
        <w:sz w:val="24"/>
        <w:lang w:val="en-US" w:eastAsia="en-US"/>
      </w:rPr>
      <w:drawing>
        <wp:anchor distT="0" distB="0" distL="114300" distR="114300" simplePos="0" relativeHeight="251660288" behindDoc="0" locked="0" layoutInCell="1" allowOverlap="1" wp14:anchorId="708C6B8A" wp14:editId="56069055">
          <wp:simplePos x="0" y="0"/>
          <wp:positionH relativeFrom="margin">
            <wp:posOffset>-11430</wp:posOffset>
          </wp:positionH>
          <wp:positionV relativeFrom="paragraph">
            <wp:posOffset>-109220</wp:posOffset>
          </wp:positionV>
          <wp:extent cx="593090" cy="42481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424815"/>
                  </a:xfrm>
                  <a:prstGeom prst="rect">
                    <a:avLst/>
                  </a:prstGeom>
                  <a:noFill/>
                </pic:spPr>
              </pic:pic>
            </a:graphicData>
          </a:graphic>
          <wp14:sizeRelH relativeFrom="page">
            <wp14:pctWidth>0</wp14:pctWidth>
          </wp14:sizeRelH>
          <wp14:sizeRelV relativeFrom="page">
            <wp14:pctHeight>0</wp14:pctHeight>
          </wp14:sizeRelV>
        </wp:anchor>
      </w:drawing>
    </w:r>
    <w:r w:rsidR="00B61BDF" w:rsidRPr="008D1B4A">
      <w:rPr>
        <w:sz w:val="24"/>
      </w:rPr>
      <w:t xml:space="preserve">Phiếu </w:t>
    </w:r>
    <w:r w:rsidR="00B61BDF" w:rsidRPr="009B10E2">
      <w:rPr>
        <w:sz w:val="24"/>
      </w:rPr>
      <w:t xml:space="preserve"> khảo sát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282" w:rsidRDefault="00D271A0">
    <w:pPr>
      <w:pStyle w:val="Header"/>
    </w:pPr>
    <w:r>
      <w:rPr>
        <w:noProof/>
        <w:lang w:val="en-US" w:eastAsia="en-US"/>
      </w:rPr>
      <w:drawing>
        <wp:anchor distT="0" distB="0" distL="114300" distR="114300" simplePos="0" relativeHeight="251659264" behindDoc="0" locked="0" layoutInCell="1" allowOverlap="1" wp14:anchorId="54DBE8D1" wp14:editId="137F6EE6">
          <wp:simplePos x="0" y="0"/>
          <wp:positionH relativeFrom="column">
            <wp:posOffset>-1905</wp:posOffset>
          </wp:positionH>
          <wp:positionV relativeFrom="paragraph">
            <wp:posOffset>-85090</wp:posOffset>
          </wp:positionV>
          <wp:extent cx="447675" cy="361950"/>
          <wp:effectExtent l="0" t="0" r="9525" b="0"/>
          <wp:wrapNone/>
          <wp:docPr id="16" name="Picture 16"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BDF" w:rsidRPr="008D1B4A">
      <w:rPr>
        <w:sz w:val="24"/>
      </w:rPr>
      <w:t xml:space="preserve">Phiếu </w:t>
    </w:r>
    <w:r w:rsidR="00B61BDF" w:rsidRPr="009B10E2">
      <w:rPr>
        <w:sz w:val="24"/>
      </w:rPr>
      <w:t xml:space="preserve"> khảo sát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C3040"/>
    <w:multiLevelType w:val="hybridMultilevel"/>
    <w:tmpl w:val="3AF2A1A0"/>
    <w:lvl w:ilvl="0" w:tplc="8F3C7DC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821DB3"/>
    <w:multiLevelType w:val="hybridMultilevel"/>
    <w:tmpl w:val="DA5C91F6"/>
    <w:lvl w:ilvl="0" w:tplc="E028F6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326BA9"/>
    <w:multiLevelType w:val="multilevel"/>
    <w:tmpl w:val="4C3E3624"/>
    <w:lvl w:ilvl="0">
      <w:start w:val="1"/>
      <w:numFmt w:val="decimal"/>
      <w:pStyle w:val="Tem1"/>
      <w:lvlText w:val="%1."/>
      <w:lvlJc w:val="left"/>
      <w:pPr>
        <w:ind w:left="360" w:hanging="360"/>
      </w:pPr>
      <w:rPr>
        <w:rFonts w:hint="default"/>
        <w:b/>
        <w:i w:val="0"/>
        <w:sz w:val="26"/>
      </w:rPr>
    </w:lvl>
    <w:lvl w:ilvl="1">
      <w:start w:val="1"/>
      <w:numFmt w:val="decimal"/>
      <w:pStyle w:val="DTTCH2"/>
      <w:lvlText w:val="%2)"/>
      <w:lvlJc w:val="left"/>
      <w:pPr>
        <w:ind w:left="360" w:hanging="360"/>
      </w:pPr>
      <w:rPr>
        <w:rFonts w:hint="default"/>
        <w:b w:val="0"/>
        <w:i w:val="0"/>
        <w:sz w:val="2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64C3609"/>
    <w:multiLevelType w:val="hybridMultilevel"/>
    <w:tmpl w:val="B4661E5A"/>
    <w:lvl w:ilvl="0" w:tplc="7D9C3E9E">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6C565ED8"/>
    <w:multiLevelType w:val="hybridMultilevel"/>
    <w:tmpl w:val="1630977E"/>
    <w:lvl w:ilvl="0" w:tplc="55ECA71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AE"/>
    <w:rsid w:val="00006E7E"/>
    <w:rsid w:val="0004180B"/>
    <w:rsid w:val="00055A70"/>
    <w:rsid w:val="000839E7"/>
    <w:rsid w:val="000B0ACB"/>
    <w:rsid w:val="000C2CF3"/>
    <w:rsid w:val="000E7439"/>
    <w:rsid w:val="000F361C"/>
    <w:rsid w:val="00103599"/>
    <w:rsid w:val="00120084"/>
    <w:rsid w:val="00133AFF"/>
    <w:rsid w:val="00133C50"/>
    <w:rsid w:val="00144E18"/>
    <w:rsid w:val="001502C2"/>
    <w:rsid w:val="001503C5"/>
    <w:rsid w:val="0017765F"/>
    <w:rsid w:val="0019252D"/>
    <w:rsid w:val="001A00DF"/>
    <w:rsid w:val="001C61AE"/>
    <w:rsid w:val="001F4B75"/>
    <w:rsid w:val="00204166"/>
    <w:rsid w:val="002139EC"/>
    <w:rsid w:val="0022101D"/>
    <w:rsid w:val="00222D66"/>
    <w:rsid w:val="00223FE4"/>
    <w:rsid w:val="00243BAB"/>
    <w:rsid w:val="002474B1"/>
    <w:rsid w:val="0027007B"/>
    <w:rsid w:val="002B5C55"/>
    <w:rsid w:val="0032148F"/>
    <w:rsid w:val="00327E76"/>
    <w:rsid w:val="00333316"/>
    <w:rsid w:val="00387364"/>
    <w:rsid w:val="003A7288"/>
    <w:rsid w:val="003D6E5E"/>
    <w:rsid w:val="00430BE4"/>
    <w:rsid w:val="0046589B"/>
    <w:rsid w:val="004B0746"/>
    <w:rsid w:val="004C2B5C"/>
    <w:rsid w:val="004D7BA8"/>
    <w:rsid w:val="004F0A52"/>
    <w:rsid w:val="004F4A53"/>
    <w:rsid w:val="00510A56"/>
    <w:rsid w:val="005125FF"/>
    <w:rsid w:val="005457B8"/>
    <w:rsid w:val="00573D73"/>
    <w:rsid w:val="00597733"/>
    <w:rsid w:val="005B6F01"/>
    <w:rsid w:val="005E4D2D"/>
    <w:rsid w:val="006028A4"/>
    <w:rsid w:val="00602EF1"/>
    <w:rsid w:val="00613311"/>
    <w:rsid w:val="00630440"/>
    <w:rsid w:val="006B71DA"/>
    <w:rsid w:val="00732AD1"/>
    <w:rsid w:val="0075456C"/>
    <w:rsid w:val="007C5809"/>
    <w:rsid w:val="00801ABE"/>
    <w:rsid w:val="00813828"/>
    <w:rsid w:val="00833919"/>
    <w:rsid w:val="008740AE"/>
    <w:rsid w:val="00875E8B"/>
    <w:rsid w:val="008A1C0A"/>
    <w:rsid w:val="008B0F67"/>
    <w:rsid w:val="008D2E59"/>
    <w:rsid w:val="008D342B"/>
    <w:rsid w:val="008F73A0"/>
    <w:rsid w:val="0090700A"/>
    <w:rsid w:val="0090761D"/>
    <w:rsid w:val="00925BE6"/>
    <w:rsid w:val="0097797D"/>
    <w:rsid w:val="009A0478"/>
    <w:rsid w:val="009A6188"/>
    <w:rsid w:val="009D1F5C"/>
    <w:rsid w:val="009D3448"/>
    <w:rsid w:val="009E5D84"/>
    <w:rsid w:val="009E6065"/>
    <w:rsid w:val="00A32E5A"/>
    <w:rsid w:val="00A72D77"/>
    <w:rsid w:val="00AA34EB"/>
    <w:rsid w:val="00AB03B1"/>
    <w:rsid w:val="00AD473D"/>
    <w:rsid w:val="00AF2446"/>
    <w:rsid w:val="00B54DE1"/>
    <w:rsid w:val="00B57593"/>
    <w:rsid w:val="00B61BDF"/>
    <w:rsid w:val="00BE307B"/>
    <w:rsid w:val="00C04D33"/>
    <w:rsid w:val="00C524BD"/>
    <w:rsid w:val="00CD4C44"/>
    <w:rsid w:val="00CE39DA"/>
    <w:rsid w:val="00CF246B"/>
    <w:rsid w:val="00D271A0"/>
    <w:rsid w:val="00D36B30"/>
    <w:rsid w:val="00D5026D"/>
    <w:rsid w:val="00D75CA6"/>
    <w:rsid w:val="00DB6D4D"/>
    <w:rsid w:val="00DC2F0F"/>
    <w:rsid w:val="00E11849"/>
    <w:rsid w:val="00E45C50"/>
    <w:rsid w:val="00E812AE"/>
    <w:rsid w:val="00E829CF"/>
    <w:rsid w:val="00E95A72"/>
    <w:rsid w:val="00F04C06"/>
    <w:rsid w:val="00F32F7D"/>
    <w:rsid w:val="00F42C48"/>
    <w:rsid w:val="00FA034D"/>
    <w:rsid w:val="00FA43E8"/>
    <w:rsid w:val="00FB5512"/>
    <w:rsid w:val="00FD7989"/>
    <w:rsid w:val="00FF1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47D8C5C7"/>
  <w15:docId w15:val="{951D46DF-7028-4DF3-B961-0FE60081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C48"/>
    <w:pPr>
      <w:spacing w:before="120" w:after="120"/>
      <w:jc w:val="both"/>
    </w:pPr>
    <w:rPr>
      <w:rFonts w:ascii="Times New Roman" w:eastAsia="Times New Roman" w:hAnsi="Times New Roman" w:cs="Times New Roman"/>
      <w:sz w:val="28"/>
      <w:lang w:val="vi-VN" w:eastAsia="vi-VN"/>
    </w:rPr>
  </w:style>
  <w:style w:type="paragraph" w:styleId="Heading1">
    <w:name w:val="heading 1"/>
    <w:basedOn w:val="Normal"/>
    <w:next w:val="Normal"/>
    <w:link w:val="Heading1Char"/>
    <w:uiPriority w:val="99"/>
    <w:qFormat/>
    <w:rsid w:val="00D271A0"/>
    <w:pPr>
      <w:spacing w:before="480" w:after="0"/>
      <w:ind w:left="432" w:hanging="432"/>
      <w:contextualSpacing/>
      <w:outlineLvl w:val="0"/>
    </w:pPr>
    <w:rPr>
      <w:b/>
      <w:spacing w:val="5"/>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271A0"/>
    <w:rPr>
      <w:rFonts w:ascii="Times New Roman" w:eastAsia="Times New Roman" w:hAnsi="Times New Roman" w:cs="Times New Roman"/>
      <w:b/>
      <w:spacing w:val="5"/>
      <w:sz w:val="32"/>
      <w:szCs w:val="36"/>
      <w:lang w:val="vi-VN" w:eastAsia="vi-VN"/>
    </w:rPr>
  </w:style>
  <w:style w:type="paragraph" w:styleId="Footer">
    <w:name w:val="footer"/>
    <w:basedOn w:val="Normal"/>
    <w:link w:val="FooterChar"/>
    <w:uiPriority w:val="99"/>
    <w:rsid w:val="00D271A0"/>
    <w:pPr>
      <w:pBdr>
        <w:top w:val="single" w:sz="2" w:space="1" w:color="808080"/>
      </w:pBdr>
      <w:tabs>
        <w:tab w:val="right" w:pos="8597"/>
      </w:tabs>
    </w:pPr>
    <w:rPr>
      <w:rFonts w:ascii="Arial" w:hAnsi="Arial"/>
      <w:b/>
      <w:sz w:val="16"/>
      <w:szCs w:val="20"/>
      <w:lang w:val="x-none" w:eastAsia="en-US"/>
    </w:rPr>
  </w:style>
  <w:style w:type="character" w:customStyle="1" w:styleId="FooterChar">
    <w:name w:val="Footer Char"/>
    <w:basedOn w:val="DefaultParagraphFont"/>
    <w:link w:val="Footer"/>
    <w:uiPriority w:val="99"/>
    <w:rsid w:val="00D271A0"/>
    <w:rPr>
      <w:rFonts w:ascii="Arial" w:eastAsia="Times New Roman" w:hAnsi="Arial" w:cs="Times New Roman"/>
      <w:b/>
      <w:sz w:val="16"/>
      <w:szCs w:val="20"/>
      <w:lang w:val="x-none"/>
    </w:rPr>
  </w:style>
  <w:style w:type="paragraph" w:styleId="Header">
    <w:name w:val="header"/>
    <w:basedOn w:val="Normal"/>
    <w:link w:val="HeaderChar"/>
    <w:uiPriority w:val="99"/>
    <w:rsid w:val="00D271A0"/>
    <w:pPr>
      <w:pBdr>
        <w:bottom w:val="single" w:sz="2" w:space="1" w:color="808080"/>
      </w:pBdr>
      <w:jc w:val="right"/>
    </w:pPr>
    <w:rPr>
      <w:szCs w:val="20"/>
    </w:rPr>
  </w:style>
  <w:style w:type="character" w:customStyle="1" w:styleId="HeaderChar">
    <w:name w:val="Header Char"/>
    <w:basedOn w:val="DefaultParagraphFont"/>
    <w:link w:val="Header"/>
    <w:uiPriority w:val="99"/>
    <w:rsid w:val="00D271A0"/>
    <w:rPr>
      <w:rFonts w:ascii="Times New Roman" w:eastAsia="Times New Roman" w:hAnsi="Times New Roman" w:cs="Times New Roman"/>
      <w:sz w:val="28"/>
      <w:szCs w:val="20"/>
      <w:lang w:val="vi-VN" w:eastAsia="vi-VN"/>
    </w:rPr>
  </w:style>
  <w:style w:type="character" w:styleId="PageNumber">
    <w:name w:val="page number"/>
    <w:uiPriority w:val="99"/>
    <w:rsid w:val="00D271A0"/>
    <w:rPr>
      <w:rFonts w:cs="Times New Roman"/>
    </w:rPr>
  </w:style>
  <w:style w:type="paragraph" w:customStyle="1" w:styleId="Tem1">
    <w:name w:val="Tem1"/>
    <w:basedOn w:val="Normal"/>
    <w:qFormat/>
    <w:rsid w:val="00D271A0"/>
    <w:pPr>
      <w:numPr>
        <w:numId w:val="2"/>
      </w:numPr>
      <w:spacing w:line="360" w:lineRule="exact"/>
      <w:outlineLvl w:val="0"/>
    </w:pPr>
    <w:rPr>
      <w:rFonts w:eastAsia="Calibri"/>
      <w:b/>
      <w:sz w:val="26"/>
      <w:szCs w:val="24"/>
      <w:lang w:val="en-US" w:eastAsia="en-US"/>
    </w:rPr>
  </w:style>
  <w:style w:type="paragraph" w:customStyle="1" w:styleId="DTTCH2">
    <w:name w:val="DTTC.H2"/>
    <w:basedOn w:val="Normal"/>
    <w:qFormat/>
    <w:rsid w:val="00D271A0"/>
    <w:pPr>
      <w:numPr>
        <w:ilvl w:val="1"/>
        <w:numId w:val="2"/>
      </w:numPr>
      <w:spacing w:line="360" w:lineRule="exact"/>
      <w:outlineLvl w:val="1"/>
    </w:pPr>
    <w:rPr>
      <w:rFonts w:eastAsia="Calibri"/>
      <w:b/>
      <w:i/>
      <w:sz w:val="26"/>
      <w:szCs w:val="24"/>
      <w:lang w:val="en-US" w:eastAsia="en-US"/>
    </w:rPr>
  </w:style>
  <w:style w:type="character" w:styleId="CommentReference">
    <w:name w:val="annotation reference"/>
    <w:basedOn w:val="DefaultParagraphFont"/>
    <w:uiPriority w:val="99"/>
    <w:semiHidden/>
    <w:unhideWhenUsed/>
    <w:rsid w:val="00B61BDF"/>
    <w:rPr>
      <w:sz w:val="16"/>
      <w:szCs w:val="16"/>
    </w:rPr>
  </w:style>
  <w:style w:type="paragraph" w:styleId="CommentText">
    <w:name w:val="annotation text"/>
    <w:basedOn w:val="Normal"/>
    <w:link w:val="CommentTextChar"/>
    <w:uiPriority w:val="99"/>
    <w:semiHidden/>
    <w:unhideWhenUsed/>
    <w:rsid w:val="00B61BDF"/>
    <w:pPr>
      <w:spacing w:line="240" w:lineRule="auto"/>
    </w:pPr>
    <w:rPr>
      <w:sz w:val="20"/>
      <w:szCs w:val="20"/>
    </w:rPr>
  </w:style>
  <w:style w:type="character" w:customStyle="1" w:styleId="CommentTextChar">
    <w:name w:val="Comment Text Char"/>
    <w:basedOn w:val="DefaultParagraphFont"/>
    <w:link w:val="CommentText"/>
    <w:uiPriority w:val="99"/>
    <w:semiHidden/>
    <w:rsid w:val="00B61BDF"/>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sid w:val="00B61BDF"/>
    <w:rPr>
      <w:b/>
      <w:bCs/>
    </w:rPr>
  </w:style>
  <w:style w:type="character" w:customStyle="1" w:styleId="CommentSubjectChar">
    <w:name w:val="Comment Subject Char"/>
    <w:basedOn w:val="CommentTextChar"/>
    <w:link w:val="CommentSubject"/>
    <w:uiPriority w:val="99"/>
    <w:semiHidden/>
    <w:rsid w:val="00B61BDF"/>
    <w:rPr>
      <w:rFonts w:ascii="Times New Roman" w:eastAsia="Times New Roman" w:hAnsi="Times New Roman" w:cs="Times New Roman"/>
      <w:b/>
      <w:bCs/>
      <w:sz w:val="20"/>
      <w:szCs w:val="20"/>
      <w:lang w:val="vi-VN" w:eastAsia="vi-VN"/>
    </w:rPr>
  </w:style>
  <w:style w:type="paragraph" w:styleId="BalloonText">
    <w:name w:val="Balloon Text"/>
    <w:basedOn w:val="Normal"/>
    <w:link w:val="BalloonTextChar"/>
    <w:uiPriority w:val="99"/>
    <w:semiHidden/>
    <w:unhideWhenUsed/>
    <w:rsid w:val="00B61BD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BDF"/>
    <w:rPr>
      <w:rFonts w:ascii="Tahoma" w:eastAsia="Times New Roman" w:hAnsi="Tahoma" w:cs="Tahoma"/>
      <w:sz w:val="16"/>
      <w:szCs w:val="16"/>
      <w:lang w:val="vi-VN" w:eastAsia="vi-VN"/>
    </w:rPr>
  </w:style>
  <w:style w:type="paragraph" w:styleId="Revision">
    <w:name w:val="Revision"/>
    <w:hidden/>
    <w:uiPriority w:val="99"/>
    <w:semiHidden/>
    <w:rsid w:val="00E829CF"/>
    <w:pPr>
      <w:spacing w:after="0" w:line="240" w:lineRule="auto"/>
    </w:pPr>
    <w:rPr>
      <w:rFonts w:ascii="Times New Roman" w:eastAsia="Times New Roman" w:hAnsi="Times New Roman" w:cs="Times New Roman"/>
      <w:sz w:val="28"/>
      <w:lang w:val="vi-VN" w:eastAsia="vi-VN"/>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link w:val="FootnoteText"/>
    <w:uiPriority w:val="99"/>
    <w:semiHidden/>
    <w:locked/>
    <w:rsid w:val="00E829CF"/>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iPriority w:val="99"/>
    <w:semiHidden/>
    <w:unhideWhenUsed/>
    <w:qFormat/>
    <w:rsid w:val="00E829CF"/>
    <w:pPr>
      <w:spacing w:before="0" w:after="0" w:line="240" w:lineRule="auto"/>
      <w:jc w:val="left"/>
    </w:pPr>
    <w:rPr>
      <w:rFonts w:asciiTheme="minorHAnsi" w:eastAsiaTheme="minorHAnsi" w:hAnsiTheme="minorHAnsi" w:cstheme="minorBidi"/>
      <w:sz w:val="22"/>
      <w:lang w:val="en-US" w:eastAsia="en-US"/>
    </w:rPr>
  </w:style>
  <w:style w:type="character" w:customStyle="1" w:styleId="FootnoteTextChar1">
    <w:name w:val="Footnote Text Char1"/>
    <w:basedOn w:val="DefaultParagraphFont"/>
    <w:uiPriority w:val="99"/>
    <w:semiHidden/>
    <w:rsid w:val="00E829CF"/>
    <w:rPr>
      <w:rFonts w:ascii="Times New Roman" w:eastAsia="Times New Roman" w:hAnsi="Times New Roman" w:cs="Times New Roman"/>
      <w:sz w:val="20"/>
      <w:szCs w:val="20"/>
      <w:lang w:val="vi-VN" w:eastAsia="vi-VN"/>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p,10,10 pt"/>
    <w:uiPriority w:val="99"/>
    <w:semiHidden/>
    <w:unhideWhenUsed/>
    <w:qFormat/>
    <w:rsid w:val="00E829CF"/>
    <w:rPr>
      <w:vertAlign w:val="superscript"/>
    </w:rPr>
  </w:style>
  <w:style w:type="paragraph" w:styleId="ListParagraph">
    <w:name w:val="List Paragraph"/>
    <w:basedOn w:val="Normal"/>
    <w:uiPriority w:val="34"/>
    <w:qFormat/>
    <w:rsid w:val="005B6F01"/>
    <w:pPr>
      <w:ind w:left="720"/>
      <w:contextualSpacing/>
    </w:pPr>
  </w:style>
  <w:style w:type="table" w:styleId="TableGrid">
    <w:name w:val="Table Grid"/>
    <w:basedOn w:val="TableNormal"/>
    <w:uiPriority w:val="39"/>
    <w:rsid w:val="005B6F01"/>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70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Cong Hung (CNTH)</dc:creator>
  <cp:lastModifiedBy>Nguyen Vu Viet Dung (CNTT)</cp:lastModifiedBy>
  <cp:revision>11</cp:revision>
  <cp:lastPrinted>2026-09-10T03:33:00Z</cp:lastPrinted>
  <dcterms:created xsi:type="dcterms:W3CDTF">2026-09-09T11:30:00Z</dcterms:created>
  <dcterms:modified xsi:type="dcterms:W3CDTF">2026-09-10T05:25:00Z</dcterms:modified>
</cp:coreProperties>
</file>