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32" w:rsidRDefault="00182032" w:rsidP="00795BA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327A9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3327A9">
        <w:rPr>
          <w:rFonts w:ascii="Arial" w:hAnsi="Arial" w:cs="Arial"/>
          <w:sz w:val="20"/>
          <w:szCs w:val="20"/>
        </w:rPr>
        <w:t>đó</w:t>
      </w:r>
      <w:proofErr w:type="spellEnd"/>
      <w:r w:rsidRPr="003327A9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sách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</w:t>
      </w:r>
      <w:r w:rsidRPr="00182032">
        <w:rPr>
          <w:rFonts w:ascii="Arial" w:hAnsi="Arial" w:cs="Arial"/>
          <w:sz w:val="20"/>
          <w:szCs w:val="20"/>
        </w:rPr>
        <w:t>iệm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giám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định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viên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tư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pháp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trong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lĩnh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vực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tiền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tệ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và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ngân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hàng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27A9">
        <w:rPr>
          <w:rFonts w:ascii="Arial" w:hAnsi="Arial" w:cs="Arial"/>
          <w:sz w:val="20"/>
          <w:szCs w:val="20"/>
        </w:rPr>
        <w:t>gồm</w:t>
      </w:r>
      <w:proofErr w:type="spellEnd"/>
      <w:r w:rsidRPr="003327A9">
        <w:rPr>
          <w:rFonts w:ascii="Arial" w:hAnsi="Arial" w:cs="Arial"/>
          <w:sz w:val="20"/>
          <w:szCs w:val="20"/>
        </w:rPr>
        <w:t xml:space="preserve"> 0</w:t>
      </w:r>
      <w:r w:rsidR="00795BAE">
        <w:rPr>
          <w:rFonts w:ascii="Arial" w:hAnsi="Arial" w:cs="Arial"/>
          <w:sz w:val="20"/>
          <w:szCs w:val="20"/>
        </w:rPr>
        <w:t>5</w:t>
      </w:r>
      <w:r w:rsidRPr="003327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27A9">
        <w:rPr>
          <w:rFonts w:ascii="Arial" w:hAnsi="Arial" w:cs="Arial"/>
          <w:sz w:val="20"/>
          <w:szCs w:val="20"/>
        </w:rPr>
        <w:t>cá</w:t>
      </w:r>
      <w:proofErr w:type="spellEnd"/>
      <w:r w:rsidRPr="003327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27A9">
        <w:rPr>
          <w:rFonts w:ascii="Arial" w:hAnsi="Arial" w:cs="Arial"/>
          <w:sz w:val="20"/>
          <w:szCs w:val="20"/>
        </w:rPr>
        <w:t>nhân</w:t>
      </w:r>
      <w:proofErr w:type="spellEnd"/>
      <w:r w:rsidRPr="003327A9"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Nguyễn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Khương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Chánh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Thanh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Chi </w:t>
      </w:r>
      <w:proofErr w:type="spellStart"/>
      <w:r>
        <w:rPr>
          <w:rFonts w:ascii="Arial" w:hAnsi="Arial" w:cs="Arial"/>
          <w:sz w:val="20"/>
          <w:szCs w:val="20"/>
        </w:rPr>
        <w:t>nhánh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tỉnh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Hòa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Bình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; </w:t>
      </w:r>
      <w:proofErr w:type="spellStart"/>
      <w:r w:rsidRPr="00182032">
        <w:rPr>
          <w:rFonts w:ascii="Arial" w:hAnsi="Arial" w:cs="Arial"/>
          <w:sz w:val="20"/>
          <w:szCs w:val="20"/>
        </w:rPr>
        <w:t>Nguyễn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Thị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Kim </w:t>
      </w:r>
      <w:proofErr w:type="spellStart"/>
      <w:r w:rsidRPr="00182032">
        <w:rPr>
          <w:rFonts w:ascii="Arial" w:hAnsi="Arial" w:cs="Arial"/>
          <w:sz w:val="20"/>
          <w:szCs w:val="20"/>
        </w:rPr>
        <w:t>Yến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82032">
        <w:rPr>
          <w:rFonts w:ascii="Arial" w:hAnsi="Arial" w:cs="Arial"/>
          <w:sz w:val="20"/>
          <w:szCs w:val="20"/>
        </w:rPr>
        <w:t>Phó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Chánh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Thanh</w:t>
      </w:r>
      <w:proofErr w:type="spellEnd"/>
      <w:r w:rsidRPr="00182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032">
        <w:rPr>
          <w:rFonts w:ascii="Arial" w:hAnsi="Arial" w:cs="Arial"/>
          <w:sz w:val="20"/>
          <w:szCs w:val="20"/>
        </w:rPr>
        <w:t>tra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Thanh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Chi </w:t>
      </w:r>
      <w:proofErr w:type="spellStart"/>
      <w:r>
        <w:rPr>
          <w:rFonts w:ascii="Arial" w:hAnsi="Arial" w:cs="Arial"/>
          <w:sz w:val="20"/>
          <w:szCs w:val="20"/>
        </w:rPr>
        <w:t>nhánh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tỉnh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Hòa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Bình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Bùi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Hoàn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Phó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Thanh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hàng</w:t>
      </w:r>
      <w:proofErr w:type="spellEnd"/>
      <w:r>
        <w:rPr>
          <w:rFonts w:ascii="Arial" w:hAnsi="Arial" w:cs="Arial"/>
          <w:sz w:val="20"/>
          <w:szCs w:val="20"/>
        </w:rPr>
        <w:t xml:space="preserve"> - Chi </w:t>
      </w:r>
      <w:proofErr w:type="spellStart"/>
      <w:r>
        <w:rPr>
          <w:rFonts w:ascii="Arial" w:hAnsi="Arial" w:cs="Arial"/>
          <w:sz w:val="20"/>
          <w:szCs w:val="20"/>
        </w:rPr>
        <w:t>nhánh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tỉnh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Hòa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Bìn</w:t>
      </w:r>
      <w:r w:rsidR="00795BAE">
        <w:rPr>
          <w:rFonts w:ascii="Arial" w:hAnsi="Arial" w:cs="Arial"/>
          <w:sz w:val="20"/>
          <w:szCs w:val="20"/>
        </w:rPr>
        <w:t>h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Nguyễn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Công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Chuyên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viên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Thanh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hàng</w:t>
      </w:r>
      <w:proofErr w:type="spellEnd"/>
      <w:r>
        <w:rPr>
          <w:rFonts w:ascii="Arial" w:hAnsi="Arial" w:cs="Arial"/>
          <w:sz w:val="20"/>
          <w:szCs w:val="20"/>
        </w:rPr>
        <w:t xml:space="preserve"> - Chi </w:t>
      </w:r>
      <w:proofErr w:type="spellStart"/>
      <w:r>
        <w:rPr>
          <w:rFonts w:ascii="Arial" w:hAnsi="Arial" w:cs="Arial"/>
          <w:sz w:val="20"/>
          <w:szCs w:val="20"/>
        </w:rPr>
        <w:t>nhánh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tỉnh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Hòa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Hoàng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Thùy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Linh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Chuyên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viên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Thanh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hàng</w:t>
      </w:r>
      <w:proofErr w:type="spellEnd"/>
      <w:r>
        <w:rPr>
          <w:rFonts w:ascii="Arial" w:hAnsi="Arial" w:cs="Arial"/>
          <w:sz w:val="20"/>
          <w:szCs w:val="20"/>
        </w:rPr>
        <w:t xml:space="preserve"> - Chi </w:t>
      </w:r>
      <w:proofErr w:type="spellStart"/>
      <w:r>
        <w:rPr>
          <w:rFonts w:ascii="Arial" w:hAnsi="Arial" w:cs="Arial"/>
          <w:sz w:val="20"/>
          <w:szCs w:val="20"/>
        </w:rPr>
        <w:t>nhánh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tỉnh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Hòa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Bình</w:t>
      </w:r>
      <w:proofErr w:type="spellEnd"/>
      <w:r w:rsidR="00795BAE">
        <w:rPr>
          <w:rFonts w:ascii="Arial" w:hAnsi="Arial" w:cs="Arial"/>
          <w:sz w:val="20"/>
          <w:szCs w:val="20"/>
        </w:rPr>
        <w:t>.</w:t>
      </w:r>
    </w:p>
    <w:p w:rsidR="00182032" w:rsidRPr="003327A9" w:rsidRDefault="00182032" w:rsidP="00795BA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327A9">
        <w:rPr>
          <w:rFonts w:ascii="Arial" w:hAnsi="Arial" w:cs="Arial"/>
          <w:sz w:val="20"/>
          <w:szCs w:val="20"/>
        </w:rPr>
        <w:t>Quyết</w:t>
      </w:r>
      <w:proofErr w:type="spellEnd"/>
      <w:r w:rsidRPr="003327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27A9">
        <w:rPr>
          <w:rFonts w:ascii="Arial" w:hAnsi="Arial" w:cs="Arial"/>
          <w:sz w:val="20"/>
          <w:szCs w:val="20"/>
        </w:rPr>
        <w:t>định</w:t>
      </w:r>
      <w:proofErr w:type="spellEnd"/>
      <w:r w:rsidRPr="003327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27A9">
        <w:rPr>
          <w:rFonts w:ascii="Arial" w:hAnsi="Arial" w:cs="Arial"/>
          <w:sz w:val="20"/>
          <w:szCs w:val="20"/>
        </w:rPr>
        <w:t>này</w:t>
      </w:r>
      <w:proofErr w:type="spellEnd"/>
      <w:r w:rsidRPr="003327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27A9">
        <w:rPr>
          <w:rFonts w:ascii="Arial" w:hAnsi="Arial" w:cs="Arial"/>
          <w:sz w:val="20"/>
          <w:szCs w:val="20"/>
        </w:rPr>
        <w:t>có</w:t>
      </w:r>
      <w:proofErr w:type="spellEnd"/>
      <w:r w:rsidRPr="003327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27A9">
        <w:rPr>
          <w:rFonts w:ascii="Arial" w:hAnsi="Arial" w:cs="Arial"/>
          <w:sz w:val="20"/>
          <w:szCs w:val="20"/>
        </w:rPr>
        <w:t>hiệu</w:t>
      </w:r>
      <w:proofErr w:type="spellEnd"/>
      <w:r w:rsidRPr="003327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27A9">
        <w:rPr>
          <w:rFonts w:ascii="Arial" w:hAnsi="Arial" w:cs="Arial"/>
          <w:sz w:val="20"/>
          <w:szCs w:val="20"/>
        </w:rPr>
        <w:t>lực</w:t>
      </w:r>
      <w:proofErr w:type="spellEnd"/>
      <w:r w:rsidRPr="003327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27A9">
        <w:rPr>
          <w:rFonts w:ascii="Arial" w:hAnsi="Arial" w:cs="Arial"/>
          <w:sz w:val="20"/>
          <w:szCs w:val="20"/>
        </w:rPr>
        <w:t>kể</w:t>
      </w:r>
      <w:proofErr w:type="spellEnd"/>
      <w:r w:rsidRPr="003327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27A9">
        <w:rPr>
          <w:rFonts w:ascii="Arial" w:hAnsi="Arial" w:cs="Arial"/>
          <w:sz w:val="20"/>
          <w:szCs w:val="20"/>
        </w:rPr>
        <w:t>từ</w:t>
      </w:r>
      <w:proofErr w:type="spellEnd"/>
      <w:r w:rsidRPr="003327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27A9">
        <w:rPr>
          <w:rFonts w:ascii="Arial" w:hAnsi="Arial" w:cs="Arial"/>
          <w:sz w:val="20"/>
          <w:szCs w:val="20"/>
        </w:rPr>
        <w:t>ngày</w:t>
      </w:r>
      <w:proofErr w:type="spellEnd"/>
      <w:r w:rsidRPr="003327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27A9">
        <w:rPr>
          <w:rFonts w:ascii="Arial" w:hAnsi="Arial" w:cs="Arial"/>
          <w:sz w:val="20"/>
          <w:szCs w:val="20"/>
        </w:rPr>
        <w:t>ký</w:t>
      </w:r>
      <w:proofErr w:type="spellEnd"/>
      <w:r w:rsidRPr="003327A9">
        <w:rPr>
          <w:rFonts w:ascii="Arial" w:hAnsi="Arial" w:cs="Arial"/>
          <w:sz w:val="20"/>
          <w:szCs w:val="20"/>
        </w:rPr>
        <w:t>.</w:t>
      </w:r>
      <w:proofErr w:type="gramEnd"/>
    </w:p>
    <w:p w:rsidR="00182032" w:rsidRPr="00795BAE" w:rsidRDefault="00182032" w:rsidP="00795BA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NH</w:t>
      </w:r>
    </w:p>
    <w:p w:rsidR="00182032" w:rsidRDefault="00182032" w:rsidP="00795BAE">
      <w:pPr>
        <w:spacing w:before="120" w:after="120"/>
      </w:pPr>
    </w:p>
    <w:p w:rsidR="00182032" w:rsidRDefault="00182032" w:rsidP="00795BAE">
      <w:pPr>
        <w:spacing w:before="120" w:after="120"/>
      </w:pPr>
    </w:p>
    <w:p w:rsidR="00182032" w:rsidRDefault="00182032" w:rsidP="00795BAE">
      <w:pPr>
        <w:spacing w:before="120" w:after="120"/>
      </w:pPr>
    </w:p>
    <w:p w:rsidR="00575EA1" w:rsidRDefault="00575EA1" w:rsidP="00795BAE">
      <w:pPr>
        <w:spacing w:before="120" w:after="120"/>
      </w:pPr>
    </w:p>
    <w:sectPr w:rsidR="00575EA1" w:rsidSect="00182032">
      <w:pgSz w:w="12240" w:h="15840"/>
      <w:pgMar w:top="1078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32"/>
    <w:rsid w:val="00080D5A"/>
    <w:rsid w:val="00182032"/>
    <w:rsid w:val="00575EA1"/>
    <w:rsid w:val="00795BAE"/>
    <w:rsid w:val="00C1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2</cp:revision>
  <cp:lastPrinted>2017-02-15T08:46:00Z</cp:lastPrinted>
  <dcterms:created xsi:type="dcterms:W3CDTF">2017-02-15T08:55:00Z</dcterms:created>
  <dcterms:modified xsi:type="dcterms:W3CDTF">2017-02-15T08:55:00Z</dcterms:modified>
</cp:coreProperties>
</file>