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99" w:type="dxa"/>
        <w:tblInd w:w="-1168" w:type="dxa"/>
        <w:tblLook w:val="00A0"/>
      </w:tblPr>
      <w:tblGrid>
        <w:gridCol w:w="5387"/>
        <w:gridCol w:w="5812"/>
      </w:tblGrid>
      <w:tr w:rsidR="00215050" w:rsidTr="00642F9F">
        <w:trPr>
          <w:trHeight w:val="269"/>
        </w:trPr>
        <w:tc>
          <w:tcPr>
            <w:tcW w:w="5387" w:type="dxa"/>
          </w:tcPr>
          <w:p w:rsidR="00215050" w:rsidRDefault="00215050">
            <w:pPr>
              <w:jc w:val="center"/>
              <w:rPr>
                <w:rFonts w:ascii="Times New Roman" w:hAnsi="Times New Roman"/>
                <w:sz w:val="26"/>
                <w:szCs w:val="26"/>
              </w:rPr>
            </w:pPr>
            <w:r>
              <w:rPr>
                <w:rFonts w:ascii="Times New Roman" w:hAnsi="Times New Roman"/>
                <w:sz w:val="26"/>
                <w:szCs w:val="26"/>
              </w:rPr>
              <w:t>TỔNG LIÊN ĐOÀN LAO ĐỘNG VIỆT NAM</w:t>
            </w:r>
          </w:p>
          <w:p w:rsidR="00215050" w:rsidRDefault="00215050">
            <w:pPr>
              <w:jc w:val="center"/>
              <w:rPr>
                <w:rFonts w:ascii="Times New Roman" w:hAnsi="Times New Roman"/>
                <w:b/>
                <w:sz w:val="24"/>
                <w:szCs w:val="24"/>
              </w:rPr>
            </w:pPr>
            <w:r>
              <w:rPr>
                <w:rFonts w:ascii="Times New Roman" w:hAnsi="Times New Roman"/>
                <w:b/>
                <w:sz w:val="26"/>
                <w:szCs w:val="26"/>
              </w:rPr>
              <w:t>CÔNG ĐOÀN NGÂN HÀNG VIỆT NAM</w:t>
            </w:r>
          </w:p>
          <w:p w:rsidR="00215050" w:rsidRDefault="00215050">
            <w:pPr>
              <w:spacing w:line="288" w:lineRule="auto"/>
              <w:jc w:val="center"/>
              <w:rPr>
                <w:rFonts w:ascii="Times New Roman" w:hAnsi="Times New Roman"/>
                <w:b/>
                <w:sz w:val="24"/>
                <w:szCs w:val="24"/>
              </w:rPr>
            </w:pPr>
            <w:r>
              <w:rPr>
                <w:noProof/>
                <w:lang w:val="vi-VN" w:eastAsia="vi-VN"/>
              </w:rPr>
              <w:pict>
                <v:shapetype id="_x0000_t32" coordsize="21600,21600" o:spt="32" o:oned="t" path="m,l21600,21600e" filled="f">
                  <v:path arrowok="t" fillok="f" o:connecttype="none"/>
                  <o:lock v:ext="edit" shapetype="t"/>
                </v:shapetype>
                <v:shape id="Straight Arrow Connector 5" o:spid="_x0000_s1026" type="#_x0000_t32" style="position:absolute;left:0;text-align:left;margin-left:16.85pt;margin-top:.4pt;width:228pt;height:0;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lNzJQ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"/>
              </w:pict>
            </w:r>
            <w:r>
              <w:rPr>
                <w:noProof/>
                <w:lang w:val="vi-VN" w:eastAsia="vi-VN"/>
              </w:rPr>
              <w:pict>
                <v:shape id="Straight Arrow Connector 4" o:spid="_x0000_s1027" type="#_x0000_t32" style="position:absolute;left:0;text-align:left;margin-left:29.35pt;margin-top:5.65pt;width:0;height:.0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"/>
              </w:pict>
            </w:r>
          </w:p>
          <w:p w:rsidR="00215050" w:rsidRDefault="00215050">
            <w:pPr>
              <w:spacing w:line="288" w:lineRule="auto"/>
              <w:jc w:val="center"/>
              <w:rPr>
                <w:rFonts w:ascii="Times New Roman" w:hAnsi="Times New Roman"/>
              </w:rPr>
            </w:pPr>
            <w:r>
              <w:rPr>
                <w:rFonts w:ascii="Times New Roman" w:hAnsi="Times New Roman"/>
              </w:rPr>
              <w:t>Số:</w:t>
            </w:r>
            <w:r>
              <w:rPr>
                <w:rFonts w:ascii="Times New Roman" w:hAnsi="Times New Roman"/>
                <w:b/>
              </w:rPr>
              <w:t xml:space="preserve"> </w:t>
            </w:r>
            <w:r>
              <w:rPr>
                <w:rFonts w:ascii="Times New Roman" w:hAnsi="Times New Roman"/>
              </w:rPr>
              <w:t>629 /HD-CĐNH</w:t>
            </w:r>
          </w:p>
        </w:tc>
        <w:tc>
          <w:tcPr>
            <w:tcW w:w="5812" w:type="dxa"/>
          </w:tcPr>
          <w:p w:rsidR="00215050" w:rsidRDefault="00215050">
            <w:pPr>
              <w:jc w:val="center"/>
              <w:rPr>
                <w:rFonts w:ascii="Times New Roman" w:hAnsi="Times New Roman"/>
                <w:b/>
                <w:sz w:val="26"/>
                <w:szCs w:val="26"/>
              </w:rPr>
            </w:pPr>
            <w:r>
              <w:rPr>
                <w:rFonts w:ascii="Times New Roman" w:hAnsi="Times New Roman"/>
                <w:b/>
                <w:sz w:val="26"/>
                <w:szCs w:val="26"/>
              </w:rPr>
              <w:t>CỘNG HÒA XÃ HỘI CHỦ NGHĨA VIỆT NAM</w:t>
            </w:r>
          </w:p>
          <w:p w:rsidR="00215050" w:rsidRDefault="00215050">
            <w:pPr>
              <w:jc w:val="center"/>
              <w:rPr>
                <w:rFonts w:ascii="Times New Roman" w:hAnsi="Times New Roman"/>
                <w:b/>
                <w:sz w:val="26"/>
                <w:szCs w:val="26"/>
              </w:rPr>
            </w:pPr>
            <w:r>
              <w:rPr>
                <w:noProof/>
                <w:lang w:val="vi-VN" w:eastAsia="vi-VN"/>
              </w:rPr>
              <w:pict>
                <v:line id="Straight Connector 3" o:spid="_x0000_s1028" style="position:absolute;left:0;text-align:left;z-index:251658752;visibility:visible" from="52.15pt,14.9pt" to="227.1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"/>
              </w:pict>
            </w:r>
            <w:r>
              <w:rPr>
                <w:rFonts w:ascii="Times New Roman" w:hAnsi="Times New Roman"/>
                <w:b/>
                <w:szCs w:val="26"/>
              </w:rPr>
              <w:t xml:space="preserve">Độc lập </w:t>
            </w:r>
            <w:r>
              <w:rPr>
                <w:rFonts w:ascii="Times New Roman" w:hAnsi="Times New Roman"/>
                <w:szCs w:val="26"/>
              </w:rPr>
              <w:t>-</w:t>
            </w:r>
            <w:r>
              <w:rPr>
                <w:rFonts w:ascii="Times New Roman" w:hAnsi="Times New Roman"/>
                <w:b/>
                <w:szCs w:val="26"/>
              </w:rPr>
              <w:t xml:space="preserve"> Tự do </w:t>
            </w:r>
            <w:r>
              <w:rPr>
                <w:rFonts w:ascii="Times New Roman" w:hAnsi="Times New Roman"/>
                <w:szCs w:val="26"/>
              </w:rPr>
              <w:t>-</w:t>
            </w:r>
            <w:r>
              <w:rPr>
                <w:rFonts w:ascii="Times New Roman" w:hAnsi="Times New Roman"/>
                <w:b/>
                <w:szCs w:val="26"/>
              </w:rPr>
              <w:t xml:space="preserve"> Hạnh phúc</w:t>
            </w:r>
          </w:p>
          <w:p w:rsidR="00215050" w:rsidRDefault="00215050">
            <w:pPr>
              <w:spacing w:line="288" w:lineRule="auto"/>
              <w:jc w:val="center"/>
              <w:rPr>
                <w:rFonts w:ascii="Times New Roman" w:hAnsi="Times New Roman"/>
                <w:i/>
                <w:sz w:val="26"/>
                <w:szCs w:val="26"/>
              </w:rPr>
            </w:pPr>
            <w:r>
              <w:rPr>
                <w:noProof/>
                <w:lang w:val="vi-VN" w:eastAsia="vi-VN"/>
              </w:rPr>
              <w:pict>
                <v:shape id="Straight Arrow Connector 2" o:spid="_x0000_s1029" type="#_x0000_t32" style="position:absolute;left:0;text-align:left;margin-left:63.55pt;margin-top:5.75pt;width:0;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"/>
              </w:pict>
            </w:r>
            <w:r>
              <w:rPr>
                <w:rFonts w:ascii="Times New Roman" w:hAnsi="Times New Roman"/>
                <w:i/>
                <w:sz w:val="4"/>
                <w:szCs w:val="26"/>
              </w:rPr>
              <w:t>ơ</w:t>
            </w:r>
            <w:r>
              <w:rPr>
                <w:rFonts w:ascii="Times New Roman" w:hAnsi="Times New Roman"/>
                <w:i/>
                <w:sz w:val="26"/>
                <w:szCs w:val="26"/>
              </w:rPr>
              <w:t xml:space="preserve">             </w:t>
            </w:r>
          </w:p>
          <w:p w:rsidR="00215050" w:rsidRDefault="00215050" w:rsidP="00267925">
            <w:pPr>
              <w:spacing w:before="120" w:line="288" w:lineRule="auto"/>
              <w:jc w:val="center"/>
              <w:rPr>
                <w:rFonts w:ascii="Times New Roman" w:hAnsi="Times New Roman"/>
                <w:i/>
                <w:sz w:val="26"/>
                <w:szCs w:val="26"/>
              </w:rPr>
            </w:pPr>
            <w:r>
              <w:rPr>
                <w:rFonts w:ascii="Times New Roman" w:hAnsi="Times New Roman"/>
                <w:i/>
                <w:szCs w:val="26"/>
              </w:rPr>
              <w:t xml:space="preserve">          Hà Nội, ngày 25 tháng 11  năm 2013</w:t>
            </w:r>
          </w:p>
        </w:tc>
      </w:tr>
    </w:tbl>
    <w:p w:rsidR="00215050" w:rsidRDefault="00215050" w:rsidP="00642F9F">
      <w:pPr>
        <w:jc w:val="both"/>
        <w:rPr>
          <w:rFonts w:ascii="Times New Roman" w:hAnsi="Times New Roman"/>
          <w:i/>
          <w:sz w:val="14"/>
        </w:rPr>
      </w:pPr>
    </w:p>
    <w:p w:rsidR="00215050" w:rsidRDefault="00215050" w:rsidP="00642F9F">
      <w:pPr>
        <w:jc w:val="center"/>
        <w:rPr>
          <w:rFonts w:ascii="Times New Roman" w:hAnsi="Times New Roman"/>
          <w:b/>
        </w:rPr>
      </w:pPr>
    </w:p>
    <w:p w:rsidR="00215050" w:rsidRDefault="00215050" w:rsidP="00642F9F">
      <w:pPr>
        <w:jc w:val="center"/>
        <w:rPr>
          <w:rFonts w:ascii="Times New Roman" w:hAnsi="Times New Roman"/>
          <w:b/>
          <w:sz w:val="30"/>
          <w:szCs w:val="30"/>
        </w:rPr>
      </w:pPr>
      <w:r>
        <w:rPr>
          <w:rFonts w:ascii="Times New Roman" w:hAnsi="Times New Roman"/>
          <w:b/>
          <w:sz w:val="30"/>
          <w:szCs w:val="30"/>
        </w:rPr>
        <w:t>HƯỚNG DẪN</w:t>
      </w:r>
    </w:p>
    <w:p w:rsidR="00215050" w:rsidRDefault="00215050" w:rsidP="00642F9F">
      <w:pPr>
        <w:jc w:val="center"/>
        <w:rPr>
          <w:rFonts w:ascii="Times New Roman" w:hAnsi="Times New Roman"/>
          <w:b/>
        </w:rPr>
      </w:pPr>
      <w:r>
        <w:rPr>
          <w:rFonts w:ascii="Times New Roman" w:hAnsi="Times New Roman"/>
          <w:b/>
        </w:rPr>
        <w:t>Công tác tuyên truyền và tổ chức các hoạt động phong trào</w:t>
      </w:r>
    </w:p>
    <w:p w:rsidR="00215050" w:rsidRDefault="00215050" w:rsidP="00FF74CA">
      <w:pPr>
        <w:spacing w:after="160"/>
        <w:jc w:val="center"/>
        <w:rPr>
          <w:rFonts w:ascii="Times New Roman" w:hAnsi="Times New Roman"/>
          <w:b/>
        </w:rPr>
      </w:pPr>
      <w:r>
        <w:rPr>
          <w:rFonts w:ascii="Times New Roman" w:hAnsi="Times New Roman"/>
          <w:b/>
        </w:rPr>
        <w:t>trong ngành Ngân hàng nhiệm kỳ V (2013 - 2018)</w:t>
      </w:r>
    </w:p>
    <w:p w:rsidR="00215050" w:rsidRDefault="00215050" w:rsidP="00247F27">
      <w:pPr>
        <w:spacing w:before="80" w:after="80" w:line="340" w:lineRule="atLeast"/>
        <w:ind w:firstLine="720"/>
        <w:jc w:val="both"/>
        <w:rPr>
          <w:rFonts w:ascii="Times New Roman" w:hAnsi="Times New Roman"/>
        </w:rPr>
      </w:pPr>
      <w:r>
        <w:rPr>
          <w:rFonts w:ascii="Times New Roman" w:hAnsi="Times New Roman"/>
        </w:rPr>
        <w:t>Căn cứ Nghị quyết Đại hội Công đoàn NHVN lần thứ V, nhiệm kỳ 2013- 2018 và tình hình, nhiệm vụ cụ thể trong nhiệm kỳ; nhằm định hướng công tác tuyên truyền và tổ chức các hoạt động phong trào trong nhiệm kỳ V, động viên CNVCLĐ toàn Ngành nỗ lực phấn đấu hoàn thành xuất sắc nhiệm vụ chính trị của Ngành, lập thành tích chào mừng các ngày lễ lớn của đất nước, của ngành Ngân hàng Việt Nam, kỷ niệm 65 năm thành lập Ngân hàng Việt Nam (6/5/1951 - 6/5/2016), 25 năm thành lập Công đoàn NHVN (1/4/1993- 1/4/2018), Ban Thường vụ Công đoàn NHVN định hướng công tác tuyên truyền và tổ chức các hoạt động phong trào trong ngành Ngân hàng trong nhiệm kỳ V như sau:</w:t>
      </w:r>
    </w:p>
    <w:p w:rsidR="00215050" w:rsidRDefault="00215050" w:rsidP="00247F27">
      <w:pPr>
        <w:spacing w:before="80" w:after="80" w:line="340" w:lineRule="atLeast"/>
        <w:ind w:firstLine="720"/>
        <w:jc w:val="both"/>
        <w:rPr>
          <w:rFonts w:ascii="Times New Roman" w:hAnsi="Times New Roman"/>
          <w:b/>
          <w:sz w:val="26"/>
          <w:szCs w:val="26"/>
        </w:rPr>
      </w:pPr>
      <w:r>
        <w:rPr>
          <w:rFonts w:ascii="Times New Roman" w:hAnsi="Times New Roman"/>
          <w:b/>
          <w:sz w:val="26"/>
          <w:szCs w:val="26"/>
        </w:rPr>
        <w:t>I. ĐỊNH HƯỚNG CÔNG TÁC TUYÊN TRUYỀN</w:t>
      </w:r>
    </w:p>
    <w:p w:rsidR="00215050" w:rsidRDefault="00215050" w:rsidP="00247F27">
      <w:pPr>
        <w:spacing w:before="80" w:after="80" w:line="340" w:lineRule="atLeast"/>
        <w:ind w:firstLine="720"/>
        <w:jc w:val="both"/>
        <w:rPr>
          <w:rFonts w:ascii="Times New Roman" w:hAnsi="Times New Roman"/>
          <w:b/>
          <w:color w:val="000000"/>
        </w:rPr>
      </w:pPr>
      <w:r>
        <w:rPr>
          <w:rFonts w:ascii="Times New Roman" w:hAnsi="Times New Roman"/>
          <w:b/>
          <w:color w:val="000000"/>
        </w:rPr>
        <w:t>1. Công tác tuyên truyền hàng năm</w:t>
      </w:r>
    </w:p>
    <w:p w:rsidR="00215050" w:rsidRDefault="00215050" w:rsidP="00247F27">
      <w:pPr>
        <w:spacing w:before="80" w:after="80" w:line="340" w:lineRule="atLeast"/>
        <w:ind w:firstLine="720"/>
        <w:jc w:val="both"/>
        <w:rPr>
          <w:rFonts w:ascii="Times New Roman" w:hAnsi="Times New Roman"/>
        </w:rPr>
      </w:pPr>
      <w:r>
        <w:rPr>
          <w:rFonts w:ascii="Times New Roman" w:hAnsi="Times New Roman"/>
        </w:rPr>
        <w:t>- Tuyên truyền chủ trương, đường lối, chính sách của Đảng, pháp luật của Nhà nước, nhiệm vụ chính trị của ngành Ngân hàng; các văn bản, Nghị quyết của Tổng Liên đoàn Lao động Việt Nam, Công đoàn NHVN, đặc biệt là Nghị quyết Đại hội XI Công đoàn Việt Nam và Nghị quyết Đại hội V Công đoàn NHVN.</w:t>
      </w:r>
    </w:p>
    <w:p w:rsidR="00215050" w:rsidRDefault="00215050" w:rsidP="00247F27">
      <w:pPr>
        <w:spacing w:before="80" w:after="80" w:line="340" w:lineRule="atLeast"/>
        <w:ind w:firstLine="720"/>
        <w:jc w:val="both"/>
        <w:rPr>
          <w:rFonts w:ascii="Times New Roman" w:hAnsi="Times New Roman"/>
        </w:rPr>
      </w:pPr>
      <w:r>
        <w:rPr>
          <w:rFonts w:ascii="Times New Roman" w:hAnsi="Times New Roman"/>
          <w:color w:val="000000"/>
        </w:rPr>
        <w:t xml:space="preserve">- Tuyên truyền về các ngày lễ kỷ niệm trọng đại của đất nước, của ngành Ngân hàng; </w:t>
      </w:r>
      <w:r>
        <w:rPr>
          <w:rFonts w:ascii="Times New Roman" w:hAnsi="Times New Roman"/>
        </w:rPr>
        <w:t>tuyên truyền về Bộ Luật lao động, Luật Công đoàn năm 2012 và các Luật có liên quan đến CNVCLĐ.</w:t>
      </w:r>
    </w:p>
    <w:p w:rsidR="00215050" w:rsidRDefault="00215050" w:rsidP="00247F27">
      <w:pPr>
        <w:spacing w:before="80" w:after="80" w:line="340" w:lineRule="atLeast"/>
        <w:ind w:firstLine="720"/>
        <w:jc w:val="both"/>
        <w:rPr>
          <w:rFonts w:ascii="Times New Roman" w:hAnsi="Times New Roman"/>
        </w:rPr>
      </w:pPr>
      <w:r>
        <w:rPr>
          <w:rFonts w:ascii="Times New Roman" w:hAnsi="Times New Roman"/>
        </w:rPr>
        <w:t>- Đẩy mạnh việc học tập và làm theo tấm gương đạo đức Hồ Chí Minh gắn với triển khai các nghị quyết của Đảng trong cán bộ, đoàn viên, CNVCLĐ.</w:t>
      </w:r>
    </w:p>
    <w:p w:rsidR="00215050" w:rsidRDefault="00215050" w:rsidP="00247F27">
      <w:pPr>
        <w:spacing w:before="80" w:after="80" w:line="340" w:lineRule="atLeast"/>
        <w:ind w:firstLine="720"/>
        <w:jc w:val="both"/>
        <w:rPr>
          <w:rFonts w:ascii="Times New Roman" w:hAnsi="Times New Roman"/>
        </w:rPr>
      </w:pPr>
      <w:r>
        <w:rPr>
          <w:rFonts w:ascii="Times New Roman" w:hAnsi="Times New Roman"/>
        </w:rPr>
        <w:t>- Đi sâu, đi sát, nắm bắt tình hình tư tưởng, nguyện vọng của đoàn viên, CNVCLĐ.</w:t>
      </w:r>
      <w:r>
        <w:rPr>
          <w:rFonts w:ascii="Times New Roman" w:hAnsi="Times New Roman"/>
          <w:color w:val="000000"/>
        </w:rPr>
        <w:t xml:space="preserve"> Tuyên truyền, động viên CNVCLĐ trong Ngành nâng cao đạo đức, văn hóa nghề nghiệp, </w:t>
      </w:r>
      <w:r>
        <w:rPr>
          <w:rFonts w:ascii="Times New Roman" w:hAnsi="Times New Roman"/>
        </w:rPr>
        <w:t>tích cực tham gia học tập, nâng cao trình độ học vấn, chuyên môn nghiệp vụ.</w:t>
      </w:r>
    </w:p>
    <w:p w:rsidR="00215050" w:rsidRDefault="00215050" w:rsidP="00247F27">
      <w:pPr>
        <w:spacing w:before="80" w:after="80" w:line="340" w:lineRule="atLeast"/>
        <w:ind w:firstLine="720"/>
        <w:jc w:val="both"/>
        <w:rPr>
          <w:rFonts w:ascii="Times New Roman" w:hAnsi="Times New Roman"/>
          <w:bCs/>
        </w:rPr>
      </w:pPr>
      <w:r>
        <w:rPr>
          <w:rFonts w:ascii="Times New Roman" w:hAnsi="Times New Roman"/>
          <w:color w:val="000000"/>
        </w:rPr>
        <w:t>- Tuyên truyền</w:t>
      </w:r>
      <w:r>
        <w:rPr>
          <w:rFonts w:ascii="Times New Roman" w:hAnsi="Times New Roman"/>
        </w:rPr>
        <w:t xml:space="preserve"> Nghị quyết 20-NQ/TW “về tiếp tục xây </w:t>
      </w:r>
      <w:r>
        <w:rPr>
          <w:rFonts w:ascii="Times New Roman" w:hAnsi="Times New Roman"/>
          <w:bCs/>
        </w:rPr>
        <w:t>dựng giai cấp công nhân Việt Nam thời kỳ đẩy mạnh công nghiệp hóa, hiện đại hóa đất nước"; thu hút người lao động gia nhập tổ chức công đoàn, xây dựng, phát triển đoàn viên và tổ chức công đoàn vững mạnh.</w:t>
      </w:r>
    </w:p>
    <w:p w:rsidR="00215050" w:rsidRDefault="00215050" w:rsidP="00247F27">
      <w:pPr>
        <w:spacing w:before="80" w:after="80" w:line="340" w:lineRule="atLeast"/>
        <w:ind w:firstLine="720"/>
        <w:jc w:val="both"/>
        <w:rPr>
          <w:rFonts w:ascii="Times New Roman" w:hAnsi="Times New Roman"/>
        </w:rPr>
      </w:pPr>
      <w:r>
        <w:rPr>
          <w:rFonts w:ascii="Times New Roman" w:hAnsi="Times New Roman"/>
        </w:rPr>
        <w:t>- Làm tốt công tác tuyên truyền phòng, chống HIV/AIDS, phòng chống tội phạm, ma túy, tệ nạn xã hội, tác hại thuốc lá trong CNVCLĐ ngành Ngân hàng.</w:t>
      </w:r>
    </w:p>
    <w:p w:rsidR="00215050" w:rsidRDefault="00215050" w:rsidP="00247F27">
      <w:pPr>
        <w:spacing w:before="80" w:after="80" w:line="340" w:lineRule="atLeast"/>
        <w:ind w:firstLine="720"/>
        <w:jc w:val="both"/>
        <w:rPr>
          <w:rFonts w:ascii="Times New Roman" w:hAnsi="Times New Roman"/>
        </w:rPr>
      </w:pPr>
      <w:r>
        <w:rPr>
          <w:rFonts w:ascii="Times New Roman" w:hAnsi="Times New Roman"/>
        </w:rPr>
        <w:t>- Tuyên truyền, phát động các phong trào thi đua yêu nước, động viên CNVCLĐ tích cực tham gia các hoạt động an sinh xã hội.</w:t>
      </w:r>
    </w:p>
    <w:p w:rsidR="00215050" w:rsidRDefault="00215050" w:rsidP="00247F27">
      <w:pPr>
        <w:spacing w:before="80" w:after="80" w:line="340" w:lineRule="atLeast"/>
        <w:ind w:firstLine="720"/>
        <w:jc w:val="both"/>
        <w:rPr>
          <w:rFonts w:ascii="Times New Roman" w:hAnsi="Times New Roman"/>
        </w:rPr>
      </w:pPr>
      <w:r>
        <w:rPr>
          <w:rFonts w:ascii="Times New Roman" w:hAnsi="Times New Roman"/>
        </w:rPr>
        <w:t>- Làm tốt công tác tuyên truyền về các hoạt động công đoàn trên các phương tiện thông tin đại chúng trong và ngoài ngành Ngân hàng.</w:t>
      </w:r>
    </w:p>
    <w:p w:rsidR="00215050" w:rsidRDefault="00215050" w:rsidP="00247F27">
      <w:pPr>
        <w:spacing w:before="80" w:after="80" w:line="340" w:lineRule="atLeast"/>
        <w:ind w:left="720"/>
        <w:jc w:val="both"/>
        <w:rPr>
          <w:rFonts w:ascii="Times New Roman" w:hAnsi="Times New Roman"/>
          <w:b/>
          <w:color w:val="000000"/>
        </w:rPr>
      </w:pPr>
      <w:r>
        <w:rPr>
          <w:rFonts w:ascii="Times New Roman" w:hAnsi="Times New Roman"/>
          <w:b/>
          <w:color w:val="000000"/>
        </w:rPr>
        <w:t>2. Tuyên truyền</w:t>
      </w:r>
      <w:r>
        <w:rPr>
          <w:rFonts w:ascii="Times New Roman" w:hAnsi="Times New Roman"/>
          <w:b/>
        </w:rPr>
        <w:t xml:space="preserve"> nhiệm vụ chính trị của ngành Ngân hàng</w:t>
      </w:r>
      <w:r>
        <w:rPr>
          <w:rFonts w:ascii="Times New Roman" w:hAnsi="Times New Roman"/>
          <w:b/>
          <w:color w:val="000000"/>
        </w:rPr>
        <w:t xml:space="preserve"> </w:t>
      </w:r>
    </w:p>
    <w:p w:rsidR="00215050" w:rsidRDefault="00215050" w:rsidP="00247F27">
      <w:pPr>
        <w:spacing w:before="80" w:after="80" w:line="340" w:lineRule="atLeast"/>
        <w:ind w:firstLine="720"/>
        <w:jc w:val="both"/>
        <w:rPr>
          <w:rFonts w:ascii="Times New Roman" w:hAnsi="Times New Roman"/>
          <w:color w:val="000000"/>
        </w:rPr>
      </w:pPr>
      <w:r>
        <w:rPr>
          <w:rFonts w:ascii="Times New Roman" w:hAnsi="Times New Roman"/>
        </w:rPr>
        <w:t>- Tuyên truyền nhiệm vụ chính trị của ngành Ngân hàng</w:t>
      </w:r>
      <w:r>
        <w:rPr>
          <w:rFonts w:ascii="Times New Roman" w:hAnsi="Times New Roman"/>
          <w:color w:val="000000"/>
        </w:rPr>
        <w:t xml:space="preserve"> đến CNVCLĐ trong đơn vị, hệ thống mình</w:t>
      </w:r>
      <w:r>
        <w:rPr>
          <w:rFonts w:ascii="Times New Roman" w:hAnsi="Times New Roman"/>
        </w:rPr>
        <w:t>, đặc biệt về nhiệm vụ ổn định thị trường tiền tệ, góp phần kiềm chế lạm phát, ổn định kinh tế vĩ mô, đảm bảo an sinh xã hội.</w:t>
      </w:r>
    </w:p>
    <w:p w:rsidR="00215050" w:rsidRDefault="00215050" w:rsidP="00247F27">
      <w:pPr>
        <w:spacing w:before="80" w:after="80" w:line="340" w:lineRule="atLeast"/>
        <w:ind w:firstLine="720"/>
        <w:jc w:val="both"/>
        <w:rPr>
          <w:rFonts w:ascii="Times New Roman" w:hAnsi="Times New Roman"/>
          <w:color w:val="000000"/>
        </w:rPr>
      </w:pPr>
      <w:r>
        <w:rPr>
          <w:rFonts w:ascii="Times New Roman" w:hAnsi="Times New Roman"/>
        </w:rPr>
        <w:t>- Tuyên truyền về Đề án cơ cấu lại hệ thống các tổ chức tín dụng giai đoạn 2011-2015; tuyên truyền để CNVCLĐ nhận thức được tầm quan trọng, cũng như cơ hội, thách thức trong quá trình tham gia công cuộc tái cơ cấu, nhằm xây dựng hệ thống ngân hàng lành mạnh, phát triển bền vững, đủ sức cạnh tranh trong nước và quốc tế.</w:t>
      </w:r>
    </w:p>
    <w:p w:rsidR="00215050" w:rsidRDefault="00215050" w:rsidP="00247F27">
      <w:pPr>
        <w:pStyle w:val="NormalWeb"/>
        <w:shd w:val="clear" w:color="auto" w:fill="FFFFFF"/>
        <w:spacing w:before="80" w:after="80" w:line="340" w:lineRule="atLeast"/>
        <w:ind w:firstLine="720"/>
        <w:jc w:val="both"/>
        <w:rPr>
          <w:sz w:val="28"/>
          <w:szCs w:val="28"/>
          <w:lang w:val="en-US"/>
        </w:rPr>
      </w:pPr>
      <w:r>
        <w:rPr>
          <w:sz w:val="28"/>
          <w:szCs w:val="28"/>
          <w:lang w:val="en-US"/>
        </w:rPr>
        <w:t xml:space="preserve">- </w:t>
      </w:r>
      <w:r>
        <w:rPr>
          <w:sz w:val="28"/>
          <w:szCs w:val="28"/>
        </w:rPr>
        <w:t>Tăng cường thông tin</w:t>
      </w:r>
      <w:r>
        <w:rPr>
          <w:sz w:val="28"/>
          <w:szCs w:val="28"/>
          <w:lang w:val="en-US"/>
        </w:rPr>
        <w:t xml:space="preserve"> cho các cơ quan báo chí </w:t>
      </w:r>
      <w:r>
        <w:rPr>
          <w:sz w:val="28"/>
          <w:szCs w:val="28"/>
        </w:rPr>
        <w:t xml:space="preserve">về việc thực thi các giải pháp về tiền tệ, tín dụng và kết quả thực hiện để tạo sự đồng thuận, ủng hộ của dư luận đối với hoạt động của ngành </w:t>
      </w:r>
      <w:r>
        <w:rPr>
          <w:sz w:val="28"/>
          <w:szCs w:val="28"/>
          <w:lang w:val="en-US"/>
        </w:rPr>
        <w:t>N</w:t>
      </w:r>
      <w:r>
        <w:rPr>
          <w:sz w:val="28"/>
          <w:szCs w:val="28"/>
        </w:rPr>
        <w:t xml:space="preserve">gân hàng. </w:t>
      </w:r>
    </w:p>
    <w:p w:rsidR="00215050" w:rsidRDefault="00215050" w:rsidP="00247F27">
      <w:pPr>
        <w:pStyle w:val="NormalWeb"/>
        <w:shd w:val="clear" w:color="auto" w:fill="FFFFFF"/>
        <w:spacing w:before="80" w:after="80" w:line="340" w:lineRule="atLeast"/>
        <w:ind w:firstLine="720"/>
        <w:jc w:val="both"/>
        <w:rPr>
          <w:sz w:val="28"/>
          <w:szCs w:val="28"/>
        </w:rPr>
      </w:pPr>
      <w:r>
        <w:rPr>
          <w:sz w:val="28"/>
          <w:szCs w:val="28"/>
          <w:lang w:val="en-US"/>
        </w:rPr>
        <w:t xml:space="preserve">- Tăng cường </w:t>
      </w:r>
      <w:r>
        <w:rPr>
          <w:sz w:val="28"/>
          <w:szCs w:val="28"/>
        </w:rPr>
        <w:t>tuyên truyền về sản phẩm, dịch vụ ngân hàng để người dân hiểu và tiếp cận</w:t>
      </w:r>
      <w:r>
        <w:rPr>
          <w:sz w:val="28"/>
          <w:szCs w:val="28"/>
          <w:lang w:val="en-US"/>
        </w:rPr>
        <w:t xml:space="preserve"> hiệu quả</w:t>
      </w:r>
      <w:r>
        <w:rPr>
          <w:sz w:val="28"/>
          <w:szCs w:val="28"/>
        </w:rPr>
        <w:t>, nhất là các chương trình, chính sách ưu đãi của Nhà nước.</w:t>
      </w:r>
    </w:p>
    <w:p w:rsidR="00215050" w:rsidRPr="009845AE" w:rsidRDefault="00215050" w:rsidP="00247F27">
      <w:pPr>
        <w:spacing w:before="80" w:after="80" w:line="340" w:lineRule="atLeast"/>
        <w:ind w:firstLine="720"/>
        <w:jc w:val="both"/>
        <w:rPr>
          <w:rFonts w:ascii="Times New Roman" w:hAnsi="Times New Roman"/>
          <w:b/>
          <w:color w:val="000000"/>
          <w:spacing w:val="-6"/>
          <w:lang w:val="vi-VN"/>
        </w:rPr>
      </w:pPr>
      <w:r>
        <w:rPr>
          <w:rFonts w:ascii="Times New Roman" w:hAnsi="Times New Roman"/>
          <w:b/>
          <w:color w:val="000000"/>
          <w:spacing w:val="-6"/>
          <w:lang w:val="vi-VN"/>
        </w:rPr>
        <w:t>3. Thời điểm triển khai, tổng kết một số hoạt động tuyên truyền trọng tâm</w:t>
      </w:r>
    </w:p>
    <w:p w:rsidR="00215050" w:rsidRPr="009845AE" w:rsidRDefault="00215050" w:rsidP="00247F27">
      <w:pPr>
        <w:spacing w:before="80" w:after="80" w:line="340" w:lineRule="atLeast"/>
        <w:ind w:firstLine="720"/>
        <w:jc w:val="both"/>
        <w:rPr>
          <w:rFonts w:ascii="Times New Roman" w:hAnsi="Times New Roman"/>
          <w:b/>
          <w:i/>
          <w:color w:val="000000"/>
          <w:spacing w:val="-6"/>
          <w:lang w:val="vi-VN"/>
        </w:rPr>
      </w:pPr>
      <w:r w:rsidRPr="009845AE">
        <w:rPr>
          <w:rFonts w:ascii="Times New Roman" w:hAnsi="Times New Roman"/>
          <w:b/>
          <w:i/>
          <w:color w:val="000000"/>
          <w:spacing w:val="-6"/>
          <w:lang w:val="vi-VN"/>
        </w:rPr>
        <w:t>* Triển khai Nghị quyết Đại hội XI Công đoàn Việt Nam và Nghị quyết Đại hội V Công đoàn NHVN:</w:t>
      </w:r>
    </w:p>
    <w:p w:rsidR="00215050" w:rsidRDefault="00215050" w:rsidP="00247F27">
      <w:pPr>
        <w:spacing w:before="80" w:after="80" w:line="340" w:lineRule="atLeast"/>
        <w:ind w:firstLine="720"/>
        <w:jc w:val="both"/>
        <w:rPr>
          <w:rFonts w:ascii="Times New Roman" w:hAnsi="Times New Roman"/>
          <w:color w:val="000000"/>
          <w:lang w:val="vi-VN"/>
        </w:rPr>
      </w:pPr>
      <w:r>
        <w:rPr>
          <w:rFonts w:ascii="Times New Roman" w:hAnsi="Times New Roman"/>
          <w:lang w:val="vi-VN"/>
        </w:rPr>
        <w:t xml:space="preserve">- Năm 2013 - 2015: Tập trung, đẩy mạnh công tác tuyên truyền, triển khai Nghị quyết, đưa Nghị quyết vào cuộc sống. Chú ý tuyên truyền về các chỉ tiêu được đề ra trong Nghị quyết Đại hội V Công đoàn NHVN: 5 </w:t>
      </w:r>
      <w:r>
        <w:rPr>
          <w:rFonts w:ascii="Times New Roman" w:hAnsi="Times New Roman"/>
          <w:color w:val="000000"/>
          <w:lang w:val="vi-VN"/>
        </w:rPr>
        <w:t>chỉ tiêu thuộc trách nhiệm trực tiếp của tổ chức công đoàn và 5</w:t>
      </w:r>
      <w:r>
        <w:rPr>
          <w:rFonts w:ascii="Times New Roman" w:hAnsi="Times New Roman"/>
          <w:b/>
          <w:i/>
          <w:color w:val="000000"/>
          <w:lang w:val="vi-VN"/>
        </w:rPr>
        <w:t xml:space="preserve"> </w:t>
      </w:r>
      <w:r>
        <w:rPr>
          <w:rFonts w:ascii="Times New Roman" w:hAnsi="Times New Roman"/>
          <w:color w:val="000000"/>
          <w:lang w:val="vi-VN"/>
        </w:rPr>
        <w:t>chỉ tiêu tổ chức công đoàn tham gia chỉ đạo, thực hiện.</w:t>
      </w:r>
    </w:p>
    <w:p w:rsidR="00215050" w:rsidRPr="009845AE" w:rsidRDefault="00215050" w:rsidP="00247F27">
      <w:pPr>
        <w:spacing w:before="80" w:after="80" w:line="340" w:lineRule="atLeast"/>
        <w:ind w:firstLine="720"/>
        <w:jc w:val="both"/>
        <w:rPr>
          <w:rFonts w:ascii="Times New Roman" w:hAnsi="Times New Roman"/>
          <w:lang w:val="vi-VN"/>
        </w:rPr>
      </w:pPr>
      <w:r>
        <w:rPr>
          <w:rFonts w:ascii="Times New Roman" w:hAnsi="Times New Roman"/>
          <w:lang w:val="vi-VN"/>
        </w:rPr>
        <w:t>- Năm 2016: Khảo sát, đánh giá kết quả nửa nhiệm kỳ triển khai Nghị quyết ở các cấp Công đoàn trong ngành Ngân hàng.</w:t>
      </w:r>
    </w:p>
    <w:p w:rsidR="00215050" w:rsidRDefault="00215050" w:rsidP="00247F27">
      <w:pPr>
        <w:numPr>
          <w:ilvl w:val="0"/>
          <w:numId w:val="1"/>
        </w:numPr>
        <w:spacing w:before="80" w:after="80" w:line="340" w:lineRule="atLeast"/>
        <w:jc w:val="both"/>
        <w:rPr>
          <w:rFonts w:ascii="Times New Roman" w:hAnsi="Times New Roman"/>
        </w:rPr>
      </w:pPr>
      <w:r>
        <w:rPr>
          <w:rFonts w:ascii="Times New Roman" w:hAnsi="Times New Roman"/>
        </w:rPr>
        <w:t>Năm 2017- 2018:</w:t>
      </w:r>
    </w:p>
    <w:p w:rsidR="00215050" w:rsidRDefault="00215050" w:rsidP="00247F27">
      <w:pPr>
        <w:spacing w:before="80" w:after="80" w:line="340" w:lineRule="atLeast"/>
        <w:ind w:firstLine="720"/>
        <w:jc w:val="both"/>
        <w:rPr>
          <w:rFonts w:ascii="Times New Roman" w:hAnsi="Times New Roman"/>
        </w:rPr>
      </w:pPr>
      <w:r>
        <w:rPr>
          <w:rFonts w:ascii="Times New Roman" w:hAnsi="Times New Roman"/>
        </w:rPr>
        <w:t>+ Chỉ đạo cơ sở tiếp tục đưa Nghị quyết vào cuộc sống.</w:t>
      </w:r>
    </w:p>
    <w:p w:rsidR="00215050" w:rsidRDefault="00215050" w:rsidP="00247F27">
      <w:pPr>
        <w:spacing w:before="80" w:after="80" w:line="340" w:lineRule="atLeast"/>
        <w:ind w:firstLine="720"/>
        <w:jc w:val="both"/>
        <w:rPr>
          <w:rFonts w:ascii="Times New Roman" w:hAnsi="Times New Roman"/>
        </w:rPr>
      </w:pPr>
      <w:r>
        <w:rPr>
          <w:rFonts w:ascii="Times New Roman" w:hAnsi="Times New Roman"/>
        </w:rPr>
        <w:t>+ Đánh giá kết quả thực hiện, đặc biệt là việc thực hiện các chỉ tiêu được đề ra và rút kinh nghiệm trong việc triển khai thực hiện 2 Nghị quyết.</w:t>
      </w:r>
    </w:p>
    <w:p w:rsidR="00215050" w:rsidRDefault="00215050" w:rsidP="00247F27">
      <w:pPr>
        <w:spacing w:before="80" w:after="80" w:line="340" w:lineRule="atLeast"/>
        <w:ind w:firstLine="720"/>
        <w:jc w:val="both"/>
        <w:rPr>
          <w:rFonts w:ascii="Times New Roman" w:hAnsi="Times New Roman"/>
          <w:lang w:val="vi-VN"/>
        </w:rPr>
      </w:pPr>
      <w:r>
        <w:rPr>
          <w:rFonts w:ascii="Times New Roman" w:hAnsi="Times New Roman"/>
          <w:lang w:val="vi-VN"/>
        </w:rPr>
        <w:t>+ Tham gia góp ý vào Dự thảo Báo cáo tại Đại hội các cấp, Đại hội VI Công đoàn NHVN, Đại hội XI Công đoàn Việt Nam.</w:t>
      </w:r>
    </w:p>
    <w:p w:rsidR="00215050" w:rsidRDefault="00215050" w:rsidP="00247F27">
      <w:pPr>
        <w:spacing w:before="80" w:after="80" w:line="340" w:lineRule="atLeast"/>
        <w:ind w:firstLine="720"/>
        <w:jc w:val="both"/>
        <w:rPr>
          <w:rFonts w:ascii="Times New Roman" w:hAnsi="Times New Roman"/>
          <w:b/>
          <w:i/>
          <w:lang w:val="vi-VN"/>
        </w:rPr>
      </w:pPr>
      <w:r>
        <w:rPr>
          <w:rFonts w:ascii="Times New Roman" w:hAnsi="Times New Roman"/>
          <w:b/>
          <w:i/>
          <w:color w:val="000000"/>
          <w:lang w:val="vi-VN"/>
        </w:rPr>
        <w:t>* T</w:t>
      </w:r>
      <w:r>
        <w:rPr>
          <w:rFonts w:ascii="Times New Roman" w:hAnsi="Times New Roman"/>
          <w:b/>
          <w:i/>
          <w:lang w:val="vi-VN"/>
        </w:rPr>
        <w:t xml:space="preserve">hực hiện Nghị quyết số 20-NQ/TW ngày 28/01/2008 của </w:t>
      </w:r>
      <w:r>
        <w:rPr>
          <w:rFonts w:ascii="Times New Roman" w:hAnsi="Times New Roman"/>
          <w:b/>
          <w:i/>
          <w:color w:val="000000"/>
          <w:lang w:val="vi-VN"/>
        </w:rPr>
        <w:t>Ban Chấp hành Trung ương Đảng (khóa X)</w:t>
      </w:r>
      <w:r>
        <w:rPr>
          <w:rFonts w:ascii="Times New Roman" w:hAnsi="Times New Roman"/>
          <w:b/>
          <w:i/>
          <w:lang w:val="vi-VN"/>
        </w:rPr>
        <w:t xml:space="preserve"> về “Tiếp tục xây dựng giai cấp công nhân Việt Nam thời kỳ đẩy mạnh công nghiệp hóa, hiện đại hóa đất nước”: </w:t>
      </w:r>
    </w:p>
    <w:p w:rsidR="00215050"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Năm 2014 - 2016:</w:t>
      </w:r>
      <w:r>
        <w:rPr>
          <w:rFonts w:ascii="Times New Roman" w:hAnsi="Times New Roman"/>
          <w:lang w:val="vi-VN"/>
        </w:rPr>
        <w:tab/>
      </w:r>
    </w:p>
    <w:p w:rsidR="00215050" w:rsidRPr="009845AE" w:rsidRDefault="00215050" w:rsidP="00247F27">
      <w:pPr>
        <w:spacing w:before="80" w:after="80" w:line="340" w:lineRule="atLeast"/>
        <w:jc w:val="both"/>
        <w:rPr>
          <w:rFonts w:ascii="Times New Roman" w:hAnsi="Times New Roman"/>
          <w:lang w:val="vi-VN"/>
        </w:rPr>
      </w:pPr>
      <w:r w:rsidRPr="009845AE">
        <w:rPr>
          <w:rFonts w:ascii="Times New Roman" w:hAnsi="Times New Roman"/>
          <w:lang w:val="vi-VN"/>
        </w:rPr>
        <w:tab/>
        <w:t>+ Đánh giá kết quả, rút ra bài học kinh nghiệm qua 5 năm triển khai thực hiện Nghị quyết 20-NQ/TW trong công tác tuyên truyền, triển khai thực hiện. Từ đó đề ra các biện pháp tuyên truyền phù hợp với tình hình thực tế của Ngành, của đơn vị.</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X</w:t>
      </w:r>
      <w:r>
        <w:rPr>
          <w:rFonts w:ascii="Times New Roman" w:hAnsi="Times New Roman"/>
          <w:color w:val="000000"/>
          <w:lang w:val="vi-VN"/>
        </w:rPr>
        <w:t>ây dựng k</w:t>
      </w:r>
      <w:r>
        <w:rPr>
          <w:rFonts w:ascii="Times New Roman" w:hAnsi="Times New Roman"/>
          <w:lang w:val="vi-VN"/>
        </w:rPr>
        <w:t>ế hoạch thực hiện Chương trình hành động của Tổng Liên đoàn LĐVN thực hiện Nghị quyết số 20-NQ/TW.</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Năm 2017 - 2018:</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Đánh giá, tổng kết 5 năm (2013-2018) thực hiện Nghị quyết 20-NQ/TW.</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Đánh giá thực trạng tình hình chất lượng CNVCLĐ trong Ngành để có giải pháp phù hợp.</w:t>
      </w:r>
    </w:p>
    <w:p w:rsidR="00215050" w:rsidRPr="009845AE" w:rsidRDefault="00215050" w:rsidP="00247F27">
      <w:pPr>
        <w:spacing w:before="80" w:after="80" w:line="340" w:lineRule="atLeast"/>
        <w:ind w:firstLine="720"/>
        <w:jc w:val="both"/>
        <w:rPr>
          <w:rFonts w:ascii="Times New Roman" w:hAnsi="Times New Roman"/>
          <w:b/>
          <w:i/>
          <w:lang w:val="vi-VN"/>
        </w:rPr>
      </w:pPr>
      <w:r w:rsidRPr="009845AE">
        <w:rPr>
          <w:rFonts w:ascii="Times New Roman" w:hAnsi="Times New Roman"/>
          <w:b/>
          <w:i/>
          <w:lang w:val="vi-VN"/>
        </w:rPr>
        <w:t xml:space="preserve">* Triển khai Chỉ thị số 03-CT/TW ngày 14/5/2011 của Bộ Chính trị về “tiếp tục đẩy mạnh việc học tập và làm theo tấm gương đạo đức Hồ Chí Minh” </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Năm 2014 - 2016: Tiếp tục đẩy mạnh công tác tuyên truyền việc học tập và làm theo tấm gương đạo đức Hồ Chí Minh, gắn với triển khai các nghị quyết của Đảng trong cán bộ, đoàn viên, CNVCLĐ, tạo sự chuyển biến mạnh mẽ trong CNVCLĐ về ý thức tu dưỡng, rèn luyện đạo đức cách mạng.</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Phát động nội dung học tập và làm theo tác phong, phong cách của Bác theo từng thời điểm, phù hợp với tình hình thực tế ở đơn vị.</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Sơ kết 5 năm thực hiện Chỉ thị số 03-CT/TW (năm 2016).</w:t>
      </w:r>
    </w:p>
    <w:p w:rsidR="00215050" w:rsidRPr="009845AE" w:rsidRDefault="00215050" w:rsidP="00247F27">
      <w:pPr>
        <w:pStyle w:val="NormalWeb"/>
        <w:spacing w:before="80" w:after="80" w:line="340" w:lineRule="atLeast"/>
        <w:ind w:firstLine="567"/>
        <w:jc w:val="both"/>
        <w:rPr>
          <w:color w:val="000000"/>
          <w:sz w:val="28"/>
          <w:szCs w:val="28"/>
        </w:rPr>
      </w:pPr>
      <w:r>
        <w:rPr>
          <w:color w:val="000000"/>
          <w:sz w:val="28"/>
          <w:szCs w:val="28"/>
        </w:rPr>
        <w:t xml:space="preserve">- </w:t>
      </w:r>
      <w:r w:rsidRPr="009845AE">
        <w:rPr>
          <w:color w:val="000000"/>
          <w:sz w:val="28"/>
          <w:szCs w:val="28"/>
        </w:rPr>
        <w:t>Năm 2017 - 2018:</w:t>
      </w:r>
    </w:p>
    <w:p w:rsidR="00215050" w:rsidRPr="009845AE" w:rsidRDefault="00215050" w:rsidP="00247F27">
      <w:pPr>
        <w:pStyle w:val="NormalWeb"/>
        <w:spacing w:before="80" w:after="80" w:line="340" w:lineRule="atLeast"/>
        <w:ind w:firstLine="567"/>
        <w:jc w:val="both"/>
        <w:rPr>
          <w:color w:val="000000"/>
          <w:sz w:val="28"/>
          <w:szCs w:val="28"/>
        </w:rPr>
      </w:pPr>
      <w:r w:rsidRPr="009845AE">
        <w:rPr>
          <w:color w:val="000000"/>
          <w:sz w:val="28"/>
          <w:szCs w:val="28"/>
        </w:rPr>
        <w:t xml:space="preserve">+ </w:t>
      </w:r>
      <w:r>
        <w:rPr>
          <w:color w:val="000000"/>
          <w:sz w:val="28"/>
          <w:szCs w:val="28"/>
        </w:rPr>
        <w:t xml:space="preserve">Tiếp tục đẩy mạnh việc tuyên truyền về tấm gương đạo đức Hồ Chí Minh, về các điển hình tiên tiến trong học tập và làm theo tấm gương đạo đức </w:t>
      </w:r>
      <w:r w:rsidRPr="009845AE">
        <w:rPr>
          <w:color w:val="000000"/>
          <w:sz w:val="28"/>
          <w:szCs w:val="28"/>
        </w:rPr>
        <w:t>cách mạng của Bác.</w:t>
      </w:r>
    </w:p>
    <w:p w:rsidR="00215050" w:rsidRPr="009845AE" w:rsidRDefault="00215050" w:rsidP="00247F27">
      <w:pPr>
        <w:pStyle w:val="NormalWeb"/>
        <w:spacing w:before="80" w:after="80" w:line="340" w:lineRule="atLeast"/>
        <w:ind w:firstLine="567"/>
        <w:jc w:val="both"/>
        <w:rPr>
          <w:color w:val="000000"/>
          <w:sz w:val="28"/>
          <w:szCs w:val="28"/>
        </w:rPr>
      </w:pPr>
      <w:r w:rsidRPr="009845AE">
        <w:rPr>
          <w:color w:val="000000"/>
          <w:sz w:val="28"/>
          <w:szCs w:val="28"/>
        </w:rPr>
        <w:t xml:space="preserve">+ Căn cứ kết quả sơ kết 5 năm triển khai Chỉ thị </w:t>
      </w:r>
      <w:r>
        <w:rPr>
          <w:sz w:val="28"/>
          <w:szCs w:val="28"/>
        </w:rPr>
        <w:t>số 03-CT/TW</w:t>
      </w:r>
      <w:r w:rsidRPr="009845AE">
        <w:rPr>
          <w:sz w:val="28"/>
          <w:szCs w:val="28"/>
        </w:rPr>
        <w:t>, đánh giá, rút kinh nghiệm, đề ra những biện pháp tuyên truyền phong phú và hiệu quả.</w:t>
      </w:r>
    </w:p>
    <w:p w:rsidR="00215050" w:rsidRDefault="00215050" w:rsidP="00247F27">
      <w:pPr>
        <w:spacing w:before="80" w:after="80" w:line="340" w:lineRule="atLeast"/>
        <w:ind w:firstLine="567"/>
        <w:jc w:val="both"/>
        <w:rPr>
          <w:rFonts w:ascii="Times New Roman" w:hAnsi="Times New Roman"/>
          <w:b/>
          <w:i/>
          <w:lang w:val="vi-VN"/>
        </w:rPr>
      </w:pPr>
      <w:r>
        <w:rPr>
          <w:rFonts w:ascii="Times New Roman" w:hAnsi="Times New Roman"/>
          <w:b/>
          <w:i/>
          <w:lang w:val="vi-VN"/>
        </w:rPr>
        <w:t>* Các hoạt động kỷ niệm</w:t>
      </w:r>
      <w:r>
        <w:rPr>
          <w:rFonts w:ascii="Times New Roman" w:hAnsi="Times New Roman"/>
          <w:lang w:val="vi-VN"/>
        </w:rPr>
        <w:t xml:space="preserve"> </w:t>
      </w:r>
      <w:r w:rsidRPr="009845AE">
        <w:rPr>
          <w:rFonts w:ascii="Times New Roman" w:hAnsi="Times New Roman"/>
          <w:b/>
          <w:i/>
          <w:lang w:val="vi-VN"/>
        </w:rPr>
        <w:t xml:space="preserve">85 năm thành lập tổ chức Công đoàn Việt Nam, 65 năm thành lập Ngân hàng Việt Nam, </w:t>
      </w:r>
      <w:r>
        <w:rPr>
          <w:rFonts w:ascii="Times New Roman" w:hAnsi="Times New Roman"/>
          <w:b/>
          <w:i/>
          <w:lang w:val="vi-VN"/>
        </w:rPr>
        <w:t>25 năm thành lập Công đoàn NHVN</w:t>
      </w:r>
    </w:p>
    <w:p w:rsidR="00215050" w:rsidRPr="009845AE" w:rsidRDefault="00215050" w:rsidP="00247F27">
      <w:pPr>
        <w:spacing w:before="80" w:after="80" w:line="340" w:lineRule="atLeast"/>
        <w:ind w:firstLine="720"/>
        <w:jc w:val="both"/>
        <w:rPr>
          <w:rFonts w:ascii="Times New Roman" w:hAnsi="Times New Roman"/>
          <w:bCs/>
          <w:lang w:val="vi-VN"/>
        </w:rPr>
      </w:pPr>
      <w:r>
        <w:rPr>
          <w:rFonts w:ascii="Times New Roman" w:hAnsi="Times New Roman"/>
          <w:lang w:val="vi-VN"/>
        </w:rPr>
        <w:t xml:space="preserve">- Năm 2014: Tuyên truyền đến CNVCLĐ lịch sử 85 năm thành lập Công đoàn Việt Nam và các thành tựu lớn của phong trào công nhân, Công đoàn trong 85 năm qua (Sự ra đời của giai cấp công nhân và tổ chức Công đoàn Việt Nam; hoạt động của Công đoàn Việt nam qua các thời kỳ lịch được thể hiện qua </w:t>
      </w:r>
      <w:r>
        <w:rPr>
          <w:rFonts w:ascii="Times New Roman" w:hAnsi="Times New Roman"/>
          <w:bCs/>
          <w:lang w:val="vi-VN"/>
        </w:rPr>
        <w:t>Đề cương tuyên truyền kỷ niệm 85 năm ngày thành lập tổ chức Công đoàn Việt Nam (28/7/1929 - 28/7/2014).</w:t>
      </w:r>
    </w:p>
    <w:p w:rsidR="00215050" w:rsidRPr="009845AE" w:rsidRDefault="00215050" w:rsidP="00247F27">
      <w:pPr>
        <w:spacing w:before="80" w:after="80" w:line="340" w:lineRule="atLeast"/>
        <w:ind w:left="720"/>
        <w:jc w:val="both"/>
        <w:rPr>
          <w:rFonts w:ascii="Times New Roman" w:hAnsi="Times New Roman"/>
          <w:lang w:val="vi-VN"/>
        </w:rPr>
      </w:pPr>
      <w:r w:rsidRPr="009845AE">
        <w:rPr>
          <w:rFonts w:ascii="Times New Roman" w:hAnsi="Times New Roman"/>
          <w:lang w:val="vi-VN"/>
        </w:rPr>
        <w:t xml:space="preserve">- Năm 2015 - 2016: </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Tuyên truyền về lịch sử và những thành tựu trong 65 năm xây dựng và phát triển của Ngân hàng Việt Nam.</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Tuyên truyền về thành tích của CNVCLĐ trong hệ thống ngành Ngân hàng góp phần xây dựng ngành Ngân hàng phát triển an toàn, hiệu quả, bền vững.</w:t>
      </w:r>
      <w:r w:rsidRPr="009845AE">
        <w:rPr>
          <w:rFonts w:ascii="Times New Roman" w:hAnsi="Times New Roman"/>
          <w:lang w:val="vi-VN"/>
        </w:rPr>
        <w:tab/>
        <w:t xml:space="preserve">- </w:t>
      </w:r>
      <w:r>
        <w:rPr>
          <w:rFonts w:ascii="Times New Roman" w:hAnsi="Times New Roman"/>
          <w:lang w:val="vi-VN"/>
        </w:rPr>
        <w:t>Nă</w:t>
      </w:r>
      <w:r w:rsidRPr="009845AE">
        <w:rPr>
          <w:rFonts w:ascii="Times New Roman" w:hAnsi="Times New Roman"/>
          <w:lang w:val="vi-VN"/>
        </w:rPr>
        <w:t>m</w:t>
      </w:r>
      <w:r>
        <w:rPr>
          <w:rFonts w:ascii="Times New Roman" w:hAnsi="Times New Roman"/>
          <w:lang w:val="vi-VN"/>
        </w:rPr>
        <w:t xml:space="preserve"> </w:t>
      </w:r>
      <w:r w:rsidRPr="009845AE">
        <w:rPr>
          <w:rFonts w:ascii="Times New Roman" w:hAnsi="Times New Roman"/>
          <w:lang w:val="vi-VN"/>
        </w:rPr>
        <w:t xml:space="preserve">2017 - </w:t>
      </w:r>
      <w:r>
        <w:rPr>
          <w:rFonts w:ascii="Times New Roman" w:hAnsi="Times New Roman"/>
          <w:lang w:val="vi-VN"/>
        </w:rPr>
        <w:t xml:space="preserve">2018: </w:t>
      </w:r>
      <w:r w:rsidRPr="009845AE">
        <w:rPr>
          <w:rFonts w:ascii="Times New Roman" w:hAnsi="Times New Roman"/>
          <w:lang w:val="vi-VN"/>
        </w:rPr>
        <w:t xml:space="preserve">Tuyên truyền về </w:t>
      </w:r>
      <w:r>
        <w:rPr>
          <w:rFonts w:ascii="Times New Roman" w:hAnsi="Times New Roman"/>
          <w:lang w:val="vi-VN"/>
        </w:rPr>
        <w:t>25 năm thành lập Công đoàn NHVN</w:t>
      </w:r>
      <w:r w:rsidRPr="009845AE">
        <w:rPr>
          <w:rFonts w:ascii="Times New Roman" w:hAnsi="Times New Roman"/>
          <w:lang w:val="vi-VN"/>
        </w:rPr>
        <w:t>; những thành tựu của Công đoàn Ngành và Công đoàn các cấp trong 25 năm xây dựng và phát triển của Công đoàn NHVN.</w:t>
      </w:r>
    </w:p>
    <w:p w:rsidR="00215050" w:rsidRPr="009845AE" w:rsidRDefault="00215050" w:rsidP="00247F27">
      <w:pPr>
        <w:spacing w:before="80" w:after="80" w:line="340" w:lineRule="atLeast"/>
        <w:ind w:firstLine="720"/>
        <w:jc w:val="both"/>
        <w:rPr>
          <w:rFonts w:ascii="Times New Roman" w:hAnsi="Times New Roman"/>
          <w:b/>
          <w:i/>
          <w:lang w:val="vi-VN"/>
        </w:rPr>
      </w:pPr>
      <w:r w:rsidRPr="009845AE">
        <w:rPr>
          <w:rFonts w:ascii="Times New Roman" w:hAnsi="Times New Roman"/>
          <w:b/>
          <w:i/>
          <w:lang w:val="vi-VN"/>
        </w:rPr>
        <w:t>*</w:t>
      </w:r>
      <w:r>
        <w:rPr>
          <w:rFonts w:ascii="Times New Roman" w:hAnsi="Times New Roman"/>
          <w:b/>
          <w:i/>
          <w:lang w:val="vi-VN"/>
        </w:rPr>
        <w:t xml:space="preserve"> Công tác phòng, chống HIV/AIDS và phòng, chống tệ nạn xã hội</w:t>
      </w:r>
      <w:r w:rsidRPr="009845AE">
        <w:rPr>
          <w:rFonts w:ascii="Times New Roman" w:hAnsi="Times New Roman"/>
          <w:b/>
          <w:i/>
          <w:lang w:val="vi-VN"/>
        </w:rPr>
        <w:t xml:space="preserve"> trong CNVCLĐ ngành Ngân hàng.</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Năm 2014: Kiện toàn Ban Chỉ đạo phòng, chống HIV/AIDS và phòng chống tệ nạn ma túy, mại dâm ngành Ngân hàng và các cấp trong Ngành.</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xml:space="preserve">- Năm 2015: </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Tổng kết chương trình phòng, chống HIV/AIDS tại nơi làm việc trong CNVCLĐ ngành Ngân hàng giai đoạn 2011-2015.</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xml:space="preserve"> + Tổng kết Kế hoạch hành động phòng, chống tội phạm và ma túy trong CNVCLĐ ngành Ngân hàng giai đoạn 2011-2015.</w:t>
      </w:r>
    </w:p>
    <w:p w:rsidR="00215050" w:rsidRPr="009845AE" w:rsidRDefault="00215050" w:rsidP="00247F27">
      <w:pPr>
        <w:spacing w:before="80" w:after="80" w:line="340" w:lineRule="atLeast"/>
        <w:ind w:firstLine="720"/>
        <w:jc w:val="both"/>
        <w:rPr>
          <w:rFonts w:ascii="Times New Roman" w:hAnsi="Times New Roman"/>
          <w:lang w:val="vi-VN"/>
        </w:rPr>
      </w:pPr>
      <w:r>
        <w:rPr>
          <w:rFonts w:ascii="Times New Roman" w:hAnsi="Times New Roman"/>
          <w:lang w:val="vi-VN"/>
        </w:rPr>
        <w:t>- Năm 201</w:t>
      </w:r>
      <w:r w:rsidRPr="009845AE">
        <w:rPr>
          <w:rFonts w:ascii="Times New Roman" w:hAnsi="Times New Roman"/>
          <w:lang w:val="vi-VN"/>
        </w:rPr>
        <w:t>6</w:t>
      </w:r>
      <w:r>
        <w:rPr>
          <w:rFonts w:ascii="Times New Roman" w:hAnsi="Times New Roman"/>
          <w:lang w:val="vi-VN"/>
        </w:rPr>
        <w:t xml:space="preserve">: Sơ kết </w:t>
      </w:r>
      <w:r w:rsidRPr="009845AE">
        <w:rPr>
          <w:rFonts w:ascii="Times New Roman" w:hAnsi="Times New Roman"/>
          <w:lang w:val="vi-VN"/>
        </w:rPr>
        <w:t xml:space="preserve">5 năm triển khai </w:t>
      </w:r>
      <w:r>
        <w:rPr>
          <w:rFonts w:ascii="Times New Roman" w:hAnsi="Times New Roman"/>
          <w:lang w:val="vi-VN"/>
        </w:rPr>
        <w:t xml:space="preserve">Chương trình </w:t>
      </w:r>
      <w:r w:rsidRPr="009845AE">
        <w:rPr>
          <w:rFonts w:ascii="Times New Roman" w:hAnsi="Times New Roman"/>
          <w:lang w:val="vi-VN"/>
        </w:rPr>
        <w:t>phòng, chống</w:t>
      </w:r>
      <w:r>
        <w:rPr>
          <w:rFonts w:ascii="Times New Roman" w:hAnsi="Times New Roman"/>
          <w:lang w:val="vi-VN"/>
        </w:rPr>
        <w:t xml:space="preserve"> và kiểm soát ma tuý trong CNVCLĐ ngành Ngân hàng đến năm 2020 và định hướng đến năm 2030.</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Năm 2017: Sơ kết 5 năm thực hiện chiến lược quốc gia phòng, chống HIV/AIDS đến năm 2020 và tầm nhìn 2030.</w:t>
      </w:r>
    </w:p>
    <w:p w:rsidR="00215050" w:rsidRPr="009845AE" w:rsidRDefault="00215050" w:rsidP="00247F27">
      <w:pPr>
        <w:spacing w:before="80" w:after="80" w:line="340" w:lineRule="atLeast"/>
        <w:ind w:firstLine="720"/>
        <w:jc w:val="both"/>
        <w:rPr>
          <w:rFonts w:ascii="Times New Roman" w:hAnsi="Times New Roman"/>
          <w:lang w:val="vi-VN"/>
        </w:rPr>
      </w:pPr>
      <w:r w:rsidRPr="009845AE">
        <w:rPr>
          <w:rFonts w:ascii="Times New Roman" w:hAnsi="Times New Roman"/>
          <w:lang w:val="vi-VN"/>
        </w:rPr>
        <w:t>- Năm 2018: Tổng kết công tác phòng, chống HIV/AIDS ngành Ngân hàng trong nhiệm kỳ V (2013-2018) để rút kinh nghiệm và xây dựng chương trình cho nhiệm kỳ VI (2018-2023).</w:t>
      </w:r>
    </w:p>
    <w:p w:rsidR="00215050" w:rsidRDefault="00215050" w:rsidP="00247F27">
      <w:pPr>
        <w:spacing w:before="80" w:after="80" w:line="340" w:lineRule="atLeast"/>
        <w:ind w:firstLine="720"/>
        <w:jc w:val="both"/>
        <w:rPr>
          <w:rFonts w:ascii="Times New Roman" w:hAnsi="Times New Roman"/>
          <w:b/>
          <w:sz w:val="26"/>
          <w:szCs w:val="26"/>
          <w:lang w:val="vi-VN"/>
        </w:rPr>
      </w:pPr>
      <w:r>
        <w:rPr>
          <w:rFonts w:ascii="Times New Roman" w:hAnsi="Times New Roman"/>
          <w:b/>
          <w:sz w:val="26"/>
          <w:szCs w:val="26"/>
          <w:lang w:val="vi-VN"/>
        </w:rPr>
        <w:t xml:space="preserve">  II. TỔ CHỨC CÁC HOẠT ĐỘNG VĂN HÓA, VĂN NGHỆ, THỂ THAO</w:t>
      </w:r>
    </w:p>
    <w:p w:rsidR="00215050" w:rsidRDefault="00215050" w:rsidP="00247F27">
      <w:pPr>
        <w:spacing w:before="80" w:after="80" w:line="340" w:lineRule="atLeast"/>
        <w:ind w:firstLine="720"/>
        <w:jc w:val="both"/>
        <w:rPr>
          <w:rFonts w:ascii="Times New Roman" w:hAnsi="Times New Roman"/>
          <w:lang w:val="nl-NL"/>
        </w:rPr>
      </w:pPr>
      <w:r>
        <w:rPr>
          <w:rFonts w:ascii="Times New Roman" w:hAnsi="Times New Roman"/>
          <w:lang w:val="nl-NL"/>
        </w:rPr>
        <w:t>Công đoàn NHVN dự kiến tổ chức các hoạt động phong trào cấp Ngành và định hướng các hoạt động tại cơ sở như sau:</w:t>
      </w:r>
    </w:p>
    <w:p w:rsidR="00215050" w:rsidRDefault="00215050" w:rsidP="00247F27">
      <w:pPr>
        <w:spacing w:before="80" w:after="80" w:line="340" w:lineRule="atLeast"/>
        <w:ind w:firstLine="720"/>
        <w:jc w:val="both"/>
        <w:rPr>
          <w:rFonts w:ascii="Times New Roman" w:hAnsi="Times New Roman"/>
          <w:b/>
          <w:lang w:val="nl-NL"/>
        </w:rPr>
      </w:pPr>
      <w:r>
        <w:rPr>
          <w:rFonts w:ascii="Times New Roman" w:hAnsi="Times New Roman"/>
          <w:b/>
          <w:lang w:val="nl-NL"/>
        </w:rPr>
        <w:t>1. Các hoạt động cấp Công đoàn Ngành:</w:t>
      </w:r>
    </w:p>
    <w:p w:rsidR="00215050" w:rsidRDefault="00215050" w:rsidP="00247F27">
      <w:pPr>
        <w:spacing w:before="80" w:after="80" w:line="340" w:lineRule="atLeast"/>
        <w:ind w:left="720"/>
        <w:jc w:val="both"/>
        <w:rPr>
          <w:rFonts w:ascii="Times New Roman" w:hAnsi="Times New Roman"/>
          <w:lang w:val="nl-NL"/>
        </w:rPr>
      </w:pPr>
      <w:r>
        <w:rPr>
          <w:rFonts w:ascii="Times New Roman" w:hAnsi="Times New Roman"/>
          <w:lang w:val="nl-NL"/>
        </w:rPr>
        <w:t>- Năm 2014:</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Tham gia các hoạt động văn hóa, văn nghệ, thể thao do Tổng LĐVN tổ chức, phát động kỷ niệm 85 năm thành lập Công đoàn Việt Nam;</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Tổ chức Hội thi Giọng hát hay ngành Ngân hàng lần thứ 3;</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Tổ chức Hội thao các khu vực Công đoàn cơ sở Ngân hàng Nhà nước chi nhánh tỉnh, thành phố.</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xml:space="preserve">- Năm 2015: </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Chung kết Hội thao các Công đoàn cơ sở Ngân hàng Nhà nước chi nhánh tỉnh, thành phố;</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Tổ chức Hội thao ngành Ngân hàng lần thứ V.</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xml:space="preserve">- Năm 2016: </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Tổ chức các hoạt động chào mừng kỷ niệm 65 năm thành lập Ngân hàng Việt Nam;</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Tổ chức Hội thi Cán bộ công đoàn giỏi chào mừng 65 năm thành lập ngành Ngân hàng.</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xml:space="preserve">- Năm 2017: </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Tổ chức cuộc thi tìm hiểu 25 năm thành lập Công đoàn NHVN;</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Phát động tổ chức các hoạt động chào mừng 25 năm thành lập Công đoàn NHVN;</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Tổ chức Hội diễn các khu vực Công đoàn cơ sở Ngân hàng Nhà nước chi nhánh tỉnh, thành phố.</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xml:space="preserve">- Năm 2018: </w:t>
      </w:r>
    </w:p>
    <w:p w:rsidR="00215050" w:rsidRDefault="00215050" w:rsidP="00247F27">
      <w:pPr>
        <w:spacing w:before="80" w:after="80" w:line="320" w:lineRule="atLeast"/>
        <w:ind w:left="720"/>
        <w:jc w:val="both"/>
        <w:rPr>
          <w:rFonts w:ascii="Times New Roman" w:hAnsi="Times New Roman"/>
          <w:lang w:val="nl-NL"/>
        </w:rPr>
      </w:pPr>
      <w:r>
        <w:rPr>
          <w:rFonts w:ascii="Times New Roman" w:hAnsi="Times New Roman"/>
          <w:lang w:val="nl-NL"/>
        </w:rPr>
        <w:t>+ Tổ chức các hoạt động chào mừng Đại hội VI Công đoàn NHVN;</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Chung kết Hội diễn các Công đoàn cơ sở Ngân hàng Nhà nước chi nhánh tỉnh, thành phố;</w:t>
      </w:r>
    </w:p>
    <w:p w:rsidR="00215050" w:rsidRDefault="00215050" w:rsidP="00247F27">
      <w:pPr>
        <w:spacing w:before="80" w:after="80" w:line="320" w:lineRule="atLeast"/>
        <w:ind w:firstLine="720"/>
        <w:jc w:val="both"/>
        <w:rPr>
          <w:rFonts w:ascii="Times New Roman" w:hAnsi="Times New Roman"/>
          <w:lang w:val="nl-NL"/>
        </w:rPr>
      </w:pPr>
      <w:r>
        <w:rPr>
          <w:rFonts w:ascii="Times New Roman" w:hAnsi="Times New Roman"/>
          <w:lang w:val="nl-NL"/>
        </w:rPr>
        <w:t>+ Tổ chức Hội diễn Nghệ thuật quần chúng ngành Ngân hàng lần thứ VI chào mừng Đại hội Công đoàn các cấp, Đại hội VI Công đoàn NHVN, kỷ niệm 25 năm thành lập Công đoàn NHVN.</w:t>
      </w:r>
    </w:p>
    <w:p w:rsidR="00215050" w:rsidRDefault="00215050" w:rsidP="00247F27">
      <w:pPr>
        <w:tabs>
          <w:tab w:val="left" w:pos="9071"/>
        </w:tabs>
        <w:spacing w:before="80" w:after="80" w:line="320" w:lineRule="atLeast"/>
        <w:ind w:firstLine="763"/>
        <w:jc w:val="both"/>
        <w:rPr>
          <w:rFonts w:ascii="Times New Roman" w:hAnsi="Times New Roman"/>
          <w:lang w:val="nl-NL"/>
        </w:rPr>
      </w:pPr>
      <w:r>
        <w:rPr>
          <w:rFonts w:ascii="Times New Roman" w:hAnsi="Times New Roman"/>
          <w:lang w:val="nl-NL"/>
        </w:rPr>
        <w:t>* Ghi chú: Kế hoạch tổ chức các hoạt động cấp Công đoàn Ngành có thể điều chỉnh căn cứ vào nhiệm vụ chính trị của Ngành và tình hình thực tế.</w:t>
      </w:r>
    </w:p>
    <w:p w:rsidR="00215050" w:rsidRDefault="00215050" w:rsidP="00247F27">
      <w:pPr>
        <w:spacing w:before="80" w:after="80" w:line="340" w:lineRule="atLeast"/>
        <w:ind w:firstLine="720"/>
        <w:jc w:val="both"/>
        <w:rPr>
          <w:rFonts w:ascii="Times New Roman" w:hAnsi="Times New Roman"/>
          <w:b/>
          <w:lang w:val="nl-NL"/>
        </w:rPr>
      </w:pPr>
      <w:r>
        <w:rPr>
          <w:rFonts w:ascii="Times New Roman" w:hAnsi="Times New Roman"/>
          <w:b/>
          <w:lang w:val="nl-NL"/>
        </w:rPr>
        <w:t>2. Các hoạt động Công đoàn cấp trên cơ sở, Công đoàn cơ sở trực thuộc Công đoàn NHVN</w:t>
      </w:r>
    </w:p>
    <w:p w:rsidR="00215050" w:rsidRDefault="00215050" w:rsidP="00247F27">
      <w:pPr>
        <w:spacing w:before="80" w:after="80" w:line="340" w:lineRule="atLeast"/>
        <w:ind w:firstLine="720"/>
        <w:jc w:val="both"/>
        <w:rPr>
          <w:rFonts w:ascii="Times New Roman" w:hAnsi="Times New Roman"/>
          <w:lang w:val="nl-NL"/>
        </w:rPr>
      </w:pPr>
      <w:r>
        <w:rPr>
          <w:rFonts w:ascii="Times New Roman" w:hAnsi="Times New Roman"/>
          <w:lang w:val="nl-NL"/>
        </w:rPr>
        <w:t xml:space="preserve"> Hàng năm, căn cứ vào nhiệm vụ chính trị và thời điểm diễn ra các sự kiện kỷ niệm của Ngành, của đất nước, của Công đoàn NHVN, các cấp Công đoàn có thể tổ chức các hoạt động văn hóa, văn nghệ, thể thao cấp mình như:</w:t>
      </w:r>
    </w:p>
    <w:p w:rsidR="00215050" w:rsidRDefault="00215050" w:rsidP="00247F27">
      <w:pPr>
        <w:spacing w:before="80" w:after="80" w:line="340" w:lineRule="atLeast"/>
        <w:ind w:left="720"/>
        <w:jc w:val="both"/>
        <w:rPr>
          <w:rFonts w:ascii="Times New Roman" w:hAnsi="Times New Roman"/>
          <w:lang w:val="nl-NL"/>
        </w:rPr>
      </w:pPr>
      <w:r>
        <w:rPr>
          <w:rFonts w:ascii="Times New Roman" w:hAnsi="Times New Roman"/>
          <w:lang w:val="nl-NL"/>
        </w:rPr>
        <w:t>- Các cuộc thi chuyên môn, nghiệp vụ;</w:t>
      </w:r>
    </w:p>
    <w:p w:rsidR="00215050" w:rsidRDefault="00215050" w:rsidP="00247F27">
      <w:pPr>
        <w:spacing w:before="80" w:after="80" w:line="340" w:lineRule="atLeast"/>
        <w:ind w:left="720"/>
        <w:jc w:val="both"/>
        <w:rPr>
          <w:rFonts w:ascii="Times New Roman" w:hAnsi="Times New Roman"/>
          <w:lang w:val="nl-NL"/>
        </w:rPr>
      </w:pPr>
      <w:r>
        <w:rPr>
          <w:rFonts w:ascii="Times New Roman" w:hAnsi="Times New Roman"/>
          <w:lang w:val="nl-NL"/>
        </w:rPr>
        <w:t>- Các hoạt động văn hóa, văn nghệ, thể thao;</w:t>
      </w:r>
    </w:p>
    <w:p w:rsidR="00215050" w:rsidRDefault="00215050" w:rsidP="00247F27">
      <w:pPr>
        <w:spacing w:before="80" w:after="80" w:line="340" w:lineRule="atLeast"/>
        <w:ind w:firstLine="720"/>
        <w:jc w:val="both"/>
        <w:rPr>
          <w:rFonts w:ascii="Times New Roman" w:hAnsi="Times New Roman"/>
          <w:lang w:val="nl-NL"/>
        </w:rPr>
      </w:pPr>
      <w:r>
        <w:rPr>
          <w:rFonts w:ascii="Times New Roman" w:hAnsi="Times New Roman"/>
          <w:lang w:val="nl-NL"/>
        </w:rPr>
        <w:t>- Các cuộc thi tìm hiểu, các cuộc vận động...</w:t>
      </w:r>
    </w:p>
    <w:p w:rsidR="00215050" w:rsidRDefault="00215050" w:rsidP="00247F27">
      <w:pPr>
        <w:spacing w:before="80" w:after="80" w:line="340" w:lineRule="atLeast"/>
        <w:ind w:firstLine="720"/>
        <w:jc w:val="both"/>
        <w:rPr>
          <w:rFonts w:ascii="Times New Roman" w:hAnsi="Times New Roman"/>
          <w:b/>
          <w:lang w:val="nl-NL"/>
        </w:rPr>
      </w:pPr>
      <w:r>
        <w:rPr>
          <w:rFonts w:ascii="Times New Roman" w:hAnsi="Times New Roman"/>
          <w:b/>
          <w:lang w:val="nl-NL"/>
        </w:rPr>
        <w:t>3. Các hoạt động của Đại diện Công đoàn NHVN</w:t>
      </w:r>
    </w:p>
    <w:p w:rsidR="00215050" w:rsidRDefault="00215050" w:rsidP="00247F27">
      <w:pPr>
        <w:spacing w:before="80" w:after="80" w:line="340" w:lineRule="atLeast"/>
        <w:ind w:firstLine="720"/>
        <w:jc w:val="both"/>
        <w:rPr>
          <w:rFonts w:ascii="Times New Roman" w:hAnsi="Times New Roman"/>
          <w:lang w:val="nl-NL"/>
        </w:rPr>
      </w:pPr>
      <w:r>
        <w:rPr>
          <w:rFonts w:ascii="Times New Roman" w:hAnsi="Times New Roman"/>
          <w:lang w:val="nl-NL"/>
        </w:rPr>
        <w:t>Đại diện Công đoàn NHVN tùy vào điều kiện cụ thể, có thể tổ chức các hoạt động văn hóa, văn nghệ, thể thao trên địa bàn, theo khu vực.</w:t>
      </w:r>
    </w:p>
    <w:p w:rsidR="00215050" w:rsidRDefault="00215050" w:rsidP="00247F27">
      <w:pPr>
        <w:spacing w:before="80" w:after="80" w:line="340" w:lineRule="atLeast"/>
        <w:ind w:firstLine="720"/>
        <w:jc w:val="both"/>
        <w:rPr>
          <w:rFonts w:ascii="Times New Roman" w:hAnsi="Times New Roman"/>
          <w:b/>
          <w:sz w:val="26"/>
          <w:szCs w:val="26"/>
          <w:lang w:val="nl-NL"/>
        </w:rPr>
      </w:pPr>
      <w:r>
        <w:rPr>
          <w:rFonts w:ascii="Times New Roman" w:hAnsi="Times New Roman"/>
          <w:b/>
          <w:sz w:val="26"/>
          <w:szCs w:val="26"/>
          <w:lang w:val="nl-NL"/>
        </w:rPr>
        <w:t>III. TỔ CHỨC THỰC HIỆN</w:t>
      </w:r>
    </w:p>
    <w:p w:rsidR="00215050" w:rsidRDefault="00215050" w:rsidP="00247F27">
      <w:pPr>
        <w:spacing w:before="80" w:after="80" w:line="340" w:lineRule="atLeast"/>
        <w:ind w:firstLine="720"/>
        <w:jc w:val="both"/>
        <w:rPr>
          <w:rFonts w:ascii="Times New Roman" w:hAnsi="Times New Roman"/>
          <w:b/>
          <w:lang w:val="nl-NL"/>
        </w:rPr>
      </w:pPr>
      <w:r>
        <w:rPr>
          <w:rFonts w:ascii="Times New Roman" w:hAnsi="Times New Roman"/>
          <w:b/>
          <w:lang w:val="nl-NL"/>
        </w:rPr>
        <w:t>1. Đối với cấp Công đoàn NHVN</w:t>
      </w:r>
    </w:p>
    <w:p w:rsidR="00215050" w:rsidRDefault="00215050" w:rsidP="00247F27">
      <w:pPr>
        <w:pStyle w:val="BodyTextIndent"/>
        <w:spacing w:before="80" w:after="80" w:line="340" w:lineRule="atLeast"/>
        <w:ind w:firstLine="720"/>
        <w:rPr>
          <w:rFonts w:ascii="Times New Roman" w:hAnsi="Times New Roman"/>
          <w:sz w:val="28"/>
          <w:szCs w:val="28"/>
          <w:lang w:val="nl-NL"/>
        </w:rPr>
      </w:pPr>
      <w:r>
        <w:rPr>
          <w:rFonts w:ascii="Times New Roman" w:hAnsi="Times New Roman"/>
          <w:sz w:val="28"/>
          <w:szCs w:val="28"/>
          <w:lang w:val="nl-NL"/>
        </w:rPr>
        <w:t>- Xây dựng kế hoạch triển khai, hướng dẫn các đơn vị thực hiện.</w:t>
      </w:r>
    </w:p>
    <w:p w:rsidR="00215050" w:rsidRDefault="00215050" w:rsidP="00247F27">
      <w:pPr>
        <w:pStyle w:val="BodyTextIndent"/>
        <w:spacing w:before="80" w:after="80" w:line="340" w:lineRule="atLeast"/>
        <w:ind w:firstLine="720"/>
        <w:rPr>
          <w:rFonts w:ascii="Times New Roman" w:hAnsi="Times New Roman"/>
          <w:sz w:val="28"/>
          <w:szCs w:val="28"/>
          <w:lang w:val="nl-NL"/>
        </w:rPr>
      </w:pPr>
      <w:r>
        <w:rPr>
          <w:rFonts w:ascii="Times New Roman" w:hAnsi="Times New Roman"/>
          <w:sz w:val="28"/>
          <w:szCs w:val="28"/>
          <w:lang w:val="nl-NL"/>
        </w:rPr>
        <w:t>- Biên soạn, cung cấp tài liệu tuyên truyền cần thiết cho các cấp công đoàn.</w:t>
      </w:r>
    </w:p>
    <w:p w:rsidR="00215050" w:rsidRDefault="00215050" w:rsidP="00247F27">
      <w:pPr>
        <w:pStyle w:val="BodyTextIndent"/>
        <w:spacing w:before="80" w:after="80" w:line="340" w:lineRule="atLeast"/>
        <w:ind w:firstLine="720"/>
        <w:rPr>
          <w:rFonts w:ascii="Times New Roman" w:hAnsi="Times New Roman"/>
          <w:spacing w:val="-4"/>
          <w:sz w:val="28"/>
          <w:szCs w:val="28"/>
          <w:lang w:val="nl-NL"/>
        </w:rPr>
      </w:pPr>
      <w:r>
        <w:rPr>
          <w:rFonts w:ascii="Times New Roman" w:hAnsi="Times New Roman"/>
          <w:spacing w:val="-4"/>
          <w:sz w:val="28"/>
          <w:szCs w:val="28"/>
          <w:lang w:val="nl-NL"/>
        </w:rPr>
        <w:t>- Tổ chức các hoạt động cấp Công đoàn Ngành và các hoạt động cấp khu vực cho hệ thống Công đoàn cơ sở Ngân hàng Nhà nước chi nhánh tỉnh, thành phố.</w:t>
      </w:r>
    </w:p>
    <w:p w:rsidR="00215050" w:rsidRDefault="00215050" w:rsidP="00247F27">
      <w:pPr>
        <w:pStyle w:val="BodyTextIndent"/>
        <w:spacing w:before="80" w:after="80" w:line="340" w:lineRule="atLeast"/>
        <w:ind w:firstLine="720"/>
        <w:rPr>
          <w:rFonts w:ascii="Times New Roman" w:hAnsi="Times New Roman"/>
          <w:sz w:val="28"/>
          <w:szCs w:val="28"/>
          <w:lang w:val="nl-NL"/>
        </w:rPr>
      </w:pPr>
      <w:r>
        <w:rPr>
          <w:rFonts w:ascii="Times New Roman" w:hAnsi="Times New Roman"/>
          <w:sz w:val="28"/>
          <w:szCs w:val="28"/>
          <w:lang w:val="nl-NL"/>
        </w:rPr>
        <w:t>- Mỗi hoạt động cụ thể Công đoàn NHVN sẽ có thông báo riêng.</w:t>
      </w:r>
    </w:p>
    <w:p w:rsidR="00215050" w:rsidRDefault="00215050" w:rsidP="00247F27">
      <w:pPr>
        <w:spacing w:before="80" w:after="80" w:line="340" w:lineRule="atLeast"/>
        <w:ind w:firstLine="720"/>
        <w:jc w:val="both"/>
        <w:rPr>
          <w:rFonts w:ascii="Times New Roman" w:hAnsi="Times New Roman"/>
          <w:b/>
          <w:lang w:val="nl-NL"/>
        </w:rPr>
      </w:pPr>
      <w:r>
        <w:rPr>
          <w:rFonts w:ascii="Times New Roman" w:hAnsi="Times New Roman"/>
          <w:b/>
          <w:lang w:val="nl-NL"/>
        </w:rPr>
        <w:t>2. Đối với Công đoàn cấp trên cơ sở</w:t>
      </w:r>
    </w:p>
    <w:p w:rsidR="00215050" w:rsidRDefault="00215050" w:rsidP="00247F27">
      <w:pPr>
        <w:spacing w:before="80" w:after="80" w:line="340" w:lineRule="atLeast"/>
        <w:ind w:firstLine="720"/>
        <w:jc w:val="both"/>
        <w:rPr>
          <w:rFonts w:ascii="Times New Roman" w:hAnsi="Times New Roman"/>
          <w:lang w:val="nl-NL"/>
        </w:rPr>
      </w:pPr>
      <w:r>
        <w:rPr>
          <w:rFonts w:ascii="Times New Roman" w:hAnsi="Times New Roman"/>
          <w:lang w:val="nl-NL"/>
        </w:rPr>
        <w:t>- Căn cứ vào thời điểm dự kiến tổ chức các hoạt động cấp Công đoàn Ngành, các Công đoàn cấp trên cơ sở xây dựng kế hoạch tổ chức trong hệ thống.</w:t>
      </w:r>
    </w:p>
    <w:p w:rsidR="00215050" w:rsidRDefault="00215050" w:rsidP="00247F27">
      <w:pPr>
        <w:spacing w:before="80" w:after="80" w:line="340" w:lineRule="atLeast"/>
        <w:ind w:firstLine="720"/>
        <w:jc w:val="both"/>
        <w:rPr>
          <w:rFonts w:ascii="Times New Roman" w:hAnsi="Times New Roman"/>
          <w:lang w:val="nl-NL"/>
        </w:rPr>
      </w:pPr>
      <w:r>
        <w:rPr>
          <w:rFonts w:ascii="Times New Roman" w:hAnsi="Times New Roman"/>
          <w:lang w:val="nl-NL"/>
        </w:rPr>
        <w:t>- Làm tốt công tác tuyên truyền và triển khai tổng kết theo kế hoạch của Công đoàn Ngành.</w:t>
      </w:r>
    </w:p>
    <w:p w:rsidR="00215050" w:rsidRDefault="00215050" w:rsidP="00247F27">
      <w:pPr>
        <w:spacing w:before="80" w:after="80" w:line="340" w:lineRule="atLeast"/>
        <w:ind w:firstLine="720"/>
        <w:jc w:val="both"/>
        <w:rPr>
          <w:rFonts w:ascii="Times New Roman" w:hAnsi="Times New Roman"/>
          <w:lang w:val="nl-NL"/>
        </w:rPr>
      </w:pPr>
      <w:r>
        <w:rPr>
          <w:rFonts w:ascii="Times New Roman" w:hAnsi="Times New Roman"/>
          <w:lang w:val="nl-NL"/>
        </w:rPr>
        <w:t>- Chỉ đạo các Công đoàn cơ sở tham gia hưởng ứng các hoạt động do Công đoàn NHVN và các Bộ, Ngành liên quan tổ chức.</w:t>
      </w:r>
    </w:p>
    <w:p w:rsidR="00215050" w:rsidRDefault="00215050" w:rsidP="00247F27">
      <w:pPr>
        <w:spacing w:before="80" w:after="80" w:line="340" w:lineRule="atLeast"/>
        <w:ind w:firstLine="720"/>
        <w:jc w:val="both"/>
        <w:rPr>
          <w:rFonts w:ascii="Times New Roman" w:hAnsi="Times New Roman"/>
          <w:lang w:val="nl-NL"/>
        </w:rPr>
      </w:pPr>
      <w:r>
        <w:rPr>
          <w:rFonts w:ascii="Times New Roman" w:hAnsi="Times New Roman"/>
          <w:lang w:val="nl-NL"/>
        </w:rPr>
        <w:t>- Tổ chức Hội thao, Hội diễn, Hội thi và các hoạt động văn hóa, văn nghệ, thể thao tại cấp cơ sở, cấp Công đoàn cấp trên cơ sở và tham gia cấp Công đoàn Ngành.</w:t>
      </w:r>
    </w:p>
    <w:p w:rsidR="00215050" w:rsidRDefault="00215050" w:rsidP="00247F27">
      <w:pPr>
        <w:spacing w:before="80" w:after="80" w:line="340" w:lineRule="atLeast"/>
        <w:ind w:firstLine="720"/>
        <w:jc w:val="both"/>
        <w:rPr>
          <w:rFonts w:ascii="Times New Roman" w:hAnsi="Times New Roman"/>
          <w:b/>
          <w:lang w:val="nl-NL"/>
        </w:rPr>
      </w:pPr>
      <w:r>
        <w:rPr>
          <w:rFonts w:ascii="Times New Roman" w:hAnsi="Times New Roman"/>
          <w:b/>
          <w:lang w:val="nl-NL"/>
        </w:rPr>
        <w:t xml:space="preserve">3. Đối với các Công đoàn cơ sở trực thuộc Công đoàn NHVN </w:t>
      </w:r>
    </w:p>
    <w:p w:rsidR="00215050" w:rsidRDefault="00215050" w:rsidP="00247F27">
      <w:pPr>
        <w:spacing w:before="80" w:after="80" w:line="340" w:lineRule="atLeast"/>
        <w:ind w:firstLine="720"/>
        <w:jc w:val="both"/>
        <w:rPr>
          <w:rFonts w:ascii="Times New Roman" w:hAnsi="Times New Roman"/>
          <w:lang w:val="nl-NL"/>
        </w:rPr>
      </w:pPr>
      <w:r>
        <w:rPr>
          <w:rFonts w:ascii="Times New Roman" w:hAnsi="Times New Roman"/>
          <w:lang w:val="nl-NL"/>
        </w:rPr>
        <w:t>- Căn cứ hướng dẫn này, xây dựng kế hoạch, làm tốt công tác tuyên truyền, tổ chức thực hiện phù hợp với tình hình thực tế.</w:t>
      </w:r>
    </w:p>
    <w:p w:rsidR="00215050" w:rsidRDefault="00215050" w:rsidP="00247F27">
      <w:pPr>
        <w:spacing w:before="80" w:after="80" w:line="340" w:lineRule="atLeast"/>
        <w:ind w:firstLine="720"/>
        <w:jc w:val="both"/>
        <w:rPr>
          <w:rFonts w:ascii="Times New Roman" w:hAnsi="Times New Roman"/>
          <w:lang w:val="nl-NL"/>
        </w:rPr>
      </w:pPr>
      <w:r>
        <w:rPr>
          <w:rFonts w:ascii="Times New Roman" w:hAnsi="Times New Roman"/>
          <w:lang w:val="nl-NL"/>
        </w:rPr>
        <w:t>- Phối hợp với chuyên môn tổ chức tốt các hoạt động ở cấp mình; tích cực tham gia các hoạt động văn hóa, văn nghệ, thể thao do Công đoàn NHVN tổ chức.</w:t>
      </w:r>
    </w:p>
    <w:p w:rsidR="00215050" w:rsidRDefault="00215050" w:rsidP="00247F27">
      <w:pPr>
        <w:spacing w:before="80" w:after="80" w:line="340" w:lineRule="atLeast"/>
        <w:ind w:firstLine="720"/>
        <w:jc w:val="both"/>
        <w:rPr>
          <w:rFonts w:ascii="Times New Roman" w:hAnsi="Times New Roman"/>
          <w:b/>
          <w:lang w:val="nl-NL"/>
        </w:rPr>
      </w:pPr>
      <w:r>
        <w:rPr>
          <w:rFonts w:ascii="Times New Roman" w:hAnsi="Times New Roman"/>
          <w:b/>
          <w:lang w:val="nl-NL"/>
        </w:rPr>
        <w:t>4.</w:t>
      </w:r>
      <w:r>
        <w:rPr>
          <w:rFonts w:ascii="Times New Roman" w:hAnsi="Times New Roman"/>
          <w:lang w:val="nl-NL"/>
        </w:rPr>
        <w:t xml:space="preserve"> </w:t>
      </w:r>
      <w:r>
        <w:rPr>
          <w:rFonts w:ascii="Times New Roman" w:hAnsi="Times New Roman"/>
          <w:b/>
          <w:lang w:val="nl-NL"/>
        </w:rPr>
        <w:t>Đối với Đại diện Công đoàn NHVN trên địa bàn tỉnh, thành phố</w:t>
      </w:r>
    </w:p>
    <w:p w:rsidR="00215050" w:rsidRDefault="00215050" w:rsidP="00247F27">
      <w:pPr>
        <w:spacing w:before="80" w:after="80" w:line="340" w:lineRule="atLeast"/>
        <w:ind w:firstLine="720"/>
        <w:jc w:val="both"/>
        <w:rPr>
          <w:rFonts w:ascii="Times New Roman" w:hAnsi="Times New Roman"/>
          <w:lang w:val="nl-NL"/>
        </w:rPr>
      </w:pPr>
      <w:r>
        <w:rPr>
          <w:rFonts w:ascii="Times New Roman" w:hAnsi="Times New Roman"/>
          <w:lang w:val="nl-NL"/>
        </w:rPr>
        <w:t>- Căn cứ vào thời điểm dự kiến tổ chức cấp Công đoàn Ngành để xây dựng kế hoạch triển khai các hoạt động trên địa bàn.</w:t>
      </w:r>
    </w:p>
    <w:p w:rsidR="00215050" w:rsidRDefault="00215050" w:rsidP="00247F27">
      <w:pPr>
        <w:spacing w:before="80" w:after="80" w:line="340" w:lineRule="atLeast"/>
        <w:ind w:firstLine="720"/>
        <w:jc w:val="both"/>
        <w:rPr>
          <w:rFonts w:ascii="Times New Roman" w:hAnsi="Times New Roman"/>
          <w:lang w:val="nl-NL"/>
        </w:rPr>
      </w:pPr>
      <w:r>
        <w:rPr>
          <w:rFonts w:ascii="Times New Roman" w:hAnsi="Times New Roman"/>
          <w:lang w:val="nl-NL"/>
        </w:rPr>
        <w:t>- Tập hợp các Công đoàn cơ sở trên địa bàn, tổ chức các hoạt động văn hóa, văn nghệ, thể thao phù hợp với tình hình thực tế.</w:t>
      </w:r>
    </w:p>
    <w:p w:rsidR="00215050" w:rsidRDefault="00215050" w:rsidP="00247F27">
      <w:pPr>
        <w:tabs>
          <w:tab w:val="left" w:pos="9071"/>
        </w:tabs>
        <w:spacing w:before="80" w:after="80" w:line="340" w:lineRule="atLeast"/>
        <w:ind w:firstLine="765"/>
        <w:jc w:val="both"/>
        <w:rPr>
          <w:rFonts w:ascii="Times New Roman" w:hAnsi="Times New Roman"/>
          <w:lang w:val="nl-NL"/>
        </w:rPr>
      </w:pPr>
      <w:r>
        <w:rPr>
          <w:rFonts w:ascii="Times New Roman" w:hAnsi="Times New Roman"/>
          <w:lang w:val="nl-NL"/>
        </w:rPr>
        <w:t>Nhận được Công văn này, các cấp công đoàn căn cứ vào tình hình thực tế của đơn vị, xây dựng kế hoạch tổ chức triển khai công tác tuyên truyền và tổ chức các hoạt động phong trào trong ngành Ngân hàng nhiệm kỳ V (2013 - 2018) của cấp mình và báo cáo kết quả về Công đoàn NHVN. Trong quá trình triển khai thực hiện, các thông tin cần trao đổi, đề nghị liên hệ Ban Tuyên giáo Công đoàn NHVN, điện thoại 04.38517038, máy lẻ 32.</w:t>
      </w:r>
    </w:p>
    <w:tbl>
      <w:tblPr>
        <w:tblW w:w="9525" w:type="dxa"/>
        <w:tblInd w:w="108" w:type="dxa"/>
        <w:tblLayout w:type="fixed"/>
        <w:tblLook w:val="00A0"/>
      </w:tblPr>
      <w:tblGrid>
        <w:gridCol w:w="5043"/>
        <w:gridCol w:w="4482"/>
      </w:tblGrid>
      <w:tr w:rsidR="00215050" w:rsidTr="00FF74CA">
        <w:trPr>
          <w:trHeight w:val="2438"/>
        </w:trPr>
        <w:tc>
          <w:tcPr>
            <w:tcW w:w="5043" w:type="dxa"/>
          </w:tcPr>
          <w:p w:rsidR="00215050" w:rsidRPr="009845AE" w:rsidRDefault="00215050" w:rsidP="00FF74CA">
            <w:pPr>
              <w:tabs>
                <w:tab w:val="left" w:pos="1170"/>
              </w:tabs>
              <w:spacing w:before="180" w:line="280" w:lineRule="atLeast"/>
              <w:jc w:val="both"/>
              <w:rPr>
                <w:rFonts w:ascii="Times New Roman" w:hAnsi="Times New Roman"/>
                <w:i/>
                <w:sz w:val="24"/>
                <w:lang w:val="nl-NL"/>
              </w:rPr>
            </w:pPr>
            <w:r>
              <w:rPr>
                <w:noProof/>
                <w:lang w:val="vi-VN" w:eastAsia="vi-VN"/>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30" type="#_x0000_t88" style="position:absolute;left:0;text-align:left;margin-left:187.35pt;margin-top:19.6pt;width:7pt;height:38.1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"/>
              </w:pict>
            </w:r>
            <w:r>
              <w:rPr>
                <w:b/>
                <w:bCs/>
                <w:lang w:val="nl-NL"/>
              </w:rPr>
              <w:t xml:space="preserve"> </w:t>
            </w:r>
            <w:r w:rsidRPr="009845AE">
              <w:rPr>
                <w:rFonts w:ascii="Times New Roman" w:hAnsi="Times New Roman"/>
                <w:b/>
                <w:i/>
                <w:sz w:val="24"/>
                <w:lang w:val="nl-NL"/>
              </w:rPr>
              <w:t>Nơi nhận</w:t>
            </w:r>
            <w:r w:rsidRPr="009845AE">
              <w:rPr>
                <w:rFonts w:ascii="Times New Roman" w:hAnsi="Times New Roman"/>
                <w:i/>
                <w:sz w:val="24"/>
                <w:lang w:val="nl-NL"/>
              </w:rPr>
              <w:t xml:space="preserve">:     </w:t>
            </w:r>
          </w:p>
          <w:p w:rsidR="00215050" w:rsidRPr="009845AE" w:rsidRDefault="00215050" w:rsidP="00FF74CA">
            <w:pPr>
              <w:tabs>
                <w:tab w:val="left" w:pos="1170"/>
              </w:tabs>
              <w:spacing w:line="280" w:lineRule="atLeast"/>
              <w:jc w:val="both"/>
              <w:rPr>
                <w:rFonts w:ascii="Times New Roman" w:hAnsi="Times New Roman"/>
                <w:sz w:val="24"/>
                <w:lang w:val="nl-NL"/>
              </w:rPr>
            </w:pPr>
            <w:r w:rsidRPr="009845AE">
              <w:rPr>
                <w:rFonts w:ascii="Times New Roman" w:hAnsi="Times New Roman"/>
                <w:sz w:val="22"/>
                <w:szCs w:val="22"/>
                <w:lang w:val="nl-NL"/>
              </w:rPr>
              <w:t xml:space="preserve">- Ban Tuyên giáo TLĐ; </w:t>
            </w:r>
            <w:r w:rsidRPr="009845AE">
              <w:rPr>
                <w:rFonts w:ascii="Times New Roman" w:hAnsi="Times New Roman"/>
                <w:sz w:val="24"/>
                <w:lang w:val="nl-NL"/>
              </w:rPr>
              <w:t xml:space="preserve">                               để                                                                                                                                                                                                                                                                                                                                                                                                                                                                                                           </w:t>
            </w:r>
          </w:p>
          <w:p w:rsidR="00215050" w:rsidRPr="009845AE" w:rsidRDefault="00215050" w:rsidP="00FF74CA">
            <w:pPr>
              <w:jc w:val="both"/>
              <w:rPr>
                <w:rFonts w:ascii="Times New Roman" w:hAnsi="Times New Roman"/>
                <w:sz w:val="22"/>
                <w:lang w:val="nl-NL"/>
              </w:rPr>
            </w:pPr>
            <w:r w:rsidRPr="009845AE">
              <w:rPr>
                <w:rFonts w:ascii="Times New Roman" w:hAnsi="Times New Roman"/>
                <w:sz w:val="22"/>
                <w:szCs w:val="22"/>
                <w:lang w:val="nl-NL"/>
              </w:rPr>
              <w:t xml:space="preserve">- </w:t>
            </w:r>
            <w:r w:rsidRPr="009845AE">
              <w:rPr>
                <w:rFonts w:ascii="Times New Roman" w:hAnsi="Times New Roman"/>
                <w:sz w:val="22"/>
                <w:lang w:val="nl-NL"/>
              </w:rPr>
              <w:t>Đ/c Nguyễn Đồng Tiến - PTĐ NHNN,       báo</w:t>
            </w:r>
          </w:p>
          <w:p w:rsidR="00215050" w:rsidRPr="009845AE" w:rsidRDefault="00215050" w:rsidP="00FF74CA">
            <w:pPr>
              <w:tabs>
                <w:tab w:val="left" w:pos="1170"/>
              </w:tabs>
              <w:jc w:val="both"/>
              <w:rPr>
                <w:rFonts w:ascii="Times New Roman" w:hAnsi="Times New Roman"/>
                <w:sz w:val="22"/>
                <w:lang w:val="nl-NL"/>
              </w:rPr>
            </w:pPr>
            <w:r w:rsidRPr="009845AE">
              <w:rPr>
                <w:rFonts w:ascii="Times New Roman" w:hAnsi="Times New Roman"/>
                <w:sz w:val="22"/>
                <w:lang w:val="nl-NL"/>
              </w:rPr>
              <w:t xml:space="preserve">  Chủ tịch CĐNHVN;                                    cáo  </w:t>
            </w:r>
          </w:p>
          <w:p w:rsidR="00215050" w:rsidRPr="009845AE" w:rsidRDefault="00215050" w:rsidP="00FF74CA">
            <w:pPr>
              <w:tabs>
                <w:tab w:val="left" w:pos="1170"/>
              </w:tabs>
              <w:jc w:val="both"/>
              <w:rPr>
                <w:rFonts w:ascii="Times New Roman" w:hAnsi="Times New Roman"/>
                <w:sz w:val="22"/>
                <w:szCs w:val="22"/>
                <w:lang w:val="nl-NL"/>
              </w:rPr>
            </w:pPr>
            <w:r w:rsidRPr="009845AE">
              <w:rPr>
                <w:rFonts w:ascii="Times New Roman" w:hAnsi="Times New Roman"/>
                <w:sz w:val="22"/>
                <w:szCs w:val="22"/>
                <w:lang w:val="nl-NL"/>
              </w:rPr>
              <w:t>- Các đ/c PCT CĐNHVN;</w:t>
            </w:r>
          </w:p>
          <w:p w:rsidR="00215050" w:rsidRPr="009845AE" w:rsidRDefault="00215050" w:rsidP="00FF74CA">
            <w:pPr>
              <w:tabs>
                <w:tab w:val="left" w:pos="1170"/>
              </w:tabs>
              <w:jc w:val="both"/>
              <w:rPr>
                <w:rFonts w:ascii="Times New Roman" w:hAnsi="Times New Roman"/>
                <w:sz w:val="22"/>
                <w:szCs w:val="22"/>
                <w:lang w:val="nl-NL"/>
              </w:rPr>
            </w:pPr>
            <w:r w:rsidRPr="009845AE">
              <w:rPr>
                <w:rFonts w:ascii="Times New Roman" w:hAnsi="Times New Roman"/>
                <w:sz w:val="22"/>
                <w:szCs w:val="22"/>
                <w:lang w:val="nl-NL"/>
              </w:rPr>
              <w:t>- Các ủy viên BTG CĐNHVN;</w:t>
            </w:r>
          </w:p>
          <w:p w:rsidR="00215050" w:rsidRPr="009845AE" w:rsidRDefault="00215050" w:rsidP="00FF74CA">
            <w:pPr>
              <w:tabs>
                <w:tab w:val="left" w:pos="1170"/>
              </w:tabs>
              <w:jc w:val="both"/>
              <w:rPr>
                <w:rFonts w:ascii="Times New Roman" w:hAnsi="Times New Roman"/>
                <w:sz w:val="22"/>
                <w:szCs w:val="22"/>
                <w:lang w:val="nl-NL"/>
              </w:rPr>
            </w:pPr>
            <w:r w:rsidRPr="009845AE">
              <w:rPr>
                <w:rFonts w:ascii="Times New Roman" w:hAnsi="Times New Roman"/>
                <w:sz w:val="22"/>
                <w:szCs w:val="22"/>
                <w:lang w:val="nl-NL"/>
              </w:rPr>
              <w:t>- Các CĐCTCS, CĐCS trực thuộc CĐNHVN;</w:t>
            </w:r>
          </w:p>
          <w:p w:rsidR="00215050" w:rsidRPr="009845AE" w:rsidRDefault="00215050" w:rsidP="00FF74CA">
            <w:pPr>
              <w:tabs>
                <w:tab w:val="left" w:pos="1170"/>
              </w:tabs>
              <w:jc w:val="both"/>
              <w:rPr>
                <w:rFonts w:ascii="Times New Roman" w:hAnsi="Times New Roman"/>
                <w:sz w:val="22"/>
                <w:szCs w:val="22"/>
                <w:lang w:val="nl-NL"/>
              </w:rPr>
            </w:pPr>
            <w:r w:rsidRPr="009845AE">
              <w:rPr>
                <w:rFonts w:ascii="Times New Roman" w:hAnsi="Times New Roman"/>
                <w:sz w:val="22"/>
                <w:szCs w:val="22"/>
                <w:lang w:val="nl-NL"/>
              </w:rPr>
              <w:t>- Các Ban CĐNHVN;</w:t>
            </w:r>
          </w:p>
          <w:p w:rsidR="00215050" w:rsidRPr="009845AE" w:rsidRDefault="00215050" w:rsidP="00FF74CA">
            <w:pPr>
              <w:jc w:val="both"/>
              <w:rPr>
                <w:rFonts w:ascii="Times New Roman" w:hAnsi="Times New Roman"/>
                <w:sz w:val="22"/>
                <w:szCs w:val="22"/>
                <w:lang w:val="nl-NL"/>
              </w:rPr>
            </w:pPr>
            <w:r w:rsidRPr="009845AE">
              <w:rPr>
                <w:rFonts w:ascii="Times New Roman" w:hAnsi="Times New Roman"/>
                <w:sz w:val="22"/>
                <w:szCs w:val="22"/>
                <w:lang w:val="nl-NL"/>
              </w:rPr>
              <w:t xml:space="preserve">- Lưu TG, VT. </w:t>
            </w:r>
          </w:p>
        </w:tc>
        <w:tc>
          <w:tcPr>
            <w:tcW w:w="4482" w:type="dxa"/>
          </w:tcPr>
          <w:p w:rsidR="00215050" w:rsidRPr="009845AE" w:rsidRDefault="00215050" w:rsidP="00FF74CA">
            <w:pPr>
              <w:spacing w:before="180"/>
              <w:jc w:val="center"/>
              <w:rPr>
                <w:rFonts w:ascii="Times New Roman" w:hAnsi="Times New Roman"/>
                <w:b/>
                <w:sz w:val="26"/>
                <w:szCs w:val="26"/>
                <w:lang w:val="nl-NL"/>
              </w:rPr>
            </w:pPr>
            <w:r w:rsidRPr="009845AE">
              <w:rPr>
                <w:rFonts w:ascii="Times New Roman" w:hAnsi="Times New Roman"/>
                <w:b/>
                <w:sz w:val="26"/>
                <w:szCs w:val="26"/>
                <w:lang w:val="nl-NL"/>
              </w:rPr>
              <w:t>TM. BAN THƯỜNG VỤ</w:t>
            </w:r>
          </w:p>
          <w:p w:rsidR="00215050" w:rsidRPr="009845AE" w:rsidRDefault="00215050">
            <w:pPr>
              <w:jc w:val="center"/>
              <w:rPr>
                <w:rFonts w:ascii="Times New Roman" w:hAnsi="Times New Roman"/>
                <w:b/>
                <w:sz w:val="26"/>
                <w:szCs w:val="26"/>
                <w:lang w:val="nl-NL"/>
              </w:rPr>
            </w:pPr>
            <w:r w:rsidRPr="009845AE">
              <w:rPr>
                <w:rFonts w:ascii="Times New Roman" w:hAnsi="Times New Roman"/>
                <w:b/>
                <w:sz w:val="26"/>
                <w:szCs w:val="26"/>
                <w:lang w:val="nl-NL"/>
              </w:rPr>
              <w:t>PHÓ CHỦ TỊCH</w:t>
            </w:r>
          </w:p>
          <w:p w:rsidR="00215050" w:rsidRPr="009845AE" w:rsidRDefault="00215050">
            <w:pPr>
              <w:jc w:val="center"/>
              <w:rPr>
                <w:rFonts w:ascii="Times New Roman" w:hAnsi="Times New Roman"/>
                <w:sz w:val="30"/>
                <w:lang w:val="nl-NL"/>
              </w:rPr>
            </w:pPr>
          </w:p>
          <w:p w:rsidR="00215050" w:rsidRPr="009845AE" w:rsidRDefault="00215050">
            <w:pPr>
              <w:jc w:val="center"/>
              <w:rPr>
                <w:rFonts w:ascii="Times New Roman" w:hAnsi="Times New Roman"/>
                <w:sz w:val="30"/>
                <w:lang w:val="nl-NL"/>
              </w:rPr>
            </w:pPr>
            <w:bookmarkStart w:id="0" w:name="_GoBack"/>
            <w:bookmarkEnd w:id="0"/>
          </w:p>
          <w:p w:rsidR="00215050" w:rsidRPr="00267925" w:rsidRDefault="00215050">
            <w:pPr>
              <w:jc w:val="center"/>
              <w:rPr>
                <w:rFonts w:ascii="Times New Roman" w:hAnsi="Times New Roman"/>
                <w:b/>
                <w:i/>
                <w:sz w:val="30"/>
              </w:rPr>
            </w:pPr>
            <w:r w:rsidRPr="00267925">
              <w:rPr>
                <w:rFonts w:ascii="Times New Roman" w:hAnsi="Times New Roman"/>
                <w:b/>
                <w:i/>
                <w:sz w:val="30"/>
              </w:rPr>
              <w:t>(đã ký)</w:t>
            </w:r>
          </w:p>
          <w:p w:rsidR="00215050" w:rsidRDefault="00215050">
            <w:pPr>
              <w:jc w:val="center"/>
              <w:rPr>
                <w:rFonts w:ascii="Times New Roman" w:hAnsi="Times New Roman"/>
                <w:sz w:val="30"/>
              </w:rPr>
            </w:pPr>
          </w:p>
          <w:p w:rsidR="00215050" w:rsidRDefault="00215050">
            <w:pPr>
              <w:spacing w:before="240"/>
              <w:jc w:val="center"/>
              <w:rPr>
                <w:rFonts w:ascii="Times New Roman" w:hAnsi="Times New Roman"/>
                <w:b/>
              </w:rPr>
            </w:pPr>
            <w:r>
              <w:rPr>
                <w:rFonts w:ascii="Times New Roman" w:hAnsi="Times New Roman"/>
                <w:b/>
              </w:rPr>
              <w:t>Phạm Phương Lan</w:t>
            </w:r>
          </w:p>
        </w:tc>
      </w:tr>
    </w:tbl>
    <w:p w:rsidR="00215050" w:rsidRDefault="00215050" w:rsidP="00642F9F">
      <w:pPr>
        <w:spacing w:before="80" w:after="80" w:line="340" w:lineRule="atLeast"/>
        <w:ind w:firstLine="720"/>
        <w:jc w:val="both"/>
      </w:pPr>
    </w:p>
    <w:p w:rsidR="00215050" w:rsidRDefault="00215050" w:rsidP="00642F9F">
      <w:pPr>
        <w:spacing w:before="80" w:after="80" w:line="340" w:lineRule="atLeast"/>
        <w:ind w:firstLine="720"/>
        <w:jc w:val="both"/>
        <w:rPr>
          <w:rFonts w:ascii="Times New Roman" w:hAnsi="Times New Roman"/>
        </w:rPr>
      </w:pPr>
    </w:p>
    <w:p w:rsidR="00215050" w:rsidRDefault="00215050" w:rsidP="00642F9F">
      <w:pPr>
        <w:spacing w:before="80" w:after="80" w:line="340" w:lineRule="atLeast"/>
        <w:ind w:firstLine="720"/>
        <w:jc w:val="both"/>
        <w:rPr>
          <w:rFonts w:ascii="Times New Roman" w:hAnsi="Times New Roman"/>
        </w:rPr>
      </w:pPr>
    </w:p>
    <w:p w:rsidR="00215050" w:rsidRDefault="00215050"/>
    <w:sectPr w:rsidR="00215050" w:rsidSect="00247F27">
      <w:footerReference w:type="default" r:id="rId7"/>
      <w:pgSz w:w="11907" w:h="16839" w:code="9"/>
      <w:pgMar w:top="1077" w:right="964" w:bottom="680" w:left="1758" w:header="567" w:footer="56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050" w:rsidRDefault="00215050" w:rsidP="00607686">
      <w:r>
        <w:separator/>
      </w:r>
    </w:p>
  </w:endnote>
  <w:endnote w:type="continuationSeparator" w:id="0">
    <w:p w:rsidR="00215050" w:rsidRDefault="00215050" w:rsidP="006076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050" w:rsidRDefault="00215050">
    <w:pPr>
      <w:pStyle w:val="Footer"/>
      <w:jc w:val="center"/>
    </w:pPr>
    <w:fldSimple w:instr=" PAGE   \* MERGEFORMAT ">
      <w:r>
        <w:rPr>
          <w:noProof/>
        </w:rPr>
        <w:t>3</w:t>
      </w:r>
    </w:fldSimple>
  </w:p>
  <w:p w:rsidR="00215050" w:rsidRDefault="002150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050" w:rsidRDefault="00215050" w:rsidP="00607686">
      <w:r>
        <w:separator/>
      </w:r>
    </w:p>
  </w:footnote>
  <w:footnote w:type="continuationSeparator" w:id="0">
    <w:p w:rsidR="00215050" w:rsidRDefault="00215050" w:rsidP="006076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72DD0"/>
    <w:multiLevelType w:val="hybridMultilevel"/>
    <w:tmpl w:val="BE962C9A"/>
    <w:lvl w:ilvl="0" w:tplc="A0E87742">
      <w:numFmt w:val="bullet"/>
      <w:lvlText w:val="-"/>
      <w:lvlJc w:val="left"/>
      <w:pPr>
        <w:tabs>
          <w:tab w:val="num" w:pos="1080"/>
        </w:tabs>
        <w:ind w:left="1080" w:hanging="360"/>
      </w:pPr>
      <w:rPr>
        <w:rFonts w:ascii="Times New Roman" w:eastAsia="Times New Roman" w:hAnsi="Times New Roman" w:hint="default"/>
      </w:rPr>
    </w:lvl>
    <w:lvl w:ilvl="1" w:tplc="042A0003">
      <w:start w:val="1"/>
      <w:numFmt w:val="bullet"/>
      <w:lvlText w:val="o"/>
      <w:lvlJc w:val="left"/>
      <w:pPr>
        <w:tabs>
          <w:tab w:val="num" w:pos="1800"/>
        </w:tabs>
        <w:ind w:left="1800" w:hanging="360"/>
      </w:pPr>
      <w:rPr>
        <w:rFonts w:ascii="Courier New" w:hAnsi="Courier New" w:hint="default"/>
      </w:rPr>
    </w:lvl>
    <w:lvl w:ilvl="2" w:tplc="042A0005">
      <w:start w:val="1"/>
      <w:numFmt w:val="bullet"/>
      <w:lvlText w:val=""/>
      <w:lvlJc w:val="left"/>
      <w:pPr>
        <w:tabs>
          <w:tab w:val="num" w:pos="2520"/>
        </w:tabs>
        <w:ind w:left="2520" w:hanging="360"/>
      </w:pPr>
      <w:rPr>
        <w:rFonts w:ascii="Wingdings" w:hAnsi="Wingdings" w:hint="default"/>
      </w:rPr>
    </w:lvl>
    <w:lvl w:ilvl="3" w:tplc="042A0001">
      <w:start w:val="1"/>
      <w:numFmt w:val="bullet"/>
      <w:lvlText w:val=""/>
      <w:lvlJc w:val="left"/>
      <w:pPr>
        <w:tabs>
          <w:tab w:val="num" w:pos="3240"/>
        </w:tabs>
        <w:ind w:left="3240" w:hanging="360"/>
      </w:pPr>
      <w:rPr>
        <w:rFonts w:ascii="Symbol" w:hAnsi="Symbol" w:hint="default"/>
      </w:rPr>
    </w:lvl>
    <w:lvl w:ilvl="4" w:tplc="042A0003">
      <w:start w:val="1"/>
      <w:numFmt w:val="bullet"/>
      <w:lvlText w:val="o"/>
      <w:lvlJc w:val="left"/>
      <w:pPr>
        <w:tabs>
          <w:tab w:val="num" w:pos="3960"/>
        </w:tabs>
        <w:ind w:left="3960" w:hanging="360"/>
      </w:pPr>
      <w:rPr>
        <w:rFonts w:ascii="Courier New" w:hAnsi="Courier New" w:hint="default"/>
      </w:rPr>
    </w:lvl>
    <w:lvl w:ilvl="5" w:tplc="042A0005">
      <w:start w:val="1"/>
      <w:numFmt w:val="bullet"/>
      <w:lvlText w:val=""/>
      <w:lvlJc w:val="left"/>
      <w:pPr>
        <w:tabs>
          <w:tab w:val="num" w:pos="4680"/>
        </w:tabs>
        <w:ind w:left="4680" w:hanging="360"/>
      </w:pPr>
      <w:rPr>
        <w:rFonts w:ascii="Wingdings" w:hAnsi="Wingdings" w:hint="default"/>
      </w:rPr>
    </w:lvl>
    <w:lvl w:ilvl="6" w:tplc="042A0001">
      <w:start w:val="1"/>
      <w:numFmt w:val="bullet"/>
      <w:lvlText w:val=""/>
      <w:lvlJc w:val="left"/>
      <w:pPr>
        <w:tabs>
          <w:tab w:val="num" w:pos="5400"/>
        </w:tabs>
        <w:ind w:left="5400" w:hanging="360"/>
      </w:pPr>
      <w:rPr>
        <w:rFonts w:ascii="Symbol" w:hAnsi="Symbol" w:hint="default"/>
      </w:rPr>
    </w:lvl>
    <w:lvl w:ilvl="7" w:tplc="042A0003">
      <w:start w:val="1"/>
      <w:numFmt w:val="bullet"/>
      <w:lvlText w:val="o"/>
      <w:lvlJc w:val="left"/>
      <w:pPr>
        <w:tabs>
          <w:tab w:val="num" w:pos="6120"/>
        </w:tabs>
        <w:ind w:left="6120" w:hanging="360"/>
      </w:pPr>
      <w:rPr>
        <w:rFonts w:ascii="Courier New" w:hAnsi="Courier New" w:hint="default"/>
      </w:rPr>
    </w:lvl>
    <w:lvl w:ilvl="8" w:tplc="042A0005">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2F9F"/>
    <w:rsid w:val="00215050"/>
    <w:rsid w:val="00247F27"/>
    <w:rsid w:val="00267925"/>
    <w:rsid w:val="00371D73"/>
    <w:rsid w:val="00392F50"/>
    <w:rsid w:val="00443B8D"/>
    <w:rsid w:val="00494D8C"/>
    <w:rsid w:val="004C1864"/>
    <w:rsid w:val="00516EF2"/>
    <w:rsid w:val="00607686"/>
    <w:rsid w:val="00642F9F"/>
    <w:rsid w:val="0066663D"/>
    <w:rsid w:val="00672627"/>
    <w:rsid w:val="006A10CA"/>
    <w:rsid w:val="006A1F82"/>
    <w:rsid w:val="008973F7"/>
    <w:rsid w:val="008C6E95"/>
    <w:rsid w:val="00920DC6"/>
    <w:rsid w:val="009845AE"/>
    <w:rsid w:val="009F6276"/>
    <w:rsid w:val="00B27CC0"/>
    <w:rsid w:val="00C023ED"/>
    <w:rsid w:val="00CC62C9"/>
    <w:rsid w:val="00DE4059"/>
    <w:rsid w:val="00E27362"/>
    <w:rsid w:val="00EE7F83"/>
    <w:rsid w:val="00F471F2"/>
    <w:rsid w:val="00FF74CA"/>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9F"/>
    <w:rPr>
      <w:rFonts w:ascii=".VnTime" w:eastAsia="Times New Roman" w:hAnsi=".VnTime"/>
      <w:sz w:val="28"/>
      <w:szCs w:val="28"/>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642F9F"/>
    <w:pPr>
      <w:spacing w:line="312" w:lineRule="auto"/>
    </w:pPr>
    <w:rPr>
      <w:rFonts w:ascii="Times New Roman" w:hAnsi="Times New Roman"/>
      <w:sz w:val="24"/>
      <w:szCs w:val="24"/>
      <w:lang w:val="vi-VN" w:eastAsia="vi-VN"/>
    </w:rPr>
  </w:style>
  <w:style w:type="paragraph" w:styleId="BodyTextIndent">
    <w:name w:val="Body Text Indent"/>
    <w:basedOn w:val="Normal"/>
    <w:link w:val="BodyTextIndentChar"/>
    <w:uiPriority w:val="99"/>
    <w:semiHidden/>
    <w:rsid w:val="00642F9F"/>
    <w:pPr>
      <w:spacing w:before="120" w:line="300" w:lineRule="auto"/>
      <w:ind w:firstLine="340"/>
      <w:jc w:val="both"/>
    </w:pPr>
    <w:rPr>
      <w:rFonts w:ascii=".VnCentury Schoolbook" w:hAnsi=".VnCentury Schoolbook"/>
      <w:sz w:val="25"/>
      <w:szCs w:val="20"/>
    </w:rPr>
  </w:style>
  <w:style w:type="character" w:customStyle="1" w:styleId="BodyTextIndentChar">
    <w:name w:val="Body Text Indent Char"/>
    <w:basedOn w:val="DefaultParagraphFont"/>
    <w:link w:val="BodyTextIndent"/>
    <w:uiPriority w:val="99"/>
    <w:semiHidden/>
    <w:locked/>
    <w:rsid w:val="00642F9F"/>
    <w:rPr>
      <w:rFonts w:ascii=".VnCentury Schoolbook" w:hAnsi=".VnCentury Schoolbook" w:cs="Times New Roman"/>
      <w:sz w:val="20"/>
      <w:szCs w:val="20"/>
    </w:rPr>
  </w:style>
  <w:style w:type="paragraph" w:styleId="Header">
    <w:name w:val="header"/>
    <w:basedOn w:val="Normal"/>
    <w:link w:val="HeaderChar"/>
    <w:uiPriority w:val="99"/>
    <w:rsid w:val="00607686"/>
    <w:pPr>
      <w:tabs>
        <w:tab w:val="center" w:pos="4680"/>
        <w:tab w:val="right" w:pos="9360"/>
      </w:tabs>
    </w:pPr>
  </w:style>
  <w:style w:type="character" w:customStyle="1" w:styleId="HeaderChar">
    <w:name w:val="Header Char"/>
    <w:basedOn w:val="DefaultParagraphFont"/>
    <w:link w:val="Header"/>
    <w:uiPriority w:val="99"/>
    <w:locked/>
    <w:rsid w:val="00607686"/>
    <w:rPr>
      <w:rFonts w:ascii=".VnTime" w:hAnsi=".VnTime" w:cs="Times New Roman"/>
      <w:sz w:val="28"/>
      <w:szCs w:val="28"/>
    </w:rPr>
  </w:style>
  <w:style w:type="paragraph" w:styleId="Footer">
    <w:name w:val="footer"/>
    <w:basedOn w:val="Normal"/>
    <w:link w:val="FooterChar"/>
    <w:uiPriority w:val="99"/>
    <w:rsid w:val="00607686"/>
    <w:pPr>
      <w:tabs>
        <w:tab w:val="center" w:pos="4680"/>
        <w:tab w:val="right" w:pos="9360"/>
      </w:tabs>
    </w:pPr>
  </w:style>
  <w:style w:type="character" w:customStyle="1" w:styleId="FooterChar">
    <w:name w:val="Footer Char"/>
    <w:basedOn w:val="DefaultParagraphFont"/>
    <w:link w:val="Footer"/>
    <w:uiPriority w:val="99"/>
    <w:locked/>
    <w:rsid w:val="00607686"/>
    <w:rPr>
      <w:rFonts w:ascii=".VnTime" w:hAnsi=".VnTime" w:cs="Times New Roman"/>
      <w:sz w:val="28"/>
      <w:szCs w:val="28"/>
    </w:rPr>
  </w:style>
</w:styles>
</file>

<file path=word/webSettings.xml><?xml version="1.0" encoding="utf-8"?>
<w:webSettings xmlns:r="http://schemas.openxmlformats.org/officeDocument/2006/relationships" xmlns:w="http://schemas.openxmlformats.org/wordprocessingml/2006/main">
  <w:divs>
    <w:div w:id="18337886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94</TotalTime>
  <Pages>6</Pages>
  <Words>2149</Words>
  <Characters>12253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17</cp:revision>
  <cp:lastPrinted>2013-11-22T02:24:00Z</cp:lastPrinted>
  <dcterms:created xsi:type="dcterms:W3CDTF">2013-11-20T09:21:00Z</dcterms:created>
  <dcterms:modified xsi:type="dcterms:W3CDTF">2013-11-26T07:22:00Z</dcterms:modified>
</cp:coreProperties>
</file>