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24" w:rsidRDefault="00505139" w:rsidP="0070762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SBV P</w:t>
      </w:r>
      <w:r w:rsidR="00707624" w:rsidRPr="00707624">
        <w:rPr>
          <w:rFonts w:ascii="Arial" w:hAnsi="Arial" w:cs="Arial"/>
          <w:b/>
          <w:sz w:val="20"/>
          <w:szCs w:val="20"/>
        </w:rPr>
        <w:t xml:space="preserve">ress release on issuance </w:t>
      </w:r>
      <w:r w:rsidR="00432A06">
        <w:rPr>
          <w:rFonts w:ascii="Arial" w:hAnsi="Arial" w:cs="Arial"/>
          <w:b/>
          <w:sz w:val="20"/>
          <w:szCs w:val="20"/>
        </w:rPr>
        <w:t xml:space="preserve">of </w:t>
      </w:r>
      <w:r w:rsidR="00707624" w:rsidRPr="00707624">
        <w:rPr>
          <w:rFonts w:ascii="Arial" w:hAnsi="Arial" w:cs="Arial"/>
          <w:b/>
          <w:sz w:val="20"/>
          <w:szCs w:val="20"/>
        </w:rPr>
        <w:t>Circular No.07/2016/TT-NHNN</w:t>
      </w:r>
    </w:p>
    <w:p w:rsidR="00A51A49" w:rsidRPr="00707624" w:rsidRDefault="00FF5669" w:rsidP="00D03A1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07624">
        <w:rPr>
          <w:rFonts w:ascii="Arial" w:hAnsi="Arial" w:cs="Arial"/>
          <w:b/>
          <w:sz w:val="20"/>
          <w:szCs w:val="20"/>
        </w:rPr>
        <w:t>Press release on issuance</w:t>
      </w:r>
      <w:r w:rsidR="00432A06">
        <w:rPr>
          <w:rFonts w:ascii="Arial" w:hAnsi="Arial" w:cs="Arial"/>
          <w:b/>
          <w:sz w:val="20"/>
          <w:szCs w:val="20"/>
        </w:rPr>
        <w:t xml:space="preserve"> of</w:t>
      </w:r>
      <w:r w:rsidRPr="00707624">
        <w:rPr>
          <w:rFonts w:ascii="Arial" w:hAnsi="Arial" w:cs="Arial"/>
          <w:b/>
          <w:sz w:val="20"/>
          <w:szCs w:val="20"/>
        </w:rPr>
        <w:t xml:space="preserve"> Circular</w:t>
      </w:r>
      <w:r w:rsidR="006A277F" w:rsidRPr="00707624">
        <w:rPr>
          <w:rFonts w:ascii="Arial" w:hAnsi="Arial" w:cs="Arial"/>
          <w:b/>
          <w:sz w:val="20"/>
          <w:szCs w:val="20"/>
        </w:rPr>
        <w:t xml:space="preserve"> </w:t>
      </w:r>
      <w:r w:rsidRPr="00707624">
        <w:rPr>
          <w:rFonts w:ascii="Arial" w:hAnsi="Arial" w:cs="Arial"/>
          <w:b/>
          <w:sz w:val="20"/>
          <w:szCs w:val="20"/>
        </w:rPr>
        <w:t>No.07</w:t>
      </w:r>
      <w:r w:rsidR="00964518" w:rsidRPr="00707624">
        <w:rPr>
          <w:rFonts w:ascii="Arial" w:hAnsi="Arial" w:cs="Arial"/>
          <w:b/>
          <w:sz w:val="20"/>
          <w:szCs w:val="20"/>
        </w:rPr>
        <w:t>/2016/TT-NHNN dated May 27</w:t>
      </w:r>
      <w:r w:rsidR="00964518" w:rsidRPr="00707624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64518" w:rsidRPr="00707624">
        <w:rPr>
          <w:rFonts w:ascii="Arial" w:hAnsi="Arial" w:cs="Arial"/>
          <w:b/>
          <w:sz w:val="20"/>
          <w:szCs w:val="20"/>
        </w:rPr>
        <w:t xml:space="preserve">, 2016 on revising </w:t>
      </w:r>
      <w:r w:rsidR="006A277F" w:rsidRPr="00707624">
        <w:rPr>
          <w:rFonts w:ascii="Arial" w:hAnsi="Arial" w:cs="Arial"/>
          <w:b/>
          <w:sz w:val="20"/>
          <w:szCs w:val="20"/>
        </w:rPr>
        <w:t xml:space="preserve">several contents </w:t>
      </w:r>
      <w:r w:rsidR="001117F3">
        <w:rPr>
          <w:rFonts w:ascii="Arial" w:hAnsi="Arial" w:cs="Arial"/>
          <w:b/>
          <w:sz w:val="20"/>
          <w:szCs w:val="20"/>
        </w:rPr>
        <w:t>of</w:t>
      </w:r>
      <w:r w:rsidR="006A277F" w:rsidRPr="00707624">
        <w:rPr>
          <w:rFonts w:ascii="Arial" w:hAnsi="Arial" w:cs="Arial"/>
          <w:b/>
          <w:sz w:val="20"/>
          <w:szCs w:val="20"/>
        </w:rPr>
        <w:t xml:space="preserve"> Circular No.24/2015/TT-NHNN dated December 8, 2015 on regula</w:t>
      </w:r>
      <w:r w:rsidR="00860C6A" w:rsidRPr="00707624">
        <w:rPr>
          <w:rFonts w:ascii="Arial" w:hAnsi="Arial" w:cs="Arial"/>
          <w:b/>
          <w:sz w:val="20"/>
          <w:szCs w:val="20"/>
        </w:rPr>
        <w:t xml:space="preserve">ting </w:t>
      </w:r>
      <w:r w:rsidR="00D03A1D" w:rsidRPr="00707624">
        <w:rPr>
          <w:rFonts w:ascii="Arial" w:hAnsi="Arial" w:cs="Arial"/>
          <w:b/>
          <w:sz w:val="20"/>
          <w:szCs w:val="20"/>
        </w:rPr>
        <w:t>lending in foreign currencies by credit institutions, and foreign bank branches to resident borrowers.</w:t>
      </w:r>
    </w:p>
    <w:p w:rsidR="00A109C6" w:rsidRPr="0054597B" w:rsidRDefault="00495A87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context of</w:t>
      </w:r>
      <w:r w:rsidR="00EB56A2">
        <w:rPr>
          <w:rFonts w:ascii="Arial" w:hAnsi="Arial" w:cs="Arial"/>
          <w:sz w:val="20"/>
          <w:szCs w:val="20"/>
        </w:rPr>
        <w:t xml:space="preserve"> recent</w:t>
      </w:r>
      <w:r>
        <w:rPr>
          <w:rFonts w:ascii="Arial" w:hAnsi="Arial" w:cs="Arial"/>
          <w:sz w:val="20"/>
          <w:szCs w:val="20"/>
        </w:rPr>
        <w:t xml:space="preserve"> </w:t>
      </w:r>
      <w:r w:rsidR="000D73A2">
        <w:rPr>
          <w:rFonts w:ascii="Arial" w:hAnsi="Arial" w:cs="Arial"/>
          <w:sz w:val="20"/>
          <w:szCs w:val="20"/>
        </w:rPr>
        <w:t xml:space="preserve">socio-economic situation still facing certain difficulties, </w:t>
      </w:r>
      <w:r>
        <w:rPr>
          <w:rFonts w:ascii="Arial" w:hAnsi="Arial" w:cs="Arial"/>
          <w:sz w:val="20"/>
          <w:szCs w:val="20"/>
        </w:rPr>
        <w:t>economic growth</w:t>
      </w:r>
      <w:r w:rsidRPr="00495A87">
        <w:rPr>
          <w:rFonts w:ascii="Arial" w:hAnsi="Arial" w:cs="Arial"/>
          <w:sz w:val="20"/>
          <w:szCs w:val="20"/>
        </w:rPr>
        <w:t xml:space="preserve"> </w:t>
      </w:r>
      <w:r w:rsidR="00436962">
        <w:rPr>
          <w:rFonts w:ascii="Arial" w:hAnsi="Arial" w:cs="Arial"/>
          <w:sz w:val="20"/>
          <w:szCs w:val="20"/>
        </w:rPr>
        <w:t>is</w:t>
      </w:r>
      <w:r w:rsidR="00111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lower in comparison </w:t>
      </w:r>
      <w:r w:rsidR="000E25B1">
        <w:rPr>
          <w:rFonts w:ascii="Arial" w:hAnsi="Arial" w:cs="Arial"/>
          <w:sz w:val="20"/>
          <w:szCs w:val="20"/>
        </w:rPr>
        <w:t>to the same period of the last year</w:t>
      </w:r>
      <w:r w:rsidR="00C46900">
        <w:rPr>
          <w:rFonts w:ascii="Arial" w:hAnsi="Arial" w:cs="Arial"/>
          <w:sz w:val="20"/>
          <w:szCs w:val="20"/>
        </w:rPr>
        <w:t xml:space="preserve"> together with complicated movements of</w:t>
      </w:r>
      <w:r w:rsidR="000E25B1">
        <w:rPr>
          <w:rFonts w:ascii="Arial" w:hAnsi="Arial" w:cs="Arial"/>
          <w:sz w:val="20"/>
          <w:szCs w:val="20"/>
        </w:rPr>
        <w:t xml:space="preserve"> </w:t>
      </w:r>
      <w:r w:rsidR="00757E76" w:rsidRPr="000E25B1">
        <w:rPr>
          <w:rFonts w:ascii="Arial" w:hAnsi="Arial" w:cs="Arial"/>
          <w:sz w:val="20"/>
          <w:szCs w:val="20"/>
        </w:rPr>
        <w:t>droughts</w:t>
      </w:r>
      <w:r w:rsidR="00757E76">
        <w:rPr>
          <w:rFonts w:ascii="Arial" w:hAnsi="Arial" w:cs="Arial"/>
          <w:sz w:val="20"/>
          <w:szCs w:val="20"/>
        </w:rPr>
        <w:t xml:space="preserve"> in the </w:t>
      </w:r>
      <w:r w:rsidR="00757E76" w:rsidRPr="00757E76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South Central Coast</w:t>
      </w:r>
      <w:r w:rsidR="00436962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</w:t>
      </w:r>
      <w:r w:rsidR="005675A7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and </w:t>
      </w:r>
      <w:r w:rsidR="00757E76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droughts and </w:t>
      </w:r>
      <w:r w:rsidR="000E25B1" w:rsidRPr="000E25B1">
        <w:rPr>
          <w:rFonts w:ascii="Arial" w:hAnsi="Arial" w:cs="Arial"/>
          <w:sz w:val="20"/>
          <w:szCs w:val="20"/>
        </w:rPr>
        <w:t>saltwater intrusion</w:t>
      </w:r>
      <w:r w:rsidR="00757E76">
        <w:rPr>
          <w:rFonts w:ascii="Arial" w:hAnsi="Arial" w:cs="Arial"/>
          <w:sz w:val="20"/>
          <w:szCs w:val="20"/>
        </w:rPr>
        <w:t xml:space="preserve"> in Mekong river Delta</w:t>
      </w:r>
      <w:r w:rsidR="00FD45A9">
        <w:rPr>
          <w:rFonts w:ascii="Arial" w:hAnsi="Arial" w:cs="Arial"/>
          <w:sz w:val="20"/>
          <w:szCs w:val="20"/>
        </w:rPr>
        <w:t>;</w:t>
      </w:r>
      <w:r w:rsidR="0068313B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the </w:t>
      </w:r>
      <w:r w:rsidR="00FD45A9">
        <w:rPr>
          <w:rFonts w:ascii="Arial" w:hAnsi="Arial" w:cs="Arial"/>
          <w:sz w:val="20"/>
          <w:szCs w:val="20"/>
        </w:rPr>
        <w:t>unpr</w:t>
      </w:r>
      <w:r w:rsidR="001117F3">
        <w:rPr>
          <w:rFonts w:ascii="Arial" w:hAnsi="Arial" w:cs="Arial"/>
          <w:sz w:val="20"/>
          <w:szCs w:val="20"/>
        </w:rPr>
        <w:t>e</w:t>
      </w:r>
      <w:r w:rsidR="00FD45A9">
        <w:rPr>
          <w:rFonts w:ascii="Arial" w:hAnsi="Arial" w:cs="Arial"/>
          <w:sz w:val="20"/>
          <w:szCs w:val="20"/>
        </w:rPr>
        <w:t>dicted incident</w:t>
      </w:r>
      <w:r w:rsidR="001117F3">
        <w:rPr>
          <w:rFonts w:ascii="Arial" w:hAnsi="Arial" w:cs="Arial"/>
          <w:sz w:val="20"/>
          <w:szCs w:val="20"/>
        </w:rPr>
        <w:t>s</w:t>
      </w:r>
      <w:r w:rsidR="00FD45A9">
        <w:rPr>
          <w:rFonts w:ascii="Arial" w:hAnsi="Arial" w:cs="Arial"/>
          <w:sz w:val="20"/>
          <w:szCs w:val="20"/>
        </w:rPr>
        <w:t xml:space="preserve"> in the </w:t>
      </w:r>
      <w:r w:rsidR="00FD45A9">
        <w:rPr>
          <w:rFonts w:ascii="Arial" w:hAnsi="Arial" w:cs="Arial"/>
          <w:color w:val="252525"/>
          <w:sz w:val="21"/>
          <w:szCs w:val="21"/>
          <w:shd w:val="clear" w:color="auto" w:fill="FFFFFF"/>
        </w:rPr>
        <w:t>Central Coast</w:t>
      </w:r>
      <w:r w:rsid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436962">
        <w:rPr>
          <w:rFonts w:ascii="Arial" w:hAnsi="Arial" w:cs="Arial"/>
          <w:color w:val="252525"/>
          <w:sz w:val="21"/>
          <w:szCs w:val="21"/>
          <w:shd w:val="clear" w:color="auto" w:fill="FFFFFF"/>
        </w:rPr>
        <w:t>are seriously affecting marine</w:t>
      </w:r>
      <w:r w:rsidR="00436962" w:rsidRP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C2698D" w:rsidRP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>cultivating</w:t>
      </w:r>
      <w:r w:rsid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>, marine fish</w:t>
      </w:r>
      <w:r w:rsidR="00436962">
        <w:rPr>
          <w:rFonts w:ascii="Arial" w:hAnsi="Arial" w:cs="Arial"/>
          <w:color w:val="252525"/>
          <w:sz w:val="21"/>
          <w:szCs w:val="21"/>
          <w:shd w:val="clear" w:color="auto" w:fill="FFFFFF"/>
        </w:rPr>
        <w:t>ing</w:t>
      </w:r>
      <w:r w:rsid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>tourism</w:t>
      </w:r>
      <w:r w:rsidR="0068313B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</w:t>
      </w:r>
      <w:r w:rsidR="00D57E59">
        <w:rPr>
          <w:rFonts w:ascii="Arial" w:hAnsi="Arial" w:cs="Arial"/>
          <w:color w:val="252525"/>
          <w:sz w:val="21"/>
          <w:szCs w:val="21"/>
          <w:shd w:val="clear" w:color="auto" w:fill="FFFFFF"/>
        </w:rPr>
        <w:t>In order to contribute to</w:t>
      </w:r>
      <w:r w:rsidR="00D57E59" w:rsidRPr="00D5236F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 </w:t>
      </w:r>
      <w:r w:rsidR="00D115DD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effectively </w:t>
      </w:r>
      <w:r w:rsidR="00D5236F" w:rsidRPr="00D5236F">
        <w:rPr>
          <w:rFonts w:ascii="Arial" w:hAnsi="Arial" w:cs="Arial"/>
          <w:color w:val="000000"/>
          <w:sz w:val="20"/>
          <w:szCs w:val="20"/>
          <w:shd w:val="clear" w:color="auto" w:fill="FFFFFF"/>
        </w:rPr>
        <w:t>execut</w:t>
      </w:r>
      <w:r w:rsidR="00496E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ing </w:t>
      </w:r>
      <w:r w:rsidR="001C0791">
        <w:rPr>
          <w:rFonts w:ascii="Arial" w:hAnsi="Arial" w:cs="Arial"/>
          <w:color w:val="252525"/>
          <w:sz w:val="21"/>
          <w:szCs w:val="21"/>
          <w:shd w:val="clear" w:color="auto" w:fill="FFFFFF"/>
        </w:rPr>
        <w:t>Government’s targets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defined in </w:t>
      </w:r>
      <w:r w:rsidR="001C0791">
        <w:rPr>
          <w:rFonts w:ascii="Arial" w:hAnsi="Arial" w:cs="Arial"/>
          <w:color w:val="252525"/>
          <w:sz w:val="21"/>
          <w:szCs w:val="21"/>
          <w:shd w:val="clear" w:color="auto" w:fill="FFFFFF"/>
        </w:rPr>
        <w:t>Resolution No.01/NQ-CP dated January 7, 2016, Resolution No.33/NQ-CP dated May 9, 2016, Resolution No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.35/NQ-CP dated May 16, 2016 on 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supporting and boosting 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>enterprise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>s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to 2020</w:t>
      </w:r>
      <w:r w:rsidR="001117F3"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to execute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 decisive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solutions to</w:t>
      </w:r>
      <w:r w:rsidR="00253A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0D73A2">
        <w:rPr>
          <w:rFonts w:ascii="Arial" w:hAnsi="Arial" w:cs="Arial"/>
          <w:color w:val="252525"/>
          <w:sz w:val="21"/>
          <w:szCs w:val="21"/>
          <w:shd w:val="clear" w:color="auto" w:fill="FFFFFF"/>
        </w:rPr>
        <w:t>ease difficulties for production and business of enterprises</w:t>
      </w:r>
      <w:r w:rsidR="008935E6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the State Bank of Vietnam (SBV) issued Circular No.07/2016/TT-NHNN dated May 27, 2016 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to 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>revis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>e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several contents of Circular </w:t>
      </w:r>
      <w:r w:rsidR="00A109C6" w:rsidRPr="00D03A1D">
        <w:rPr>
          <w:rFonts w:ascii="Arial" w:hAnsi="Arial" w:cs="Arial"/>
          <w:sz w:val="20"/>
          <w:szCs w:val="20"/>
        </w:rPr>
        <w:t>No.24/2015/TT-NHNN dated December 8, 2015</w:t>
      </w:r>
      <w:r w:rsidR="00A109C6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of the SBV </w:t>
      </w:r>
      <w:r w:rsidR="00A109C6" w:rsidRPr="00D03A1D">
        <w:rPr>
          <w:rFonts w:ascii="Arial" w:hAnsi="Arial" w:cs="Arial"/>
          <w:sz w:val="20"/>
          <w:szCs w:val="20"/>
        </w:rPr>
        <w:t>on regulating lending in foreign currencies by credit institutions, and foreign bank branches to resident borrowers.</w:t>
      </w:r>
    </w:p>
    <w:p w:rsidR="00D115DD" w:rsidRDefault="00A109C6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Accordingly, </w:t>
      </w:r>
      <w:r w:rsidR="000D73A2">
        <w:rPr>
          <w:rFonts w:ascii="Arial" w:hAnsi="Arial" w:cs="Arial"/>
          <w:sz w:val="20"/>
          <w:szCs w:val="20"/>
        </w:rPr>
        <w:t xml:space="preserve">the licensed </w:t>
      </w:r>
      <w:r>
        <w:rPr>
          <w:rFonts w:ascii="Arial" w:hAnsi="Arial" w:cs="Arial"/>
          <w:sz w:val="20"/>
          <w:szCs w:val="20"/>
        </w:rPr>
        <w:t>credit institutions, branches of foreign banks</w:t>
      </w:r>
      <w:r w:rsidR="00C46900">
        <w:rPr>
          <w:rFonts w:ascii="Arial" w:hAnsi="Arial" w:cs="Arial"/>
          <w:sz w:val="20"/>
          <w:szCs w:val="20"/>
        </w:rPr>
        <w:t xml:space="preserve"> consider </w:t>
      </w:r>
      <w:proofErr w:type="gramStart"/>
      <w:r w:rsidR="00C46900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="000D73A2">
        <w:rPr>
          <w:rFonts w:ascii="Arial" w:hAnsi="Arial" w:cs="Arial"/>
          <w:sz w:val="20"/>
          <w:szCs w:val="20"/>
        </w:rPr>
        <w:t>provide</w:t>
      </w:r>
      <w:proofErr w:type="gramEnd"/>
      <w:r w:rsidR="000D73A2">
        <w:rPr>
          <w:rFonts w:ascii="Arial" w:hAnsi="Arial" w:cs="Arial"/>
          <w:sz w:val="20"/>
          <w:szCs w:val="20"/>
        </w:rPr>
        <w:t xml:space="preserve"> </w:t>
      </w:r>
      <w:r w:rsidR="00E7443C">
        <w:rPr>
          <w:rFonts w:ascii="Arial" w:hAnsi="Arial" w:cs="Arial"/>
          <w:sz w:val="20"/>
          <w:szCs w:val="20"/>
        </w:rPr>
        <w:t xml:space="preserve">short-term loans in foreign currencies </w:t>
      </w:r>
      <w:r w:rsidR="000D73A2">
        <w:rPr>
          <w:rFonts w:ascii="Arial" w:hAnsi="Arial" w:cs="Arial"/>
          <w:sz w:val="20"/>
          <w:szCs w:val="20"/>
        </w:rPr>
        <w:t>to</w:t>
      </w:r>
      <w:r w:rsidR="00E7443C">
        <w:rPr>
          <w:rFonts w:ascii="Arial" w:hAnsi="Arial" w:cs="Arial"/>
          <w:sz w:val="20"/>
          <w:szCs w:val="20"/>
        </w:rPr>
        <w:t xml:space="preserve"> </w:t>
      </w:r>
      <w:r w:rsidR="00E7443C" w:rsidRPr="00D03A1D">
        <w:rPr>
          <w:rFonts w:ascii="Arial" w:hAnsi="Arial" w:cs="Arial"/>
          <w:sz w:val="20"/>
          <w:szCs w:val="20"/>
        </w:rPr>
        <w:t>resident borrowers</w:t>
      </w:r>
      <w:r w:rsidR="00C46900">
        <w:rPr>
          <w:rFonts w:ascii="Arial" w:hAnsi="Arial" w:cs="Arial"/>
          <w:sz w:val="20"/>
          <w:szCs w:val="20"/>
        </w:rPr>
        <w:t xml:space="preserve"> who </w:t>
      </w:r>
      <w:r w:rsidR="009663F8">
        <w:rPr>
          <w:rFonts w:ascii="Arial" w:hAnsi="Arial" w:cs="Arial"/>
          <w:sz w:val="20"/>
          <w:szCs w:val="20"/>
        </w:rPr>
        <w:t xml:space="preserve">implement the plan of </w:t>
      </w:r>
      <w:r w:rsidR="00D115DD">
        <w:rPr>
          <w:rFonts w:ascii="Arial" w:hAnsi="Arial" w:cs="Arial"/>
          <w:sz w:val="20"/>
          <w:szCs w:val="20"/>
        </w:rPr>
        <w:t>p</w:t>
      </w:r>
      <w:r w:rsidR="009663F8">
        <w:rPr>
          <w:rFonts w:ascii="Arial" w:hAnsi="Arial" w:cs="Arial"/>
          <w:sz w:val="20"/>
          <w:szCs w:val="20"/>
        </w:rPr>
        <w:t>roduction and business</w:t>
      </w:r>
      <w:r w:rsidR="0054597B">
        <w:rPr>
          <w:rFonts w:ascii="Arial" w:hAnsi="Arial" w:cs="Arial"/>
          <w:sz w:val="20"/>
          <w:szCs w:val="20"/>
        </w:rPr>
        <w:t xml:space="preserve"> of</w:t>
      </w:r>
      <w:r w:rsidR="00C46900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export </w:t>
      </w:r>
      <w:r w:rsidR="0054597B">
        <w:rPr>
          <w:rFonts w:ascii="Arial" w:hAnsi="Arial" w:cs="Arial"/>
          <w:sz w:val="20"/>
          <w:szCs w:val="20"/>
        </w:rPr>
        <w:t xml:space="preserve">commodities via border of Vietnam and able to have sufficient </w:t>
      </w:r>
      <w:r w:rsidR="00C46900">
        <w:rPr>
          <w:rFonts w:ascii="Arial" w:hAnsi="Arial" w:cs="Arial"/>
          <w:sz w:val="20"/>
          <w:szCs w:val="20"/>
        </w:rPr>
        <w:t xml:space="preserve">foreign </w:t>
      </w:r>
      <w:r w:rsidR="009663F8">
        <w:rPr>
          <w:rFonts w:ascii="Arial" w:hAnsi="Arial" w:cs="Arial"/>
          <w:sz w:val="20"/>
          <w:szCs w:val="20"/>
        </w:rPr>
        <w:t>currencies</w:t>
      </w:r>
      <w:r w:rsidR="0011012E">
        <w:rPr>
          <w:rFonts w:ascii="Arial" w:hAnsi="Arial" w:cs="Arial"/>
          <w:sz w:val="20"/>
          <w:szCs w:val="20"/>
        </w:rPr>
        <w:t xml:space="preserve"> from export revenues to </w:t>
      </w:r>
      <w:r w:rsidR="008B6D25">
        <w:rPr>
          <w:rFonts w:ascii="Arial" w:hAnsi="Arial" w:cs="Arial"/>
          <w:sz w:val="20"/>
          <w:szCs w:val="20"/>
        </w:rPr>
        <w:t>refund</w:t>
      </w:r>
      <w:r w:rsidR="0054597B">
        <w:rPr>
          <w:rFonts w:ascii="Arial" w:hAnsi="Arial" w:cs="Arial"/>
          <w:sz w:val="20"/>
          <w:szCs w:val="20"/>
        </w:rPr>
        <w:t xml:space="preserve"> the loans</w:t>
      </w:r>
      <w:r w:rsidR="00C46900">
        <w:rPr>
          <w:rFonts w:ascii="Arial" w:hAnsi="Arial" w:cs="Arial"/>
          <w:sz w:val="20"/>
          <w:szCs w:val="20"/>
        </w:rPr>
        <w:t>.</w:t>
      </w:r>
    </w:p>
    <w:p w:rsidR="0054597B" w:rsidRDefault="001117F3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</w:t>
      </w:r>
      <w:r w:rsidR="0054597B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8B6D25" w:rsidRPr="008B6D25">
        <w:rPr>
          <w:rFonts w:ascii="Arial" w:hAnsi="Arial" w:cs="Arial"/>
          <w:sz w:val="20"/>
          <w:szCs w:val="20"/>
        </w:rPr>
        <w:t>credit institutions and branches of foreign banks disburse loans,</w:t>
      </w:r>
      <w:r w:rsidR="008B6D25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the </w:t>
      </w:r>
      <w:r w:rsidR="008B6D25">
        <w:rPr>
          <w:rFonts w:ascii="Arial" w:hAnsi="Arial" w:cs="Arial"/>
          <w:sz w:val="20"/>
          <w:szCs w:val="20"/>
        </w:rPr>
        <w:t xml:space="preserve">borrowers </w:t>
      </w:r>
      <w:r w:rsidR="0054597B">
        <w:rPr>
          <w:rFonts w:ascii="Arial" w:hAnsi="Arial" w:cs="Arial"/>
          <w:sz w:val="20"/>
          <w:szCs w:val="20"/>
        </w:rPr>
        <w:t xml:space="preserve">shall </w:t>
      </w:r>
      <w:r w:rsidR="008B6D25">
        <w:rPr>
          <w:rFonts w:ascii="Arial" w:hAnsi="Arial" w:cs="Arial"/>
          <w:sz w:val="20"/>
          <w:szCs w:val="20"/>
        </w:rPr>
        <w:t xml:space="preserve">have to sell the borrowed foreign currencies to those </w:t>
      </w:r>
      <w:r w:rsidR="008B6D25" w:rsidRPr="008B6D25">
        <w:rPr>
          <w:rFonts w:ascii="Arial" w:hAnsi="Arial" w:cs="Arial"/>
          <w:sz w:val="20"/>
          <w:szCs w:val="20"/>
        </w:rPr>
        <w:t>credit institutions and branches of foreign banks</w:t>
      </w:r>
      <w:r w:rsidR="008B6D25">
        <w:rPr>
          <w:rFonts w:ascii="Arial" w:hAnsi="Arial" w:cs="Arial"/>
          <w:sz w:val="20"/>
          <w:szCs w:val="20"/>
        </w:rPr>
        <w:t xml:space="preserve"> under the </w:t>
      </w:r>
      <w:r w:rsidR="008B6D25" w:rsidRPr="008B6D25">
        <w:rPr>
          <w:rFonts w:ascii="Arial" w:hAnsi="Arial" w:cs="Arial"/>
          <w:sz w:val="20"/>
          <w:szCs w:val="20"/>
        </w:rPr>
        <w:t>form</w:t>
      </w:r>
      <w:bookmarkStart w:id="0" w:name="_GoBack"/>
      <w:bookmarkEnd w:id="0"/>
      <w:r w:rsidR="008B6D25" w:rsidRPr="008B6D25">
        <w:rPr>
          <w:rFonts w:ascii="Arial" w:hAnsi="Arial" w:cs="Arial"/>
          <w:sz w:val="20"/>
          <w:szCs w:val="20"/>
        </w:rPr>
        <w:t xml:space="preserve"> of foreign exchange spot transaction</w:t>
      </w:r>
      <w:r w:rsidR="00C46900">
        <w:rPr>
          <w:rFonts w:ascii="Arial" w:hAnsi="Arial" w:cs="Arial"/>
          <w:sz w:val="20"/>
          <w:szCs w:val="20"/>
        </w:rPr>
        <w:t xml:space="preserve"> with </w:t>
      </w:r>
      <w:r w:rsidR="0054597B">
        <w:rPr>
          <w:rFonts w:ascii="Arial" w:hAnsi="Arial" w:cs="Arial"/>
          <w:sz w:val="20"/>
          <w:szCs w:val="20"/>
        </w:rPr>
        <w:t xml:space="preserve">the exception of certain clients </w:t>
      </w:r>
      <w:r w:rsidR="00C46900">
        <w:rPr>
          <w:rFonts w:ascii="Arial" w:hAnsi="Arial" w:cs="Arial"/>
          <w:sz w:val="20"/>
          <w:szCs w:val="20"/>
        </w:rPr>
        <w:t xml:space="preserve">who </w:t>
      </w:r>
      <w:r w:rsidR="0054597B">
        <w:rPr>
          <w:rFonts w:ascii="Arial" w:hAnsi="Arial" w:cs="Arial"/>
          <w:sz w:val="20"/>
          <w:szCs w:val="20"/>
        </w:rPr>
        <w:t xml:space="preserve">borrow to make transactions that are compulsory </w:t>
      </w:r>
      <w:r w:rsidR="00C46900">
        <w:rPr>
          <w:rFonts w:ascii="Arial" w:hAnsi="Arial" w:cs="Arial"/>
          <w:sz w:val="20"/>
          <w:szCs w:val="20"/>
        </w:rPr>
        <w:t xml:space="preserve">to </w:t>
      </w:r>
      <w:r w:rsidR="0054597B">
        <w:rPr>
          <w:rFonts w:ascii="Arial" w:hAnsi="Arial" w:cs="Arial"/>
          <w:sz w:val="20"/>
          <w:szCs w:val="20"/>
        </w:rPr>
        <w:t xml:space="preserve">be paid in foreign currencies </w:t>
      </w:r>
      <w:r w:rsidR="00C46900">
        <w:rPr>
          <w:rFonts w:ascii="Arial" w:hAnsi="Arial" w:cs="Arial"/>
          <w:sz w:val="20"/>
          <w:szCs w:val="20"/>
        </w:rPr>
        <w:t>as stipulated by applicable</w:t>
      </w:r>
      <w:r w:rsidR="0054597B">
        <w:rPr>
          <w:rFonts w:ascii="Arial" w:hAnsi="Arial" w:cs="Arial"/>
          <w:sz w:val="20"/>
          <w:szCs w:val="20"/>
        </w:rPr>
        <w:t xml:space="preserve"> laws.</w:t>
      </w:r>
    </w:p>
    <w:p w:rsidR="0054597B" w:rsidRDefault="0054597B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Circular will take effect from June 1, 2016 </w:t>
      </w:r>
      <w:proofErr w:type="gramStart"/>
      <w:r>
        <w:rPr>
          <w:rFonts w:ascii="Arial" w:hAnsi="Arial" w:cs="Arial"/>
          <w:sz w:val="20"/>
          <w:szCs w:val="20"/>
        </w:rPr>
        <w:t>and  cease</w:t>
      </w:r>
      <w:proofErr w:type="gramEnd"/>
      <w:r>
        <w:rPr>
          <w:rFonts w:ascii="Arial" w:hAnsi="Arial" w:cs="Arial"/>
          <w:sz w:val="20"/>
          <w:szCs w:val="20"/>
        </w:rPr>
        <w:t xml:space="preserve"> to be validated after December 31, 2016.</w:t>
      </w:r>
    </w:p>
    <w:p w:rsidR="00C46900" w:rsidRDefault="00C46900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Bank of Vietnam </w:t>
      </w:r>
    </w:p>
    <w:p w:rsidR="00C46900" w:rsidRDefault="00C46900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Le Thoa</w:t>
      </w:r>
    </w:p>
    <w:sectPr w:rsidR="00C46900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F5669"/>
    <w:rsid w:val="000D73A2"/>
    <w:rsid w:val="000E25B1"/>
    <w:rsid w:val="0011012E"/>
    <w:rsid w:val="001117F3"/>
    <w:rsid w:val="001C0791"/>
    <w:rsid w:val="00253A4D"/>
    <w:rsid w:val="002C472A"/>
    <w:rsid w:val="003701B1"/>
    <w:rsid w:val="003B5E1B"/>
    <w:rsid w:val="00412079"/>
    <w:rsid w:val="00432A06"/>
    <w:rsid w:val="00436962"/>
    <w:rsid w:val="00495A87"/>
    <w:rsid w:val="00496ED8"/>
    <w:rsid w:val="00505139"/>
    <w:rsid w:val="00516A2E"/>
    <w:rsid w:val="0054597B"/>
    <w:rsid w:val="005675A7"/>
    <w:rsid w:val="0068313B"/>
    <w:rsid w:val="006A277F"/>
    <w:rsid w:val="00707624"/>
    <w:rsid w:val="00757E76"/>
    <w:rsid w:val="00860C6A"/>
    <w:rsid w:val="008935E6"/>
    <w:rsid w:val="008B6D25"/>
    <w:rsid w:val="00964518"/>
    <w:rsid w:val="009663F8"/>
    <w:rsid w:val="00A109C6"/>
    <w:rsid w:val="00A51A49"/>
    <w:rsid w:val="00AF318F"/>
    <w:rsid w:val="00C2698D"/>
    <w:rsid w:val="00C46900"/>
    <w:rsid w:val="00C678D7"/>
    <w:rsid w:val="00C701E3"/>
    <w:rsid w:val="00CC36B1"/>
    <w:rsid w:val="00D03A1D"/>
    <w:rsid w:val="00D115DD"/>
    <w:rsid w:val="00D5236F"/>
    <w:rsid w:val="00D57E59"/>
    <w:rsid w:val="00E7443C"/>
    <w:rsid w:val="00EB56A2"/>
    <w:rsid w:val="00F33642"/>
    <w:rsid w:val="00FD45A9"/>
    <w:rsid w:val="00FF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E7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6D25"/>
  </w:style>
  <w:style w:type="character" w:styleId="Emphasis">
    <w:name w:val="Emphasis"/>
    <w:basedOn w:val="DefaultParagraphFont"/>
    <w:uiPriority w:val="20"/>
    <w:qFormat/>
    <w:rsid w:val="008B6D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E7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6D25"/>
  </w:style>
  <w:style w:type="character" w:styleId="Emphasis">
    <w:name w:val="Emphasis"/>
    <w:basedOn w:val="DefaultParagraphFont"/>
    <w:uiPriority w:val="20"/>
    <w:qFormat/>
    <w:rsid w:val="008B6D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vu mai huong</cp:lastModifiedBy>
  <cp:revision>2</cp:revision>
  <cp:lastPrinted>2016-06-07T01:34:00Z</cp:lastPrinted>
  <dcterms:created xsi:type="dcterms:W3CDTF">2016-06-07T01:37:00Z</dcterms:created>
  <dcterms:modified xsi:type="dcterms:W3CDTF">2016-06-07T01:37:00Z</dcterms:modified>
</cp:coreProperties>
</file>