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55" w:rsidRPr="00CF0140" w:rsidRDefault="00082055" w:rsidP="00082055">
      <w:pPr>
        <w:spacing w:before="240"/>
        <w:rPr>
          <w:i/>
          <w:szCs w:val="28"/>
        </w:rPr>
      </w:pPr>
      <w:r w:rsidRPr="00CF0140">
        <w:rPr>
          <w:b/>
          <w:szCs w:val="28"/>
        </w:rPr>
        <w:t>Press Release on Issuance of Circular No.02/2016/TT-NHNN</w:t>
      </w:r>
      <w:r w:rsidRPr="00CF0140">
        <w:rPr>
          <w:szCs w:val="28"/>
        </w:rPr>
        <w:t xml:space="preserve"> </w:t>
      </w:r>
      <w:r w:rsidRPr="00CF0140">
        <w:rPr>
          <w:i/>
          <w:szCs w:val="28"/>
        </w:rPr>
        <w:t>on asset preservation, credit institutions</w:t>
      </w:r>
      <w:r>
        <w:rPr>
          <w:i/>
          <w:szCs w:val="28"/>
        </w:rPr>
        <w:t>’</w:t>
      </w:r>
      <w:r w:rsidRPr="006528EE">
        <w:rPr>
          <w:szCs w:val="28"/>
        </w:rPr>
        <w:t xml:space="preserve"> </w:t>
      </w:r>
      <w:r w:rsidRPr="001D0968">
        <w:rPr>
          <w:i/>
          <w:szCs w:val="28"/>
        </w:rPr>
        <w:t>safe-deposit box for lease</w:t>
      </w:r>
      <w:r>
        <w:rPr>
          <w:i/>
          <w:szCs w:val="28"/>
        </w:rPr>
        <w:t>.</w:t>
      </w:r>
    </w:p>
    <w:p w:rsidR="00082055" w:rsidRPr="00CF0140" w:rsidRDefault="00082055" w:rsidP="00082055">
      <w:pPr>
        <w:spacing w:before="240"/>
        <w:rPr>
          <w:szCs w:val="28"/>
        </w:rPr>
      </w:pPr>
      <w:r>
        <w:rPr>
          <w:szCs w:val="28"/>
        </w:rPr>
        <w:t>T</w:t>
      </w:r>
      <w:r w:rsidRPr="00CF0140">
        <w:rPr>
          <w:szCs w:val="28"/>
        </w:rPr>
        <w:t xml:space="preserve">he State Bank of Vietnam (SBV) issued Circular No.02/2016/TT-NHNN on February 26th, 2016 on asset preservation, </w:t>
      </w:r>
      <w:r w:rsidRPr="006528EE">
        <w:rPr>
          <w:szCs w:val="28"/>
        </w:rPr>
        <w:t>safe-deposit box</w:t>
      </w:r>
      <w:r>
        <w:rPr>
          <w:szCs w:val="28"/>
        </w:rPr>
        <w:t xml:space="preserve"> for</w:t>
      </w:r>
      <w:r w:rsidRPr="006528EE">
        <w:rPr>
          <w:szCs w:val="28"/>
        </w:rPr>
        <w:t xml:space="preserve"> </w:t>
      </w:r>
      <w:r w:rsidRPr="00CF0140">
        <w:rPr>
          <w:szCs w:val="28"/>
        </w:rPr>
        <w:t>lease</w:t>
      </w:r>
      <w:r>
        <w:rPr>
          <w:szCs w:val="28"/>
        </w:rPr>
        <w:t xml:space="preserve"> services provided by lisenced credit institutions. </w:t>
      </w:r>
      <w:r w:rsidRPr="00CF0140">
        <w:rPr>
          <w:szCs w:val="28"/>
        </w:rPr>
        <w:t xml:space="preserve">Circular No.02/2016/TT-NHNN includes 16 Articles with main </w:t>
      </w:r>
      <w:r>
        <w:rPr>
          <w:szCs w:val="28"/>
        </w:rPr>
        <w:t>contents</w:t>
      </w:r>
      <w:r w:rsidRPr="00CF0140">
        <w:rPr>
          <w:szCs w:val="28"/>
        </w:rPr>
        <w:t xml:space="preserve"> as follows:</w:t>
      </w:r>
    </w:p>
    <w:p w:rsidR="00082055" w:rsidRPr="00C52AF0" w:rsidRDefault="00082055" w:rsidP="00082055">
      <w:pPr>
        <w:pStyle w:val="ListParagraph"/>
        <w:numPr>
          <w:ilvl w:val="0"/>
          <w:numId w:val="1"/>
        </w:numPr>
        <w:spacing w:before="240"/>
        <w:rPr>
          <w:b/>
          <w:szCs w:val="28"/>
        </w:rPr>
      </w:pPr>
      <w:r w:rsidRPr="00C52AF0">
        <w:rPr>
          <w:b/>
          <w:szCs w:val="28"/>
        </w:rPr>
        <w:t>Governing scope:</w:t>
      </w:r>
    </w:p>
    <w:p w:rsidR="00082055" w:rsidRPr="008D421A" w:rsidRDefault="00082055" w:rsidP="00082055">
      <w:pPr>
        <w:spacing w:before="240"/>
        <w:rPr>
          <w:i/>
          <w:szCs w:val="28"/>
        </w:rPr>
      </w:pPr>
      <w:r>
        <w:t>T</w:t>
      </w:r>
      <w:r w:rsidRPr="008D421A">
        <w:t>he Circular guides</w:t>
      </w:r>
      <w:r>
        <w:t xml:space="preserve"> on </w:t>
      </w:r>
      <w:r w:rsidRPr="00CF0140">
        <w:rPr>
          <w:szCs w:val="28"/>
        </w:rPr>
        <w:t>asset</w:t>
      </w:r>
      <w:r>
        <w:t xml:space="preserve"> </w:t>
      </w:r>
      <w:r w:rsidRPr="00CF0140">
        <w:rPr>
          <w:szCs w:val="28"/>
        </w:rPr>
        <w:t xml:space="preserve">preservation, </w:t>
      </w:r>
      <w:r w:rsidRPr="006528EE">
        <w:rPr>
          <w:szCs w:val="28"/>
        </w:rPr>
        <w:t xml:space="preserve">safe-deposit box </w:t>
      </w:r>
      <w:r>
        <w:rPr>
          <w:szCs w:val="28"/>
        </w:rPr>
        <w:t xml:space="preserve">for </w:t>
      </w:r>
      <w:r w:rsidRPr="00CF0140">
        <w:rPr>
          <w:szCs w:val="28"/>
        </w:rPr>
        <w:t>lease</w:t>
      </w:r>
      <w:r>
        <w:rPr>
          <w:szCs w:val="28"/>
        </w:rPr>
        <w:t xml:space="preserve"> </w:t>
      </w:r>
      <w:r>
        <w:t>services</w:t>
      </w:r>
      <w:r>
        <w:rPr>
          <w:szCs w:val="28"/>
        </w:rPr>
        <w:t xml:space="preserve"> of lisenced </w:t>
      </w:r>
      <w:r w:rsidRPr="008D421A">
        <w:rPr>
          <w:szCs w:val="28"/>
        </w:rPr>
        <w:t>credit institutions and foreign banking bran</w:t>
      </w:r>
      <w:r>
        <w:rPr>
          <w:szCs w:val="28"/>
        </w:rPr>
        <w:t>ches</w:t>
      </w:r>
      <w:r w:rsidRPr="008D421A">
        <w:rPr>
          <w:szCs w:val="28"/>
        </w:rPr>
        <w:t>.</w:t>
      </w:r>
    </w:p>
    <w:p w:rsidR="00082055" w:rsidRPr="00C52AF0" w:rsidRDefault="00082055" w:rsidP="00082055">
      <w:pPr>
        <w:pStyle w:val="ListParagraph"/>
        <w:numPr>
          <w:ilvl w:val="0"/>
          <w:numId w:val="1"/>
        </w:numPr>
        <w:spacing w:before="240"/>
        <w:rPr>
          <w:b/>
          <w:szCs w:val="28"/>
        </w:rPr>
      </w:pPr>
      <w:r w:rsidRPr="00C52AF0">
        <w:rPr>
          <w:b/>
          <w:szCs w:val="28"/>
        </w:rPr>
        <w:t>Implementers:</w:t>
      </w:r>
    </w:p>
    <w:p w:rsidR="00082055" w:rsidRDefault="00082055" w:rsidP="00082055">
      <w:pPr>
        <w:pStyle w:val="ListParagraph"/>
        <w:numPr>
          <w:ilvl w:val="0"/>
          <w:numId w:val="2"/>
        </w:numPr>
        <w:spacing w:before="240"/>
        <w:rPr>
          <w:szCs w:val="28"/>
        </w:rPr>
      </w:pPr>
      <w:r>
        <w:rPr>
          <w:szCs w:val="28"/>
        </w:rPr>
        <w:t>C</w:t>
      </w:r>
      <w:r w:rsidRPr="008D421A">
        <w:rPr>
          <w:szCs w:val="28"/>
        </w:rPr>
        <w:t>redit institutions and foreign banking branches</w:t>
      </w:r>
      <w:r>
        <w:rPr>
          <w:szCs w:val="28"/>
        </w:rPr>
        <w:t xml:space="preserve"> are</w:t>
      </w:r>
      <w:r w:rsidRPr="008D421A">
        <w:rPr>
          <w:szCs w:val="28"/>
        </w:rPr>
        <w:t xml:space="preserve"> allowed to</w:t>
      </w:r>
      <w:r>
        <w:rPr>
          <w:szCs w:val="28"/>
        </w:rPr>
        <w:t xml:space="preserve"> provide </w:t>
      </w:r>
      <w:r w:rsidRPr="00CF0140">
        <w:rPr>
          <w:szCs w:val="28"/>
        </w:rPr>
        <w:t xml:space="preserve">asset preservation, </w:t>
      </w:r>
      <w:r w:rsidRPr="006528EE">
        <w:rPr>
          <w:szCs w:val="28"/>
        </w:rPr>
        <w:t xml:space="preserve">safe-deposit box </w:t>
      </w:r>
      <w:r>
        <w:rPr>
          <w:szCs w:val="28"/>
        </w:rPr>
        <w:t xml:space="preserve">for </w:t>
      </w:r>
      <w:r w:rsidRPr="00CF0140">
        <w:rPr>
          <w:szCs w:val="28"/>
        </w:rPr>
        <w:t xml:space="preserve">lease </w:t>
      </w:r>
      <w:r>
        <w:rPr>
          <w:szCs w:val="28"/>
        </w:rPr>
        <w:t xml:space="preserve">services. </w:t>
      </w:r>
    </w:p>
    <w:p w:rsidR="00082055" w:rsidRDefault="00082055" w:rsidP="00082055">
      <w:pPr>
        <w:pStyle w:val="ListParagraph"/>
        <w:numPr>
          <w:ilvl w:val="0"/>
          <w:numId w:val="2"/>
        </w:numPr>
        <w:spacing w:before="240"/>
        <w:rPr>
          <w:szCs w:val="28"/>
        </w:rPr>
      </w:pPr>
      <w:r>
        <w:rPr>
          <w:szCs w:val="28"/>
        </w:rPr>
        <w:t xml:space="preserve">Individuals, </w:t>
      </w:r>
      <w:r w:rsidRPr="008D421A">
        <w:t xml:space="preserve">legal </w:t>
      </w:r>
      <w:r>
        <w:t xml:space="preserve">entities, other stake holders under the Civil Code are allowed to use </w:t>
      </w:r>
      <w:r w:rsidRPr="00CF0140">
        <w:rPr>
          <w:szCs w:val="28"/>
        </w:rPr>
        <w:t xml:space="preserve">asset preservation, </w:t>
      </w:r>
      <w:r w:rsidRPr="006528EE">
        <w:rPr>
          <w:szCs w:val="28"/>
        </w:rPr>
        <w:t xml:space="preserve">safe-deposit box </w:t>
      </w:r>
      <w:r>
        <w:rPr>
          <w:szCs w:val="28"/>
        </w:rPr>
        <w:t xml:space="preserve">for </w:t>
      </w:r>
      <w:r w:rsidRPr="00CF0140">
        <w:rPr>
          <w:szCs w:val="28"/>
        </w:rPr>
        <w:t>lease</w:t>
      </w:r>
      <w:r w:rsidRPr="00BC50CA">
        <w:t xml:space="preserve"> </w:t>
      </w:r>
      <w:r>
        <w:t>services</w:t>
      </w:r>
      <w:r>
        <w:rPr>
          <w:szCs w:val="28"/>
        </w:rPr>
        <w:t xml:space="preserve"> of lisenced</w:t>
      </w:r>
      <w:r w:rsidRPr="008D421A">
        <w:rPr>
          <w:szCs w:val="28"/>
        </w:rPr>
        <w:t xml:space="preserve"> credit institutions</w:t>
      </w:r>
      <w:r>
        <w:rPr>
          <w:szCs w:val="28"/>
        </w:rPr>
        <w:t xml:space="preserve">. </w:t>
      </w:r>
    </w:p>
    <w:p w:rsidR="00082055" w:rsidRPr="00794446" w:rsidRDefault="00082055" w:rsidP="00082055">
      <w:pPr>
        <w:pStyle w:val="ListParagraph"/>
        <w:spacing w:before="240"/>
        <w:ind w:left="714"/>
        <w:rPr>
          <w:b/>
          <w:sz w:val="18"/>
          <w:szCs w:val="28"/>
        </w:rPr>
      </w:pPr>
    </w:p>
    <w:p w:rsidR="00082055" w:rsidRPr="00C52AF0" w:rsidRDefault="00082055" w:rsidP="00082055">
      <w:pPr>
        <w:pStyle w:val="ListParagraph"/>
        <w:numPr>
          <w:ilvl w:val="0"/>
          <w:numId w:val="1"/>
        </w:numPr>
        <w:spacing w:before="240"/>
        <w:ind w:left="714" w:hanging="357"/>
        <w:rPr>
          <w:b/>
          <w:szCs w:val="28"/>
        </w:rPr>
      </w:pPr>
      <w:r w:rsidRPr="00C52AF0">
        <w:rPr>
          <w:b/>
          <w:szCs w:val="28"/>
        </w:rPr>
        <w:t xml:space="preserve">Specific provisions: </w:t>
      </w:r>
    </w:p>
    <w:p w:rsidR="00082055" w:rsidRPr="00346D80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>
        <w:rPr>
          <w:szCs w:val="28"/>
        </w:rPr>
        <w:t>P</w:t>
      </w:r>
      <w:r w:rsidRPr="00346D80">
        <w:rPr>
          <w:szCs w:val="28"/>
        </w:rPr>
        <w:t xml:space="preserve">rinciples </w:t>
      </w:r>
      <w:r>
        <w:rPr>
          <w:szCs w:val="28"/>
        </w:rPr>
        <w:t>to provide</w:t>
      </w:r>
      <w:r w:rsidRPr="00346D80">
        <w:rPr>
          <w:szCs w:val="28"/>
        </w:rPr>
        <w:t xml:space="preserve"> asset preservation, safe-deposit box for lease services; principles on</w:t>
      </w:r>
      <w:r>
        <w:rPr>
          <w:szCs w:val="28"/>
        </w:rPr>
        <w:t xml:space="preserve"> granting</w:t>
      </w:r>
      <w:r w:rsidRPr="00346D80">
        <w:rPr>
          <w:szCs w:val="28"/>
        </w:rPr>
        <w:t xml:space="preserve"> licenses for the establishment and </w:t>
      </w:r>
      <w:r>
        <w:rPr>
          <w:szCs w:val="28"/>
        </w:rPr>
        <w:t>providing</w:t>
      </w:r>
      <w:r w:rsidRPr="00346D80">
        <w:rPr>
          <w:szCs w:val="28"/>
        </w:rPr>
        <w:t xml:space="preserve"> asset preservation services; internal</w:t>
      </w:r>
      <w:r>
        <w:rPr>
          <w:szCs w:val="28"/>
        </w:rPr>
        <w:t xml:space="preserve"> regulations and</w:t>
      </w:r>
      <w:r w:rsidRPr="00346D80">
        <w:rPr>
          <w:szCs w:val="28"/>
        </w:rPr>
        <w:t xml:space="preserve"> process; warehouse; preservation means; </w:t>
      </w:r>
      <w:r>
        <w:rPr>
          <w:szCs w:val="28"/>
        </w:rPr>
        <w:t>surveillance</w:t>
      </w:r>
      <w:r w:rsidRPr="00346D80">
        <w:rPr>
          <w:szCs w:val="28"/>
        </w:rPr>
        <w:t xml:space="preserve"> camera and security control equipments.</w:t>
      </w:r>
      <w:r>
        <w:rPr>
          <w:szCs w:val="28"/>
        </w:rPr>
        <w:t xml:space="preserve"> </w:t>
      </w:r>
    </w:p>
    <w:p w:rsidR="00082055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>
        <w:rPr>
          <w:szCs w:val="28"/>
        </w:rPr>
        <w:t xml:space="preserve">The network of </w:t>
      </w:r>
      <w:r w:rsidRPr="00CF0140">
        <w:rPr>
          <w:szCs w:val="28"/>
        </w:rPr>
        <w:t xml:space="preserve">asset preservation, </w:t>
      </w:r>
      <w:r w:rsidRPr="006528EE">
        <w:rPr>
          <w:szCs w:val="28"/>
        </w:rPr>
        <w:t>safe-deposit box</w:t>
      </w:r>
      <w:r>
        <w:rPr>
          <w:szCs w:val="28"/>
        </w:rPr>
        <w:t xml:space="preserve"> for</w:t>
      </w:r>
      <w:r w:rsidRPr="006528EE">
        <w:rPr>
          <w:szCs w:val="28"/>
        </w:rPr>
        <w:t xml:space="preserve"> </w:t>
      </w:r>
      <w:r w:rsidRPr="00CF0140">
        <w:rPr>
          <w:szCs w:val="28"/>
        </w:rPr>
        <w:t>lease</w:t>
      </w:r>
      <w:r>
        <w:rPr>
          <w:szCs w:val="28"/>
        </w:rPr>
        <w:t xml:space="preserve"> services includes: head offices, branches, </w:t>
      </w:r>
      <w:r>
        <w:t>transaction offices</w:t>
      </w:r>
      <w:r>
        <w:rPr>
          <w:szCs w:val="28"/>
        </w:rPr>
        <w:t xml:space="preserve"> of lisenced credit institutions meeting the requirements on warehouse; preservation means; surveillence camera and security control equipments.</w:t>
      </w:r>
    </w:p>
    <w:p w:rsidR="00082055" w:rsidRPr="00B6447F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 w:rsidRPr="00B6447F">
        <w:rPr>
          <w:szCs w:val="28"/>
        </w:rPr>
        <w:t>The assets included in the list of asset preservation, safe-deposit box for lease services are those not prohibited by laws, inflammable, inexplosable or undegradable substances.</w:t>
      </w:r>
    </w:p>
    <w:p w:rsidR="00082055" w:rsidRPr="00B6447F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 w:rsidRPr="00B6447F">
        <w:rPr>
          <w:szCs w:val="28"/>
        </w:rPr>
        <w:t xml:space="preserve">The liscened credit institutions sign contracts of asset preservation, safe-deposit box for lease services with their customers to provide </w:t>
      </w:r>
      <w:r>
        <w:rPr>
          <w:szCs w:val="28"/>
        </w:rPr>
        <w:t>the</w:t>
      </w:r>
      <w:r w:rsidRPr="00B6447F">
        <w:rPr>
          <w:szCs w:val="28"/>
        </w:rPr>
        <w:t xml:space="preserve"> services.</w:t>
      </w:r>
    </w:p>
    <w:p w:rsidR="00082055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>
        <w:rPr>
          <w:szCs w:val="28"/>
        </w:rPr>
        <w:t xml:space="preserve">Duration of </w:t>
      </w:r>
      <w:r w:rsidRPr="00CF0140">
        <w:rPr>
          <w:szCs w:val="28"/>
        </w:rPr>
        <w:t xml:space="preserve">asset preservation, </w:t>
      </w:r>
      <w:r w:rsidRPr="006528EE">
        <w:rPr>
          <w:szCs w:val="28"/>
        </w:rPr>
        <w:t>safe-deposit box</w:t>
      </w:r>
      <w:r>
        <w:rPr>
          <w:szCs w:val="28"/>
        </w:rPr>
        <w:t xml:space="preserve"> for</w:t>
      </w:r>
      <w:r w:rsidRPr="006528EE">
        <w:rPr>
          <w:szCs w:val="28"/>
        </w:rPr>
        <w:t xml:space="preserve"> </w:t>
      </w:r>
      <w:r w:rsidRPr="00CF0140">
        <w:rPr>
          <w:szCs w:val="28"/>
        </w:rPr>
        <w:t>lease</w:t>
      </w:r>
      <w:r>
        <w:rPr>
          <w:szCs w:val="28"/>
        </w:rPr>
        <w:t xml:space="preserve"> is negotiated and </w:t>
      </w:r>
      <w:r w:rsidRPr="00EE25D0">
        <w:rPr>
          <w:szCs w:val="28"/>
        </w:rPr>
        <w:t>clearly stated in the contract</w:t>
      </w:r>
      <w:r>
        <w:rPr>
          <w:szCs w:val="28"/>
        </w:rPr>
        <w:t xml:space="preserve"> between credit institutions and customers. </w:t>
      </w:r>
    </w:p>
    <w:p w:rsidR="00082055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>
        <w:rPr>
          <w:szCs w:val="28"/>
        </w:rPr>
        <w:t>The process of conducting asset preservation services.</w:t>
      </w:r>
    </w:p>
    <w:p w:rsidR="00082055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>
        <w:rPr>
          <w:szCs w:val="28"/>
        </w:rPr>
        <w:lastRenderedPageBreak/>
        <w:t xml:space="preserve">The process of conducting </w:t>
      </w:r>
      <w:r w:rsidRPr="006528EE">
        <w:rPr>
          <w:szCs w:val="28"/>
        </w:rPr>
        <w:t>safe-deposit box</w:t>
      </w:r>
      <w:r>
        <w:rPr>
          <w:szCs w:val="28"/>
        </w:rPr>
        <w:t xml:space="preserve"> for</w:t>
      </w:r>
      <w:r w:rsidRPr="006528EE">
        <w:rPr>
          <w:szCs w:val="28"/>
        </w:rPr>
        <w:t xml:space="preserve"> </w:t>
      </w:r>
      <w:r w:rsidRPr="00CF0140">
        <w:rPr>
          <w:szCs w:val="28"/>
        </w:rPr>
        <w:t>lease</w:t>
      </w:r>
      <w:r>
        <w:rPr>
          <w:szCs w:val="28"/>
        </w:rPr>
        <w:t xml:space="preserve"> services.</w:t>
      </w:r>
    </w:p>
    <w:p w:rsidR="00082055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>
        <w:rPr>
          <w:szCs w:val="28"/>
        </w:rPr>
        <w:t xml:space="preserve">Dealing with arising cases in the process of conducting </w:t>
      </w:r>
      <w:r w:rsidRPr="00CF0140">
        <w:rPr>
          <w:szCs w:val="28"/>
        </w:rPr>
        <w:t>asset preservation</w:t>
      </w:r>
      <w:r>
        <w:rPr>
          <w:szCs w:val="28"/>
        </w:rPr>
        <w:t xml:space="preserve"> and </w:t>
      </w:r>
      <w:r w:rsidRPr="006528EE">
        <w:rPr>
          <w:szCs w:val="28"/>
        </w:rPr>
        <w:t>safe-deposit box</w:t>
      </w:r>
      <w:r>
        <w:rPr>
          <w:szCs w:val="28"/>
        </w:rPr>
        <w:t xml:space="preserve"> for</w:t>
      </w:r>
      <w:r w:rsidRPr="006528EE">
        <w:rPr>
          <w:szCs w:val="28"/>
        </w:rPr>
        <w:t xml:space="preserve"> </w:t>
      </w:r>
      <w:r w:rsidRPr="00CF0140">
        <w:rPr>
          <w:szCs w:val="28"/>
        </w:rPr>
        <w:t>lease</w:t>
      </w:r>
      <w:r>
        <w:rPr>
          <w:szCs w:val="28"/>
        </w:rPr>
        <w:t xml:space="preserve"> services is carried out </w:t>
      </w:r>
      <w:r w:rsidRPr="005049D7">
        <w:t>in accordance with</w:t>
      </w:r>
      <w:r>
        <w:rPr>
          <w:szCs w:val="28"/>
        </w:rPr>
        <w:t xml:space="preserve"> the contract between credit institutions and customers, and the regulations of this Circular.</w:t>
      </w:r>
    </w:p>
    <w:p w:rsidR="00082055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>
        <w:rPr>
          <w:szCs w:val="28"/>
        </w:rPr>
        <w:t xml:space="preserve">The fees for </w:t>
      </w:r>
      <w:r w:rsidRPr="00CF0140">
        <w:rPr>
          <w:szCs w:val="28"/>
        </w:rPr>
        <w:t xml:space="preserve">asset preservation, </w:t>
      </w:r>
      <w:r w:rsidRPr="006528EE">
        <w:rPr>
          <w:szCs w:val="28"/>
        </w:rPr>
        <w:t>safe-deposit box</w:t>
      </w:r>
      <w:r>
        <w:rPr>
          <w:szCs w:val="28"/>
        </w:rPr>
        <w:t xml:space="preserve"> for</w:t>
      </w:r>
      <w:r w:rsidRPr="006528EE">
        <w:rPr>
          <w:szCs w:val="28"/>
        </w:rPr>
        <w:t xml:space="preserve"> </w:t>
      </w:r>
      <w:r w:rsidRPr="00CF0140">
        <w:rPr>
          <w:szCs w:val="28"/>
        </w:rPr>
        <w:t>lease</w:t>
      </w:r>
      <w:r>
        <w:rPr>
          <w:szCs w:val="28"/>
        </w:rPr>
        <w:t xml:space="preserve"> services are defined and public announced by credit institutions at the head offices, branches, transaction offices providing </w:t>
      </w:r>
      <w:r w:rsidRPr="00CF0140">
        <w:rPr>
          <w:szCs w:val="28"/>
        </w:rPr>
        <w:t>asset preservation</w:t>
      </w:r>
      <w:r>
        <w:rPr>
          <w:szCs w:val="28"/>
        </w:rPr>
        <w:t xml:space="preserve"> services</w:t>
      </w:r>
      <w:r w:rsidRPr="00CF0140">
        <w:rPr>
          <w:szCs w:val="28"/>
        </w:rPr>
        <w:t xml:space="preserve">, </w:t>
      </w:r>
      <w:r w:rsidRPr="006528EE">
        <w:rPr>
          <w:szCs w:val="28"/>
        </w:rPr>
        <w:t>safe-deposit box</w:t>
      </w:r>
      <w:r>
        <w:rPr>
          <w:szCs w:val="28"/>
        </w:rPr>
        <w:t xml:space="preserve"> for</w:t>
      </w:r>
      <w:r w:rsidRPr="006528EE">
        <w:rPr>
          <w:szCs w:val="28"/>
        </w:rPr>
        <w:t xml:space="preserve"> </w:t>
      </w:r>
      <w:r w:rsidRPr="00CF0140">
        <w:rPr>
          <w:szCs w:val="28"/>
        </w:rPr>
        <w:t>lease</w:t>
      </w:r>
      <w:r>
        <w:rPr>
          <w:szCs w:val="28"/>
        </w:rPr>
        <w:t>.</w:t>
      </w:r>
    </w:p>
    <w:p w:rsidR="00082055" w:rsidRPr="00817011" w:rsidRDefault="00082055" w:rsidP="00082055">
      <w:pPr>
        <w:pStyle w:val="ListParagraph"/>
        <w:numPr>
          <w:ilvl w:val="1"/>
          <w:numId w:val="1"/>
        </w:numPr>
        <w:spacing w:before="240"/>
      </w:pPr>
      <w:r>
        <w:rPr>
          <w:szCs w:val="28"/>
        </w:rPr>
        <w:t xml:space="preserve">Regulations on preserving assets, logistic, checking, stocking, handling </w:t>
      </w:r>
      <w:r w:rsidRPr="00817011">
        <w:t xml:space="preserve">redundant or deficient </w:t>
      </w:r>
      <w:r>
        <w:t>assets</w:t>
      </w:r>
      <w:r w:rsidRPr="00817011">
        <w:t>, inventory record</w:t>
      </w:r>
      <w:r>
        <w:t xml:space="preserve">s and managing warehouse of </w:t>
      </w:r>
      <w:r>
        <w:rPr>
          <w:szCs w:val="28"/>
        </w:rPr>
        <w:t>safe-deposit boxes.</w:t>
      </w:r>
    </w:p>
    <w:p w:rsidR="00082055" w:rsidRPr="00B1073C" w:rsidRDefault="00082055" w:rsidP="00082055">
      <w:pPr>
        <w:pStyle w:val="ListParagraph"/>
        <w:numPr>
          <w:ilvl w:val="1"/>
          <w:numId w:val="1"/>
        </w:numPr>
        <w:spacing w:before="240"/>
      </w:pPr>
      <w:r>
        <w:rPr>
          <w:szCs w:val="28"/>
        </w:rPr>
        <w:t>Responsibilities of SBV entities, credit institutions; and transition terms (transition duration is 12 months from the date this Circulation comes into effect); enforcement terms…</w:t>
      </w:r>
    </w:p>
    <w:p w:rsidR="00082055" w:rsidRPr="00794446" w:rsidRDefault="00082055" w:rsidP="00082055">
      <w:pPr>
        <w:pStyle w:val="ListParagraph"/>
        <w:spacing w:before="240"/>
        <w:ind w:left="1440"/>
        <w:rPr>
          <w:sz w:val="18"/>
        </w:rPr>
      </w:pPr>
    </w:p>
    <w:p w:rsidR="00082055" w:rsidRDefault="00082055" w:rsidP="00082055">
      <w:pPr>
        <w:pStyle w:val="ListParagraph"/>
        <w:numPr>
          <w:ilvl w:val="0"/>
          <w:numId w:val="1"/>
        </w:numPr>
        <w:spacing w:before="240"/>
      </w:pPr>
      <w:r w:rsidRPr="00B1073C">
        <w:rPr>
          <w:b/>
        </w:rPr>
        <w:t>The Circular includes 03 appendices:</w:t>
      </w:r>
      <w:r>
        <w:t xml:space="preserve"> Appendix 1 - Asset List, Appendix 2 - M</w:t>
      </w:r>
      <w:r w:rsidRPr="007A491A">
        <w:t xml:space="preserve">inutes of handing over </w:t>
      </w:r>
      <w:r>
        <w:t xml:space="preserve">the </w:t>
      </w:r>
      <w:r w:rsidRPr="007A491A">
        <w:t>assets</w:t>
      </w:r>
      <w:r>
        <w:t>; Appendix 3 - Minute of determining the package status of the assets.</w:t>
      </w:r>
    </w:p>
    <w:p w:rsidR="00082055" w:rsidRPr="007A491A" w:rsidRDefault="00082055" w:rsidP="00082055">
      <w:pPr>
        <w:spacing w:before="240"/>
      </w:pPr>
      <w:r w:rsidRPr="007A491A">
        <w:t xml:space="preserve">The Circular will take effect from </w:t>
      </w:r>
      <w:r>
        <w:t>April the 9</w:t>
      </w:r>
      <w:r w:rsidRPr="007A491A">
        <w:rPr>
          <w:vertAlign w:val="superscript"/>
        </w:rPr>
        <w:t>th</w:t>
      </w:r>
      <w:r>
        <w:t xml:space="preserve">, 2016. </w:t>
      </w:r>
    </w:p>
    <w:p w:rsidR="00082055" w:rsidRDefault="00082055" w:rsidP="00082055">
      <w:pPr>
        <w:spacing w:before="240"/>
        <w:rPr>
          <w:szCs w:val="28"/>
        </w:rPr>
      </w:pPr>
    </w:p>
    <w:p w:rsidR="00A51A49" w:rsidRDefault="00A51A49">
      <w:bookmarkStart w:id="0" w:name="_GoBack"/>
      <w:bookmarkEnd w:id="0"/>
    </w:p>
    <w:sectPr w:rsidR="00A51A49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8A"/>
    <w:multiLevelType w:val="multilevel"/>
    <w:tmpl w:val="9408A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08C6306"/>
    <w:multiLevelType w:val="hybridMultilevel"/>
    <w:tmpl w:val="0A7C7B28"/>
    <w:lvl w:ilvl="0" w:tplc="8AA2E31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55"/>
    <w:rsid w:val="00082055"/>
    <w:rsid w:val="003B5E1B"/>
    <w:rsid w:val="00A5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1</cp:revision>
  <dcterms:created xsi:type="dcterms:W3CDTF">2016-03-11T02:24:00Z</dcterms:created>
  <dcterms:modified xsi:type="dcterms:W3CDTF">2016-03-11T02:24:00Z</dcterms:modified>
</cp:coreProperties>
</file>