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0A5E" w:rsidRPr="005C7122" w:rsidRDefault="00950BA5" w:rsidP="005C7122">
      <w:pPr>
        <w:spacing w:before="120" w:after="0" w:line="240" w:lineRule="auto"/>
        <w:rPr>
          <w:rFonts w:ascii="Arial" w:hAnsi="Arial" w:cs="Arial"/>
          <w:b/>
          <w:sz w:val="20"/>
          <w:szCs w:val="20"/>
        </w:rPr>
      </w:pPr>
      <w:r w:rsidRPr="005C7122">
        <w:rPr>
          <w:rFonts w:ascii="Arial" w:hAnsi="Arial" w:cs="Arial"/>
          <w:b/>
          <w:sz w:val="20"/>
          <w:szCs w:val="20"/>
        </w:rPr>
        <w:t>Mối quan hệ giữa</w:t>
      </w:r>
      <w:r w:rsidR="0085797B" w:rsidRPr="005C7122">
        <w:rPr>
          <w:rFonts w:ascii="Arial" w:hAnsi="Arial" w:cs="Arial"/>
          <w:b/>
          <w:sz w:val="20"/>
          <w:szCs w:val="20"/>
        </w:rPr>
        <w:t xml:space="preserve"> cán cân thanh toán quốc tế </w:t>
      </w:r>
      <w:r w:rsidRPr="005C7122">
        <w:rPr>
          <w:rFonts w:ascii="Arial" w:hAnsi="Arial" w:cs="Arial"/>
          <w:b/>
          <w:sz w:val="20"/>
          <w:szCs w:val="20"/>
        </w:rPr>
        <w:t>và</w:t>
      </w:r>
      <w:r w:rsidR="0085797B" w:rsidRPr="005C7122">
        <w:rPr>
          <w:rFonts w:ascii="Arial" w:hAnsi="Arial" w:cs="Arial"/>
          <w:b/>
          <w:sz w:val="20"/>
          <w:szCs w:val="20"/>
        </w:rPr>
        <w:t xml:space="preserve"> công tác điều hành chính sách tiền tệ</w:t>
      </w:r>
    </w:p>
    <w:p w:rsidR="00140968" w:rsidRPr="005C7122" w:rsidRDefault="00140968" w:rsidP="005C7122">
      <w:pPr>
        <w:spacing w:before="120" w:after="0" w:line="240" w:lineRule="auto"/>
        <w:jc w:val="both"/>
        <w:rPr>
          <w:rFonts w:ascii="Arial" w:hAnsi="Arial" w:cs="Arial"/>
          <w:b/>
          <w:sz w:val="20"/>
          <w:szCs w:val="20"/>
        </w:rPr>
      </w:pPr>
      <w:r w:rsidRPr="005C7122">
        <w:rPr>
          <w:rFonts w:ascii="Arial" w:hAnsi="Arial" w:cs="Arial"/>
          <w:b/>
          <w:sz w:val="20"/>
          <w:szCs w:val="20"/>
        </w:rPr>
        <w:t xml:space="preserve">Cán cân thanh toán </w:t>
      </w:r>
      <w:r w:rsidR="00A11894" w:rsidRPr="005C7122">
        <w:rPr>
          <w:rFonts w:ascii="Arial" w:hAnsi="Arial" w:cs="Arial"/>
          <w:b/>
          <w:sz w:val="20"/>
          <w:szCs w:val="20"/>
        </w:rPr>
        <w:t xml:space="preserve">quốc tế </w:t>
      </w:r>
      <w:r w:rsidRPr="005C7122">
        <w:rPr>
          <w:rFonts w:ascii="Arial" w:hAnsi="Arial" w:cs="Arial"/>
          <w:b/>
          <w:sz w:val="20"/>
          <w:szCs w:val="20"/>
        </w:rPr>
        <w:t>(CCTT) là một báo cáo thống kê tổng hợp một cách có hệ thống các giao dịch kinh tế của một nền kinh tế với phần còn lại của thế giới, hay nói cụ thể hơn là các giao dịch kinh tế giữa người cư trú với người không cư trú trong một thời kỳ nhất định.</w:t>
      </w:r>
      <w:r w:rsidR="002867F3" w:rsidRPr="005C7122">
        <w:rPr>
          <w:rFonts w:ascii="Arial" w:hAnsi="Arial" w:cs="Arial"/>
          <w:b/>
          <w:sz w:val="20"/>
          <w:szCs w:val="20"/>
        </w:rPr>
        <w:t>C</w:t>
      </w:r>
      <w:r w:rsidR="002303CC" w:rsidRPr="005C7122">
        <w:rPr>
          <w:rFonts w:ascii="Arial" w:hAnsi="Arial" w:cs="Arial"/>
          <w:b/>
          <w:sz w:val="20"/>
          <w:szCs w:val="20"/>
        </w:rPr>
        <w:t>ùng với thống kê tài chính chính phủ, thố</w:t>
      </w:r>
      <w:r w:rsidR="0051016E" w:rsidRPr="005C7122">
        <w:rPr>
          <w:rFonts w:ascii="Arial" w:hAnsi="Arial" w:cs="Arial"/>
          <w:b/>
          <w:sz w:val="20"/>
          <w:szCs w:val="20"/>
        </w:rPr>
        <w:t>ng kê</w:t>
      </w:r>
      <w:r w:rsidR="002303CC" w:rsidRPr="005C7122">
        <w:rPr>
          <w:rFonts w:ascii="Arial" w:hAnsi="Arial" w:cs="Arial"/>
          <w:b/>
          <w:sz w:val="20"/>
          <w:szCs w:val="20"/>
        </w:rPr>
        <w:t xml:space="preserve"> tài khoản quốc gia, thống kê tiền tệ</w:t>
      </w:r>
      <w:r w:rsidR="002867F3" w:rsidRPr="005C7122">
        <w:rPr>
          <w:rFonts w:ascii="Arial" w:hAnsi="Arial" w:cs="Arial"/>
          <w:b/>
          <w:sz w:val="20"/>
          <w:szCs w:val="20"/>
        </w:rPr>
        <w:t xml:space="preserve">,CCTT </w:t>
      </w:r>
      <w:r w:rsidR="002303CC" w:rsidRPr="005C7122">
        <w:rPr>
          <w:rFonts w:ascii="Arial" w:hAnsi="Arial" w:cs="Arial"/>
          <w:b/>
          <w:sz w:val="20"/>
          <w:szCs w:val="20"/>
        </w:rPr>
        <w:t>là các bản báo cáo thống kê kinh tế vĩ mô hết sức quan trọng, làm cơ sở để xem xét, đánh giá thực trạng của một nền kinh tế và đưa ra các chính sách điều hành kinh tế vĩ mô</w:t>
      </w:r>
      <w:r w:rsidR="00064905" w:rsidRPr="005C7122">
        <w:rPr>
          <w:rFonts w:ascii="Arial" w:hAnsi="Arial" w:cs="Arial"/>
          <w:b/>
          <w:sz w:val="20"/>
          <w:szCs w:val="20"/>
        </w:rPr>
        <w:t xml:space="preserve">, </w:t>
      </w:r>
      <w:r w:rsidR="006200DC" w:rsidRPr="005C7122">
        <w:rPr>
          <w:rFonts w:ascii="Arial" w:hAnsi="Arial" w:cs="Arial"/>
          <w:b/>
          <w:sz w:val="20"/>
          <w:szCs w:val="20"/>
        </w:rPr>
        <w:t xml:space="preserve">đặc biệt là </w:t>
      </w:r>
      <w:r w:rsidR="00064905" w:rsidRPr="005C7122">
        <w:rPr>
          <w:rFonts w:ascii="Arial" w:hAnsi="Arial" w:cs="Arial"/>
          <w:b/>
          <w:sz w:val="20"/>
          <w:szCs w:val="20"/>
        </w:rPr>
        <w:t xml:space="preserve">điều hành chính sách tiền tệ. </w:t>
      </w:r>
    </w:p>
    <w:p w:rsidR="006C4698" w:rsidRPr="005C7122" w:rsidRDefault="004F210C" w:rsidP="005C7122">
      <w:pPr>
        <w:pStyle w:val="N-Body"/>
        <w:spacing w:line="240" w:lineRule="auto"/>
        <w:ind w:firstLine="0"/>
        <w:rPr>
          <w:rFonts w:ascii="Arial" w:hAnsi="Arial" w:cs="Arial"/>
          <w:sz w:val="20"/>
          <w:szCs w:val="20"/>
        </w:rPr>
      </w:pPr>
      <w:r w:rsidRPr="005C7122">
        <w:rPr>
          <w:rFonts w:ascii="Arial" w:hAnsi="Arial" w:cs="Arial"/>
          <w:sz w:val="20"/>
          <w:szCs w:val="20"/>
        </w:rPr>
        <w:t>C</w:t>
      </w:r>
      <w:r w:rsidR="006C4698" w:rsidRPr="005C7122">
        <w:rPr>
          <w:rFonts w:ascii="Arial" w:hAnsi="Arial" w:cs="Arial"/>
          <w:sz w:val="20"/>
          <w:szCs w:val="20"/>
        </w:rPr>
        <w:t>án cân</w:t>
      </w:r>
      <w:r w:rsidR="00B20930" w:rsidRPr="005C7122">
        <w:rPr>
          <w:rFonts w:ascii="Arial" w:hAnsi="Arial" w:cs="Arial"/>
          <w:sz w:val="20"/>
          <w:szCs w:val="20"/>
        </w:rPr>
        <w:t xml:space="preserve"> thanh toán</w:t>
      </w:r>
      <w:r w:rsidR="006C4698" w:rsidRPr="005C7122">
        <w:rPr>
          <w:rFonts w:ascii="Arial" w:hAnsi="Arial" w:cs="Arial"/>
          <w:sz w:val="20"/>
          <w:szCs w:val="20"/>
        </w:rPr>
        <w:t xml:space="preserve"> tổng thể </w:t>
      </w:r>
      <w:r w:rsidRPr="005C7122">
        <w:rPr>
          <w:rFonts w:ascii="Arial" w:hAnsi="Arial" w:cs="Arial"/>
          <w:sz w:val="20"/>
          <w:szCs w:val="20"/>
        </w:rPr>
        <w:t xml:space="preserve">là kết quả của các giao dịch trên cán cân vãng lai, cán cân tài chính và </w:t>
      </w:r>
      <w:r w:rsidR="006C4698" w:rsidRPr="005C7122">
        <w:rPr>
          <w:rFonts w:ascii="Arial" w:hAnsi="Arial" w:cs="Arial"/>
          <w:sz w:val="20"/>
          <w:szCs w:val="20"/>
        </w:rPr>
        <w:t>được tính toán bằng thay đổi dự trữ ngoại hối trong kỳ (GIR)</w:t>
      </w:r>
      <w:r w:rsidRPr="005C7122">
        <w:rPr>
          <w:rFonts w:ascii="Arial" w:hAnsi="Arial" w:cs="Arial"/>
          <w:sz w:val="20"/>
          <w:szCs w:val="20"/>
        </w:rPr>
        <w:t xml:space="preserve">. </w:t>
      </w:r>
      <w:r w:rsidR="00B20930" w:rsidRPr="005C7122">
        <w:rPr>
          <w:rFonts w:ascii="Arial" w:hAnsi="Arial" w:cs="Arial"/>
          <w:sz w:val="20"/>
          <w:szCs w:val="20"/>
        </w:rPr>
        <w:t>Cán cân thanh toán tổng thể</w:t>
      </w:r>
      <w:r w:rsidR="006C4698" w:rsidRPr="005C7122">
        <w:rPr>
          <w:rFonts w:ascii="Arial" w:hAnsi="Arial" w:cs="Arial"/>
          <w:sz w:val="20"/>
          <w:szCs w:val="20"/>
        </w:rPr>
        <w:t xml:space="preserve"> có thể mang dấu (-) hoặc (+) tương ứng khi dự trữ ngoại hối ròng trong kỳ giảm hoặc tăng. </w:t>
      </w:r>
      <w:r w:rsidR="00AE73E6" w:rsidRPr="005C7122">
        <w:rPr>
          <w:rFonts w:ascii="Arial" w:hAnsi="Arial" w:cs="Arial"/>
          <w:sz w:val="20"/>
          <w:szCs w:val="20"/>
        </w:rPr>
        <w:t xml:space="preserve">Kết quả của cán cân thanh toán trong kỳ </w:t>
      </w:r>
      <w:r w:rsidR="00E07BF5" w:rsidRPr="005C7122">
        <w:rPr>
          <w:rFonts w:ascii="Arial" w:hAnsi="Arial" w:cs="Arial"/>
          <w:sz w:val="20"/>
          <w:szCs w:val="20"/>
        </w:rPr>
        <w:t>phản ảnh</w:t>
      </w:r>
      <w:r w:rsidR="00AE73E6" w:rsidRPr="005C7122">
        <w:rPr>
          <w:rFonts w:ascii="Arial" w:hAnsi="Arial" w:cs="Arial"/>
          <w:sz w:val="20"/>
          <w:szCs w:val="20"/>
        </w:rPr>
        <w:t xml:space="preserve"> thay đổi tài sản có </w:t>
      </w:r>
      <w:r w:rsidR="001949BE" w:rsidRPr="005C7122">
        <w:rPr>
          <w:rFonts w:ascii="Arial" w:hAnsi="Arial" w:cs="Arial"/>
          <w:sz w:val="20"/>
          <w:szCs w:val="20"/>
        </w:rPr>
        <w:t>nước ngoài</w:t>
      </w:r>
      <w:r w:rsidR="00E07BF5" w:rsidRPr="005C7122">
        <w:rPr>
          <w:rFonts w:ascii="Arial" w:hAnsi="Arial" w:cs="Arial"/>
          <w:sz w:val="20"/>
          <w:szCs w:val="20"/>
        </w:rPr>
        <w:t xml:space="preserve"> (NFA) của ngân hàng trung ương.</w:t>
      </w:r>
      <w:r w:rsidR="00373975" w:rsidRPr="005C7122">
        <w:rPr>
          <w:rFonts w:ascii="Arial" w:hAnsi="Arial" w:cs="Arial"/>
          <w:sz w:val="20"/>
          <w:szCs w:val="20"/>
        </w:rPr>
        <w:t xml:space="preserve">NFA sẽ tăng khi cán cân thanh toán thặng dư và giảm khi cán cân thanh toán thâm hụt. </w:t>
      </w:r>
    </w:p>
    <w:p w:rsidR="00FD75F6" w:rsidRPr="005C7122" w:rsidRDefault="00FD75F6" w:rsidP="005C7122">
      <w:pPr>
        <w:pStyle w:val="N-Body"/>
        <w:spacing w:line="240" w:lineRule="auto"/>
        <w:ind w:firstLine="0"/>
        <w:rPr>
          <w:rFonts w:ascii="Arial" w:hAnsi="Arial" w:cs="Arial"/>
          <w:sz w:val="20"/>
          <w:szCs w:val="20"/>
        </w:rPr>
      </w:pPr>
      <w:r w:rsidRPr="005C7122">
        <w:rPr>
          <w:rFonts w:ascii="Arial" w:hAnsi="Arial" w:cs="Arial"/>
          <w:sz w:val="20"/>
          <w:szCs w:val="20"/>
        </w:rPr>
        <w:t xml:space="preserve">Vậy giữa CCTT và công tác điều hành chính sách tiền tệ có mối quan hệ như thế nào? </w:t>
      </w:r>
      <w:r w:rsidR="006F0DF9" w:rsidRPr="005C7122">
        <w:rPr>
          <w:rFonts w:ascii="Arial" w:hAnsi="Arial" w:cs="Arial"/>
          <w:sz w:val="20"/>
          <w:szCs w:val="20"/>
        </w:rPr>
        <w:t xml:space="preserve">Chính sách tiền tệ </w:t>
      </w:r>
      <w:r w:rsidR="00B26F9F" w:rsidRPr="005C7122">
        <w:rPr>
          <w:rFonts w:ascii="Arial" w:hAnsi="Arial" w:cs="Arial"/>
          <w:sz w:val="20"/>
          <w:szCs w:val="20"/>
        </w:rPr>
        <w:t>tác động đến</w:t>
      </w:r>
      <w:r w:rsidR="006F0DF9" w:rsidRPr="005C7122">
        <w:rPr>
          <w:rFonts w:ascii="Arial" w:hAnsi="Arial" w:cs="Arial"/>
          <w:sz w:val="20"/>
          <w:szCs w:val="20"/>
        </w:rPr>
        <w:t xml:space="preserve"> mức cung tiền hay thay đổi lượng tiền trong lưu thông thông qua các công cụ như chính sách tín dụng, chính sách tỷ giá</w:t>
      </w:r>
      <w:r w:rsidR="00B26F9F" w:rsidRPr="005C7122">
        <w:rPr>
          <w:rFonts w:ascii="Arial" w:hAnsi="Arial" w:cs="Arial"/>
          <w:sz w:val="20"/>
          <w:szCs w:val="20"/>
        </w:rPr>
        <w:t>, công cụ thị trường mở và dự trữ bắt buộc nhằm đạt đến các mục tiêu cuối cùng như tăng trưởng kinh tế, kiểm soát lạm phát. Trong đó, mức cung tiền thường được xác địn</w:t>
      </w:r>
      <w:r w:rsidR="006320DD" w:rsidRPr="005C7122">
        <w:rPr>
          <w:rFonts w:ascii="Arial" w:hAnsi="Arial" w:cs="Arial"/>
          <w:sz w:val="20"/>
          <w:szCs w:val="20"/>
        </w:rPr>
        <w:t>h là mức cung tiền mở rộng (M2) và được xác định như sau:</w:t>
      </w:r>
    </w:p>
    <w:p w:rsidR="006320DD" w:rsidRPr="005C7122" w:rsidRDefault="006320DD" w:rsidP="005C7122">
      <w:pPr>
        <w:pStyle w:val="N-Body"/>
        <w:spacing w:line="240" w:lineRule="auto"/>
        <w:ind w:firstLine="567"/>
        <w:rPr>
          <w:rFonts w:ascii="Arial" w:hAnsi="Arial" w:cs="Arial"/>
          <w:sz w:val="20"/>
          <w:szCs w:val="20"/>
        </w:rPr>
      </w:pPr>
      <w:r w:rsidRPr="005C7122">
        <w:rPr>
          <w:rFonts w:ascii="Arial" w:hAnsi="Arial" w:cs="Arial"/>
          <w:sz w:val="20"/>
          <w:szCs w:val="20"/>
        </w:rPr>
        <w:t>M2 = Tài sản có nước ngoài ròng (NFA) + Tài sản có trong nước ròng (NDA)</w:t>
      </w:r>
    </w:p>
    <w:p w:rsidR="006320DD" w:rsidRPr="005C7122" w:rsidRDefault="006320DD" w:rsidP="005C7122">
      <w:pPr>
        <w:pStyle w:val="N-Body"/>
        <w:spacing w:line="240" w:lineRule="auto"/>
        <w:ind w:firstLine="567"/>
        <w:rPr>
          <w:rFonts w:ascii="Arial" w:hAnsi="Arial" w:cs="Arial"/>
          <w:sz w:val="20"/>
          <w:szCs w:val="20"/>
        </w:rPr>
      </w:pPr>
      <w:r w:rsidRPr="005C7122">
        <w:rPr>
          <w:rFonts w:ascii="Arial" w:hAnsi="Arial" w:cs="Arial"/>
          <w:sz w:val="20"/>
          <w:szCs w:val="20"/>
        </w:rPr>
        <w:t>Do đó, mỗi sự thay đổi trong M2 xuất phát từ thay đổi trong NFA hoặc NDA hoặc cả hai.</w:t>
      </w:r>
    </w:p>
    <w:p w:rsidR="006320DD" w:rsidRPr="005C7122" w:rsidRDefault="006320DD" w:rsidP="005C7122">
      <w:pPr>
        <w:pStyle w:val="N-Body"/>
        <w:spacing w:line="240" w:lineRule="auto"/>
        <w:ind w:firstLine="567"/>
        <w:rPr>
          <w:rFonts w:ascii="Arial" w:hAnsi="Arial" w:cs="Arial"/>
          <w:sz w:val="20"/>
          <w:szCs w:val="20"/>
        </w:rPr>
      </w:pPr>
      <w:r w:rsidRPr="005C7122">
        <w:rPr>
          <w:rFonts w:ascii="Arial" w:hAnsi="Arial" w:cs="Arial"/>
          <w:sz w:val="20"/>
          <w:szCs w:val="20"/>
        </w:rPr>
        <w:sym w:font="Wingdings 3" w:char="F072"/>
      </w:r>
      <w:r w:rsidRPr="005C7122">
        <w:rPr>
          <w:rFonts w:ascii="Arial" w:hAnsi="Arial" w:cs="Arial"/>
          <w:sz w:val="20"/>
          <w:szCs w:val="20"/>
        </w:rPr>
        <w:t xml:space="preserve">M2 = </w:t>
      </w:r>
      <w:r w:rsidRPr="005C7122">
        <w:rPr>
          <w:rFonts w:ascii="Arial" w:hAnsi="Arial" w:cs="Arial"/>
          <w:sz w:val="20"/>
          <w:szCs w:val="20"/>
        </w:rPr>
        <w:sym w:font="Wingdings 3" w:char="F072"/>
      </w:r>
      <w:r w:rsidRPr="005C7122">
        <w:rPr>
          <w:rFonts w:ascii="Arial" w:hAnsi="Arial" w:cs="Arial"/>
          <w:sz w:val="20"/>
          <w:szCs w:val="20"/>
        </w:rPr>
        <w:t xml:space="preserve">NFA + </w:t>
      </w:r>
      <w:r w:rsidRPr="005C7122">
        <w:rPr>
          <w:rFonts w:ascii="Arial" w:hAnsi="Arial" w:cs="Arial"/>
          <w:sz w:val="20"/>
          <w:szCs w:val="20"/>
        </w:rPr>
        <w:sym w:font="Wingdings 3" w:char="F072"/>
      </w:r>
      <w:r w:rsidRPr="005C7122">
        <w:rPr>
          <w:rFonts w:ascii="Arial" w:hAnsi="Arial" w:cs="Arial"/>
          <w:sz w:val="20"/>
          <w:szCs w:val="20"/>
        </w:rPr>
        <w:t>NDA</w:t>
      </w:r>
    </w:p>
    <w:p w:rsidR="005260A8" w:rsidRPr="005C7122" w:rsidRDefault="008E1934" w:rsidP="005C7122">
      <w:pPr>
        <w:pStyle w:val="N-Body"/>
        <w:spacing w:line="240" w:lineRule="auto"/>
        <w:ind w:firstLine="0"/>
        <w:rPr>
          <w:rFonts w:ascii="Arial" w:hAnsi="Arial" w:cs="Arial"/>
          <w:sz w:val="20"/>
          <w:szCs w:val="20"/>
        </w:rPr>
      </w:pPr>
      <w:r w:rsidRPr="005C7122">
        <w:rPr>
          <w:rFonts w:ascii="Arial" w:hAnsi="Arial" w:cs="Arial"/>
          <w:sz w:val="20"/>
          <w:szCs w:val="20"/>
        </w:rPr>
        <w:t>Như vậy, trạng thái thâm hụt hay thặng dư của CCTT sẽ làm thay đổi mức cung tiền mở rộng, hay nói cách khác trạng thái CCTT tổng thể có mối quan hệ chặt chẽ với thay đổi mức</w:t>
      </w:r>
      <w:r w:rsidR="009A04C8" w:rsidRPr="005C7122">
        <w:rPr>
          <w:rFonts w:ascii="Arial" w:hAnsi="Arial" w:cs="Arial"/>
          <w:sz w:val="20"/>
          <w:szCs w:val="20"/>
        </w:rPr>
        <w:t xml:space="preserve"> cung</w:t>
      </w:r>
      <w:bookmarkStart w:id="0" w:name="_GoBack"/>
      <w:bookmarkEnd w:id="0"/>
      <w:r w:rsidRPr="005C7122">
        <w:rPr>
          <w:rFonts w:ascii="Arial" w:hAnsi="Arial" w:cs="Arial"/>
          <w:sz w:val="20"/>
          <w:szCs w:val="20"/>
        </w:rPr>
        <w:t xml:space="preserve"> tiền, do đó, có quan hệ chặt chẽ với công tác điều hành chính sách tiền tệ. Chẳng hạn, trong kỳ CCTT tổng thể thặng dư cao, </w:t>
      </w:r>
      <w:r w:rsidR="00B91157" w:rsidRPr="005C7122">
        <w:rPr>
          <w:rFonts w:ascii="Arial" w:hAnsi="Arial" w:cs="Arial"/>
          <w:sz w:val="20"/>
          <w:szCs w:val="20"/>
        </w:rPr>
        <w:t>thể hiện là khoản gia tăng NFA,n</w:t>
      </w:r>
      <w:r w:rsidRPr="005C7122">
        <w:rPr>
          <w:rFonts w:ascii="Arial" w:hAnsi="Arial" w:cs="Arial"/>
          <w:sz w:val="20"/>
          <w:szCs w:val="20"/>
        </w:rPr>
        <w:t>ếu muốn kiểm soát M</w:t>
      </w:r>
      <w:r w:rsidR="00E76B18" w:rsidRPr="005C7122">
        <w:rPr>
          <w:rFonts w:ascii="Arial" w:hAnsi="Arial" w:cs="Arial"/>
          <w:sz w:val="20"/>
          <w:szCs w:val="20"/>
        </w:rPr>
        <w:t>2 để kiểm soát lạm phát thì cần</w:t>
      </w:r>
      <w:r w:rsidRPr="005C7122">
        <w:rPr>
          <w:rFonts w:ascii="Arial" w:hAnsi="Arial" w:cs="Arial"/>
          <w:sz w:val="20"/>
          <w:szCs w:val="20"/>
        </w:rPr>
        <w:t xml:space="preserve"> tác động đến NDA</w:t>
      </w:r>
      <w:r w:rsidR="00B91157" w:rsidRPr="005C7122">
        <w:rPr>
          <w:rFonts w:ascii="Arial" w:hAnsi="Arial" w:cs="Arial"/>
          <w:sz w:val="20"/>
          <w:szCs w:val="20"/>
        </w:rPr>
        <w:t>, thắt chặt tín dụng nội địa</w:t>
      </w:r>
      <w:r w:rsidR="00E76B18" w:rsidRPr="005C7122">
        <w:rPr>
          <w:rFonts w:ascii="Arial" w:hAnsi="Arial" w:cs="Arial"/>
          <w:sz w:val="20"/>
          <w:szCs w:val="20"/>
        </w:rPr>
        <w:t xml:space="preserve"> hoặc </w:t>
      </w:r>
      <w:r w:rsidR="00006236" w:rsidRPr="005C7122">
        <w:rPr>
          <w:rFonts w:ascii="Arial" w:hAnsi="Arial" w:cs="Arial"/>
          <w:sz w:val="20"/>
          <w:szCs w:val="20"/>
        </w:rPr>
        <w:t xml:space="preserve">thực hiện </w:t>
      </w:r>
      <w:r w:rsidR="00E76B18" w:rsidRPr="005C7122">
        <w:rPr>
          <w:rFonts w:ascii="Arial" w:hAnsi="Arial" w:cs="Arial"/>
          <w:sz w:val="20"/>
          <w:szCs w:val="20"/>
        </w:rPr>
        <w:t>can thiệp vô hiệu</w:t>
      </w:r>
      <w:r w:rsidR="004167FE" w:rsidRPr="005C7122">
        <w:rPr>
          <w:rFonts w:ascii="Arial" w:hAnsi="Arial" w:cs="Arial"/>
          <w:sz w:val="20"/>
          <w:szCs w:val="20"/>
        </w:rPr>
        <w:t>thông qua thị trường mở</w:t>
      </w:r>
      <w:r w:rsidR="00B91157" w:rsidRPr="005C7122">
        <w:rPr>
          <w:rFonts w:ascii="Arial" w:hAnsi="Arial" w:cs="Arial"/>
          <w:sz w:val="20"/>
          <w:szCs w:val="20"/>
        </w:rPr>
        <w:t xml:space="preserve">. Ngược lại, nếu NFA giảm, để </w:t>
      </w:r>
      <w:r w:rsidR="004D0875" w:rsidRPr="005C7122">
        <w:rPr>
          <w:rFonts w:ascii="Arial" w:hAnsi="Arial" w:cs="Arial"/>
          <w:sz w:val="20"/>
          <w:szCs w:val="20"/>
        </w:rPr>
        <w:t xml:space="preserve">kích thích tăng trưởng kinh tế </w:t>
      </w:r>
      <w:r w:rsidR="00B91157" w:rsidRPr="005C7122">
        <w:rPr>
          <w:rFonts w:ascii="Arial" w:hAnsi="Arial" w:cs="Arial"/>
          <w:sz w:val="20"/>
          <w:szCs w:val="20"/>
        </w:rPr>
        <w:t xml:space="preserve">thì cần thực hiện chính sách tiền tệ mở rộng (mở rộng tín dụng cho khu vực tư nhân và/hoặc khu vực chính phủ). </w:t>
      </w:r>
    </w:p>
    <w:p w:rsidR="003856CB" w:rsidRPr="005C7122" w:rsidRDefault="005260A8" w:rsidP="005C7122">
      <w:pPr>
        <w:pStyle w:val="N-Body"/>
        <w:spacing w:line="240" w:lineRule="auto"/>
        <w:ind w:firstLine="0"/>
        <w:rPr>
          <w:rFonts w:ascii="Arial" w:hAnsi="Arial" w:cs="Arial"/>
          <w:sz w:val="20"/>
          <w:szCs w:val="20"/>
        </w:rPr>
      </w:pPr>
      <w:r w:rsidRPr="005C7122">
        <w:rPr>
          <w:rFonts w:ascii="Arial" w:hAnsi="Arial" w:cs="Arial"/>
          <w:sz w:val="20"/>
          <w:szCs w:val="20"/>
        </w:rPr>
        <w:t>Số liệu thống kê CCTT cũng có vai tr</w:t>
      </w:r>
      <w:r w:rsidR="00B4663D" w:rsidRPr="005C7122">
        <w:rPr>
          <w:rFonts w:ascii="Arial" w:hAnsi="Arial" w:cs="Arial"/>
          <w:sz w:val="20"/>
          <w:szCs w:val="20"/>
        </w:rPr>
        <w:t xml:space="preserve">ò quan trọng </w:t>
      </w:r>
      <w:r w:rsidRPr="005C7122">
        <w:rPr>
          <w:rFonts w:ascii="Arial" w:hAnsi="Arial" w:cs="Arial"/>
          <w:sz w:val="20"/>
          <w:szCs w:val="20"/>
        </w:rPr>
        <w:t xml:space="preserve">trong </w:t>
      </w:r>
      <w:r w:rsidR="00B4663D" w:rsidRPr="005C7122">
        <w:rPr>
          <w:rFonts w:ascii="Arial" w:hAnsi="Arial" w:cs="Arial"/>
          <w:sz w:val="20"/>
          <w:szCs w:val="20"/>
        </w:rPr>
        <w:t xml:space="preserve">điều hành tỷ giá. </w:t>
      </w:r>
      <w:r w:rsidRPr="005C7122">
        <w:rPr>
          <w:rFonts w:ascii="Arial" w:hAnsi="Arial" w:cs="Arial"/>
          <w:sz w:val="20"/>
          <w:szCs w:val="20"/>
        </w:rPr>
        <w:t xml:space="preserve"> Tỷ giá </w:t>
      </w:r>
      <w:r w:rsidR="00B4663D" w:rsidRPr="005C7122">
        <w:rPr>
          <w:rFonts w:ascii="Arial" w:hAnsi="Arial" w:cs="Arial"/>
          <w:sz w:val="20"/>
          <w:szCs w:val="20"/>
        </w:rPr>
        <w:t xml:space="preserve">luôn </w:t>
      </w:r>
      <w:r w:rsidRPr="005C7122">
        <w:rPr>
          <w:rFonts w:ascii="Arial" w:hAnsi="Arial" w:cs="Arial"/>
          <w:sz w:val="20"/>
          <w:szCs w:val="20"/>
        </w:rPr>
        <w:t>phản ánh quan hệ cung cầu ngoại</w:t>
      </w:r>
      <w:r w:rsidR="00B4663D" w:rsidRPr="005C7122">
        <w:rPr>
          <w:rFonts w:ascii="Arial" w:hAnsi="Arial" w:cs="Arial"/>
          <w:sz w:val="20"/>
          <w:szCs w:val="20"/>
        </w:rPr>
        <w:t xml:space="preserve"> tệ trên thị trường,m</w:t>
      </w:r>
      <w:r w:rsidRPr="005C7122">
        <w:rPr>
          <w:rFonts w:ascii="Arial" w:hAnsi="Arial" w:cs="Arial"/>
          <w:sz w:val="20"/>
          <w:szCs w:val="20"/>
        </w:rPr>
        <w:t xml:space="preserve">à CCTT lại là bảng thống kê tổng hợp cho biết tổng các luồng ngoại tệ ra vào một quốc gia trong một thời kỳ nhất định. Do đó, có thể sử dụng số liệu CCTT như một công cụ để đo lường, dự báo cung cầu ngoại tệ, từ đó, có các chính sách điều hành tỷ giá hợp lý. </w:t>
      </w:r>
      <w:r w:rsidR="00B4663D" w:rsidRPr="005C7122">
        <w:rPr>
          <w:rFonts w:ascii="Arial" w:hAnsi="Arial" w:cs="Arial"/>
          <w:sz w:val="20"/>
          <w:szCs w:val="20"/>
        </w:rPr>
        <w:t>Ngược lại, sự ổn định của tỷ giá cũng có tác động tích cực đối với công tác thống kê CCTT. Cơ chế điều tiết tỷ giá hợp lý sẽ kích thích các hoạt động thương mại hàng hóa, dịch vụ, thu hút các nguồn vốn nước ngoài, làm giảm tình trạng găm giữ ngoại tệ ở các khu vực kinh tế trong nước. Điều này giúp gia tăng thặng dư CCTT tổng thể, giảm lỗi và sai sót. Ngoài ra, tỷ giá hối đoái thay đổi</w:t>
      </w:r>
      <w:r w:rsidR="003856CB" w:rsidRPr="005C7122">
        <w:rPr>
          <w:rFonts w:ascii="Arial" w:hAnsi="Arial" w:cs="Arial"/>
          <w:sz w:val="20"/>
          <w:szCs w:val="20"/>
        </w:rPr>
        <w:t xml:space="preserve"> cũng làm giá trị nội tệ của NFA cũng thay đổi, dẫn tới các thay đổi M2. </w:t>
      </w:r>
    </w:p>
    <w:p w:rsidR="006320DD" w:rsidRPr="005C7122" w:rsidRDefault="003856CB" w:rsidP="005C7122">
      <w:pPr>
        <w:pStyle w:val="N-Body"/>
        <w:spacing w:line="240" w:lineRule="auto"/>
        <w:ind w:firstLine="0"/>
        <w:rPr>
          <w:rFonts w:ascii="Arial" w:hAnsi="Arial" w:cs="Arial"/>
          <w:sz w:val="20"/>
          <w:szCs w:val="20"/>
        </w:rPr>
      </w:pPr>
      <w:r w:rsidRPr="005C7122">
        <w:rPr>
          <w:rFonts w:ascii="Arial" w:hAnsi="Arial" w:cs="Arial"/>
          <w:sz w:val="20"/>
          <w:szCs w:val="20"/>
        </w:rPr>
        <w:t xml:space="preserve">Từ các phân tích trên cho thấy giữa số liệu thống kê CCTT và công tác điều hành chính sách tiền tệ có mối quan hệ mật thiết. </w:t>
      </w:r>
      <w:r w:rsidR="00D537AF" w:rsidRPr="005C7122">
        <w:rPr>
          <w:rFonts w:ascii="Arial" w:hAnsi="Arial" w:cs="Arial"/>
          <w:sz w:val="20"/>
          <w:szCs w:val="20"/>
        </w:rPr>
        <w:t xml:space="preserve">Bộ </w:t>
      </w:r>
      <w:r w:rsidRPr="005C7122">
        <w:rPr>
          <w:rFonts w:ascii="Arial" w:hAnsi="Arial" w:cs="Arial"/>
          <w:sz w:val="20"/>
          <w:szCs w:val="20"/>
        </w:rPr>
        <w:t xml:space="preserve">sốliệu thống kê </w:t>
      </w:r>
      <w:r w:rsidR="00D537AF" w:rsidRPr="005C7122">
        <w:rPr>
          <w:rFonts w:ascii="Arial" w:hAnsi="Arial" w:cs="Arial"/>
          <w:sz w:val="20"/>
          <w:szCs w:val="20"/>
        </w:rPr>
        <w:t xml:space="preserve">CCTT </w:t>
      </w:r>
      <w:r w:rsidRPr="005C7122">
        <w:rPr>
          <w:rFonts w:ascii="Arial" w:hAnsi="Arial" w:cs="Arial"/>
          <w:sz w:val="20"/>
          <w:szCs w:val="20"/>
        </w:rPr>
        <w:t xml:space="preserve">chính </w:t>
      </w:r>
      <w:r w:rsidR="00D537AF" w:rsidRPr="005C7122">
        <w:rPr>
          <w:rFonts w:ascii="Arial" w:hAnsi="Arial" w:cs="Arial"/>
          <w:sz w:val="20"/>
          <w:szCs w:val="20"/>
        </w:rPr>
        <w:t>xác có vai trò quan trọng trong việc nâng cao hiệu quả công tác điều hành chính sách tiền tệ.</w:t>
      </w:r>
    </w:p>
    <w:p w:rsidR="005C7122" w:rsidRPr="005C7122" w:rsidRDefault="005C7122" w:rsidP="005C7122">
      <w:pPr>
        <w:pStyle w:val="N-Body"/>
        <w:spacing w:line="240" w:lineRule="auto"/>
        <w:ind w:firstLine="0"/>
        <w:rPr>
          <w:rFonts w:ascii="Arial" w:hAnsi="Arial" w:cs="Arial"/>
          <w:sz w:val="20"/>
          <w:szCs w:val="20"/>
        </w:rPr>
      </w:pPr>
      <w:r w:rsidRPr="005C7122">
        <w:rPr>
          <w:rFonts w:ascii="Arial" w:hAnsi="Arial" w:cs="Arial"/>
          <w:sz w:val="20"/>
          <w:szCs w:val="20"/>
        </w:rPr>
        <w:t>Vụ Dự báo thống kê</w:t>
      </w:r>
    </w:p>
    <w:p w:rsidR="00B26F9F" w:rsidRPr="005C7122" w:rsidRDefault="00B26F9F" w:rsidP="005C7122">
      <w:pPr>
        <w:pStyle w:val="N-Body"/>
        <w:spacing w:line="240" w:lineRule="auto"/>
        <w:ind w:firstLine="567"/>
        <w:rPr>
          <w:rFonts w:ascii="Arial" w:hAnsi="Arial" w:cs="Arial"/>
          <w:sz w:val="20"/>
          <w:szCs w:val="20"/>
        </w:rPr>
      </w:pPr>
    </w:p>
    <w:p w:rsidR="006F0DF9" w:rsidRPr="005C7122" w:rsidRDefault="006F0DF9" w:rsidP="005C7122">
      <w:pPr>
        <w:pStyle w:val="N-Body"/>
        <w:spacing w:line="240" w:lineRule="auto"/>
        <w:ind w:firstLine="567"/>
        <w:rPr>
          <w:rFonts w:ascii="Arial" w:hAnsi="Arial" w:cs="Arial"/>
          <w:sz w:val="20"/>
          <w:szCs w:val="20"/>
        </w:rPr>
      </w:pPr>
    </w:p>
    <w:p w:rsidR="00F67854" w:rsidRPr="005C7122" w:rsidRDefault="00F67854" w:rsidP="005C7122">
      <w:pPr>
        <w:spacing w:before="120" w:after="0" w:line="240" w:lineRule="auto"/>
        <w:ind w:firstLine="567"/>
        <w:jc w:val="both"/>
        <w:rPr>
          <w:rFonts w:ascii="Arial" w:hAnsi="Arial" w:cs="Arial"/>
          <w:sz w:val="20"/>
          <w:szCs w:val="20"/>
        </w:rPr>
      </w:pPr>
    </w:p>
    <w:sectPr w:rsidR="00F67854" w:rsidRPr="005C7122" w:rsidSect="0085797B">
      <w:footerReference w:type="default" r:id="rId7"/>
      <w:pgSz w:w="11907" w:h="16839" w:code="9"/>
      <w:pgMar w:top="1134" w:right="1134" w:bottom="1134"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6F1E" w:rsidRDefault="00B06F1E" w:rsidP="00A40B2B">
      <w:pPr>
        <w:spacing w:after="0" w:line="240" w:lineRule="auto"/>
      </w:pPr>
      <w:r>
        <w:separator/>
      </w:r>
    </w:p>
  </w:endnote>
  <w:endnote w:type="continuationSeparator" w:id="1">
    <w:p w:rsidR="00B06F1E" w:rsidRDefault="00B06F1E" w:rsidP="00A40B2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523791"/>
      <w:docPartObj>
        <w:docPartGallery w:val="Page Numbers (Bottom of Page)"/>
        <w:docPartUnique/>
      </w:docPartObj>
    </w:sdtPr>
    <w:sdtEndPr>
      <w:rPr>
        <w:noProof/>
      </w:rPr>
    </w:sdtEndPr>
    <w:sdtContent>
      <w:p w:rsidR="00A40B2B" w:rsidRDefault="00310051">
        <w:pPr>
          <w:pStyle w:val="Footer"/>
          <w:jc w:val="right"/>
        </w:pPr>
        <w:r>
          <w:fldChar w:fldCharType="begin"/>
        </w:r>
        <w:r w:rsidR="00A40B2B">
          <w:instrText xml:space="preserve"> PAGE   \* MERGEFORMAT </w:instrText>
        </w:r>
        <w:r>
          <w:fldChar w:fldCharType="separate"/>
        </w:r>
        <w:r w:rsidR="005C7122">
          <w:rPr>
            <w:noProof/>
          </w:rPr>
          <w:t>1</w:t>
        </w:r>
        <w:r>
          <w:rPr>
            <w:noProof/>
          </w:rPr>
          <w:fldChar w:fldCharType="end"/>
        </w:r>
      </w:p>
    </w:sdtContent>
  </w:sdt>
  <w:p w:rsidR="00A40B2B" w:rsidRDefault="00A40B2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6F1E" w:rsidRDefault="00B06F1E" w:rsidP="00A40B2B">
      <w:pPr>
        <w:spacing w:after="0" w:line="240" w:lineRule="auto"/>
      </w:pPr>
      <w:r>
        <w:separator/>
      </w:r>
    </w:p>
  </w:footnote>
  <w:footnote w:type="continuationSeparator" w:id="1">
    <w:p w:rsidR="00B06F1E" w:rsidRDefault="00B06F1E" w:rsidP="00A40B2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AA0B8E"/>
    <w:rsid w:val="00002AE5"/>
    <w:rsid w:val="00006236"/>
    <w:rsid w:val="00064905"/>
    <w:rsid w:val="000832F3"/>
    <w:rsid w:val="00140968"/>
    <w:rsid w:val="0019463E"/>
    <w:rsid w:val="001949BE"/>
    <w:rsid w:val="002303CC"/>
    <w:rsid w:val="002640B4"/>
    <w:rsid w:val="002867F3"/>
    <w:rsid w:val="00291948"/>
    <w:rsid w:val="002A242B"/>
    <w:rsid w:val="002E4017"/>
    <w:rsid w:val="00310051"/>
    <w:rsid w:val="00354441"/>
    <w:rsid w:val="00373975"/>
    <w:rsid w:val="003856CB"/>
    <w:rsid w:val="004167FE"/>
    <w:rsid w:val="004D0875"/>
    <w:rsid w:val="004F210C"/>
    <w:rsid w:val="0051016E"/>
    <w:rsid w:val="00513E19"/>
    <w:rsid w:val="005260A8"/>
    <w:rsid w:val="005374C0"/>
    <w:rsid w:val="005C07DB"/>
    <w:rsid w:val="005C7122"/>
    <w:rsid w:val="006200DC"/>
    <w:rsid w:val="006320DD"/>
    <w:rsid w:val="006C4698"/>
    <w:rsid w:val="006F0DF9"/>
    <w:rsid w:val="00762E24"/>
    <w:rsid w:val="0085797B"/>
    <w:rsid w:val="008642A9"/>
    <w:rsid w:val="008E1934"/>
    <w:rsid w:val="00950BA5"/>
    <w:rsid w:val="009A04C8"/>
    <w:rsid w:val="00A11894"/>
    <w:rsid w:val="00A40B2B"/>
    <w:rsid w:val="00AA0B8E"/>
    <w:rsid w:val="00AC3F47"/>
    <w:rsid w:val="00AE73E6"/>
    <w:rsid w:val="00B06F1E"/>
    <w:rsid w:val="00B20930"/>
    <w:rsid w:val="00B26F9F"/>
    <w:rsid w:val="00B278D1"/>
    <w:rsid w:val="00B342B5"/>
    <w:rsid w:val="00B4663D"/>
    <w:rsid w:val="00B91157"/>
    <w:rsid w:val="00BF61CE"/>
    <w:rsid w:val="00C72C88"/>
    <w:rsid w:val="00D537AF"/>
    <w:rsid w:val="00D70118"/>
    <w:rsid w:val="00E07BF5"/>
    <w:rsid w:val="00E76B18"/>
    <w:rsid w:val="00E83C20"/>
    <w:rsid w:val="00EC0A5E"/>
    <w:rsid w:val="00ED2BA3"/>
    <w:rsid w:val="00F03D87"/>
    <w:rsid w:val="00F23D1A"/>
    <w:rsid w:val="00F67854"/>
    <w:rsid w:val="00FD75F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05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Body">
    <w:name w:val="N-Body"/>
    <w:basedOn w:val="Normal"/>
    <w:qFormat/>
    <w:rsid w:val="006C4698"/>
    <w:pPr>
      <w:spacing w:before="120" w:after="0" w:line="288" w:lineRule="auto"/>
      <w:ind w:firstLine="426"/>
      <w:jc w:val="both"/>
    </w:pPr>
    <w:rPr>
      <w:rFonts w:ascii="Times New Roman" w:eastAsia="Times New Roman" w:hAnsi="Times New Roman" w:cs="Times New Roman"/>
      <w:sz w:val="28"/>
      <w:szCs w:val="26"/>
    </w:rPr>
  </w:style>
  <w:style w:type="paragraph" w:styleId="Header">
    <w:name w:val="header"/>
    <w:basedOn w:val="Normal"/>
    <w:link w:val="HeaderChar"/>
    <w:uiPriority w:val="99"/>
    <w:unhideWhenUsed/>
    <w:rsid w:val="00A40B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0B2B"/>
  </w:style>
  <w:style w:type="paragraph" w:styleId="Footer">
    <w:name w:val="footer"/>
    <w:basedOn w:val="Normal"/>
    <w:link w:val="FooterChar"/>
    <w:uiPriority w:val="99"/>
    <w:unhideWhenUsed/>
    <w:rsid w:val="00A40B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0B2B"/>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B1E1A1-75B5-483B-89A6-23CFA1FAB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1082</TotalTime>
  <Pages>1</Pages>
  <Words>532</Words>
  <Characters>3035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Huyen Nguyen Thu</dc:creator>
  <cp:keywords/>
  <dc:description/>
  <cp:lastModifiedBy>Smart</cp:lastModifiedBy>
  <cp:revision>25</cp:revision>
  <dcterms:created xsi:type="dcterms:W3CDTF">2016-09-12T08:45:00Z</dcterms:created>
  <dcterms:modified xsi:type="dcterms:W3CDTF">2017-01-03T03:33:00Z</dcterms:modified>
</cp:coreProperties>
</file>