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EE" w:rsidRPr="00AE4EC8" w:rsidRDefault="000057EE" w:rsidP="002422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E4EC8" w:rsidRPr="00AE4EC8" w:rsidRDefault="00AE4EC8" w:rsidP="002422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E4EC8">
        <w:rPr>
          <w:rFonts w:ascii="Arial" w:eastAsia="Times New Roman" w:hAnsi="Arial" w:cs="Arial"/>
          <w:sz w:val="20"/>
          <w:szCs w:val="20"/>
        </w:rPr>
        <w:t xml:space="preserve">Thực hiện Kế hoạch phổ biến, giáo dục pháp luật </w:t>
      </w:r>
      <w:r w:rsidR="00242224" w:rsidRPr="00242224">
        <w:rPr>
          <w:rFonts w:ascii="Arial" w:eastAsia="Times New Roman" w:hAnsi="Arial" w:cs="Arial"/>
          <w:sz w:val="20"/>
          <w:szCs w:val="20"/>
        </w:rPr>
        <w:t xml:space="preserve">năm 2016 của Ngân hàng Nhà nước (NHNN) </w:t>
      </w:r>
      <w:r w:rsidRPr="00AE4EC8">
        <w:rPr>
          <w:rFonts w:ascii="Arial" w:eastAsia="Times New Roman" w:hAnsi="Arial" w:cs="Arial"/>
          <w:sz w:val="20"/>
          <w:szCs w:val="20"/>
        </w:rPr>
        <w:t xml:space="preserve">Việt Nam, Cổng thông tin điện tử NHNN trân trọng giới thiệu toàn văn Nghị định </w:t>
      </w:r>
      <w:r w:rsidR="000057EE" w:rsidRPr="00242224">
        <w:rPr>
          <w:rFonts w:ascii="Arial" w:eastAsia="Times New Roman" w:hAnsi="Arial" w:cs="Arial"/>
          <w:sz w:val="20"/>
          <w:szCs w:val="20"/>
        </w:rPr>
        <w:t>20</w:t>
      </w:r>
      <w:r w:rsidRPr="00AE4EC8">
        <w:rPr>
          <w:rFonts w:ascii="Arial" w:eastAsia="Times New Roman" w:hAnsi="Arial" w:cs="Arial"/>
          <w:sz w:val="20"/>
          <w:szCs w:val="20"/>
        </w:rPr>
        <w:t xml:space="preserve">/2016/NĐ-CP ngày </w:t>
      </w:r>
      <w:r w:rsidR="00242224" w:rsidRPr="00242224">
        <w:rPr>
          <w:rFonts w:ascii="Arial" w:eastAsia="Times New Roman" w:hAnsi="Arial" w:cs="Arial"/>
          <w:sz w:val="20"/>
          <w:szCs w:val="20"/>
        </w:rPr>
        <w:t>30/3</w:t>
      </w:r>
      <w:r w:rsidRPr="00AE4EC8">
        <w:rPr>
          <w:rFonts w:ascii="Arial" w:eastAsia="Times New Roman" w:hAnsi="Arial" w:cs="Arial"/>
          <w:sz w:val="20"/>
          <w:szCs w:val="20"/>
        </w:rPr>
        <w:t xml:space="preserve">/2016 của Chính phủ Quy định </w:t>
      </w:r>
      <w:r w:rsidR="00242224" w:rsidRPr="00242224">
        <w:rPr>
          <w:rFonts w:ascii="Arial" w:eastAsia="Times New Roman" w:hAnsi="Arial" w:cs="Arial"/>
          <w:sz w:val="20"/>
          <w:szCs w:val="20"/>
        </w:rPr>
        <w:t>Cơ sở dữ liệu quốc gia về xử lý vi phạm hành chính và Nghị định 34/2016/NĐ-CP ngày 14/5/2016 của Chính phủ Quy định chi tiết một số điều và biện pháp thi hành Luật ban hành văn bản quy phạm pháp luật.</w:t>
      </w:r>
    </w:p>
    <w:p w:rsidR="005C1C1B" w:rsidRPr="00242224" w:rsidRDefault="005C1C1B" w:rsidP="00242224">
      <w:pPr>
        <w:jc w:val="both"/>
        <w:rPr>
          <w:rFonts w:ascii="Arial" w:hAnsi="Arial" w:cs="Arial"/>
          <w:sz w:val="20"/>
          <w:szCs w:val="20"/>
        </w:rPr>
      </w:pPr>
    </w:p>
    <w:sectPr w:rsidR="005C1C1B" w:rsidRPr="00242224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E4EC8"/>
    <w:rsid w:val="000057EE"/>
    <w:rsid w:val="00242224"/>
    <w:rsid w:val="005C1C1B"/>
    <w:rsid w:val="00734972"/>
    <w:rsid w:val="008028B1"/>
    <w:rsid w:val="00AE4EC8"/>
    <w:rsid w:val="00CF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2016-05-25T10:15:00Z</dcterms:created>
  <dcterms:modified xsi:type="dcterms:W3CDTF">2016-05-26T03:38:00Z</dcterms:modified>
</cp:coreProperties>
</file>