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270" w:rsidRPr="004251E1" w:rsidRDefault="00B36A7B" w:rsidP="004251E1">
      <w:pPr>
        <w:spacing w:after="60" w:line="240" w:lineRule="auto"/>
        <w:jc w:val="both"/>
        <w:rPr>
          <w:rFonts w:ascii="Arial" w:hAnsi="Arial" w:cs="Arial"/>
          <w:sz w:val="20"/>
          <w:szCs w:val="20"/>
        </w:rPr>
      </w:pPr>
      <w:bookmarkStart w:id="0" w:name="_GoBack"/>
      <w:bookmarkEnd w:id="0"/>
      <w:r w:rsidRPr="004251E1">
        <w:rPr>
          <w:rFonts w:ascii="Arial" w:hAnsi="Arial" w:cs="Arial"/>
          <w:sz w:val="20"/>
          <w:szCs w:val="20"/>
        </w:rPr>
        <w:t xml:space="preserve">Kết quả nghiên cứu cho thấy, </w:t>
      </w:r>
      <w:r w:rsidR="00E201F2" w:rsidRPr="004251E1">
        <w:rPr>
          <w:rFonts w:ascii="Arial" w:hAnsi="Arial" w:cs="Arial"/>
          <w:sz w:val="20"/>
          <w:szCs w:val="20"/>
        </w:rPr>
        <w:t xml:space="preserve">tỷ trọng </w:t>
      </w:r>
      <w:r w:rsidR="00683DEE" w:rsidRPr="004251E1">
        <w:rPr>
          <w:rFonts w:ascii="Arial" w:hAnsi="Arial" w:cs="Arial"/>
          <w:sz w:val="20"/>
          <w:szCs w:val="20"/>
        </w:rPr>
        <w:t xml:space="preserve">thu nhập lao động </w:t>
      </w:r>
      <w:r w:rsidRPr="004251E1">
        <w:rPr>
          <w:rFonts w:ascii="Arial" w:hAnsi="Arial" w:cs="Arial"/>
          <w:sz w:val="20"/>
          <w:szCs w:val="20"/>
        </w:rPr>
        <w:t xml:space="preserve">tại các nước phát triển </w:t>
      </w:r>
      <w:r w:rsidR="00683DEE" w:rsidRPr="004251E1">
        <w:rPr>
          <w:rFonts w:ascii="Arial" w:hAnsi="Arial" w:cs="Arial"/>
          <w:sz w:val="20"/>
          <w:szCs w:val="20"/>
        </w:rPr>
        <w:t>bắt đầu xu hướng giảm từ những năm 1980, và tiếp tục giảm sâu cho đến khi xảy ra khủng hoảng tài chính toàn cầu, ghi nhận tỷ trọng thấp nhất trong một nửa thế kỷ trước đó. Tại các nước đang phát triển và mới nổi, tuy dữ liệu còn hạn chế, nhưng trên 50% số quốc gia thuộ</w:t>
      </w:r>
      <w:r w:rsidRPr="004251E1">
        <w:rPr>
          <w:rFonts w:ascii="Arial" w:hAnsi="Arial" w:cs="Arial"/>
          <w:sz w:val="20"/>
          <w:szCs w:val="20"/>
        </w:rPr>
        <w:t>c nhóm này</w:t>
      </w:r>
      <w:r w:rsidR="00683DEE" w:rsidRPr="004251E1">
        <w:rPr>
          <w:rFonts w:ascii="Arial" w:hAnsi="Arial" w:cs="Arial"/>
          <w:sz w:val="20"/>
          <w:szCs w:val="20"/>
        </w:rPr>
        <w:t xml:space="preserve"> ghi nhận </w:t>
      </w:r>
      <w:r w:rsidR="00492FFF" w:rsidRPr="004251E1">
        <w:rPr>
          <w:rFonts w:ascii="Arial" w:hAnsi="Arial" w:cs="Arial"/>
          <w:sz w:val="20"/>
          <w:szCs w:val="20"/>
        </w:rPr>
        <w:t>xu hướng</w:t>
      </w:r>
      <w:r w:rsidR="00683DEE" w:rsidRPr="004251E1">
        <w:rPr>
          <w:rFonts w:ascii="Arial" w:hAnsi="Arial" w:cs="Arial"/>
          <w:sz w:val="20"/>
          <w:szCs w:val="20"/>
        </w:rPr>
        <w:t xml:space="preserve"> </w:t>
      </w:r>
      <w:r w:rsidR="00492FFF" w:rsidRPr="004251E1">
        <w:rPr>
          <w:rFonts w:ascii="Arial" w:hAnsi="Arial" w:cs="Arial"/>
          <w:sz w:val="20"/>
          <w:szCs w:val="20"/>
        </w:rPr>
        <w:t>tăng chậm</w:t>
      </w:r>
      <w:r w:rsidR="00683DEE" w:rsidRPr="004251E1">
        <w:rPr>
          <w:rFonts w:ascii="Arial" w:hAnsi="Arial" w:cs="Arial"/>
          <w:sz w:val="20"/>
          <w:szCs w:val="20"/>
        </w:rPr>
        <w:t xml:space="preserve"> </w:t>
      </w:r>
      <w:r w:rsidR="00492FFF" w:rsidRPr="004251E1">
        <w:rPr>
          <w:rFonts w:ascii="Arial" w:hAnsi="Arial" w:cs="Arial"/>
          <w:sz w:val="20"/>
          <w:szCs w:val="20"/>
        </w:rPr>
        <w:t>dần từ đầu nhữ</w:t>
      </w:r>
      <w:r w:rsidRPr="004251E1">
        <w:rPr>
          <w:rFonts w:ascii="Arial" w:hAnsi="Arial" w:cs="Arial"/>
          <w:sz w:val="20"/>
          <w:szCs w:val="20"/>
        </w:rPr>
        <w:t xml:space="preserve">ng năm 1990. </w:t>
      </w:r>
      <w:proofErr w:type="gramStart"/>
      <w:r w:rsidRPr="004251E1">
        <w:rPr>
          <w:rFonts w:ascii="Arial" w:hAnsi="Arial" w:cs="Arial"/>
          <w:sz w:val="20"/>
          <w:szCs w:val="20"/>
        </w:rPr>
        <w:t>Tuy nhiên</w:t>
      </w:r>
      <w:r w:rsidR="00492FFF" w:rsidRPr="004251E1">
        <w:rPr>
          <w:rFonts w:ascii="Arial" w:hAnsi="Arial" w:cs="Arial"/>
          <w:sz w:val="20"/>
          <w:szCs w:val="20"/>
        </w:rPr>
        <w:t>, xu hướ</w:t>
      </w:r>
      <w:r w:rsidRPr="004251E1">
        <w:rPr>
          <w:rFonts w:ascii="Arial" w:hAnsi="Arial" w:cs="Arial"/>
          <w:sz w:val="20"/>
          <w:szCs w:val="20"/>
        </w:rPr>
        <w:t>ng này có sự</w:t>
      </w:r>
      <w:r w:rsidR="00492FFF" w:rsidRPr="004251E1">
        <w:rPr>
          <w:rFonts w:ascii="Arial" w:hAnsi="Arial" w:cs="Arial"/>
          <w:sz w:val="20"/>
          <w:szCs w:val="20"/>
        </w:rPr>
        <w:t xml:space="preserve"> khác nhau giữa các nước, kể cả trong nhóm các nước phát triển và trong nhóm các nước mới nổi.</w:t>
      </w:r>
      <w:proofErr w:type="gramEnd"/>
      <w:r w:rsidR="00492FFF" w:rsidRPr="004251E1">
        <w:rPr>
          <w:rFonts w:ascii="Arial" w:hAnsi="Arial" w:cs="Arial"/>
          <w:sz w:val="20"/>
          <w:szCs w:val="20"/>
        </w:rPr>
        <w:t xml:space="preserve"> Tỷ trọng </w:t>
      </w:r>
      <w:proofErr w:type="gramStart"/>
      <w:r w:rsidR="00492FFF" w:rsidRPr="004251E1">
        <w:rPr>
          <w:rFonts w:ascii="Arial" w:hAnsi="Arial" w:cs="Arial"/>
          <w:sz w:val="20"/>
          <w:szCs w:val="20"/>
        </w:rPr>
        <w:t>lao</w:t>
      </w:r>
      <w:proofErr w:type="gramEnd"/>
      <w:r w:rsidR="00492FFF" w:rsidRPr="004251E1">
        <w:rPr>
          <w:rFonts w:ascii="Arial" w:hAnsi="Arial" w:cs="Arial"/>
          <w:sz w:val="20"/>
          <w:szCs w:val="20"/>
        </w:rPr>
        <w:t xml:space="preserve"> động trong thu nhập giảm dần cho thấy,</w:t>
      </w:r>
      <w:r w:rsidR="00D14DE7" w:rsidRPr="004251E1">
        <w:rPr>
          <w:rFonts w:ascii="Arial" w:hAnsi="Arial" w:cs="Arial"/>
          <w:sz w:val="20"/>
          <w:szCs w:val="20"/>
        </w:rPr>
        <w:t xml:space="preserve"> tiền lương tăng chậm hơn năng suất lao động trung bình. </w:t>
      </w:r>
      <w:r w:rsidR="00492FFF" w:rsidRPr="004251E1">
        <w:rPr>
          <w:rFonts w:ascii="Arial" w:hAnsi="Arial" w:cs="Arial"/>
          <w:sz w:val="20"/>
          <w:szCs w:val="20"/>
        </w:rPr>
        <w:t xml:space="preserve"> </w:t>
      </w:r>
      <w:r w:rsidR="00683DEE" w:rsidRPr="004251E1">
        <w:rPr>
          <w:rFonts w:ascii="Arial" w:hAnsi="Arial" w:cs="Arial"/>
          <w:sz w:val="20"/>
          <w:szCs w:val="20"/>
        </w:rPr>
        <w:t xml:space="preserve"> </w:t>
      </w:r>
    </w:p>
    <w:p w:rsidR="00426FD7" w:rsidRPr="004251E1" w:rsidRDefault="00426FD7" w:rsidP="004251E1">
      <w:pPr>
        <w:spacing w:after="60" w:line="240" w:lineRule="auto"/>
        <w:jc w:val="both"/>
        <w:rPr>
          <w:rFonts w:ascii="Arial" w:hAnsi="Arial" w:cs="Arial"/>
          <w:sz w:val="20"/>
          <w:szCs w:val="20"/>
        </w:rPr>
      </w:pPr>
      <w:r w:rsidRPr="004251E1">
        <w:rPr>
          <w:rFonts w:ascii="Arial" w:hAnsi="Arial" w:cs="Arial"/>
          <w:sz w:val="20"/>
          <w:szCs w:val="20"/>
        </w:rPr>
        <w:t xml:space="preserve">Trên toàn cầu,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trong thu nhập bắt đầu xu hướng giảm từ những năm 1980, giảm tới 5 điểm phần trăm xuống mức thấp nhất vào năm 2006. Sau đó, phục hồi trở lại với mức tăng khoảng 1,3 điểm phần trăm, phản ánh những yếu tố </w:t>
      </w:r>
      <w:r w:rsidR="00B36A7B" w:rsidRPr="004251E1">
        <w:rPr>
          <w:rFonts w:ascii="Arial" w:hAnsi="Arial" w:cs="Arial"/>
          <w:sz w:val="20"/>
          <w:szCs w:val="20"/>
        </w:rPr>
        <w:t xml:space="preserve">mang tính </w:t>
      </w:r>
      <w:r w:rsidRPr="004251E1">
        <w:rPr>
          <w:rFonts w:ascii="Arial" w:hAnsi="Arial" w:cs="Arial"/>
          <w:sz w:val="20"/>
          <w:szCs w:val="20"/>
        </w:rPr>
        <w:t>cơ cấu và chu kỳ liên quan đến cuộc khủng hoảng tài chính toàn cầu 2008.</w:t>
      </w:r>
    </w:p>
    <w:p w:rsidR="00CA4015" w:rsidRPr="004251E1" w:rsidRDefault="00426FD7" w:rsidP="004251E1">
      <w:pPr>
        <w:spacing w:after="60" w:line="240" w:lineRule="auto"/>
        <w:jc w:val="both"/>
        <w:rPr>
          <w:rFonts w:ascii="Arial" w:hAnsi="Arial" w:cs="Arial"/>
          <w:sz w:val="20"/>
          <w:szCs w:val="20"/>
        </w:rPr>
      </w:pPr>
      <w:r w:rsidRPr="004251E1">
        <w:rPr>
          <w:rFonts w:ascii="Arial" w:hAnsi="Arial" w:cs="Arial"/>
          <w:sz w:val="20"/>
          <w:szCs w:val="20"/>
        </w:rPr>
        <w:t>Trong giai đoạn 1991-2014, tỷ trọng lao động trong thu nhập giảm khoảng 2 điểm phần trăm, đây là giai đoạn chứng kiến sự bất ổn rất lớn củ</w:t>
      </w:r>
      <w:r w:rsidR="00B36A7B" w:rsidRPr="004251E1">
        <w:rPr>
          <w:rFonts w:ascii="Arial" w:hAnsi="Arial" w:cs="Arial"/>
          <w:sz w:val="20"/>
          <w:szCs w:val="20"/>
        </w:rPr>
        <w:t xml:space="preserve">a nền kinh </w:t>
      </w:r>
      <w:r w:rsidRPr="004251E1">
        <w:rPr>
          <w:rFonts w:ascii="Arial" w:hAnsi="Arial" w:cs="Arial"/>
          <w:sz w:val="20"/>
          <w:szCs w:val="20"/>
        </w:rPr>
        <w:t>t</w:t>
      </w:r>
      <w:r w:rsidR="00B36A7B" w:rsidRPr="004251E1">
        <w:rPr>
          <w:rFonts w:ascii="Arial" w:hAnsi="Arial" w:cs="Arial"/>
          <w:sz w:val="20"/>
          <w:szCs w:val="20"/>
        </w:rPr>
        <w:t>ế</w:t>
      </w:r>
      <w:r w:rsidRPr="004251E1">
        <w:rPr>
          <w:rFonts w:ascii="Arial" w:hAnsi="Arial" w:cs="Arial"/>
          <w:sz w:val="20"/>
          <w:szCs w:val="20"/>
        </w:rPr>
        <w:t xml:space="preserve"> toàn cầu, với những thay đổi về thương mại, công nghệ, chính sách, kể cả sự chuyển đổi trên các thị trường lao động toàn cầu sau khi Trung Quốc, Ấn Độ và các nước đông Âu gia nhập vào nền kinh tế toàn cầu vào những năm đầu thập kỷ 1990. Đáng chú ý, giai đoạn sau năm 2000 chứng kiến xu hướng hội nhập mạnh mẽ của </w:t>
      </w:r>
      <w:r w:rsidR="007D4A08" w:rsidRPr="004251E1">
        <w:rPr>
          <w:rFonts w:ascii="Arial" w:hAnsi="Arial" w:cs="Arial"/>
          <w:sz w:val="20"/>
          <w:szCs w:val="20"/>
        </w:rPr>
        <w:t xml:space="preserve">nền </w:t>
      </w:r>
      <w:r w:rsidRPr="004251E1">
        <w:rPr>
          <w:rFonts w:ascii="Arial" w:hAnsi="Arial" w:cs="Arial"/>
          <w:sz w:val="20"/>
          <w:szCs w:val="20"/>
        </w:rPr>
        <w:t xml:space="preserve">kinh tế toàn cầu sau khi Trung Quốc gia nhập Tổ chức Thương mại thế giới, cùng với làn sóng đầu tư ồ ạt vào các nước mới nổi, nhất là trong lĩnh vực giáo dục và xây dựng hạ tầng. Dưới tác động của </w:t>
      </w:r>
      <w:r w:rsidR="007D4A08" w:rsidRPr="004251E1">
        <w:rPr>
          <w:rFonts w:ascii="Arial" w:hAnsi="Arial" w:cs="Arial"/>
          <w:sz w:val="20"/>
          <w:szCs w:val="20"/>
        </w:rPr>
        <w:t xml:space="preserve">hoạt động </w:t>
      </w:r>
      <w:r w:rsidRPr="004251E1">
        <w:rPr>
          <w:rFonts w:ascii="Arial" w:hAnsi="Arial" w:cs="Arial"/>
          <w:sz w:val="20"/>
          <w:szCs w:val="20"/>
        </w:rPr>
        <w:t xml:space="preserve">đầu tư ra nước ngoài và tiến bộ công nghệ, nhiều công đoạn sản xuất tại các nước phát triển đã được tự động hóa một cách nhanh chóng, đẩy tỷ lệ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có kỹ năng trung bình giảm sâu. Trong những năm gần đây, cơ cấu kinh tế toàn cầu tiếp tục thay đổi (tăng trưởng thấp kéo dài, thương mại tăng chậm dần, các yếu tố năng suất suy giảm mạnh), cùng với những thay đổi về nhân chủng học, ảnh hưởng xấu đến tỷ trọng </w:t>
      </w:r>
      <w:proofErr w:type="gramStart"/>
      <w:r w:rsidRPr="004251E1">
        <w:rPr>
          <w:rFonts w:ascii="Arial" w:hAnsi="Arial" w:cs="Arial"/>
          <w:sz w:val="20"/>
          <w:szCs w:val="20"/>
        </w:rPr>
        <w:t>thu</w:t>
      </w:r>
      <w:proofErr w:type="gramEnd"/>
      <w:r w:rsidRPr="004251E1">
        <w:rPr>
          <w:rFonts w:ascii="Arial" w:hAnsi="Arial" w:cs="Arial"/>
          <w:sz w:val="20"/>
          <w:szCs w:val="20"/>
        </w:rPr>
        <w:t xml:space="preserve"> nhập theo lao động. Tại bốn nền kinh tế lớn nhất, tỷ lệ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trong thu nhập giả</w:t>
      </w:r>
      <w:r w:rsidR="007D4A08" w:rsidRPr="004251E1">
        <w:rPr>
          <w:rFonts w:ascii="Arial" w:hAnsi="Arial" w:cs="Arial"/>
          <w:sz w:val="20"/>
          <w:szCs w:val="20"/>
        </w:rPr>
        <w:t>m sâu</w:t>
      </w:r>
      <w:r w:rsidRPr="004251E1">
        <w:rPr>
          <w:rFonts w:ascii="Arial" w:hAnsi="Arial" w:cs="Arial"/>
          <w:sz w:val="20"/>
          <w:szCs w:val="20"/>
        </w:rPr>
        <w:t>, nh</w:t>
      </w:r>
      <w:r w:rsidR="007D4A08" w:rsidRPr="004251E1">
        <w:rPr>
          <w:rFonts w:ascii="Arial" w:hAnsi="Arial" w:cs="Arial"/>
          <w:sz w:val="20"/>
          <w:szCs w:val="20"/>
        </w:rPr>
        <w:t>ất là</w:t>
      </w:r>
      <w:r w:rsidRPr="004251E1">
        <w:rPr>
          <w:rFonts w:ascii="Arial" w:hAnsi="Arial" w:cs="Arial"/>
          <w:sz w:val="20"/>
          <w:szCs w:val="20"/>
        </w:rPr>
        <w:t xml:space="preserve"> tại Trung Quốc, trong khi tăng dần tại Vương quốc Anh. Trên phạm vi toàn cầu, tỷ lệ lao động trong thu nhập giảm sâu nhất trong ngành công nghệp chế tạo, sau đó là giao thông, trong khi một số lĩnh vực chứng kiến xu hướng tăng, chủ yếu phản ánh thực trạng tại các nước phát triển. </w:t>
      </w:r>
      <w:proofErr w:type="gramStart"/>
      <w:r w:rsidRPr="004251E1">
        <w:rPr>
          <w:rFonts w:ascii="Arial" w:hAnsi="Arial" w:cs="Arial"/>
          <w:sz w:val="20"/>
          <w:szCs w:val="20"/>
        </w:rPr>
        <w:t>Tại các nước đang phát triển và mới nổi, khu vực nông nghiệp ghi nhận mức suy giảm sâu nhất, trong khi ghi nhận xu hướng tăng trong ngành xây dựng, công nghiệp chế tạo, dịch vụ y tế.</w:t>
      </w:r>
      <w:proofErr w:type="gramEnd"/>
      <w:r w:rsidR="00CA4015" w:rsidRPr="004251E1">
        <w:rPr>
          <w:rFonts w:ascii="Arial" w:hAnsi="Arial" w:cs="Arial"/>
          <w:sz w:val="20"/>
          <w:szCs w:val="20"/>
        </w:rPr>
        <w:t xml:space="preserve"> Trên toàn cầu, tỷ trọng </w:t>
      </w:r>
      <w:proofErr w:type="gramStart"/>
      <w:r w:rsidR="00CA4015" w:rsidRPr="004251E1">
        <w:rPr>
          <w:rFonts w:ascii="Arial" w:hAnsi="Arial" w:cs="Arial"/>
          <w:sz w:val="20"/>
          <w:szCs w:val="20"/>
        </w:rPr>
        <w:t>lao</w:t>
      </w:r>
      <w:proofErr w:type="gramEnd"/>
      <w:r w:rsidR="00CA4015" w:rsidRPr="004251E1">
        <w:rPr>
          <w:rFonts w:ascii="Arial" w:hAnsi="Arial" w:cs="Arial"/>
          <w:sz w:val="20"/>
          <w:szCs w:val="20"/>
        </w:rPr>
        <w:t xml:space="preserve"> động kỹ năng thấp và trung bình có xu hướng giảm. Trong giai đoạn 1995-2009, giảm trên 7 điểm phần trăm, trong khi tỷ trọng </w:t>
      </w:r>
      <w:proofErr w:type="gramStart"/>
      <w:r w:rsidR="00CA4015" w:rsidRPr="004251E1">
        <w:rPr>
          <w:rFonts w:ascii="Arial" w:hAnsi="Arial" w:cs="Arial"/>
          <w:sz w:val="20"/>
          <w:szCs w:val="20"/>
        </w:rPr>
        <w:t>thu</w:t>
      </w:r>
      <w:proofErr w:type="gramEnd"/>
      <w:r w:rsidR="00CA4015" w:rsidRPr="004251E1">
        <w:rPr>
          <w:rFonts w:ascii="Arial" w:hAnsi="Arial" w:cs="Arial"/>
          <w:sz w:val="20"/>
          <w:szCs w:val="20"/>
        </w:rPr>
        <w:t xml:space="preserve"> nhập của lao động có trình độ cao tăng trên 5 điểm phần trăm.  </w:t>
      </w:r>
    </w:p>
    <w:p w:rsidR="00B36A7B" w:rsidRPr="004251E1" w:rsidRDefault="007D4A08" w:rsidP="004251E1">
      <w:pPr>
        <w:spacing w:after="60" w:line="240" w:lineRule="auto"/>
        <w:jc w:val="both"/>
        <w:rPr>
          <w:rFonts w:ascii="Arial" w:hAnsi="Arial" w:cs="Arial"/>
          <w:sz w:val="20"/>
          <w:szCs w:val="20"/>
        </w:rPr>
      </w:pPr>
      <w:proofErr w:type="gramStart"/>
      <w:r w:rsidRPr="004251E1">
        <w:rPr>
          <w:rFonts w:ascii="Arial" w:hAnsi="Arial" w:cs="Arial"/>
          <w:sz w:val="20"/>
          <w:szCs w:val="20"/>
        </w:rPr>
        <w:t>Các chuyên gia đã nghiên cứu hai yếu tố có đóng góp lớn nhất cho quá trình phát triển sản xuất này.</w:t>
      </w:r>
      <w:proofErr w:type="gramEnd"/>
      <w:r w:rsidRPr="004251E1">
        <w:rPr>
          <w:rFonts w:ascii="Arial" w:hAnsi="Arial" w:cs="Arial"/>
          <w:sz w:val="20"/>
          <w:szCs w:val="20"/>
        </w:rPr>
        <w:t xml:space="preserve"> </w:t>
      </w:r>
      <w:proofErr w:type="gramStart"/>
      <w:r w:rsidRPr="004251E1">
        <w:rPr>
          <w:rFonts w:ascii="Arial" w:hAnsi="Arial" w:cs="Arial"/>
          <w:sz w:val="20"/>
          <w:szCs w:val="20"/>
        </w:rPr>
        <w:t xml:space="preserve">Bao gồm, tiến bộ </w:t>
      </w:r>
      <w:r w:rsidR="00796A1C" w:rsidRPr="004251E1">
        <w:rPr>
          <w:rFonts w:ascii="Arial" w:hAnsi="Arial" w:cs="Arial"/>
          <w:sz w:val="20"/>
          <w:szCs w:val="20"/>
        </w:rPr>
        <w:t xml:space="preserve">của </w:t>
      </w:r>
      <w:r w:rsidRPr="004251E1">
        <w:rPr>
          <w:rFonts w:ascii="Arial" w:hAnsi="Arial" w:cs="Arial"/>
          <w:sz w:val="20"/>
          <w:szCs w:val="20"/>
        </w:rPr>
        <w:t>công nghệ thông tin và truyền thông, và xu hướng giảm giá đầu vào tại các nước.</w:t>
      </w:r>
      <w:proofErr w:type="gramEnd"/>
      <w:r w:rsidRPr="004251E1">
        <w:rPr>
          <w:rFonts w:ascii="Arial" w:hAnsi="Arial" w:cs="Arial"/>
          <w:sz w:val="20"/>
          <w:szCs w:val="20"/>
        </w:rPr>
        <w:t xml:space="preserve"> </w:t>
      </w:r>
      <w:r w:rsidRPr="004251E1">
        <w:rPr>
          <w:rFonts w:ascii="Arial" w:hAnsi="Arial" w:cs="Arial"/>
          <w:i/>
          <w:sz w:val="20"/>
          <w:szCs w:val="20"/>
        </w:rPr>
        <w:t>Thứ nhất</w:t>
      </w:r>
      <w:r w:rsidRPr="004251E1">
        <w:rPr>
          <w:rFonts w:ascii="Arial" w:hAnsi="Arial" w:cs="Arial"/>
          <w:sz w:val="20"/>
          <w:szCs w:val="20"/>
        </w:rPr>
        <w:t xml:space="preserve">, tiến bộ </w:t>
      </w:r>
      <w:r w:rsidR="00796A1C" w:rsidRPr="004251E1">
        <w:rPr>
          <w:rFonts w:ascii="Arial" w:hAnsi="Arial" w:cs="Arial"/>
          <w:sz w:val="20"/>
          <w:szCs w:val="20"/>
        </w:rPr>
        <w:t xml:space="preserve">của </w:t>
      </w:r>
      <w:r w:rsidRPr="004251E1">
        <w:rPr>
          <w:rFonts w:ascii="Arial" w:hAnsi="Arial" w:cs="Arial"/>
          <w:sz w:val="20"/>
          <w:szCs w:val="20"/>
        </w:rPr>
        <w:t xml:space="preserve">công nghệ thông tin và truyền thông tăng nhanh đã dẫn đến xu hướng giảm chi phí đầu tư, giảm tỷ trọng lao động phổ thông và thay thế bằng các dây chuyền sản xuất tự động. </w:t>
      </w:r>
      <w:proofErr w:type="gramStart"/>
      <w:r w:rsidRPr="004251E1">
        <w:rPr>
          <w:rFonts w:ascii="Arial" w:hAnsi="Arial" w:cs="Arial"/>
          <w:i/>
          <w:sz w:val="20"/>
          <w:szCs w:val="20"/>
        </w:rPr>
        <w:t>Thứ hai</w:t>
      </w:r>
      <w:r w:rsidRPr="004251E1">
        <w:rPr>
          <w:rFonts w:ascii="Arial" w:hAnsi="Arial" w:cs="Arial"/>
          <w:sz w:val="20"/>
          <w:szCs w:val="20"/>
        </w:rPr>
        <w:t>, chi phí đầu tư giảm mạnh tại các nước phát triển, nhưng chỉ giảm nhẹ thậm chí tăng cao tại các nước mới nổi.</w:t>
      </w:r>
      <w:proofErr w:type="gramEnd"/>
      <w:r w:rsidRPr="004251E1">
        <w:rPr>
          <w:rFonts w:ascii="Arial" w:hAnsi="Arial" w:cs="Arial"/>
          <w:sz w:val="20"/>
          <w:szCs w:val="20"/>
        </w:rPr>
        <w:t xml:space="preserve">   </w:t>
      </w:r>
    </w:p>
    <w:p w:rsidR="00091A22" w:rsidRPr="004251E1" w:rsidRDefault="00091A22" w:rsidP="004251E1">
      <w:pPr>
        <w:spacing w:after="60" w:line="240" w:lineRule="auto"/>
        <w:jc w:val="both"/>
        <w:rPr>
          <w:rFonts w:ascii="Arial" w:hAnsi="Arial" w:cs="Arial"/>
          <w:sz w:val="20"/>
          <w:szCs w:val="20"/>
        </w:rPr>
      </w:pPr>
      <w:r w:rsidRPr="004251E1">
        <w:rPr>
          <w:rFonts w:ascii="Arial" w:hAnsi="Arial" w:cs="Arial"/>
          <w:sz w:val="20"/>
          <w:szCs w:val="20"/>
        </w:rPr>
        <w:t xml:space="preserve">Các chuyên gia phân tích đã tập trung nghiên cứu thị trường Mỹ và những nước phát triển khác, trong đó giải thích hai nguyên nhân cơ bản dẫn đến xu hướng suy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Đó là, tiến bộ công nghệ và trao đổi vốn, thương mại tăng nhanh trên phạm </w:t>
      </w:r>
      <w:proofErr w:type="gramStart"/>
      <w:r w:rsidRPr="004251E1">
        <w:rPr>
          <w:rFonts w:ascii="Arial" w:hAnsi="Arial" w:cs="Arial"/>
          <w:sz w:val="20"/>
          <w:szCs w:val="20"/>
        </w:rPr>
        <w:t>vi</w:t>
      </w:r>
      <w:proofErr w:type="gramEnd"/>
      <w:r w:rsidRPr="004251E1">
        <w:rPr>
          <w:rFonts w:ascii="Arial" w:hAnsi="Arial" w:cs="Arial"/>
          <w:sz w:val="20"/>
          <w:szCs w:val="20"/>
        </w:rPr>
        <w:t xml:space="preserve"> toàn cầu. Hai yếu tố này đã đóng góp rất lớn cho tăng trưởng và sự phồn vinh toàn cầu, đồng thời tăng dần </w:t>
      </w:r>
      <w:proofErr w:type="gramStart"/>
      <w:r w:rsidRPr="004251E1">
        <w:rPr>
          <w:rFonts w:ascii="Arial" w:hAnsi="Arial" w:cs="Arial"/>
          <w:sz w:val="20"/>
          <w:szCs w:val="20"/>
        </w:rPr>
        <w:t>thu</w:t>
      </w:r>
      <w:proofErr w:type="gramEnd"/>
      <w:r w:rsidRPr="004251E1">
        <w:rPr>
          <w:rFonts w:ascii="Arial" w:hAnsi="Arial" w:cs="Arial"/>
          <w:sz w:val="20"/>
          <w:szCs w:val="20"/>
        </w:rPr>
        <w:t xml:space="preserve"> nhập tại các nước đang phát triển và mới nổi, trong đó dòng vốn và thương mại đóng vai trò quyết định. </w:t>
      </w:r>
    </w:p>
    <w:p w:rsidR="00091A22" w:rsidRPr="004251E1" w:rsidRDefault="00091A22" w:rsidP="004251E1">
      <w:pPr>
        <w:spacing w:after="60" w:line="240" w:lineRule="auto"/>
        <w:jc w:val="both"/>
        <w:rPr>
          <w:rFonts w:ascii="Arial" w:hAnsi="Arial" w:cs="Arial"/>
          <w:sz w:val="20"/>
          <w:szCs w:val="20"/>
        </w:rPr>
      </w:pPr>
      <w:r w:rsidRPr="004251E1">
        <w:rPr>
          <w:rFonts w:ascii="Arial" w:hAnsi="Arial" w:cs="Arial"/>
          <w:sz w:val="20"/>
          <w:szCs w:val="20"/>
        </w:rPr>
        <w:t xml:space="preserve">Tại một số nước đang phát triển và mới nổi, tiền lương </w:t>
      </w:r>
      <w:proofErr w:type="gramStart"/>
      <w:r w:rsidRPr="004251E1">
        <w:rPr>
          <w:rFonts w:ascii="Arial" w:hAnsi="Arial" w:cs="Arial"/>
          <w:sz w:val="20"/>
          <w:szCs w:val="20"/>
        </w:rPr>
        <w:t>theo</w:t>
      </w:r>
      <w:proofErr w:type="gramEnd"/>
      <w:r w:rsidRPr="004251E1">
        <w:rPr>
          <w:rFonts w:ascii="Arial" w:hAnsi="Arial" w:cs="Arial"/>
          <w:sz w:val="20"/>
          <w:szCs w:val="20"/>
        </w:rPr>
        <w:t xml:space="preserve"> sản phẩm tăng nhanh chủ yếu là nhờ kết quả hội nhập vào nền kinh tế toàn cầu, mặc dù tăng chậm hơn nhiều so với tốc độ tăng năng suất. Tại một số nước phát triển, quá trình tự động hóa sản xuất và cạnh tranh với hàng nhập khẩu đã ảnh hưởng xấu đến cơ hội tìm kiếm việc làm của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có trình độ trung bình. Trong đó, tiến bộ công nghệ đã đẩy giá hàng hóa giảm sâu, góp phần giảm chi phí tài chính và các doanh nghiệp đã đẩy mạnh đầu tư đồng thời giảm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w:t>
      </w:r>
    </w:p>
    <w:p w:rsidR="00792047" w:rsidRPr="004251E1" w:rsidRDefault="00792047" w:rsidP="004251E1">
      <w:pPr>
        <w:spacing w:after="60" w:line="240" w:lineRule="auto"/>
        <w:jc w:val="both"/>
        <w:rPr>
          <w:rFonts w:ascii="Arial" w:hAnsi="Arial" w:cs="Arial"/>
          <w:sz w:val="20"/>
          <w:szCs w:val="20"/>
        </w:rPr>
      </w:pPr>
      <w:r w:rsidRPr="004251E1">
        <w:rPr>
          <w:rFonts w:ascii="Arial" w:hAnsi="Arial" w:cs="Arial"/>
          <w:sz w:val="20"/>
          <w:szCs w:val="20"/>
        </w:rPr>
        <w:t xml:space="preserve">Nếu năng suất lao động tăng nhanh nhờ tiến bộ công nghệ và tỷ trọng thu nhập lao động tăng liên tục, sự suy giảm tỷ trọng lao động trong thu nhập có thể được coi là hệ quả phụ của sự phát triển đáng khích lệ. Tuy nhiên, tại nhiều nước, sự suy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là do tiền lương và năng suất tăng chậm dần. Ngoài ra, sự suy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diễn ra đồng thời với sự gia tăng bất bình đẳng về thu nhập, bắt nguồn từ hai nguyên nhân</w:t>
      </w:r>
      <w:r w:rsidR="00796A1C" w:rsidRPr="004251E1">
        <w:rPr>
          <w:rFonts w:ascii="Arial" w:hAnsi="Arial" w:cs="Arial"/>
          <w:sz w:val="20"/>
          <w:szCs w:val="20"/>
        </w:rPr>
        <w:t xml:space="preserve"> sau</w:t>
      </w:r>
      <w:r w:rsidRPr="004251E1">
        <w:rPr>
          <w:rFonts w:ascii="Arial" w:hAnsi="Arial" w:cs="Arial"/>
          <w:sz w:val="20"/>
          <w:szCs w:val="20"/>
        </w:rPr>
        <w:t xml:space="preserve">: </w:t>
      </w:r>
    </w:p>
    <w:p w:rsidR="007B7270" w:rsidRPr="004251E1" w:rsidRDefault="00792047" w:rsidP="004251E1">
      <w:pPr>
        <w:spacing w:after="60" w:line="240" w:lineRule="auto"/>
        <w:jc w:val="both"/>
        <w:rPr>
          <w:rFonts w:ascii="Arial" w:hAnsi="Arial" w:cs="Arial"/>
          <w:sz w:val="20"/>
          <w:szCs w:val="20"/>
        </w:rPr>
      </w:pPr>
      <w:r w:rsidRPr="004251E1">
        <w:rPr>
          <w:rFonts w:ascii="Arial" w:hAnsi="Arial" w:cs="Arial"/>
          <w:i/>
          <w:sz w:val="20"/>
          <w:szCs w:val="20"/>
        </w:rPr>
        <w:t>Thứ nhất</w:t>
      </w:r>
      <w:r w:rsidRPr="004251E1">
        <w:rPr>
          <w:rFonts w:ascii="Arial" w:hAnsi="Arial" w:cs="Arial"/>
          <w:sz w:val="20"/>
          <w:szCs w:val="20"/>
        </w:rPr>
        <w:t>, trong lực lượng lao động, lao động thiếu chuyên môn tỏ ra chán nản với mức lương thấp, trong khi số lượng lao động có trình độ trung bình liên tục giảm, và thu nhập của lao động có trình độ trung bình tại các nước phát triển giảm dầ</w:t>
      </w:r>
      <w:r w:rsidR="007D4A08" w:rsidRPr="004251E1">
        <w:rPr>
          <w:rFonts w:ascii="Arial" w:hAnsi="Arial" w:cs="Arial"/>
          <w:sz w:val="20"/>
          <w:szCs w:val="20"/>
        </w:rPr>
        <w:t>n;</w:t>
      </w:r>
    </w:p>
    <w:p w:rsidR="00792047" w:rsidRPr="004251E1" w:rsidRDefault="00792047" w:rsidP="004251E1">
      <w:pPr>
        <w:spacing w:after="60" w:line="240" w:lineRule="auto"/>
        <w:jc w:val="both"/>
        <w:rPr>
          <w:rFonts w:ascii="Arial" w:hAnsi="Arial" w:cs="Arial"/>
          <w:sz w:val="20"/>
          <w:szCs w:val="20"/>
        </w:rPr>
      </w:pPr>
      <w:r w:rsidRPr="004251E1">
        <w:rPr>
          <w:rFonts w:ascii="Arial" w:hAnsi="Arial" w:cs="Arial"/>
          <w:i/>
          <w:sz w:val="20"/>
          <w:szCs w:val="20"/>
        </w:rPr>
        <w:lastRenderedPageBreak/>
        <w:t>Thứ hai,</w:t>
      </w:r>
      <w:r w:rsidRPr="004251E1">
        <w:rPr>
          <w:rFonts w:ascii="Arial" w:hAnsi="Arial" w:cs="Arial"/>
          <w:sz w:val="20"/>
          <w:szCs w:val="20"/>
        </w:rPr>
        <w:t xml:space="preserve"> quyền sở hữu vốn tập trung vào nhóm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có thu nhập cao, và doanh thu tăng thường dẫn đến bất bình đẳng về thu nhập. </w:t>
      </w:r>
      <w:proofErr w:type="gramStart"/>
      <w:r w:rsidRPr="004251E1">
        <w:rPr>
          <w:rFonts w:ascii="Arial" w:hAnsi="Arial" w:cs="Arial"/>
          <w:sz w:val="20"/>
          <w:szCs w:val="20"/>
        </w:rPr>
        <w:t>Thu nhập bất bình đẳng có thể dẫn đế</w:t>
      </w:r>
      <w:r w:rsidR="007D4A08" w:rsidRPr="004251E1">
        <w:rPr>
          <w:rFonts w:ascii="Arial" w:hAnsi="Arial" w:cs="Arial"/>
          <w:sz w:val="20"/>
          <w:szCs w:val="20"/>
        </w:rPr>
        <w:t>n nhiều vấn đề</w:t>
      </w:r>
      <w:r w:rsidRPr="004251E1">
        <w:rPr>
          <w:rFonts w:ascii="Arial" w:hAnsi="Arial" w:cs="Arial"/>
          <w:sz w:val="20"/>
          <w:szCs w:val="20"/>
        </w:rPr>
        <w:t xml:space="preserve"> xã hội</w:t>
      </w:r>
      <w:r w:rsidR="007D4A08" w:rsidRPr="004251E1">
        <w:rPr>
          <w:rFonts w:ascii="Arial" w:hAnsi="Arial" w:cs="Arial"/>
          <w:sz w:val="20"/>
          <w:szCs w:val="20"/>
        </w:rPr>
        <w:t xml:space="preserve"> phức tạp</w:t>
      </w:r>
      <w:r w:rsidRPr="004251E1">
        <w:rPr>
          <w:rFonts w:ascii="Arial" w:hAnsi="Arial" w:cs="Arial"/>
          <w:sz w:val="20"/>
          <w:szCs w:val="20"/>
        </w:rPr>
        <w:t>, và kìm hãm tăng trưởng kinh tế.</w:t>
      </w:r>
      <w:proofErr w:type="gramEnd"/>
      <w:r w:rsidRPr="004251E1">
        <w:rPr>
          <w:rFonts w:ascii="Arial" w:hAnsi="Arial" w:cs="Arial"/>
          <w:sz w:val="20"/>
          <w:szCs w:val="20"/>
        </w:rPr>
        <w:t xml:space="preserve"> </w:t>
      </w:r>
    </w:p>
    <w:p w:rsidR="00792047" w:rsidRPr="004251E1" w:rsidRDefault="00792047" w:rsidP="004251E1">
      <w:pPr>
        <w:spacing w:after="60" w:line="240" w:lineRule="auto"/>
        <w:jc w:val="both"/>
        <w:rPr>
          <w:rFonts w:ascii="Arial" w:hAnsi="Arial" w:cs="Arial"/>
          <w:sz w:val="20"/>
          <w:szCs w:val="20"/>
        </w:rPr>
      </w:pPr>
      <w:r w:rsidRPr="004251E1">
        <w:rPr>
          <w:rFonts w:ascii="Arial" w:hAnsi="Arial" w:cs="Arial"/>
          <w:sz w:val="20"/>
          <w:szCs w:val="20"/>
        </w:rPr>
        <w:t>Xu hướng năng suất tăng chậm kéo dài sẽ cản trở kỳ vọng tăng lương và phầ</w:t>
      </w:r>
      <w:r w:rsidR="007D4A08" w:rsidRPr="004251E1">
        <w:rPr>
          <w:rFonts w:ascii="Arial" w:hAnsi="Arial" w:cs="Arial"/>
          <w:sz w:val="20"/>
          <w:szCs w:val="20"/>
        </w:rPr>
        <w:t>n nào</w:t>
      </w:r>
      <w:r w:rsidRPr="004251E1">
        <w:rPr>
          <w:rFonts w:ascii="Arial" w:hAnsi="Arial" w:cs="Arial"/>
          <w:sz w:val="20"/>
          <w:szCs w:val="20"/>
        </w:rPr>
        <w:t xml:space="preserve"> ảnh hưởng đến mức ưu đãi dành cho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có thu nhập cao. Trong bối cảnh kinh tế toàn cầu tiếp tục vấp phả</w:t>
      </w:r>
      <w:r w:rsidR="007D4A08" w:rsidRPr="004251E1">
        <w:rPr>
          <w:rFonts w:ascii="Arial" w:hAnsi="Arial" w:cs="Arial"/>
          <w:sz w:val="20"/>
          <w:szCs w:val="20"/>
        </w:rPr>
        <w:t xml:space="preserve">i khó </w:t>
      </w:r>
      <w:proofErr w:type="gramStart"/>
      <w:r w:rsidR="007D4A08" w:rsidRPr="004251E1">
        <w:rPr>
          <w:rFonts w:ascii="Arial" w:hAnsi="Arial" w:cs="Arial"/>
          <w:sz w:val="20"/>
          <w:szCs w:val="20"/>
        </w:rPr>
        <w:t>khăn do</w:t>
      </w:r>
      <w:proofErr w:type="gramEnd"/>
      <w:r w:rsidRPr="004251E1">
        <w:rPr>
          <w:rFonts w:ascii="Arial" w:hAnsi="Arial" w:cs="Arial"/>
          <w:sz w:val="20"/>
          <w:szCs w:val="20"/>
        </w:rPr>
        <w:t xml:space="preserve"> tăng trưởng thấp, nỗ lực hội nhập giảm dần, và các nhà lãnh đạo </w:t>
      </w:r>
      <w:r w:rsidR="007D4A08" w:rsidRPr="004251E1">
        <w:rPr>
          <w:rFonts w:ascii="Arial" w:hAnsi="Arial" w:cs="Arial"/>
          <w:sz w:val="20"/>
          <w:szCs w:val="20"/>
        </w:rPr>
        <w:t xml:space="preserve">quốc gia </w:t>
      </w:r>
      <w:r w:rsidRPr="004251E1">
        <w:rPr>
          <w:rFonts w:ascii="Arial" w:hAnsi="Arial" w:cs="Arial"/>
          <w:sz w:val="20"/>
          <w:szCs w:val="20"/>
        </w:rPr>
        <w:t xml:space="preserve">tập trung vào chính sách hướng nội.  </w:t>
      </w:r>
    </w:p>
    <w:p w:rsidR="00792047" w:rsidRPr="004251E1" w:rsidRDefault="00792047" w:rsidP="004251E1">
      <w:pPr>
        <w:spacing w:after="60" w:line="240" w:lineRule="auto"/>
        <w:jc w:val="both"/>
        <w:rPr>
          <w:rFonts w:ascii="Arial" w:hAnsi="Arial" w:cs="Arial"/>
          <w:sz w:val="20"/>
          <w:szCs w:val="20"/>
        </w:rPr>
      </w:pPr>
      <w:r w:rsidRPr="004251E1">
        <w:rPr>
          <w:rFonts w:ascii="Arial" w:hAnsi="Arial" w:cs="Arial"/>
          <w:sz w:val="20"/>
          <w:szCs w:val="20"/>
        </w:rPr>
        <w:t xml:space="preserve">Trên thực tế,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giảm tại nhiều nước phần nào phản ánh những tiến triển đồng thời giữa chu kỳ kinh doanh trong nước và sự chuyển đổi cơ cấu tại các nước phát triển và mới nổi, trong đó diễn biến bên ngoài đóng vai trò chủ đạo.</w:t>
      </w:r>
    </w:p>
    <w:p w:rsidR="00621B9D" w:rsidRPr="004251E1" w:rsidRDefault="00FF5914" w:rsidP="004251E1">
      <w:pPr>
        <w:spacing w:after="60" w:line="240" w:lineRule="auto"/>
        <w:jc w:val="both"/>
        <w:rPr>
          <w:rFonts w:ascii="Arial" w:hAnsi="Arial" w:cs="Arial"/>
          <w:sz w:val="20"/>
          <w:szCs w:val="20"/>
        </w:rPr>
      </w:pPr>
      <w:r w:rsidRPr="004251E1">
        <w:rPr>
          <w:rFonts w:ascii="Arial" w:hAnsi="Arial" w:cs="Arial"/>
          <w:sz w:val="20"/>
          <w:szCs w:val="20"/>
        </w:rPr>
        <w:t>Trong 25 năm qua, hội nhập đầu tư và thương mại tăng rất nhanh, chủ yếu nhờ các biện pháp dỡ bỏ hàng loạt rào cản đối với thương mại quốc tế và huy động vốn, đồng thời giả</w:t>
      </w:r>
      <w:r w:rsidR="00091A22" w:rsidRPr="004251E1">
        <w:rPr>
          <w:rFonts w:ascii="Arial" w:hAnsi="Arial" w:cs="Arial"/>
          <w:sz w:val="20"/>
          <w:szCs w:val="20"/>
        </w:rPr>
        <w:t>m chi phí giao thông,</w:t>
      </w:r>
      <w:r w:rsidRPr="004251E1">
        <w:rPr>
          <w:rFonts w:ascii="Arial" w:hAnsi="Arial" w:cs="Arial"/>
          <w:sz w:val="20"/>
          <w:szCs w:val="20"/>
        </w:rPr>
        <w:t xml:space="preserve"> liên lạc, tất cả đều nhờ tiến bộ công nghệ. </w:t>
      </w:r>
      <w:r w:rsidR="00091A22" w:rsidRPr="004251E1">
        <w:rPr>
          <w:rFonts w:ascii="Arial" w:hAnsi="Arial" w:cs="Arial"/>
          <w:sz w:val="20"/>
          <w:szCs w:val="20"/>
        </w:rPr>
        <w:t>Trong đó, h</w:t>
      </w:r>
      <w:r w:rsidRPr="004251E1">
        <w:rPr>
          <w:rFonts w:ascii="Arial" w:hAnsi="Arial" w:cs="Arial"/>
          <w:sz w:val="20"/>
          <w:szCs w:val="20"/>
        </w:rPr>
        <w:t xml:space="preserve">ội nhập kinh tế đã góp phần nâng cao hiệu quả phân bổ lại các yếu tố tăng trưởng trong nước nhằm đối phó với cạnh tranh nhập khẩu; thúc đẩy việc </w:t>
      </w:r>
      <w:r w:rsidR="00091A22" w:rsidRPr="004251E1">
        <w:rPr>
          <w:rFonts w:ascii="Arial" w:hAnsi="Arial" w:cs="Arial"/>
          <w:sz w:val="20"/>
          <w:szCs w:val="20"/>
        </w:rPr>
        <w:t>sắp xếp</w:t>
      </w:r>
      <w:r w:rsidRPr="004251E1">
        <w:rPr>
          <w:rFonts w:ascii="Arial" w:hAnsi="Arial" w:cs="Arial"/>
          <w:sz w:val="20"/>
          <w:szCs w:val="20"/>
        </w:rPr>
        <w:t xml:space="preserve"> lại lao động kỹ năng thấp, bố trí </w:t>
      </w:r>
      <w:r w:rsidR="00091A22" w:rsidRPr="004251E1">
        <w:rPr>
          <w:rFonts w:ascii="Arial" w:hAnsi="Arial" w:cs="Arial"/>
          <w:sz w:val="20"/>
          <w:szCs w:val="20"/>
        </w:rPr>
        <w:t xml:space="preserve">lại </w:t>
      </w:r>
      <w:r w:rsidRPr="004251E1">
        <w:rPr>
          <w:rFonts w:ascii="Arial" w:hAnsi="Arial" w:cs="Arial"/>
          <w:sz w:val="20"/>
          <w:szCs w:val="20"/>
        </w:rPr>
        <w:t xml:space="preserve">các công đoạn sản xuất tại các nước đang phát triển và mới nổi nhằm giảm chi phí. Áp lực cạnh tranh cũng buộc các doanh nghiệp trong nước phải chuyển sang thị trường bên ngoài, và những rào cản về di chuyển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cũng giảm dần cùng với xu hướng hội nhập tài chính và thương mại.</w:t>
      </w:r>
    </w:p>
    <w:p w:rsidR="00FF5914" w:rsidRPr="004251E1" w:rsidRDefault="00FF5914" w:rsidP="004251E1">
      <w:pPr>
        <w:spacing w:after="60" w:line="240" w:lineRule="auto"/>
        <w:jc w:val="both"/>
        <w:rPr>
          <w:rFonts w:ascii="Arial" w:hAnsi="Arial" w:cs="Arial"/>
          <w:sz w:val="20"/>
          <w:szCs w:val="20"/>
        </w:rPr>
      </w:pPr>
      <w:r w:rsidRPr="004251E1">
        <w:rPr>
          <w:rFonts w:ascii="Arial" w:hAnsi="Arial" w:cs="Arial"/>
          <w:sz w:val="20"/>
          <w:szCs w:val="20"/>
        </w:rPr>
        <w:t xml:space="preserve">Kết quả nghiên cứu cho thấy, quá trình hội nhập quốc tế ngày càng phức tạp, bao gồm sự vận động của các yếu tố qua biên giới, chuyển giao công nghệ, các thỏa thuận về chuyển dịch vốn đầu tư và lao động. Đồng thời, sự tham gia vào các chuỗi giá trị toàn cầu cũng dẫn đến xu hướng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tại các nước phát triển và mới nổi.</w:t>
      </w:r>
    </w:p>
    <w:p w:rsidR="00FF5914" w:rsidRPr="004251E1" w:rsidRDefault="00FF5914" w:rsidP="004251E1">
      <w:pPr>
        <w:spacing w:after="60" w:line="240" w:lineRule="auto"/>
        <w:jc w:val="both"/>
        <w:rPr>
          <w:rFonts w:ascii="Arial" w:hAnsi="Arial" w:cs="Arial"/>
          <w:sz w:val="20"/>
          <w:szCs w:val="20"/>
        </w:rPr>
      </w:pPr>
      <w:r w:rsidRPr="004251E1">
        <w:rPr>
          <w:rFonts w:ascii="Arial" w:hAnsi="Arial" w:cs="Arial"/>
          <w:sz w:val="20"/>
          <w:szCs w:val="20"/>
        </w:rPr>
        <w:t xml:space="preserve">Xu hướng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cũng bắt nguồn từ một số yếu tố khác. Trong đó, các quy định trên thị trường sản phẩm và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quyết định quy mô và mức phân bổ giữa vốn và lao động. Chẳng hạn, những thay đổi về cấu trúc trên thị trường sản phẩm đã dẫn đến sự hình thành những tập đoàn lớn, sản xuất tập trung giữa các ngành, làm tăng tỷ suất lợi nhuận và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trong thu nhập. Những thay đổi về chính sách có thể khuyến khích các nỗ lực thay thế lao động bằng cách tăng vốn</w:t>
      </w:r>
      <w:r w:rsidR="00091A22" w:rsidRPr="004251E1">
        <w:rPr>
          <w:rFonts w:ascii="Arial" w:hAnsi="Arial" w:cs="Arial"/>
          <w:sz w:val="20"/>
          <w:szCs w:val="20"/>
        </w:rPr>
        <w:t xml:space="preserve"> để áp dụng công nghệ mới</w:t>
      </w:r>
      <w:r w:rsidRPr="004251E1">
        <w:rPr>
          <w:rFonts w:ascii="Arial" w:hAnsi="Arial" w:cs="Arial"/>
          <w:sz w:val="20"/>
          <w:szCs w:val="20"/>
        </w:rPr>
        <w:t>, trong khi những thay đổi về thể chế có thể đóng góp vào việc giảm tỷ trọng lao động trong thu nhập thông qua các hợp đồng lao động.</w:t>
      </w:r>
    </w:p>
    <w:p w:rsidR="00FF5914" w:rsidRPr="004251E1" w:rsidRDefault="00FF5914" w:rsidP="004251E1">
      <w:pPr>
        <w:spacing w:after="60" w:line="240" w:lineRule="auto"/>
        <w:jc w:val="both"/>
        <w:rPr>
          <w:rFonts w:ascii="Arial" w:hAnsi="Arial" w:cs="Arial"/>
          <w:sz w:val="20"/>
          <w:szCs w:val="20"/>
        </w:rPr>
      </w:pPr>
      <w:r w:rsidRPr="004251E1">
        <w:rPr>
          <w:rFonts w:ascii="Arial" w:hAnsi="Arial" w:cs="Arial"/>
          <w:sz w:val="20"/>
          <w:szCs w:val="20"/>
        </w:rPr>
        <w:t>Trong quá trình phân tích, có hai yếu tố khó xác định tỷ trọng lao động trong thu nhập, đó là lao động cá thể, đây là lực lượng không được đề cập khi tính toán thu nhập quốc dân, và xu hướng giảm vốn đầu tư cũng không được đề cập khi tính toán tỷ trọng của các yếu tố, do nó không phản ánh thu nhập ròng về vốn.</w:t>
      </w:r>
    </w:p>
    <w:p w:rsidR="0075113E" w:rsidRPr="004251E1" w:rsidRDefault="004B2442" w:rsidP="004251E1">
      <w:pPr>
        <w:spacing w:after="60" w:line="240" w:lineRule="auto"/>
        <w:jc w:val="both"/>
        <w:rPr>
          <w:rFonts w:ascii="Arial" w:hAnsi="Arial" w:cs="Arial"/>
          <w:sz w:val="20"/>
          <w:szCs w:val="20"/>
        </w:rPr>
      </w:pPr>
      <w:r w:rsidRPr="004251E1">
        <w:rPr>
          <w:rFonts w:ascii="Arial" w:hAnsi="Arial" w:cs="Arial"/>
          <w:sz w:val="20"/>
          <w:szCs w:val="20"/>
        </w:rPr>
        <w:t xml:space="preserve">Những hạn chế về dữ liệu đã cản trở việc sử dụng các tính toán hợp lý về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trong quá trình phân tích, nên các chuyên gia đã cân nhắc những điểm mạnh</w:t>
      </w:r>
      <w:r w:rsidR="00091A22" w:rsidRPr="004251E1">
        <w:rPr>
          <w:rFonts w:ascii="Arial" w:hAnsi="Arial" w:cs="Arial"/>
          <w:sz w:val="20"/>
          <w:szCs w:val="20"/>
        </w:rPr>
        <w:t>,</w:t>
      </w:r>
      <w:r w:rsidRPr="004251E1">
        <w:rPr>
          <w:rFonts w:ascii="Arial" w:hAnsi="Arial" w:cs="Arial"/>
          <w:sz w:val="20"/>
          <w:szCs w:val="20"/>
        </w:rPr>
        <w:t xml:space="preserve"> chi phối xu hướng giảm tỷ trọng lao động. Cụ thể là, tập trung vào một số vấn đề</w:t>
      </w:r>
      <w:r w:rsidR="00796A1C" w:rsidRPr="004251E1">
        <w:rPr>
          <w:rFonts w:ascii="Arial" w:hAnsi="Arial" w:cs="Arial"/>
          <w:sz w:val="20"/>
          <w:szCs w:val="20"/>
        </w:rPr>
        <w:t>: Q</w:t>
      </w:r>
      <w:r w:rsidRPr="004251E1">
        <w:rPr>
          <w:rFonts w:ascii="Arial" w:hAnsi="Arial" w:cs="Arial"/>
          <w:sz w:val="20"/>
          <w:szCs w:val="20"/>
        </w:rPr>
        <w:t>uy mô suy giảm tỷ trọng lao động trong thu nhập trong giai đoạn trước những năm 1990; mức độ khác biệt về xu hướng giảm tỷ trọng lao động trong thu nhập giữa các nước, ngành và nhóm lao động phân theo trình độ; những yếu tố dẫn dắt xu hướng giảm tỷ trọng lao động và cơ chế tác động; sự thay đổi của những yếu tố mấu chốt này giữa các nhóm quốc gia và nhóm lao động phân theo kỹ năng; tác động của quá trình tự động hóa sản xuất và sự tham gia vào các chuỗi giá trị toàn cầu đến tỷ trọng lao động; vai trò của các quy định trên thị trường sản phẩm và lao động.</w:t>
      </w:r>
    </w:p>
    <w:p w:rsidR="0075113E" w:rsidRPr="004251E1" w:rsidRDefault="0075113E" w:rsidP="004251E1">
      <w:pPr>
        <w:spacing w:after="60" w:line="240" w:lineRule="auto"/>
        <w:jc w:val="both"/>
        <w:rPr>
          <w:rFonts w:ascii="Arial" w:hAnsi="Arial" w:cs="Arial"/>
          <w:sz w:val="20"/>
          <w:szCs w:val="20"/>
        </w:rPr>
      </w:pPr>
      <w:proofErr w:type="gramStart"/>
      <w:r w:rsidRPr="004251E1">
        <w:rPr>
          <w:rFonts w:ascii="Arial" w:hAnsi="Arial" w:cs="Arial"/>
          <w:sz w:val="20"/>
          <w:szCs w:val="20"/>
        </w:rPr>
        <w:t xml:space="preserve">Trong bối cảnh </w:t>
      </w:r>
      <w:r w:rsidR="007919B2" w:rsidRPr="004251E1">
        <w:rPr>
          <w:rFonts w:ascii="Arial" w:hAnsi="Arial" w:cs="Arial"/>
          <w:sz w:val="20"/>
          <w:szCs w:val="20"/>
        </w:rPr>
        <w:t xml:space="preserve">như </w:t>
      </w:r>
      <w:r w:rsidRPr="004251E1">
        <w:rPr>
          <w:rFonts w:ascii="Arial" w:hAnsi="Arial" w:cs="Arial"/>
          <w:sz w:val="20"/>
          <w:szCs w:val="20"/>
        </w:rPr>
        <w:t xml:space="preserve">trên, </w:t>
      </w:r>
      <w:r w:rsidR="00091A22" w:rsidRPr="004251E1">
        <w:rPr>
          <w:rFonts w:ascii="Arial" w:hAnsi="Arial" w:cs="Arial"/>
          <w:sz w:val="20"/>
          <w:szCs w:val="20"/>
        </w:rPr>
        <w:t xml:space="preserve">các chuyên gia khuyến nghị, </w:t>
      </w:r>
      <w:r w:rsidRPr="004251E1">
        <w:rPr>
          <w:rFonts w:ascii="Arial" w:hAnsi="Arial" w:cs="Arial"/>
          <w:sz w:val="20"/>
          <w:szCs w:val="20"/>
        </w:rPr>
        <w:t>việc xây dựng các giải pháp chính sách cụ thể cần tập trung vào tình hình cụ thể tại mỗi nước.</w:t>
      </w:r>
      <w:proofErr w:type="gramEnd"/>
      <w:r w:rsidRPr="004251E1">
        <w:rPr>
          <w:rFonts w:ascii="Arial" w:hAnsi="Arial" w:cs="Arial"/>
          <w:sz w:val="20"/>
          <w:szCs w:val="20"/>
        </w:rPr>
        <w:t xml:space="preserve"> Các nước phát triển cần hướng vào các biện pháp hỗ trợ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trong việc đối phó với những rối loạn bắt nguồn từ tiến bộ công nghệ và quá trình hội nhập quốc tế, đồng thời chủ động nâng cao trình độ nguồn nhân lực. Trong đó, đầu tư dài hạn vào giáo dục và tạo cơ hội để người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nâng cao trình độ kỹ năng sẽ góp phần giảm nhẹ</w:t>
      </w:r>
      <w:r w:rsidR="00091A22" w:rsidRPr="004251E1">
        <w:rPr>
          <w:rFonts w:ascii="Arial" w:hAnsi="Arial" w:cs="Arial"/>
          <w:sz w:val="20"/>
          <w:szCs w:val="20"/>
        </w:rPr>
        <w:t xml:space="preserve"> </w:t>
      </w:r>
      <w:r w:rsidRPr="004251E1">
        <w:rPr>
          <w:rFonts w:ascii="Arial" w:hAnsi="Arial" w:cs="Arial"/>
          <w:sz w:val="20"/>
          <w:szCs w:val="20"/>
        </w:rPr>
        <w:t>tác động của những rối loạn liên quan đến quá trình thay đổi công nghệ. Cần ưu tiên các chính sách tạo thuận lợi cho việ</w:t>
      </w:r>
      <w:r w:rsidR="00091A22" w:rsidRPr="004251E1">
        <w:rPr>
          <w:rFonts w:ascii="Arial" w:hAnsi="Arial" w:cs="Arial"/>
          <w:sz w:val="20"/>
          <w:szCs w:val="20"/>
        </w:rPr>
        <w:t>c sắp xếp</w:t>
      </w:r>
      <w:r w:rsidRPr="004251E1">
        <w:rPr>
          <w:rFonts w:ascii="Arial" w:hAnsi="Arial" w:cs="Arial"/>
          <w:sz w:val="20"/>
          <w:szCs w:val="20"/>
        </w:rPr>
        <w:t xml:space="preserve"> lại và bố trí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sang những ngành nghề mới, góp phần giảm chi phí tìm kiếm việc làm và chuyển đổi công việc. Chính sách tốt sẽ hỗ trợ việc tái tạo việc làm và giảm chi phí cho chương trình hỗ trợ </w:t>
      </w:r>
      <w:proofErr w:type="gramStart"/>
      <w:r w:rsidRPr="004251E1">
        <w:rPr>
          <w:rFonts w:ascii="Arial" w:hAnsi="Arial" w:cs="Arial"/>
          <w:sz w:val="20"/>
          <w:szCs w:val="20"/>
        </w:rPr>
        <w:t>thu</w:t>
      </w:r>
      <w:proofErr w:type="gramEnd"/>
      <w:r w:rsidRPr="004251E1">
        <w:rPr>
          <w:rFonts w:ascii="Arial" w:hAnsi="Arial" w:cs="Arial"/>
          <w:sz w:val="20"/>
          <w:szCs w:val="20"/>
        </w:rPr>
        <w:t xml:space="preserve"> nhập. Tuy nhiên, chính sách này là chưa đủ, nhất là trong trường hợp các cú sốc tập trung tại vùng lãnh thổ, khu vực sản xuất và nhóm </w:t>
      </w:r>
      <w:proofErr w:type="gramStart"/>
      <w:r w:rsidRPr="004251E1">
        <w:rPr>
          <w:rFonts w:ascii="Arial" w:hAnsi="Arial" w:cs="Arial"/>
          <w:sz w:val="20"/>
          <w:szCs w:val="20"/>
        </w:rPr>
        <w:t>lao</w:t>
      </w:r>
      <w:proofErr w:type="gramEnd"/>
      <w:r w:rsidRPr="004251E1">
        <w:rPr>
          <w:rFonts w:ascii="Arial" w:hAnsi="Arial" w:cs="Arial"/>
          <w:sz w:val="20"/>
          <w:szCs w:val="20"/>
        </w:rPr>
        <w:t xml:space="preserve"> động đặc trưng nào đó. Điều này đòi hỏi phải có chính sách thích hợp, tùy </w:t>
      </w:r>
      <w:proofErr w:type="gramStart"/>
      <w:r w:rsidRPr="004251E1">
        <w:rPr>
          <w:rFonts w:ascii="Arial" w:hAnsi="Arial" w:cs="Arial"/>
          <w:sz w:val="20"/>
          <w:szCs w:val="20"/>
        </w:rPr>
        <w:t>theo</w:t>
      </w:r>
      <w:proofErr w:type="gramEnd"/>
      <w:r w:rsidRPr="004251E1">
        <w:rPr>
          <w:rFonts w:ascii="Arial" w:hAnsi="Arial" w:cs="Arial"/>
          <w:sz w:val="20"/>
          <w:szCs w:val="20"/>
        </w:rPr>
        <w:t xml:space="preserve"> tình hình cụ thể và gắn với các thỏa thuận xã hội. Tại các nước đang phát triển và mới nổi, hội nhập quốc tế đã tạo điều kiện mở rộng khả năng tiếp cận </w:t>
      </w:r>
      <w:r w:rsidR="00641351" w:rsidRPr="004251E1">
        <w:rPr>
          <w:rFonts w:ascii="Arial" w:hAnsi="Arial" w:cs="Arial"/>
          <w:sz w:val="20"/>
          <w:szCs w:val="20"/>
        </w:rPr>
        <w:t xml:space="preserve">nguồn </w:t>
      </w:r>
      <w:r w:rsidRPr="004251E1">
        <w:rPr>
          <w:rFonts w:ascii="Arial" w:hAnsi="Arial" w:cs="Arial"/>
          <w:sz w:val="20"/>
          <w:szCs w:val="20"/>
        </w:rPr>
        <w:t>vốn và công nghệ</w:t>
      </w:r>
      <w:r w:rsidR="00641351" w:rsidRPr="004251E1">
        <w:rPr>
          <w:rFonts w:ascii="Arial" w:hAnsi="Arial" w:cs="Arial"/>
          <w:sz w:val="20"/>
          <w:szCs w:val="20"/>
        </w:rPr>
        <w:t xml:space="preserve">, góp phần thúc </w:t>
      </w:r>
      <w:r w:rsidR="00641351" w:rsidRPr="004251E1">
        <w:rPr>
          <w:rFonts w:ascii="Arial" w:hAnsi="Arial" w:cs="Arial"/>
          <w:sz w:val="20"/>
          <w:szCs w:val="20"/>
        </w:rPr>
        <w:lastRenderedPageBreak/>
        <w:t>đẩy</w:t>
      </w:r>
      <w:r w:rsidRPr="004251E1">
        <w:rPr>
          <w:rFonts w:ascii="Arial" w:hAnsi="Arial" w:cs="Arial"/>
          <w:sz w:val="20"/>
          <w:szCs w:val="20"/>
        </w:rPr>
        <w:t xml:space="preserve"> tăng trưởng và nâng cao năng suấ</w:t>
      </w:r>
      <w:r w:rsidR="00641351" w:rsidRPr="004251E1">
        <w:rPr>
          <w:rFonts w:ascii="Arial" w:hAnsi="Arial" w:cs="Arial"/>
          <w:sz w:val="20"/>
          <w:szCs w:val="20"/>
        </w:rPr>
        <w:t>t, từng bước</w:t>
      </w:r>
      <w:r w:rsidRPr="004251E1">
        <w:rPr>
          <w:rFonts w:ascii="Arial" w:hAnsi="Arial" w:cs="Arial"/>
          <w:sz w:val="20"/>
          <w:szCs w:val="20"/>
        </w:rPr>
        <w:t xml:space="preserve"> nâng cao mức sống</w:t>
      </w:r>
      <w:r w:rsidR="00641351" w:rsidRPr="004251E1">
        <w:rPr>
          <w:rFonts w:ascii="Arial" w:hAnsi="Arial" w:cs="Arial"/>
          <w:sz w:val="20"/>
          <w:szCs w:val="20"/>
        </w:rPr>
        <w:t xml:space="preserve"> của người dân</w:t>
      </w:r>
      <w:r w:rsidRPr="004251E1">
        <w:rPr>
          <w:rFonts w:ascii="Arial" w:hAnsi="Arial" w:cs="Arial"/>
          <w:sz w:val="20"/>
          <w:szCs w:val="20"/>
        </w:rPr>
        <w:t xml:space="preserve">. Về nguyên tắc, sự suy giảm tỷ trọng </w:t>
      </w:r>
      <w:proofErr w:type="gramStart"/>
      <w:r w:rsidRPr="004251E1">
        <w:rPr>
          <w:rFonts w:ascii="Arial" w:hAnsi="Arial" w:cs="Arial"/>
          <w:sz w:val="20"/>
          <w:szCs w:val="20"/>
        </w:rPr>
        <w:t>lao</w:t>
      </w:r>
      <w:proofErr w:type="gramEnd"/>
      <w:r w:rsidRPr="004251E1">
        <w:rPr>
          <w:rFonts w:ascii="Arial" w:hAnsi="Arial" w:cs="Arial"/>
          <w:sz w:val="20"/>
          <w:szCs w:val="20"/>
        </w:rPr>
        <w:t xml:space="preserve"> đ</w:t>
      </w:r>
      <w:r w:rsidR="00641351" w:rsidRPr="004251E1">
        <w:rPr>
          <w:rFonts w:ascii="Arial" w:hAnsi="Arial" w:cs="Arial"/>
          <w:sz w:val="20"/>
          <w:szCs w:val="20"/>
        </w:rPr>
        <w:t>ộ</w:t>
      </w:r>
      <w:r w:rsidRPr="004251E1">
        <w:rPr>
          <w:rFonts w:ascii="Arial" w:hAnsi="Arial" w:cs="Arial"/>
          <w:sz w:val="20"/>
          <w:szCs w:val="20"/>
        </w:rPr>
        <w:t xml:space="preserve">ng trong thu nhập có thể không </w:t>
      </w:r>
      <w:r w:rsidR="00641351" w:rsidRPr="004251E1">
        <w:rPr>
          <w:rFonts w:ascii="Arial" w:hAnsi="Arial" w:cs="Arial"/>
          <w:sz w:val="20"/>
          <w:szCs w:val="20"/>
        </w:rPr>
        <w:t xml:space="preserve">đòi hỏi phải có biện pháp </w:t>
      </w:r>
      <w:r w:rsidRPr="004251E1">
        <w:rPr>
          <w:rFonts w:ascii="Arial" w:hAnsi="Arial" w:cs="Arial"/>
          <w:sz w:val="20"/>
          <w:szCs w:val="20"/>
        </w:rPr>
        <w:t xml:space="preserve">can thiệp chính sách như tại các nước phát triển, nhưng các chính sách cần tạo cơ hội tiếp cận những thành quả của tăng trưởng kinh tế. </w:t>
      </w:r>
      <w:proofErr w:type="gramStart"/>
      <w:r w:rsidRPr="004251E1">
        <w:rPr>
          <w:rFonts w:ascii="Arial" w:hAnsi="Arial" w:cs="Arial"/>
          <w:sz w:val="20"/>
          <w:szCs w:val="20"/>
        </w:rPr>
        <w:t>Hơn nữa, những thách thức tương tự như tại các nước phát triển sẽ nổi lên cùng với tiến trình tự động hóa sản xuất.</w:t>
      </w:r>
      <w:proofErr w:type="gramEnd"/>
      <w:r w:rsidRPr="004251E1">
        <w:rPr>
          <w:rFonts w:ascii="Arial" w:hAnsi="Arial" w:cs="Arial"/>
          <w:sz w:val="20"/>
          <w:szCs w:val="20"/>
        </w:rPr>
        <w:t xml:space="preserve"> Vì thế, các chính sách đào tạo kỹ năng chuyên sâu sẽ đóng vai trò quan trọng trong việc chuẩn bị đội </w:t>
      </w:r>
      <w:proofErr w:type="gramStart"/>
      <w:r w:rsidRPr="004251E1">
        <w:rPr>
          <w:rFonts w:ascii="Arial" w:hAnsi="Arial" w:cs="Arial"/>
          <w:sz w:val="20"/>
          <w:szCs w:val="20"/>
        </w:rPr>
        <w:t>ngũ</w:t>
      </w:r>
      <w:proofErr w:type="gramEnd"/>
      <w:r w:rsidRPr="004251E1">
        <w:rPr>
          <w:rFonts w:ascii="Arial" w:hAnsi="Arial" w:cs="Arial"/>
          <w:sz w:val="20"/>
          <w:szCs w:val="20"/>
        </w:rPr>
        <w:t xml:space="preserve"> lao động tại các nước đang phát triển và mới nổi nhằm tiếp tục chuyển đổi cơ cấu, tạo thuận lợi cho quá trình cân bằng thu nhập.</w:t>
      </w:r>
    </w:p>
    <w:p w:rsidR="00796A1C" w:rsidRPr="004251E1" w:rsidRDefault="00796A1C" w:rsidP="004251E1">
      <w:pPr>
        <w:spacing w:after="60" w:line="240" w:lineRule="auto"/>
        <w:jc w:val="both"/>
        <w:rPr>
          <w:rFonts w:ascii="Arial" w:hAnsi="Arial" w:cs="Arial"/>
          <w:b/>
          <w:i/>
          <w:sz w:val="20"/>
          <w:szCs w:val="20"/>
        </w:rPr>
      </w:pPr>
      <w:r w:rsidRPr="004251E1">
        <w:rPr>
          <w:rFonts w:ascii="Arial" w:hAnsi="Arial" w:cs="Arial"/>
          <w:b/>
          <w:i/>
          <w:sz w:val="20"/>
          <w:szCs w:val="20"/>
        </w:rPr>
        <w:t>Xuân Thanh</w:t>
      </w:r>
    </w:p>
    <w:p w:rsidR="00641351" w:rsidRPr="004251E1" w:rsidRDefault="00641351" w:rsidP="004251E1">
      <w:pPr>
        <w:spacing w:after="60" w:line="240" w:lineRule="auto"/>
        <w:jc w:val="both"/>
        <w:rPr>
          <w:rFonts w:ascii="Arial" w:hAnsi="Arial" w:cs="Arial"/>
          <w:i/>
          <w:sz w:val="20"/>
          <w:szCs w:val="20"/>
        </w:rPr>
      </w:pPr>
      <w:r w:rsidRPr="004251E1">
        <w:rPr>
          <w:rFonts w:ascii="Arial" w:hAnsi="Arial" w:cs="Arial"/>
          <w:i/>
          <w:sz w:val="20"/>
          <w:szCs w:val="20"/>
        </w:rPr>
        <w:t>Nguồn: IMF tháng 4/2017</w:t>
      </w:r>
    </w:p>
    <w:sectPr w:rsidR="00641351" w:rsidRPr="004251E1" w:rsidSect="00EB2E1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DF7" w:rsidRDefault="00966DF7" w:rsidP="008A2FC5">
      <w:pPr>
        <w:spacing w:after="0" w:line="240" w:lineRule="auto"/>
      </w:pPr>
      <w:r>
        <w:separator/>
      </w:r>
    </w:p>
  </w:endnote>
  <w:endnote w:type="continuationSeparator" w:id="0">
    <w:p w:rsidR="00966DF7" w:rsidRDefault="00966DF7" w:rsidP="008A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7C2" w:rsidRDefault="002817C2">
    <w:pPr>
      <w:pStyle w:val="Footer"/>
      <w:jc w:val="right"/>
    </w:pPr>
  </w:p>
  <w:p w:rsidR="002817C2" w:rsidRDefault="002817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DF7" w:rsidRDefault="00966DF7" w:rsidP="008A2FC5">
      <w:pPr>
        <w:spacing w:after="0" w:line="240" w:lineRule="auto"/>
      </w:pPr>
      <w:r>
        <w:separator/>
      </w:r>
    </w:p>
  </w:footnote>
  <w:footnote w:type="continuationSeparator" w:id="0">
    <w:p w:rsidR="00966DF7" w:rsidRDefault="00966DF7" w:rsidP="008A2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91E66"/>
    <w:multiLevelType w:val="hybridMultilevel"/>
    <w:tmpl w:val="B13C0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8D"/>
    <w:rsid w:val="000879D6"/>
    <w:rsid w:val="00091A22"/>
    <w:rsid w:val="000F5595"/>
    <w:rsid w:val="00163A5A"/>
    <w:rsid w:val="00193126"/>
    <w:rsid w:val="00194794"/>
    <w:rsid w:val="00196E66"/>
    <w:rsid w:val="00197D63"/>
    <w:rsid w:val="001C3B94"/>
    <w:rsid w:val="00204F55"/>
    <w:rsid w:val="002817C2"/>
    <w:rsid w:val="002B0E65"/>
    <w:rsid w:val="002B50C3"/>
    <w:rsid w:val="003116AC"/>
    <w:rsid w:val="003305B7"/>
    <w:rsid w:val="00375B6E"/>
    <w:rsid w:val="00382AD6"/>
    <w:rsid w:val="004251E1"/>
    <w:rsid w:val="00426FD7"/>
    <w:rsid w:val="00467A60"/>
    <w:rsid w:val="004747F3"/>
    <w:rsid w:val="00492FFF"/>
    <w:rsid w:val="004B2442"/>
    <w:rsid w:val="004D2B45"/>
    <w:rsid w:val="00512F3F"/>
    <w:rsid w:val="00513EC7"/>
    <w:rsid w:val="005321ED"/>
    <w:rsid w:val="0053328D"/>
    <w:rsid w:val="005F36B9"/>
    <w:rsid w:val="00616C8B"/>
    <w:rsid w:val="00621B9D"/>
    <w:rsid w:val="0062650B"/>
    <w:rsid w:val="00641351"/>
    <w:rsid w:val="006814E2"/>
    <w:rsid w:val="00683DEE"/>
    <w:rsid w:val="00694BAA"/>
    <w:rsid w:val="00696F07"/>
    <w:rsid w:val="006C26E2"/>
    <w:rsid w:val="00750D3B"/>
    <w:rsid w:val="0075113E"/>
    <w:rsid w:val="007919B2"/>
    <w:rsid w:val="00792047"/>
    <w:rsid w:val="00796A1C"/>
    <w:rsid w:val="007B7270"/>
    <w:rsid w:val="007D2B3B"/>
    <w:rsid w:val="007D4A08"/>
    <w:rsid w:val="00803297"/>
    <w:rsid w:val="00885078"/>
    <w:rsid w:val="008A2FC5"/>
    <w:rsid w:val="008D297A"/>
    <w:rsid w:val="009006B6"/>
    <w:rsid w:val="00966DF7"/>
    <w:rsid w:val="009708F2"/>
    <w:rsid w:val="009B1C84"/>
    <w:rsid w:val="00B36A7B"/>
    <w:rsid w:val="00B53022"/>
    <w:rsid w:val="00B73491"/>
    <w:rsid w:val="00BA27C9"/>
    <w:rsid w:val="00C61B03"/>
    <w:rsid w:val="00CA4015"/>
    <w:rsid w:val="00CF2EE4"/>
    <w:rsid w:val="00D14DE7"/>
    <w:rsid w:val="00D43CC1"/>
    <w:rsid w:val="00D46DDE"/>
    <w:rsid w:val="00DE36E2"/>
    <w:rsid w:val="00E201F2"/>
    <w:rsid w:val="00E73BF0"/>
    <w:rsid w:val="00EB2E15"/>
    <w:rsid w:val="00EC4220"/>
    <w:rsid w:val="00FF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C5"/>
  </w:style>
  <w:style w:type="paragraph" w:styleId="Footer">
    <w:name w:val="footer"/>
    <w:basedOn w:val="Normal"/>
    <w:link w:val="FooterChar"/>
    <w:uiPriority w:val="99"/>
    <w:unhideWhenUsed/>
    <w:rsid w:val="008A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C5"/>
  </w:style>
  <w:style w:type="paragraph" w:styleId="ListParagraph">
    <w:name w:val="List Paragraph"/>
    <w:basedOn w:val="Normal"/>
    <w:uiPriority w:val="34"/>
    <w:qFormat/>
    <w:rsid w:val="00B36A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2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FC5"/>
  </w:style>
  <w:style w:type="paragraph" w:styleId="Footer">
    <w:name w:val="footer"/>
    <w:basedOn w:val="Normal"/>
    <w:link w:val="FooterChar"/>
    <w:uiPriority w:val="99"/>
    <w:unhideWhenUsed/>
    <w:rsid w:val="008A2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FC5"/>
  </w:style>
  <w:style w:type="paragraph" w:styleId="ListParagraph">
    <w:name w:val="List Paragraph"/>
    <w:basedOn w:val="Normal"/>
    <w:uiPriority w:val="34"/>
    <w:qFormat/>
    <w:rsid w:val="00B36A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3</cp:revision>
  <dcterms:created xsi:type="dcterms:W3CDTF">2017-04-17T03:49:00Z</dcterms:created>
  <dcterms:modified xsi:type="dcterms:W3CDTF">2017-04-17T03:50:00Z</dcterms:modified>
</cp:coreProperties>
</file>