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482" w:rsidRPr="00745134" w:rsidRDefault="004B1556" w:rsidP="00745134">
      <w:pPr>
        <w:shd w:val="clear" w:color="auto" w:fill="FFFFFF"/>
        <w:spacing w:after="60" w:line="240" w:lineRule="auto"/>
        <w:jc w:val="both"/>
        <w:outlineLvl w:val="2"/>
        <w:rPr>
          <w:rFonts w:ascii="Arial" w:hAnsi="Arial" w:cs="Arial"/>
          <w:sz w:val="20"/>
          <w:szCs w:val="20"/>
        </w:rPr>
      </w:pPr>
      <w:bookmarkStart w:id="0" w:name="_GoBack"/>
      <w:bookmarkEnd w:id="0"/>
      <w:proofErr w:type="gramStart"/>
      <w:r w:rsidRPr="00745134">
        <w:rPr>
          <w:rFonts w:ascii="Arial" w:eastAsia="Times New Roman" w:hAnsi="Arial" w:cs="Arial"/>
          <w:sz w:val="20"/>
          <w:szCs w:val="20"/>
        </w:rPr>
        <w:t>Liên quan đến tuyên bố của FOMC, các quan chức Fed dựa trên thông tin về diễn biến tình hình kinh tế Mỹ từ sau cuộc họp tháng sáu.</w:t>
      </w:r>
      <w:proofErr w:type="gramEnd"/>
      <w:r w:rsidRPr="00745134">
        <w:rPr>
          <w:rFonts w:ascii="Arial" w:eastAsia="Times New Roman" w:hAnsi="Arial" w:cs="Arial"/>
          <w:sz w:val="20"/>
          <w:szCs w:val="20"/>
        </w:rPr>
        <w:t xml:space="preserve"> Từ đầu năm đến nay, thị trường </w:t>
      </w:r>
      <w:proofErr w:type="gramStart"/>
      <w:r w:rsidRPr="00745134">
        <w:rPr>
          <w:rFonts w:ascii="Arial" w:eastAsia="Times New Roman" w:hAnsi="Arial" w:cs="Arial"/>
          <w:sz w:val="20"/>
          <w:szCs w:val="20"/>
        </w:rPr>
        <w:t>lao</w:t>
      </w:r>
      <w:proofErr w:type="gramEnd"/>
      <w:r w:rsidRPr="00745134">
        <w:rPr>
          <w:rFonts w:ascii="Arial" w:eastAsia="Times New Roman" w:hAnsi="Arial" w:cs="Arial"/>
          <w:sz w:val="20"/>
          <w:szCs w:val="20"/>
        </w:rPr>
        <w:t xml:space="preserve"> động tiếp tục được củng cố và hoạt động kinh tế có dấu hiệu tăng nhẹ. Cụ thể là, số người có việc làm tăng cao, tỷ lệ thất nghiệp tiếp tục giảm, chi tiêu của các hộ gia đình và đầu tư vào tài sản cố định của các doanh nghiệp tiếp tục mở rộng, lạm phát giảm nhẹ và thấp hơn ngưỡng 2</w:t>
      </w:r>
      <w:proofErr w:type="gramStart"/>
      <w:r w:rsidRPr="00745134">
        <w:rPr>
          <w:rFonts w:ascii="Arial" w:eastAsia="Times New Roman" w:hAnsi="Arial" w:cs="Arial"/>
          <w:sz w:val="20"/>
          <w:szCs w:val="20"/>
        </w:rPr>
        <w:t>,0</w:t>
      </w:r>
      <w:proofErr w:type="gramEnd"/>
      <w:r w:rsidRPr="00745134">
        <w:rPr>
          <w:rFonts w:ascii="Arial" w:eastAsia="Times New Roman" w:hAnsi="Arial" w:cs="Arial"/>
          <w:sz w:val="20"/>
          <w:szCs w:val="20"/>
        </w:rPr>
        <w:t>% theo mục tiêu đề ra và mức lạm phát thấp này có x</w:t>
      </w:r>
      <w:r w:rsidR="00C43482" w:rsidRPr="00745134">
        <w:rPr>
          <w:rFonts w:ascii="Arial" w:eastAsia="Times New Roman" w:hAnsi="Arial" w:cs="Arial"/>
          <w:sz w:val="20"/>
          <w:szCs w:val="20"/>
        </w:rPr>
        <w:t xml:space="preserve">u hướng ổn định trong dài hạn. </w:t>
      </w:r>
      <w:r w:rsidR="004B0E6D" w:rsidRPr="00745134">
        <w:rPr>
          <w:rFonts w:ascii="Arial" w:hAnsi="Arial" w:cs="Arial"/>
          <w:sz w:val="20"/>
          <w:szCs w:val="20"/>
        </w:rPr>
        <w:t xml:space="preserve">Mặc dù một số doanh nghiệp còn thận trọng, nhưng mức chi tiêu mua sắm tài sản cố định tăng 7,8% trong quý I và ghi nhận mức tăng liên tiếp trong ba quý qua, tạo ra kỳ vọng GDP sẽ tăng tốc trong quý II và GDP tăng thấp trong thời gian qua chỉ mang tính tạm thời. </w:t>
      </w:r>
    </w:p>
    <w:p w:rsidR="00C43482" w:rsidRPr="00745134" w:rsidRDefault="00C43482" w:rsidP="00745134">
      <w:pPr>
        <w:shd w:val="clear" w:color="auto" w:fill="FFFFFF"/>
        <w:spacing w:after="60" w:line="240" w:lineRule="auto"/>
        <w:jc w:val="both"/>
        <w:outlineLvl w:val="2"/>
        <w:rPr>
          <w:rFonts w:ascii="Arial" w:hAnsi="Arial" w:cs="Arial"/>
          <w:sz w:val="20"/>
          <w:szCs w:val="20"/>
        </w:rPr>
      </w:pPr>
      <w:r w:rsidRPr="00745134">
        <w:rPr>
          <w:rFonts w:ascii="Arial" w:hAnsi="Arial" w:cs="Arial"/>
          <w:sz w:val="20"/>
          <w:szCs w:val="20"/>
        </w:rPr>
        <w:t xml:space="preserve">Theo báo cáo của Bộ Thương mại Mỹ, sau khi tăng 1,2% trong quý I/2017, GDP quý II/2017 tại Mỹ tăng 2,6%, nhờ tiêu dùng, đầu tư và thương mại tăng trở lại. </w:t>
      </w:r>
      <w:r w:rsidRPr="00745134">
        <w:rPr>
          <w:rFonts w:ascii="Arial" w:eastAsia="Times New Roman" w:hAnsi="Arial" w:cs="Arial"/>
          <w:sz w:val="20"/>
          <w:szCs w:val="20"/>
        </w:rPr>
        <w:t>Cùng với tiêu dùng, hoạt động kinh doanh sôi động đã củng cố đà tăng GDP. Trong quý II/2017, chi tiêu mua sắm tài sản cố định tăng 8,2%, mức tăng cao nhất trong gần 2 năm qua và ghi nhận ba quý tăng liên tiếp, phát tín hiệu lạc quan của các doanh nghiệp về xu hướng gia tăng nhu cầu tại trong và ngoài nước.</w:t>
      </w:r>
      <w:r w:rsidRPr="00745134">
        <w:rPr>
          <w:rFonts w:ascii="Arial" w:hAnsi="Arial" w:cs="Arial"/>
          <w:sz w:val="20"/>
          <w:szCs w:val="20"/>
        </w:rPr>
        <w:t xml:space="preserve"> Kinh tế quý II/2017 tăng tốc sẽ góp phần đưa GDP tăng khoảng 1,9% trong sáu tháng đầu năm và tăng khoảng 2,5% trong năm 2017, nhưng vẫn thấp hơn mục tiêu tăng 3,0% do Tổng thống Donald Trump đề ra. </w:t>
      </w:r>
      <w:r w:rsidRPr="00745134">
        <w:rPr>
          <w:rFonts w:ascii="Arial" w:eastAsia="Times New Roman" w:hAnsi="Arial" w:cs="Arial"/>
          <w:sz w:val="20"/>
          <w:szCs w:val="20"/>
        </w:rPr>
        <w:t>Thậm chí, báo cáo cập nhật của Quỹ Tiền tệ quốc tế (IMF) còn hạ dự báo tăng trưởng kinh tế Mỹ năm 2017 xuống mức tăng 2,1%, giảm 0,2% so với dự báo đưa ra hồi tháng 4 vừa qua, nguyên nhân là do chính sách tài khóa không mở rộng như kỳ vọng ban đầu.</w:t>
      </w:r>
    </w:p>
    <w:p w:rsidR="00C43482" w:rsidRPr="00745134" w:rsidRDefault="00C43482" w:rsidP="00745134">
      <w:pPr>
        <w:shd w:val="clear" w:color="auto" w:fill="FFFFFF"/>
        <w:spacing w:after="60" w:line="240" w:lineRule="auto"/>
        <w:jc w:val="both"/>
        <w:textAlignment w:val="baseline"/>
        <w:rPr>
          <w:rFonts w:ascii="Arial" w:eastAsia="Times New Roman" w:hAnsi="Arial" w:cs="Arial"/>
          <w:sz w:val="20"/>
          <w:szCs w:val="20"/>
        </w:rPr>
      </w:pPr>
      <w:r w:rsidRPr="00745134">
        <w:rPr>
          <w:rFonts w:ascii="Arial" w:eastAsia="Times New Roman" w:hAnsi="Arial" w:cs="Arial"/>
          <w:sz w:val="20"/>
          <w:szCs w:val="20"/>
        </w:rPr>
        <w:t>Các chuyên gia phân tích cũng nghi ngờ, Tổng thống Donald Trump sẽ không thực hiện được cam kết cắt giảm thuế sau khi Thượng viện Mỹ không thông qua dự luật thay thế Đạo luật Chăm sóc sức khỏe hợp túi tiền (ACA - gọi là Obamacare).</w:t>
      </w:r>
      <w:r w:rsidRPr="00745134">
        <w:rPr>
          <w:rFonts w:ascii="Arial" w:hAnsi="Arial" w:cs="Arial"/>
          <w:sz w:val="20"/>
          <w:szCs w:val="20"/>
        </w:rPr>
        <w:t xml:space="preserve"> </w:t>
      </w:r>
    </w:p>
    <w:p w:rsidR="00C43482" w:rsidRPr="00745134" w:rsidRDefault="00C43482" w:rsidP="00745134">
      <w:pPr>
        <w:shd w:val="clear" w:color="auto" w:fill="FFFFFF"/>
        <w:spacing w:after="60" w:line="240" w:lineRule="auto"/>
        <w:jc w:val="both"/>
        <w:textAlignment w:val="baseline"/>
        <w:rPr>
          <w:rFonts w:ascii="Arial" w:hAnsi="Arial" w:cs="Arial"/>
          <w:sz w:val="20"/>
          <w:szCs w:val="20"/>
        </w:rPr>
      </w:pPr>
      <w:proofErr w:type="gramStart"/>
      <w:r w:rsidRPr="00745134">
        <w:rPr>
          <w:rFonts w:ascii="Arial" w:eastAsia="Times New Roman" w:hAnsi="Arial" w:cs="Arial"/>
          <w:sz w:val="20"/>
          <w:szCs w:val="20"/>
        </w:rPr>
        <w:t>Cho đến nay, những bế tắc chính trị tại Washington chưa gây tổn hại đến niềm tin của các doanh nghiệp và người tiêu dùng.</w:t>
      </w:r>
      <w:proofErr w:type="gramEnd"/>
      <w:r w:rsidRPr="00745134">
        <w:rPr>
          <w:rFonts w:ascii="Arial" w:eastAsia="Times New Roman" w:hAnsi="Arial" w:cs="Arial"/>
          <w:sz w:val="20"/>
          <w:szCs w:val="20"/>
        </w:rPr>
        <w:t xml:space="preserve"> Trong quý II/2017, chi tiêu dùng tăng 2</w:t>
      </w:r>
      <w:proofErr w:type="gramStart"/>
      <w:r w:rsidRPr="00745134">
        <w:rPr>
          <w:rFonts w:ascii="Arial" w:eastAsia="Times New Roman" w:hAnsi="Arial" w:cs="Arial"/>
          <w:sz w:val="20"/>
          <w:szCs w:val="20"/>
        </w:rPr>
        <w:t>,9</w:t>
      </w:r>
      <w:proofErr w:type="gramEnd"/>
      <w:r w:rsidRPr="00745134">
        <w:rPr>
          <w:rFonts w:ascii="Arial" w:eastAsia="Times New Roman" w:hAnsi="Arial" w:cs="Arial"/>
          <w:sz w:val="20"/>
          <w:szCs w:val="20"/>
        </w:rPr>
        <w:t xml:space="preserve">%, cao hơn nhiều so với mức tăng 1,9% trong quý I/2017. Tuy nhiên, đà tăng lương vẫn trầm lắng mặc dù nền kinh tế đã đạt tới trạng thái toàn dụng lao động, </w:t>
      </w:r>
      <w:r w:rsidRPr="00745134">
        <w:rPr>
          <w:rFonts w:ascii="Arial" w:hAnsi="Arial" w:cs="Arial"/>
          <w:sz w:val="20"/>
          <w:szCs w:val="20"/>
        </w:rPr>
        <w:t>tỷ lệ thất nghiệp trong quý II/2017 giảm trung bình 4</w:t>
      </w:r>
      <w:proofErr w:type="gramStart"/>
      <w:r w:rsidRPr="00745134">
        <w:rPr>
          <w:rFonts w:ascii="Arial" w:hAnsi="Arial" w:cs="Arial"/>
          <w:sz w:val="20"/>
          <w:szCs w:val="20"/>
        </w:rPr>
        <w:t>,4</w:t>
      </w:r>
      <w:proofErr w:type="gramEnd"/>
      <w:r w:rsidRPr="00745134">
        <w:rPr>
          <w:rFonts w:ascii="Arial" w:hAnsi="Arial" w:cs="Arial"/>
          <w:sz w:val="20"/>
          <w:szCs w:val="20"/>
        </w:rPr>
        <w:t xml:space="preserve">%. </w:t>
      </w:r>
    </w:p>
    <w:p w:rsidR="00C43482" w:rsidRPr="00745134" w:rsidRDefault="00C43482" w:rsidP="00745134">
      <w:pPr>
        <w:shd w:val="clear" w:color="auto" w:fill="FFFFFF"/>
        <w:spacing w:after="60" w:line="240" w:lineRule="auto"/>
        <w:jc w:val="both"/>
        <w:textAlignment w:val="baseline"/>
        <w:rPr>
          <w:rFonts w:ascii="Arial" w:eastAsia="Times New Roman" w:hAnsi="Arial" w:cs="Arial"/>
          <w:sz w:val="20"/>
          <w:szCs w:val="20"/>
        </w:rPr>
      </w:pPr>
      <w:r w:rsidRPr="00745134">
        <w:rPr>
          <w:rFonts w:ascii="Arial" w:eastAsia="Times New Roman" w:hAnsi="Arial" w:cs="Arial"/>
          <w:sz w:val="20"/>
          <w:szCs w:val="20"/>
        </w:rPr>
        <w:t>Trong báo cáo riêng rẽ do Bộ Lao động công bố vào ngày 28/7/2017, sau khi tăng 0</w:t>
      </w:r>
      <w:proofErr w:type="gramStart"/>
      <w:r w:rsidRPr="00745134">
        <w:rPr>
          <w:rFonts w:ascii="Arial" w:eastAsia="Times New Roman" w:hAnsi="Arial" w:cs="Arial"/>
          <w:sz w:val="20"/>
          <w:szCs w:val="20"/>
        </w:rPr>
        <w:t>,8</w:t>
      </w:r>
      <w:proofErr w:type="gramEnd"/>
      <w:r w:rsidRPr="00745134">
        <w:rPr>
          <w:rFonts w:ascii="Arial" w:eastAsia="Times New Roman" w:hAnsi="Arial" w:cs="Arial"/>
          <w:sz w:val="20"/>
          <w:szCs w:val="20"/>
        </w:rPr>
        <w:t xml:space="preserve">% trong quý I/2017, mức lương và thu nhập chỉ tăng 0,5% trong quý II. So với cùng kỳ năm trước, mức lương và thu nhập tăng 2,3%, chủ yếu trong lĩnh vực tài chính, thông tin, và công nghiệp khai khoáng.  </w:t>
      </w:r>
    </w:p>
    <w:p w:rsidR="00C43482" w:rsidRPr="00745134" w:rsidRDefault="00C43482" w:rsidP="00745134">
      <w:pPr>
        <w:spacing w:after="60" w:line="240" w:lineRule="auto"/>
        <w:jc w:val="both"/>
        <w:textAlignment w:val="baseline"/>
        <w:rPr>
          <w:rFonts w:ascii="Arial" w:eastAsia="Times New Roman" w:hAnsi="Arial" w:cs="Arial"/>
          <w:sz w:val="20"/>
          <w:szCs w:val="20"/>
        </w:rPr>
      </w:pPr>
      <w:r w:rsidRPr="00745134">
        <w:rPr>
          <w:rFonts w:ascii="Arial" w:eastAsia="Times New Roman" w:hAnsi="Arial" w:cs="Arial"/>
          <w:sz w:val="20"/>
          <w:szCs w:val="20"/>
        </w:rPr>
        <w:t>Trong quý II/2017, lạm phát cũng khá trầm lắng, chỉ số giá cả hàng tiêu dùng (còn gọi là lạm phát lõi - không tính đến giá năng lượng và thực phẩm) chỉ tăng 0,9%, đây là mức tăng thấp nhất trong hai năm qua, và thấp hơn nhiều so với mức tăng 1,8% trong quý I. Trong quý II/2017, chỉ số sức mua trong nước cũng chỉ tăng 0,8%, sau khi tăng 2,6% trong quý trước.</w:t>
      </w:r>
      <w:r w:rsidR="00326B38" w:rsidRPr="00745134">
        <w:rPr>
          <w:rFonts w:ascii="Arial" w:eastAsia="Times New Roman" w:hAnsi="Arial" w:cs="Arial"/>
          <w:sz w:val="20"/>
          <w:szCs w:val="20"/>
        </w:rPr>
        <w:t xml:space="preserve"> </w:t>
      </w:r>
    </w:p>
    <w:p w:rsidR="004B1556" w:rsidRPr="00745134" w:rsidRDefault="00DB40E5" w:rsidP="00745134">
      <w:pPr>
        <w:pStyle w:val="NormalWeb"/>
        <w:shd w:val="clear" w:color="auto" w:fill="FFFFFF"/>
        <w:spacing w:before="0" w:beforeAutospacing="0" w:after="60" w:afterAutospacing="0"/>
        <w:jc w:val="both"/>
        <w:rPr>
          <w:rFonts w:ascii="Arial" w:hAnsi="Arial" w:cs="Arial"/>
          <w:sz w:val="20"/>
          <w:szCs w:val="20"/>
        </w:rPr>
      </w:pPr>
      <w:r w:rsidRPr="00745134">
        <w:rPr>
          <w:rFonts w:ascii="Arial" w:hAnsi="Arial" w:cs="Arial"/>
          <w:sz w:val="20"/>
          <w:szCs w:val="20"/>
        </w:rPr>
        <w:t>Theo chức năng,</w:t>
      </w:r>
      <w:r w:rsidR="004B1556" w:rsidRPr="00745134">
        <w:rPr>
          <w:rFonts w:ascii="Arial" w:hAnsi="Arial" w:cs="Arial"/>
          <w:sz w:val="20"/>
          <w:szCs w:val="20"/>
        </w:rPr>
        <w:t xml:space="preserve"> </w:t>
      </w:r>
      <w:r w:rsidRPr="00745134">
        <w:rPr>
          <w:rFonts w:ascii="Arial" w:hAnsi="Arial" w:cs="Arial"/>
          <w:sz w:val="20"/>
          <w:szCs w:val="20"/>
        </w:rPr>
        <w:t xml:space="preserve">nhiệm vụ </w:t>
      </w:r>
      <w:r w:rsidR="004B1556" w:rsidRPr="00745134">
        <w:rPr>
          <w:rFonts w:ascii="Arial" w:hAnsi="Arial" w:cs="Arial"/>
          <w:sz w:val="20"/>
          <w:szCs w:val="20"/>
        </w:rPr>
        <w:t xml:space="preserve">quy định, FOMC tiếp tục tìm kiếm giải pháp tạo thêm việc làm cho người </w:t>
      </w:r>
      <w:proofErr w:type="gramStart"/>
      <w:r w:rsidR="004B1556" w:rsidRPr="00745134">
        <w:rPr>
          <w:rFonts w:ascii="Arial" w:hAnsi="Arial" w:cs="Arial"/>
          <w:sz w:val="20"/>
          <w:szCs w:val="20"/>
        </w:rPr>
        <w:t>lao</w:t>
      </w:r>
      <w:proofErr w:type="gramEnd"/>
      <w:r w:rsidR="004B1556" w:rsidRPr="00745134">
        <w:rPr>
          <w:rFonts w:ascii="Arial" w:hAnsi="Arial" w:cs="Arial"/>
          <w:sz w:val="20"/>
          <w:szCs w:val="20"/>
        </w:rPr>
        <w:t xml:space="preserve"> động và ổn định giá cả. Các quan chức kỳ vọng, với việc điều chỉnh lập trường chính sách tiền tệ </w:t>
      </w:r>
      <w:proofErr w:type="gramStart"/>
      <w:r w:rsidR="004B1556" w:rsidRPr="00745134">
        <w:rPr>
          <w:rFonts w:ascii="Arial" w:hAnsi="Arial" w:cs="Arial"/>
          <w:sz w:val="20"/>
          <w:szCs w:val="20"/>
        </w:rPr>
        <w:t>theo</w:t>
      </w:r>
      <w:proofErr w:type="gramEnd"/>
      <w:r w:rsidR="004B1556" w:rsidRPr="00745134">
        <w:rPr>
          <w:rFonts w:ascii="Arial" w:hAnsi="Arial" w:cs="Arial"/>
          <w:sz w:val="20"/>
          <w:szCs w:val="20"/>
        </w:rPr>
        <w:t xml:space="preserve"> lộ trình từng bước, hoạt độn</w:t>
      </w:r>
      <w:r w:rsidR="00856312" w:rsidRPr="00745134">
        <w:rPr>
          <w:rFonts w:ascii="Arial" w:hAnsi="Arial" w:cs="Arial"/>
          <w:sz w:val="20"/>
          <w:szCs w:val="20"/>
        </w:rPr>
        <w:t>g kinh tế sẽ tăng nhẹ,</w:t>
      </w:r>
      <w:r w:rsidR="004B1556" w:rsidRPr="00745134">
        <w:rPr>
          <w:rFonts w:ascii="Arial" w:hAnsi="Arial" w:cs="Arial"/>
          <w:sz w:val="20"/>
          <w:szCs w:val="20"/>
        </w:rPr>
        <w:t xml:space="preserve"> thị trường lao động tiếp tục cải thiện. Lạm phát hàng năm được kỳ vọng tiếp tục dao động dưới mục tiêu 2% trong ngắn hạn, nhưng sẽ ổn định quanh ngưỡng 2,0% trong giai đoạn trung hạn. Trong ngắn hạn, rủi ro đối với nền kinh tế nhìn </w:t>
      </w:r>
      <w:proofErr w:type="gramStart"/>
      <w:r w:rsidR="004B1556" w:rsidRPr="00745134">
        <w:rPr>
          <w:rFonts w:ascii="Arial" w:hAnsi="Arial" w:cs="Arial"/>
          <w:sz w:val="20"/>
          <w:szCs w:val="20"/>
        </w:rPr>
        <w:t>chung</w:t>
      </w:r>
      <w:proofErr w:type="gramEnd"/>
      <w:r w:rsidR="004B1556" w:rsidRPr="00745134">
        <w:rPr>
          <w:rFonts w:ascii="Arial" w:hAnsi="Arial" w:cs="Arial"/>
          <w:sz w:val="20"/>
          <w:szCs w:val="20"/>
        </w:rPr>
        <w:t xml:space="preserve"> vẫn ổn định, nhưng FOMC sẽ theo dõi chặt chẽ diễn biến lạm phát. </w:t>
      </w:r>
    </w:p>
    <w:p w:rsidR="004B1556" w:rsidRPr="00745134" w:rsidRDefault="0010371F" w:rsidP="00745134">
      <w:pPr>
        <w:spacing w:after="60" w:line="240" w:lineRule="auto"/>
        <w:jc w:val="both"/>
        <w:rPr>
          <w:rFonts w:ascii="Arial" w:hAnsi="Arial" w:cs="Arial"/>
          <w:sz w:val="20"/>
          <w:szCs w:val="20"/>
        </w:rPr>
      </w:pPr>
      <w:r w:rsidRPr="00745134">
        <w:rPr>
          <w:rFonts w:ascii="Arial" w:hAnsi="Arial" w:cs="Arial"/>
          <w:sz w:val="20"/>
          <w:szCs w:val="20"/>
        </w:rPr>
        <w:t>Về thời điểm tăng lãi suấ</w:t>
      </w:r>
      <w:r w:rsidR="00856312" w:rsidRPr="00745134">
        <w:rPr>
          <w:rFonts w:ascii="Arial" w:hAnsi="Arial" w:cs="Arial"/>
          <w:sz w:val="20"/>
          <w:szCs w:val="20"/>
        </w:rPr>
        <w:t>t trong tương lai gần</w:t>
      </w:r>
      <w:r w:rsidRPr="00745134">
        <w:rPr>
          <w:rFonts w:ascii="Arial" w:hAnsi="Arial" w:cs="Arial"/>
          <w:sz w:val="20"/>
          <w:szCs w:val="20"/>
        </w:rPr>
        <w:t xml:space="preserve">, các thành viên FOMC sẽ </w:t>
      </w:r>
      <w:r w:rsidR="00DB40E5" w:rsidRPr="00745134">
        <w:rPr>
          <w:rFonts w:ascii="Arial" w:hAnsi="Arial" w:cs="Arial"/>
          <w:sz w:val="20"/>
          <w:szCs w:val="20"/>
        </w:rPr>
        <w:t xml:space="preserve">dựa trên </w:t>
      </w:r>
      <w:r w:rsidRPr="00745134">
        <w:rPr>
          <w:rFonts w:ascii="Arial" w:hAnsi="Arial" w:cs="Arial"/>
          <w:sz w:val="20"/>
          <w:szCs w:val="20"/>
        </w:rPr>
        <w:t xml:space="preserve">đánh giá thực tế và triển vọng kinh tế </w:t>
      </w:r>
      <w:proofErr w:type="gramStart"/>
      <w:r w:rsidRPr="00745134">
        <w:rPr>
          <w:rFonts w:ascii="Arial" w:hAnsi="Arial" w:cs="Arial"/>
          <w:sz w:val="20"/>
          <w:szCs w:val="20"/>
        </w:rPr>
        <w:t>theo</w:t>
      </w:r>
      <w:proofErr w:type="gramEnd"/>
      <w:r w:rsidRPr="00745134">
        <w:rPr>
          <w:rFonts w:ascii="Arial" w:hAnsi="Arial" w:cs="Arial"/>
          <w:sz w:val="20"/>
          <w:szCs w:val="20"/>
        </w:rPr>
        <w:t xml:space="preserve"> mục tiêu là tăng tối đa số lượng việc làm và mốc lạm phát 2%. Đánh giá này sẽ được tiến hành dựa trên nhiều thông tin, bao gồm các giải pháp và chỉ số trên thị trường lao động, các chỉ số về áp lực lạm phát và kỳ vọng lạm phát, diễn biến tài chính trong và ngoài nước. Các thành viên FOMC kỳ vọng, tình hình kinh tế sẽ tiếp tục diễn biến thuận lợi, đảm bảo cho Fed tăng dần các mức lãi suất chính sách </w:t>
      </w:r>
      <w:proofErr w:type="gramStart"/>
      <w:r w:rsidRPr="00745134">
        <w:rPr>
          <w:rFonts w:ascii="Arial" w:hAnsi="Arial" w:cs="Arial"/>
          <w:sz w:val="20"/>
          <w:szCs w:val="20"/>
        </w:rPr>
        <w:t>theo</w:t>
      </w:r>
      <w:proofErr w:type="gramEnd"/>
      <w:r w:rsidRPr="00745134">
        <w:rPr>
          <w:rFonts w:ascii="Arial" w:hAnsi="Arial" w:cs="Arial"/>
          <w:sz w:val="20"/>
          <w:szCs w:val="20"/>
        </w:rPr>
        <w:t xml:space="preserve"> lộ trình đề ra, mặc dù mức lãi suất thấp sẽ tiếp tục chi phối trong thời gian dài. </w:t>
      </w:r>
      <w:proofErr w:type="gramStart"/>
      <w:r w:rsidRPr="00745134">
        <w:rPr>
          <w:rFonts w:ascii="Arial" w:hAnsi="Arial" w:cs="Arial"/>
          <w:sz w:val="20"/>
          <w:szCs w:val="20"/>
        </w:rPr>
        <w:t>Tuy nhiên, quyết định và mức tăng lãi suất sẽ tùy thuộc vào triển vọng kinh tế và dữ liệu kinh tế thực tế.</w:t>
      </w:r>
      <w:proofErr w:type="gramEnd"/>
      <w:r w:rsidRPr="00745134">
        <w:rPr>
          <w:rFonts w:ascii="Arial" w:hAnsi="Arial" w:cs="Arial"/>
          <w:sz w:val="20"/>
          <w:szCs w:val="20"/>
        </w:rPr>
        <w:t xml:space="preserve">   </w:t>
      </w:r>
    </w:p>
    <w:p w:rsidR="00E8691B" w:rsidRPr="00745134" w:rsidRDefault="0010371F" w:rsidP="00745134">
      <w:pPr>
        <w:pStyle w:val="NormalWeb"/>
        <w:shd w:val="clear" w:color="auto" w:fill="FFFFFF"/>
        <w:spacing w:before="0" w:beforeAutospacing="0" w:after="60" w:afterAutospacing="0"/>
        <w:jc w:val="both"/>
        <w:rPr>
          <w:rFonts w:ascii="Arial" w:hAnsi="Arial" w:cs="Arial"/>
          <w:sz w:val="20"/>
          <w:szCs w:val="20"/>
        </w:rPr>
      </w:pPr>
      <w:r w:rsidRPr="00745134">
        <w:rPr>
          <w:rFonts w:ascii="Arial" w:hAnsi="Arial" w:cs="Arial"/>
          <w:sz w:val="20"/>
          <w:szCs w:val="20"/>
        </w:rPr>
        <w:t xml:space="preserve">Cho đến nay, FOMC đang duy trì chính sách tái đầu tư các khoản thanh toán tiền vốn </w:t>
      </w:r>
      <w:proofErr w:type="gramStart"/>
      <w:r w:rsidRPr="00745134">
        <w:rPr>
          <w:rFonts w:ascii="Arial" w:hAnsi="Arial" w:cs="Arial"/>
          <w:sz w:val="20"/>
          <w:szCs w:val="20"/>
        </w:rPr>
        <w:t>thu</w:t>
      </w:r>
      <w:proofErr w:type="gramEnd"/>
      <w:r w:rsidRPr="00745134">
        <w:rPr>
          <w:rFonts w:ascii="Arial" w:hAnsi="Arial" w:cs="Arial"/>
          <w:sz w:val="20"/>
          <w:szCs w:val="20"/>
        </w:rPr>
        <w:t xml:space="preserve"> được từ các khoản nợ của các cơ quan chính phủ và chứng khoán cầm cố và tiếp tục gia hạn trái phiếu kho bạc thông qua hình thức đấu thầu. FOMC kỳ vọng sẽ nhanh chóng bắt tay vào việc thực hiện chương trình bình thường hóa bảng cân đối tài sản, vốn mở rộng đáng kể từ sau khủng hoảng tài chính </w:t>
      </w:r>
      <w:r w:rsidR="00856312" w:rsidRPr="00745134">
        <w:rPr>
          <w:rFonts w:ascii="Arial" w:hAnsi="Arial" w:cs="Arial"/>
          <w:sz w:val="20"/>
          <w:szCs w:val="20"/>
        </w:rPr>
        <w:t>toàn cầu 2008-2009, chương</w:t>
      </w:r>
      <w:r w:rsidRPr="00745134">
        <w:rPr>
          <w:rFonts w:ascii="Arial" w:hAnsi="Arial" w:cs="Arial"/>
          <w:sz w:val="20"/>
          <w:szCs w:val="20"/>
        </w:rPr>
        <w:t xml:space="preserve"> trình này đã được mô tả cụ thể tại Phụ lục các Nguyên tắc và Kế hoạch bình thường hóa chính sách của FOMC.    </w:t>
      </w:r>
    </w:p>
    <w:p w:rsidR="0010371F" w:rsidRPr="00745134" w:rsidRDefault="0010371F" w:rsidP="00745134">
      <w:pPr>
        <w:spacing w:after="60" w:line="240" w:lineRule="auto"/>
        <w:jc w:val="both"/>
        <w:rPr>
          <w:rFonts w:ascii="Arial" w:hAnsi="Arial" w:cs="Arial"/>
          <w:sz w:val="20"/>
          <w:szCs w:val="20"/>
        </w:rPr>
      </w:pPr>
      <w:proofErr w:type="gramStart"/>
      <w:r w:rsidRPr="00745134">
        <w:rPr>
          <w:rFonts w:ascii="Arial" w:hAnsi="Arial" w:cs="Arial"/>
          <w:sz w:val="20"/>
          <w:szCs w:val="20"/>
        </w:rPr>
        <w:t xml:space="preserve">Theo nhận định của các chuyên gia và một số nhà đầu tư, </w:t>
      </w:r>
      <w:r w:rsidR="00E8691B" w:rsidRPr="00745134">
        <w:rPr>
          <w:rFonts w:ascii="Arial" w:hAnsi="Arial" w:cs="Arial"/>
          <w:sz w:val="20"/>
          <w:szCs w:val="20"/>
        </w:rPr>
        <w:t>GDP tăng dần và chi tiêu dùng và đầu tư tăng dần sẽ thúc đẩy GDP tăng cao trở lại sẽ cho phép Fed có thể bắt đầu hành động vào tháng 9.</w:t>
      </w:r>
      <w:proofErr w:type="gramEnd"/>
      <w:r w:rsidR="00E8691B" w:rsidRPr="00745134">
        <w:rPr>
          <w:rFonts w:ascii="Arial" w:hAnsi="Arial" w:cs="Arial"/>
          <w:sz w:val="20"/>
          <w:szCs w:val="20"/>
        </w:rPr>
        <w:t xml:space="preserve"> </w:t>
      </w:r>
      <w:r w:rsidRPr="00745134">
        <w:rPr>
          <w:rFonts w:ascii="Arial" w:hAnsi="Arial" w:cs="Arial"/>
          <w:sz w:val="20"/>
          <w:szCs w:val="20"/>
        </w:rPr>
        <w:t>Khi đó, Fed sẽ</w:t>
      </w:r>
      <w:r w:rsidR="00856312" w:rsidRPr="00745134">
        <w:rPr>
          <w:rFonts w:ascii="Arial" w:hAnsi="Arial" w:cs="Arial"/>
          <w:sz w:val="20"/>
          <w:szCs w:val="20"/>
        </w:rPr>
        <w:t xml:space="preserve"> tiến hành</w:t>
      </w:r>
      <w:r w:rsidRPr="00745134">
        <w:rPr>
          <w:rFonts w:ascii="Arial" w:hAnsi="Arial" w:cs="Arial"/>
          <w:sz w:val="20"/>
          <w:szCs w:val="20"/>
        </w:rPr>
        <w:t xml:space="preserve"> cắt giảm danh mục đầu tư trái phiếu 4</w:t>
      </w:r>
      <w:proofErr w:type="gramStart"/>
      <w:r w:rsidRPr="00745134">
        <w:rPr>
          <w:rFonts w:ascii="Arial" w:hAnsi="Arial" w:cs="Arial"/>
          <w:sz w:val="20"/>
          <w:szCs w:val="20"/>
        </w:rPr>
        <w:t>,5</w:t>
      </w:r>
      <w:proofErr w:type="gramEnd"/>
      <w:r w:rsidRPr="00745134">
        <w:rPr>
          <w:rFonts w:ascii="Arial" w:hAnsi="Arial" w:cs="Arial"/>
          <w:sz w:val="20"/>
          <w:szCs w:val="20"/>
        </w:rPr>
        <w:t xml:space="preserve"> nghìn tỷ USD </w:t>
      </w:r>
      <w:r w:rsidR="00856312" w:rsidRPr="00745134">
        <w:rPr>
          <w:rFonts w:ascii="Arial" w:hAnsi="Arial" w:cs="Arial"/>
          <w:sz w:val="20"/>
          <w:szCs w:val="20"/>
        </w:rPr>
        <w:t xml:space="preserve">(vốn </w:t>
      </w:r>
      <w:r w:rsidRPr="00745134">
        <w:rPr>
          <w:rFonts w:ascii="Arial" w:hAnsi="Arial" w:cs="Arial"/>
          <w:sz w:val="20"/>
          <w:szCs w:val="20"/>
        </w:rPr>
        <w:t xml:space="preserve">đã mở trong những năm </w:t>
      </w:r>
      <w:r w:rsidRPr="00745134">
        <w:rPr>
          <w:rFonts w:ascii="Arial" w:hAnsi="Arial" w:cs="Arial"/>
          <w:sz w:val="20"/>
          <w:szCs w:val="20"/>
        </w:rPr>
        <w:lastRenderedPageBreak/>
        <w:t>sau cuộc khủng hoảng tài chính toàn cầu 2007-2009 và suy thoái kinh tế sau đó</w:t>
      </w:r>
      <w:r w:rsidR="00856312" w:rsidRPr="00745134">
        <w:rPr>
          <w:rFonts w:ascii="Arial" w:hAnsi="Arial" w:cs="Arial"/>
          <w:sz w:val="20"/>
          <w:szCs w:val="20"/>
        </w:rPr>
        <w:t>)</w:t>
      </w:r>
      <w:r w:rsidR="00E8691B" w:rsidRPr="00745134">
        <w:rPr>
          <w:rFonts w:ascii="Arial" w:hAnsi="Arial" w:cs="Arial"/>
          <w:sz w:val="20"/>
          <w:szCs w:val="20"/>
        </w:rPr>
        <w:t>, đồng thời cân nhắc khả năng tăng lãi suất đợt ba trong năm nay</w:t>
      </w:r>
      <w:r w:rsidRPr="00745134">
        <w:rPr>
          <w:rFonts w:ascii="Arial" w:hAnsi="Arial" w:cs="Arial"/>
          <w:sz w:val="20"/>
          <w:szCs w:val="20"/>
        </w:rPr>
        <w:t>.</w:t>
      </w:r>
    </w:p>
    <w:p w:rsidR="0010371F" w:rsidRPr="00745134" w:rsidRDefault="0010371F" w:rsidP="00745134">
      <w:pPr>
        <w:pStyle w:val="NormalWeb"/>
        <w:shd w:val="clear" w:color="auto" w:fill="FFFFFF"/>
        <w:spacing w:before="0" w:beforeAutospacing="0" w:after="60" w:afterAutospacing="0"/>
        <w:jc w:val="both"/>
        <w:rPr>
          <w:rFonts w:ascii="Arial" w:hAnsi="Arial" w:cs="Arial"/>
          <w:sz w:val="20"/>
          <w:szCs w:val="20"/>
        </w:rPr>
      </w:pPr>
      <w:r w:rsidRPr="00745134">
        <w:rPr>
          <w:rFonts w:ascii="Arial" w:hAnsi="Arial" w:cs="Arial"/>
          <w:sz w:val="20"/>
          <w:szCs w:val="20"/>
        </w:rPr>
        <w:t xml:space="preserve">Việc </w:t>
      </w:r>
      <w:proofErr w:type="gramStart"/>
      <w:r w:rsidRPr="00745134">
        <w:rPr>
          <w:rFonts w:ascii="Arial" w:hAnsi="Arial" w:cs="Arial"/>
          <w:sz w:val="20"/>
          <w:szCs w:val="20"/>
        </w:rPr>
        <w:t>thu</w:t>
      </w:r>
      <w:proofErr w:type="gramEnd"/>
      <w:r w:rsidRPr="00745134">
        <w:rPr>
          <w:rFonts w:ascii="Arial" w:hAnsi="Arial" w:cs="Arial"/>
          <w:sz w:val="20"/>
          <w:szCs w:val="20"/>
        </w:rPr>
        <w:t xml:space="preserve"> hẹp bảng cân đối kế toán sẽ bắt đầu bằng việc không tái đầu tư một phần tiền thu </w:t>
      </w:r>
      <w:r w:rsidR="00856312" w:rsidRPr="00745134">
        <w:rPr>
          <w:rFonts w:ascii="Arial" w:hAnsi="Arial" w:cs="Arial"/>
          <w:sz w:val="20"/>
          <w:szCs w:val="20"/>
        </w:rPr>
        <w:t>được từ danh mục đầu tư hàng</w:t>
      </w:r>
      <w:r w:rsidRPr="00745134">
        <w:rPr>
          <w:rFonts w:ascii="Arial" w:hAnsi="Arial" w:cs="Arial"/>
          <w:sz w:val="20"/>
          <w:szCs w:val="20"/>
        </w:rPr>
        <w:t xml:space="preserve"> tháng. Phần còn lại sẽ được tái đầu tư như thường lệ, ban đầu Fed sẽ không tái đầu tư 10 tỷ USD/tháng và tăng hàng quý lên mức 50 tỷ USD. Các quan chức Fed ước tính</w:t>
      </w:r>
      <w:r w:rsidR="00856312" w:rsidRPr="00745134">
        <w:rPr>
          <w:rFonts w:ascii="Arial" w:hAnsi="Arial" w:cs="Arial"/>
          <w:sz w:val="20"/>
          <w:szCs w:val="20"/>
        </w:rPr>
        <w:t>,</w:t>
      </w:r>
      <w:r w:rsidRPr="00745134">
        <w:rPr>
          <w:rFonts w:ascii="Arial" w:hAnsi="Arial" w:cs="Arial"/>
          <w:sz w:val="20"/>
          <w:szCs w:val="20"/>
        </w:rPr>
        <w:t xml:space="preserve"> một khi kế hoạch này hoàn tất, bảng cân đối </w:t>
      </w:r>
      <w:r w:rsidR="00856312" w:rsidRPr="00745134">
        <w:rPr>
          <w:rFonts w:ascii="Arial" w:hAnsi="Arial" w:cs="Arial"/>
          <w:sz w:val="20"/>
          <w:szCs w:val="20"/>
        </w:rPr>
        <w:t xml:space="preserve">tài sản </w:t>
      </w:r>
      <w:r w:rsidRPr="00745134">
        <w:rPr>
          <w:rFonts w:ascii="Arial" w:hAnsi="Arial" w:cs="Arial"/>
          <w:sz w:val="20"/>
          <w:szCs w:val="20"/>
        </w:rPr>
        <w:t>có thể vẫn sẽ vượt quá 2 nghìn tỷ USD.</w:t>
      </w:r>
    </w:p>
    <w:p w:rsidR="0010371F" w:rsidRPr="00745134" w:rsidRDefault="0010371F" w:rsidP="00745134">
      <w:pPr>
        <w:pStyle w:val="NormalWeb"/>
        <w:shd w:val="clear" w:color="auto" w:fill="FFFFFF"/>
        <w:spacing w:before="0" w:beforeAutospacing="0" w:after="60" w:afterAutospacing="0"/>
        <w:jc w:val="both"/>
        <w:rPr>
          <w:rFonts w:ascii="Arial" w:hAnsi="Arial" w:cs="Arial"/>
          <w:sz w:val="20"/>
          <w:szCs w:val="20"/>
        </w:rPr>
      </w:pPr>
      <w:r w:rsidRPr="00745134">
        <w:rPr>
          <w:rFonts w:ascii="Arial" w:hAnsi="Arial" w:cs="Arial"/>
          <w:sz w:val="20"/>
          <w:szCs w:val="20"/>
        </w:rPr>
        <w:t xml:space="preserve">Chủ tịch Janet Yellen và các quan chức </w:t>
      </w:r>
      <w:r w:rsidR="00182ADC" w:rsidRPr="00745134">
        <w:rPr>
          <w:rFonts w:ascii="Arial" w:hAnsi="Arial" w:cs="Arial"/>
          <w:sz w:val="20"/>
          <w:szCs w:val="20"/>
        </w:rPr>
        <w:t>Fed nhấn mạnh</w:t>
      </w:r>
      <w:r w:rsidRPr="00745134">
        <w:rPr>
          <w:rFonts w:ascii="Arial" w:hAnsi="Arial" w:cs="Arial"/>
          <w:sz w:val="20"/>
          <w:szCs w:val="20"/>
        </w:rPr>
        <w:t xml:space="preserve">, việc áp dụng các nghiệp vụ </w:t>
      </w:r>
      <w:proofErr w:type="gramStart"/>
      <w:r w:rsidRPr="00745134">
        <w:rPr>
          <w:rFonts w:ascii="Arial" w:hAnsi="Arial" w:cs="Arial"/>
          <w:sz w:val="20"/>
          <w:szCs w:val="20"/>
        </w:rPr>
        <w:t>thu</w:t>
      </w:r>
      <w:proofErr w:type="gramEnd"/>
      <w:r w:rsidRPr="00745134">
        <w:rPr>
          <w:rFonts w:ascii="Arial" w:hAnsi="Arial" w:cs="Arial"/>
          <w:sz w:val="20"/>
          <w:szCs w:val="20"/>
        </w:rPr>
        <w:t xml:space="preserve"> hẹp dần bảng cân đối tài sản nên được tiến hành thận trọng, tránh gây xáo trộn thị trường, </w:t>
      </w:r>
      <w:r w:rsidR="009608D9" w:rsidRPr="00745134">
        <w:rPr>
          <w:rFonts w:ascii="Arial" w:hAnsi="Arial" w:cs="Arial"/>
          <w:sz w:val="20"/>
          <w:szCs w:val="20"/>
        </w:rPr>
        <w:t xml:space="preserve">đặc biệt là </w:t>
      </w:r>
      <w:r w:rsidR="00856312" w:rsidRPr="00745134">
        <w:rPr>
          <w:rFonts w:ascii="Arial" w:hAnsi="Arial" w:cs="Arial"/>
          <w:sz w:val="20"/>
          <w:szCs w:val="20"/>
        </w:rPr>
        <w:t xml:space="preserve">trước </w:t>
      </w:r>
      <w:r w:rsidR="009608D9" w:rsidRPr="00745134">
        <w:rPr>
          <w:rFonts w:ascii="Arial" w:hAnsi="Arial" w:cs="Arial"/>
          <w:sz w:val="20"/>
          <w:szCs w:val="20"/>
        </w:rPr>
        <w:t xml:space="preserve">những lo ngại về nguy cơ lãi suất tăng cao nếu nhu cầu về trái phiếu ở mức thấp. </w:t>
      </w:r>
      <w:r w:rsidRPr="00745134">
        <w:rPr>
          <w:rFonts w:ascii="Arial" w:hAnsi="Arial" w:cs="Arial"/>
          <w:sz w:val="20"/>
          <w:szCs w:val="20"/>
        </w:rPr>
        <w:t xml:space="preserve"> </w:t>
      </w:r>
    </w:p>
    <w:p w:rsidR="0010371F" w:rsidRPr="00745134" w:rsidRDefault="00DB40E5" w:rsidP="00745134">
      <w:pPr>
        <w:pStyle w:val="NormalWeb"/>
        <w:shd w:val="clear" w:color="auto" w:fill="FFFFFF"/>
        <w:spacing w:before="0" w:beforeAutospacing="0" w:after="60" w:afterAutospacing="0"/>
        <w:jc w:val="both"/>
        <w:rPr>
          <w:rFonts w:ascii="Arial" w:hAnsi="Arial" w:cs="Arial"/>
          <w:sz w:val="20"/>
          <w:szCs w:val="20"/>
        </w:rPr>
      </w:pPr>
      <w:r w:rsidRPr="00745134">
        <w:rPr>
          <w:rFonts w:ascii="Arial" w:hAnsi="Arial" w:cs="Arial"/>
          <w:sz w:val="20"/>
          <w:szCs w:val="20"/>
        </w:rPr>
        <w:t>Các chuyên gia phân tích thị trường</w:t>
      </w:r>
      <w:r w:rsidR="009608D9" w:rsidRPr="00745134">
        <w:rPr>
          <w:rFonts w:ascii="Arial" w:hAnsi="Arial" w:cs="Arial"/>
          <w:sz w:val="20"/>
          <w:szCs w:val="20"/>
        </w:rPr>
        <w:t xml:space="preserve"> cho rằng, Fed đang bi quan về khả năng đạt được </w:t>
      </w:r>
      <w:r w:rsidRPr="00745134">
        <w:rPr>
          <w:rFonts w:ascii="Arial" w:hAnsi="Arial" w:cs="Arial"/>
          <w:sz w:val="20"/>
          <w:szCs w:val="20"/>
        </w:rPr>
        <w:t>những m</w:t>
      </w:r>
      <w:r w:rsidR="009608D9" w:rsidRPr="00745134">
        <w:rPr>
          <w:rFonts w:ascii="Arial" w:hAnsi="Arial" w:cs="Arial"/>
          <w:sz w:val="20"/>
          <w:szCs w:val="20"/>
        </w:rPr>
        <w:t>ục tiêu kinh tế đề ra, nhất là mục tiêu lạm phát. Mặc d</w:t>
      </w:r>
      <w:r w:rsidR="0010371F" w:rsidRPr="00745134">
        <w:rPr>
          <w:rFonts w:ascii="Arial" w:hAnsi="Arial" w:cs="Arial"/>
          <w:sz w:val="20"/>
          <w:szCs w:val="20"/>
        </w:rPr>
        <w:t>ù tỷ lệ thất nghiệp đã giảm xuống còn 4</w:t>
      </w:r>
      <w:proofErr w:type="gramStart"/>
      <w:r w:rsidR="0010371F" w:rsidRPr="00745134">
        <w:rPr>
          <w:rFonts w:ascii="Arial" w:hAnsi="Arial" w:cs="Arial"/>
          <w:sz w:val="20"/>
          <w:szCs w:val="20"/>
        </w:rPr>
        <w:t>,4</w:t>
      </w:r>
      <w:proofErr w:type="gramEnd"/>
      <w:r w:rsidR="0010371F" w:rsidRPr="00745134">
        <w:rPr>
          <w:rFonts w:ascii="Arial" w:hAnsi="Arial" w:cs="Arial"/>
          <w:sz w:val="20"/>
          <w:szCs w:val="20"/>
        </w:rPr>
        <w:t>%</w:t>
      </w:r>
      <w:r w:rsidR="009608D9" w:rsidRPr="00745134">
        <w:rPr>
          <w:rFonts w:ascii="Arial" w:hAnsi="Arial" w:cs="Arial"/>
          <w:sz w:val="20"/>
          <w:szCs w:val="20"/>
        </w:rPr>
        <w:t>, các quan chức Fed</w:t>
      </w:r>
      <w:r w:rsidR="0010371F" w:rsidRPr="00745134">
        <w:rPr>
          <w:rFonts w:ascii="Arial" w:hAnsi="Arial" w:cs="Arial"/>
          <w:sz w:val="20"/>
          <w:szCs w:val="20"/>
        </w:rPr>
        <w:t xml:space="preserve"> khá lúng túng </w:t>
      </w:r>
      <w:r w:rsidR="009608D9" w:rsidRPr="00745134">
        <w:rPr>
          <w:rFonts w:ascii="Arial" w:hAnsi="Arial" w:cs="Arial"/>
          <w:sz w:val="20"/>
          <w:szCs w:val="20"/>
        </w:rPr>
        <w:t>trong việc tìm kiếm giải pháp cải thiện thu nhập cho người lao động</w:t>
      </w:r>
      <w:r w:rsidR="0010371F" w:rsidRPr="00745134">
        <w:rPr>
          <w:rFonts w:ascii="Arial" w:hAnsi="Arial" w:cs="Arial"/>
          <w:sz w:val="20"/>
          <w:szCs w:val="20"/>
        </w:rPr>
        <w:t xml:space="preserve"> nhằm nâng</w:t>
      </w:r>
      <w:r w:rsidR="009608D9" w:rsidRPr="00745134">
        <w:rPr>
          <w:rFonts w:ascii="Arial" w:hAnsi="Arial" w:cs="Arial"/>
          <w:sz w:val="20"/>
          <w:szCs w:val="20"/>
        </w:rPr>
        <w:t xml:space="preserve"> cao chi</w:t>
      </w:r>
      <w:r w:rsidRPr="00745134">
        <w:rPr>
          <w:rFonts w:ascii="Arial" w:hAnsi="Arial" w:cs="Arial"/>
          <w:sz w:val="20"/>
          <w:szCs w:val="20"/>
        </w:rPr>
        <w:t xml:space="preserve"> tiêu và mức sống xã hội</w:t>
      </w:r>
      <w:r w:rsidR="0010371F" w:rsidRPr="00745134">
        <w:rPr>
          <w:rFonts w:ascii="Arial" w:hAnsi="Arial" w:cs="Arial"/>
          <w:sz w:val="20"/>
          <w:szCs w:val="20"/>
        </w:rPr>
        <w:t>.</w:t>
      </w:r>
      <w:r w:rsidR="009608D9" w:rsidRPr="00745134">
        <w:rPr>
          <w:rFonts w:ascii="Arial" w:hAnsi="Arial" w:cs="Arial"/>
          <w:sz w:val="20"/>
          <w:szCs w:val="20"/>
        </w:rPr>
        <w:t xml:space="preserve"> Chỉ số</w:t>
      </w:r>
      <w:r w:rsidR="0010371F" w:rsidRPr="00745134">
        <w:rPr>
          <w:rFonts w:ascii="Arial" w:hAnsi="Arial" w:cs="Arial"/>
          <w:sz w:val="20"/>
          <w:szCs w:val="20"/>
        </w:rPr>
        <w:t xml:space="preserve"> tăng lương </w:t>
      </w:r>
      <w:r w:rsidR="009608D9" w:rsidRPr="00745134">
        <w:rPr>
          <w:rFonts w:ascii="Arial" w:hAnsi="Arial" w:cs="Arial"/>
          <w:sz w:val="20"/>
          <w:szCs w:val="20"/>
        </w:rPr>
        <w:t>bình quân theo giờ vẫn kẹt ở mức</w:t>
      </w:r>
      <w:r w:rsidR="0010371F" w:rsidRPr="00745134">
        <w:rPr>
          <w:rFonts w:ascii="Arial" w:hAnsi="Arial" w:cs="Arial"/>
          <w:sz w:val="20"/>
          <w:szCs w:val="20"/>
        </w:rPr>
        <w:t xml:space="preserve"> 2</w:t>
      </w:r>
      <w:proofErr w:type="gramStart"/>
      <w:r w:rsidR="0010371F" w:rsidRPr="00745134">
        <w:rPr>
          <w:rFonts w:ascii="Arial" w:hAnsi="Arial" w:cs="Arial"/>
          <w:sz w:val="20"/>
          <w:szCs w:val="20"/>
        </w:rPr>
        <w:t>,5</w:t>
      </w:r>
      <w:proofErr w:type="gramEnd"/>
      <w:r w:rsidR="0010371F" w:rsidRPr="00745134">
        <w:rPr>
          <w:rFonts w:ascii="Arial" w:hAnsi="Arial" w:cs="Arial"/>
          <w:sz w:val="20"/>
          <w:szCs w:val="20"/>
        </w:rPr>
        <w:t>%</w:t>
      </w:r>
      <w:r w:rsidR="009608D9" w:rsidRPr="00745134">
        <w:rPr>
          <w:rFonts w:ascii="Arial" w:hAnsi="Arial" w:cs="Arial"/>
          <w:sz w:val="20"/>
          <w:szCs w:val="20"/>
        </w:rPr>
        <w:t>, c</w:t>
      </w:r>
      <w:r w:rsidR="0010371F" w:rsidRPr="00745134">
        <w:rPr>
          <w:rFonts w:ascii="Arial" w:hAnsi="Arial" w:cs="Arial"/>
          <w:sz w:val="20"/>
          <w:szCs w:val="20"/>
        </w:rPr>
        <w:t xml:space="preserve">hỉ số </w:t>
      </w:r>
      <w:r w:rsidR="009608D9" w:rsidRPr="00745134">
        <w:rPr>
          <w:rFonts w:ascii="Arial" w:hAnsi="Arial" w:cs="Arial"/>
          <w:sz w:val="20"/>
          <w:szCs w:val="20"/>
        </w:rPr>
        <w:t>tiêu dùng cá nhân chỉ ở mức </w:t>
      </w:r>
      <w:r w:rsidR="0010371F" w:rsidRPr="00745134">
        <w:rPr>
          <w:rFonts w:ascii="Arial" w:hAnsi="Arial" w:cs="Arial"/>
          <w:sz w:val="20"/>
          <w:szCs w:val="20"/>
        </w:rPr>
        <w:t>1,4%.</w:t>
      </w:r>
    </w:p>
    <w:p w:rsidR="004B1556" w:rsidRPr="00745134" w:rsidRDefault="00182ADC" w:rsidP="00745134">
      <w:pPr>
        <w:spacing w:after="60" w:line="240" w:lineRule="auto"/>
        <w:jc w:val="both"/>
        <w:rPr>
          <w:rFonts w:ascii="Arial" w:hAnsi="Arial" w:cs="Arial"/>
          <w:sz w:val="20"/>
          <w:szCs w:val="20"/>
        </w:rPr>
      </w:pPr>
      <w:proofErr w:type="gramStart"/>
      <w:r w:rsidRPr="00745134">
        <w:rPr>
          <w:rFonts w:ascii="Arial" w:hAnsi="Arial" w:cs="Arial"/>
          <w:sz w:val="20"/>
          <w:szCs w:val="20"/>
        </w:rPr>
        <w:t>Dấu hiệu đáng lo ngại là, lạ</w:t>
      </w:r>
      <w:r w:rsidR="00856312" w:rsidRPr="00745134">
        <w:rPr>
          <w:rFonts w:ascii="Arial" w:hAnsi="Arial" w:cs="Arial"/>
          <w:sz w:val="20"/>
          <w:szCs w:val="20"/>
        </w:rPr>
        <w:t>m phát có xu hướng giảm dần.</w:t>
      </w:r>
      <w:proofErr w:type="gramEnd"/>
      <w:r w:rsidR="00856312" w:rsidRPr="00745134">
        <w:rPr>
          <w:rFonts w:ascii="Arial" w:hAnsi="Arial" w:cs="Arial"/>
          <w:sz w:val="20"/>
          <w:szCs w:val="20"/>
        </w:rPr>
        <w:t xml:space="preserve"> Trong ba tháng qua, lạm phát giảm từ 2,2% trong tháng 4 xuống 1,87% trong tháng 5 và 1,63%</w:t>
      </w:r>
      <w:r w:rsidRPr="00745134">
        <w:rPr>
          <w:rFonts w:ascii="Arial" w:hAnsi="Arial" w:cs="Arial"/>
          <w:sz w:val="20"/>
          <w:szCs w:val="20"/>
        </w:rPr>
        <w:t xml:space="preserve"> </w:t>
      </w:r>
      <w:r w:rsidR="00856312" w:rsidRPr="00745134">
        <w:rPr>
          <w:rFonts w:ascii="Arial" w:hAnsi="Arial" w:cs="Arial"/>
          <w:sz w:val="20"/>
          <w:szCs w:val="20"/>
        </w:rPr>
        <w:t xml:space="preserve">trong tháng 6. </w:t>
      </w:r>
      <w:r w:rsidRPr="00745134">
        <w:rPr>
          <w:rFonts w:ascii="Arial" w:hAnsi="Arial" w:cs="Arial"/>
          <w:sz w:val="20"/>
          <w:szCs w:val="20"/>
        </w:rPr>
        <w:t>Điều này khiến một số quan chức cảnh báo, cần thận trọng trong việc tăng lãi suất cho đến khi lạm phát tiến sát ngưỡng mục tiêu đề ra, trái với kỳ vọng của đa số thành viên FOMC cho rằng, Fed sẽ tăng lãi suất tại cuộc họp tháng 9, hay tháng 10, tháng 12 tới đây. Lãi suất chính sách sẽ tác động đến tiêu dùng, đặc biệt là khả năng mua sắm nhà ở và mức tiết kiệm của dân cư</w:t>
      </w:r>
      <w:r w:rsidR="00DB40E5" w:rsidRPr="00745134">
        <w:rPr>
          <w:rFonts w:ascii="Arial" w:hAnsi="Arial" w:cs="Arial"/>
          <w:sz w:val="20"/>
          <w:szCs w:val="20"/>
        </w:rPr>
        <w:t>, qua đó tác động đến tăng trưởng kinh tế.</w:t>
      </w:r>
      <w:r w:rsidRPr="00745134">
        <w:rPr>
          <w:rFonts w:ascii="Arial" w:hAnsi="Arial" w:cs="Arial"/>
          <w:sz w:val="20"/>
          <w:szCs w:val="20"/>
        </w:rPr>
        <w:t xml:space="preserve">  </w:t>
      </w:r>
    </w:p>
    <w:p w:rsidR="00C43482" w:rsidRPr="00745134" w:rsidRDefault="00F33ADB" w:rsidP="00745134">
      <w:pPr>
        <w:spacing w:after="60" w:line="240" w:lineRule="auto"/>
        <w:jc w:val="both"/>
        <w:rPr>
          <w:rFonts w:ascii="Arial" w:hAnsi="Arial" w:cs="Arial"/>
          <w:i/>
          <w:sz w:val="20"/>
          <w:szCs w:val="20"/>
        </w:rPr>
      </w:pPr>
      <w:r w:rsidRPr="00745134">
        <w:rPr>
          <w:rFonts w:ascii="Arial" w:hAnsi="Arial" w:cs="Arial"/>
          <w:b/>
          <w:i/>
          <w:sz w:val="20"/>
          <w:szCs w:val="20"/>
        </w:rPr>
        <w:t>Xuân Thanh</w:t>
      </w:r>
      <w:r w:rsidR="00745134">
        <w:rPr>
          <w:rFonts w:ascii="Arial" w:hAnsi="Arial" w:cs="Arial"/>
          <w:b/>
          <w:i/>
          <w:sz w:val="20"/>
          <w:szCs w:val="20"/>
        </w:rPr>
        <w:t xml:space="preserve"> </w:t>
      </w:r>
      <w:r w:rsidR="00745134" w:rsidRPr="00745134">
        <w:rPr>
          <w:rFonts w:ascii="Arial" w:hAnsi="Arial" w:cs="Arial"/>
          <w:i/>
          <w:sz w:val="20"/>
          <w:szCs w:val="20"/>
        </w:rPr>
        <w:t>(</w:t>
      </w:r>
      <w:r w:rsidR="008A61F3" w:rsidRPr="00745134">
        <w:rPr>
          <w:rFonts w:ascii="Arial" w:hAnsi="Arial" w:cs="Arial"/>
          <w:i/>
          <w:sz w:val="20"/>
          <w:szCs w:val="20"/>
        </w:rPr>
        <w:t>Nguồn: CNN, Fed, IMF</w:t>
      </w:r>
      <w:r w:rsidR="00745134" w:rsidRPr="00745134">
        <w:rPr>
          <w:rFonts w:ascii="Arial" w:hAnsi="Arial" w:cs="Arial"/>
          <w:i/>
          <w:sz w:val="20"/>
          <w:szCs w:val="20"/>
        </w:rPr>
        <w:t>)</w:t>
      </w:r>
    </w:p>
    <w:sectPr w:rsidR="00C43482" w:rsidRPr="0074513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965" w:rsidRDefault="00647965" w:rsidP="009608D9">
      <w:pPr>
        <w:spacing w:after="0" w:line="240" w:lineRule="auto"/>
      </w:pPr>
      <w:r>
        <w:separator/>
      </w:r>
    </w:p>
  </w:endnote>
  <w:endnote w:type="continuationSeparator" w:id="0">
    <w:p w:rsidR="00647965" w:rsidRDefault="00647965" w:rsidP="0096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487250"/>
      <w:docPartObj>
        <w:docPartGallery w:val="Page Numbers (Bottom of Page)"/>
        <w:docPartUnique/>
      </w:docPartObj>
    </w:sdtPr>
    <w:sdtEndPr>
      <w:rPr>
        <w:noProof/>
      </w:rPr>
    </w:sdtEndPr>
    <w:sdtContent>
      <w:p w:rsidR="00E8691B" w:rsidRDefault="00E8691B">
        <w:pPr>
          <w:pStyle w:val="Footer"/>
          <w:jc w:val="right"/>
        </w:pPr>
        <w:r>
          <w:fldChar w:fldCharType="begin"/>
        </w:r>
        <w:r>
          <w:instrText xml:space="preserve"> PAGE   \* MERGEFORMAT </w:instrText>
        </w:r>
        <w:r>
          <w:fldChar w:fldCharType="separate"/>
        </w:r>
        <w:r w:rsidR="0014549A">
          <w:rPr>
            <w:noProof/>
          </w:rPr>
          <w:t>2</w:t>
        </w:r>
        <w:r>
          <w:rPr>
            <w:noProof/>
          </w:rPr>
          <w:fldChar w:fldCharType="end"/>
        </w:r>
      </w:p>
    </w:sdtContent>
  </w:sdt>
  <w:p w:rsidR="00E8691B" w:rsidRDefault="00E86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965" w:rsidRDefault="00647965" w:rsidP="009608D9">
      <w:pPr>
        <w:spacing w:after="0" w:line="240" w:lineRule="auto"/>
      </w:pPr>
      <w:r>
        <w:separator/>
      </w:r>
    </w:p>
  </w:footnote>
  <w:footnote w:type="continuationSeparator" w:id="0">
    <w:p w:rsidR="00647965" w:rsidRDefault="00647965" w:rsidP="00960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635F3"/>
    <w:multiLevelType w:val="multilevel"/>
    <w:tmpl w:val="C514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E5201BF"/>
    <w:multiLevelType w:val="multilevel"/>
    <w:tmpl w:val="555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AD655C"/>
    <w:multiLevelType w:val="multilevel"/>
    <w:tmpl w:val="7380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9731DB"/>
    <w:multiLevelType w:val="multilevel"/>
    <w:tmpl w:val="BFE0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E10F18"/>
    <w:multiLevelType w:val="hybridMultilevel"/>
    <w:tmpl w:val="74988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3FF"/>
    <w:rsid w:val="00013685"/>
    <w:rsid w:val="00084613"/>
    <w:rsid w:val="0010371F"/>
    <w:rsid w:val="0014549A"/>
    <w:rsid w:val="00175787"/>
    <w:rsid w:val="00182ADC"/>
    <w:rsid w:val="00187FF2"/>
    <w:rsid w:val="001D746D"/>
    <w:rsid w:val="00311B3D"/>
    <w:rsid w:val="0032695D"/>
    <w:rsid w:val="00326B38"/>
    <w:rsid w:val="003620F8"/>
    <w:rsid w:val="003E55C8"/>
    <w:rsid w:val="00481386"/>
    <w:rsid w:val="004B0E6D"/>
    <w:rsid w:val="004B1556"/>
    <w:rsid w:val="00611A86"/>
    <w:rsid w:val="00622FB5"/>
    <w:rsid w:val="0063392C"/>
    <w:rsid w:val="00633FD6"/>
    <w:rsid w:val="00647965"/>
    <w:rsid w:val="00651904"/>
    <w:rsid w:val="006F0419"/>
    <w:rsid w:val="00745134"/>
    <w:rsid w:val="00856312"/>
    <w:rsid w:val="0089519C"/>
    <w:rsid w:val="008A61F3"/>
    <w:rsid w:val="009002F5"/>
    <w:rsid w:val="009608D9"/>
    <w:rsid w:val="00975F6D"/>
    <w:rsid w:val="009A1535"/>
    <w:rsid w:val="00A151D5"/>
    <w:rsid w:val="00A22513"/>
    <w:rsid w:val="00A826B0"/>
    <w:rsid w:val="00AE2ACA"/>
    <w:rsid w:val="00AF63FF"/>
    <w:rsid w:val="00C43482"/>
    <w:rsid w:val="00D04CA8"/>
    <w:rsid w:val="00D476C4"/>
    <w:rsid w:val="00DB40E5"/>
    <w:rsid w:val="00DC461D"/>
    <w:rsid w:val="00E31ADC"/>
    <w:rsid w:val="00E37FB4"/>
    <w:rsid w:val="00E405E6"/>
    <w:rsid w:val="00E8691B"/>
    <w:rsid w:val="00F3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151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11A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11B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63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63FF"/>
    <w:rPr>
      <w:b/>
      <w:bCs/>
    </w:rPr>
  </w:style>
  <w:style w:type="character" w:customStyle="1" w:styleId="Heading3Char">
    <w:name w:val="Heading 3 Char"/>
    <w:basedOn w:val="DefaultParagraphFont"/>
    <w:link w:val="Heading3"/>
    <w:uiPriority w:val="9"/>
    <w:rsid w:val="00611A86"/>
    <w:rPr>
      <w:rFonts w:ascii="Times New Roman" w:eastAsia="Times New Roman" w:hAnsi="Times New Roman" w:cs="Times New Roman"/>
      <w:b/>
      <w:bCs/>
      <w:sz w:val="27"/>
      <w:szCs w:val="27"/>
    </w:rPr>
  </w:style>
  <w:style w:type="paragraph" w:customStyle="1" w:styleId="articletime">
    <w:name w:val="article__time"/>
    <w:basedOn w:val="Normal"/>
    <w:rsid w:val="00611A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1A86"/>
    <w:rPr>
      <w:color w:val="0000FF"/>
      <w:u w:val="single"/>
    </w:rPr>
  </w:style>
  <w:style w:type="character" w:customStyle="1" w:styleId="apple-converted-space">
    <w:name w:val="apple-converted-space"/>
    <w:basedOn w:val="DefaultParagraphFont"/>
    <w:rsid w:val="00611A86"/>
  </w:style>
  <w:style w:type="character" w:customStyle="1" w:styleId="Heading2Char">
    <w:name w:val="Heading 2 Char"/>
    <w:basedOn w:val="DefaultParagraphFont"/>
    <w:link w:val="Heading2"/>
    <w:uiPriority w:val="9"/>
    <w:semiHidden/>
    <w:rsid w:val="00A151D5"/>
    <w:rPr>
      <w:rFonts w:asciiTheme="majorHAnsi" w:eastAsiaTheme="majorEastAsia" w:hAnsiTheme="majorHAnsi" w:cstheme="majorBidi"/>
      <w:b/>
      <w:bCs/>
      <w:color w:val="4F81BD" w:themeColor="accent1"/>
      <w:sz w:val="26"/>
      <w:szCs w:val="26"/>
    </w:rPr>
  </w:style>
  <w:style w:type="paragraph" w:customStyle="1" w:styleId="speakable">
    <w:name w:val="speakable"/>
    <w:basedOn w:val="Normal"/>
    <w:rsid w:val="00A1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toryheading">
    <w:name w:val="instoryheading"/>
    <w:basedOn w:val="DefaultParagraphFont"/>
    <w:rsid w:val="00A151D5"/>
  </w:style>
  <w:style w:type="character" w:customStyle="1" w:styleId="cnnstorysource">
    <w:name w:val="cnnstorysource"/>
    <w:basedOn w:val="DefaultParagraphFont"/>
    <w:rsid w:val="00A151D5"/>
  </w:style>
  <w:style w:type="character" w:customStyle="1" w:styleId="cnndatestamp">
    <w:name w:val="cnndatestamp"/>
    <w:basedOn w:val="DefaultParagraphFont"/>
    <w:rsid w:val="00A151D5"/>
  </w:style>
  <w:style w:type="character" w:customStyle="1" w:styleId="nw-conditional">
    <w:name w:val="nw-conditional"/>
    <w:basedOn w:val="DefaultParagraphFont"/>
    <w:rsid w:val="00A151D5"/>
  </w:style>
  <w:style w:type="character" w:styleId="Emphasis">
    <w:name w:val="Emphasis"/>
    <w:basedOn w:val="DefaultParagraphFont"/>
    <w:uiPriority w:val="20"/>
    <w:qFormat/>
    <w:rsid w:val="00A151D5"/>
    <w:rPr>
      <w:i/>
      <w:iCs/>
    </w:rPr>
  </w:style>
  <w:style w:type="paragraph" w:styleId="Header">
    <w:name w:val="header"/>
    <w:basedOn w:val="Normal"/>
    <w:link w:val="HeaderChar"/>
    <w:uiPriority w:val="99"/>
    <w:unhideWhenUsed/>
    <w:rsid w:val="00960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8D9"/>
  </w:style>
  <w:style w:type="paragraph" w:styleId="Footer">
    <w:name w:val="footer"/>
    <w:basedOn w:val="Normal"/>
    <w:link w:val="FooterChar"/>
    <w:uiPriority w:val="99"/>
    <w:unhideWhenUsed/>
    <w:rsid w:val="00960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8D9"/>
  </w:style>
  <w:style w:type="paragraph" w:styleId="ListParagraph">
    <w:name w:val="List Paragraph"/>
    <w:basedOn w:val="Normal"/>
    <w:uiPriority w:val="34"/>
    <w:qFormat/>
    <w:rsid w:val="00DB40E5"/>
    <w:pPr>
      <w:ind w:left="720"/>
      <w:contextualSpacing/>
    </w:pPr>
  </w:style>
  <w:style w:type="character" w:customStyle="1" w:styleId="Heading4Char">
    <w:name w:val="Heading 4 Char"/>
    <w:basedOn w:val="DefaultParagraphFont"/>
    <w:link w:val="Heading4"/>
    <w:uiPriority w:val="9"/>
    <w:semiHidden/>
    <w:rsid w:val="00311B3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151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11A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11B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63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63FF"/>
    <w:rPr>
      <w:b/>
      <w:bCs/>
    </w:rPr>
  </w:style>
  <w:style w:type="character" w:customStyle="1" w:styleId="Heading3Char">
    <w:name w:val="Heading 3 Char"/>
    <w:basedOn w:val="DefaultParagraphFont"/>
    <w:link w:val="Heading3"/>
    <w:uiPriority w:val="9"/>
    <w:rsid w:val="00611A86"/>
    <w:rPr>
      <w:rFonts w:ascii="Times New Roman" w:eastAsia="Times New Roman" w:hAnsi="Times New Roman" w:cs="Times New Roman"/>
      <w:b/>
      <w:bCs/>
      <w:sz w:val="27"/>
      <w:szCs w:val="27"/>
    </w:rPr>
  </w:style>
  <w:style w:type="paragraph" w:customStyle="1" w:styleId="articletime">
    <w:name w:val="article__time"/>
    <w:basedOn w:val="Normal"/>
    <w:rsid w:val="00611A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1A86"/>
    <w:rPr>
      <w:color w:val="0000FF"/>
      <w:u w:val="single"/>
    </w:rPr>
  </w:style>
  <w:style w:type="character" w:customStyle="1" w:styleId="apple-converted-space">
    <w:name w:val="apple-converted-space"/>
    <w:basedOn w:val="DefaultParagraphFont"/>
    <w:rsid w:val="00611A86"/>
  </w:style>
  <w:style w:type="character" w:customStyle="1" w:styleId="Heading2Char">
    <w:name w:val="Heading 2 Char"/>
    <w:basedOn w:val="DefaultParagraphFont"/>
    <w:link w:val="Heading2"/>
    <w:uiPriority w:val="9"/>
    <w:semiHidden/>
    <w:rsid w:val="00A151D5"/>
    <w:rPr>
      <w:rFonts w:asciiTheme="majorHAnsi" w:eastAsiaTheme="majorEastAsia" w:hAnsiTheme="majorHAnsi" w:cstheme="majorBidi"/>
      <w:b/>
      <w:bCs/>
      <w:color w:val="4F81BD" w:themeColor="accent1"/>
      <w:sz w:val="26"/>
      <w:szCs w:val="26"/>
    </w:rPr>
  </w:style>
  <w:style w:type="paragraph" w:customStyle="1" w:styleId="speakable">
    <w:name w:val="speakable"/>
    <w:basedOn w:val="Normal"/>
    <w:rsid w:val="00A1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toryheading">
    <w:name w:val="instoryheading"/>
    <w:basedOn w:val="DefaultParagraphFont"/>
    <w:rsid w:val="00A151D5"/>
  </w:style>
  <w:style w:type="character" w:customStyle="1" w:styleId="cnnstorysource">
    <w:name w:val="cnnstorysource"/>
    <w:basedOn w:val="DefaultParagraphFont"/>
    <w:rsid w:val="00A151D5"/>
  </w:style>
  <w:style w:type="character" w:customStyle="1" w:styleId="cnndatestamp">
    <w:name w:val="cnndatestamp"/>
    <w:basedOn w:val="DefaultParagraphFont"/>
    <w:rsid w:val="00A151D5"/>
  </w:style>
  <w:style w:type="character" w:customStyle="1" w:styleId="nw-conditional">
    <w:name w:val="nw-conditional"/>
    <w:basedOn w:val="DefaultParagraphFont"/>
    <w:rsid w:val="00A151D5"/>
  </w:style>
  <w:style w:type="character" w:styleId="Emphasis">
    <w:name w:val="Emphasis"/>
    <w:basedOn w:val="DefaultParagraphFont"/>
    <w:uiPriority w:val="20"/>
    <w:qFormat/>
    <w:rsid w:val="00A151D5"/>
    <w:rPr>
      <w:i/>
      <w:iCs/>
    </w:rPr>
  </w:style>
  <w:style w:type="paragraph" w:styleId="Header">
    <w:name w:val="header"/>
    <w:basedOn w:val="Normal"/>
    <w:link w:val="HeaderChar"/>
    <w:uiPriority w:val="99"/>
    <w:unhideWhenUsed/>
    <w:rsid w:val="00960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8D9"/>
  </w:style>
  <w:style w:type="paragraph" w:styleId="Footer">
    <w:name w:val="footer"/>
    <w:basedOn w:val="Normal"/>
    <w:link w:val="FooterChar"/>
    <w:uiPriority w:val="99"/>
    <w:unhideWhenUsed/>
    <w:rsid w:val="00960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8D9"/>
  </w:style>
  <w:style w:type="paragraph" w:styleId="ListParagraph">
    <w:name w:val="List Paragraph"/>
    <w:basedOn w:val="Normal"/>
    <w:uiPriority w:val="34"/>
    <w:qFormat/>
    <w:rsid w:val="00DB40E5"/>
    <w:pPr>
      <w:ind w:left="720"/>
      <w:contextualSpacing/>
    </w:pPr>
  </w:style>
  <w:style w:type="character" w:customStyle="1" w:styleId="Heading4Char">
    <w:name w:val="Heading 4 Char"/>
    <w:basedOn w:val="DefaultParagraphFont"/>
    <w:link w:val="Heading4"/>
    <w:uiPriority w:val="9"/>
    <w:semiHidden/>
    <w:rsid w:val="00311B3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2301">
      <w:bodyDiv w:val="1"/>
      <w:marLeft w:val="0"/>
      <w:marRight w:val="0"/>
      <w:marTop w:val="0"/>
      <w:marBottom w:val="0"/>
      <w:divBdr>
        <w:top w:val="none" w:sz="0" w:space="0" w:color="auto"/>
        <w:left w:val="none" w:sz="0" w:space="0" w:color="auto"/>
        <w:bottom w:val="none" w:sz="0" w:space="0" w:color="auto"/>
        <w:right w:val="none" w:sz="0" w:space="0" w:color="auto"/>
      </w:divBdr>
    </w:div>
    <w:div w:id="337389378">
      <w:bodyDiv w:val="1"/>
      <w:marLeft w:val="0"/>
      <w:marRight w:val="0"/>
      <w:marTop w:val="0"/>
      <w:marBottom w:val="0"/>
      <w:divBdr>
        <w:top w:val="none" w:sz="0" w:space="0" w:color="auto"/>
        <w:left w:val="none" w:sz="0" w:space="0" w:color="auto"/>
        <w:bottom w:val="none" w:sz="0" w:space="0" w:color="auto"/>
        <w:right w:val="none" w:sz="0" w:space="0" w:color="auto"/>
      </w:divBdr>
    </w:div>
    <w:div w:id="413015503">
      <w:bodyDiv w:val="1"/>
      <w:marLeft w:val="0"/>
      <w:marRight w:val="0"/>
      <w:marTop w:val="0"/>
      <w:marBottom w:val="0"/>
      <w:divBdr>
        <w:top w:val="none" w:sz="0" w:space="0" w:color="auto"/>
        <w:left w:val="none" w:sz="0" w:space="0" w:color="auto"/>
        <w:bottom w:val="none" w:sz="0" w:space="0" w:color="auto"/>
        <w:right w:val="none" w:sz="0" w:space="0" w:color="auto"/>
      </w:divBdr>
    </w:div>
    <w:div w:id="461004631">
      <w:bodyDiv w:val="1"/>
      <w:marLeft w:val="0"/>
      <w:marRight w:val="0"/>
      <w:marTop w:val="0"/>
      <w:marBottom w:val="0"/>
      <w:divBdr>
        <w:top w:val="none" w:sz="0" w:space="0" w:color="auto"/>
        <w:left w:val="none" w:sz="0" w:space="0" w:color="auto"/>
        <w:bottom w:val="none" w:sz="0" w:space="0" w:color="auto"/>
        <w:right w:val="none" w:sz="0" w:space="0" w:color="auto"/>
      </w:divBdr>
    </w:div>
    <w:div w:id="476649772">
      <w:bodyDiv w:val="1"/>
      <w:marLeft w:val="0"/>
      <w:marRight w:val="0"/>
      <w:marTop w:val="0"/>
      <w:marBottom w:val="0"/>
      <w:divBdr>
        <w:top w:val="none" w:sz="0" w:space="0" w:color="auto"/>
        <w:left w:val="none" w:sz="0" w:space="0" w:color="auto"/>
        <w:bottom w:val="none" w:sz="0" w:space="0" w:color="auto"/>
        <w:right w:val="none" w:sz="0" w:space="0" w:color="auto"/>
      </w:divBdr>
    </w:div>
    <w:div w:id="711199372">
      <w:bodyDiv w:val="1"/>
      <w:marLeft w:val="0"/>
      <w:marRight w:val="0"/>
      <w:marTop w:val="0"/>
      <w:marBottom w:val="0"/>
      <w:divBdr>
        <w:top w:val="none" w:sz="0" w:space="0" w:color="auto"/>
        <w:left w:val="none" w:sz="0" w:space="0" w:color="auto"/>
        <w:bottom w:val="none" w:sz="0" w:space="0" w:color="auto"/>
        <w:right w:val="none" w:sz="0" w:space="0" w:color="auto"/>
      </w:divBdr>
      <w:divsChild>
        <w:div w:id="261492650">
          <w:marLeft w:val="0"/>
          <w:marRight w:val="0"/>
          <w:marTop w:val="0"/>
          <w:marBottom w:val="600"/>
          <w:divBdr>
            <w:top w:val="none" w:sz="0" w:space="0" w:color="auto"/>
            <w:left w:val="none" w:sz="0" w:space="0" w:color="auto"/>
            <w:bottom w:val="none" w:sz="0" w:space="0" w:color="auto"/>
            <w:right w:val="none" w:sz="0" w:space="0" w:color="auto"/>
          </w:divBdr>
          <w:divsChild>
            <w:div w:id="132606697">
              <w:marLeft w:val="0"/>
              <w:marRight w:val="0"/>
              <w:marTop w:val="0"/>
              <w:marBottom w:val="0"/>
              <w:divBdr>
                <w:top w:val="none" w:sz="0" w:space="0" w:color="auto"/>
                <w:left w:val="none" w:sz="0" w:space="0" w:color="auto"/>
                <w:bottom w:val="none" w:sz="0" w:space="0" w:color="auto"/>
                <w:right w:val="none" w:sz="0" w:space="0" w:color="auto"/>
              </w:divBdr>
              <w:divsChild>
                <w:div w:id="1555041341">
                  <w:marLeft w:val="0"/>
                  <w:marRight w:val="0"/>
                  <w:marTop w:val="0"/>
                  <w:marBottom w:val="0"/>
                  <w:divBdr>
                    <w:top w:val="none" w:sz="0" w:space="0" w:color="auto"/>
                    <w:left w:val="none" w:sz="0" w:space="0" w:color="auto"/>
                    <w:bottom w:val="single" w:sz="6" w:space="30" w:color="E5E5E5"/>
                    <w:right w:val="none" w:sz="0" w:space="0" w:color="auto"/>
                  </w:divBdr>
                </w:div>
              </w:divsChild>
            </w:div>
          </w:divsChild>
        </w:div>
        <w:div w:id="1327785475">
          <w:marLeft w:val="0"/>
          <w:marRight w:val="0"/>
          <w:marTop w:val="0"/>
          <w:marBottom w:val="0"/>
          <w:divBdr>
            <w:top w:val="none" w:sz="0" w:space="0" w:color="auto"/>
            <w:left w:val="none" w:sz="0" w:space="0" w:color="auto"/>
            <w:bottom w:val="none" w:sz="0" w:space="0" w:color="auto"/>
            <w:right w:val="none" w:sz="0" w:space="0" w:color="auto"/>
          </w:divBdr>
          <w:divsChild>
            <w:div w:id="1612473046">
              <w:marLeft w:val="0"/>
              <w:marRight w:val="0"/>
              <w:marTop w:val="0"/>
              <w:marBottom w:val="0"/>
              <w:divBdr>
                <w:top w:val="none" w:sz="0" w:space="0" w:color="auto"/>
                <w:left w:val="none" w:sz="0" w:space="0" w:color="auto"/>
                <w:bottom w:val="none" w:sz="0" w:space="0" w:color="auto"/>
                <w:right w:val="none" w:sz="0" w:space="0" w:color="auto"/>
              </w:divBdr>
              <w:divsChild>
                <w:div w:id="1460805039">
                  <w:marLeft w:val="0"/>
                  <w:marRight w:val="0"/>
                  <w:marTop w:val="0"/>
                  <w:marBottom w:val="0"/>
                  <w:divBdr>
                    <w:top w:val="none" w:sz="0" w:space="0" w:color="auto"/>
                    <w:left w:val="none" w:sz="0" w:space="0" w:color="auto"/>
                    <w:bottom w:val="none" w:sz="0" w:space="0" w:color="auto"/>
                    <w:right w:val="none" w:sz="0" w:space="0" w:color="auto"/>
                  </w:divBdr>
                  <w:divsChild>
                    <w:div w:id="426195647">
                      <w:marLeft w:val="0"/>
                      <w:marRight w:val="0"/>
                      <w:marTop w:val="0"/>
                      <w:marBottom w:val="0"/>
                      <w:divBdr>
                        <w:top w:val="none" w:sz="0" w:space="0" w:color="auto"/>
                        <w:left w:val="none" w:sz="0" w:space="0" w:color="auto"/>
                        <w:bottom w:val="none" w:sz="0" w:space="0" w:color="auto"/>
                        <w:right w:val="none" w:sz="0" w:space="0" w:color="auto"/>
                      </w:divBdr>
                      <w:divsChild>
                        <w:div w:id="1816529084">
                          <w:marLeft w:val="0"/>
                          <w:marRight w:val="0"/>
                          <w:marTop w:val="0"/>
                          <w:marBottom w:val="225"/>
                          <w:divBdr>
                            <w:top w:val="none" w:sz="0" w:space="0" w:color="auto"/>
                            <w:left w:val="none" w:sz="0" w:space="0" w:color="auto"/>
                            <w:bottom w:val="single" w:sz="6" w:space="5" w:color="D9D9D9"/>
                            <w:right w:val="none" w:sz="0" w:space="0" w:color="auto"/>
                          </w:divBdr>
                        </w:div>
                      </w:divsChild>
                    </w:div>
                  </w:divsChild>
                </w:div>
              </w:divsChild>
            </w:div>
          </w:divsChild>
        </w:div>
      </w:divsChild>
    </w:div>
    <w:div w:id="726226347">
      <w:bodyDiv w:val="1"/>
      <w:marLeft w:val="0"/>
      <w:marRight w:val="0"/>
      <w:marTop w:val="0"/>
      <w:marBottom w:val="0"/>
      <w:divBdr>
        <w:top w:val="none" w:sz="0" w:space="0" w:color="auto"/>
        <w:left w:val="none" w:sz="0" w:space="0" w:color="auto"/>
        <w:bottom w:val="none" w:sz="0" w:space="0" w:color="auto"/>
        <w:right w:val="none" w:sz="0" w:space="0" w:color="auto"/>
      </w:divBdr>
    </w:div>
    <w:div w:id="801077388">
      <w:bodyDiv w:val="1"/>
      <w:marLeft w:val="0"/>
      <w:marRight w:val="0"/>
      <w:marTop w:val="0"/>
      <w:marBottom w:val="0"/>
      <w:divBdr>
        <w:top w:val="none" w:sz="0" w:space="0" w:color="auto"/>
        <w:left w:val="none" w:sz="0" w:space="0" w:color="auto"/>
        <w:bottom w:val="none" w:sz="0" w:space="0" w:color="auto"/>
        <w:right w:val="none" w:sz="0" w:space="0" w:color="auto"/>
      </w:divBdr>
    </w:div>
    <w:div w:id="871070856">
      <w:bodyDiv w:val="1"/>
      <w:marLeft w:val="0"/>
      <w:marRight w:val="0"/>
      <w:marTop w:val="0"/>
      <w:marBottom w:val="0"/>
      <w:divBdr>
        <w:top w:val="none" w:sz="0" w:space="0" w:color="auto"/>
        <w:left w:val="none" w:sz="0" w:space="0" w:color="auto"/>
        <w:bottom w:val="none" w:sz="0" w:space="0" w:color="auto"/>
        <w:right w:val="none" w:sz="0" w:space="0" w:color="auto"/>
      </w:divBdr>
    </w:div>
    <w:div w:id="943268762">
      <w:bodyDiv w:val="1"/>
      <w:marLeft w:val="0"/>
      <w:marRight w:val="0"/>
      <w:marTop w:val="0"/>
      <w:marBottom w:val="0"/>
      <w:divBdr>
        <w:top w:val="none" w:sz="0" w:space="0" w:color="auto"/>
        <w:left w:val="none" w:sz="0" w:space="0" w:color="auto"/>
        <w:bottom w:val="none" w:sz="0" w:space="0" w:color="auto"/>
        <w:right w:val="none" w:sz="0" w:space="0" w:color="auto"/>
      </w:divBdr>
    </w:div>
    <w:div w:id="1147091474">
      <w:bodyDiv w:val="1"/>
      <w:marLeft w:val="0"/>
      <w:marRight w:val="0"/>
      <w:marTop w:val="0"/>
      <w:marBottom w:val="0"/>
      <w:divBdr>
        <w:top w:val="none" w:sz="0" w:space="0" w:color="auto"/>
        <w:left w:val="none" w:sz="0" w:space="0" w:color="auto"/>
        <w:bottom w:val="none" w:sz="0" w:space="0" w:color="auto"/>
        <w:right w:val="none" w:sz="0" w:space="0" w:color="auto"/>
      </w:divBdr>
    </w:div>
    <w:div w:id="1214385252">
      <w:bodyDiv w:val="1"/>
      <w:marLeft w:val="0"/>
      <w:marRight w:val="0"/>
      <w:marTop w:val="0"/>
      <w:marBottom w:val="0"/>
      <w:divBdr>
        <w:top w:val="none" w:sz="0" w:space="0" w:color="auto"/>
        <w:left w:val="none" w:sz="0" w:space="0" w:color="auto"/>
        <w:bottom w:val="none" w:sz="0" w:space="0" w:color="auto"/>
        <w:right w:val="none" w:sz="0" w:space="0" w:color="auto"/>
      </w:divBdr>
    </w:div>
    <w:div w:id="1241480880">
      <w:bodyDiv w:val="1"/>
      <w:marLeft w:val="0"/>
      <w:marRight w:val="0"/>
      <w:marTop w:val="0"/>
      <w:marBottom w:val="0"/>
      <w:divBdr>
        <w:top w:val="none" w:sz="0" w:space="0" w:color="auto"/>
        <w:left w:val="none" w:sz="0" w:space="0" w:color="auto"/>
        <w:bottom w:val="none" w:sz="0" w:space="0" w:color="auto"/>
        <w:right w:val="none" w:sz="0" w:space="0" w:color="auto"/>
      </w:divBdr>
    </w:div>
    <w:div w:id="1248808597">
      <w:bodyDiv w:val="1"/>
      <w:marLeft w:val="0"/>
      <w:marRight w:val="0"/>
      <w:marTop w:val="0"/>
      <w:marBottom w:val="0"/>
      <w:divBdr>
        <w:top w:val="none" w:sz="0" w:space="0" w:color="auto"/>
        <w:left w:val="none" w:sz="0" w:space="0" w:color="auto"/>
        <w:bottom w:val="none" w:sz="0" w:space="0" w:color="auto"/>
        <w:right w:val="none" w:sz="0" w:space="0" w:color="auto"/>
      </w:divBdr>
    </w:div>
    <w:div w:id="1363286772">
      <w:bodyDiv w:val="1"/>
      <w:marLeft w:val="0"/>
      <w:marRight w:val="0"/>
      <w:marTop w:val="0"/>
      <w:marBottom w:val="0"/>
      <w:divBdr>
        <w:top w:val="none" w:sz="0" w:space="0" w:color="auto"/>
        <w:left w:val="none" w:sz="0" w:space="0" w:color="auto"/>
        <w:bottom w:val="none" w:sz="0" w:space="0" w:color="auto"/>
        <w:right w:val="none" w:sz="0" w:space="0" w:color="auto"/>
      </w:divBdr>
    </w:div>
    <w:div w:id="1480339945">
      <w:bodyDiv w:val="1"/>
      <w:marLeft w:val="0"/>
      <w:marRight w:val="0"/>
      <w:marTop w:val="0"/>
      <w:marBottom w:val="0"/>
      <w:divBdr>
        <w:top w:val="none" w:sz="0" w:space="0" w:color="auto"/>
        <w:left w:val="none" w:sz="0" w:space="0" w:color="auto"/>
        <w:bottom w:val="none" w:sz="0" w:space="0" w:color="auto"/>
        <w:right w:val="none" w:sz="0" w:space="0" w:color="auto"/>
      </w:divBdr>
    </w:div>
    <w:div w:id="1521815437">
      <w:bodyDiv w:val="1"/>
      <w:marLeft w:val="0"/>
      <w:marRight w:val="0"/>
      <w:marTop w:val="0"/>
      <w:marBottom w:val="0"/>
      <w:divBdr>
        <w:top w:val="none" w:sz="0" w:space="0" w:color="auto"/>
        <w:left w:val="none" w:sz="0" w:space="0" w:color="auto"/>
        <w:bottom w:val="none" w:sz="0" w:space="0" w:color="auto"/>
        <w:right w:val="none" w:sz="0" w:space="0" w:color="auto"/>
      </w:divBdr>
      <w:divsChild>
        <w:div w:id="85808233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587379186">
      <w:bodyDiv w:val="1"/>
      <w:marLeft w:val="0"/>
      <w:marRight w:val="0"/>
      <w:marTop w:val="0"/>
      <w:marBottom w:val="0"/>
      <w:divBdr>
        <w:top w:val="none" w:sz="0" w:space="0" w:color="auto"/>
        <w:left w:val="none" w:sz="0" w:space="0" w:color="auto"/>
        <w:bottom w:val="none" w:sz="0" w:space="0" w:color="auto"/>
        <w:right w:val="none" w:sz="0" w:space="0" w:color="auto"/>
      </w:divBdr>
      <w:divsChild>
        <w:div w:id="2023630339">
          <w:marLeft w:val="2562"/>
          <w:marRight w:val="0"/>
          <w:marTop w:val="900"/>
          <w:marBottom w:val="900"/>
          <w:divBdr>
            <w:top w:val="none" w:sz="0" w:space="0" w:color="auto"/>
            <w:left w:val="none" w:sz="0" w:space="0" w:color="auto"/>
            <w:bottom w:val="none" w:sz="0" w:space="0" w:color="auto"/>
            <w:right w:val="none" w:sz="0" w:space="0" w:color="auto"/>
          </w:divBdr>
        </w:div>
      </w:divsChild>
    </w:div>
    <w:div w:id="1855877941">
      <w:bodyDiv w:val="1"/>
      <w:marLeft w:val="0"/>
      <w:marRight w:val="0"/>
      <w:marTop w:val="0"/>
      <w:marBottom w:val="0"/>
      <w:divBdr>
        <w:top w:val="none" w:sz="0" w:space="0" w:color="auto"/>
        <w:left w:val="none" w:sz="0" w:space="0" w:color="auto"/>
        <w:bottom w:val="none" w:sz="0" w:space="0" w:color="auto"/>
        <w:right w:val="none" w:sz="0" w:space="0" w:color="auto"/>
      </w:divBdr>
    </w:div>
    <w:div w:id="2051568901">
      <w:bodyDiv w:val="1"/>
      <w:marLeft w:val="0"/>
      <w:marRight w:val="0"/>
      <w:marTop w:val="0"/>
      <w:marBottom w:val="0"/>
      <w:divBdr>
        <w:top w:val="none" w:sz="0" w:space="0" w:color="auto"/>
        <w:left w:val="none" w:sz="0" w:space="0" w:color="auto"/>
        <w:bottom w:val="none" w:sz="0" w:space="0" w:color="auto"/>
        <w:right w:val="none" w:sz="0" w:space="0" w:color="auto"/>
      </w:divBdr>
    </w:div>
    <w:div w:id="205843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MHT 139 Phan Văn Trường ... Cấu Giấy - Hà Nội</Company>
  <LinksUpToDate>false</LinksUpToDate>
  <CharactersWithSpaces>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dcterms:created xsi:type="dcterms:W3CDTF">2017-07-31T01:59:00Z</dcterms:created>
  <dcterms:modified xsi:type="dcterms:W3CDTF">2017-07-31T02:01:00Z</dcterms:modified>
</cp:coreProperties>
</file>