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74" w:rsidRPr="004E3061" w:rsidRDefault="00144D79"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Ổn</w:t>
      </w:r>
      <w:r w:rsidR="001B7B74" w:rsidRPr="004E3061">
        <w:rPr>
          <w:rFonts w:ascii="Arial" w:hAnsi="Arial" w:cs="Arial"/>
          <w:color w:val="000000"/>
          <w:sz w:val="20"/>
          <w:szCs w:val="20"/>
          <w:lang w:val="pt-BR"/>
        </w:rPr>
        <w:t xml:space="preserve"> định lãi suất cho vay</w:t>
      </w:r>
      <w:r w:rsidR="008D06BA" w:rsidRPr="004E3061">
        <w:rPr>
          <w:rFonts w:ascii="Arial" w:hAnsi="Arial" w:cs="Arial"/>
          <w:color w:val="000000"/>
          <w:sz w:val="20"/>
          <w:szCs w:val="20"/>
          <w:lang w:val="pt-BR"/>
        </w:rPr>
        <w:t xml:space="preserve">, hướng </w:t>
      </w:r>
      <w:r w:rsidR="001B7B74" w:rsidRPr="004E3061">
        <w:rPr>
          <w:rFonts w:ascii="Arial" w:hAnsi="Arial" w:cs="Arial"/>
          <w:color w:val="000000"/>
          <w:sz w:val="20"/>
          <w:szCs w:val="20"/>
          <w:lang w:val="pt-BR"/>
        </w:rPr>
        <w:t xml:space="preserve">dòng vốn tín dụng </w:t>
      </w:r>
      <w:r w:rsidR="008D06BA" w:rsidRPr="004E3061">
        <w:rPr>
          <w:rFonts w:ascii="Arial" w:hAnsi="Arial" w:cs="Arial"/>
          <w:color w:val="000000"/>
          <w:sz w:val="20"/>
          <w:szCs w:val="20"/>
          <w:lang w:val="pt-BR"/>
        </w:rPr>
        <w:t xml:space="preserve">vào các </w:t>
      </w:r>
      <w:r w:rsidR="001B7B74" w:rsidRPr="004E3061">
        <w:rPr>
          <w:rFonts w:ascii="Arial" w:hAnsi="Arial" w:cs="Arial"/>
          <w:color w:val="000000"/>
          <w:sz w:val="20"/>
          <w:szCs w:val="20"/>
          <w:lang w:val="pt-BR"/>
        </w:rPr>
        <w:t>lĩnh vực ưu tiên, lĩnh vực sản xuất và thương mại có giá trị gia tăng cao</w:t>
      </w:r>
      <w:r w:rsidRPr="004E3061">
        <w:rPr>
          <w:rFonts w:ascii="Arial" w:hAnsi="Arial" w:cs="Arial"/>
          <w:color w:val="000000"/>
          <w:sz w:val="20"/>
          <w:szCs w:val="20"/>
          <w:lang w:val="pt-BR"/>
        </w:rPr>
        <w:t>, đồng thời kiểm soát chặt chẽ tín dụng đối với những lĩnh vực tiềm ẩn rủ</w:t>
      </w:r>
      <w:r w:rsidR="00954BE4">
        <w:rPr>
          <w:rFonts w:ascii="Arial" w:hAnsi="Arial" w:cs="Arial"/>
          <w:color w:val="000000"/>
          <w:sz w:val="20"/>
          <w:szCs w:val="20"/>
          <w:lang w:val="pt-BR"/>
        </w:rPr>
        <w:t xml:space="preserve">i ro </w:t>
      </w:r>
      <w:r w:rsidR="001B7B74" w:rsidRPr="004E3061">
        <w:rPr>
          <w:rFonts w:ascii="Arial" w:hAnsi="Arial" w:cs="Arial"/>
          <w:color w:val="000000"/>
          <w:sz w:val="20"/>
          <w:szCs w:val="20"/>
          <w:lang w:val="pt-BR"/>
        </w:rPr>
        <w:t xml:space="preserve">là </w:t>
      </w:r>
      <w:r w:rsidR="008D06BA" w:rsidRPr="004E3061">
        <w:rPr>
          <w:rFonts w:ascii="Arial" w:hAnsi="Arial" w:cs="Arial"/>
          <w:color w:val="000000"/>
          <w:sz w:val="20"/>
          <w:szCs w:val="20"/>
          <w:lang w:val="pt-BR"/>
        </w:rPr>
        <w:t xml:space="preserve">các </w:t>
      </w:r>
      <w:r w:rsidR="00954BE4">
        <w:rPr>
          <w:rFonts w:ascii="Arial" w:hAnsi="Arial" w:cs="Arial"/>
          <w:color w:val="000000"/>
          <w:sz w:val="20"/>
          <w:szCs w:val="20"/>
          <w:lang w:val="pt-BR"/>
        </w:rPr>
        <w:t xml:space="preserve">giải pháp </w:t>
      </w:r>
      <w:r w:rsidRPr="004E3061">
        <w:rPr>
          <w:rFonts w:ascii="Arial" w:hAnsi="Arial" w:cs="Arial"/>
          <w:color w:val="000000"/>
          <w:sz w:val="20"/>
          <w:szCs w:val="20"/>
          <w:lang w:val="pt-BR"/>
        </w:rPr>
        <w:t>quan trọng</w:t>
      </w:r>
      <w:r w:rsidR="00AF3C8B">
        <w:rPr>
          <w:rFonts w:ascii="Arial" w:hAnsi="Arial" w:cs="Arial"/>
          <w:color w:val="000000"/>
          <w:sz w:val="20"/>
          <w:szCs w:val="20"/>
          <w:lang w:val="pt-BR"/>
        </w:rPr>
        <w:t xml:space="preserve"> tác động </w:t>
      </w:r>
      <w:r w:rsidRPr="004E3061">
        <w:rPr>
          <w:rFonts w:ascii="Arial" w:hAnsi="Arial" w:cs="Arial"/>
          <w:color w:val="000000"/>
          <w:sz w:val="20"/>
          <w:szCs w:val="20"/>
          <w:lang w:val="pt-BR"/>
        </w:rPr>
        <w:t xml:space="preserve">tới </w:t>
      </w:r>
      <w:r w:rsidR="001B7B74" w:rsidRPr="004E3061">
        <w:rPr>
          <w:rFonts w:ascii="Arial" w:hAnsi="Arial" w:cs="Arial"/>
          <w:color w:val="000000"/>
          <w:sz w:val="20"/>
          <w:szCs w:val="20"/>
          <w:lang w:val="pt-BR"/>
        </w:rPr>
        <w:t xml:space="preserve">tăng trưởng tín dụng </w:t>
      </w:r>
      <w:r w:rsidR="008D06BA" w:rsidRPr="004E3061">
        <w:rPr>
          <w:rFonts w:ascii="Arial" w:hAnsi="Arial" w:cs="Arial"/>
          <w:color w:val="000000"/>
          <w:sz w:val="20"/>
          <w:szCs w:val="20"/>
          <w:lang w:val="pt-BR"/>
        </w:rPr>
        <w:t xml:space="preserve">trong 6 tháng đầu năm. Trong 6 tháng cuối năm và những năm tiếp theo, ngành Ngân hàng </w:t>
      </w:r>
      <w:r w:rsidR="006C5C74" w:rsidRPr="004E3061">
        <w:rPr>
          <w:rFonts w:ascii="Arial" w:hAnsi="Arial" w:cs="Arial"/>
          <w:color w:val="000000"/>
          <w:sz w:val="20"/>
          <w:szCs w:val="20"/>
          <w:lang w:val="pt-BR"/>
        </w:rPr>
        <w:t xml:space="preserve">sẽ </w:t>
      </w:r>
      <w:r w:rsidR="008D06BA" w:rsidRPr="004E3061">
        <w:rPr>
          <w:rFonts w:ascii="Arial" w:hAnsi="Arial" w:cs="Arial"/>
          <w:color w:val="000000"/>
          <w:sz w:val="20"/>
          <w:szCs w:val="20"/>
          <w:lang w:val="pt-BR"/>
        </w:rPr>
        <w:t>triển khai chương trình hành động của Ngành với nhiều giải pháp thiết thự</w:t>
      </w:r>
      <w:r w:rsidR="00AF3C8B">
        <w:rPr>
          <w:rFonts w:ascii="Arial" w:hAnsi="Arial" w:cs="Arial"/>
          <w:color w:val="000000"/>
          <w:sz w:val="20"/>
          <w:szCs w:val="20"/>
          <w:lang w:val="pt-BR"/>
        </w:rPr>
        <w:t xml:space="preserve"> </w:t>
      </w:r>
      <w:r w:rsidR="008D06BA" w:rsidRPr="004E3061">
        <w:rPr>
          <w:rFonts w:ascii="Arial" w:hAnsi="Arial" w:cs="Arial"/>
          <w:color w:val="000000"/>
          <w:sz w:val="20"/>
          <w:szCs w:val="20"/>
          <w:lang w:val="pt-BR"/>
        </w:rPr>
        <w:t>tạo</w:t>
      </w:r>
      <w:r w:rsidRPr="004E3061">
        <w:rPr>
          <w:rFonts w:ascii="Arial" w:hAnsi="Arial" w:cs="Arial"/>
          <w:color w:val="000000"/>
          <w:sz w:val="20"/>
          <w:szCs w:val="20"/>
          <w:lang w:val="pt-BR"/>
        </w:rPr>
        <w:t xml:space="preserve"> </w:t>
      </w:r>
      <w:r w:rsidR="008D06BA" w:rsidRPr="004E3061">
        <w:rPr>
          <w:rFonts w:ascii="Arial" w:hAnsi="Arial" w:cs="Arial"/>
          <w:color w:val="000000"/>
          <w:sz w:val="20"/>
          <w:szCs w:val="20"/>
          <w:lang w:val="pt-BR"/>
        </w:rPr>
        <w:t xml:space="preserve">thuận lợi cho người dân và doanh nghiệp tiếp cận vốn ngân hàng. </w:t>
      </w:r>
    </w:p>
    <w:p w:rsidR="00670CAE" w:rsidRPr="004E3061" w:rsidRDefault="00670CAE" w:rsidP="00AA10C4">
      <w:pPr>
        <w:spacing w:before="120" w:after="0" w:line="240" w:lineRule="auto"/>
        <w:jc w:val="both"/>
        <w:rPr>
          <w:rFonts w:ascii="Arial" w:hAnsi="Arial" w:cs="Arial"/>
          <w:i/>
          <w:color w:val="000000"/>
          <w:sz w:val="20"/>
          <w:szCs w:val="20"/>
          <w:lang w:val="pt-BR"/>
        </w:rPr>
      </w:pPr>
      <w:r w:rsidRPr="004E3061">
        <w:rPr>
          <w:rFonts w:ascii="Arial" w:hAnsi="Arial" w:cs="Arial"/>
          <w:i/>
          <w:color w:val="000000"/>
          <w:sz w:val="20"/>
          <w:szCs w:val="20"/>
          <w:lang w:val="pt-BR"/>
        </w:rPr>
        <w:t xml:space="preserve">Tạo điều kiện thuận lợi cho người dân </w:t>
      </w:r>
      <w:r w:rsidR="00117E11" w:rsidRPr="004E3061">
        <w:rPr>
          <w:rFonts w:ascii="Arial" w:hAnsi="Arial" w:cs="Arial"/>
          <w:i/>
          <w:color w:val="000000"/>
          <w:sz w:val="20"/>
          <w:szCs w:val="20"/>
          <w:lang w:val="pt-BR"/>
        </w:rPr>
        <w:t xml:space="preserve">và doanh nghiệp </w:t>
      </w:r>
      <w:r w:rsidRPr="004E3061">
        <w:rPr>
          <w:rFonts w:ascii="Arial" w:hAnsi="Arial" w:cs="Arial"/>
          <w:i/>
          <w:color w:val="000000"/>
          <w:sz w:val="20"/>
          <w:szCs w:val="20"/>
          <w:lang w:val="pt-BR"/>
        </w:rPr>
        <w:t>tiếp cận vốn ngân hàng</w:t>
      </w:r>
    </w:p>
    <w:p w:rsidR="0029067B" w:rsidRPr="004E3061" w:rsidRDefault="00557E30"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Thực hiện Nghị quyết số 19/NQ-CP, Nghị quyết 35/NQ-CP của Chính phủ, n</w:t>
      </w:r>
      <w:r w:rsidR="00670CAE" w:rsidRPr="004E3061">
        <w:rPr>
          <w:rFonts w:ascii="Arial" w:hAnsi="Arial" w:cs="Arial"/>
          <w:color w:val="000000"/>
          <w:sz w:val="20"/>
          <w:szCs w:val="20"/>
          <w:lang w:val="pt-BR"/>
        </w:rPr>
        <w:t xml:space="preserve">gày 31/5/2018, NHNN đã ban hành Chương trình hành động của ngành Ngân hàng </w:t>
      </w:r>
      <w:r w:rsidR="0029067B" w:rsidRPr="004E3061">
        <w:rPr>
          <w:rFonts w:ascii="Arial" w:hAnsi="Arial" w:cs="Arial"/>
          <w:color w:val="000000"/>
          <w:sz w:val="20"/>
          <w:szCs w:val="20"/>
          <w:lang w:val="pt-BR"/>
        </w:rPr>
        <w:t>góp phần cải thiện môi trường kinh doanh, nâng cao năng lực cạnh tranh, hỗ trợ và thúc đẩy doanh nghiệp phát triể</w:t>
      </w:r>
      <w:r w:rsidRPr="004E3061">
        <w:rPr>
          <w:rFonts w:ascii="Arial" w:hAnsi="Arial" w:cs="Arial"/>
          <w:color w:val="000000"/>
          <w:sz w:val="20"/>
          <w:szCs w:val="20"/>
          <w:lang w:val="pt-BR"/>
        </w:rPr>
        <w:t>n năm 2018 và các năm tiêp theo</w:t>
      </w:r>
      <w:r w:rsidR="007C213E">
        <w:rPr>
          <w:rFonts w:ascii="Arial" w:hAnsi="Arial" w:cs="Arial"/>
          <w:color w:val="000000"/>
          <w:sz w:val="20"/>
          <w:szCs w:val="20"/>
          <w:lang w:val="pt-BR"/>
        </w:rPr>
        <w:t>, t</w:t>
      </w:r>
      <w:r w:rsidR="0029067B" w:rsidRPr="004E3061">
        <w:rPr>
          <w:rFonts w:ascii="Arial" w:hAnsi="Arial" w:cs="Arial"/>
          <w:color w:val="000000"/>
          <w:sz w:val="20"/>
          <w:szCs w:val="20"/>
          <w:lang w:val="pt-BR"/>
        </w:rPr>
        <w:t xml:space="preserve">rong đó, có rất nhiều nội dung liên quan tới việc tạo điều kiện thuận lợi cho </w:t>
      </w:r>
      <w:r w:rsidRPr="004E3061">
        <w:rPr>
          <w:rFonts w:ascii="Arial" w:hAnsi="Arial" w:cs="Arial"/>
          <w:color w:val="000000"/>
          <w:sz w:val="20"/>
          <w:szCs w:val="20"/>
          <w:lang w:val="pt-BR"/>
        </w:rPr>
        <w:t xml:space="preserve">người dân và </w:t>
      </w:r>
      <w:r w:rsidR="0029067B" w:rsidRPr="004E3061">
        <w:rPr>
          <w:rFonts w:ascii="Arial" w:hAnsi="Arial" w:cs="Arial"/>
          <w:color w:val="000000"/>
          <w:sz w:val="20"/>
          <w:szCs w:val="20"/>
          <w:lang w:val="pt-BR"/>
        </w:rPr>
        <w:t xml:space="preserve">doanh nghiệp </w:t>
      </w:r>
      <w:r w:rsidRPr="004E3061">
        <w:rPr>
          <w:rFonts w:ascii="Arial" w:hAnsi="Arial" w:cs="Arial"/>
          <w:color w:val="000000"/>
          <w:sz w:val="20"/>
          <w:szCs w:val="20"/>
          <w:lang w:val="pt-BR"/>
        </w:rPr>
        <w:t>t</w:t>
      </w:r>
      <w:r w:rsidR="0029067B" w:rsidRPr="004E3061">
        <w:rPr>
          <w:rFonts w:ascii="Arial" w:hAnsi="Arial" w:cs="Arial"/>
          <w:color w:val="000000"/>
          <w:sz w:val="20"/>
          <w:szCs w:val="20"/>
          <w:lang w:val="pt-BR"/>
        </w:rPr>
        <w:t xml:space="preserve">iếp cận vốn ngân hàng như: Điều hành lãi suất phù hợp với cân đối vĩ mô, lạm phát và thị trường tiền tệ; Điều hành các công cụ CSTT hỗ trợ TCTD thực hiện các giải pháp để phấn đấu giảm lãi cho vay trên cơ sở đảm bảo hoạt động an toàn và lành mạnh về tài chính. NHNN chỉ đạo các TCTD mở rộng tín dụng tập trung vào các lĩnh vực sản xuất, lĩnh vực ưu tiên gồm nông nghiệp, nông thôn, xuất khẩu, công nghiệp hỗ trợ, doanh nghiệp nhỏ và vừa, doanh nghiệp ứng dụng công nghệ cao. </w:t>
      </w:r>
    </w:p>
    <w:p w:rsidR="00117E11" w:rsidRDefault="00117E11"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 xml:space="preserve">Bên cạnh đó, Thống đốc NHNN cũng chỉ đạo NHNN chi nhánh các tỉnh, thành phố, các TCTD tích cực đẩy mạnh chương trình kết nối ngân hàng – doanh nghiệp; TCTD phối hợp với NHNN chi nhánh các tỉnh, thành phố và làm việc trực tiếp </w:t>
      </w:r>
      <w:r w:rsidR="00C57DE4" w:rsidRPr="004E3061">
        <w:rPr>
          <w:rFonts w:ascii="Arial" w:hAnsi="Arial" w:cs="Arial"/>
          <w:color w:val="000000"/>
          <w:sz w:val="20"/>
          <w:szCs w:val="20"/>
          <w:lang w:val="pt-BR"/>
        </w:rPr>
        <w:t>v</w:t>
      </w:r>
      <w:r w:rsidRPr="004E3061">
        <w:rPr>
          <w:rFonts w:ascii="Arial" w:hAnsi="Arial" w:cs="Arial"/>
          <w:color w:val="000000"/>
          <w:sz w:val="20"/>
          <w:szCs w:val="20"/>
          <w:lang w:val="pt-BR"/>
        </w:rPr>
        <w:t xml:space="preserve">ới khách hàng vay vốn để tháo gỡ khó khăn trong quan hệ tín dụng với khách hàng, tạo điều kiện thuận lợi cho khách hàng tiếp cận nguồn vốn tín dụng ngân hàng theo đúng quy định của pháp luật. </w:t>
      </w:r>
    </w:p>
    <w:p w:rsidR="007C213E" w:rsidRDefault="007C213E" w:rsidP="007C213E">
      <w:pPr>
        <w:spacing w:before="120" w:after="0" w:line="240" w:lineRule="auto"/>
        <w:jc w:val="both"/>
        <w:rPr>
          <w:rFonts w:ascii="Arial" w:hAnsi="Arial" w:cs="Arial"/>
          <w:color w:val="000000"/>
          <w:sz w:val="20"/>
          <w:szCs w:val="20"/>
          <w:lang w:val="pt-BR"/>
        </w:rPr>
      </w:pPr>
      <w:r>
        <w:rPr>
          <w:rFonts w:ascii="Arial" w:hAnsi="Arial" w:cs="Arial"/>
          <w:color w:val="000000"/>
          <w:sz w:val="20"/>
          <w:szCs w:val="20"/>
          <w:lang w:val="pt-BR"/>
        </w:rPr>
        <w:t>Ngay s</w:t>
      </w:r>
      <w:r w:rsidRPr="004E3061">
        <w:rPr>
          <w:rFonts w:ascii="Arial" w:hAnsi="Arial" w:cs="Arial"/>
          <w:color w:val="000000"/>
          <w:sz w:val="20"/>
          <w:szCs w:val="20"/>
          <w:lang w:val="pt-BR"/>
        </w:rPr>
        <w:t>au khi Chính phủ ban hành</w:t>
      </w:r>
      <w:r>
        <w:rPr>
          <w:rFonts w:ascii="Arial" w:hAnsi="Arial" w:cs="Arial"/>
          <w:color w:val="000000"/>
          <w:sz w:val="20"/>
          <w:szCs w:val="20"/>
          <w:lang w:val="pt-BR"/>
        </w:rPr>
        <w:t xml:space="preserve"> </w:t>
      </w:r>
      <w:r w:rsidRPr="004E3061">
        <w:rPr>
          <w:rFonts w:ascii="Arial" w:hAnsi="Arial" w:cs="Arial"/>
          <w:color w:val="000000"/>
          <w:sz w:val="20"/>
          <w:szCs w:val="20"/>
          <w:lang w:val="pt-BR"/>
        </w:rPr>
        <w:t>Nghị định sử</w:t>
      </w:r>
      <w:r>
        <w:rPr>
          <w:rFonts w:ascii="Arial" w:hAnsi="Arial" w:cs="Arial"/>
          <w:color w:val="000000"/>
          <w:sz w:val="20"/>
          <w:szCs w:val="20"/>
          <w:lang w:val="pt-BR"/>
        </w:rPr>
        <w:t>a</w:t>
      </w:r>
      <w:r w:rsidRPr="004E3061">
        <w:rPr>
          <w:rFonts w:ascii="Arial" w:hAnsi="Arial" w:cs="Arial"/>
          <w:color w:val="000000"/>
          <w:sz w:val="20"/>
          <w:szCs w:val="20"/>
          <w:lang w:val="pt-BR"/>
        </w:rPr>
        <w:t xml:space="preserve"> đổi Nghị định </w:t>
      </w:r>
      <w:r w:rsidRPr="004E3061">
        <w:rPr>
          <w:rStyle w:val="Emphasis"/>
          <w:rFonts w:ascii="Arial" w:hAnsi="Arial" w:cs="Arial"/>
          <w:i w:val="0"/>
          <w:sz w:val="20"/>
          <w:szCs w:val="20"/>
        </w:rPr>
        <w:t>55</w:t>
      </w:r>
      <w:r w:rsidRPr="004E3061">
        <w:rPr>
          <w:rStyle w:val="st"/>
          <w:rFonts w:ascii="Arial" w:hAnsi="Arial" w:cs="Arial"/>
          <w:sz w:val="20"/>
          <w:szCs w:val="20"/>
        </w:rPr>
        <w:t xml:space="preserve">/2015/NĐ-CP </w:t>
      </w:r>
      <w:proofErr w:type="spellStart"/>
      <w:r w:rsidRPr="004E3061">
        <w:rPr>
          <w:rStyle w:val="st"/>
          <w:rFonts w:ascii="Arial" w:hAnsi="Arial" w:cs="Arial"/>
          <w:sz w:val="20"/>
          <w:szCs w:val="20"/>
        </w:rPr>
        <w:t>chính</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sách</w:t>
      </w:r>
      <w:proofErr w:type="spellEnd"/>
      <w:r w:rsidRPr="004E3061">
        <w:rPr>
          <w:rStyle w:val="st"/>
          <w:rFonts w:ascii="Arial" w:hAnsi="Arial" w:cs="Arial"/>
          <w:sz w:val="20"/>
          <w:szCs w:val="20"/>
        </w:rPr>
        <w:t xml:space="preserve"> </w:t>
      </w:r>
      <w:proofErr w:type="spellStart"/>
      <w:r w:rsidRPr="004E3061">
        <w:rPr>
          <w:rStyle w:val="Emphasis"/>
          <w:rFonts w:ascii="Arial" w:hAnsi="Arial" w:cs="Arial"/>
          <w:i w:val="0"/>
          <w:sz w:val="20"/>
          <w:szCs w:val="20"/>
        </w:rPr>
        <w:t>tín</w:t>
      </w:r>
      <w:proofErr w:type="spellEnd"/>
      <w:r w:rsidRPr="004E3061">
        <w:rPr>
          <w:rStyle w:val="Emphasis"/>
          <w:rFonts w:ascii="Arial" w:hAnsi="Arial" w:cs="Arial"/>
          <w:i w:val="0"/>
          <w:sz w:val="20"/>
          <w:szCs w:val="20"/>
        </w:rPr>
        <w:t xml:space="preserve"> </w:t>
      </w:r>
      <w:proofErr w:type="spellStart"/>
      <w:r w:rsidRPr="004E3061">
        <w:rPr>
          <w:rStyle w:val="Emphasis"/>
          <w:rFonts w:ascii="Arial" w:hAnsi="Arial" w:cs="Arial"/>
          <w:i w:val="0"/>
          <w:sz w:val="20"/>
          <w:szCs w:val="20"/>
        </w:rPr>
        <w:t>dụng</w:t>
      </w:r>
      <w:proofErr w:type="spellEnd"/>
      <w:r w:rsidRPr="004E3061">
        <w:rPr>
          <w:rStyle w:val="st"/>
          <w:rFonts w:ascii="Arial" w:hAnsi="Arial" w:cs="Arial"/>
          <w:i/>
          <w:sz w:val="20"/>
          <w:szCs w:val="20"/>
        </w:rPr>
        <w:t xml:space="preserve"> </w:t>
      </w:r>
      <w:proofErr w:type="spellStart"/>
      <w:r w:rsidRPr="004E3061">
        <w:rPr>
          <w:rStyle w:val="st"/>
          <w:rFonts w:ascii="Arial" w:hAnsi="Arial" w:cs="Arial"/>
          <w:sz w:val="20"/>
          <w:szCs w:val="20"/>
        </w:rPr>
        <w:t>phục</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vụ</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phát</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triển</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nông</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nghiệp</w:t>
      </w:r>
      <w:proofErr w:type="spellEnd"/>
      <w:r w:rsidRPr="004E3061">
        <w:rPr>
          <w:rStyle w:val="st"/>
          <w:rFonts w:ascii="Arial" w:hAnsi="Arial" w:cs="Arial"/>
          <w:sz w:val="20"/>
          <w:szCs w:val="20"/>
        </w:rPr>
        <w:t>,</w:t>
      </w:r>
      <w:r>
        <w:rPr>
          <w:rStyle w:val="st"/>
          <w:rFonts w:ascii="Arial" w:hAnsi="Arial" w:cs="Arial"/>
          <w:sz w:val="20"/>
          <w:szCs w:val="20"/>
        </w:rPr>
        <w:t xml:space="preserve"> </w:t>
      </w:r>
      <w:proofErr w:type="spellStart"/>
      <w:r w:rsidRPr="004E3061">
        <w:rPr>
          <w:rStyle w:val="st"/>
          <w:rFonts w:ascii="Arial" w:hAnsi="Arial" w:cs="Arial"/>
          <w:sz w:val="20"/>
          <w:szCs w:val="20"/>
        </w:rPr>
        <w:t>nông</w:t>
      </w:r>
      <w:proofErr w:type="spellEnd"/>
      <w:r w:rsidRPr="004E3061">
        <w:rPr>
          <w:rStyle w:val="st"/>
          <w:rFonts w:ascii="Arial" w:hAnsi="Arial" w:cs="Arial"/>
          <w:sz w:val="20"/>
          <w:szCs w:val="20"/>
        </w:rPr>
        <w:t xml:space="preserve"> </w:t>
      </w:r>
      <w:proofErr w:type="spellStart"/>
      <w:r w:rsidRPr="004E3061">
        <w:rPr>
          <w:rStyle w:val="st"/>
          <w:rFonts w:ascii="Arial" w:hAnsi="Arial" w:cs="Arial"/>
          <w:sz w:val="20"/>
          <w:szCs w:val="20"/>
        </w:rPr>
        <w:t>thôn</w:t>
      </w:r>
      <w:proofErr w:type="spellEnd"/>
      <w:r>
        <w:rPr>
          <w:rFonts w:ascii="Arial" w:hAnsi="Arial" w:cs="Arial"/>
          <w:color w:val="000000"/>
          <w:sz w:val="20"/>
          <w:szCs w:val="20"/>
          <w:lang w:val="pt-BR"/>
        </w:rPr>
        <w:t xml:space="preserve">, NHNN sẽ </w:t>
      </w:r>
      <w:r w:rsidRPr="004E3061">
        <w:rPr>
          <w:rFonts w:ascii="Arial" w:hAnsi="Arial" w:cs="Arial"/>
          <w:color w:val="000000"/>
          <w:sz w:val="20"/>
          <w:szCs w:val="20"/>
          <w:lang w:val="pt-BR"/>
        </w:rPr>
        <w:t>tập trung ban hành các văn bản hướng dẫn toàn ngành kịp thời triển khai thực hiện</w:t>
      </w:r>
      <w:r>
        <w:rPr>
          <w:rFonts w:ascii="Arial" w:hAnsi="Arial" w:cs="Arial"/>
          <w:color w:val="000000"/>
          <w:sz w:val="20"/>
          <w:szCs w:val="20"/>
          <w:lang w:val="pt-BR"/>
        </w:rPr>
        <w:t>.</w:t>
      </w:r>
    </w:p>
    <w:p w:rsidR="00C57DE4" w:rsidRPr="004E3061" w:rsidRDefault="00C57DE4" w:rsidP="00AA10C4">
      <w:pPr>
        <w:pStyle w:val="NormalWeb"/>
        <w:spacing w:before="120" w:beforeAutospacing="0" w:after="0" w:afterAutospacing="0"/>
        <w:jc w:val="both"/>
        <w:rPr>
          <w:rFonts w:ascii="Arial" w:hAnsi="Arial" w:cs="Arial"/>
          <w:i/>
          <w:sz w:val="20"/>
          <w:szCs w:val="20"/>
          <w:lang w:val="en-US"/>
        </w:rPr>
      </w:pPr>
      <w:r w:rsidRPr="004E3061">
        <w:rPr>
          <w:rFonts w:ascii="Arial" w:hAnsi="Arial" w:cs="Arial"/>
          <w:i/>
          <w:sz w:val="20"/>
          <w:szCs w:val="20"/>
        </w:rPr>
        <w:t>Đ</w:t>
      </w:r>
      <w:proofErr w:type="spellStart"/>
      <w:r w:rsidRPr="004E3061">
        <w:rPr>
          <w:rFonts w:ascii="Arial" w:hAnsi="Arial" w:cs="Arial"/>
          <w:i/>
          <w:sz w:val="20"/>
          <w:szCs w:val="20"/>
          <w:lang w:val="en-US"/>
        </w:rPr>
        <w:t>ối</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với</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các</w:t>
      </w:r>
      <w:proofErr w:type="spellEnd"/>
      <w:r w:rsidRPr="004E3061">
        <w:rPr>
          <w:rFonts w:ascii="Arial" w:hAnsi="Arial" w:cs="Arial"/>
          <w:i/>
          <w:sz w:val="20"/>
          <w:szCs w:val="20"/>
        </w:rPr>
        <w:t xml:space="preserve"> doanh nghiệp tư nhân, </w:t>
      </w:r>
      <w:proofErr w:type="spellStart"/>
      <w:r w:rsidRPr="004E3061">
        <w:rPr>
          <w:rFonts w:ascii="Arial" w:hAnsi="Arial" w:cs="Arial"/>
          <w:i/>
          <w:sz w:val="20"/>
          <w:szCs w:val="20"/>
          <w:lang w:val="en-US"/>
        </w:rPr>
        <w:t>nhất</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là</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doanh</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nghiệp</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nhỏ</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và</w:t>
      </w:r>
      <w:proofErr w:type="spellEnd"/>
      <w:r w:rsidRPr="004E3061">
        <w:rPr>
          <w:rFonts w:ascii="Arial" w:hAnsi="Arial" w:cs="Arial"/>
          <w:i/>
          <w:sz w:val="20"/>
          <w:szCs w:val="20"/>
          <w:lang w:val="en-US"/>
        </w:rPr>
        <w:t xml:space="preserve"> </w:t>
      </w:r>
      <w:proofErr w:type="spellStart"/>
      <w:r w:rsidRPr="004E3061">
        <w:rPr>
          <w:rFonts w:ascii="Arial" w:hAnsi="Arial" w:cs="Arial"/>
          <w:i/>
          <w:sz w:val="20"/>
          <w:szCs w:val="20"/>
          <w:lang w:val="en-US"/>
        </w:rPr>
        <w:t>vừa</w:t>
      </w:r>
      <w:proofErr w:type="spellEnd"/>
      <w:r w:rsidRPr="004E3061">
        <w:rPr>
          <w:rFonts w:ascii="Arial" w:hAnsi="Arial" w:cs="Arial"/>
          <w:i/>
          <w:sz w:val="20"/>
          <w:szCs w:val="20"/>
          <w:lang w:val="en-US"/>
        </w:rPr>
        <w:t xml:space="preserve"> (DN</w:t>
      </w:r>
      <w:r w:rsidRPr="004E3061">
        <w:rPr>
          <w:rFonts w:ascii="Arial" w:hAnsi="Arial" w:cs="Arial"/>
          <w:i/>
          <w:sz w:val="20"/>
          <w:szCs w:val="20"/>
        </w:rPr>
        <w:t>NVV</w:t>
      </w:r>
      <w:r w:rsidRPr="004E3061">
        <w:rPr>
          <w:rFonts w:ascii="Arial" w:hAnsi="Arial" w:cs="Arial"/>
          <w:i/>
          <w:sz w:val="20"/>
          <w:szCs w:val="20"/>
          <w:lang w:val="en-US"/>
        </w:rPr>
        <w:t>)</w:t>
      </w:r>
    </w:p>
    <w:p w:rsidR="00C57DE4" w:rsidRPr="004E3061" w:rsidRDefault="00C57DE4" w:rsidP="00AA10C4">
      <w:pPr>
        <w:pStyle w:val="NormalWeb"/>
        <w:spacing w:before="120" w:beforeAutospacing="0" w:after="0" w:afterAutospacing="0"/>
        <w:jc w:val="both"/>
        <w:rPr>
          <w:rFonts w:ascii="Arial" w:hAnsi="Arial" w:cs="Arial"/>
          <w:sz w:val="20"/>
          <w:szCs w:val="20"/>
        </w:rPr>
      </w:pPr>
      <w:r w:rsidRPr="004E3061">
        <w:rPr>
          <w:rFonts w:ascii="Arial" w:hAnsi="Arial" w:cs="Arial"/>
          <w:sz w:val="20"/>
          <w:szCs w:val="20"/>
          <w:lang w:val="en-US"/>
        </w:rPr>
        <w:t>T</w:t>
      </w:r>
      <w:r w:rsidRPr="004E3061">
        <w:rPr>
          <w:rFonts w:ascii="Arial" w:hAnsi="Arial" w:cs="Arial"/>
          <w:sz w:val="20"/>
          <w:szCs w:val="20"/>
        </w:rPr>
        <w:t xml:space="preserve">hời gian qua, NHNN đã triển khai nhiều giải pháp, chính sách nhằm hỗ trợ tháo gỡ khó khăn cho các đối tượng </w:t>
      </w:r>
      <w:proofErr w:type="spellStart"/>
      <w:r w:rsidR="00232C61" w:rsidRPr="004E3061">
        <w:rPr>
          <w:rFonts w:ascii="Arial" w:hAnsi="Arial" w:cs="Arial"/>
          <w:sz w:val="20"/>
          <w:szCs w:val="20"/>
          <w:lang w:val="en-US"/>
        </w:rPr>
        <w:t>khách</w:t>
      </w:r>
      <w:proofErr w:type="spellEnd"/>
      <w:r w:rsidR="00232C61" w:rsidRPr="004E3061">
        <w:rPr>
          <w:rFonts w:ascii="Arial" w:hAnsi="Arial" w:cs="Arial"/>
          <w:sz w:val="20"/>
          <w:szCs w:val="20"/>
          <w:lang w:val="en-US"/>
        </w:rPr>
        <w:t xml:space="preserve"> </w:t>
      </w:r>
      <w:proofErr w:type="spellStart"/>
      <w:r w:rsidR="00232C61" w:rsidRPr="004E3061">
        <w:rPr>
          <w:rFonts w:ascii="Arial" w:hAnsi="Arial" w:cs="Arial"/>
          <w:sz w:val="20"/>
          <w:szCs w:val="20"/>
          <w:lang w:val="en-US"/>
        </w:rPr>
        <w:t>hàng</w:t>
      </w:r>
      <w:proofErr w:type="spellEnd"/>
      <w:r w:rsidR="00232C61" w:rsidRPr="004E3061">
        <w:rPr>
          <w:rFonts w:ascii="Arial" w:hAnsi="Arial" w:cs="Arial"/>
          <w:sz w:val="20"/>
          <w:szCs w:val="20"/>
          <w:lang w:val="en-US"/>
        </w:rPr>
        <w:t xml:space="preserve"> </w:t>
      </w:r>
      <w:proofErr w:type="spellStart"/>
      <w:r w:rsidR="00232C61" w:rsidRPr="004E3061">
        <w:rPr>
          <w:rFonts w:ascii="Arial" w:hAnsi="Arial" w:cs="Arial"/>
          <w:sz w:val="20"/>
          <w:szCs w:val="20"/>
          <w:lang w:val="en-US"/>
        </w:rPr>
        <w:t>là</w:t>
      </w:r>
      <w:proofErr w:type="spellEnd"/>
      <w:r w:rsidR="00232C61" w:rsidRPr="004E3061">
        <w:rPr>
          <w:rFonts w:ascii="Arial" w:hAnsi="Arial" w:cs="Arial"/>
          <w:sz w:val="20"/>
          <w:szCs w:val="20"/>
          <w:lang w:val="en-US"/>
        </w:rPr>
        <w:t xml:space="preserve"> DNNVV</w:t>
      </w:r>
      <w:r w:rsidRPr="004E3061">
        <w:rPr>
          <w:rFonts w:ascii="Arial" w:hAnsi="Arial" w:cs="Arial"/>
          <w:sz w:val="20"/>
          <w:szCs w:val="20"/>
        </w:rPr>
        <w:t xml:space="preserve"> trong việc tiếp cận nguồn vốn tín dụng ngân hàng với mức lãi suất hợp lý, phù hợp với đặc thù loại hình doanh nghiệp này,</w:t>
      </w:r>
      <w:r w:rsidRPr="004E3061">
        <w:rPr>
          <w:rFonts w:ascii="Arial" w:hAnsi="Arial" w:cs="Arial"/>
          <w:sz w:val="20"/>
          <w:szCs w:val="20"/>
          <w:lang w:val="en-US"/>
        </w:rPr>
        <w:t xml:space="preserve"> </w:t>
      </w:r>
      <w:proofErr w:type="spellStart"/>
      <w:r w:rsidRPr="004E3061">
        <w:rPr>
          <w:rFonts w:ascii="Arial" w:hAnsi="Arial" w:cs="Arial"/>
          <w:sz w:val="20"/>
          <w:szCs w:val="20"/>
          <w:lang w:val="en-US"/>
        </w:rPr>
        <w:t>như</w:t>
      </w:r>
      <w:proofErr w:type="spellEnd"/>
      <w:r w:rsidRPr="004E3061">
        <w:rPr>
          <w:rFonts w:ascii="Arial" w:hAnsi="Arial" w:cs="Arial"/>
          <w:sz w:val="20"/>
          <w:szCs w:val="20"/>
          <w:lang w:val="en-US"/>
        </w:rPr>
        <w:t xml:space="preserve"> t</w:t>
      </w:r>
      <w:r w:rsidRPr="004E3061">
        <w:rPr>
          <w:rFonts w:ascii="Arial" w:hAnsi="Arial" w:cs="Arial"/>
          <w:sz w:val="20"/>
          <w:szCs w:val="20"/>
        </w:rPr>
        <w:t>riển khai hiệu quả Chương trình hành động của ngành Ngân hàng góp phần cải thiện môi trường kinh doanh, nâng cao năng lực cạnh tranh quốc gia, hỗ trợ và phát triển doanh nghiệp năm 2016-2017, định hướng đến năm 2020</w:t>
      </w:r>
      <w:r w:rsidRPr="004E3061">
        <w:rPr>
          <w:rFonts w:ascii="Arial" w:hAnsi="Arial" w:cs="Arial"/>
          <w:sz w:val="20"/>
          <w:szCs w:val="20"/>
          <w:lang w:val="en-US"/>
        </w:rPr>
        <w:t xml:space="preserve">. </w:t>
      </w:r>
      <w:proofErr w:type="spellStart"/>
      <w:r w:rsidR="007C213E">
        <w:rPr>
          <w:rFonts w:ascii="Arial" w:hAnsi="Arial" w:cs="Arial"/>
          <w:sz w:val="20"/>
          <w:szCs w:val="20"/>
          <w:lang w:val="en-US"/>
        </w:rPr>
        <w:t>Đã</w:t>
      </w:r>
      <w:proofErr w:type="spellEnd"/>
      <w:r w:rsidR="007C213E">
        <w:rPr>
          <w:rFonts w:ascii="Arial" w:hAnsi="Arial" w:cs="Arial"/>
          <w:sz w:val="20"/>
          <w:szCs w:val="20"/>
          <w:lang w:val="en-US"/>
        </w:rPr>
        <w:t xml:space="preserve"> t</w:t>
      </w:r>
      <w:r w:rsidRPr="004E3061">
        <w:rPr>
          <w:rFonts w:ascii="Arial" w:hAnsi="Arial" w:cs="Arial"/>
          <w:sz w:val="20"/>
          <w:szCs w:val="20"/>
        </w:rPr>
        <w:t>hực hiện một số chính sách ưu đãi về lãi suất, tín dụng đối với DNNVV như:</w:t>
      </w:r>
      <w:r w:rsidRPr="004E3061">
        <w:rPr>
          <w:rFonts w:ascii="Arial" w:hAnsi="Arial" w:cs="Arial"/>
          <w:b/>
          <w:bCs/>
          <w:sz w:val="20"/>
          <w:szCs w:val="20"/>
        </w:rPr>
        <w:t xml:space="preserve"> </w:t>
      </w:r>
      <w:r w:rsidRPr="004E3061">
        <w:rPr>
          <w:rFonts w:ascii="Arial" w:hAnsi="Arial" w:cs="Arial"/>
          <w:i/>
          <w:iCs/>
          <w:sz w:val="20"/>
          <w:szCs w:val="20"/>
        </w:rPr>
        <w:t>(i)</w:t>
      </w:r>
      <w:r w:rsidRPr="004E3061">
        <w:rPr>
          <w:rFonts w:ascii="Arial" w:hAnsi="Arial" w:cs="Arial"/>
          <w:b/>
          <w:bCs/>
          <w:sz w:val="20"/>
          <w:szCs w:val="20"/>
        </w:rPr>
        <w:t xml:space="preserve"> </w:t>
      </w:r>
      <w:r w:rsidRPr="004E3061">
        <w:rPr>
          <w:rFonts w:ascii="Arial" w:hAnsi="Arial" w:cs="Arial"/>
          <w:sz w:val="20"/>
          <w:szCs w:val="20"/>
        </w:rPr>
        <w:t>Chính sách ưu đãi về trần lãi suất đối với 05 lĩnh vực ưu tiên phát triển với lãi suất thấp hơn 1-2%/năm so với các lĩnh vực kinh doanh khác;</w:t>
      </w:r>
      <w:r w:rsidRPr="004E3061">
        <w:rPr>
          <w:rFonts w:ascii="Arial" w:hAnsi="Arial" w:cs="Arial"/>
          <w:b/>
          <w:bCs/>
          <w:i/>
          <w:iCs/>
          <w:sz w:val="20"/>
          <w:szCs w:val="20"/>
        </w:rPr>
        <w:t xml:space="preserve"> </w:t>
      </w:r>
      <w:r w:rsidRPr="004E3061">
        <w:rPr>
          <w:rFonts w:ascii="Arial" w:hAnsi="Arial" w:cs="Arial"/>
          <w:i/>
          <w:iCs/>
          <w:sz w:val="20"/>
          <w:szCs w:val="20"/>
        </w:rPr>
        <w:t>(ii)</w:t>
      </w:r>
      <w:r w:rsidRPr="004E3061">
        <w:rPr>
          <w:rFonts w:ascii="Arial" w:hAnsi="Arial" w:cs="Arial"/>
          <w:sz w:val="20"/>
          <w:szCs w:val="20"/>
        </w:rPr>
        <w:t xml:space="preserve"> Chính sách cho vay không có tài sản bảo đảm lên đến 70%-80% để phát triển sản xuất nông nghiệp theo mô hình liên kết, nông nghiệp ứng dụng công nghệ cao theo Nghị định 55/2015/NĐ-CP; </w:t>
      </w:r>
      <w:r w:rsidRPr="004E3061">
        <w:rPr>
          <w:rFonts w:ascii="Arial" w:hAnsi="Arial" w:cs="Arial"/>
          <w:i/>
          <w:iCs/>
          <w:sz w:val="20"/>
          <w:szCs w:val="20"/>
        </w:rPr>
        <w:t>(iii)</w:t>
      </w:r>
      <w:r w:rsidRPr="004E3061">
        <w:rPr>
          <w:rFonts w:ascii="Arial" w:hAnsi="Arial" w:cs="Arial"/>
          <w:sz w:val="20"/>
          <w:szCs w:val="20"/>
        </w:rPr>
        <w:t xml:space="preserve"> Chương trình cho vay khuyến khích phát triển nông nghiệp sạch, nông nghiệp ứng dụng công nghệ cao; với lãi suất cho vay ưu đãi thấp hơn từ 0,5%-1,5%/năm so với mức lãi suất cho vay thông thường cùng kỳ hạn; </w:t>
      </w:r>
      <w:r w:rsidRPr="004E3061">
        <w:rPr>
          <w:rFonts w:ascii="Arial" w:hAnsi="Arial" w:cs="Arial"/>
          <w:i/>
          <w:iCs/>
          <w:sz w:val="20"/>
          <w:szCs w:val="20"/>
        </w:rPr>
        <w:t>(iv)</w:t>
      </w:r>
      <w:r w:rsidRPr="004E3061">
        <w:rPr>
          <w:rFonts w:ascii="Arial" w:hAnsi="Arial" w:cs="Arial"/>
          <w:sz w:val="20"/>
          <w:szCs w:val="20"/>
        </w:rPr>
        <w:t xml:space="preserve"> Chính sách cho vay lĩnh vực công nghiệp hỗ trợ được vay vốn tối đa 70% vốn đầu tư tại các TCTD trên cơ sở bảo lãnh của các tổ chức bảo lãnh; </w:t>
      </w:r>
      <w:r w:rsidRPr="004E3061">
        <w:rPr>
          <w:rFonts w:ascii="Arial" w:hAnsi="Arial" w:cs="Arial"/>
          <w:i/>
          <w:iCs/>
          <w:sz w:val="20"/>
          <w:szCs w:val="20"/>
        </w:rPr>
        <w:t>(v)</w:t>
      </w:r>
      <w:r w:rsidRPr="004E3061">
        <w:rPr>
          <w:rFonts w:ascii="Arial" w:hAnsi="Arial" w:cs="Arial"/>
          <w:sz w:val="20"/>
          <w:szCs w:val="20"/>
        </w:rPr>
        <w:t xml:space="preserve"> Một số chính sách ưu đãi về lãi suất cho các DNNVV, hoạt động tại các địa bàn kinh tế khó khăn (Nghị quyết 30a).</w:t>
      </w:r>
    </w:p>
    <w:p w:rsidR="00C57DE4" w:rsidRPr="004E3061" w:rsidRDefault="00C57DE4" w:rsidP="00AA10C4">
      <w:pPr>
        <w:pStyle w:val="NormalWeb"/>
        <w:spacing w:before="120" w:beforeAutospacing="0" w:after="0" w:afterAutospacing="0"/>
        <w:jc w:val="both"/>
        <w:rPr>
          <w:rFonts w:ascii="Arial" w:hAnsi="Arial" w:cs="Arial"/>
          <w:sz w:val="20"/>
          <w:szCs w:val="20"/>
          <w:lang w:val="en-US"/>
        </w:rPr>
      </w:pPr>
      <w:r w:rsidRPr="004E3061">
        <w:rPr>
          <w:rFonts w:ascii="Arial" w:hAnsi="Arial" w:cs="Arial"/>
          <w:sz w:val="20"/>
          <w:szCs w:val="20"/>
          <w:lang w:val="en-US"/>
        </w:rPr>
        <w:t>NHNN c</w:t>
      </w:r>
      <w:r w:rsidRPr="004E3061">
        <w:rPr>
          <w:rFonts w:ascii="Arial" w:hAnsi="Arial" w:cs="Arial"/>
          <w:sz w:val="20"/>
          <w:szCs w:val="20"/>
        </w:rPr>
        <w:t>hỉ đạo các TCTD quan tâm nhiều hơn tới các đối tượng khách hàng DNNVV, thiết kế và cung cấp các sản phẩm, dịch vụ ngân hàng phù hợp hơn đối với đối tượng doanh nghiệp này; cải cách thủ tục hành chính, đổi mới quy trình cho vay theo hướng tiết giảm tối đa thủ tục, giấy tờ cho doanh nghiệp để rút ngắn thời gian giải quyết cho vay; ưu tiên dành nguồn vốn cho vay đối với các doanh nghiệp sản xuất, doanh nghiệp thuộc các lĩnh vực ưu tiên, các doanh nghiệp tham gia mô hình liên kết sản xuất theo chuỗi giá trị, ứng dụng công nghệ cao trong sản xuất nông nghiệp, sản xuất nông nghiệp sạch và các doanh nghiệp khởi nghiệp; tăng cường phối hợp với Quỹ bảo lãnh tín dụng địa phương trong việc cho vay có bảo lãnh của Quỹ…</w:t>
      </w:r>
    </w:p>
    <w:p w:rsidR="00C57DE4" w:rsidRPr="004E3061" w:rsidRDefault="007C213E" w:rsidP="00AA10C4">
      <w:pPr>
        <w:pStyle w:val="NormalWeb"/>
        <w:spacing w:before="120" w:beforeAutospacing="0" w:after="0" w:afterAutospacing="0"/>
        <w:jc w:val="both"/>
        <w:rPr>
          <w:rFonts w:ascii="Arial" w:hAnsi="Arial" w:cs="Arial"/>
          <w:sz w:val="20"/>
          <w:szCs w:val="20"/>
          <w:lang w:val="en-US"/>
        </w:rPr>
      </w:pPr>
      <w:proofErr w:type="spellStart"/>
      <w:r>
        <w:rPr>
          <w:rFonts w:ascii="Arial" w:hAnsi="Arial" w:cs="Arial"/>
          <w:i/>
          <w:iCs/>
          <w:sz w:val="20"/>
          <w:szCs w:val="20"/>
          <w:lang w:val="en-US"/>
        </w:rPr>
        <w:t>Kịp</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thời</w:t>
      </w:r>
      <w:proofErr w:type="spellEnd"/>
      <w:r>
        <w:rPr>
          <w:rFonts w:ascii="Arial" w:hAnsi="Arial" w:cs="Arial"/>
          <w:i/>
          <w:iCs/>
          <w:sz w:val="20"/>
          <w:szCs w:val="20"/>
          <w:lang w:val="en-US"/>
        </w:rPr>
        <w:t xml:space="preserve"> h</w:t>
      </w:r>
      <w:r w:rsidR="00C57DE4" w:rsidRPr="004E3061">
        <w:rPr>
          <w:rFonts w:ascii="Arial" w:hAnsi="Arial" w:cs="Arial"/>
          <w:i/>
          <w:iCs/>
          <w:sz w:val="20"/>
          <w:szCs w:val="20"/>
        </w:rPr>
        <w:t>ỗ trợ người dân bị thiệt hại do bão</w:t>
      </w:r>
      <w:r w:rsidR="004E3061" w:rsidRPr="004E3061">
        <w:rPr>
          <w:rFonts w:ascii="Arial" w:hAnsi="Arial" w:cs="Arial"/>
          <w:i/>
          <w:iCs/>
          <w:sz w:val="20"/>
          <w:szCs w:val="20"/>
          <w:lang w:val="en-US"/>
        </w:rPr>
        <w:t xml:space="preserve"> </w:t>
      </w:r>
      <w:proofErr w:type="spellStart"/>
      <w:proofErr w:type="gramStart"/>
      <w:r w:rsidR="004E3061" w:rsidRPr="004E3061">
        <w:rPr>
          <w:rFonts w:ascii="Arial" w:hAnsi="Arial" w:cs="Arial"/>
          <w:i/>
          <w:iCs/>
          <w:sz w:val="20"/>
          <w:szCs w:val="20"/>
          <w:lang w:val="en-US"/>
        </w:rPr>
        <w:t>lũ</w:t>
      </w:r>
      <w:proofErr w:type="spellEnd"/>
      <w:proofErr w:type="gramEnd"/>
      <w:r w:rsidR="004E3061" w:rsidRPr="004E3061">
        <w:rPr>
          <w:rFonts w:ascii="Arial" w:hAnsi="Arial" w:cs="Arial"/>
          <w:i/>
          <w:iCs/>
          <w:sz w:val="20"/>
          <w:szCs w:val="20"/>
          <w:lang w:val="en-US"/>
        </w:rPr>
        <w:t xml:space="preserve"> </w:t>
      </w:r>
      <w:r w:rsidR="00C57DE4" w:rsidRPr="004E3061">
        <w:rPr>
          <w:rFonts w:ascii="Arial" w:hAnsi="Arial" w:cs="Arial"/>
          <w:sz w:val="20"/>
          <w:szCs w:val="20"/>
        </w:rPr>
        <w:t xml:space="preserve"> </w:t>
      </w:r>
    </w:p>
    <w:p w:rsidR="004E3061" w:rsidRPr="004E3061" w:rsidRDefault="004E3061" w:rsidP="00AA10C4">
      <w:pPr>
        <w:spacing w:before="120" w:after="0" w:line="240" w:lineRule="auto"/>
        <w:jc w:val="both"/>
        <w:rPr>
          <w:rFonts w:ascii="Arial" w:hAnsi="Arial" w:cs="Arial"/>
          <w:sz w:val="20"/>
          <w:szCs w:val="20"/>
          <w:lang w:val="it-IT"/>
        </w:rPr>
      </w:pPr>
      <w:r w:rsidRPr="004E3061">
        <w:rPr>
          <w:rFonts w:ascii="Arial" w:hAnsi="Arial" w:cs="Arial"/>
          <w:sz w:val="20"/>
          <w:szCs w:val="20"/>
          <w:lang w:val="it-IT"/>
        </w:rPr>
        <w:t xml:space="preserve">Để kịp thời hỗ trợ người dân vượt qua khó khăn, khôi phục lại sản xuất, kinh doanh sau mưa lũ, ngày 26/6/2018, Thống đốc Ngân hàng Nhà nước Việt Nam (NHNN) đã có công văn yêu cầu các tổ chức tín dụng và Ngân hàng Nhà nước chi nhánh </w:t>
      </w:r>
      <w:r w:rsidRPr="004E3061">
        <w:rPr>
          <w:rFonts w:ascii="Arial" w:hAnsi="Arial" w:cs="Arial"/>
          <w:color w:val="000000" w:themeColor="text1"/>
          <w:sz w:val="20"/>
          <w:szCs w:val="20"/>
          <w:lang w:val="it-IT"/>
        </w:rPr>
        <w:t xml:space="preserve">các tỉnh </w:t>
      </w:r>
      <w:proofErr w:type="spellStart"/>
      <w:r w:rsidRPr="004E3061">
        <w:rPr>
          <w:rFonts w:ascii="Arial" w:hAnsi="Arial" w:cs="Arial"/>
          <w:color w:val="000000" w:themeColor="text1"/>
          <w:sz w:val="20"/>
          <w:szCs w:val="20"/>
        </w:rPr>
        <w:t>Hà</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Giang</w:t>
      </w:r>
      <w:proofErr w:type="spellEnd"/>
      <w:r w:rsidRPr="004E3061">
        <w:rPr>
          <w:rFonts w:ascii="Arial" w:hAnsi="Arial" w:cs="Arial"/>
          <w:color w:val="000000" w:themeColor="text1"/>
          <w:sz w:val="20"/>
          <w:szCs w:val="20"/>
        </w:rPr>
        <w:t xml:space="preserve">, Lai </w:t>
      </w:r>
      <w:proofErr w:type="spellStart"/>
      <w:r w:rsidRPr="004E3061">
        <w:rPr>
          <w:rFonts w:ascii="Arial" w:hAnsi="Arial" w:cs="Arial"/>
          <w:color w:val="000000" w:themeColor="text1"/>
          <w:sz w:val="20"/>
          <w:szCs w:val="20"/>
        </w:rPr>
        <w:t>Châu</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Thái</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Nguyên</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Điện</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Biên</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Tuyên</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Quang</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Lào</w:t>
      </w:r>
      <w:proofErr w:type="spellEnd"/>
      <w:r w:rsidRPr="004E3061">
        <w:rPr>
          <w:rFonts w:ascii="Arial" w:hAnsi="Arial" w:cs="Arial"/>
          <w:color w:val="000000" w:themeColor="text1"/>
          <w:sz w:val="20"/>
          <w:szCs w:val="20"/>
        </w:rPr>
        <w:t xml:space="preserve"> </w:t>
      </w:r>
      <w:proofErr w:type="spellStart"/>
      <w:r w:rsidRPr="004E3061">
        <w:rPr>
          <w:rFonts w:ascii="Arial" w:hAnsi="Arial" w:cs="Arial"/>
          <w:color w:val="000000" w:themeColor="text1"/>
          <w:sz w:val="20"/>
          <w:szCs w:val="20"/>
        </w:rPr>
        <w:t>Cai</w:t>
      </w:r>
      <w:proofErr w:type="spellEnd"/>
      <w:r w:rsidRPr="004E3061">
        <w:rPr>
          <w:rFonts w:ascii="Arial" w:hAnsi="Arial" w:cs="Arial"/>
          <w:color w:val="000000" w:themeColor="text1"/>
          <w:sz w:val="20"/>
          <w:szCs w:val="20"/>
        </w:rPr>
        <w:t xml:space="preserve">, Cao </w:t>
      </w:r>
      <w:proofErr w:type="spellStart"/>
      <w:r w:rsidRPr="004E3061">
        <w:rPr>
          <w:rFonts w:ascii="Arial" w:hAnsi="Arial" w:cs="Arial"/>
          <w:color w:val="000000" w:themeColor="text1"/>
          <w:sz w:val="20"/>
          <w:szCs w:val="20"/>
        </w:rPr>
        <w:t>Bằng</w:t>
      </w:r>
      <w:proofErr w:type="spellEnd"/>
      <w:r w:rsidRPr="004E3061">
        <w:rPr>
          <w:rFonts w:ascii="Arial" w:hAnsi="Arial" w:cs="Arial"/>
          <w:color w:val="000000" w:themeColor="text1"/>
          <w:sz w:val="20"/>
          <w:szCs w:val="20"/>
          <w:lang w:val="it-IT"/>
        </w:rPr>
        <w:t xml:space="preserve"> khẩn trương thực hiện các biện pháp hỗ trợ đồng bào trên địa bàn, như sau:</w:t>
      </w:r>
      <w:r w:rsidRPr="004E3061">
        <w:rPr>
          <w:rFonts w:ascii="Arial" w:hAnsi="Arial" w:cs="Arial"/>
          <w:color w:val="C00000"/>
          <w:sz w:val="20"/>
          <w:szCs w:val="20"/>
          <w:lang w:val="it-IT"/>
        </w:rPr>
        <w:t xml:space="preserve"> </w:t>
      </w:r>
    </w:p>
    <w:p w:rsidR="004E3061" w:rsidRDefault="004E3061" w:rsidP="00AA10C4">
      <w:pPr>
        <w:spacing w:before="120" w:after="0" w:line="240" w:lineRule="auto"/>
        <w:jc w:val="both"/>
        <w:rPr>
          <w:rFonts w:ascii="Arial" w:hAnsi="Arial" w:cs="Arial"/>
          <w:sz w:val="20"/>
          <w:szCs w:val="20"/>
          <w:lang w:val="it-IT"/>
        </w:rPr>
      </w:pPr>
      <w:r w:rsidRPr="004E3061">
        <w:rPr>
          <w:rFonts w:ascii="Arial" w:hAnsi="Arial" w:cs="Arial"/>
          <w:sz w:val="20"/>
          <w:szCs w:val="20"/>
          <w:lang w:val="it-IT"/>
        </w:rPr>
        <w:t>Đối với, các tổ chức tín dụng:</w:t>
      </w:r>
      <w:r w:rsidR="00D82F52">
        <w:rPr>
          <w:rFonts w:ascii="Arial" w:hAnsi="Arial" w:cs="Arial"/>
          <w:sz w:val="20"/>
          <w:szCs w:val="20"/>
          <w:lang w:val="it-IT"/>
        </w:rPr>
        <w:t xml:space="preserve"> </w:t>
      </w:r>
      <w:r w:rsidRPr="004E3061">
        <w:rPr>
          <w:rFonts w:ascii="Arial" w:hAnsi="Arial" w:cs="Arial"/>
          <w:sz w:val="20"/>
          <w:szCs w:val="20"/>
          <w:lang w:val="it-IT"/>
        </w:rPr>
        <w:t xml:space="preserve">NHNN yêu cầu Chủ tịch Hội đồng thành viên, Tổng Giám đốc các TCTD chỉ đạo các chi nhánh, phòng giao dịch chủ động rà soát, tổng hợp thiệt hại của khách hàng đang vay vốn để kịp thời áp dụng các biện pháp hỗ trợ, tháo gỡ khó khăn cho khách hàng như: cơ cấu lại thời hạn trả nợ, xem xét miễn giảm lãi vay, tiếp tục cho vay mới khôi phục sản xuất sau mưa lũ; thực hiện xử lý nợ đối với khách hàng bị thiệt hại về vốn vay theo quy định tại Nghị định số 55/2015/NĐ-CP ngày 09/6/2015 của Chính phủ về chính sách tín dụng phục vụ phát triển nông </w:t>
      </w:r>
      <w:r w:rsidRPr="004E3061">
        <w:rPr>
          <w:rFonts w:ascii="Arial" w:hAnsi="Arial" w:cs="Arial"/>
          <w:sz w:val="20"/>
          <w:szCs w:val="20"/>
          <w:lang w:val="it-IT"/>
        </w:rPr>
        <w:lastRenderedPageBreak/>
        <w:t>nghiệp, nông thôn; Thông tư số 10/2015/TT-NHNN ngày 22/7/2015 của Ngân hàng Nhà nước Việt Nam hướng dẫn thực hiện một số nội dung của Nghị định số 55/2015/NĐ-CP và Quyết định số 50/2010/QĐ-TTg ngày 28/7/2010 của Thủ tướng Chính phủ về việc ban hành cơ chế xử lý nợ bị rủi ro tại Ngân hàng Chính sách xã hội.</w:t>
      </w:r>
    </w:p>
    <w:p w:rsidR="00AA10C4" w:rsidRPr="00AA10C4" w:rsidRDefault="00AA10C4" w:rsidP="00AA10C4">
      <w:pPr>
        <w:pStyle w:val="NormalWeb"/>
        <w:spacing w:before="120" w:beforeAutospacing="0" w:after="0" w:afterAutospacing="0"/>
        <w:jc w:val="both"/>
        <w:rPr>
          <w:rFonts w:ascii="Arial" w:hAnsi="Arial" w:cs="Arial"/>
          <w:sz w:val="20"/>
          <w:szCs w:val="20"/>
          <w:lang w:val="en-US"/>
        </w:rPr>
      </w:pPr>
      <w:proofErr w:type="spellStart"/>
      <w:r w:rsidRPr="00AA10C4">
        <w:rPr>
          <w:rFonts w:ascii="Arial" w:hAnsi="Arial" w:cs="Arial"/>
          <w:iCs/>
          <w:sz w:val="20"/>
          <w:szCs w:val="20"/>
          <w:lang w:val="en-US"/>
        </w:rPr>
        <w:t>Năm</w:t>
      </w:r>
      <w:proofErr w:type="spellEnd"/>
      <w:r w:rsidRPr="00AA10C4">
        <w:rPr>
          <w:rFonts w:ascii="Arial" w:hAnsi="Arial" w:cs="Arial"/>
          <w:iCs/>
          <w:sz w:val="20"/>
          <w:szCs w:val="20"/>
          <w:lang w:val="en-US"/>
        </w:rPr>
        <w:t xml:space="preserve"> 2017, </w:t>
      </w:r>
      <w:proofErr w:type="spellStart"/>
      <w:r w:rsidRPr="00AA10C4">
        <w:rPr>
          <w:rFonts w:ascii="Arial" w:hAnsi="Arial" w:cs="Arial"/>
          <w:iCs/>
          <w:sz w:val="20"/>
          <w:szCs w:val="20"/>
          <w:lang w:val="en-US"/>
        </w:rPr>
        <w:t>để</w:t>
      </w:r>
      <w:proofErr w:type="spellEnd"/>
      <w:r w:rsidRPr="00AA10C4">
        <w:rPr>
          <w:rFonts w:ascii="Arial" w:hAnsi="Arial" w:cs="Arial"/>
          <w:iCs/>
          <w:sz w:val="20"/>
          <w:szCs w:val="20"/>
          <w:lang w:val="en-US"/>
        </w:rPr>
        <w:t xml:space="preserve"> h</w:t>
      </w:r>
      <w:r w:rsidRPr="00AA10C4">
        <w:rPr>
          <w:rFonts w:ascii="Arial" w:hAnsi="Arial" w:cs="Arial"/>
          <w:iCs/>
          <w:sz w:val="20"/>
          <w:szCs w:val="20"/>
        </w:rPr>
        <w:t>ỗ trợ người dân bị thiệt hại do cơn bão số 10, 12</w:t>
      </w:r>
      <w:r w:rsidRPr="00AA10C4">
        <w:rPr>
          <w:rFonts w:ascii="Arial" w:hAnsi="Arial" w:cs="Arial"/>
          <w:sz w:val="20"/>
          <w:szCs w:val="20"/>
          <w:lang w:val="en-US"/>
        </w:rPr>
        <w:t xml:space="preserve">, </w:t>
      </w:r>
      <w:r w:rsidRPr="00AA10C4">
        <w:rPr>
          <w:rFonts w:ascii="Arial" w:hAnsi="Arial" w:cs="Arial"/>
          <w:sz w:val="20"/>
          <w:szCs w:val="20"/>
        </w:rPr>
        <w:t>NHNN đã có các văn bản chỉ đạo các TCTD và NHCSXH chủ động rà soát, tổng hợp thiệt hại của khách hàng đang vay vốn để kịp thời áp dụng các biện pháp hỗ trợ, tháo gỡ khó khăn như cơ cấu lại thời hạn trả nợ, miễn giảm lãi vay, tiếp tục cho vay mới khôi phục sản xuất và hoàn tất các thủ tục khoanh nợ theo quy định</w:t>
      </w:r>
      <w:r>
        <w:rPr>
          <w:rFonts w:ascii="Arial" w:hAnsi="Arial" w:cs="Arial"/>
          <w:sz w:val="20"/>
          <w:szCs w:val="20"/>
          <w:lang w:val="en-US"/>
        </w:rPr>
        <w:t xml:space="preserve">. </w:t>
      </w:r>
      <w:r w:rsidRPr="00AA10C4">
        <w:rPr>
          <w:rFonts w:ascii="Arial" w:hAnsi="Arial" w:cs="Arial"/>
          <w:sz w:val="20"/>
          <w:szCs w:val="20"/>
        </w:rPr>
        <w:t xml:space="preserve">Theo thống kê có 29.274 khách hàng bị thiệt hại, tổng dư nợ 2.455 tỷ đồng. Các ngân hàng thương mại và NHCSXH đã </w:t>
      </w:r>
      <w:r>
        <w:rPr>
          <w:rFonts w:ascii="Arial" w:hAnsi="Arial" w:cs="Arial"/>
          <w:sz w:val="20"/>
          <w:szCs w:val="20"/>
          <w:lang w:val="en-US"/>
        </w:rPr>
        <w:t>c</w:t>
      </w:r>
      <w:r w:rsidRPr="00AA10C4">
        <w:rPr>
          <w:rFonts w:ascii="Arial" w:hAnsi="Arial" w:cs="Arial"/>
          <w:sz w:val="20"/>
          <w:szCs w:val="20"/>
        </w:rPr>
        <w:t xml:space="preserve">ơ cấu lại thời hạn trả nợ (gia hạn nợ và điều chỉnh kỳ hạn trả nợ) với số dư lên tới 746,172 tỷ đồng; </w:t>
      </w:r>
      <w:r>
        <w:rPr>
          <w:rFonts w:ascii="Arial" w:hAnsi="Arial" w:cs="Arial"/>
          <w:sz w:val="20"/>
          <w:szCs w:val="20"/>
          <w:lang w:val="en-US"/>
        </w:rPr>
        <w:t>c</w:t>
      </w:r>
      <w:r w:rsidRPr="00AA10C4">
        <w:rPr>
          <w:rFonts w:ascii="Arial" w:hAnsi="Arial" w:cs="Arial"/>
          <w:sz w:val="20"/>
          <w:szCs w:val="20"/>
        </w:rPr>
        <w:t>ho vay mới phục hồi sản xuất 1.040,88 tỷ đồng</w:t>
      </w:r>
      <w:r>
        <w:rPr>
          <w:rFonts w:ascii="Arial" w:hAnsi="Arial" w:cs="Arial"/>
          <w:sz w:val="20"/>
          <w:szCs w:val="20"/>
          <w:lang w:val="en-US"/>
        </w:rPr>
        <w:t>.</w:t>
      </w:r>
    </w:p>
    <w:p w:rsidR="006C5C74" w:rsidRPr="004E3061" w:rsidRDefault="006C5C74" w:rsidP="00AA10C4">
      <w:pPr>
        <w:spacing w:before="120" w:after="0" w:line="240" w:lineRule="auto"/>
        <w:jc w:val="both"/>
        <w:rPr>
          <w:rFonts w:ascii="Arial" w:hAnsi="Arial" w:cs="Arial"/>
          <w:i/>
          <w:color w:val="000000"/>
          <w:sz w:val="20"/>
          <w:szCs w:val="20"/>
          <w:lang w:val="pt-BR"/>
        </w:rPr>
      </w:pPr>
      <w:r w:rsidRPr="004E3061">
        <w:rPr>
          <w:rFonts w:ascii="Arial" w:hAnsi="Arial" w:cs="Arial"/>
          <w:i/>
          <w:color w:val="000000"/>
          <w:sz w:val="20"/>
          <w:szCs w:val="20"/>
          <w:lang w:val="pt-BR"/>
        </w:rPr>
        <w:t>6 tháng đầu năm: Mở rộng tín dụng đi đôi với an toàn chất lượng đảm bảo cung ứng vốn cho nền kinh tế</w:t>
      </w:r>
    </w:p>
    <w:p w:rsidR="00C57DE4" w:rsidRPr="004E3061" w:rsidRDefault="008D06BA"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Trong 6 tháng</w:t>
      </w:r>
      <w:r w:rsidRPr="004E3061">
        <w:rPr>
          <w:rFonts w:ascii="Arial" w:hAnsi="Arial" w:cs="Arial"/>
          <w:b/>
          <w:color w:val="000000"/>
          <w:sz w:val="20"/>
          <w:szCs w:val="20"/>
          <w:lang w:val="pt-BR"/>
        </w:rPr>
        <w:t xml:space="preserve"> </w:t>
      </w:r>
      <w:r w:rsidRPr="004E3061">
        <w:rPr>
          <w:rFonts w:ascii="Arial" w:hAnsi="Arial" w:cs="Arial"/>
          <w:color w:val="000000"/>
          <w:sz w:val="20"/>
          <w:szCs w:val="20"/>
          <w:lang w:val="pt-BR"/>
        </w:rPr>
        <w:t>đầu năm, NHNN t</w:t>
      </w:r>
      <w:r w:rsidRPr="004E3061">
        <w:rPr>
          <w:rFonts w:ascii="Arial" w:hAnsi="Arial" w:cs="Arial"/>
          <w:bCs/>
          <w:sz w:val="20"/>
          <w:szCs w:val="20"/>
          <w:lang w:val="nl-NL"/>
        </w:rPr>
        <w:t xml:space="preserve">riển khai đồng bộ và quyết liệt </w:t>
      </w:r>
      <w:r w:rsidR="006C5C74" w:rsidRPr="004E3061">
        <w:rPr>
          <w:rFonts w:ascii="Arial" w:hAnsi="Arial" w:cs="Arial"/>
          <w:bCs/>
          <w:sz w:val="20"/>
          <w:szCs w:val="20"/>
          <w:lang w:val="nl-NL"/>
        </w:rPr>
        <w:t xml:space="preserve">nhiều </w:t>
      </w:r>
      <w:r w:rsidRPr="004E3061">
        <w:rPr>
          <w:rFonts w:ascii="Arial" w:hAnsi="Arial" w:cs="Arial"/>
          <w:bCs/>
          <w:sz w:val="20"/>
          <w:szCs w:val="20"/>
          <w:lang w:val="nl-NL"/>
        </w:rPr>
        <w:t>giải pháp tín dụng. Nhờ đó, ngay từ đầu năm tín dụng đã có sự tăng trưởng và duy trì được mức tă</w:t>
      </w:r>
      <w:r w:rsidRPr="004E3061">
        <w:rPr>
          <w:rFonts w:ascii="Arial" w:hAnsi="Arial" w:cs="Arial"/>
          <w:sz w:val="20"/>
          <w:szCs w:val="20"/>
          <w:lang w:val="vi-VN"/>
        </w:rPr>
        <w:t xml:space="preserve">ng đều qua các </w:t>
      </w:r>
      <w:proofErr w:type="spellStart"/>
      <w:r w:rsidRPr="004E3061">
        <w:rPr>
          <w:rFonts w:ascii="Arial" w:hAnsi="Arial" w:cs="Arial"/>
          <w:sz w:val="20"/>
          <w:szCs w:val="20"/>
        </w:rPr>
        <w:t>tháng</w:t>
      </w:r>
      <w:proofErr w:type="spellEnd"/>
      <w:r w:rsidRPr="004E3061">
        <w:rPr>
          <w:rFonts w:ascii="Arial" w:hAnsi="Arial" w:cs="Arial"/>
          <w:sz w:val="20"/>
          <w:szCs w:val="20"/>
        </w:rPr>
        <w:t xml:space="preserve">. </w:t>
      </w:r>
      <w:proofErr w:type="spellStart"/>
      <w:r w:rsidRPr="004E3061">
        <w:rPr>
          <w:rFonts w:ascii="Arial" w:hAnsi="Arial" w:cs="Arial"/>
          <w:sz w:val="20"/>
          <w:szCs w:val="20"/>
        </w:rPr>
        <w:t>Đến</w:t>
      </w:r>
      <w:proofErr w:type="spellEnd"/>
      <w:r w:rsidRPr="004E3061">
        <w:rPr>
          <w:rFonts w:ascii="Arial" w:hAnsi="Arial" w:cs="Arial"/>
          <w:sz w:val="20"/>
          <w:szCs w:val="20"/>
        </w:rPr>
        <w:t xml:space="preserve"> </w:t>
      </w:r>
      <w:proofErr w:type="spellStart"/>
      <w:r w:rsidRPr="004E3061">
        <w:rPr>
          <w:rFonts w:ascii="Arial" w:hAnsi="Arial" w:cs="Arial"/>
          <w:sz w:val="20"/>
          <w:szCs w:val="20"/>
        </w:rPr>
        <w:t>ngày</w:t>
      </w:r>
      <w:proofErr w:type="spellEnd"/>
      <w:r w:rsidRPr="004E3061">
        <w:rPr>
          <w:rFonts w:ascii="Arial" w:hAnsi="Arial" w:cs="Arial"/>
          <w:sz w:val="20"/>
          <w:szCs w:val="20"/>
        </w:rPr>
        <w:t xml:space="preserve"> </w:t>
      </w:r>
      <w:r w:rsidR="00C57DE4" w:rsidRPr="004E3061">
        <w:rPr>
          <w:rFonts w:ascii="Arial" w:hAnsi="Arial" w:cs="Arial"/>
          <w:sz w:val="20"/>
          <w:szCs w:val="20"/>
        </w:rPr>
        <w:t>20</w:t>
      </w:r>
      <w:r w:rsidRPr="004E3061">
        <w:rPr>
          <w:rFonts w:ascii="Arial" w:hAnsi="Arial" w:cs="Arial"/>
          <w:sz w:val="20"/>
          <w:szCs w:val="20"/>
        </w:rPr>
        <w:t>/</w:t>
      </w:r>
      <w:r w:rsidR="00C57DE4" w:rsidRPr="004E3061">
        <w:rPr>
          <w:rFonts w:ascii="Arial" w:hAnsi="Arial" w:cs="Arial"/>
          <w:sz w:val="20"/>
          <w:szCs w:val="20"/>
        </w:rPr>
        <w:t>6</w:t>
      </w:r>
      <w:r w:rsidRPr="004E3061">
        <w:rPr>
          <w:rFonts w:ascii="Arial" w:hAnsi="Arial" w:cs="Arial"/>
          <w:sz w:val="20"/>
          <w:szCs w:val="20"/>
        </w:rPr>
        <w:t xml:space="preserve">/2018, </w:t>
      </w:r>
      <w:proofErr w:type="spellStart"/>
      <w:r w:rsidRPr="004E3061">
        <w:rPr>
          <w:rFonts w:ascii="Arial" w:hAnsi="Arial" w:cs="Arial"/>
          <w:sz w:val="20"/>
          <w:szCs w:val="20"/>
        </w:rPr>
        <w:t>tín</w:t>
      </w:r>
      <w:proofErr w:type="spellEnd"/>
      <w:r w:rsidRPr="004E3061">
        <w:rPr>
          <w:rFonts w:ascii="Arial" w:hAnsi="Arial" w:cs="Arial"/>
          <w:sz w:val="20"/>
          <w:szCs w:val="20"/>
        </w:rPr>
        <w:t xml:space="preserve"> </w:t>
      </w:r>
      <w:proofErr w:type="spellStart"/>
      <w:r w:rsidRPr="004E3061">
        <w:rPr>
          <w:rFonts w:ascii="Arial" w:hAnsi="Arial" w:cs="Arial"/>
          <w:sz w:val="20"/>
          <w:szCs w:val="20"/>
        </w:rPr>
        <w:t>dụng</w:t>
      </w:r>
      <w:proofErr w:type="spellEnd"/>
      <w:r w:rsidRPr="004E3061">
        <w:rPr>
          <w:rFonts w:ascii="Arial" w:hAnsi="Arial" w:cs="Arial"/>
          <w:sz w:val="20"/>
          <w:szCs w:val="20"/>
        </w:rPr>
        <w:t xml:space="preserve"> </w:t>
      </w:r>
      <w:proofErr w:type="spellStart"/>
      <w:r w:rsidRPr="004E3061">
        <w:rPr>
          <w:rFonts w:ascii="Arial" w:hAnsi="Arial" w:cs="Arial"/>
          <w:sz w:val="20"/>
          <w:szCs w:val="20"/>
        </w:rPr>
        <w:t>ngân</w:t>
      </w:r>
      <w:proofErr w:type="spellEnd"/>
      <w:r w:rsidRPr="004E3061">
        <w:rPr>
          <w:rFonts w:ascii="Arial" w:hAnsi="Arial" w:cs="Arial"/>
          <w:sz w:val="20"/>
          <w:szCs w:val="20"/>
        </w:rPr>
        <w:t xml:space="preserve"> </w:t>
      </w:r>
      <w:proofErr w:type="spellStart"/>
      <w:r w:rsidRPr="004E3061">
        <w:rPr>
          <w:rFonts w:ascii="Arial" w:hAnsi="Arial" w:cs="Arial"/>
          <w:sz w:val="20"/>
          <w:szCs w:val="20"/>
        </w:rPr>
        <w:t>hàng</w:t>
      </w:r>
      <w:proofErr w:type="spellEnd"/>
      <w:r w:rsidRPr="004E3061">
        <w:rPr>
          <w:rFonts w:ascii="Arial" w:hAnsi="Arial" w:cs="Arial"/>
          <w:sz w:val="20"/>
          <w:szCs w:val="20"/>
        </w:rPr>
        <w:t xml:space="preserve"> </w:t>
      </w:r>
      <w:proofErr w:type="spellStart"/>
      <w:r w:rsidRPr="004E3061">
        <w:rPr>
          <w:rFonts w:ascii="Arial" w:hAnsi="Arial" w:cs="Arial"/>
          <w:sz w:val="20"/>
          <w:szCs w:val="20"/>
        </w:rPr>
        <w:t>đã</w:t>
      </w:r>
      <w:proofErr w:type="spellEnd"/>
      <w:r w:rsidRPr="004E3061">
        <w:rPr>
          <w:rFonts w:ascii="Arial" w:hAnsi="Arial" w:cs="Arial"/>
          <w:sz w:val="20"/>
          <w:szCs w:val="20"/>
          <w:lang w:val="vi-VN"/>
        </w:rPr>
        <w:t xml:space="preserve">, tăng </w:t>
      </w:r>
      <w:r w:rsidRPr="004E3061">
        <w:rPr>
          <w:rFonts w:ascii="Arial" w:hAnsi="Arial" w:cs="Arial"/>
          <w:sz w:val="20"/>
          <w:szCs w:val="20"/>
        </w:rPr>
        <w:t>6,</w:t>
      </w:r>
      <w:r w:rsidR="00C57DE4" w:rsidRPr="004E3061">
        <w:rPr>
          <w:rFonts w:ascii="Arial" w:hAnsi="Arial" w:cs="Arial"/>
          <w:sz w:val="20"/>
          <w:szCs w:val="20"/>
        </w:rPr>
        <w:t>35</w:t>
      </w:r>
      <w:r w:rsidRPr="004E3061">
        <w:rPr>
          <w:rFonts w:ascii="Arial" w:hAnsi="Arial" w:cs="Arial"/>
          <w:sz w:val="20"/>
          <w:szCs w:val="20"/>
          <w:lang w:val="vi-VN"/>
        </w:rPr>
        <w:t>% so với cuối năm 201</w:t>
      </w:r>
      <w:r w:rsidRPr="004E3061">
        <w:rPr>
          <w:rFonts w:ascii="Arial" w:hAnsi="Arial" w:cs="Arial"/>
          <w:sz w:val="20"/>
          <w:szCs w:val="20"/>
        </w:rPr>
        <w:t>7</w:t>
      </w:r>
      <w:r w:rsidRPr="004E3061">
        <w:rPr>
          <w:rFonts w:ascii="Arial" w:hAnsi="Arial" w:cs="Arial"/>
          <w:sz w:val="20"/>
          <w:szCs w:val="20"/>
          <w:lang w:val="vi-VN"/>
        </w:rPr>
        <w:t>, góp phần</w:t>
      </w:r>
      <w:r w:rsidRPr="004E3061">
        <w:rPr>
          <w:rFonts w:ascii="Arial" w:hAnsi="Arial" w:cs="Arial"/>
          <w:sz w:val="20"/>
          <w:szCs w:val="20"/>
        </w:rPr>
        <w:t xml:space="preserve"> </w:t>
      </w:r>
      <w:proofErr w:type="spellStart"/>
      <w:r w:rsidR="00C57DE4" w:rsidRPr="004E3061">
        <w:rPr>
          <w:rFonts w:ascii="Arial" w:hAnsi="Arial" w:cs="Arial"/>
          <w:sz w:val="20"/>
          <w:szCs w:val="20"/>
        </w:rPr>
        <w:t>đạ</w:t>
      </w:r>
      <w:proofErr w:type="spellEnd"/>
      <w:r w:rsidRPr="004E3061">
        <w:rPr>
          <w:rFonts w:ascii="Arial" w:hAnsi="Arial" w:cs="Arial"/>
          <w:sz w:val="20"/>
          <w:szCs w:val="20"/>
          <w:lang w:val="vi-VN"/>
        </w:rPr>
        <w:t>t chỉ tiêu GDP quý 1 tăng 7,38%, mức tăng cao nhất trong 10 năm qua.</w:t>
      </w:r>
      <w:r w:rsidRPr="004E3061">
        <w:rPr>
          <w:rFonts w:ascii="Arial" w:hAnsi="Arial" w:cs="Arial"/>
          <w:sz w:val="20"/>
          <w:szCs w:val="20"/>
        </w:rPr>
        <w:t xml:space="preserve"> </w:t>
      </w:r>
      <w:r w:rsidRPr="004E3061">
        <w:rPr>
          <w:rFonts w:ascii="Arial" w:hAnsi="Arial" w:cs="Arial"/>
          <w:color w:val="000000"/>
          <w:sz w:val="20"/>
          <w:szCs w:val="20"/>
          <w:lang w:val="pt-BR"/>
        </w:rPr>
        <w:t xml:space="preserve">Nguồn tín dụng đã đi đúng định hướng của NHNN, tập trung vào ngành sản xuất kinh doanh và lĩnh vực ưu tiên </w:t>
      </w:r>
      <w:r w:rsidR="006C5C74" w:rsidRPr="004E3061">
        <w:rPr>
          <w:rFonts w:ascii="Arial" w:hAnsi="Arial" w:cs="Arial"/>
          <w:color w:val="000000"/>
          <w:sz w:val="20"/>
          <w:szCs w:val="20"/>
          <w:lang w:val="pt-BR"/>
        </w:rPr>
        <w:t xml:space="preserve">là </w:t>
      </w:r>
      <w:proofErr w:type="spellStart"/>
      <w:r w:rsidR="006C5C74" w:rsidRPr="004E3061">
        <w:rPr>
          <w:rFonts w:ascii="Arial" w:hAnsi="Arial" w:cs="Arial"/>
          <w:sz w:val="20"/>
          <w:szCs w:val="20"/>
        </w:rPr>
        <w:t>động</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lực</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của</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tăng</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trưởng</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kinh</w:t>
      </w:r>
      <w:proofErr w:type="spellEnd"/>
      <w:r w:rsidR="006C5C74" w:rsidRPr="004E3061">
        <w:rPr>
          <w:rFonts w:ascii="Arial" w:hAnsi="Arial" w:cs="Arial"/>
          <w:sz w:val="20"/>
          <w:szCs w:val="20"/>
        </w:rPr>
        <w:t xml:space="preserve"> </w:t>
      </w:r>
      <w:proofErr w:type="spellStart"/>
      <w:r w:rsidR="006C5C74" w:rsidRPr="004E3061">
        <w:rPr>
          <w:rFonts w:ascii="Arial" w:hAnsi="Arial" w:cs="Arial"/>
          <w:sz w:val="20"/>
          <w:szCs w:val="20"/>
        </w:rPr>
        <w:t>tế</w:t>
      </w:r>
      <w:proofErr w:type="spellEnd"/>
      <w:r w:rsidR="006C5C74" w:rsidRPr="004E3061">
        <w:rPr>
          <w:rFonts w:ascii="Arial" w:hAnsi="Arial" w:cs="Arial"/>
          <w:sz w:val="20"/>
          <w:szCs w:val="20"/>
        </w:rPr>
        <w:t>,</w:t>
      </w:r>
      <w:r w:rsidRPr="004E3061">
        <w:rPr>
          <w:rFonts w:ascii="Arial" w:hAnsi="Arial" w:cs="Arial"/>
          <w:color w:val="000000"/>
          <w:sz w:val="20"/>
          <w:szCs w:val="20"/>
          <w:lang w:val="pt-BR"/>
        </w:rPr>
        <w:t>tín dụng đối với một số lĩnh vực tiềm ần rủi ro được kiểm soát chặt chẽ, đảm bảo an toàn cho hoạt động ngân hàng.</w:t>
      </w:r>
    </w:p>
    <w:p w:rsidR="001B7B74" w:rsidRPr="004E3061" w:rsidRDefault="008D06BA"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N</w:t>
      </w:r>
      <w:r w:rsidR="00117E11" w:rsidRPr="004E3061">
        <w:rPr>
          <w:rFonts w:ascii="Arial" w:hAnsi="Arial" w:cs="Arial"/>
          <w:color w:val="000000"/>
          <w:sz w:val="20"/>
          <w:szCs w:val="20"/>
          <w:lang w:val="pt-BR"/>
        </w:rPr>
        <w:t>hững tháng đầu năm, c</w:t>
      </w:r>
      <w:r w:rsidR="001B7B74" w:rsidRPr="004E3061">
        <w:rPr>
          <w:rFonts w:ascii="Arial" w:hAnsi="Arial" w:cs="Arial"/>
          <w:color w:val="000000"/>
          <w:sz w:val="20"/>
          <w:szCs w:val="20"/>
          <w:lang w:val="pt-BR"/>
        </w:rPr>
        <w:t>ác yếu tố kinh tế vĩ mô ổn định, lạm phát được kiểm soát, sản xuất nông nghiệp phục hồi rõ nét, môi trường và điều kiện kinh doanh tiếp tục cải thiện, chỉ số Nhà quản trị mua hàng (PMI) liên tiếp được cải thiện</w:t>
      </w:r>
      <w:r w:rsidR="00117E11" w:rsidRPr="004E3061">
        <w:rPr>
          <w:rFonts w:ascii="Arial" w:hAnsi="Arial" w:cs="Arial"/>
          <w:color w:val="000000"/>
          <w:sz w:val="20"/>
          <w:szCs w:val="20"/>
          <w:lang w:val="pt-BR"/>
        </w:rPr>
        <w:t>. M</w:t>
      </w:r>
      <w:r w:rsidR="001B7B74" w:rsidRPr="004E3061">
        <w:rPr>
          <w:rFonts w:ascii="Arial" w:hAnsi="Arial" w:cs="Arial"/>
          <w:color w:val="000000"/>
          <w:sz w:val="20"/>
          <w:szCs w:val="20"/>
          <w:lang w:val="pt-BR"/>
        </w:rPr>
        <w:t xml:space="preserve">ột số ngành, lĩnh vực là động lực cho tăng trưởng kinh tế có nhu cầu tài trợ tín dụng lớn </w:t>
      </w:r>
      <w:r w:rsidR="00117E11" w:rsidRPr="004E3061">
        <w:rPr>
          <w:rFonts w:ascii="Arial" w:hAnsi="Arial" w:cs="Arial"/>
          <w:color w:val="000000"/>
          <w:sz w:val="20"/>
          <w:szCs w:val="20"/>
          <w:lang w:val="pt-BR"/>
        </w:rPr>
        <w:t>như</w:t>
      </w:r>
      <w:r w:rsidR="001B7B74" w:rsidRPr="004E3061">
        <w:rPr>
          <w:rFonts w:ascii="Arial" w:hAnsi="Arial" w:cs="Arial"/>
          <w:color w:val="000000"/>
          <w:sz w:val="20"/>
          <w:szCs w:val="20"/>
          <w:lang w:val="pt-BR"/>
        </w:rPr>
        <w:t xml:space="preserve"> xuất nhập khẩu, công nghiệp chế biến chế tạo, công nghiệp hỗ trợ, du lịch,... </w:t>
      </w:r>
      <w:r w:rsidR="00117E11" w:rsidRPr="004E3061">
        <w:rPr>
          <w:rFonts w:ascii="Arial" w:hAnsi="Arial" w:cs="Arial"/>
          <w:color w:val="000000"/>
          <w:sz w:val="20"/>
          <w:szCs w:val="20"/>
          <w:lang w:val="pt-BR"/>
        </w:rPr>
        <w:t xml:space="preserve">Đây </w:t>
      </w:r>
      <w:r w:rsidR="001B7B74" w:rsidRPr="004E3061">
        <w:rPr>
          <w:rFonts w:ascii="Arial" w:hAnsi="Arial" w:cs="Arial"/>
          <w:color w:val="000000"/>
          <w:sz w:val="20"/>
          <w:szCs w:val="20"/>
          <w:lang w:val="pt-BR"/>
        </w:rPr>
        <w:t xml:space="preserve">là những yếu tố </w:t>
      </w:r>
      <w:r w:rsidR="00117E11" w:rsidRPr="004E3061">
        <w:rPr>
          <w:rFonts w:ascii="Arial" w:hAnsi="Arial" w:cs="Arial"/>
          <w:color w:val="000000"/>
          <w:sz w:val="20"/>
          <w:szCs w:val="20"/>
          <w:lang w:val="pt-BR"/>
        </w:rPr>
        <w:t xml:space="preserve">có </w:t>
      </w:r>
      <w:r w:rsidR="001B7B74" w:rsidRPr="004E3061">
        <w:rPr>
          <w:rFonts w:ascii="Arial" w:hAnsi="Arial" w:cs="Arial"/>
          <w:color w:val="000000"/>
          <w:sz w:val="20"/>
          <w:szCs w:val="20"/>
          <w:lang w:val="pt-BR"/>
        </w:rPr>
        <w:t>tác động</w:t>
      </w:r>
      <w:r w:rsidR="00117E11" w:rsidRPr="004E3061">
        <w:rPr>
          <w:rFonts w:ascii="Arial" w:hAnsi="Arial" w:cs="Arial"/>
          <w:color w:val="000000"/>
          <w:sz w:val="20"/>
          <w:szCs w:val="20"/>
          <w:lang w:val="pt-BR"/>
        </w:rPr>
        <w:t xml:space="preserve"> mạnh mẽ</w:t>
      </w:r>
      <w:r w:rsidR="001B7B74" w:rsidRPr="004E3061">
        <w:rPr>
          <w:rFonts w:ascii="Arial" w:hAnsi="Arial" w:cs="Arial"/>
          <w:color w:val="000000"/>
          <w:sz w:val="20"/>
          <w:szCs w:val="20"/>
          <w:lang w:val="pt-BR"/>
        </w:rPr>
        <w:t xml:space="preserve"> đến tăng trưởng tín dụng 6 tháng đầ</w:t>
      </w:r>
      <w:r w:rsidRPr="004E3061">
        <w:rPr>
          <w:rFonts w:ascii="Arial" w:hAnsi="Arial" w:cs="Arial"/>
          <w:color w:val="000000"/>
          <w:sz w:val="20"/>
          <w:szCs w:val="20"/>
          <w:lang w:val="pt-BR"/>
        </w:rPr>
        <w:t>u năm, là cơ sở cho tín dụng tăng trưởng hiệu quả trong</w:t>
      </w:r>
      <w:r w:rsidR="001B7B74" w:rsidRPr="004E3061">
        <w:rPr>
          <w:rFonts w:ascii="Arial" w:hAnsi="Arial" w:cs="Arial"/>
          <w:color w:val="000000"/>
          <w:sz w:val="20"/>
          <w:szCs w:val="20"/>
          <w:lang w:val="pt-BR"/>
        </w:rPr>
        <w:t xml:space="preserve"> những tháng còn lại của năm 2018.</w:t>
      </w:r>
    </w:p>
    <w:p w:rsidR="001B7B74" w:rsidRPr="004E3061" w:rsidRDefault="001B7B74"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 xml:space="preserve">6 tháng cuối năm, NHNN </w:t>
      </w:r>
      <w:r w:rsidR="002E61D2" w:rsidRPr="004E3061">
        <w:rPr>
          <w:rFonts w:ascii="Arial" w:hAnsi="Arial" w:cs="Arial"/>
          <w:color w:val="000000"/>
          <w:sz w:val="20"/>
          <w:szCs w:val="20"/>
          <w:lang w:val="pt-BR"/>
        </w:rPr>
        <w:t>ch</w:t>
      </w:r>
      <w:r w:rsidRPr="004E3061">
        <w:rPr>
          <w:rFonts w:ascii="Arial" w:hAnsi="Arial" w:cs="Arial"/>
          <w:color w:val="000000"/>
          <w:sz w:val="20"/>
          <w:szCs w:val="20"/>
          <w:lang w:val="pt-BR"/>
        </w:rPr>
        <w:t xml:space="preserve">o biết sẽ tiếp tục điều hành chính sách tín dụng theo hướng kiểm soát quy mô tín dụng hợp lý, an toàn, hiệu quả, tạo thuận lợi cho DN tiếp cận vốn; tập trung tín dụng cho những lĩnh vực ưu tiên, lĩnh vực sản xuất theo chỉ đạo của Chính phủ góp phần thực hiện mục tiêu tăng trưởng kinh tế, kiểm soát lạm phát do Quốc hội đề ra. Đồng thời, NHNN sẽ tiếp tục hoàn thiện các văn bản hướng dẫn triển khai chính sách tín dụng như: Thông tư hướng dẫn thực hiện Nghị định sửa đổi bổ sung Nghị định </w:t>
      </w:r>
      <w:r w:rsidR="006C5C74" w:rsidRPr="004E3061">
        <w:rPr>
          <w:rFonts w:ascii="Arial" w:hAnsi="Arial" w:cs="Arial"/>
          <w:color w:val="000000"/>
          <w:sz w:val="20"/>
          <w:szCs w:val="20"/>
          <w:lang w:val="pt-BR"/>
        </w:rPr>
        <w:t xml:space="preserve">định </w:t>
      </w:r>
      <w:r w:rsidR="006C5C74" w:rsidRPr="004E3061">
        <w:rPr>
          <w:rStyle w:val="Emphasis"/>
          <w:rFonts w:ascii="Arial" w:hAnsi="Arial" w:cs="Arial"/>
          <w:i w:val="0"/>
          <w:sz w:val="20"/>
          <w:szCs w:val="20"/>
        </w:rPr>
        <w:t>55</w:t>
      </w:r>
      <w:r w:rsidR="006C5C74" w:rsidRPr="004E3061">
        <w:rPr>
          <w:rStyle w:val="st"/>
          <w:rFonts w:ascii="Arial" w:hAnsi="Arial" w:cs="Arial"/>
          <w:sz w:val="20"/>
          <w:szCs w:val="20"/>
        </w:rPr>
        <w:t>/2015/NĐ-CP</w:t>
      </w:r>
      <w:r w:rsidRPr="004E3061">
        <w:rPr>
          <w:rFonts w:ascii="Arial" w:hAnsi="Arial" w:cs="Arial"/>
          <w:color w:val="000000"/>
          <w:sz w:val="20"/>
          <w:szCs w:val="20"/>
          <w:lang w:val="pt-BR"/>
        </w:rPr>
        <w:t xml:space="preserve"> sau khi Chính phủ ký ban hành, Thông tư hướng dẫn Nghị định 34/2018/NĐ-CP của Chính phủ về việc thành lập, tổ chức và hoạt động của Quỹ bảo lãnh tín dụng cho DNNVV tạo điều kiện</w:t>
      </w:r>
      <w:r w:rsidR="002E61D2" w:rsidRPr="004E3061">
        <w:rPr>
          <w:rFonts w:ascii="Arial" w:hAnsi="Arial" w:cs="Arial"/>
          <w:color w:val="000000"/>
          <w:sz w:val="20"/>
          <w:szCs w:val="20"/>
          <w:lang w:val="pt-BR"/>
        </w:rPr>
        <w:t xml:space="preserve"> cho khách hàng </w:t>
      </w:r>
      <w:r w:rsidRPr="004E3061">
        <w:rPr>
          <w:rFonts w:ascii="Arial" w:hAnsi="Arial" w:cs="Arial"/>
          <w:color w:val="000000"/>
          <w:sz w:val="20"/>
          <w:szCs w:val="20"/>
          <w:lang w:val="pt-BR"/>
        </w:rPr>
        <w:t xml:space="preserve">tiếp cận </w:t>
      </w:r>
      <w:r w:rsidR="002E61D2" w:rsidRPr="004E3061">
        <w:rPr>
          <w:rFonts w:ascii="Arial" w:hAnsi="Arial" w:cs="Arial"/>
          <w:color w:val="000000"/>
          <w:sz w:val="20"/>
          <w:szCs w:val="20"/>
          <w:lang w:val="pt-BR"/>
        </w:rPr>
        <w:t xml:space="preserve">nguồn </w:t>
      </w:r>
      <w:r w:rsidRPr="004E3061">
        <w:rPr>
          <w:rFonts w:ascii="Arial" w:hAnsi="Arial" w:cs="Arial"/>
          <w:color w:val="000000"/>
          <w:sz w:val="20"/>
          <w:szCs w:val="20"/>
          <w:lang w:val="pt-BR"/>
        </w:rPr>
        <w:t>vốn</w:t>
      </w:r>
      <w:r w:rsidR="006C5C74" w:rsidRPr="004E3061">
        <w:rPr>
          <w:rFonts w:ascii="Arial" w:hAnsi="Arial" w:cs="Arial"/>
          <w:color w:val="000000"/>
          <w:sz w:val="20"/>
          <w:szCs w:val="20"/>
          <w:lang w:val="pt-BR"/>
        </w:rPr>
        <w:t xml:space="preserve"> </w:t>
      </w:r>
      <w:r w:rsidR="002E61D2" w:rsidRPr="004E3061">
        <w:rPr>
          <w:rFonts w:ascii="Arial" w:hAnsi="Arial" w:cs="Arial"/>
          <w:color w:val="000000"/>
          <w:sz w:val="20"/>
          <w:szCs w:val="20"/>
          <w:lang w:val="pt-BR"/>
        </w:rPr>
        <w:t xml:space="preserve">tín dụng </w:t>
      </w:r>
      <w:r w:rsidR="006C5C74" w:rsidRPr="004E3061">
        <w:rPr>
          <w:rFonts w:ascii="Arial" w:hAnsi="Arial" w:cs="Arial"/>
          <w:color w:val="000000"/>
          <w:sz w:val="20"/>
          <w:szCs w:val="20"/>
          <w:lang w:val="pt-BR"/>
        </w:rPr>
        <w:t>ngày càng thuận lợi và hiệu quả</w:t>
      </w:r>
      <w:r w:rsidR="002E61D2" w:rsidRPr="004E3061">
        <w:rPr>
          <w:rFonts w:ascii="Arial" w:hAnsi="Arial" w:cs="Arial"/>
          <w:color w:val="000000"/>
          <w:sz w:val="20"/>
          <w:szCs w:val="20"/>
          <w:lang w:val="pt-BR"/>
        </w:rPr>
        <w:t xml:space="preserve"> hơn. </w:t>
      </w:r>
    </w:p>
    <w:p w:rsidR="00117E11" w:rsidRPr="004E3061" w:rsidRDefault="00117E11" w:rsidP="00AA10C4">
      <w:pPr>
        <w:spacing w:before="120" w:after="0" w:line="240" w:lineRule="auto"/>
        <w:jc w:val="both"/>
        <w:rPr>
          <w:rFonts w:ascii="Arial" w:hAnsi="Arial" w:cs="Arial"/>
          <w:color w:val="000000"/>
          <w:sz w:val="20"/>
          <w:szCs w:val="20"/>
          <w:lang w:val="pt-BR"/>
        </w:rPr>
      </w:pPr>
      <w:r w:rsidRPr="004E3061">
        <w:rPr>
          <w:rFonts w:ascii="Arial" w:hAnsi="Arial" w:cs="Arial"/>
          <w:color w:val="000000"/>
          <w:sz w:val="20"/>
          <w:szCs w:val="20"/>
          <w:lang w:val="pt-BR"/>
        </w:rPr>
        <w:t xml:space="preserve">MH </w:t>
      </w:r>
    </w:p>
    <w:p w:rsidR="001B7B74" w:rsidRPr="004E3061" w:rsidRDefault="001B7B74" w:rsidP="001B7B74">
      <w:pPr>
        <w:spacing w:before="80" w:after="80" w:line="240" w:lineRule="auto"/>
        <w:jc w:val="both"/>
        <w:rPr>
          <w:rFonts w:ascii="Arial" w:hAnsi="Arial" w:cs="Arial"/>
          <w:color w:val="000000"/>
          <w:sz w:val="20"/>
          <w:szCs w:val="20"/>
          <w:lang w:val="pt-BR"/>
        </w:rPr>
      </w:pPr>
    </w:p>
    <w:p w:rsidR="001B7B74" w:rsidRPr="004E3061" w:rsidRDefault="001B7B74">
      <w:pPr>
        <w:rPr>
          <w:rFonts w:ascii="Arial" w:hAnsi="Arial" w:cs="Arial"/>
          <w:sz w:val="20"/>
          <w:szCs w:val="20"/>
        </w:rPr>
      </w:pPr>
    </w:p>
    <w:sectPr w:rsidR="001B7B74" w:rsidRPr="004E3061" w:rsidSect="00C221CD">
      <w:pgSz w:w="11906" w:h="16838"/>
      <w:pgMar w:top="851"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B74"/>
    <w:rsid w:val="00096396"/>
    <w:rsid w:val="00117E11"/>
    <w:rsid w:val="00144D79"/>
    <w:rsid w:val="001B7B74"/>
    <w:rsid w:val="00232C61"/>
    <w:rsid w:val="00242F39"/>
    <w:rsid w:val="0029067B"/>
    <w:rsid w:val="002A7940"/>
    <w:rsid w:val="002E61D2"/>
    <w:rsid w:val="00325860"/>
    <w:rsid w:val="003B696F"/>
    <w:rsid w:val="004E3061"/>
    <w:rsid w:val="00557E30"/>
    <w:rsid w:val="005D2233"/>
    <w:rsid w:val="00606AFF"/>
    <w:rsid w:val="00670CAE"/>
    <w:rsid w:val="006C5C74"/>
    <w:rsid w:val="007069DE"/>
    <w:rsid w:val="007405E0"/>
    <w:rsid w:val="007C213E"/>
    <w:rsid w:val="008D06BA"/>
    <w:rsid w:val="00935143"/>
    <w:rsid w:val="00954BE4"/>
    <w:rsid w:val="00996CB2"/>
    <w:rsid w:val="00A127A7"/>
    <w:rsid w:val="00AA10C4"/>
    <w:rsid w:val="00AC02CC"/>
    <w:rsid w:val="00AF3C8B"/>
    <w:rsid w:val="00B77161"/>
    <w:rsid w:val="00C221CD"/>
    <w:rsid w:val="00C57DE4"/>
    <w:rsid w:val="00C87440"/>
    <w:rsid w:val="00CF314B"/>
    <w:rsid w:val="00D82F5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74"/>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935143"/>
  </w:style>
  <w:style w:type="character" w:styleId="Emphasis">
    <w:name w:val="Emphasis"/>
    <w:basedOn w:val="DefaultParagraphFont"/>
    <w:uiPriority w:val="20"/>
    <w:qFormat/>
    <w:rsid w:val="00935143"/>
    <w:rPr>
      <w:i/>
      <w:iCs/>
    </w:rPr>
  </w:style>
  <w:style w:type="paragraph" w:styleId="NormalWeb">
    <w:name w:val="Normal (Web)"/>
    <w:basedOn w:val="Normal"/>
    <w:uiPriority w:val="99"/>
    <w:semiHidden/>
    <w:unhideWhenUsed/>
    <w:rsid w:val="00C57DE4"/>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11</cp:revision>
  <dcterms:created xsi:type="dcterms:W3CDTF">2018-07-18T08:37:00Z</dcterms:created>
  <dcterms:modified xsi:type="dcterms:W3CDTF">2018-07-18T09:01:00Z</dcterms:modified>
</cp:coreProperties>
</file>