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91" w:rsidRDefault="00F6005E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6005E">
        <w:rPr>
          <w:rFonts w:ascii="Arial" w:eastAsia="Times New Roman" w:hAnsi="Arial" w:cs="Arial"/>
          <w:sz w:val="20"/>
          <w:szCs w:val="20"/>
        </w:rPr>
        <w:t xml:space="preserve">Theo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F6005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mục</w:t>
      </w:r>
      <w:proofErr w:type="spellEnd"/>
      <w:r w:rsidRPr="00F6005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đích</w:t>
      </w:r>
      <w:proofErr w:type="spellEnd"/>
      <w:r w:rsidR="00BD0AB3" w:rsidRPr="0043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F6005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Kế</w:t>
      </w:r>
      <w:proofErr w:type="spellEnd"/>
      <w:r w:rsidRPr="00F6005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hoạch</w:t>
      </w:r>
      <w:proofErr w:type="spellEnd"/>
      <w:r w:rsidRPr="00F6005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005E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="0043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6522">
        <w:rPr>
          <w:rFonts w:ascii="Arial" w:eastAsia="Times New Roman" w:hAnsi="Arial" w:cs="Arial"/>
          <w:sz w:val="20"/>
          <w:szCs w:val="20"/>
        </w:rPr>
        <w:t>nhằm</w:t>
      </w:r>
      <w:proofErr w:type="spellEnd"/>
      <w:r w:rsidR="00436522">
        <w:rPr>
          <w:rFonts w:ascii="Arial" w:eastAsia="Times New Roman" w:hAnsi="Arial" w:cs="Arial"/>
          <w:sz w:val="20"/>
          <w:szCs w:val="20"/>
        </w:rPr>
        <w:t>:</w:t>
      </w:r>
      <w:r w:rsidR="004D79A3" w:rsidRPr="0043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eastAsia="Times New Roman" w:hAnsi="Arial" w:cs="Arial"/>
          <w:sz w:val="20"/>
          <w:szCs w:val="20"/>
        </w:rPr>
        <w:t>X</w:t>
      </w:r>
      <w:r w:rsidR="004D79A3" w:rsidRPr="00436522">
        <w:rPr>
          <w:rFonts w:ascii="Arial" w:hAnsi="Arial" w:cs="Arial"/>
          <w:sz w:val="20"/>
          <w:szCs w:val="20"/>
        </w:rPr>
        <w:t>ác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định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cụ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thể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các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nội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công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việc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thời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hạn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tiến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độ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hoàn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thành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các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nhiệm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vụ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tổ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chức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triển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khai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hành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Luật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Quốc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phòng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mà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Ngân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hàng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Nhà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nước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Việt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được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giao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bảo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đảm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kịp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thời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đồng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bộ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hiệu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quả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>;</w:t>
      </w:r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Xác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định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rõ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trách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nhiệm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của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các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đơn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vị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trong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ngành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ngân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hàng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trong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việc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triển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khai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hành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Luật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 w:rsidRPr="00CC4820">
        <w:rPr>
          <w:rFonts w:ascii="Arial" w:hAnsi="Arial" w:cs="Arial"/>
          <w:sz w:val="20"/>
          <w:szCs w:val="20"/>
        </w:rPr>
        <w:t>Quốc</w:t>
      </w:r>
      <w:proofErr w:type="spellEnd"/>
      <w:r w:rsidR="00CC4820" w:rsidRP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 w:rsidRPr="00CC4820">
        <w:rPr>
          <w:rFonts w:ascii="Arial" w:hAnsi="Arial" w:cs="Arial"/>
          <w:sz w:val="20"/>
          <w:szCs w:val="20"/>
        </w:rPr>
        <w:t>phòng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bảo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đảm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hoàn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thành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nhiệm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vụ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đúng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thời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hạn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và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bảo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đảm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chất</w:t>
      </w:r>
      <w:proofErr w:type="spellEnd"/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79A3" w:rsidRPr="00436522">
        <w:rPr>
          <w:rFonts w:ascii="Arial" w:hAnsi="Arial" w:cs="Arial"/>
          <w:sz w:val="20"/>
          <w:szCs w:val="20"/>
        </w:rPr>
        <w:t>lượng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>.</w:t>
      </w:r>
      <w:r w:rsidR="004D79A3" w:rsidRPr="00436522">
        <w:rPr>
          <w:rFonts w:ascii="Arial" w:hAnsi="Arial" w:cs="Arial"/>
          <w:sz w:val="20"/>
          <w:szCs w:val="20"/>
        </w:rPr>
        <w:t xml:space="preserve"> </w:t>
      </w:r>
    </w:p>
    <w:p w:rsidR="00BD0AB3" w:rsidRPr="00436522" w:rsidRDefault="004E7687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36522">
        <w:rPr>
          <w:rFonts w:ascii="Arial" w:hAnsi="Arial" w:cs="Arial"/>
          <w:sz w:val="20"/>
          <w:szCs w:val="20"/>
        </w:rPr>
        <w:t>Đồng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thời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Kế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hoạch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yêu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cầu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>:</w:t>
      </w:r>
      <w:r w:rsidR="004D79A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Triển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khai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thực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hiện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đầy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đủ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các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nội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Kế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hoạch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triển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khai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thi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hành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Luật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Quốc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phòng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hành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kèm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theo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Quyết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định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số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987/QĐ-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TTg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ngày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08/8/2018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của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Thủ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tướng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Chính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phủ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giao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cho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Bộ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cơ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quan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ngang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Bộ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Bảo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đảm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sự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phối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hợp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có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hiệu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quả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giữa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các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cơ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quan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đơn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vị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liên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quan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trong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quá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trình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tổ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chức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thực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hiện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Kế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AB3" w:rsidRPr="00436522">
        <w:rPr>
          <w:rFonts w:ascii="Arial" w:hAnsi="Arial" w:cs="Arial"/>
          <w:sz w:val="20"/>
          <w:szCs w:val="20"/>
        </w:rPr>
        <w:t>hoạch</w:t>
      </w:r>
      <w:proofErr w:type="spellEnd"/>
      <w:r w:rsidR="00BD0AB3" w:rsidRPr="00436522">
        <w:rPr>
          <w:rFonts w:ascii="Arial" w:hAnsi="Arial" w:cs="Arial"/>
          <w:sz w:val="20"/>
          <w:szCs w:val="20"/>
        </w:rPr>
        <w:t>.</w:t>
      </w:r>
    </w:p>
    <w:p w:rsidR="0056422F" w:rsidRPr="00436522" w:rsidRDefault="0056422F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36522">
        <w:rPr>
          <w:rFonts w:ascii="Arial" w:hAnsi="Arial" w:cs="Arial"/>
          <w:sz w:val="20"/>
          <w:szCs w:val="20"/>
        </w:rPr>
        <w:t>Nội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436522">
        <w:rPr>
          <w:rFonts w:ascii="Arial" w:hAnsi="Arial" w:cs="Arial"/>
          <w:sz w:val="20"/>
          <w:szCs w:val="20"/>
        </w:rPr>
        <w:t>Kế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hoạch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: </w:t>
      </w:r>
      <w:r w:rsidR="00A42C49" w:rsidRPr="00436522">
        <w:rPr>
          <w:rFonts w:ascii="Arial" w:hAnsi="Arial" w:cs="Arial"/>
          <w:sz w:val="20"/>
          <w:szCs w:val="20"/>
        </w:rPr>
        <w:t>(</w:t>
      </w:r>
      <w:proofErr w:type="spellStart"/>
      <w:r w:rsidR="00A42C49" w:rsidRPr="00436522">
        <w:rPr>
          <w:rFonts w:ascii="Arial" w:hAnsi="Arial" w:cs="Arial"/>
          <w:sz w:val="20"/>
          <w:szCs w:val="20"/>
        </w:rPr>
        <w:t>i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>)</w:t>
      </w:r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Rà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soát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phạm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pháp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(QPPL) </w:t>
      </w:r>
      <w:proofErr w:type="spellStart"/>
      <w:r w:rsidRPr="00436522">
        <w:rPr>
          <w:rFonts w:ascii="Arial" w:hAnsi="Arial" w:cs="Arial"/>
          <w:sz w:val="20"/>
          <w:szCs w:val="20"/>
        </w:rPr>
        <w:t>có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liên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quan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đến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thuộc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phạm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vi </w:t>
      </w:r>
      <w:proofErr w:type="spellStart"/>
      <w:r w:rsidRPr="00436522">
        <w:rPr>
          <w:rFonts w:ascii="Arial" w:hAnsi="Arial" w:cs="Arial"/>
          <w:sz w:val="20"/>
          <w:szCs w:val="20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năng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nhiệm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vụ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của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Việt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Nam</w:t>
      </w:r>
      <w:r w:rsidR="00A42C49" w:rsidRPr="00436522">
        <w:rPr>
          <w:rFonts w:ascii="Arial" w:hAnsi="Arial" w:cs="Arial"/>
          <w:sz w:val="20"/>
          <w:szCs w:val="20"/>
        </w:rPr>
        <w:t>: (</w:t>
      </w:r>
      <w:proofErr w:type="spellStart"/>
      <w:r w:rsidR="00A42C49" w:rsidRPr="00436522">
        <w:rPr>
          <w:rFonts w:ascii="Arial" w:hAnsi="Arial" w:cs="Arial"/>
          <w:sz w:val="20"/>
          <w:szCs w:val="20"/>
        </w:rPr>
        <w:t>i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36522">
        <w:rPr>
          <w:rFonts w:ascii="Arial" w:hAnsi="Arial" w:cs="Arial"/>
          <w:sz w:val="20"/>
          <w:szCs w:val="20"/>
        </w:rPr>
        <w:t>Thực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hiện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việc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rà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soát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QPPL </w:t>
      </w:r>
      <w:proofErr w:type="spellStart"/>
      <w:r w:rsidRPr="00436522">
        <w:rPr>
          <w:rFonts w:ascii="Arial" w:hAnsi="Arial" w:cs="Arial"/>
          <w:sz w:val="20"/>
          <w:szCs w:val="20"/>
        </w:rPr>
        <w:t>hiện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có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liên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quan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đến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Việt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Pr="00436522">
        <w:rPr>
          <w:rFonts w:ascii="Arial" w:hAnsi="Arial" w:cs="Arial"/>
          <w:sz w:val="20"/>
          <w:szCs w:val="20"/>
        </w:rPr>
        <w:t>chủ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trì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soạn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thảo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trình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436522">
        <w:rPr>
          <w:rFonts w:ascii="Arial" w:hAnsi="Arial" w:cs="Arial"/>
          <w:sz w:val="20"/>
          <w:szCs w:val="20"/>
        </w:rPr>
        <w:t>hành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hoặc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thuộc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lĩnh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vực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lý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của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>; (ii)</w:t>
      </w:r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Xây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dựng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QPPL </w:t>
      </w:r>
      <w:proofErr w:type="spellStart"/>
      <w:r w:rsidRPr="00436522">
        <w:rPr>
          <w:rFonts w:ascii="Arial" w:hAnsi="Arial" w:cs="Arial"/>
          <w:sz w:val="20"/>
          <w:szCs w:val="20"/>
        </w:rPr>
        <w:t>quy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định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436522">
        <w:rPr>
          <w:rFonts w:ascii="Arial" w:hAnsi="Arial" w:cs="Arial"/>
          <w:sz w:val="20"/>
          <w:szCs w:val="20"/>
        </w:rPr>
        <w:t>tiết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nội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436522">
        <w:rPr>
          <w:rFonts w:ascii="Arial" w:hAnsi="Arial" w:cs="Arial"/>
          <w:sz w:val="20"/>
          <w:szCs w:val="20"/>
        </w:rPr>
        <w:t>được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giao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trong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 w:rsidRPr="00CC4820">
        <w:rPr>
          <w:rFonts w:ascii="Arial" w:hAnsi="Arial" w:cs="Arial"/>
          <w:sz w:val="20"/>
          <w:szCs w:val="20"/>
        </w:rPr>
        <w:t>Quốc</w:t>
      </w:r>
      <w:proofErr w:type="spellEnd"/>
      <w:r w:rsidR="00CC4820" w:rsidRP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 w:rsidRPr="00CC4820">
        <w:rPr>
          <w:rFonts w:ascii="Arial" w:hAnsi="Arial" w:cs="Arial"/>
          <w:sz w:val="20"/>
          <w:szCs w:val="20"/>
        </w:rPr>
        <w:t>phòng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36522">
        <w:rPr>
          <w:rFonts w:ascii="Arial" w:hAnsi="Arial" w:cs="Arial"/>
          <w:sz w:val="20"/>
          <w:szCs w:val="20"/>
        </w:rPr>
        <w:t>sửa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đổi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bổ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sung, </w:t>
      </w:r>
      <w:proofErr w:type="spellStart"/>
      <w:r w:rsidRPr="00436522">
        <w:rPr>
          <w:rFonts w:ascii="Arial" w:hAnsi="Arial" w:cs="Arial"/>
          <w:sz w:val="20"/>
          <w:szCs w:val="20"/>
        </w:rPr>
        <w:t>thay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thế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bãi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bỏ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QPPL </w:t>
      </w:r>
      <w:proofErr w:type="spellStart"/>
      <w:r w:rsidRPr="00436522">
        <w:rPr>
          <w:rFonts w:ascii="Arial" w:hAnsi="Arial" w:cs="Arial"/>
          <w:sz w:val="20"/>
          <w:szCs w:val="20"/>
        </w:rPr>
        <w:t>để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phù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hợp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với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</w:t>
      </w:r>
      <w:r w:rsidR="00A42C49" w:rsidRPr="00436522">
        <w:rPr>
          <w:rFonts w:ascii="Arial" w:hAnsi="Arial" w:cs="Arial"/>
          <w:sz w:val="20"/>
          <w:szCs w:val="20"/>
        </w:rPr>
        <w:t>t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>
        <w:rPr>
          <w:rFonts w:ascii="Arial" w:hAnsi="Arial" w:cs="Arial"/>
          <w:sz w:val="20"/>
          <w:szCs w:val="20"/>
        </w:rPr>
        <w:t>Quốc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>
        <w:rPr>
          <w:rFonts w:ascii="Arial" w:hAnsi="Arial" w:cs="Arial"/>
          <w:sz w:val="20"/>
          <w:szCs w:val="20"/>
        </w:rPr>
        <w:t>phòng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36522">
        <w:rPr>
          <w:rFonts w:ascii="Arial" w:hAnsi="Arial" w:cs="Arial"/>
          <w:sz w:val="20"/>
          <w:szCs w:val="20"/>
        </w:rPr>
        <w:t>Căn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cứ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năng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nhiệm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vụ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đơn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vị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thuộc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Việt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Pr="00436522">
        <w:rPr>
          <w:rFonts w:ascii="Arial" w:hAnsi="Arial" w:cs="Arial"/>
          <w:sz w:val="20"/>
          <w:szCs w:val="20"/>
        </w:rPr>
        <w:t>đề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xuất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sửa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đổi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bổ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sung, </w:t>
      </w:r>
      <w:proofErr w:type="spellStart"/>
      <w:r w:rsidRPr="00436522">
        <w:rPr>
          <w:rFonts w:ascii="Arial" w:hAnsi="Arial" w:cs="Arial"/>
          <w:sz w:val="20"/>
          <w:szCs w:val="20"/>
        </w:rPr>
        <w:t>thay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thế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bãi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bỏ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hoặc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436522">
        <w:rPr>
          <w:rFonts w:ascii="Arial" w:hAnsi="Arial" w:cs="Arial"/>
          <w:sz w:val="20"/>
          <w:szCs w:val="20"/>
        </w:rPr>
        <w:t>hành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mới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phạm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pháp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có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liên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quan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36522">
        <w:rPr>
          <w:rFonts w:ascii="Arial" w:hAnsi="Arial" w:cs="Arial"/>
          <w:sz w:val="20"/>
          <w:szCs w:val="20"/>
        </w:rPr>
        <w:t>nếu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có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36522">
        <w:rPr>
          <w:rFonts w:ascii="Arial" w:hAnsi="Arial" w:cs="Arial"/>
          <w:sz w:val="20"/>
          <w:szCs w:val="20"/>
        </w:rPr>
        <w:t>để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bảo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đảm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phù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hợp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với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>
        <w:rPr>
          <w:rFonts w:ascii="Arial" w:hAnsi="Arial" w:cs="Arial"/>
          <w:sz w:val="20"/>
          <w:szCs w:val="20"/>
        </w:rPr>
        <w:t>Quốc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4820">
        <w:rPr>
          <w:rFonts w:ascii="Arial" w:hAnsi="Arial" w:cs="Arial"/>
          <w:sz w:val="20"/>
          <w:szCs w:val="20"/>
        </w:rPr>
        <w:t>phòng</w:t>
      </w:r>
      <w:proofErr w:type="spellEnd"/>
      <w:r w:rsidR="00CC48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Nghị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định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của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Chính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phủ</w:t>
      </w:r>
      <w:proofErr w:type="spellEnd"/>
      <w:r w:rsidRPr="00436522">
        <w:rPr>
          <w:rFonts w:ascii="Arial" w:hAnsi="Arial" w:cs="Arial"/>
          <w:sz w:val="20"/>
          <w:szCs w:val="20"/>
        </w:rPr>
        <w:t>.</w:t>
      </w:r>
      <w:r w:rsidR="00A42C49" w:rsidRPr="00436522">
        <w:rPr>
          <w:rFonts w:ascii="Arial" w:hAnsi="Arial" w:cs="Arial"/>
          <w:sz w:val="20"/>
          <w:szCs w:val="20"/>
        </w:rPr>
        <w:t xml:space="preserve"> (iii)</w:t>
      </w:r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Tổ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tuyên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truyền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phổ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biến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tập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huấn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pháp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về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quốc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phòng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36522">
        <w:rPr>
          <w:rFonts w:ascii="Arial" w:hAnsi="Arial" w:cs="Arial"/>
          <w:sz w:val="20"/>
          <w:szCs w:val="20"/>
        </w:rPr>
        <w:t>Phổ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biến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dưới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hình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đăng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tải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toàn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nội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436522">
        <w:rPr>
          <w:rFonts w:ascii="Arial" w:hAnsi="Arial" w:cs="Arial"/>
          <w:sz w:val="20"/>
          <w:szCs w:val="20"/>
        </w:rPr>
        <w:t>của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Cổng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thông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436522">
        <w:rPr>
          <w:rFonts w:ascii="Arial" w:hAnsi="Arial" w:cs="Arial"/>
          <w:sz w:val="20"/>
          <w:szCs w:val="20"/>
        </w:rPr>
        <w:t>điện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tử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36522">
        <w:rPr>
          <w:rFonts w:ascii="Arial" w:hAnsi="Arial" w:cs="Arial"/>
          <w:sz w:val="20"/>
          <w:szCs w:val="20"/>
        </w:rPr>
        <w:t>Quán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triệt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việc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toàn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thể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công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viên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tại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Vụ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Cục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đơn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vị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thuộc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</w:t>
      </w:r>
      <w:r w:rsidR="00A42C49" w:rsidRPr="00436522">
        <w:rPr>
          <w:rFonts w:ascii="Arial" w:hAnsi="Arial" w:cs="Arial"/>
          <w:sz w:val="20"/>
          <w:szCs w:val="20"/>
        </w:rPr>
        <w:t>c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>;</w:t>
      </w:r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Tập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huấn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pháp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về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quốc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phòng</w:t>
      </w:r>
      <w:proofErr w:type="spellEnd"/>
      <w:r w:rsidR="00A42C49" w:rsidRPr="00436522">
        <w:rPr>
          <w:rFonts w:ascii="Arial" w:hAnsi="Arial" w:cs="Arial"/>
          <w:sz w:val="20"/>
          <w:szCs w:val="20"/>
        </w:rPr>
        <w:t>.</w:t>
      </w:r>
    </w:p>
    <w:p w:rsidR="00A42C49" w:rsidRPr="00436522" w:rsidRDefault="00A42C49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36522">
        <w:rPr>
          <w:rFonts w:ascii="Arial" w:hAnsi="Arial" w:cs="Arial"/>
          <w:sz w:val="20"/>
          <w:szCs w:val="20"/>
        </w:rPr>
        <w:t>Kế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hoạch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nêu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rõ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Thủ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trưởng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Vụ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Cục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đơn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vị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thuộc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Ngân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Nhà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nước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có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trách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nhiệm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  <w:shd w:val="solid" w:color="FFFFFF" w:fill="auto"/>
        </w:rPr>
        <w:t>tổ</w:t>
      </w:r>
      <w:proofErr w:type="spellEnd"/>
      <w:r w:rsidRPr="00436522">
        <w:rPr>
          <w:rFonts w:ascii="Arial" w:hAnsi="Arial" w:cs="Arial"/>
          <w:sz w:val="20"/>
          <w:szCs w:val="20"/>
          <w:shd w:val="solid" w:color="FFFFFF" w:fill="auto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  <w:shd w:val="solid" w:color="FFFFFF" w:fill="auto"/>
        </w:rPr>
        <w:t>chức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chỉ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đạo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thực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hiện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nhiệm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vụ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triển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khai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hành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Luật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được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phân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công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tại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  <w:shd w:val="solid" w:color="FFFFFF" w:fill="auto"/>
        </w:rPr>
        <w:t>Kế</w:t>
      </w:r>
      <w:proofErr w:type="spellEnd"/>
      <w:r w:rsidRPr="00436522">
        <w:rPr>
          <w:rFonts w:ascii="Arial" w:hAnsi="Arial" w:cs="Arial"/>
          <w:sz w:val="20"/>
          <w:szCs w:val="20"/>
          <w:shd w:val="solid" w:color="FFFFFF" w:fill="auto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  <w:shd w:val="solid" w:color="FFFFFF" w:fill="auto"/>
        </w:rPr>
        <w:t>hoạch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này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bảo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đảm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đúng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tiến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độ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chất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lượng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6522">
        <w:rPr>
          <w:rFonts w:ascii="Arial" w:hAnsi="Arial" w:cs="Arial"/>
          <w:sz w:val="20"/>
          <w:szCs w:val="20"/>
        </w:rPr>
        <w:t>hiệu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quả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36522">
        <w:rPr>
          <w:rFonts w:ascii="Arial" w:hAnsi="Arial" w:cs="Arial"/>
          <w:sz w:val="20"/>
          <w:szCs w:val="20"/>
        </w:rPr>
        <w:t>Thực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hiện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công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tác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báo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cáo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theo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yêu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cầu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của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Bộ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Quốc</w:t>
      </w:r>
      <w:proofErr w:type="spellEnd"/>
      <w:r w:rsidRPr="004365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522">
        <w:rPr>
          <w:rFonts w:ascii="Arial" w:hAnsi="Arial" w:cs="Arial"/>
          <w:sz w:val="20"/>
          <w:szCs w:val="20"/>
        </w:rPr>
        <w:t>phòng</w:t>
      </w:r>
      <w:proofErr w:type="spellEnd"/>
      <w:r w:rsidRPr="00436522">
        <w:rPr>
          <w:rFonts w:ascii="Arial" w:hAnsi="Arial" w:cs="Arial"/>
          <w:sz w:val="20"/>
          <w:szCs w:val="20"/>
        </w:rPr>
        <w:t>.</w:t>
      </w:r>
    </w:p>
    <w:p w:rsidR="00A42C49" w:rsidRPr="00436522" w:rsidRDefault="00A42C49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36522">
        <w:rPr>
          <w:rFonts w:ascii="Arial" w:hAnsi="Arial" w:cs="Arial"/>
          <w:sz w:val="20"/>
          <w:szCs w:val="20"/>
        </w:rPr>
        <w:t>LG</w:t>
      </w:r>
    </w:p>
    <w:p w:rsidR="00E66FC7" w:rsidRPr="00436522" w:rsidRDefault="00E66FC7" w:rsidP="0043652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66FC7" w:rsidRPr="00436522" w:rsidSect="0043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05E"/>
    <w:rsid w:val="001216E2"/>
    <w:rsid w:val="00371652"/>
    <w:rsid w:val="00431AD8"/>
    <w:rsid w:val="00436522"/>
    <w:rsid w:val="00436EDF"/>
    <w:rsid w:val="004D79A3"/>
    <w:rsid w:val="004E7687"/>
    <w:rsid w:val="004F3C9C"/>
    <w:rsid w:val="0056422F"/>
    <w:rsid w:val="005D3391"/>
    <w:rsid w:val="006200F7"/>
    <w:rsid w:val="009270B3"/>
    <w:rsid w:val="00A42C49"/>
    <w:rsid w:val="00AD1DDC"/>
    <w:rsid w:val="00BD0AB3"/>
    <w:rsid w:val="00CC4820"/>
    <w:rsid w:val="00E66FC7"/>
    <w:rsid w:val="00F6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huong.vumai</cp:lastModifiedBy>
  <cp:revision>2</cp:revision>
  <dcterms:created xsi:type="dcterms:W3CDTF">2018-09-05T10:09:00Z</dcterms:created>
  <dcterms:modified xsi:type="dcterms:W3CDTF">2018-09-05T10:09:00Z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SBV353187</vt:lpwstr>
  </property>
  <property fmtid="{D5CDD505-2E9C-101B-9397-08002B2CF9AE}" pid="3" name="DISProperties">
    <vt:lpwstr>DISdDocName,DIScgiUrl,DISdWorkflowState,DISdUser,DISdID,DISidcName,DISTaskPaneUrl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huong.vumai</vt:lpwstr>
  </property>
  <property fmtid="{D5CDD505-2E9C-101B-9397-08002B2CF9AE}" pid="6" name="DISdID">
    <vt:lpwstr>349758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http://webcenter-app01:16200/cs/idcplg?IdcService=DESKTOP_DOC_INFO&amp;dDocName=SBV353187&amp;dID=349758&amp;ClientControlled=DocMan,taskpane&amp;coreContentOnly=1</vt:lpwstr>
  </property>
  <property fmtid="{D5CDD505-2E9C-101B-9397-08002B2CF9AE}" pid="9" name="DISdWorkflowState">
    <vt:lpwstr>W</vt:lpwstr>
  </property>
</Properties>
</file>