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C9425" w14:textId="64CF131D" w:rsidR="00325C65" w:rsidRDefault="00AA0487" w:rsidP="00325C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C</w:t>
      </w:r>
      <w:r w:rsidR="00325C65">
        <w:rPr>
          <w:rFonts w:ascii="Arial" w:hAnsi="Arial" w:cs="Arial"/>
          <w:sz w:val="20"/>
          <w:szCs w:val="20"/>
        </w:rPr>
        <w:t>ác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cập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nhật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tuyên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FOMC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phản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thay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đổi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nền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kinh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tế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trong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suốt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thập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kỷ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vừa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qua</w:t>
      </w:r>
      <w:r>
        <w:rPr>
          <w:rFonts w:ascii="Arial" w:hAnsi="Arial" w:cs="Arial"/>
          <w:sz w:val="20"/>
          <w:szCs w:val="20"/>
        </w:rPr>
        <w:t>,</w:t>
      </w:r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cách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mà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các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nhà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hoạch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định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chính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sách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xét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những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thay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đổi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này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trong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điều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hành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chính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sách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tiền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tệ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25C65">
        <w:rPr>
          <w:rFonts w:ascii="Arial" w:hAnsi="Arial" w:cs="Arial"/>
          <w:sz w:val="20"/>
          <w:szCs w:val="20"/>
        </w:rPr>
        <w:t>Tuyên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bố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c</w:t>
      </w:r>
      <w:proofErr w:type="spellStart"/>
      <w:r w:rsidR="00325C65">
        <w:rPr>
          <w:rFonts w:ascii="Arial" w:hAnsi="Arial" w:cs="Arial"/>
          <w:sz w:val="20"/>
          <w:szCs w:val="20"/>
        </w:rPr>
        <w:t>ũng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nhằm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tăng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cường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minh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bạch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25C65">
        <w:rPr>
          <w:rFonts w:ascii="Arial" w:hAnsi="Arial" w:cs="Arial"/>
          <w:sz w:val="20"/>
          <w:szCs w:val="20"/>
        </w:rPr>
        <w:t>trách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nhiệm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giải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trình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và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hiệu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quả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của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chính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sách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tiền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tệ</w:t>
      </w:r>
      <w:proofErr w:type="spellEnd"/>
      <w:r w:rsidR="00325C65">
        <w:rPr>
          <w:rFonts w:ascii="Arial" w:hAnsi="Arial" w:cs="Arial"/>
          <w:sz w:val="20"/>
          <w:szCs w:val="20"/>
        </w:rPr>
        <w:t>.</w:t>
      </w:r>
    </w:p>
    <w:p w14:paraId="4A198F8B" w14:textId="6747FD5A" w:rsidR="00325C65" w:rsidRDefault="00AA0487" w:rsidP="00325C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Theo </w:t>
      </w:r>
      <w:proofErr w:type="spellStart"/>
      <w:r w:rsidR="00325C65">
        <w:rPr>
          <w:rFonts w:ascii="Arial" w:hAnsi="Arial" w:cs="Arial"/>
          <w:sz w:val="20"/>
          <w:szCs w:val="20"/>
        </w:rPr>
        <w:t>Chủ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>
        <w:rPr>
          <w:rFonts w:ascii="Arial" w:hAnsi="Arial" w:cs="Arial"/>
          <w:sz w:val="20"/>
          <w:szCs w:val="20"/>
        </w:rPr>
        <w:t>tịch</w:t>
      </w:r>
      <w:proofErr w:type="spellEnd"/>
      <w:r w:rsidR="00325C65">
        <w:rPr>
          <w:rFonts w:ascii="Arial" w:hAnsi="Arial" w:cs="Arial"/>
          <w:sz w:val="20"/>
          <w:szCs w:val="20"/>
        </w:rPr>
        <w:t xml:space="preserve"> Fed – Jerome H. Powell </w:t>
      </w:r>
      <w:r w:rsidR="00325C65" w:rsidRPr="00AA0487">
        <w:rPr>
          <w:rFonts w:ascii="Arial" w:hAnsi="Arial" w:cs="Arial"/>
          <w:i/>
          <w:iCs/>
          <w:sz w:val="20"/>
          <w:szCs w:val="20"/>
        </w:rPr>
        <w:t>“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Nền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kinh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tế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luôn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luôn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phát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triển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chiến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lược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FOMC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để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đạt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được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các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mục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tiêu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cũng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cần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phải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thích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nghi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để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phù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hợp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với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những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thay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đổi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đang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nổi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lên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>”</w:t>
      </w:r>
      <w:r w:rsidR="004C79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C798E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“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Tuyên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bố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chung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sửa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đổi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phản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ánh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đánh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giá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Fed </w:t>
      </w:r>
      <w:proofErr w:type="spellStart"/>
      <w:r w:rsidR="003F76CA">
        <w:rPr>
          <w:rFonts w:ascii="Arial" w:hAnsi="Arial" w:cs="Arial"/>
          <w:i/>
          <w:iCs/>
          <w:sz w:val="20"/>
          <w:szCs w:val="20"/>
        </w:rPr>
        <w:t>về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những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lợi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ích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thị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trường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lao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động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mạnh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đặc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biệt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là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đối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với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các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cộng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đồng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thu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nhập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thấp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trung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bình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thị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trường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việc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325C65" w:rsidRPr="00AA0487">
        <w:rPr>
          <w:rFonts w:ascii="Arial" w:hAnsi="Arial" w:cs="Arial"/>
          <w:i/>
          <w:iCs/>
          <w:sz w:val="20"/>
          <w:szCs w:val="20"/>
        </w:rPr>
        <w:t>làm</w:t>
      </w:r>
      <w:proofErr w:type="spellEnd"/>
      <w:r w:rsidR="00325C65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dồi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dào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có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thể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được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duy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trì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mà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không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làm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gia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tăng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lạm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phát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không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mong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326B0" w:rsidRPr="00AA0487">
        <w:rPr>
          <w:rFonts w:ascii="Arial" w:hAnsi="Arial" w:cs="Arial"/>
          <w:i/>
          <w:iCs/>
          <w:sz w:val="20"/>
          <w:szCs w:val="20"/>
        </w:rPr>
        <w:t>muốn</w:t>
      </w:r>
      <w:proofErr w:type="spellEnd"/>
      <w:r w:rsidR="008326B0" w:rsidRPr="00AA0487">
        <w:rPr>
          <w:rFonts w:ascii="Arial" w:hAnsi="Arial" w:cs="Arial"/>
          <w:i/>
          <w:iCs/>
          <w:sz w:val="20"/>
          <w:szCs w:val="20"/>
        </w:rPr>
        <w:t>”.</w:t>
      </w:r>
    </w:p>
    <w:p w14:paraId="40EC552C" w14:textId="54CF550D" w:rsidR="000B5C62" w:rsidRDefault="000B5C62" w:rsidP="00325C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</w:t>
      </w:r>
      <w:r w:rsidR="00325C65" w:rsidRPr="00325C65">
        <w:rPr>
          <w:rFonts w:ascii="Arial" w:hAnsi="Arial" w:cs="Arial"/>
          <w:sz w:val="20"/>
          <w:szCs w:val="20"/>
        </w:rPr>
        <w:t>iệc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lại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tuyên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bố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được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áp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dụng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hiện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="00AA0487">
        <w:rPr>
          <w:rFonts w:ascii="Arial" w:hAnsi="Arial" w:cs="Arial"/>
          <w:sz w:val="20"/>
          <w:szCs w:val="20"/>
        </w:rPr>
        <w:t>có</w:t>
      </w:r>
      <w:proofErr w:type="spellEnd"/>
      <w:r w:rsidR="00AA04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87">
        <w:rPr>
          <w:rFonts w:ascii="Arial" w:hAnsi="Arial" w:cs="Arial"/>
          <w:sz w:val="20"/>
          <w:szCs w:val="20"/>
        </w:rPr>
        <w:t>s</w:t>
      </w:r>
      <w:r w:rsidR="00325C65" w:rsidRPr="00325C65">
        <w:rPr>
          <w:rFonts w:ascii="Arial" w:hAnsi="Arial" w:cs="Arial"/>
          <w:sz w:val="20"/>
          <w:szCs w:val="20"/>
        </w:rPr>
        <w:t>ự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87">
        <w:rPr>
          <w:rFonts w:ascii="Arial" w:hAnsi="Arial" w:cs="Arial"/>
          <w:sz w:val="20"/>
          <w:szCs w:val="20"/>
        </w:rPr>
        <w:t>tham</w:t>
      </w:r>
      <w:proofErr w:type="spellEnd"/>
      <w:r w:rsidR="00AA04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87">
        <w:rPr>
          <w:rFonts w:ascii="Arial" w:hAnsi="Arial" w:cs="Arial"/>
          <w:sz w:val="20"/>
          <w:szCs w:val="20"/>
        </w:rPr>
        <w:t>gia</w:t>
      </w:r>
      <w:proofErr w:type="spellEnd"/>
      <w:r w:rsidR="00AA04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nhất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trí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của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các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87">
        <w:rPr>
          <w:rFonts w:ascii="Arial" w:hAnsi="Arial" w:cs="Arial"/>
          <w:sz w:val="20"/>
          <w:szCs w:val="20"/>
        </w:rPr>
        <w:t>bên</w:t>
      </w:r>
      <w:proofErr w:type="spellEnd"/>
      <w:r w:rsidR="00AA04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87">
        <w:rPr>
          <w:rFonts w:ascii="Arial" w:hAnsi="Arial" w:cs="Arial"/>
          <w:sz w:val="20"/>
          <w:szCs w:val="20"/>
        </w:rPr>
        <w:t>tham</w:t>
      </w:r>
      <w:proofErr w:type="spellEnd"/>
      <w:r w:rsidR="00AA04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87">
        <w:rPr>
          <w:rFonts w:ascii="Arial" w:hAnsi="Arial" w:cs="Arial"/>
          <w:sz w:val="20"/>
          <w:szCs w:val="20"/>
        </w:rPr>
        <w:t>gia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Ủy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ban</w:t>
      </w:r>
      <w:r w:rsidR="00D82F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2F2F">
        <w:rPr>
          <w:rFonts w:ascii="Arial" w:hAnsi="Arial" w:cs="Arial"/>
          <w:sz w:val="20"/>
          <w:szCs w:val="20"/>
        </w:rPr>
        <w:t>Thị</w:t>
      </w:r>
      <w:proofErr w:type="spellEnd"/>
      <w:r w:rsidR="00D82F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2F2F">
        <w:rPr>
          <w:rFonts w:ascii="Arial" w:hAnsi="Arial" w:cs="Arial"/>
          <w:sz w:val="20"/>
          <w:szCs w:val="20"/>
        </w:rPr>
        <w:t>trường</w:t>
      </w:r>
      <w:proofErr w:type="spellEnd"/>
      <w:r w:rsidR="00D82F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2F2F">
        <w:rPr>
          <w:rFonts w:ascii="Arial" w:hAnsi="Arial" w:cs="Arial"/>
          <w:sz w:val="20"/>
          <w:szCs w:val="20"/>
        </w:rPr>
        <w:t>mở</w:t>
      </w:r>
      <w:proofErr w:type="spellEnd"/>
      <w:r w:rsidR="00D82F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2F2F">
        <w:rPr>
          <w:rFonts w:ascii="Arial" w:hAnsi="Arial" w:cs="Arial"/>
          <w:sz w:val="20"/>
          <w:szCs w:val="20"/>
        </w:rPr>
        <w:t>liên</w:t>
      </w:r>
      <w:proofErr w:type="spellEnd"/>
      <w:r w:rsidR="00D82F2F">
        <w:rPr>
          <w:rFonts w:ascii="Arial" w:hAnsi="Arial" w:cs="Arial"/>
          <w:sz w:val="20"/>
          <w:szCs w:val="20"/>
        </w:rPr>
        <w:t xml:space="preserve"> bang</w:t>
      </w:r>
      <w:r w:rsidR="00325C65" w:rsidRPr="00325C6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Tuyên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bố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chung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mới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giống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như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tuyên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bố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trước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đó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giải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thích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cách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mà</w:t>
      </w:r>
      <w:proofErr w:type="spellEnd"/>
      <w:r>
        <w:rPr>
          <w:rFonts w:ascii="Arial" w:hAnsi="Arial" w:cs="Arial"/>
          <w:sz w:val="20"/>
          <w:szCs w:val="20"/>
        </w:rPr>
        <w:t xml:space="preserve"> Fed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cụ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thể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các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nhiệm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vụ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87">
        <w:rPr>
          <w:rFonts w:ascii="Arial" w:hAnsi="Arial" w:cs="Arial"/>
          <w:sz w:val="20"/>
          <w:szCs w:val="20"/>
        </w:rPr>
        <w:t>được</w:t>
      </w:r>
      <w:proofErr w:type="spellEnd"/>
      <w:r w:rsidR="00AA04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quốc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hội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giao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và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mô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tả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khuôn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khổ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chung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87">
        <w:rPr>
          <w:rFonts w:ascii="Arial" w:hAnsi="Arial" w:cs="Arial"/>
          <w:sz w:val="20"/>
          <w:szCs w:val="20"/>
        </w:rPr>
        <w:t>nhằm</w:t>
      </w:r>
      <w:proofErr w:type="spellEnd"/>
      <w:r w:rsidR="00AA04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87">
        <w:rPr>
          <w:rFonts w:ascii="Arial" w:hAnsi="Arial" w:cs="Arial"/>
          <w:sz w:val="20"/>
          <w:szCs w:val="20"/>
        </w:rPr>
        <w:t>đạt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2F2F">
        <w:rPr>
          <w:rFonts w:ascii="Arial" w:hAnsi="Arial" w:cs="Arial"/>
          <w:sz w:val="20"/>
          <w:szCs w:val="20"/>
        </w:rPr>
        <w:t>được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các</w:t>
      </w:r>
      <w:proofErr w:type="spellEnd"/>
      <w:r w:rsidR="00D82F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mục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tiêu</w:t>
      </w:r>
      <w:proofErr w:type="spellEnd"/>
      <w:r w:rsidR="00D82F2F">
        <w:rPr>
          <w:rFonts w:ascii="Arial" w:hAnsi="Arial" w:cs="Arial"/>
          <w:sz w:val="20"/>
          <w:szCs w:val="20"/>
        </w:rPr>
        <w:t>:</w:t>
      </w:r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việc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làm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tối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đa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và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ổn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định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giá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cả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>.</w:t>
      </w:r>
    </w:p>
    <w:p w14:paraId="37F60FF4" w14:textId="4E38B270" w:rsidR="00325C65" w:rsidRDefault="00325C65" w:rsidP="00325C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25C65">
        <w:rPr>
          <w:rFonts w:ascii="Arial" w:hAnsi="Arial" w:cs="Arial"/>
          <w:sz w:val="20"/>
          <w:szCs w:val="20"/>
        </w:rPr>
        <w:t>Liên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quan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đến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khía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cạnh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tạo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việc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làm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C65">
        <w:rPr>
          <w:rFonts w:ascii="Arial" w:hAnsi="Arial" w:cs="Arial"/>
          <w:sz w:val="20"/>
          <w:szCs w:val="20"/>
        </w:rPr>
        <w:t>tuyên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bố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chung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sửa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đổi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nhấn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mạnh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rằng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tối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việc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làm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là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một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mục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tiêu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rộng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lớn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và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bao </w:t>
      </w:r>
      <w:proofErr w:type="spellStart"/>
      <w:r w:rsidRPr="00325C65">
        <w:rPr>
          <w:rFonts w:ascii="Arial" w:hAnsi="Arial" w:cs="Arial"/>
          <w:sz w:val="20"/>
          <w:szCs w:val="20"/>
        </w:rPr>
        <w:t>trùm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25C65">
        <w:rPr>
          <w:rFonts w:ascii="Arial" w:hAnsi="Arial" w:cs="Arial"/>
          <w:sz w:val="20"/>
          <w:szCs w:val="20"/>
        </w:rPr>
        <w:t>Thay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đổi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này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phản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ánh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sự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đánh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giá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cao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những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lợi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ích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mà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một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thị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trường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lao </w:t>
      </w:r>
      <w:proofErr w:type="spellStart"/>
      <w:r w:rsidRPr="00325C65">
        <w:rPr>
          <w:rFonts w:ascii="Arial" w:hAnsi="Arial" w:cs="Arial"/>
          <w:sz w:val="20"/>
          <w:szCs w:val="20"/>
        </w:rPr>
        <w:t>động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mạnh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mẽ</w:t>
      </w:r>
      <w:proofErr w:type="spellEnd"/>
      <w:r w:rsidR="000B5C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5C62">
        <w:rPr>
          <w:rFonts w:ascii="Arial" w:hAnsi="Arial" w:cs="Arial"/>
          <w:sz w:val="20"/>
          <w:szCs w:val="20"/>
        </w:rPr>
        <w:t>mang</w:t>
      </w:r>
      <w:proofErr w:type="spellEnd"/>
      <w:r w:rsidR="000B5C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5C62">
        <w:rPr>
          <w:rFonts w:ascii="Arial" w:hAnsi="Arial" w:cs="Arial"/>
          <w:sz w:val="20"/>
          <w:szCs w:val="20"/>
        </w:rPr>
        <w:t>lại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C65">
        <w:rPr>
          <w:rFonts w:ascii="Arial" w:hAnsi="Arial" w:cs="Arial"/>
          <w:sz w:val="20"/>
          <w:szCs w:val="20"/>
        </w:rPr>
        <w:t>đặc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biệt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là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các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cộng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đồng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thu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nhập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thấp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và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trung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bình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25C65">
        <w:rPr>
          <w:rFonts w:ascii="Arial" w:hAnsi="Arial" w:cs="Arial"/>
          <w:sz w:val="20"/>
          <w:szCs w:val="20"/>
        </w:rPr>
        <w:t>Ngoài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ra, </w:t>
      </w:r>
      <w:proofErr w:type="spellStart"/>
      <w:r w:rsidRPr="00325C65">
        <w:rPr>
          <w:rFonts w:ascii="Arial" w:hAnsi="Arial" w:cs="Arial"/>
          <w:sz w:val="20"/>
          <w:szCs w:val="20"/>
        </w:rPr>
        <w:t>tuyên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bố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chung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sửa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đổi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cũng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5C62">
        <w:rPr>
          <w:rFonts w:ascii="Arial" w:hAnsi="Arial" w:cs="Arial"/>
          <w:sz w:val="20"/>
          <w:szCs w:val="20"/>
        </w:rPr>
        <w:t>cho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rằng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C65">
        <w:rPr>
          <w:rFonts w:ascii="Arial" w:hAnsi="Arial" w:cs="Arial"/>
          <w:sz w:val="20"/>
          <w:szCs w:val="20"/>
        </w:rPr>
        <w:t>quyết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định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chính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sách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của</w:t>
      </w:r>
      <w:proofErr w:type="spellEnd"/>
      <w:r w:rsidR="000B5C62">
        <w:rPr>
          <w:rFonts w:ascii="Arial" w:hAnsi="Arial" w:cs="Arial"/>
          <w:sz w:val="20"/>
          <w:szCs w:val="20"/>
        </w:rPr>
        <w:t xml:space="preserve"> Fed </w:t>
      </w:r>
      <w:proofErr w:type="spellStart"/>
      <w:r w:rsidRPr="00325C65">
        <w:rPr>
          <w:rFonts w:ascii="Arial" w:hAnsi="Arial" w:cs="Arial"/>
          <w:sz w:val="20"/>
          <w:szCs w:val="20"/>
        </w:rPr>
        <w:t>sẽ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được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thông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báo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bởi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các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đánh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giá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về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tình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trạng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r w:rsidR="000B5C62">
        <w:rPr>
          <w:rFonts w:ascii="Arial" w:hAnsi="Arial" w:cs="Arial"/>
          <w:sz w:val="20"/>
          <w:szCs w:val="20"/>
        </w:rPr>
        <w:t>“</w:t>
      </w:r>
      <w:proofErr w:type="spellStart"/>
      <w:r w:rsidR="000B5C62">
        <w:rPr>
          <w:rFonts w:ascii="Arial" w:hAnsi="Arial" w:cs="Arial"/>
          <w:sz w:val="20"/>
          <w:szCs w:val="20"/>
        </w:rPr>
        <w:t>giảm</w:t>
      </w:r>
      <w:proofErr w:type="spellEnd"/>
      <w:r w:rsidR="000B5C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5C62">
        <w:rPr>
          <w:rFonts w:ascii="Arial" w:hAnsi="Arial" w:cs="Arial"/>
          <w:sz w:val="20"/>
          <w:szCs w:val="20"/>
        </w:rPr>
        <w:t>sút</w:t>
      </w:r>
      <w:proofErr w:type="spellEnd"/>
      <w:r w:rsidR="000B5C62">
        <w:rPr>
          <w:rFonts w:ascii="Arial" w:hAnsi="Arial" w:cs="Arial"/>
          <w:sz w:val="20"/>
          <w:szCs w:val="20"/>
        </w:rPr>
        <w:t>”</w:t>
      </w:r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việc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làm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từ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mức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tối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đa</w:t>
      </w:r>
      <w:proofErr w:type="spellEnd"/>
      <w:r w:rsidR="003F76CA">
        <w:rPr>
          <w:rFonts w:ascii="Arial" w:hAnsi="Arial" w:cs="Arial"/>
          <w:sz w:val="20"/>
          <w:szCs w:val="20"/>
        </w:rPr>
        <w:t>,</w:t>
      </w:r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thay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vì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r w:rsidR="000B5C62">
        <w:rPr>
          <w:rFonts w:ascii="Arial" w:hAnsi="Arial" w:cs="Arial"/>
          <w:sz w:val="20"/>
          <w:szCs w:val="20"/>
        </w:rPr>
        <w:t>“</w:t>
      </w:r>
      <w:proofErr w:type="spellStart"/>
      <w:r w:rsidRPr="00325C65">
        <w:rPr>
          <w:rFonts w:ascii="Arial" w:hAnsi="Arial" w:cs="Arial"/>
          <w:sz w:val="20"/>
          <w:szCs w:val="20"/>
        </w:rPr>
        <w:t>độ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lệch</w:t>
      </w:r>
      <w:proofErr w:type="spellEnd"/>
      <w:r w:rsidR="000B5C62">
        <w:rPr>
          <w:rFonts w:ascii="Arial" w:hAnsi="Arial" w:cs="Arial"/>
          <w:sz w:val="20"/>
          <w:szCs w:val="20"/>
        </w:rPr>
        <w:t>”</w:t>
      </w:r>
      <w:r w:rsidRPr="00325C65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325C65">
        <w:rPr>
          <w:rFonts w:ascii="Arial" w:hAnsi="Arial" w:cs="Arial"/>
          <w:sz w:val="20"/>
          <w:szCs w:val="20"/>
        </w:rPr>
        <w:t>với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mức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tối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của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nó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trong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tuyên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bố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chung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trước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đó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25C65">
        <w:rPr>
          <w:rFonts w:ascii="Arial" w:hAnsi="Arial" w:cs="Arial"/>
          <w:sz w:val="20"/>
          <w:szCs w:val="20"/>
        </w:rPr>
        <w:t>Thay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đổi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này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không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dễ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để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mô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tả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nhưng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nó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phản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ánh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quan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điểm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của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r w:rsidR="000B5C62">
        <w:rPr>
          <w:rFonts w:ascii="Arial" w:hAnsi="Arial" w:cs="Arial"/>
          <w:sz w:val="20"/>
          <w:szCs w:val="20"/>
        </w:rPr>
        <w:t xml:space="preserve">Fed </w:t>
      </w:r>
      <w:proofErr w:type="spellStart"/>
      <w:r w:rsidR="000B5C62">
        <w:rPr>
          <w:rFonts w:ascii="Arial" w:hAnsi="Arial" w:cs="Arial"/>
          <w:sz w:val="20"/>
          <w:szCs w:val="20"/>
        </w:rPr>
        <w:t>về</w:t>
      </w:r>
      <w:proofErr w:type="spellEnd"/>
      <w:r w:rsidR="000B5C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5C62">
        <w:rPr>
          <w:rFonts w:ascii="Arial" w:hAnsi="Arial" w:cs="Arial"/>
          <w:sz w:val="20"/>
          <w:szCs w:val="20"/>
        </w:rPr>
        <w:t>việc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một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thị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trường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việc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5C62">
        <w:rPr>
          <w:rFonts w:ascii="Arial" w:hAnsi="Arial" w:cs="Arial"/>
          <w:sz w:val="20"/>
          <w:szCs w:val="20"/>
        </w:rPr>
        <w:t>làm</w:t>
      </w:r>
      <w:proofErr w:type="spellEnd"/>
      <w:r w:rsidR="000B5C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5C62">
        <w:rPr>
          <w:rFonts w:ascii="Arial" w:hAnsi="Arial" w:cs="Arial"/>
          <w:sz w:val="20"/>
          <w:szCs w:val="20"/>
        </w:rPr>
        <w:t>dồi</w:t>
      </w:r>
      <w:proofErr w:type="spellEnd"/>
      <w:r w:rsidR="000B5C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5C62">
        <w:rPr>
          <w:rFonts w:ascii="Arial" w:hAnsi="Arial" w:cs="Arial"/>
          <w:sz w:val="20"/>
          <w:szCs w:val="20"/>
        </w:rPr>
        <w:t>dào</w:t>
      </w:r>
      <w:proofErr w:type="spellEnd"/>
      <w:r w:rsidR="000B5C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có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thể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được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duy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trì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mà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không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làm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bùng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nổ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lạm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phát</w:t>
      </w:r>
      <w:proofErr w:type="spellEnd"/>
      <w:r w:rsidRPr="00325C65">
        <w:rPr>
          <w:rFonts w:ascii="Arial" w:hAnsi="Arial" w:cs="Arial"/>
          <w:sz w:val="20"/>
          <w:szCs w:val="20"/>
        </w:rPr>
        <w:t>.</w:t>
      </w:r>
    </w:p>
    <w:p w14:paraId="1D2A5CD0" w14:textId="60D5B47A" w:rsidR="00325C65" w:rsidRDefault="000B5C62" w:rsidP="00325C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mặt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ổn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3723">
        <w:rPr>
          <w:rFonts w:ascii="Arial" w:hAnsi="Arial" w:cs="Arial"/>
          <w:sz w:val="20"/>
          <w:szCs w:val="20"/>
        </w:rPr>
        <w:t>m</w:t>
      </w:r>
      <w:r w:rsidR="00325C65" w:rsidRPr="00325C65">
        <w:rPr>
          <w:rFonts w:ascii="Arial" w:hAnsi="Arial" w:cs="Arial"/>
          <w:sz w:val="20"/>
          <w:szCs w:val="20"/>
        </w:rPr>
        <w:t>ục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tiêu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dài</w:t>
      </w:r>
      <w:proofErr w:type="spellEnd"/>
      <w:r w:rsidR="009837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3723">
        <w:rPr>
          <w:rFonts w:ascii="Arial" w:hAnsi="Arial" w:cs="Arial"/>
          <w:sz w:val="20"/>
          <w:szCs w:val="20"/>
        </w:rPr>
        <w:t>hạn</w:t>
      </w:r>
      <w:proofErr w:type="spellEnd"/>
      <w:r w:rsidR="009837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3723">
        <w:rPr>
          <w:rFonts w:ascii="Arial" w:hAnsi="Arial" w:cs="Arial"/>
          <w:sz w:val="20"/>
          <w:szCs w:val="20"/>
        </w:rPr>
        <w:t>vẫn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là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tỷ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lệ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lạm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phát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2%. </w:t>
      </w:r>
      <w:proofErr w:type="spellStart"/>
      <w:r w:rsidR="003F76CA">
        <w:rPr>
          <w:rFonts w:ascii="Arial" w:hAnsi="Arial" w:cs="Arial"/>
          <w:sz w:val="20"/>
          <w:szCs w:val="20"/>
        </w:rPr>
        <w:t>Tuy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nhiên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FOMC </w:t>
      </w:r>
      <w:proofErr w:type="spellStart"/>
      <w:r w:rsidR="003F76CA">
        <w:rPr>
          <w:rFonts w:ascii="Arial" w:hAnsi="Arial" w:cs="Arial"/>
          <w:sz w:val="20"/>
          <w:szCs w:val="20"/>
        </w:rPr>
        <w:t>điều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chỉnh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chiến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lược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để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đạt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mục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tiêu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lạm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phát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2% </w:t>
      </w:r>
      <w:proofErr w:type="spellStart"/>
      <w:r w:rsidR="003F76CA">
        <w:rPr>
          <w:rFonts w:ascii="Arial" w:hAnsi="Arial" w:cs="Arial"/>
          <w:sz w:val="20"/>
          <w:szCs w:val="20"/>
        </w:rPr>
        <w:t>trong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dài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hạn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với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việc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chú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ý </w:t>
      </w:r>
      <w:proofErr w:type="spellStart"/>
      <w:r w:rsidR="003F76CA">
        <w:rPr>
          <w:rFonts w:ascii="Arial" w:hAnsi="Arial" w:cs="Arial"/>
          <w:sz w:val="20"/>
          <w:szCs w:val="20"/>
        </w:rPr>
        <w:t>theo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đuổi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lạm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phát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trung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bình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2% </w:t>
      </w:r>
      <w:proofErr w:type="spellStart"/>
      <w:r w:rsidR="003F76CA">
        <w:rPr>
          <w:rFonts w:ascii="Arial" w:hAnsi="Arial" w:cs="Arial"/>
          <w:sz w:val="20"/>
          <w:szCs w:val="20"/>
        </w:rPr>
        <w:t>theo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thời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gian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. Theo </w:t>
      </w:r>
      <w:proofErr w:type="spellStart"/>
      <w:r w:rsidR="003F76CA">
        <w:rPr>
          <w:rFonts w:ascii="Arial" w:hAnsi="Arial" w:cs="Arial"/>
          <w:sz w:val="20"/>
          <w:szCs w:val="20"/>
        </w:rPr>
        <w:t>đó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Tuyên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bố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chung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nhấn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mạnh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các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hành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động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3723">
        <w:rPr>
          <w:rFonts w:ascii="Arial" w:hAnsi="Arial" w:cs="Arial"/>
          <w:sz w:val="20"/>
          <w:szCs w:val="20"/>
        </w:rPr>
        <w:t>chính</w:t>
      </w:r>
      <w:proofErr w:type="spellEnd"/>
      <w:r w:rsidR="009837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3723">
        <w:rPr>
          <w:rFonts w:ascii="Arial" w:hAnsi="Arial" w:cs="Arial"/>
          <w:sz w:val="20"/>
          <w:szCs w:val="20"/>
        </w:rPr>
        <w:t>sách</w:t>
      </w:r>
      <w:proofErr w:type="spellEnd"/>
      <w:r w:rsidR="009837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để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đạt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được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mục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tiêu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kép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sẽ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hiệu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quả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nhất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nếu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kỳ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vọng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lạm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phát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dài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hạn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được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neo ở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mức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2%.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Tuy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nhiên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A691E">
        <w:rPr>
          <w:rFonts w:ascii="Arial" w:hAnsi="Arial" w:cs="Arial"/>
          <w:sz w:val="20"/>
          <w:szCs w:val="20"/>
        </w:rPr>
        <w:t>sau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giai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đoạn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suy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thoái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kinh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tế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nếu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lạm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phát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xuống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thấp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hơn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2% </w:t>
      </w:r>
      <w:proofErr w:type="spellStart"/>
      <w:r w:rsidR="00983723">
        <w:rPr>
          <w:rFonts w:ascii="Arial" w:hAnsi="Arial" w:cs="Arial"/>
          <w:sz w:val="20"/>
          <w:szCs w:val="20"/>
        </w:rPr>
        <w:t>và</w:t>
      </w:r>
      <w:proofErr w:type="spellEnd"/>
      <w:r w:rsidR="009837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3723">
        <w:rPr>
          <w:rFonts w:ascii="Arial" w:hAnsi="Arial" w:cs="Arial"/>
          <w:sz w:val="20"/>
          <w:szCs w:val="20"/>
        </w:rPr>
        <w:t>kéo</w:t>
      </w:r>
      <w:proofErr w:type="spellEnd"/>
      <w:r w:rsidR="009837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3723">
        <w:rPr>
          <w:rFonts w:ascii="Arial" w:hAnsi="Arial" w:cs="Arial"/>
          <w:sz w:val="20"/>
          <w:szCs w:val="20"/>
        </w:rPr>
        <w:t>dài</w:t>
      </w:r>
      <w:proofErr w:type="spellEnd"/>
      <w:r w:rsidR="009837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3723">
        <w:rPr>
          <w:rFonts w:ascii="Arial" w:hAnsi="Arial" w:cs="Arial"/>
          <w:sz w:val="20"/>
          <w:szCs w:val="20"/>
        </w:rPr>
        <w:t>liên</w:t>
      </w:r>
      <w:proofErr w:type="spellEnd"/>
      <w:r w:rsidR="009837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3723">
        <w:rPr>
          <w:rFonts w:ascii="Arial" w:hAnsi="Arial" w:cs="Arial"/>
          <w:sz w:val="20"/>
          <w:szCs w:val="20"/>
        </w:rPr>
        <w:t>tục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, </w:t>
      </w:r>
      <w:r w:rsidR="00983723">
        <w:rPr>
          <w:rFonts w:ascii="Arial" w:hAnsi="Arial" w:cs="Arial"/>
          <w:sz w:val="20"/>
          <w:szCs w:val="20"/>
        </w:rPr>
        <w:t>FOMC</w:t>
      </w:r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sẽ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tìm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cách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đạt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được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lạm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phát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trung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bình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2%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theo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thời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gian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Vì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vậy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tiếp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theo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các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giai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đoạn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lạm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phát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thấp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hơn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2%, </w:t>
      </w:r>
      <w:proofErr w:type="spellStart"/>
      <w:r w:rsidR="00EA691E">
        <w:rPr>
          <w:rFonts w:ascii="Arial" w:hAnsi="Arial" w:cs="Arial"/>
          <w:sz w:val="20"/>
          <w:szCs w:val="20"/>
        </w:rPr>
        <w:t>các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chính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sách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tiền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tệ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phù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hợp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sẽ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hướng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tới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mục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tiêu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lạm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phát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trên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2%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cho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một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số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thời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điểm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>.</w:t>
      </w:r>
    </w:p>
    <w:p w14:paraId="508DEA8A" w14:textId="1D334E83" w:rsidR="00325C65" w:rsidRDefault="00325C65" w:rsidP="00325C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25C65">
        <w:rPr>
          <w:rFonts w:ascii="Arial" w:hAnsi="Arial" w:cs="Arial"/>
          <w:sz w:val="20"/>
          <w:szCs w:val="20"/>
        </w:rPr>
        <w:t>Nhìn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chung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C65">
        <w:rPr>
          <w:rFonts w:ascii="Arial" w:hAnsi="Arial" w:cs="Arial"/>
          <w:sz w:val="20"/>
          <w:szCs w:val="20"/>
        </w:rPr>
        <w:t>tuyên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bố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mới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về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các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mục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tiêu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dài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hạn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và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chiến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lược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chính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sách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tiền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tệ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tiếp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tục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truyền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đạt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325C65">
        <w:rPr>
          <w:rFonts w:ascii="Arial" w:hAnsi="Arial" w:cs="Arial"/>
          <w:sz w:val="20"/>
          <w:szCs w:val="20"/>
        </w:rPr>
        <w:t>kết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mạnh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mẽ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của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r w:rsidR="00EA691E">
        <w:rPr>
          <w:rFonts w:ascii="Arial" w:hAnsi="Arial" w:cs="Arial"/>
          <w:sz w:val="20"/>
          <w:szCs w:val="20"/>
        </w:rPr>
        <w:t xml:space="preserve">Fed </w:t>
      </w:r>
      <w:proofErr w:type="spellStart"/>
      <w:r w:rsidRPr="00325C65">
        <w:rPr>
          <w:rFonts w:ascii="Arial" w:hAnsi="Arial" w:cs="Arial"/>
          <w:sz w:val="20"/>
          <w:szCs w:val="20"/>
        </w:rPr>
        <w:t>để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đạt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được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các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mục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tiêu</w:t>
      </w:r>
      <w:proofErr w:type="spellEnd"/>
      <w:r w:rsidR="005C1A85">
        <w:rPr>
          <w:rFonts w:ascii="Arial" w:hAnsi="Arial" w:cs="Arial"/>
          <w:sz w:val="20"/>
          <w:szCs w:val="20"/>
        </w:rPr>
        <w:t>;</w:t>
      </w:r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đ</w:t>
      </w:r>
      <w:r w:rsidR="00EA691E">
        <w:rPr>
          <w:rFonts w:ascii="Arial" w:hAnsi="Arial" w:cs="Arial"/>
          <w:sz w:val="20"/>
          <w:szCs w:val="20"/>
        </w:rPr>
        <w:t>ồng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thời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thừa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nhận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những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thách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thức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cho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chính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sách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tiền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91E">
        <w:rPr>
          <w:rFonts w:ascii="Arial" w:hAnsi="Arial" w:cs="Arial"/>
          <w:sz w:val="20"/>
          <w:szCs w:val="20"/>
        </w:rPr>
        <w:t>tệ</w:t>
      </w:r>
      <w:proofErr w:type="spellEnd"/>
      <w:r w:rsidR="00EA69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đặt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ra </w:t>
      </w:r>
      <w:proofErr w:type="spellStart"/>
      <w:r w:rsidR="005C1A85">
        <w:rPr>
          <w:rFonts w:ascii="Arial" w:hAnsi="Arial" w:cs="Arial"/>
          <w:sz w:val="20"/>
          <w:szCs w:val="20"/>
        </w:rPr>
        <w:t>trong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một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môi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trường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lãi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suất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thấp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được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duy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trì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trong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một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thời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gian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dài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C1A85">
        <w:rPr>
          <w:rFonts w:ascii="Arial" w:hAnsi="Arial" w:cs="Arial"/>
          <w:sz w:val="20"/>
          <w:szCs w:val="20"/>
        </w:rPr>
        <w:t>Tại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Hoa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Kỳ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và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nhiều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nước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trên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thế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giới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C1A85">
        <w:rPr>
          <w:rFonts w:ascii="Arial" w:hAnsi="Arial" w:cs="Arial"/>
          <w:sz w:val="20"/>
          <w:szCs w:val="20"/>
        </w:rPr>
        <w:t>các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mức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lãi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suất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đã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gần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với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điểm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giới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hạn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hiệu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q</w:t>
      </w:r>
      <w:r w:rsidR="00EA691E">
        <w:rPr>
          <w:rFonts w:ascii="Arial" w:hAnsi="Arial" w:cs="Arial"/>
          <w:sz w:val="20"/>
          <w:szCs w:val="20"/>
        </w:rPr>
        <w:t>u</w:t>
      </w:r>
      <w:r w:rsidRPr="00325C65">
        <w:rPr>
          <w:rFonts w:ascii="Arial" w:hAnsi="Arial" w:cs="Arial"/>
          <w:sz w:val="20"/>
          <w:szCs w:val="20"/>
        </w:rPr>
        <w:t>ả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25C65">
        <w:rPr>
          <w:rFonts w:ascii="Arial" w:hAnsi="Arial" w:cs="Arial"/>
          <w:sz w:val="20"/>
          <w:szCs w:val="20"/>
        </w:rPr>
        <w:t>Trong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việc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điều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hành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chính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sách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tiền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tệ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hiện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nay, </w:t>
      </w:r>
      <w:r w:rsidR="005C1A85">
        <w:rPr>
          <w:rFonts w:ascii="Arial" w:hAnsi="Arial" w:cs="Arial"/>
          <w:sz w:val="20"/>
          <w:szCs w:val="20"/>
        </w:rPr>
        <w:t>Fed</w:t>
      </w:r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sẽ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tiếp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tục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tập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trung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cao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độ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vào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việc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thúc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đẩy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một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thị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trường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lao </w:t>
      </w:r>
      <w:proofErr w:type="spellStart"/>
      <w:r w:rsidRPr="00325C65">
        <w:rPr>
          <w:rFonts w:ascii="Arial" w:hAnsi="Arial" w:cs="Arial"/>
          <w:sz w:val="20"/>
          <w:szCs w:val="20"/>
        </w:rPr>
        <w:t>động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mạnh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trong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khả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năng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có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thể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A85">
        <w:rPr>
          <w:rFonts w:ascii="Arial" w:hAnsi="Arial" w:cs="Arial"/>
          <w:sz w:val="20"/>
          <w:szCs w:val="20"/>
        </w:rPr>
        <w:t>và</w:t>
      </w:r>
      <w:proofErr w:type="spellEnd"/>
      <w:r w:rsidR="005C1A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kiên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định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mục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tiêu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lạm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phát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2% </w:t>
      </w:r>
      <w:proofErr w:type="spellStart"/>
      <w:r w:rsidRPr="00325C65">
        <w:rPr>
          <w:rFonts w:ascii="Arial" w:hAnsi="Arial" w:cs="Arial"/>
          <w:sz w:val="20"/>
          <w:szCs w:val="20"/>
        </w:rPr>
        <w:t>theo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thời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gian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. </w:t>
      </w:r>
    </w:p>
    <w:p w14:paraId="5457C19E" w14:textId="51F1A315" w:rsidR="00D82F2F" w:rsidRPr="00325C65" w:rsidRDefault="00D82F2F" w:rsidP="00325C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nội</w:t>
      </w:r>
      <w:proofErr w:type="spellEnd"/>
      <w:r>
        <w:rPr>
          <w:rFonts w:ascii="Arial" w:hAnsi="Arial" w:cs="Arial"/>
          <w:sz w:val="20"/>
          <w:szCs w:val="20"/>
        </w:rPr>
        <w:t xml:space="preserve"> dung </w:t>
      </w:r>
      <w:proofErr w:type="spellStart"/>
      <w:r>
        <w:rPr>
          <w:rFonts w:ascii="Arial" w:hAnsi="Arial" w:cs="Arial"/>
          <w:sz w:val="20"/>
          <w:szCs w:val="20"/>
        </w:rPr>
        <w:t>cập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Tuyên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tiếp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tục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đặt</w:t>
      </w:r>
      <w:proofErr w:type="spellEnd"/>
      <w:r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325C65">
        <w:rPr>
          <w:rFonts w:ascii="Arial" w:hAnsi="Arial" w:cs="Arial"/>
          <w:sz w:val="20"/>
          <w:szCs w:val="20"/>
        </w:rPr>
        <w:t>một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325C65">
        <w:rPr>
          <w:rFonts w:ascii="Arial" w:hAnsi="Arial" w:cs="Arial"/>
          <w:sz w:val="20"/>
          <w:szCs w:val="20"/>
        </w:rPr>
        <w:t>số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cụ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thể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cho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mục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tiêu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việc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làm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bởi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mức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tối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việc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làm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không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thể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lường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một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cách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trực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tiếp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và</w:t>
      </w:r>
      <w:proofErr w:type="spellEnd"/>
      <w:r w:rsidR="003F76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76CA">
        <w:rPr>
          <w:rFonts w:ascii="Arial" w:hAnsi="Arial" w:cs="Arial"/>
          <w:sz w:val="20"/>
          <w:szCs w:val="20"/>
        </w:rPr>
        <w:t>luôn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thay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đổi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theo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thời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gian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các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nguyên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nhân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không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liên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quan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đến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chính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sách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tiền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tệ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Ngoài</w:t>
      </w:r>
      <w:proofErr w:type="spellEnd"/>
      <w:r>
        <w:rPr>
          <w:rFonts w:ascii="Arial" w:hAnsi="Arial" w:cs="Arial"/>
          <w:sz w:val="20"/>
          <w:szCs w:val="20"/>
        </w:rPr>
        <w:t xml:space="preserve"> ra</w:t>
      </w:r>
      <w:r w:rsidRPr="00325C6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FOMC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rằng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theo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đuổi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lạm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phát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2% </w:t>
      </w:r>
      <w:proofErr w:type="spellStart"/>
      <w:r w:rsidRPr="00325C65">
        <w:rPr>
          <w:rFonts w:ascii="Arial" w:hAnsi="Arial" w:cs="Arial"/>
          <w:sz w:val="20"/>
          <w:szCs w:val="20"/>
        </w:rPr>
        <w:t>trong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thời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gian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dài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hơn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là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phù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hợp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nhất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với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nhiệm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vụ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tối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việc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làm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và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ổn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định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giá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cả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25C65">
        <w:rPr>
          <w:rFonts w:ascii="Arial" w:hAnsi="Arial" w:cs="Arial"/>
          <w:sz w:val="20"/>
          <w:szCs w:val="20"/>
        </w:rPr>
        <w:t>Cuối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cùng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C65">
        <w:rPr>
          <w:rFonts w:ascii="Arial" w:hAnsi="Arial" w:cs="Arial"/>
          <w:sz w:val="20"/>
          <w:szCs w:val="20"/>
        </w:rPr>
        <w:t>chính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sách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tiền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tệ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cần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hướng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về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phía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trước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C65">
        <w:rPr>
          <w:rFonts w:ascii="Arial" w:hAnsi="Arial" w:cs="Arial"/>
          <w:sz w:val="20"/>
          <w:szCs w:val="20"/>
        </w:rPr>
        <w:t>tính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đến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kỳ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vọng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của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hộ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gia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đình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và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doanh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nghiệp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và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độ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trễ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của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hiệu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quả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chính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sách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đối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với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nền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kinh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tế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. Do </w:t>
      </w:r>
      <w:proofErr w:type="spellStart"/>
      <w:r w:rsidRPr="00325C65">
        <w:rPr>
          <w:rFonts w:ascii="Arial" w:hAnsi="Arial" w:cs="Arial"/>
          <w:sz w:val="20"/>
          <w:szCs w:val="20"/>
        </w:rPr>
        <w:t>đó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C65">
        <w:rPr>
          <w:rFonts w:ascii="Arial" w:hAnsi="Arial" w:cs="Arial"/>
          <w:sz w:val="20"/>
          <w:szCs w:val="20"/>
        </w:rPr>
        <w:t>các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hành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động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chính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sách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tiền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tệ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tiếp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tục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phụ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thuộc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vào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triển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vọng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kinh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tế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cũng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như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các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rủi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, bao </w:t>
      </w:r>
      <w:proofErr w:type="spellStart"/>
      <w:r w:rsidRPr="00325C65">
        <w:rPr>
          <w:rFonts w:ascii="Arial" w:hAnsi="Arial" w:cs="Arial"/>
          <w:sz w:val="20"/>
          <w:szCs w:val="20"/>
        </w:rPr>
        <w:t>gồm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cả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các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rủi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ro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tiềm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tàng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tới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hệ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thống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tài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chính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có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thể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cản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trở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việc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đạt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được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các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kết</w:t>
      </w:r>
      <w:proofErr w:type="spellEnd"/>
      <w:r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C65">
        <w:rPr>
          <w:rFonts w:ascii="Arial" w:hAnsi="Arial" w:cs="Arial"/>
          <w:sz w:val="20"/>
          <w:szCs w:val="20"/>
        </w:rPr>
        <w:t>quả</w:t>
      </w:r>
      <w:proofErr w:type="spellEnd"/>
      <w:r w:rsidRPr="00325C65">
        <w:rPr>
          <w:rFonts w:ascii="Arial" w:hAnsi="Arial" w:cs="Arial"/>
          <w:sz w:val="20"/>
          <w:szCs w:val="20"/>
        </w:rPr>
        <w:t>.</w:t>
      </w:r>
    </w:p>
    <w:p w14:paraId="0F30BDBF" w14:textId="16741763" w:rsidR="00325C65" w:rsidRDefault="005C1A85" w:rsidP="00325C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FOMC </w:t>
      </w:r>
      <w:proofErr w:type="spellStart"/>
      <w:r w:rsidR="003B045C">
        <w:rPr>
          <w:rFonts w:ascii="Arial" w:hAnsi="Arial" w:cs="Arial"/>
          <w:bCs/>
          <w:sz w:val="20"/>
          <w:szCs w:val="20"/>
        </w:rPr>
        <w:t>sẽ</w:t>
      </w:r>
      <w:proofErr w:type="spellEnd"/>
      <w:r w:rsidR="003B04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bCs/>
          <w:sz w:val="20"/>
          <w:szCs w:val="20"/>
        </w:rPr>
        <w:t>thực</w:t>
      </w:r>
      <w:proofErr w:type="spellEnd"/>
      <w:r w:rsidR="003B04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bCs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đánh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giá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Tuyên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bố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chung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về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mục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tiêu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dài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hạn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và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chiến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lược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chính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sách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tiền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tệ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theo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định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kỳ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B045C">
        <w:rPr>
          <w:rFonts w:ascii="Arial" w:hAnsi="Arial" w:cs="Arial"/>
          <w:sz w:val="20"/>
          <w:szCs w:val="20"/>
        </w:rPr>
        <w:t>xem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đây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là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một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thông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lệ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tốt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nhằm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cung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cấp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những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phản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hồi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giá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trị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cũng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như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tăng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cường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minh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bạch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và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trách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nhiệm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giải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trình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B045C">
        <w:rPr>
          <w:rFonts w:ascii="Arial" w:hAnsi="Arial" w:cs="Arial"/>
          <w:sz w:val="20"/>
          <w:szCs w:val="20"/>
        </w:rPr>
        <w:t>Ủy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="003B045C">
        <w:rPr>
          <w:rFonts w:ascii="Arial" w:hAnsi="Arial" w:cs="Arial"/>
          <w:sz w:val="20"/>
          <w:szCs w:val="20"/>
        </w:rPr>
        <w:t>cũng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có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kế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hoạch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thực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hiện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đánh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giá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công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khai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kỹ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lưỡng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về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chiến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lược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chính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sách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tiền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tệ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các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công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cụ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và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các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công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lệ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truyền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thông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định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kỳ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45C">
        <w:rPr>
          <w:rFonts w:ascii="Arial" w:hAnsi="Arial" w:cs="Arial"/>
          <w:sz w:val="20"/>
          <w:szCs w:val="20"/>
        </w:rPr>
        <w:t>khoảng</w:t>
      </w:r>
      <w:proofErr w:type="spellEnd"/>
      <w:r w:rsidR="003B045C">
        <w:rPr>
          <w:rFonts w:ascii="Arial" w:hAnsi="Arial" w:cs="Arial"/>
          <w:sz w:val="20"/>
          <w:szCs w:val="20"/>
        </w:rPr>
        <w:t xml:space="preserve"> </w:t>
      </w:r>
      <w:r w:rsidR="00325C65" w:rsidRPr="00325C65">
        <w:rPr>
          <w:rFonts w:ascii="Arial" w:hAnsi="Arial" w:cs="Arial"/>
          <w:sz w:val="20"/>
          <w:szCs w:val="20"/>
        </w:rPr>
        <w:t xml:space="preserve">5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năm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một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5C65" w:rsidRPr="00325C65">
        <w:rPr>
          <w:rFonts w:ascii="Arial" w:hAnsi="Arial" w:cs="Arial"/>
          <w:sz w:val="20"/>
          <w:szCs w:val="20"/>
        </w:rPr>
        <w:t>lần</w:t>
      </w:r>
      <w:proofErr w:type="spellEnd"/>
      <w:r w:rsidR="00325C65" w:rsidRPr="00325C65">
        <w:rPr>
          <w:rFonts w:ascii="Arial" w:hAnsi="Arial" w:cs="Arial"/>
          <w:sz w:val="20"/>
          <w:szCs w:val="20"/>
        </w:rPr>
        <w:t>.</w:t>
      </w:r>
    </w:p>
    <w:p w14:paraId="7EB1F91E" w14:textId="0C0E3464" w:rsidR="00207DD8" w:rsidRPr="00207DD8" w:rsidRDefault="00207DD8" w:rsidP="00207DD8">
      <w:pPr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</w:pPr>
      <w:proofErr w:type="spellStart"/>
      <w:r w:rsidRPr="00207DD8">
        <w:rPr>
          <w:rFonts w:ascii="Arial" w:hAnsi="Arial" w:cs="Arial"/>
          <w:i/>
          <w:iCs/>
          <w:sz w:val="20"/>
          <w:szCs w:val="20"/>
        </w:rPr>
        <w:t>HN</w:t>
      </w:r>
      <w:proofErr w:type="spellEnd"/>
      <w:r w:rsidRPr="00207DD8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207DD8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207DD8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4" w:history="1">
        <w:r w:rsidRPr="00207DD8">
          <w:rPr>
            <w:rStyle w:val="Hyperlink"/>
            <w:rFonts w:ascii="Arial" w:hAnsi="Arial" w:cs="Arial"/>
            <w:i/>
            <w:iCs/>
            <w:sz w:val="20"/>
            <w:szCs w:val="20"/>
            <w:u w:val="none"/>
          </w:rPr>
          <w:t>Fed</w:t>
        </w:r>
      </w:hyperlink>
      <w:r w:rsidRPr="00207DD8">
        <w:rPr>
          <w:rFonts w:ascii="Arial" w:hAnsi="Arial" w:cs="Arial"/>
          <w:i/>
          <w:iCs/>
          <w:sz w:val="20"/>
          <w:szCs w:val="20"/>
        </w:rPr>
        <w:t>)</w:t>
      </w:r>
    </w:p>
    <w:p w14:paraId="5719B9C1" w14:textId="77777777" w:rsidR="00CF2179" w:rsidRPr="00325C65" w:rsidRDefault="008C6BFE" w:rsidP="00325C6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sectPr w:rsidR="00CF2179" w:rsidRPr="00325C65" w:rsidSect="0015424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65"/>
    <w:rsid w:val="000B573D"/>
    <w:rsid w:val="000B5C62"/>
    <w:rsid w:val="0015424F"/>
    <w:rsid w:val="00207DD8"/>
    <w:rsid w:val="00231A52"/>
    <w:rsid w:val="00325C65"/>
    <w:rsid w:val="003B045C"/>
    <w:rsid w:val="003F76CA"/>
    <w:rsid w:val="004C798E"/>
    <w:rsid w:val="00530502"/>
    <w:rsid w:val="005C1A85"/>
    <w:rsid w:val="005C24FB"/>
    <w:rsid w:val="007304B7"/>
    <w:rsid w:val="008326B0"/>
    <w:rsid w:val="00835BA0"/>
    <w:rsid w:val="008C6BFE"/>
    <w:rsid w:val="00983723"/>
    <w:rsid w:val="00AA0487"/>
    <w:rsid w:val="00B65EBB"/>
    <w:rsid w:val="00B9780C"/>
    <w:rsid w:val="00D82F2F"/>
    <w:rsid w:val="00E93878"/>
    <w:rsid w:val="00EA691E"/>
    <w:rsid w:val="00F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7FF4"/>
  <w15:chartTrackingRefBased/>
  <w15:docId w15:val="{7A0EB484-8E34-49FB-A18F-A9A2C73B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C65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ederalreserve.gov/newsevents/pressreleases/monetary20200827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4</cp:revision>
  <dcterms:created xsi:type="dcterms:W3CDTF">2020-08-31T10:30:00Z</dcterms:created>
  <dcterms:modified xsi:type="dcterms:W3CDTF">2020-08-31T10:33:00Z</dcterms:modified>
</cp:coreProperties>
</file>