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4CD9E" w14:textId="49B7C1C6" w:rsidR="00F16156" w:rsidRPr="00F16156" w:rsidRDefault="00F16156" w:rsidP="008415AA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Việt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Nam </w:t>
      </w: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có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xuất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khẩu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tăng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16156">
        <w:rPr>
          <w:rFonts w:ascii="Arial" w:hAnsi="Arial" w:cs="Arial"/>
          <w:b/>
          <w:bCs/>
          <w:sz w:val="20"/>
          <w:szCs w:val="20"/>
        </w:rPr>
        <w:t>trưởng</w:t>
      </w:r>
      <w:proofErr w:type="spellEnd"/>
      <w:r w:rsidRPr="00F161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cao</w:t>
      </w:r>
      <w:proofErr w:type="spellEnd"/>
    </w:p>
    <w:p w14:paraId="72A43647" w14:textId="332E2576" w:rsidR="004C043F" w:rsidRPr="00FA24CA" w:rsidRDefault="00F16156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4" w:history="1"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Báo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cáo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thương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mại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toàn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cầu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cập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nhật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>tháng</w:t>
        </w:r>
        <w:proofErr w:type="spellEnd"/>
        <w:r w:rsidR="00BD3D19" w:rsidRPr="00F16156">
          <w:rPr>
            <w:rStyle w:val="Hyperlink"/>
            <w:rFonts w:ascii="Arial" w:hAnsi="Arial" w:cs="Arial"/>
            <w:sz w:val="20"/>
            <w:szCs w:val="20"/>
          </w:rPr>
          <w:t xml:space="preserve"> 10/2020</w:t>
        </w:r>
      </w:hyperlink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của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UNTAD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nhận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định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n</w:t>
      </w:r>
      <w:r w:rsidR="004C043F" w:rsidRPr="00FA24CA">
        <w:rPr>
          <w:rFonts w:ascii="Arial" w:hAnsi="Arial" w:cs="Arial"/>
          <w:sz w:val="20"/>
          <w:szCs w:val="20"/>
        </w:rPr>
        <w:t>hững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gián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đoạn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về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kinh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xã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hội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COVID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-19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gây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làm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đáng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kể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thế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giới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>.</w:t>
      </w:r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T</w:t>
      </w:r>
      <w:r w:rsidR="004C043F" w:rsidRPr="00FA24CA">
        <w:rPr>
          <w:rFonts w:ascii="Arial" w:hAnsi="Arial" w:cs="Arial"/>
          <w:sz w:val="20"/>
          <w:szCs w:val="20"/>
        </w:rPr>
        <w:t>hương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toàn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cầu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xu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hướng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đi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xuống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mạnh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q</w:t>
      </w:r>
      <w:r w:rsidR="004C043F" w:rsidRPr="00FA24CA">
        <w:rPr>
          <w:rFonts w:ascii="Arial" w:hAnsi="Arial" w:cs="Arial"/>
          <w:sz w:val="20"/>
          <w:szCs w:val="20"/>
        </w:rPr>
        <w:t>uý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r w:rsidR="00EC48E2" w:rsidRPr="00FA24CA">
        <w:rPr>
          <w:rFonts w:ascii="Arial" w:hAnsi="Arial" w:cs="Arial"/>
          <w:sz w:val="20"/>
          <w:szCs w:val="20"/>
        </w:rPr>
        <w:t>II/</w:t>
      </w:r>
      <w:r w:rsidR="004C043F" w:rsidRPr="00FA24CA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khoảng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19% so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2019.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Dữ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liệu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sơ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bộ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cho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cho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thấy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mặc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dù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sự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phục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nhưng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toàn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cầu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vẫn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E2" w:rsidRPr="00FA24CA">
        <w:rPr>
          <w:rFonts w:ascii="Arial" w:hAnsi="Arial" w:cs="Arial"/>
          <w:sz w:val="20"/>
          <w:szCs w:val="20"/>
        </w:rPr>
        <w:t>trưởng</w:t>
      </w:r>
      <w:proofErr w:type="spellEnd"/>
      <w:r w:rsidR="00B75FE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âm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q</w:t>
      </w:r>
      <w:r w:rsidR="00EC48E2" w:rsidRPr="00FA24CA">
        <w:rPr>
          <w:rFonts w:ascii="Arial" w:hAnsi="Arial" w:cs="Arial"/>
          <w:sz w:val="20"/>
          <w:szCs w:val="20"/>
        </w:rPr>
        <w:t>uý</w:t>
      </w:r>
      <w:proofErr w:type="spellEnd"/>
      <w:r w:rsidR="00EC48E2" w:rsidRPr="00FA24CA">
        <w:rPr>
          <w:rFonts w:ascii="Arial" w:hAnsi="Arial" w:cs="Arial"/>
          <w:sz w:val="20"/>
          <w:szCs w:val="20"/>
        </w:rPr>
        <w:t xml:space="preserve"> III</w:t>
      </w:r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khoảng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4,5% so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043F" w:rsidRPr="00FA24CA">
        <w:rPr>
          <w:rFonts w:ascii="Arial" w:hAnsi="Arial" w:cs="Arial"/>
          <w:sz w:val="20"/>
          <w:szCs w:val="20"/>
        </w:rPr>
        <w:t>trước</w:t>
      </w:r>
      <w:proofErr w:type="spellEnd"/>
      <w:r w:rsidR="004C043F" w:rsidRPr="00FA24CA">
        <w:rPr>
          <w:rFonts w:ascii="Arial" w:hAnsi="Arial" w:cs="Arial"/>
          <w:sz w:val="20"/>
          <w:szCs w:val="20"/>
        </w:rPr>
        <w:t>.</w:t>
      </w:r>
      <w:r w:rsidR="00ED3141" w:rsidRPr="00FA24CA">
        <w:rPr>
          <w:rFonts w:ascii="Arial" w:hAnsi="Arial" w:cs="Arial"/>
          <w:sz w:val="20"/>
          <w:szCs w:val="20"/>
        </w:rPr>
        <w:t xml:space="preserve"> </w:t>
      </w:r>
    </w:p>
    <w:p w14:paraId="596BED42" w14:textId="62B9C920" w:rsidR="00ED3141" w:rsidRPr="00FA24CA" w:rsidRDefault="00ED3141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Nhìn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xu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hướng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sút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diễn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ra ở </w:t>
      </w:r>
      <w:proofErr w:type="spellStart"/>
      <w:r w:rsidRPr="00FA24CA">
        <w:rPr>
          <w:rFonts w:ascii="Arial" w:hAnsi="Arial" w:cs="Arial"/>
          <w:sz w:val="20"/>
          <w:szCs w:val="20"/>
        </w:rPr>
        <w:t>hầu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hết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nền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ngoại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trừ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một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6156">
        <w:rPr>
          <w:rFonts w:ascii="Arial" w:hAnsi="Arial" w:cs="Arial"/>
          <w:sz w:val="20"/>
          <w:szCs w:val="20"/>
        </w:rPr>
        <w:t>nước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vùng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lãnh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thổ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thuộc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vực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Đông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Á</w:t>
      </w:r>
      <w:r w:rsidR="005670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00E">
        <w:rPr>
          <w:rFonts w:ascii="Arial" w:hAnsi="Arial" w:cs="Arial"/>
          <w:sz w:val="20"/>
          <w:szCs w:val="20"/>
        </w:rPr>
        <w:t>và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00E">
        <w:rPr>
          <w:rFonts w:ascii="Arial" w:hAnsi="Arial" w:cs="Arial"/>
          <w:sz w:val="20"/>
          <w:szCs w:val="20"/>
        </w:rPr>
        <w:t>Đông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56700E">
        <w:rPr>
          <w:rFonts w:ascii="Arial" w:hAnsi="Arial" w:cs="Arial"/>
          <w:sz w:val="20"/>
          <w:szCs w:val="20"/>
        </w:rPr>
        <w:t>trong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00E">
        <w:rPr>
          <w:rFonts w:ascii="Arial" w:hAnsi="Arial" w:cs="Arial"/>
          <w:sz w:val="20"/>
          <w:szCs w:val="20"/>
        </w:rPr>
        <w:t>đó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00E">
        <w:rPr>
          <w:rFonts w:ascii="Arial" w:hAnsi="Arial" w:cs="Arial"/>
          <w:sz w:val="20"/>
          <w:szCs w:val="20"/>
        </w:rPr>
        <w:t>có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00E">
        <w:rPr>
          <w:rFonts w:ascii="Arial" w:hAnsi="Arial" w:cs="Arial"/>
          <w:sz w:val="20"/>
          <w:szCs w:val="20"/>
        </w:rPr>
        <w:t>Việt</w:t>
      </w:r>
      <w:proofErr w:type="spellEnd"/>
      <w:r w:rsidR="0056700E">
        <w:rPr>
          <w:rFonts w:ascii="Arial" w:hAnsi="Arial" w:cs="Arial"/>
          <w:sz w:val="20"/>
          <w:szCs w:val="20"/>
        </w:rPr>
        <w:t xml:space="preserve"> Nam</w:t>
      </w:r>
      <w:r w:rsidRPr="00FA24CA">
        <w:rPr>
          <w:rFonts w:ascii="Arial" w:hAnsi="Arial" w:cs="Arial"/>
          <w:sz w:val="20"/>
          <w:szCs w:val="20"/>
        </w:rPr>
        <w:t xml:space="preserve">. Theo </w:t>
      </w:r>
      <w:proofErr w:type="spellStart"/>
      <w:r w:rsidRPr="00FA24CA">
        <w:rPr>
          <w:rFonts w:ascii="Arial" w:hAnsi="Arial" w:cs="Arial"/>
          <w:sz w:val="20"/>
          <w:szCs w:val="20"/>
        </w:rPr>
        <w:t>tính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toán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UNCTAD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III/2020 so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cùng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2019, </w:t>
      </w:r>
      <w:proofErr w:type="spellStart"/>
      <w:r w:rsidRPr="00FA24CA">
        <w:rPr>
          <w:rFonts w:ascii="Arial" w:hAnsi="Arial" w:cs="Arial"/>
          <w:sz w:val="20"/>
          <w:szCs w:val="20"/>
        </w:rPr>
        <w:t>Việt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Pr="00FA24CA">
        <w:rPr>
          <w:rFonts w:ascii="Arial" w:hAnsi="Arial" w:cs="Arial"/>
          <w:sz w:val="20"/>
          <w:szCs w:val="20"/>
        </w:rPr>
        <w:t>có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tăng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trưởng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xuất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cao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nhất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r w:rsidRPr="00FA24CA">
        <w:rPr>
          <w:rFonts w:ascii="Arial" w:hAnsi="Arial" w:cs="Arial"/>
          <w:sz w:val="20"/>
          <w:szCs w:val="20"/>
        </w:rPr>
        <w:t>10,</w:t>
      </w:r>
      <w:bookmarkStart w:id="0" w:name="_GoBack"/>
      <w:bookmarkEnd w:id="0"/>
      <w:r w:rsidRPr="00FA24CA">
        <w:rPr>
          <w:rFonts w:ascii="Arial" w:hAnsi="Arial" w:cs="Arial"/>
          <w:sz w:val="20"/>
          <w:szCs w:val="20"/>
        </w:rPr>
        <w:t xml:space="preserve">9%, </w:t>
      </w:r>
      <w:proofErr w:type="spellStart"/>
      <w:r w:rsidRPr="00FA24CA">
        <w:rPr>
          <w:rFonts w:ascii="Arial" w:hAnsi="Arial" w:cs="Arial"/>
          <w:sz w:val="20"/>
          <w:szCs w:val="20"/>
        </w:rPr>
        <w:t>tiếp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Quốc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8,8%, </w:t>
      </w:r>
      <w:proofErr w:type="spellStart"/>
      <w:r w:rsidRPr="00FA24CA">
        <w:rPr>
          <w:rFonts w:ascii="Arial" w:hAnsi="Arial" w:cs="Arial"/>
          <w:sz w:val="20"/>
          <w:szCs w:val="20"/>
        </w:rPr>
        <w:t>Đài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Loan (</w:t>
      </w:r>
      <w:proofErr w:type="spellStart"/>
      <w:r w:rsidRPr="00FA24CA">
        <w:rPr>
          <w:rFonts w:ascii="Arial" w:hAnsi="Arial" w:cs="Arial"/>
          <w:sz w:val="20"/>
          <w:szCs w:val="20"/>
        </w:rPr>
        <w:t>Trung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Quốc</w:t>
      </w:r>
      <w:proofErr w:type="spellEnd"/>
      <w:r w:rsidRPr="00FA24CA">
        <w:rPr>
          <w:rFonts w:ascii="Arial" w:hAnsi="Arial" w:cs="Arial"/>
          <w:sz w:val="20"/>
          <w:szCs w:val="20"/>
        </w:rPr>
        <w:t>)</w:t>
      </w:r>
      <w:r w:rsidR="00BD3D19" w:rsidRPr="00FA24CA">
        <w:rPr>
          <w:rFonts w:ascii="Arial" w:hAnsi="Arial" w:cs="Arial"/>
          <w:sz w:val="20"/>
          <w:szCs w:val="20"/>
        </w:rPr>
        <w:t xml:space="preserve"> 6,4%,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Thổ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Nhĩ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0,7% (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Biểu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đồ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1).</w:t>
      </w:r>
    </w:p>
    <w:p w14:paraId="3DAA1F61" w14:textId="2A3BC221" w:rsidR="00ED3141" w:rsidRPr="00FA24CA" w:rsidRDefault="00ED3141" w:rsidP="00FA24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24CA">
        <w:rPr>
          <w:noProof/>
          <w:sz w:val="20"/>
          <w:szCs w:val="20"/>
        </w:rPr>
        <w:drawing>
          <wp:inline distT="0" distB="0" distL="0" distR="0" wp14:anchorId="58B95286" wp14:editId="3B904F37">
            <wp:extent cx="5760720" cy="297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3AF6" w14:textId="7199C420" w:rsidR="00ED3141" w:rsidRPr="00FA24CA" w:rsidRDefault="00BD3D19" w:rsidP="00FA24C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proofErr w:type="spellStart"/>
      <w:r w:rsidRPr="00FA24CA">
        <w:rPr>
          <w:rFonts w:ascii="Arial" w:hAnsi="Arial" w:cs="Arial"/>
          <w:i/>
          <w:iCs/>
          <w:sz w:val="18"/>
          <w:szCs w:val="18"/>
        </w:rPr>
        <w:t>Biểu</w:t>
      </w:r>
      <w:proofErr w:type="spellEnd"/>
      <w:r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FA24CA">
        <w:rPr>
          <w:rFonts w:ascii="Arial" w:hAnsi="Arial" w:cs="Arial"/>
          <w:i/>
          <w:iCs/>
          <w:sz w:val="18"/>
          <w:szCs w:val="18"/>
        </w:rPr>
        <w:t>đồ</w:t>
      </w:r>
      <w:proofErr w:type="spellEnd"/>
      <w:r w:rsidRPr="00FA24CA">
        <w:rPr>
          <w:rFonts w:ascii="Arial" w:hAnsi="Arial" w:cs="Arial"/>
          <w:i/>
          <w:iCs/>
          <w:sz w:val="18"/>
          <w:szCs w:val="18"/>
        </w:rPr>
        <w:t xml:space="preserve"> 1.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Tăng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trưởng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xuất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khẩu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của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một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số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nền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kinh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tế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quý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III/2020 so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với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cùng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kỳ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 2019 (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Nguồn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="00ED3141" w:rsidRPr="00FA24CA">
        <w:rPr>
          <w:rFonts w:ascii="Arial" w:hAnsi="Arial" w:cs="Arial"/>
          <w:i/>
          <w:iCs/>
          <w:sz w:val="18"/>
          <w:szCs w:val="18"/>
        </w:rPr>
        <w:t>UNCTAD</w:t>
      </w:r>
      <w:proofErr w:type="spellEnd"/>
      <w:r w:rsidR="00ED3141" w:rsidRPr="00FA24CA">
        <w:rPr>
          <w:rFonts w:ascii="Arial" w:hAnsi="Arial" w:cs="Arial"/>
          <w:i/>
          <w:iCs/>
          <w:sz w:val="18"/>
          <w:szCs w:val="18"/>
        </w:rPr>
        <w:t>)</w:t>
      </w:r>
    </w:p>
    <w:p w14:paraId="78ADDCD9" w14:textId="32A07BF5" w:rsidR="00B75FE0" w:rsidRPr="00FA24CA" w:rsidRDefault="00B75FE0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Các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chỉ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hàng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chẳng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hạn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như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PMI </w:t>
      </w:r>
      <w:proofErr w:type="spellStart"/>
      <w:r w:rsidRPr="00FA24CA">
        <w:rPr>
          <w:rFonts w:ascii="Arial" w:hAnsi="Arial" w:cs="Arial"/>
          <w:sz w:val="20"/>
          <w:szCs w:val="20"/>
        </w:rPr>
        <w:t>vẫn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báo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hiệu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sự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không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chắc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chắn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73C9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7573C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73C9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7573C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73C9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7573C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73C9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7573C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73C9"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những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A24CA">
        <w:rPr>
          <w:rFonts w:ascii="Arial" w:hAnsi="Arial" w:cs="Arial"/>
          <w:sz w:val="20"/>
          <w:szCs w:val="20"/>
        </w:rPr>
        <w:t>Dự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q</w:t>
      </w:r>
      <w:r w:rsidRPr="00FA24CA">
        <w:rPr>
          <w:rFonts w:ascii="Arial" w:hAnsi="Arial" w:cs="Arial"/>
          <w:sz w:val="20"/>
          <w:szCs w:val="20"/>
        </w:rPr>
        <w:t>uý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r w:rsidR="00B12D41" w:rsidRPr="00FA24CA">
        <w:rPr>
          <w:rFonts w:ascii="Arial" w:hAnsi="Arial" w:cs="Arial"/>
          <w:sz w:val="20"/>
          <w:szCs w:val="20"/>
        </w:rPr>
        <w:t>IV/</w:t>
      </w:r>
      <w:r w:rsidRPr="00FA24CA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Pr="00FA24CA">
        <w:rPr>
          <w:rFonts w:ascii="Arial" w:hAnsi="Arial" w:cs="Arial"/>
          <w:sz w:val="20"/>
          <w:szCs w:val="20"/>
        </w:rPr>
        <w:t>sẽ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vẫn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xu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hướng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tiêu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cực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thấp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hơn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khoảng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3% so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2019</w:t>
      </w:r>
      <w:r w:rsidRPr="00FA24CA">
        <w:rPr>
          <w:rFonts w:ascii="Arial" w:hAnsi="Arial" w:cs="Arial"/>
          <w:sz w:val="20"/>
          <w:szCs w:val="20"/>
        </w:rPr>
        <w:t>.</w:t>
      </w:r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UNCTAD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dự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báo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toàn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nay </w:t>
      </w:r>
      <w:r w:rsidRPr="00FA24CA">
        <w:rPr>
          <w:rFonts w:ascii="Arial" w:hAnsi="Arial" w:cs="Arial"/>
          <w:sz w:val="20"/>
          <w:szCs w:val="20"/>
        </w:rPr>
        <w:t>​​</w:t>
      </w:r>
      <w:proofErr w:type="spellStart"/>
      <w:r w:rsidRPr="00FA24CA">
        <w:rPr>
          <w:rFonts w:ascii="Arial" w:hAnsi="Arial" w:cs="Arial"/>
          <w:sz w:val="20"/>
          <w:szCs w:val="20"/>
        </w:rPr>
        <w:t>sẽ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khoảng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7</w:t>
      </w:r>
      <w:r w:rsidR="00B12D41" w:rsidRPr="00FA24CA">
        <w:rPr>
          <w:rFonts w:ascii="Arial" w:hAnsi="Arial" w:cs="Arial"/>
          <w:sz w:val="20"/>
          <w:szCs w:val="20"/>
        </w:rPr>
        <w:t xml:space="preserve"> - 9%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khi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nguy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cơ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tái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bùn</w:t>
      </w:r>
      <w:r w:rsidR="00DE465B" w:rsidRPr="00FA24CA">
        <w:rPr>
          <w:rFonts w:ascii="Arial" w:hAnsi="Arial" w:cs="Arial"/>
          <w:sz w:val="20"/>
          <w:szCs w:val="20"/>
        </w:rPr>
        <w:t>g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phát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dịch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COVID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những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vẫn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khá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cao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khả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năng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đôt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ngột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gia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chính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sách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hạn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chế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D41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của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một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số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BD3D19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gia</w:t>
      </w:r>
      <w:proofErr w:type="spellEnd"/>
      <w:r w:rsidR="00B12D41" w:rsidRPr="00FA24CA">
        <w:rPr>
          <w:rFonts w:ascii="Arial" w:hAnsi="Arial" w:cs="Arial"/>
          <w:sz w:val="20"/>
          <w:szCs w:val="20"/>
        </w:rPr>
        <w:t>.</w:t>
      </w:r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Tuy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vậy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dự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65B" w:rsidRPr="00FA24CA">
        <w:rPr>
          <w:rFonts w:ascii="Arial" w:hAnsi="Arial" w:cs="Arial"/>
          <w:sz w:val="20"/>
          <w:szCs w:val="20"/>
        </w:rPr>
        <w:t>báo</w:t>
      </w:r>
      <w:proofErr w:type="spellEnd"/>
      <w:r w:rsidR="00DE465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là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khá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tích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cực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ước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D28" w:rsidRPr="00FA24CA">
        <w:rPr>
          <w:rFonts w:ascii="Arial" w:hAnsi="Arial" w:cs="Arial"/>
          <w:sz w:val="20"/>
          <w:szCs w:val="20"/>
        </w:rPr>
        <w:t>tính</w:t>
      </w:r>
      <w:proofErr w:type="spellEnd"/>
      <w:r w:rsidR="00633D2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20%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được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UNCTAD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đưa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6.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Sự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cải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thiện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chủ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yếu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đến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sự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phục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sớm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dự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đoán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của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hoạt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động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kinh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tại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châu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Âu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6DB" w:rsidRPr="00FA24CA">
        <w:rPr>
          <w:rFonts w:ascii="Arial" w:hAnsi="Arial" w:cs="Arial"/>
          <w:sz w:val="20"/>
          <w:szCs w:val="20"/>
        </w:rPr>
        <w:t>Đông</w:t>
      </w:r>
      <w:proofErr w:type="spellEnd"/>
      <w:r w:rsidR="001106DB" w:rsidRPr="00FA24CA">
        <w:rPr>
          <w:rFonts w:ascii="Arial" w:hAnsi="Arial" w:cs="Arial"/>
          <w:sz w:val="20"/>
          <w:szCs w:val="20"/>
        </w:rPr>
        <w:t xml:space="preserve"> Á.</w:t>
      </w:r>
    </w:p>
    <w:p w14:paraId="159975B4" w14:textId="48D1515B" w:rsidR="00561EB0" w:rsidRPr="00FA24CA" w:rsidRDefault="00DE465B" w:rsidP="008415AA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Diễn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biến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tại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m</w:t>
      </w:r>
      <w:r w:rsidR="00561EB0" w:rsidRPr="00FA24CA">
        <w:rPr>
          <w:rFonts w:ascii="Arial" w:hAnsi="Arial" w:cs="Arial"/>
          <w:b/>
          <w:bCs/>
          <w:sz w:val="20"/>
          <w:szCs w:val="20"/>
        </w:rPr>
        <w:t>ột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nền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kinh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tế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lớn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trên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thế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b/>
          <w:bCs/>
          <w:sz w:val="20"/>
          <w:szCs w:val="20"/>
        </w:rPr>
        <w:t>giới</w:t>
      </w:r>
      <w:proofErr w:type="spellEnd"/>
      <w:r w:rsidR="00561EB0" w:rsidRPr="00FA24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0BCEAC" w14:textId="6D5A7D14" w:rsidR="00561EB0" w:rsidRPr="00FA24CA" w:rsidRDefault="00561EB0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liệu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thống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kê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chính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thức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một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nền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lớn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trên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cho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thấy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rõ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mức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độ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suy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thoái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trên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thị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trường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r w:rsidRPr="00FA24CA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FA24CA">
        <w:rPr>
          <w:rFonts w:ascii="Arial" w:hAnsi="Arial" w:cs="Arial"/>
          <w:sz w:val="20"/>
          <w:szCs w:val="20"/>
        </w:rPr>
        <w:t>đại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dịch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COVID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FA24CA">
        <w:rPr>
          <w:rFonts w:ascii="Arial" w:hAnsi="Arial" w:cs="Arial"/>
          <w:sz w:val="20"/>
          <w:szCs w:val="20"/>
        </w:rPr>
        <w:t>gây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ra</w:t>
      </w:r>
      <w:r w:rsidR="0017581F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không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nền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kinh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lớn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nào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tránh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khỏi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sự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sút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cả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về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xuất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nhập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>.</w:t>
      </w:r>
    </w:p>
    <w:p w14:paraId="44D4814A" w14:textId="77777777" w:rsidR="00BD3D19" w:rsidRPr="00FA24CA" w:rsidRDefault="00D620F9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A24CA">
        <w:rPr>
          <w:rFonts w:ascii="Arial" w:hAnsi="Arial" w:cs="Arial"/>
          <w:sz w:val="20"/>
          <w:szCs w:val="20"/>
        </w:rPr>
        <w:t xml:space="preserve">So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n</w:t>
      </w:r>
      <w:r w:rsidRPr="00FA24CA">
        <w:rPr>
          <w:rFonts w:ascii="Arial" w:hAnsi="Arial" w:cs="Arial"/>
          <w:sz w:val="20"/>
          <w:szCs w:val="20"/>
        </w:rPr>
        <w:t>ền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khác</w:t>
      </w:r>
      <w:proofErr w:type="spellEnd"/>
      <w:r w:rsidR="00ED31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3141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ED31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3141" w:rsidRPr="00FA24CA">
        <w:rPr>
          <w:rFonts w:ascii="Arial" w:hAnsi="Arial" w:cs="Arial"/>
          <w:sz w:val="20"/>
          <w:szCs w:val="20"/>
        </w:rPr>
        <w:t>nhóm</w:t>
      </w:r>
      <w:proofErr w:type="spellEnd"/>
      <w:r w:rsidR="00ED3141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3141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Trung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khởi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động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lại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hoạt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động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kinh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sớm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vọng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đầu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D3D19" w:rsidRPr="00FA24CA">
        <w:rPr>
          <w:rFonts w:ascii="Arial" w:hAnsi="Arial" w:cs="Arial"/>
          <w:sz w:val="20"/>
          <w:szCs w:val="20"/>
        </w:rPr>
        <w:t>H</w:t>
      </w:r>
      <w:r w:rsidR="008415AA" w:rsidRPr="00FA24CA">
        <w:rPr>
          <w:rFonts w:ascii="Arial" w:hAnsi="Arial" w:cs="Arial"/>
          <w:sz w:val="20"/>
          <w:szCs w:val="20"/>
        </w:rPr>
        <w:t>oạt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động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của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nước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sự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phục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rất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đáng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chú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ý. </w:t>
      </w:r>
      <w:r w:rsidR="00561EB0" w:rsidRPr="00FA24CA">
        <w:rPr>
          <w:rFonts w:ascii="Arial" w:hAnsi="Arial" w:cs="Arial"/>
          <w:sz w:val="20"/>
          <w:szCs w:val="20"/>
        </w:rPr>
        <w:t xml:space="preserve">Sau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mạnh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vào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những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đầu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xuất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của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Trung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8415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ổn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định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quý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r w:rsidR="008415AA" w:rsidRPr="00FA24CA">
        <w:rPr>
          <w:rFonts w:ascii="Arial" w:hAnsi="Arial" w:cs="Arial"/>
          <w:sz w:val="20"/>
          <w:szCs w:val="20"/>
        </w:rPr>
        <w:t>II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trở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lại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mạnh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vào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quý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r w:rsidR="008415AA" w:rsidRPr="00FA24CA">
        <w:rPr>
          <w:rFonts w:ascii="Arial" w:hAnsi="Arial" w:cs="Arial"/>
          <w:sz w:val="20"/>
          <w:szCs w:val="20"/>
        </w:rPr>
        <w:t>III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tốc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độ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trưởng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hàng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là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gần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10</w:t>
      </w:r>
      <w:r w:rsidR="008415AA" w:rsidRPr="00FA24CA">
        <w:rPr>
          <w:rFonts w:ascii="Arial" w:hAnsi="Arial" w:cs="Arial"/>
          <w:sz w:val="20"/>
          <w:szCs w:val="20"/>
        </w:rPr>
        <w:t>%</w:t>
      </w:r>
      <w:r w:rsidR="00561EB0" w:rsidRPr="00FA24CA">
        <w:rPr>
          <w:rFonts w:ascii="Arial" w:hAnsi="Arial" w:cs="Arial"/>
          <w:sz w:val="20"/>
          <w:szCs w:val="20"/>
        </w:rPr>
        <w:t xml:space="preserve">. </w:t>
      </w:r>
    </w:p>
    <w:p w14:paraId="2D43675F" w14:textId="77777777" w:rsidR="00BD3D19" w:rsidRPr="00FA24CA" w:rsidRDefault="00561EB0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Nhìn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mức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xuất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Quốc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chín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năm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FA24CA">
        <w:rPr>
          <w:rFonts w:ascii="Arial" w:hAnsi="Arial" w:cs="Arial"/>
          <w:sz w:val="20"/>
          <w:szCs w:val="20"/>
        </w:rPr>
        <w:t>tương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đương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năm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2019.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N</w:t>
      </w:r>
      <w:r w:rsidRPr="00FA24CA">
        <w:rPr>
          <w:rFonts w:ascii="Arial" w:hAnsi="Arial" w:cs="Arial"/>
          <w:sz w:val="20"/>
          <w:szCs w:val="20"/>
        </w:rPr>
        <w:t>hu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Quốc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đối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sản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phẩm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nhập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cũng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phục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hồi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sau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r w:rsidR="0017581F" w:rsidRPr="00FA24CA">
        <w:rPr>
          <w:rFonts w:ascii="Arial" w:hAnsi="Arial" w:cs="Arial"/>
          <w:sz w:val="20"/>
          <w:szCs w:val="20"/>
        </w:rPr>
        <w:t>II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năm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2020</w:t>
      </w:r>
      <w:r w:rsidR="0017581F" w:rsidRPr="00FA24CA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="0017581F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17581F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đối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nền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lớn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nhập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Quốc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ổn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định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FA24CA">
        <w:rPr>
          <w:rFonts w:ascii="Arial" w:hAnsi="Arial" w:cs="Arial"/>
          <w:sz w:val="20"/>
          <w:szCs w:val="20"/>
        </w:rPr>
        <w:t>sau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tăng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kể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r w:rsidR="00394E4D" w:rsidRPr="00FA24CA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13% </w:t>
      </w:r>
      <w:proofErr w:type="spellStart"/>
      <w:r w:rsidRPr="00FA24CA">
        <w:rPr>
          <w:rFonts w:ascii="Arial" w:hAnsi="Arial" w:cs="Arial"/>
          <w:sz w:val="20"/>
          <w:szCs w:val="20"/>
        </w:rPr>
        <w:t>vào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9.</w:t>
      </w:r>
      <w:r w:rsidR="00394E4D" w:rsidRPr="00FA24CA">
        <w:rPr>
          <w:rFonts w:ascii="Arial" w:hAnsi="Arial" w:cs="Arial"/>
          <w:sz w:val="20"/>
          <w:szCs w:val="20"/>
        </w:rPr>
        <w:t xml:space="preserve"> </w:t>
      </w:r>
    </w:p>
    <w:p w14:paraId="79850484" w14:textId="01781545" w:rsidR="00AF41A0" w:rsidRPr="00FA24CA" w:rsidRDefault="00BD3D19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Một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nền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như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Ấn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Độ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Hàn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9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cũng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xuất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trưởng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dương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FE7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FD3FE7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tương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ứng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là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4% </w:t>
      </w:r>
      <w:proofErr w:type="spellStart"/>
      <w:r w:rsidR="00394E4D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394E4D" w:rsidRPr="00FA24CA">
        <w:rPr>
          <w:rFonts w:ascii="Arial" w:hAnsi="Arial" w:cs="Arial"/>
          <w:sz w:val="20"/>
          <w:szCs w:val="20"/>
        </w:rPr>
        <w:t xml:space="preserve"> 8%.</w:t>
      </w:r>
    </w:p>
    <w:p w14:paraId="74A0A54F" w14:textId="74E5E9F0" w:rsidR="00561EB0" w:rsidRPr="00FA24CA" w:rsidRDefault="00561EB0" w:rsidP="008415AA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24CA">
        <w:rPr>
          <w:rFonts w:ascii="Arial" w:hAnsi="Arial" w:cs="Arial"/>
          <w:b/>
          <w:bCs/>
          <w:sz w:val="20"/>
          <w:szCs w:val="20"/>
        </w:rPr>
        <w:t xml:space="preserve">Xu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hướng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thương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mại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415AA" w:rsidRPr="00FA24CA">
        <w:rPr>
          <w:rFonts w:ascii="Arial" w:hAnsi="Arial" w:cs="Arial"/>
          <w:b/>
          <w:bCs/>
          <w:sz w:val="20"/>
          <w:szCs w:val="20"/>
        </w:rPr>
        <w:t>theo</w:t>
      </w:r>
      <w:proofErr w:type="spellEnd"/>
      <w:r w:rsidR="008415AA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b/>
          <w:bCs/>
          <w:sz w:val="20"/>
          <w:szCs w:val="20"/>
        </w:rPr>
        <w:t>ngành</w:t>
      </w:r>
      <w:proofErr w:type="spellEnd"/>
      <w:r w:rsidR="00BD3D19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="00BD3D19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3D19" w:rsidRPr="00FA24CA">
        <w:rPr>
          <w:rFonts w:ascii="Arial" w:hAnsi="Arial" w:cs="Arial"/>
          <w:b/>
          <w:bCs/>
          <w:sz w:val="20"/>
          <w:szCs w:val="20"/>
        </w:rPr>
        <w:t>theo</w:t>
      </w:r>
      <w:proofErr w:type="spellEnd"/>
      <w:r w:rsidR="00BD3D19"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khu</w:t>
      </w:r>
      <w:proofErr w:type="spellEnd"/>
      <w:r w:rsidRPr="00FA24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b/>
          <w:bCs/>
          <w:sz w:val="20"/>
          <w:szCs w:val="20"/>
        </w:rPr>
        <w:t>vực</w:t>
      </w:r>
      <w:proofErr w:type="spellEnd"/>
    </w:p>
    <w:p w14:paraId="24E59A79" w14:textId="7ABAA2E0" w:rsidR="00561EB0" w:rsidRPr="00FA24CA" w:rsidRDefault="00394E4D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A24CA">
        <w:rPr>
          <w:rFonts w:ascii="Arial" w:hAnsi="Arial" w:cs="Arial"/>
          <w:sz w:val="20"/>
          <w:szCs w:val="20"/>
        </w:rPr>
        <w:t xml:space="preserve">Xu </w:t>
      </w:r>
      <w:proofErr w:type="spellStart"/>
      <w:r w:rsidRPr="00FA24CA">
        <w:rPr>
          <w:rFonts w:ascii="Arial" w:hAnsi="Arial" w:cs="Arial"/>
          <w:sz w:val="20"/>
          <w:szCs w:val="20"/>
        </w:rPr>
        <w:t>hướng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sâu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rộng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</w:t>
      </w:r>
      <w:r w:rsidR="00561EB0" w:rsidRPr="00FA24CA">
        <w:rPr>
          <w:rFonts w:ascii="Arial" w:hAnsi="Arial" w:cs="Arial"/>
          <w:sz w:val="20"/>
          <w:szCs w:val="20"/>
        </w:rPr>
        <w:t>hương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toàn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Quý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r w:rsidRPr="00FA24CA">
        <w:rPr>
          <w:rFonts w:ascii="Arial" w:hAnsi="Arial" w:cs="Arial"/>
          <w:sz w:val="20"/>
          <w:szCs w:val="20"/>
        </w:rPr>
        <w:t>II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diễn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ra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tương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tự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đối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</w:t>
      </w:r>
      <w:r w:rsidR="00561EB0" w:rsidRPr="00FA24CA">
        <w:rPr>
          <w:rFonts w:ascii="Arial" w:hAnsi="Arial" w:cs="Arial"/>
          <w:sz w:val="20"/>
          <w:szCs w:val="20"/>
        </w:rPr>
        <w:t>uốc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phát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triển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đang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phát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triển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Tuy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nhiên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nước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phát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triển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dường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như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nhanh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một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chút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cả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nhập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xuất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>.</w:t>
      </w:r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khi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đó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xuất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nền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kinh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đang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phát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lastRenderedPageBreak/>
        <w:t>triển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xu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hướng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phục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nhanh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>.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Buôn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bán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giữa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nước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đang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phát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triển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(Nam-Nam)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phục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hồi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tương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đối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nhanh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khi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sâu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16</w:t>
      </w:r>
      <w:r w:rsidR="00311164" w:rsidRPr="00FA24CA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q</w:t>
      </w:r>
      <w:r w:rsidR="00561EB0" w:rsidRPr="00FA24CA">
        <w:rPr>
          <w:rFonts w:ascii="Arial" w:hAnsi="Arial" w:cs="Arial"/>
          <w:sz w:val="20"/>
          <w:szCs w:val="20"/>
        </w:rPr>
        <w:t>uý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r w:rsidR="00311164" w:rsidRPr="00FA24CA">
        <w:rPr>
          <w:rFonts w:ascii="Arial" w:hAnsi="Arial" w:cs="Arial"/>
          <w:sz w:val="20"/>
          <w:szCs w:val="20"/>
        </w:rPr>
        <w:t>II</w:t>
      </w:r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nhưng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7,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sút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chỉ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còn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8</w:t>
      </w:r>
      <w:r w:rsidR="00311164" w:rsidRPr="00FA24CA">
        <w:rPr>
          <w:rFonts w:ascii="Arial" w:hAnsi="Arial" w:cs="Arial"/>
          <w:sz w:val="20"/>
          <w:szCs w:val="20"/>
        </w:rPr>
        <w:t>%</w:t>
      </w:r>
      <w:r w:rsidR="00561EB0" w:rsidRPr="00FA24CA">
        <w:rPr>
          <w:rFonts w:ascii="Arial" w:hAnsi="Arial" w:cs="Arial"/>
          <w:sz w:val="20"/>
          <w:szCs w:val="20"/>
        </w:rPr>
        <w:t>.</w:t>
      </w:r>
      <w:r w:rsidR="00E258AA" w:rsidRPr="00FA24CA">
        <w:rPr>
          <w:rFonts w:ascii="Arial" w:hAnsi="Arial" w:cs="Arial"/>
          <w:sz w:val="20"/>
          <w:szCs w:val="20"/>
        </w:rPr>
        <w:t xml:space="preserve"> </w:t>
      </w:r>
    </w:p>
    <w:p w14:paraId="2818C6A7" w14:textId="47167E0D" w:rsidR="00CF0B39" w:rsidRPr="00FA24CA" w:rsidRDefault="00CF0B39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T</w:t>
      </w:r>
      <w:r w:rsidR="00561EB0" w:rsidRPr="00FA24CA">
        <w:rPr>
          <w:rFonts w:ascii="Arial" w:hAnsi="Arial" w:cs="Arial"/>
          <w:sz w:val="20"/>
          <w:szCs w:val="20"/>
        </w:rPr>
        <w:t>rong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quý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r w:rsidR="00311164" w:rsidRPr="00FA24CA">
        <w:rPr>
          <w:rFonts w:ascii="Arial" w:hAnsi="Arial" w:cs="Arial"/>
          <w:sz w:val="20"/>
          <w:szCs w:val="20"/>
        </w:rPr>
        <w:t>II</w:t>
      </w:r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tính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đến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7</w:t>
      </w:r>
      <w:r w:rsidR="00E258AA" w:rsidRPr="00FA24CA">
        <w:rPr>
          <w:rFonts w:ascii="Arial" w:hAnsi="Arial" w:cs="Arial"/>
          <w:sz w:val="20"/>
          <w:szCs w:val="20"/>
        </w:rPr>
        <w:t xml:space="preserve">/2020,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nhìn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chung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đáng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kể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hầu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hết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khu</w:t>
      </w:r>
      <w:proofErr w:type="spellEnd"/>
      <w:r w:rsidR="00E258A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8AA" w:rsidRPr="00FA24CA">
        <w:rPr>
          <w:rFonts w:ascii="Arial" w:hAnsi="Arial" w:cs="Arial"/>
          <w:sz w:val="20"/>
          <w:szCs w:val="20"/>
        </w:rPr>
        <w:t>vực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Tuy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nhiên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Đông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Á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57359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hoạt</w:t>
      </w:r>
      <w:proofErr w:type="spellEnd"/>
      <w:r w:rsidR="0057359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động</w:t>
      </w:r>
      <w:proofErr w:type="spellEnd"/>
      <w:r w:rsidR="0057359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57359B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tương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đối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tốt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vực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khác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Ngược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lại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Tây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có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mức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mạnh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nhất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1164" w:rsidRPr="00FA24CA">
        <w:rPr>
          <w:rFonts w:ascii="Arial" w:hAnsi="Arial" w:cs="Arial"/>
          <w:sz w:val="20"/>
          <w:szCs w:val="20"/>
        </w:rPr>
        <w:t>khi</w:t>
      </w:r>
      <w:proofErr w:type="spellEnd"/>
      <w:r w:rsidR="0031116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nhập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35%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xuất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EB0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561EB0" w:rsidRPr="00FA24CA">
        <w:rPr>
          <w:rFonts w:ascii="Arial" w:hAnsi="Arial" w:cs="Arial"/>
          <w:sz w:val="20"/>
          <w:szCs w:val="20"/>
        </w:rPr>
        <w:t xml:space="preserve"> 41%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II</w:t>
      </w:r>
      <w:r w:rsidR="0057359B" w:rsidRPr="00FA24CA">
        <w:rPr>
          <w:rFonts w:ascii="Arial" w:hAnsi="Arial" w:cs="Arial"/>
          <w:sz w:val="20"/>
          <w:szCs w:val="20"/>
        </w:rPr>
        <w:t>.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59B" w:rsidRPr="00FA24CA">
        <w:rPr>
          <w:rFonts w:ascii="Arial" w:hAnsi="Arial" w:cs="Arial"/>
          <w:sz w:val="20"/>
          <w:szCs w:val="20"/>
        </w:rPr>
        <w:t>C</w:t>
      </w:r>
      <w:r w:rsidRPr="00FA24CA">
        <w:rPr>
          <w:rFonts w:ascii="Arial" w:hAnsi="Arial" w:cs="Arial"/>
          <w:sz w:val="20"/>
          <w:szCs w:val="20"/>
        </w:rPr>
        <w:t>ác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tỷ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lệ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này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sau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cải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thiện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kể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FA24CA">
        <w:rPr>
          <w:rFonts w:ascii="Arial" w:hAnsi="Arial" w:cs="Arial"/>
          <w:sz w:val="20"/>
          <w:szCs w:val="20"/>
        </w:rPr>
        <w:t>với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nhập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23%, </w:t>
      </w:r>
      <w:proofErr w:type="spellStart"/>
      <w:r w:rsidRPr="00FA24CA">
        <w:rPr>
          <w:rFonts w:ascii="Arial" w:hAnsi="Arial" w:cs="Arial"/>
          <w:sz w:val="20"/>
          <w:szCs w:val="20"/>
        </w:rPr>
        <w:t>xuất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khẩu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giảm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29%. </w:t>
      </w:r>
    </w:p>
    <w:p w14:paraId="7E59FB33" w14:textId="12C40E38" w:rsidR="00F63DC8" w:rsidRPr="00FA24CA" w:rsidRDefault="00D03654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Sự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gián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đoạn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kinh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A24CA">
        <w:rPr>
          <w:rFonts w:ascii="Arial" w:hAnsi="Arial" w:cs="Arial"/>
          <w:sz w:val="20"/>
          <w:szCs w:val="20"/>
        </w:rPr>
        <w:t>COVID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FA24CA">
        <w:rPr>
          <w:rFonts w:ascii="Arial" w:hAnsi="Arial" w:cs="Arial"/>
          <w:sz w:val="20"/>
          <w:szCs w:val="20"/>
        </w:rPr>
        <w:t>gây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FA24CA">
        <w:rPr>
          <w:rFonts w:ascii="Arial" w:hAnsi="Arial" w:cs="Arial"/>
          <w:sz w:val="20"/>
          <w:szCs w:val="20"/>
        </w:rPr>
        <w:t>đã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ảnh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hưởng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kể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một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số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lĩnh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vực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cụ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thể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>.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dữ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liệu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cho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thấy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</w:t>
      </w:r>
      <w:r w:rsidRPr="00FA24CA">
        <w:rPr>
          <w:rFonts w:ascii="Arial" w:hAnsi="Arial" w:cs="Arial"/>
          <w:sz w:val="20"/>
          <w:szCs w:val="20"/>
        </w:rPr>
        <w:t>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quý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r w:rsidR="008A1DA4" w:rsidRPr="00FA24CA">
        <w:rPr>
          <w:rFonts w:ascii="Arial" w:hAnsi="Arial" w:cs="Arial"/>
          <w:sz w:val="20"/>
          <w:szCs w:val="20"/>
        </w:rPr>
        <w:t xml:space="preserve">II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cả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7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8/2020,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giá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trị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toàn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cầu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trong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lĩnh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vực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ô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tô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năng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lượng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chỉ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bằng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r w:rsidR="008A1DA4" w:rsidRPr="00FA24CA">
        <w:rPr>
          <w:rFonts w:ascii="Arial" w:hAnsi="Arial" w:cs="Arial"/>
          <w:sz w:val="20"/>
          <w:szCs w:val="20"/>
        </w:rPr>
        <w:t>1/2</w:t>
      </w:r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kỳ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2019.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lĩnh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vực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hóa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chất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máy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móc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kim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loại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quặng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4CA">
        <w:rPr>
          <w:rFonts w:ascii="Arial" w:hAnsi="Arial" w:cs="Arial"/>
          <w:sz w:val="20"/>
          <w:szCs w:val="20"/>
        </w:rPr>
        <w:t>và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dụng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cụ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chính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xác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cũng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giảm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đáng</w:t>
      </w:r>
      <w:proofErr w:type="spellEnd"/>
      <w:r w:rsidR="008A1DA4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DA4" w:rsidRPr="00FA24CA">
        <w:rPr>
          <w:rFonts w:ascii="Arial" w:hAnsi="Arial" w:cs="Arial"/>
          <w:sz w:val="20"/>
          <w:szCs w:val="20"/>
        </w:rPr>
        <w:t>kể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A24CA">
        <w:rPr>
          <w:rFonts w:ascii="Arial" w:hAnsi="Arial" w:cs="Arial"/>
          <w:sz w:val="20"/>
          <w:szCs w:val="20"/>
        </w:rPr>
        <w:t>Mặt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khác</w:t>
      </w:r>
      <w:proofErr w:type="spellEnd"/>
      <w:r w:rsidRPr="00FA24CA">
        <w:rPr>
          <w:rFonts w:ascii="Arial" w:hAnsi="Arial" w:cs="Arial"/>
          <w:sz w:val="20"/>
          <w:szCs w:val="20"/>
        </w:rPr>
        <w:t>,</w:t>
      </w:r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nhu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cầu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nhập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máy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móc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văn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phòng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thiết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bị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thông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liên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lạc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đồ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bảo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hộ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cá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nhân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hàng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dệt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may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dẫn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đến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tốc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độ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trưởng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tích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cực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cho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ngành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108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CF7108" w:rsidRPr="00FA24CA">
        <w:rPr>
          <w:rFonts w:ascii="Arial" w:hAnsi="Arial" w:cs="Arial"/>
          <w:sz w:val="20"/>
          <w:szCs w:val="20"/>
        </w:rPr>
        <w:t xml:space="preserve">. </w:t>
      </w:r>
    </w:p>
    <w:p w14:paraId="07426622" w14:textId="65BBFE44" w:rsidR="00E33ACC" w:rsidRPr="00FA24CA" w:rsidRDefault="00CF7108" w:rsidP="008415A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24CA">
        <w:rPr>
          <w:rFonts w:ascii="Arial" w:hAnsi="Arial" w:cs="Arial"/>
          <w:sz w:val="20"/>
          <w:szCs w:val="20"/>
        </w:rPr>
        <w:t>Phân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tích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của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UNCTAD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có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sự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chú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FA24CA">
        <w:rPr>
          <w:rFonts w:ascii="Arial" w:hAnsi="Arial" w:cs="Arial"/>
          <w:sz w:val="20"/>
          <w:szCs w:val="20"/>
        </w:rPr>
        <w:t>đặc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biệt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nguồn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cung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vật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tư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A24CA">
        <w:rPr>
          <w:rFonts w:ascii="Arial" w:hAnsi="Arial" w:cs="Arial"/>
          <w:sz w:val="20"/>
          <w:szCs w:val="20"/>
        </w:rPr>
        <w:t>tế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liên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quan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đến</w:t>
      </w:r>
      <w:proofErr w:type="spellEnd"/>
      <w:r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sz w:val="20"/>
          <w:szCs w:val="20"/>
        </w:rPr>
        <w:t>COVID</w:t>
      </w:r>
      <w:proofErr w:type="spellEnd"/>
      <w:r w:rsidRPr="00FA24CA">
        <w:rPr>
          <w:rFonts w:ascii="Arial" w:hAnsi="Arial" w:cs="Arial"/>
          <w:sz w:val="20"/>
          <w:szCs w:val="20"/>
        </w:rPr>
        <w:t>-19</w:t>
      </w:r>
      <w:r w:rsidR="00FA24CA" w:rsidRPr="00FA24CA">
        <w:rPr>
          <w:rFonts w:ascii="Arial" w:hAnsi="Arial" w:cs="Arial"/>
          <w:sz w:val="20"/>
          <w:szCs w:val="20"/>
        </w:rPr>
        <w:t>.</w:t>
      </w:r>
      <w:r w:rsidRPr="00FA24CA">
        <w:rPr>
          <w:rFonts w:ascii="Arial" w:hAnsi="Arial" w:cs="Arial"/>
          <w:sz w:val="20"/>
          <w:szCs w:val="20"/>
        </w:rPr>
        <w:t xml:space="preserve"> </w:t>
      </w:r>
      <w:r w:rsidR="00F33F6D" w:rsidRPr="00FA24CA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đó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>, x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uất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khẩu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vật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tư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tế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trên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Trung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Quốc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Liên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minh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Châu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Âu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và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Hoa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25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lên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45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tỷ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r w:rsidR="00F33F6D" w:rsidRPr="00FA24CA">
        <w:rPr>
          <w:rFonts w:ascii="Arial" w:hAnsi="Arial" w:cs="Arial"/>
          <w:sz w:val="20"/>
          <w:szCs w:val="20"/>
        </w:rPr>
        <w:t>USD/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trong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giai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đoạn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1-5/2020</w:t>
      </w:r>
      <w:r w:rsidR="00F63DC8" w:rsidRPr="00FA24C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Kể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từ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F6D" w:rsidRPr="00FA24CA">
        <w:rPr>
          <w:rFonts w:ascii="Arial" w:hAnsi="Arial" w:cs="Arial"/>
          <w:sz w:val="20"/>
          <w:szCs w:val="20"/>
        </w:rPr>
        <w:t>tháng</w:t>
      </w:r>
      <w:proofErr w:type="spellEnd"/>
      <w:r w:rsidR="00F33F6D" w:rsidRPr="00FA24CA">
        <w:rPr>
          <w:rFonts w:ascii="Arial" w:hAnsi="Arial" w:cs="Arial"/>
          <w:sz w:val="20"/>
          <w:szCs w:val="20"/>
        </w:rPr>
        <w:t xml:space="preserve"> 4,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thương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mại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các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sản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phẩm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này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đã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tăng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trung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bình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DC8" w:rsidRPr="00FA24CA">
        <w:rPr>
          <w:rFonts w:ascii="Arial" w:hAnsi="Arial" w:cs="Arial"/>
          <w:sz w:val="20"/>
          <w:szCs w:val="20"/>
        </w:rPr>
        <w:t>hơn</w:t>
      </w:r>
      <w:proofErr w:type="spellEnd"/>
      <w:r w:rsidR="00F63DC8" w:rsidRPr="00FA24CA">
        <w:rPr>
          <w:rFonts w:ascii="Arial" w:hAnsi="Arial" w:cs="Arial"/>
          <w:sz w:val="20"/>
          <w:szCs w:val="20"/>
        </w:rPr>
        <w:t xml:space="preserve"> 50%</w:t>
      </w:r>
      <w:r w:rsidR="00FA24CA" w:rsidRPr="00FA24C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với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cùng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kỳ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năm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4CA" w:rsidRPr="00FA24CA">
        <w:rPr>
          <w:rFonts w:ascii="Arial" w:hAnsi="Arial" w:cs="Arial"/>
          <w:sz w:val="20"/>
          <w:szCs w:val="20"/>
        </w:rPr>
        <w:t>trước</w:t>
      </w:r>
      <w:proofErr w:type="spellEnd"/>
      <w:r w:rsidR="00FA24CA" w:rsidRPr="00FA24CA">
        <w:rPr>
          <w:rFonts w:ascii="Arial" w:hAnsi="Arial" w:cs="Arial"/>
          <w:sz w:val="20"/>
          <w:szCs w:val="20"/>
        </w:rPr>
        <w:t>.</w:t>
      </w:r>
    </w:p>
    <w:p w14:paraId="0B4F2E14" w14:textId="0164C546" w:rsidR="00BD3D19" w:rsidRPr="00FA24CA" w:rsidRDefault="00BD3D19" w:rsidP="008415AA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FA24CA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FA24CA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FA24CA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FA24C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A24CA">
        <w:rPr>
          <w:rFonts w:ascii="Arial" w:hAnsi="Arial" w:cs="Arial"/>
          <w:i/>
          <w:iCs/>
          <w:sz w:val="20"/>
          <w:szCs w:val="20"/>
        </w:rPr>
        <w:t>UNCTAD</w:t>
      </w:r>
      <w:proofErr w:type="spellEnd"/>
      <w:r w:rsidRPr="00FA24CA">
        <w:rPr>
          <w:rFonts w:ascii="Arial" w:hAnsi="Arial" w:cs="Arial"/>
          <w:i/>
          <w:iCs/>
          <w:sz w:val="20"/>
          <w:szCs w:val="20"/>
        </w:rPr>
        <w:t>)</w:t>
      </w:r>
    </w:p>
    <w:sectPr w:rsidR="00BD3D19" w:rsidRPr="00FA24CA" w:rsidSect="00D56E2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A"/>
    <w:rsid w:val="001106DB"/>
    <w:rsid w:val="00145107"/>
    <w:rsid w:val="0017581F"/>
    <w:rsid w:val="00264883"/>
    <w:rsid w:val="00311164"/>
    <w:rsid w:val="0032423C"/>
    <w:rsid w:val="00394E4D"/>
    <w:rsid w:val="003F5038"/>
    <w:rsid w:val="0045713B"/>
    <w:rsid w:val="004C043F"/>
    <w:rsid w:val="00561EB0"/>
    <w:rsid w:val="0056700E"/>
    <w:rsid w:val="0057359B"/>
    <w:rsid w:val="005760E3"/>
    <w:rsid w:val="00633D28"/>
    <w:rsid w:val="006D6FCA"/>
    <w:rsid w:val="007573C9"/>
    <w:rsid w:val="00783317"/>
    <w:rsid w:val="008415AA"/>
    <w:rsid w:val="008A1DA4"/>
    <w:rsid w:val="008E744A"/>
    <w:rsid w:val="008F2180"/>
    <w:rsid w:val="0098209C"/>
    <w:rsid w:val="00A80944"/>
    <w:rsid w:val="00AC658D"/>
    <w:rsid w:val="00AF41A0"/>
    <w:rsid w:val="00B12D41"/>
    <w:rsid w:val="00B3400B"/>
    <w:rsid w:val="00B4157E"/>
    <w:rsid w:val="00B60BFF"/>
    <w:rsid w:val="00B75FE0"/>
    <w:rsid w:val="00BD3D19"/>
    <w:rsid w:val="00C510D8"/>
    <w:rsid w:val="00CF0B39"/>
    <w:rsid w:val="00CF7108"/>
    <w:rsid w:val="00D03654"/>
    <w:rsid w:val="00D56E2E"/>
    <w:rsid w:val="00D620F9"/>
    <w:rsid w:val="00DE465B"/>
    <w:rsid w:val="00E07C1A"/>
    <w:rsid w:val="00E258AA"/>
    <w:rsid w:val="00E33ACC"/>
    <w:rsid w:val="00EC2F2A"/>
    <w:rsid w:val="00EC48E2"/>
    <w:rsid w:val="00ED3141"/>
    <w:rsid w:val="00F16156"/>
    <w:rsid w:val="00F33F6D"/>
    <w:rsid w:val="00F63DC8"/>
    <w:rsid w:val="00F90D31"/>
    <w:rsid w:val="00FA24CA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76C1"/>
  <w15:chartTrackingRefBased/>
  <w15:docId w15:val="{1561298A-81BF-4133-9CBE-315538B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F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C2F2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C2F2A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2F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F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2F2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nctad.org/system/files/official-document/ditcinf2020d4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10</cp:revision>
  <dcterms:created xsi:type="dcterms:W3CDTF">2020-10-26T02:36:00Z</dcterms:created>
  <dcterms:modified xsi:type="dcterms:W3CDTF">2020-10-26T03:11:00Z</dcterms:modified>
</cp:coreProperties>
</file>