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F4" w:rsidRDefault="00113D70" w:rsidP="00EF1A38">
      <w:pPr>
        <w:jc w:val="center"/>
        <w:rPr>
          <w:b/>
          <w:sz w:val="32"/>
          <w:szCs w:val="32"/>
        </w:rPr>
      </w:pPr>
      <w:bookmarkStart w:id="0" w:name="_GoBack"/>
      <w:bookmarkEnd w:id="0"/>
      <w:r w:rsidRPr="00ED299A">
        <w:rPr>
          <w:b/>
          <w:sz w:val="32"/>
          <w:szCs w:val="32"/>
        </w:rPr>
        <w:t xml:space="preserve">BẢNG TỔNG HỢP </w:t>
      </w:r>
      <w:r w:rsidR="00EF1A38">
        <w:rPr>
          <w:b/>
          <w:sz w:val="32"/>
          <w:szCs w:val="32"/>
        </w:rPr>
        <w:t>HƯỚNG DẪN LẬP BÁO CÁO MỘT SỐ</w:t>
      </w:r>
      <w:r w:rsidR="00FF3FF4">
        <w:rPr>
          <w:b/>
          <w:sz w:val="32"/>
          <w:szCs w:val="32"/>
        </w:rPr>
        <w:t xml:space="preserve"> </w:t>
      </w:r>
    </w:p>
    <w:p w:rsidR="00CA4374" w:rsidRDefault="00EF1A38" w:rsidP="00EF1A38">
      <w:pPr>
        <w:jc w:val="center"/>
        <w:rPr>
          <w:b/>
          <w:sz w:val="32"/>
          <w:szCs w:val="32"/>
        </w:rPr>
      </w:pPr>
      <w:r>
        <w:rPr>
          <w:b/>
          <w:sz w:val="32"/>
          <w:szCs w:val="32"/>
        </w:rPr>
        <w:t xml:space="preserve">MẪU BIỂU TẠI </w:t>
      </w:r>
      <w:r w:rsidR="00113D70">
        <w:rPr>
          <w:b/>
          <w:sz w:val="32"/>
          <w:szCs w:val="32"/>
        </w:rPr>
        <w:t>THÔNG TƯ 35</w:t>
      </w:r>
      <w:r w:rsidR="00113D70" w:rsidRPr="00ED299A">
        <w:rPr>
          <w:b/>
          <w:sz w:val="32"/>
          <w:szCs w:val="32"/>
        </w:rPr>
        <w:t>/2015/TT-NHNN</w:t>
      </w:r>
    </w:p>
    <w:p w:rsidR="00595FAB" w:rsidRPr="00595FAB" w:rsidRDefault="00CA4374" w:rsidP="00EF1A38">
      <w:pPr>
        <w:jc w:val="center"/>
        <w:rPr>
          <w:sz w:val="30"/>
          <w:szCs w:val="30"/>
        </w:rPr>
      </w:pPr>
      <w:r>
        <w:rPr>
          <w:b/>
          <w:sz w:val="32"/>
          <w:szCs w:val="32"/>
        </w:rPr>
        <w:t>(Lần 4)</w:t>
      </w:r>
      <w:r w:rsidR="00612A6B">
        <w:rPr>
          <w:b/>
          <w:sz w:val="32"/>
          <w:szCs w:val="32"/>
        </w:rPr>
        <w:t xml:space="preserve"> </w:t>
      </w:r>
    </w:p>
    <w:p w:rsidR="00810610" w:rsidRPr="00EB7B13" w:rsidRDefault="00810610" w:rsidP="008D6D08">
      <w:pPr>
        <w:jc w:val="center"/>
        <w:rPr>
          <w:b/>
          <w:sz w:val="26"/>
          <w:szCs w:val="26"/>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88"/>
        <w:gridCol w:w="12445"/>
      </w:tblGrid>
      <w:tr w:rsidR="009C312F" w:rsidRPr="00EB7B13" w:rsidTr="00CA4374">
        <w:trPr>
          <w:trHeight w:val="397"/>
        </w:trPr>
        <w:tc>
          <w:tcPr>
            <w:tcW w:w="710" w:type="dxa"/>
            <w:tcBorders>
              <w:bottom w:val="single" w:sz="4" w:space="0" w:color="auto"/>
            </w:tcBorders>
            <w:shd w:val="clear" w:color="auto" w:fill="auto"/>
            <w:vAlign w:val="center"/>
          </w:tcPr>
          <w:p w:rsidR="009C312F" w:rsidRPr="00EB7B13" w:rsidRDefault="009C312F" w:rsidP="008A0AC5">
            <w:pPr>
              <w:spacing w:line="264" w:lineRule="auto"/>
              <w:jc w:val="center"/>
              <w:rPr>
                <w:b/>
              </w:rPr>
            </w:pPr>
            <w:r w:rsidRPr="00EB7B13">
              <w:rPr>
                <w:b/>
              </w:rPr>
              <w:t>STT</w:t>
            </w:r>
          </w:p>
        </w:tc>
        <w:tc>
          <w:tcPr>
            <w:tcW w:w="1588" w:type="dxa"/>
            <w:tcBorders>
              <w:bottom w:val="single" w:sz="4" w:space="0" w:color="auto"/>
            </w:tcBorders>
            <w:shd w:val="clear" w:color="auto" w:fill="auto"/>
            <w:vAlign w:val="center"/>
          </w:tcPr>
          <w:p w:rsidR="009C312F" w:rsidRPr="00EB7B13" w:rsidRDefault="009C312F" w:rsidP="008A0AC5">
            <w:pPr>
              <w:spacing w:line="264" w:lineRule="auto"/>
              <w:jc w:val="center"/>
            </w:pPr>
            <w:r w:rsidRPr="00EB7B13">
              <w:rPr>
                <w:b/>
              </w:rPr>
              <w:t>Biểu số</w:t>
            </w:r>
          </w:p>
        </w:tc>
        <w:tc>
          <w:tcPr>
            <w:tcW w:w="12445" w:type="dxa"/>
            <w:tcBorders>
              <w:bottom w:val="single" w:sz="4" w:space="0" w:color="auto"/>
            </w:tcBorders>
            <w:vAlign w:val="center"/>
          </w:tcPr>
          <w:p w:rsidR="009C312F" w:rsidRPr="00EB7B13" w:rsidRDefault="009C312F" w:rsidP="008A0AC5">
            <w:pPr>
              <w:spacing w:line="264" w:lineRule="auto"/>
              <w:jc w:val="center"/>
              <w:rPr>
                <w:b/>
              </w:rPr>
            </w:pPr>
            <w:r>
              <w:rPr>
                <w:b/>
              </w:rPr>
              <w:t>Hướng dẫn</w:t>
            </w:r>
            <w:r w:rsidR="00387A91">
              <w:rPr>
                <w:b/>
              </w:rPr>
              <w:t xml:space="preserve"> lập báo cáo</w:t>
            </w:r>
          </w:p>
        </w:tc>
      </w:tr>
      <w:tr w:rsidR="009C312F"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C312F" w:rsidRPr="00EB7B13" w:rsidRDefault="009C312F" w:rsidP="008A0AC5">
            <w:pPr>
              <w:spacing w:line="264" w:lineRule="auto"/>
              <w:jc w:val="center"/>
            </w:pPr>
            <w:r>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9C312F" w:rsidRPr="00EB7B13" w:rsidRDefault="009C312F" w:rsidP="008A0AC5">
            <w:pPr>
              <w:spacing w:line="264" w:lineRule="auto"/>
            </w:pPr>
            <w:r w:rsidRPr="00EB7B13">
              <w:t>028-TTGS</w:t>
            </w:r>
          </w:p>
        </w:tc>
        <w:tc>
          <w:tcPr>
            <w:tcW w:w="12445" w:type="dxa"/>
            <w:tcBorders>
              <w:top w:val="single" w:sz="4" w:space="0" w:color="auto"/>
              <w:left w:val="single" w:sz="4" w:space="0" w:color="auto"/>
              <w:bottom w:val="single" w:sz="4" w:space="0" w:color="auto"/>
              <w:right w:val="single" w:sz="4" w:space="0" w:color="auto"/>
            </w:tcBorders>
            <w:vAlign w:val="center"/>
          </w:tcPr>
          <w:p w:rsidR="009C312F" w:rsidRPr="00EB7B13" w:rsidRDefault="009C312F" w:rsidP="00113D70">
            <w:pPr>
              <w:spacing w:line="264" w:lineRule="auto"/>
              <w:jc w:val="both"/>
            </w:pPr>
            <w:r>
              <w:t xml:space="preserve">Tại </w:t>
            </w:r>
            <w:r w:rsidRPr="00EB7B13">
              <w:t xml:space="preserve">Cột (6): </w:t>
            </w:r>
            <w:r>
              <w:t xml:space="preserve">TCTD thống kê </w:t>
            </w:r>
            <w:r w:rsidRPr="00EB7B13">
              <w:t xml:space="preserve">số dư còn lại của các khoản nợ xấu đã được xử lý </w:t>
            </w:r>
            <w:r w:rsidRPr="00EB7B13">
              <w:rPr>
                <w:b/>
              </w:rPr>
              <w:t>bằng dự phòng rủi ro</w:t>
            </w:r>
            <w:r w:rsidRPr="00EB7B13">
              <w:t xml:space="preserve"> sau khi trừ đi các khoản đ</w:t>
            </w:r>
            <w:r>
              <w:t>ã thu hồi được trong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t>029.1</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AB6EC0" w:rsidRDefault="00770F41" w:rsidP="00770F41">
            <w:pPr>
              <w:spacing w:line="264" w:lineRule="auto"/>
              <w:jc w:val="both"/>
            </w:pPr>
            <w:r w:rsidRPr="00AB6EC0">
              <w:t>Trường hợp khách hàng có nhiều khoản nợ thì TCTD báo cáo đối với cột (18), cột (19) như sau:</w:t>
            </w:r>
          </w:p>
          <w:p w:rsidR="00770F41" w:rsidRPr="00AB6EC0" w:rsidRDefault="00770F41" w:rsidP="00770F41">
            <w:pPr>
              <w:spacing w:line="264" w:lineRule="auto"/>
              <w:jc w:val="both"/>
            </w:pPr>
            <w:r w:rsidRPr="00AB6EC0">
              <w:t>- Cột (19): Báo cáo mã ngành kinh tế của khoản nợ có tỷ trọng lớn nhất.</w:t>
            </w:r>
          </w:p>
          <w:p w:rsidR="00770F41" w:rsidRDefault="00770F41" w:rsidP="00770F41">
            <w:pPr>
              <w:spacing w:line="264" w:lineRule="auto"/>
              <w:jc w:val="both"/>
            </w:pPr>
            <w:r w:rsidRPr="00AB6EC0">
              <w:t>- Cột (18): Báo cáo hình thức cấp tín dụng của khoản nợ đã báo cáo tại cột (19). Trong trường hợp đối với 1 mã ngành kinh tế có nhiều hình thức cấp tín dụng, thì báo cáo tại cột (18) hình thức cấp tín dụng có tỷ trọng lớn nhất.</w:t>
            </w:r>
          </w:p>
        </w:tc>
      </w:tr>
      <w:tr w:rsidR="00770F41" w:rsidRPr="009C312F"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029.2-TTGS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tabs>
                <w:tab w:val="left" w:pos="7163"/>
              </w:tabs>
              <w:spacing w:before="60" w:after="60" w:line="240" w:lineRule="atLeast"/>
              <w:jc w:val="both"/>
            </w:pPr>
            <w:r>
              <w:t>Các TCTD thực hiện báo cáo cột (2) như sau:</w:t>
            </w:r>
          </w:p>
          <w:p w:rsidR="00770F41" w:rsidRPr="00EB7B13" w:rsidRDefault="007868C4" w:rsidP="00770F41">
            <w:pPr>
              <w:tabs>
                <w:tab w:val="left" w:pos="7163"/>
              </w:tabs>
              <w:spacing w:before="60" w:after="60" w:line="240" w:lineRule="atLeast"/>
              <w:jc w:val="both"/>
              <w:rPr>
                <w:lang w:val="vi-VN"/>
              </w:rPr>
            </w:pPr>
            <w:r>
              <w:t>“</w:t>
            </w:r>
            <w:r w:rsidR="00770F41" w:rsidRPr="00EB7B13">
              <w:t>- Cột (2): Thống kê tên các khách hàng với nợ xấu, tình hình xử lý nợ xấu</w:t>
            </w:r>
            <w:r w:rsidR="00770F41" w:rsidRPr="00EB7B13">
              <w:rPr>
                <w:lang w:val="vi-VN"/>
              </w:rPr>
              <w:t xml:space="preserve">: </w:t>
            </w:r>
          </w:p>
          <w:p w:rsidR="00770F41" w:rsidRPr="00EB7B13" w:rsidRDefault="00770F41" w:rsidP="00770F41">
            <w:pPr>
              <w:pStyle w:val="BodyText3"/>
              <w:spacing w:before="60" w:after="60" w:line="240" w:lineRule="atLeast"/>
              <w:jc w:val="both"/>
              <w:rPr>
                <w:b/>
                <w:i/>
                <w:sz w:val="24"/>
                <w:szCs w:val="24"/>
                <w:lang w:val="vi-VN" w:bidi="he-IL"/>
              </w:rPr>
            </w:pPr>
            <w:r w:rsidRPr="00EB7B13">
              <w:rPr>
                <w:sz w:val="24"/>
                <w:szCs w:val="24"/>
                <w:lang w:val="vi-VN" w:bidi="he-IL"/>
              </w:rPr>
              <w:t xml:space="preserve">+ Khách hàng có dư nợ xấu &gt;= 1 tỷ đồng: Khách hàng có dư nợ xấu tại thời điểm báo cáo + số dư xử lý nợ xấu từ ngày 01/01 </w:t>
            </w:r>
            <w:r w:rsidRPr="009C312F">
              <w:rPr>
                <w:b/>
                <w:sz w:val="24"/>
                <w:szCs w:val="24"/>
                <w:lang w:val="vi-VN" w:bidi="he-IL"/>
              </w:rPr>
              <w:t xml:space="preserve">của năm báo cáo đến cuối ngày làm việc cuối cùng của kỳ báo cáo </w:t>
            </w:r>
            <w:r w:rsidRPr="00EB7B13">
              <w:rPr>
                <w:sz w:val="24"/>
                <w:szCs w:val="24"/>
                <w:lang w:val="vi-VN" w:bidi="he-IL"/>
              </w:rPr>
              <w:t>&gt;=</w:t>
            </w:r>
            <w:r w:rsidRPr="009C312F">
              <w:rPr>
                <w:sz w:val="24"/>
                <w:szCs w:val="24"/>
                <w:lang w:val="vi-VN" w:bidi="he-IL"/>
              </w:rPr>
              <w:t xml:space="preserve"> </w:t>
            </w:r>
            <w:r w:rsidRPr="00EB7B13">
              <w:rPr>
                <w:sz w:val="24"/>
                <w:szCs w:val="24"/>
                <w:lang w:val="vi-VN" w:bidi="he-IL"/>
              </w:rPr>
              <w:t>1 tỷ đồng.</w:t>
            </w:r>
          </w:p>
          <w:p w:rsidR="00770F41" w:rsidRPr="00EB7B13" w:rsidRDefault="00770F41" w:rsidP="00770F41">
            <w:pPr>
              <w:pStyle w:val="BodyText3"/>
              <w:spacing w:before="60" w:after="60" w:line="240" w:lineRule="atLeast"/>
              <w:jc w:val="both"/>
              <w:rPr>
                <w:b/>
                <w:i/>
                <w:sz w:val="24"/>
                <w:szCs w:val="24"/>
                <w:lang w:val="vi-VN" w:bidi="he-IL"/>
              </w:rPr>
            </w:pPr>
            <w:r w:rsidRPr="00EB7B13">
              <w:rPr>
                <w:sz w:val="24"/>
                <w:szCs w:val="24"/>
                <w:lang w:val="vi-VN" w:bidi="he-IL"/>
              </w:rPr>
              <w:t xml:space="preserve">+ Khách hàng có dư nợ xấu &lt; 1 tỷ đồng: Khách hàng có dư nợ xấu tại thời điểm báo cáo + số dư xử lý nợ xấu từ ngày 01/01 </w:t>
            </w:r>
            <w:r w:rsidRPr="009C312F">
              <w:rPr>
                <w:b/>
                <w:sz w:val="24"/>
                <w:szCs w:val="24"/>
                <w:lang w:val="vi-VN" w:bidi="he-IL"/>
              </w:rPr>
              <w:t xml:space="preserve">của năm báo cáo đến cuối ngày làm việc cuối cùng của kỳ báo cáo </w:t>
            </w:r>
            <w:r w:rsidRPr="00EB7B13">
              <w:rPr>
                <w:sz w:val="24"/>
                <w:szCs w:val="24"/>
                <w:lang w:val="vi-VN" w:bidi="he-IL"/>
              </w:rPr>
              <w:t>&lt;</w:t>
            </w:r>
            <w:r w:rsidRPr="009C312F">
              <w:rPr>
                <w:sz w:val="24"/>
                <w:szCs w:val="24"/>
                <w:lang w:val="vi-VN" w:bidi="he-IL"/>
              </w:rPr>
              <w:t xml:space="preserve"> </w:t>
            </w:r>
            <w:r w:rsidRPr="00EB7B13">
              <w:rPr>
                <w:sz w:val="24"/>
                <w:szCs w:val="24"/>
                <w:lang w:val="vi-VN" w:bidi="he-IL"/>
              </w:rPr>
              <w:t>1 tỷ đồng.</w:t>
            </w:r>
          </w:p>
          <w:p w:rsidR="00770F41" w:rsidRPr="009C312F" w:rsidRDefault="00770F41" w:rsidP="00770F41">
            <w:pPr>
              <w:spacing w:line="264" w:lineRule="auto"/>
              <w:jc w:val="both"/>
              <w:rPr>
                <w:lang w:val="vi-VN"/>
              </w:rPr>
            </w:pPr>
            <w:r w:rsidRPr="00EB7B13">
              <w:rPr>
                <w:lang w:val="vi-VN"/>
              </w:rPr>
              <w:t xml:space="preserve">Chi tiết từng khách hàng tại Mục I đối với các khách hàng có nợ xấu &gt;= 01 tỷ đồng theo các tiêu chí từ cột (2) đến cột (34) của Biểu số </w:t>
            </w:r>
            <w:r w:rsidR="007868C4">
              <w:t>0</w:t>
            </w:r>
            <w:r w:rsidRPr="00EB7B13">
              <w:rPr>
                <w:lang w:val="vi-VN"/>
              </w:rPr>
              <w:t>29.2-TTGS và từ cột (2) đến cột (19) của Biểu số 029.1-TTGS. Biểu số 029.2-TTGS có kết nối dữ liệu với Biểu số 029.1-TTGS (các cột (2), (3), (4), (5))</w:t>
            </w:r>
            <w:r w:rsidR="007868C4">
              <w:t>”</w:t>
            </w:r>
            <w:r w:rsidRPr="00EB7B13">
              <w:rPr>
                <w:lang w:val="vi-VN"/>
              </w:rPr>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029.2-TTGS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báo cáo cột (28) như sau:</w:t>
            </w:r>
          </w:p>
          <w:p w:rsidR="00770F41" w:rsidRPr="00EB7B13" w:rsidRDefault="00770F41" w:rsidP="007868C4">
            <w:pPr>
              <w:spacing w:line="264" w:lineRule="auto"/>
              <w:jc w:val="both"/>
            </w:pPr>
            <w:r w:rsidRPr="00EB7B13">
              <w:t xml:space="preserve">“- Cột (28): Thống kê </w:t>
            </w:r>
            <w:r w:rsidRPr="00EB7B13">
              <w:rPr>
                <w:b/>
              </w:rPr>
              <w:t>giá trị trái phiếu đặc biệt, giá trị trái phiếu hoặc số tiền thu được từ bán nợ</w:t>
            </w:r>
            <w:r w:rsidRPr="00EB7B13">
              <w:t xml:space="preserve"> cho Công ty Quản lý tài sản của các tổ chức tín dụng Việt Nam (VAMC) </w:t>
            </w:r>
            <w:r w:rsidRPr="00EB7B13">
              <w:rPr>
                <w:b/>
              </w:rPr>
              <w:t>lũy kế từ đầu năm đến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040-TTGS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báo cáo tại Mục 4. Hướng dẫn lập báo cáo như sau:</w:t>
            </w:r>
          </w:p>
          <w:p w:rsidR="00770F41" w:rsidRDefault="00770F41" w:rsidP="00770F41">
            <w:pPr>
              <w:spacing w:line="264" w:lineRule="auto"/>
              <w:jc w:val="both"/>
            </w:pPr>
            <w:r w:rsidRPr="00EB7B13">
              <w:t xml:space="preserve">“- Các chỉ tiêu báo cáo thực hiện theo quy định pháp luật hiện hành quy định về các giới hạn, tỷ lệ đảm bảo an toàn trong hoạt động của tổ chức tín dụng, chi nhánh ngân hàng nước ngoài </w:t>
            </w:r>
            <w:r w:rsidRPr="00EB7B13">
              <w:rPr>
                <w:b/>
              </w:rPr>
              <w:t>(Thông tư 36/2014/TT-NHNN ngày 20/11/2014 và các văn bản quy phạm pháp luật sửa đổi, bổ sung hoặc thay thế khác (nếu có) của NHNN)</w:t>
            </w:r>
            <w:r w:rsidR="007868C4">
              <w:rPr>
                <w:b/>
              </w:rPr>
              <w:t>.</w:t>
            </w:r>
            <w:r w:rsidRPr="00EB7B13">
              <w:t>”</w:t>
            </w:r>
          </w:p>
          <w:p w:rsidR="007868C4" w:rsidRDefault="007868C4" w:rsidP="00770F41">
            <w:pPr>
              <w:spacing w:line="264" w:lineRule="auto"/>
              <w:jc w:val="both"/>
            </w:pPr>
            <w:r>
              <w:t>…</w:t>
            </w:r>
          </w:p>
          <w:p w:rsidR="007868C4" w:rsidRPr="00EB7B13" w:rsidRDefault="007868C4" w:rsidP="00770F41">
            <w:pPr>
              <w:spacing w:line="264" w:lineRule="auto"/>
              <w:jc w:val="both"/>
            </w:pPr>
            <w:r w:rsidRPr="00770F41">
              <w:t>- Chỉ tiêu (2): Thống kê số dư nguồn vốn ngắn hạn bình quân của tháng liền kề trước đó theo quy định pháp luật hiện hành</w:t>
            </w:r>
            <w:r>
              <w:t>”</w:t>
            </w:r>
            <w:r w:rsidRPr="00770F41">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868C4" w:rsidP="00770F41">
            <w:pPr>
              <w:spacing w:line="264" w:lineRule="auto"/>
              <w:jc w:val="center"/>
            </w:pPr>
            <w:r>
              <w:t>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097-TTGS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quy đổi tỷ giá như sau:</w:t>
            </w:r>
          </w:p>
          <w:p w:rsidR="00770F41" w:rsidRPr="00AB6EC0" w:rsidRDefault="00770F41" w:rsidP="00770F41">
            <w:pPr>
              <w:spacing w:line="264" w:lineRule="auto"/>
              <w:jc w:val="both"/>
            </w:pPr>
            <w:r>
              <w:t>Tại c</w:t>
            </w:r>
            <w:r w:rsidRPr="00AB6EC0">
              <w:t xml:space="preserve">ột (4), cột (7), cột (10): Các loại ngoại tệ được quy đổi sang VND </w:t>
            </w:r>
            <w:r w:rsidRPr="00AB6EC0">
              <w:rPr>
                <w:b/>
              </w:rPr>
              <w:t xml:space="preserve">theo tỷ giá bình quân liên ngân hàng tại thời điểm </w:t>
            </w:r>
            <w:r w:rsidRPr="00AB6EC0">
              <w:rPr>
                <w:b/>
              </w:rPr>
              <w:lastRenderedPageBreak/>
              <w:t>góp vốn, mua cổ phần</w:t>
            </w:r>
            <w:r w:rsidRPr="00AB6EC0">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868C4" w:rsidP="00770F41">
            <w:pPr>
              <w:spacing w:line="264" w:lineRule="auto"/>
              <w:jc w:val="center"/>
            </w:pPr>
            <w:r>
              <w:lastRenderedPageBreak/>
              <w:t>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100.1</w:t>
            </w:r>
            <w:r>
              <w:t>, 100.2, 101, 102, 103</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t>Các TCTD thực hiện báo cáo</w:t>
            </w:r>
            <w:r w:rsidR="007868C4">
              <w:t xml:space="preserve"> </w:t>
            </w:r>
            <w:r>
              <w:t>t</w:t>
            </w:r>
            <w:r w:rsidRPr="00EB7B13">
              <w:t>ại Mục 5. Hướng dẫn lập báo cáo</w:t>
            </w:r>
            <w:r>
              <w:t xml:space="preserve"> như sau</w:t>
            </w:r>
            <w:r w:rsidRPr="00EB7B13">
              <w:t>:</w:t>
            </w:r>
          </w:p>
          <w:p w:rsidR="00770F41" w:rsidRPr="00EB7B13" w:rsidRDefault="00770F41" w:rsidP="00770F41">
            <w:pPr>
              <w:widowControl w:val="0"/>
              <w:spacing w:line="264" w:lineRule="auto"/>
              <w:jc w:val="both"/>
            </w:pPr>
            <w:r>
              <w:rPr>
                <w:i/>
                <w:iCs/>
                <w:lang w:eastAsia="en-AU"/>
              </w:rPr>
              <w:t>“</w:t>
            </w:r>
            <w:r w:rsidRPr="00EB7B13">
              <w:rPr>
                <w:i/>
                <w:iCs/>
                <w:lang w:eastAsia="en-AU"/>
              </w:rPr>
              <w:t>“</w:t>
            </w:r>
            <w:r w:rsidRPr="00EB7B13">
              <w:rPr>
                <w:iCs/>
                <w:lang w:eastAsia="en-AU"/>
              </w:rPr>
              <w:t xml:space="preserve">Người có liên quan": </w:t>
            </w:r>
            <w:r w:rsidRPr="00EB7B13">
              <w:t xml:space="preserve">Theo quy định </w:t>
            </w:r>
            <w:r w:rsidRPr="00EB7B13">
              <w:rPr>
                <w:b/>
              </w:rPr>
              <w:t>của pháp luật hiện hành quy định các giới hạn, tỷ lệ đảm bảo an toàn trong hoạt động của các tổ chức tín dụng, chi nhánh ngân hàng nước ngoài (Thông tư 36/2014/TT-NHNN ngày 20/11/2014 và các văn bản quy phạm pháp luật sửa đổi, bổ sung hoặc thay thế khác (nếu có) của NHNN về người có liên quan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868C4" w:rsidP="00770F41">
            <w:pPr>
              <w:spacing w:line="264" w:lineRule="auto"/>
              <w:jc w:val="center"/>
            </w:pPr>
            <w:r>
              <w:t>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spacing w:line="264" w:lineRule="auto"/>
            </w:pPr>
            <w:r w:rsidRPr="00D84D63">
              <w:t>110-TTGS</w:t>
            </w:r>
          </w:p>
        </w:tc>
        <w:tc>
          <w:tcPr>
            <w:tcW w:w="12445"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widowControl w:val="0"/>
              <w:spacing w:line="264" w:lineRule="auto"/>
              <w:jc w:val="both"/>
            </w:pPr>
            <w:r w:rsidRPr="00D84D63">
              <w:t>Các TCTD thực hiện báo cáo Khoản mục số 2 như sau:</w:t>
            </w:r>
          </w:p>
          <w:p w:rsidR="00770F41" w:rsidRPr="007868C4" w:rsidRDefault="00770F41" w:rsidP="00770F41">
            <w:pPr>
              <w:widowControl w:val="0"/>
              <w:spacing w:line="264" w:lineRule="auto"/>
              <w:jc w:val="both"/>
              <w:rPr>
                <w:b/>
              </w:rPr>
            </w:pPr>
            <w:r w:rsidRPr="007868C4">
              <w:rPr>
                <w:b/>
              </w:rPr>
              <w:t>Tiền gửi tại Ngân hàng Nhà nước chỉ yêu cầu báo cáo tiền gửi thanh toán (bao gồm cả dự trữ bắt buộc) và tiền gửi ký quỹ tại Ngân hàng Nhà nước.</w:t>
            </w:r>
          </w:p>
        </w:tc>
      </w:tr>
      <w:tr w:rsidR="00770F41" w:rsidRPr="00D71486"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A950CE" w:rsidP="00770F41">
            <w:pPr>
              <w:spacing w:line="264" w:lineRule="auto"/>
              <w:jc w:val="center"/>
            </w:pPr>
            <w:r>
              <w:t>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pPr>
            <w:r w:rsidRPr="00D71486">
              <w:t>112-TTGS</w:t>
            </w:r>
          </w:p>
        </w:tc>
        <w:tc>
          <w:tcPr>
            <w:tcW w:w="12445" w:type="dxa"/>
            <w:tcBorders>
              <w:top w:val="single" w:sz="4" w:space="0" w:color="auto"/>
              <w:left w:val="single" w:sz="4" w:space="0" w:color="auto"/>
              <w:bottom w:val="single" w:sz="4" w:space="0" w:color="auto"/>
              <w:right w:val="single" w:sz="4" w:space="0" w:color="auto"/>
            </w:tcBorders>
            <w:vAlign w:val="center"/>
          </w:tcPr>
          <w:p w:rsidR="00F928F8" w:rsidRPr="00D84D63" w:rsidRDefault="009552C2" w:rsidP="00F928F8">
            <w:pPr>
              <w:widowControl w:val="0"/>
              <w:spacing w:line="264" w:lineRule="auto"/>
              <w:jc w:val="both"/>
            </w:pPr>
            <w:r>
              <w:t xml:space="preserve">- </w:t>
            </w:r>
            <w:r w:rsidR="00F928F8" w:rsidRPr="00D84D63">
              <w:t xml:space="preserve">Các TCTD thực hiện báo cáo </w:t>
            </w:r>
            <w:r>
              <w:t>chỉ tiêu 2</w:t>
            </w:r>
            <w:r w:rsidR="00F928F8" w:rsidRPr="00D84D63">
              <w:t xml:space="preserve"> như sau:</w:t>
            </w:r>
          </w:p>
          <w:p w:rsidR="009552C2" w:rsidRPr="009552C2" w:rsidRDefault="00770F41" w:rsidP="009552C2">
            <w:pPr>
              <w:spacing w:line="264" w:lineRule="auto"/>
              <w:jc w:val="both"/>
              <w:rPr>
                <w:b/>
              </w:rPr>
            </w:pPr>
            <w:r w:rsidRPr="009552C2">
              <w:rPr>
                <w:b/>
              </w:rPr>
              <w:t xml:space="preserve">Chỉ tiêu 2: TCTD thống kê </w:t>
            </w:r>
            <w:r w:rsidR="009552C2" w:rsidRPr="009552C2">
              <w:rPr>
                <w:b/>
              </w:rPr>
              <w:t xml:space="preserve">tiền gửi của </w:t>
            </w:r>
            <w:r w:rsidRPr="009552C2">
              <w:rPr>
                <w:b/>
              </w:rPr>
              <w:t>TCTD, chi nhánh ngân hàng nước ngoài</w:t>
            </w:r>
            <w:r w:rsidR="009552C2" w:rsidRPr="009552C2">
              <w:rPr>
                <w:b/>
              </w:rPr>
              <w:t>,</w:t>
            </w:r>
            <w:r w:rsidRPr="009552C2">
              <w:rPr>
                <w:b/>
              </w:rPr>
              <w:t xml:space="preserve"> tổ chức tín dụng nước ngoài</w:t>
            </w:r>
            <w:r w:rsidR="009552C2" w:rsidRPr="009552C2">
              <w:rPr>
                <w:b/>
              </w:rPr>
              <w:t xml:space="preserve"> theo quy định của pháp luật. Tiền vay các TCTD, chi nhánh ngân hàng nước ngoài và tổ chức tín dụng nước ngoài.</w:t>
            </w:r>
          </w:p>
          <w:p w:rsidR="009552C2" w:rsidRPr="00D84D63" w:rsidRDefault="009552C2" w:rsidP="009552C2">
            <w:pPr>
              <w:spacing w:line="264" w:lineRule="auto"/>
              <w:jc w:val="both"/>
            </w:pPr>
            <w:r>
              <w:t>- C</w:t>
            </w:r>
            <w:r w:rsidRPr="00D84D63">
              <w:t xml:space="preserve">ác TCTD thực hiện báo cáo </w:t>
            </w:r>
            <w:r>
              <w:t>chỉ tiêu 2.3</w:t>
            </w:r>
            <w:r w:rsidRPr="00D84D63">
              <w:t xml:space="preserve"> như sau:</w:t>
            </w:r>
          </w:p>
          <w:p w:rsidR="009552C2" w:rsidRPr="009552C2" w:rsidRDefault="009552C2" w:rsidP="009552C2">
            <w:pPr>
              <w:spacing w:line="264" w:lineRule="auto"/>
              <w:jc w:val="both"/>
              <w:rPr>
                <w:b/>
              </w:rPr>
            </w:pPr>
            <w:r w:rsidRPr="009552C2">
              <w:rPr>
                <w:b/>
              </w:rPr>
              <w:t>Chỉ tiêu 2.3: TCTD thống kê tiền vay TCTD, chi nhánh ngân hàng nước ngoài và tổ chức tín dụng nước ngoài.</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jc w:val="center"/>
            </w:pPr>
            <w:r>
              <w:t>1</w:t>
            </w:r>
            <w:r w:rsidR="00A950CE">
              <w:t>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pPr>
            <w:r w:rsidRPr="00D71486">
              <w:t>113-TTGS</w:t>
            </w:r>
          </w:p>
        </w:tc>
        <w:tc>
          <w:tcPr>
            <w:tcW w:w="12445" w:type="dxa"/>
            <w:tcBorders>
              <w:top w:val="single" w:sz="4" w:space="0" w:color="auto"/>
              <w:left w:val="single" w:sz="4" w:space="0" w:color="auto"/>
              <w:bottom w:val="single" w:sz="4" w:space="0" w:color="auto"/>
              <w:right w:val="single" w:sz="4" w:space="0" w:color="auto"/>
            </w:tcBorders>
            <w:vAlign w:val="center"/>
          </w:tcPr>
          <w:p w:rsidR="00A950CE" w:rsidRDefault="00A950CE" w:rsidP="00A950CE">
            <w:pPr>
              <w:widowControl w:val="0"/>
              <w:spacing w:line="264" w:lineRule="auto"/>
              <w:jc w:val="both"/>
            </w:pPr>
            <w:r>
              <w:t xml:space="preserve">- </w:t>
            </w:r>
            <w:r w:rsidRPr="00D84D63">
              <w:t xml:space="preserve">Các TCTD thực hiện báo cáo </w:t>
            </w:r>
            <w:r>
              <w:t>chỉ tiêu 1</w:t>
            </w:r>
            <w:r w:rsidRPr="00D84D63">
              <w:t xml:space="preserve"> như sau:</w:t>
            </w:r>
          </w:p>
          <w:p w:rsidR="00A950CE" w:rsidRPr="009552C2" w:rsidRDefault="00A950CE" w:rsidP="00A950CE">
            <w:pPr>
              <w:spacing w:line="264" w:lineRule="auto"/>
              <w:jc w:val="both"/>
              <w:rPr>
                <w:b/>
              </w:rPr>
            </w:pPr>
            <w:r>
              <w:rPr>
                <w:b/>
              </w:rPr>
              <w:t>Chỉ tiêu 1</w:t>
            </w:r>
            <w:r w:rsidRPr="009552C2">
              <w:rPr>
                <w:b/>
              </w:rPr>
              <w:t xml:space="preserve">: TCTD thống kê tiền gửi </w:t>
            </w:r>
            <w:r>
              <w:rPr>
                <w:b/>
              </w:rPr>
              <w:t xml:space="preserve">tại các </w:t>
            </w:r>
            <w:r w:rsidRPr="009552C2">
              <w:rPr>
                <w:b/>
              </w:rPr>
              <w:t>TCTD, chi nhánh ngân hàng nước ngoài, tổ chức tín dụng nước ngoài theo quy địn</w:t>
            </w:r>
            <w:r>
              <w:rPr>
                <w:b/>
              </w:rPr>
              <w:t xml:space="preserve">h của pháp luật; Cho vay TCTD, </w:t>
            </w:r>
            <w:r w:rsidRPr="009552C2">
              <w:rPr>
                <w:b/>
              </w:rPr>
              <w:t>chi nhánh ngân hàng nước ngoài</w:t>
            </w:r>
            <w:r>
              <w:rPr>
                <w:b/>
              </w:rPr>
              <w:t>,</w:t>
            </w:r>
            <w:r w:rsidRPr="009552C2">
              <w:rPr>
                <w:b/>
              </w:rPr>
              <w:t xml:space="preserve"> tổ chức tín dụng nước ngoài.</w:t>
            </w:r>
          </w:p>
          <w:p w:rsidR="00A950CE" w:rsidRPr="00D84D63" w:rsidRDefault="00A950CE" w:rsidP="00A950CE">
            <w:pPr>
              <w:spacing w:line="264" w:lineRule="auto"/>
              <w:jc w:val="both"/>
            </w:pPr>
            <w:r>
              <w:t>- C</w:t>
            </w:r>
            <w:r w:rsidRPr="00D84D63">
              <w:t xml:space="preserve">ác TCTD thực hiện báo cáo </w:t>
            </w:r>
            <w:r>
              <w:t>chỉ tiêu 1.3</w:t>
            </w:r>
            <w:r w:rsidRPr="00D84D63">
              <w:t xml:space="preserve"> như sau:</w:t>
            </w:r>
          </w:p>
          <w:p w:rsidR="00770F41" w:rsidRPr="00A950CE" w:rsidRDefault="00770F41" w:rsidP="00770F41">
            <w:pPr>
              <w:spacing w:line="264" w:lineRule="auto"/>
              <w:jc w:val="both"/>
              <w:rPr>
                <w:b/>
              </w:rPr>
            </w:pPr>
            <w:r w:rsidRPr="00A950CE">
              <w:rPr>
                <w:b/>
              </w:rPr>
              <w:t>Chỉ tiêu 1.3: TCTD thống kê cho vay TCTD, chi nhánh ngân hàng nước ngoài và tổ chức tín dụng nước ngoài</w:t>
            </w:r>
            <w:r w:rsidR="00A950CE">
              <w:rPr>
                <w:b/>
              </w:rPr>
              <w:t>.</w:t>
            </w:r>
            <w:r w:rsidRPr="00A950CE">
              <w:rPr>
                <w:b/>
              </w:rPr>
              <w:t xml:space="preserve"> </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spacing w:line="264" w:lineRule="auto"/>
              <w:jc w:val="center"/>
            </w:pPr>
            <w:r>
              <w:t>1</w:t>
            </w:r>
            <w:r w:rsidR="00A950CE">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116</w:t>
            </w:r>
            <w:r>
              <w:t>, 117</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w:t>
            </w:r>
            <w:r w:rsidRPr="00EB7B13">
              <w:t>tại Mục 5. Hướng dẫn lập báo cáo như sau:</w:t>
            </w:r>
          </w:p>
          <w:p w:rsidR="00770F41" w:rsidRPr="00EB7B13" w:rsidRDefault="00770F41" w:rsidP="00770F41">
            <w:pPr>
              <w:spacing w:line="264" w:lineRule="auto"/>
              <w:jc w:val="both"/>
              <w:rPr>
                <w:i/>
              </w:rPr>
            </w:pPr>
            <w:r w:rsidRPr="00EB7B13">
              <w:rPr>
                <w:i/>
              </w:rPr>
              <w:t>Trường hợp giá trị chỉ tiêu (3) ≤ giá trị chỉ tiêu (2) thì chỉ tiêu (4) ghi giá trị bằng 0 (không ghi giá trị âm).</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A950CE">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00A950CE">
              <w:t xml:space="preserve"> </w:t>
            </w:r>
            <w:r>
              <w:t>t</w:t>
            </w:r>
            <w:r w:rsidRPr="00EB7B13">
              <w:t>ại Mục 5. Hướng dẫn lập báo cáo</w:t>
            </w:r>
            <w:r>
              <w:t xml:space="preserve"> như sau</w:t>
            </w:r>
            <w:r w:rsidRPr="00EB7B13">
              <w:t>:</w:t>
            </w:r>
          </w:p>
          <w:p w:rsidR="00770F41" w:rsidRPr="00EB7B13" w:rsidRDefault="00770F41" w:rsidP="00770F41">
            <w:pPr>
              <w:spacing w:line="264" w:lineRule="auto"/>
              <w:jc w:val="both"/>
            </w:pPr>
            <w:r w:rsidRPr="00EB7B13">
              <w:t xml:space="preserve">- Theo quy định </w:t>
            </w:r>
            <w:r w:rsidRPr="00EB7B13">
              <w:rPr>
                <w:b/>
              </w:rPr>
              <w:t>của pháp luật hiện hành quy định về các giới hạn, tỷ lệ bảo đảm an toàn trong hoạt động của tổ chức tín dụng, chi nhánh ngân hàng nước ngoài (Điều 6 Thông tư 36/2014/TT-NHNN ngày 20/11/2014 và các văn bản quy phạm pháp luật sửa đổi, bổ sung hoặc thay thế khác (nếu có) của NHNN)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A950CE">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tại Mục 4</w:t>
            </w:r>
            <w:r w:rsidRPr="00EB7B13">
              <w:t>. Hướng dẫn lập báo cáo</w:t>
            </w:r>
            <w:r>
              <w:t xml:space="preserve"> như sau</w:t>
            </w:r>
            <w:r w:rsidRPr="00EB7B13">
              <w:t>:</w:t>
            </w:r>
          </w:p>
          <w:p w:rsidR="00770F41" w:rsidRPr="00EB7B13" w:rsidRDefault="00770F41" w:rsidP="00770F41">
            <w:pPr>
              <w:spacing w:line="264" w:lineRule="auto"/>
              <w:jc w:val="both"/>
            </w:pPr>
            <w:r w:rsidRPr="00EB7B13">
              <w:t xml:space="preserve">- Các tổ chức tín dụng căn cứ vào quy định về giới hạn cấp tín dụng theo </w:t>
            </w:r>
            <w:r w:rsidR="00A950CE">
              <w:t xml:space="preserve">quy định </w:t>
            </w:r>
            <w:r w:rsidR="00A950CE" w:rsidRPr="00A950CE">
              <w:rPr>
                <w:b/>
              </w:rPr>
              <w:t xml:space="preserve">của </w:t>
            </w:r>
            <w:r w:rsidRPr="00EB7B13">
              <w:rPr>
                <w:b/>
              </w:rPr>
              <w:t>pháp luật hiện hành về các tỷ lệ đảm bảo an toàn trong hoạt động của tổ chức tín dụng, chi nhánh ngân hàng nước ngoài (Thông tư 36/2014/TT-NHNN ngày 20/11/2014 và các văn bản quy phạm pháp luật sửa đổi, bổ sung hoặc thay thế khác (nếu có) của NHNN)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70F41" w:rsidP="00770F41">
            <w:pPr>
              <w:spacing w:line="264" w:lineRule="auto"/>
              <w:jc w:val="center"/>
            </w:pPr>
            <w:r>
              <w:t>1</w:t>
            </w:r>
            <w:r w:rsidR="00A950CE">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rsidRPr="004E56F7">
              <w:t>122-TTGS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tabs>
                <w:tab w:val="left" w:pos="630"/>
              </w:tabs>
              <w:spacing w:before="60" w:after="60" w:line="240" w:lineRule="atLeast"/>
              <w:jc w:val="both"/>
              <w:rPr>
                <w:bCs/>
                <w:lang w:eastAsia="en-AU"/>
              </w:rPr>
            </w:pPr>
            <w:r w:rsidRPr="00D84D63">
              <w:t>Các TCTD thực hiện báo cáo</w:t>
            </w:r>
            <w:r>
              <w:t xml:space="preserve"> </w:t>
            </w:r>
            <w:r>
              <w:rPr>
                <w:bCs/>
                <w:lang w:eastAsia="en-AU"/>
              </w:rPr>
              <w:t>tại Mục I như sau:</w:t>
            </w:r>
          </w:p>
          <w:p w:rsidR="00770F41" w:rsidRPr="004E56F7" w:rsidRDefault="00770F41" w:rsidP="00770F41">
            <w:pPr>
              <w:tabs>
                <w:tab w:val="left" w:pos="630"/>
              </w:tabs>
              <w:spacing w:before="60" w:after="60" w:line="240" w:lineRule="atLeast"/>
              <w:jc w:val="both"/>
              <w:rPr>
                <w:lang w:eastAsia="en-AU"/>
              </w:rPr>
            </w:pPr>
            <w:r w:rsidRPr="004E56F7">
              <w:rPr>
                <w:bCs/>
                <w:lang w:eastAsia="en-AU"/>
              </w:rPr>
              <w:t>- Mục I:</w:t>
            </w:r>
            <w:r w:rsidRPr="004E56F7">
              <w:rPr>
                <w:lang w:eastAsia="en-AU"/>
              </w:rPr>
              <w:t xml:space="preserve"> Thống kê các khoản cấp tín dụng …, và các khoản cấp tín dụng để đầu tư, kinh doanh cổ phiếu tại cột (15) (nếu có);</w:t>
            </w:r>
          </w:p>
          <w:p w:rsidR="00770F41" w:rsidRPr="004E56F7" w:rsidRDefault="00770F41" w:rsidP="00A950CE">
            <w:pPr>
              <w:spacing w:line="264" w:lineRule="auto"/>
              <w:jc w:val="both"/>
            </w:pPr>
            <w:r w:rsidRPr="004E56F7">
              <w:rPr>
                <w:lang w:eastAsia="en-AU"/>
              </w:rPr>
              <w:t>Đối với mỗi khách hàng và/hoặc một khách hàng và người có liên quan được chấp thuận cấp tín dụng vượt giới hạn: Cột (17) ghi rõ hạn mức tín dụng vượt giới hạn được chấp thuận, cột (18) ghi rõ thời hạn (</w:t>
            </w:r>
            <w:r w:rsidRPr="004E56F7">
              <w:rPr>
                <w:b/>
                <w:lang w:eastAsia="en-AU"/>
              </w:rPr>
              <w:t>ngày, tháng, năm</w:t>
            </w:r>
            <w:r w:rsidRPr="004E56F7">
              <w:rPr>
                <w:lang w:eastAsia="en-AU"/>
              </w:rPr>
              <w:t xml:space="preserve">) được cấp tín dụng vượt </w:t>
            </w:r>
            <w:r w:rsidRPr="004E56F7">
              <w:rPr>
                <w:lang w:eastAsia="en-AU"/>
              </w:rPr>
              <w:lastRenderedPageBreak/>
              <w:t xml:space="preserve">giới hạn, cột (19) ghi rõ số công văn và ngày, tháng, năm của công văn chấp thuận </w:t>
            </w:r>
            <w:r>
              <w:rPr>
                <w:lang w:eastAsia="en-AU"/>
              </w:rPr>
              <w:t>việc cấp tín dụng vượt giới hạn.</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70F41" w:rsidP="00770F41">
            <w:pPr>
              <w:spacing w:line="264" w:lineRule="auto"/>
              <w:jc w:val="center"/>
            </w:pPr>
            <w:r>
              <w:lastRenderedPageBreak/>
              <w:t>1</w:t>
            </w:r>
            <w:r w:rsidR="00CD4D2A">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D84D63" w:rsidRDefault="00770F41" w:rsidP="00A950CE">
            <w:pPr>
              <w:tabs>
                <w:tab w:val="left" w:pos="630"/>
              </w:tabs>
              <w:spacing w:before="60" w:after="60" w:line="240" w:lineRule="atLeast"/>
              <w:jc w:val="both"/>
            </w:pPr>
            <w:r>
              <w:t xml:space="preserve">Các chỉ tiêu thuộc chỉ tiêu 3 phần A: Các TCTD thống kê số dư nợ </w:t>
            </w:r>
            <w:r w:rsidRPr="00BC626E">
              <w:rPr>
                <w:b/>
              </w:rPr>
              <w:t>cho vay/gửi tiền</w:t>
            </w:r>
            <w:r>
              <w:t xml:space="preserve"> của TCTD báo cáo đối với 10 khách hàng là TCTD khác lớn nhất</w:t>
            </w:r>
            <w:r w:rsidR="00A950CE">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jc w:val="center"/>
            </w:pPr>
            <w:r>
              <w:t>1</w:t>
            </w:r>
            <w:r w:rsidR="00CD4D2A">
              <w:t>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D84D63" w:rsidRDefault="00770F41" w:rsidP="00770F41">
            <w:pPr>
              <w:tabs>
                <w:tab w:val="left" w:pos="630"/>
              </w:tabs>
              <w:spacing w:before="60" w:after="60" w:line="240" w:lineRule="atLeast"/>
              <w:jc w:val="both"/>
            </w:pPr>
            <w:r>
              <w:t>Các chỉ tiêu thuộc chỉ tiêu 3 phần B: Các TCTD thống kê số dư tiền gửi</w:t>
            </w:r>
            <w:r w:rsidRPr="00B7318A">
              <w:rPr>
                <w:b/>
              </w:rPr>
              <w:t>/vay</w:t>
            </w:r>
            <w:r>
              <w:t xml:space="preserve"> của 10 khách hàng là TCTD khác lớn nhất</w:t>
            </w:r>
            <w:r w:rsidR="00A950CE">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CD4D2A">
              <w:t>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00A950CE">
              <w:t xml:space="preserve"> </w:t>
            </w:r>
            <w:r>
              <w:t>cột (12</w:t>
            </w:r>
            <w:r w:rsidR="00A950CE">
              <w:t>)</w:t>
            </w:r>
            <w:r>
              <w:t xml:space="preserve"> như sau</w:t>
            </w:r>
            <w:r w:rsidRPr="00EB7B13">
              <w:t>:</w:t>
            </w:r>
          </w:p>
          <w:p w:rsidR="00770F41" w:rsidRPr="00EB7B13" w:rsidRDefault="00770F41" w:rsidP="00CD4D2A">
            <w:pPr>
              <w:spacing w:line="264" w:lineRule="auto"/>
              <w:jc w:val="both"/>
              <w:rPr>
                <w:iCs/>
                <w:lang w:eastAsia="vi-VN"/>
              </w:rPr>
            </w:pPr>
            <w:r w:rsidRPr="009C312F">
              <w:rPr>
                <w:b/>
              </w:rPr>
              <w:t>-</w:t>
            </w:r>
            <w:r w:rsidRPr="00EB7B13">
              <w:t xml:space="preserve"> Cột (12): </w:t>
            </w:r>
            <w:r w:rsidR="00CD4D2A">
              <w:t>Thống kê s</w:t>
            </w:r>
            <w:r w:rsidRPr="00EB7B13">
              <w:t xml:space="preserve">ố dư dự phòng cụ thể đã hạch toán </w:t>
            </w:r>
            <w:r w:rsidRPr="00EB7B13">
              <w:rPr>
                <w:b/>
              </w:rPr>
              <w:t>đến</w:t>
            </w:r>
            <w:r w:rsidR="00CD4D2A">
              <w:t xml:space="preserve"> thời điểm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CD4D2A">
              <w:t>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128.1-TTGS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rsidRPr="00D84D63">
              <w:t xml:space="preserve">Các TCTD </w:t>
            </w:r>
            <w:r w:rsidR="00CD4D2A">
              <w:t xml:space="preserve">lưu ý phần (***) dưới mẫu biểu báo cáo </w:t>
            </w:r>
            <w:r>
              <w:t>như sau</w:t>
            </w:r>
            <w:r w:rsidRPr="00EB7B13">
              <w:t>:</w:t>
            </w:r>
          </w:p>
          <w:p w:rsidR="00770F41" w:rsidRPr="00EB7B13" w:rsidRDefault="00770F41" w:rsidP="00770F41">
            <w:pPr>
              <w:spacing w:line="264" w:lineRule="auto"/>
              <w:jc w:val="both"/>
            </w:pPr>
            <w:r w:rsidRPr="00EB7B13">
              <w:t xml:space="preserve">(***): Chỉ điền khi có công ty mẹ </w:t>
            </w:r>
            <w:r w:rsidRPr="00EB7B13">
              <w:rPr>
                <w:b/>
              </w:rPr>
              <w:t>thỏa mãn điều kiện theo quy định tại Điều 189 Luật Doanh nghiệp năm 2014</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CD4D2A" w:rsidP="00770F41">
            <w:pPr>
              <w:spacing w:line="264" w:lineRule="auto"/>
              <w:jc w:val="center"/>
            </w:pPr>
            <w:r>
              <w:t>19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128.1-TTGS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cột (15), cột (16) như sau:</w:t>
            </w:r>
          </w:p>
          <w:p w:rsidR="00770F41" w:rsidRPr="00EB7B13" w:rsidRDefault="00770F41" w:rsidP="00CD4D2A">
            <w:pPr>
              <w:spacing w:line="264" w:lineRule="auto"/>
              <w:jc w:val="both"/>
            </w:pPr>
            <w:r w:rsidRPr="00EB7B13">
              <w:t>- C</w:t>
            </w:r>
            <w:r w:rsidRPr="00EB7B13">
              <w:rPr>
                <w:rFonts w:cs="Arial"/>
              </w:rPr>
              <w:t>ộ</w:t>
            </w:r>
            <w:r w:rsidRPr="00EB7B13">
              <w:rPr>
                <w:rFonts w:cs="Calibri"/>
              </w:rPr>
              <w:t>t (15) và c</w:t>
            </w:r>
            <w:r w:rsidRPr="00EB7B13">
              <w:rPr>
                <w:rFonts w:cs="Arial"/>
              </w:rPr>
              <w:t>ộ</w:t>
            </w:r>
            <w:r w:rsidRPr="00EB7B13">
              <w:rPr>
                <w:rFonts w:cs="Calibri"/>
              </w:rPr>
              <w:t xml:space="preserve">t (16): </w:t>
            </w:r>
            <w:r w:rsidRPr="00EB7B13">
              <w:t xml:space="preserve">Là </w:t>
            </w:r>
            <w:r w:rsidRPr="00EB7B13">
              <w:rPr>
                <w:b/>
              </w:rPr>
              <w:t>kết quả tự phân loại nợ của TCTD, chi nhánh ngân hàng nước ngoài và gửi CIC theo quy định tại Điều 8, Điều 9 Văn bản hợp nhất số 01/VBHN-NHNN ngày 25/9/2013 của Ngân hàng Nhà nước</w:t>
            </w:r>
            <w:r>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129-TTGS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before="60" w:after="60" w:line="240" w:lineRule="atLeast"/>
              <w:jc w:val="both"/>
            </w:pPr>
            <w:r w:rsidRPr="00D84D63">
              <w:t>Các TCTD thực hiện báo cáo</w:t>
            </w:r>
            <w:r w:rsidR="00CD4D2A">
              <w:t xml:space="preserve"> </w:t>
            </w:r>
            <w:r>
              <w:t>t</w:t>
            </w:r>
            <w:r w:rsidRPr="00EB7B13">
              <w:t>ại Mục 4. Hướng dẫn lập báo cáo</w:t>
            </w:r>
            <w:r>
              <w:t xml:space="preserve"> như sau</w:t>
            </w:r>
            <w:r w:rsidRPr="00EB7B13">
              <w:t>:</w:t>
            </w:r>
          </w:p>
          <w:p w:rsidR="00770F41" w:rsidRPr="00EB7B13" w:rsidRDefault="00770F41" w:rsidP="00770F41">
            <w:pPr>
              <w:spacing w:line="264" w:lineRule="auto"/>
              <w:jc w:val="both"/>
            </w:pPr>
            <w:r w:rsidRPr="009C312F">
              <w:rPr>
                <w:b/>
              </w:rPr>
              <w:t>-</w:t>
            </w:r>
            <w:r w:rsidRPr="00EB7B13">
              <w:t xml:space="preserve"> Các bên liên quan: bao gồm các bên liên quan theo quy định pháp </w:t>
            </w:r>
            <w:r w:rsidRPr="00EB7B13">
              <w:rPr>
                <w:b/>
              </w:rPr>
              <w:t>luật hiện hành (Tại khoản 15 Điều 3 Thông tư 36/2014/TT-NHNN ngày 20/11/2014 và các văn bản quy phạm pháp luật sửa đổi, bổ sung hoặc thay thế khác (nếu có) của NHNN)</w:t>
            </w:r>
            <w:r w:rsidRPr="009C312F">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129-TTGS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chỉ tiêu 1.1 như sau</w:t>
            </w:r>
            <w:r w:rsidRPr="00EB7B13">
              <w:t>:</w:t>
            </w:r>
          </w:p>
          <w:p w:rsidR="00770F41" w:rsidRPr="00EB7B13" w:rsidRDefault="00770F41" w:rsidP="00770F41">
            <w:pPr>
              <w:spacing w:line="264" w:lineRule="auto"/>
              <w:jc w:val="both"/>
            </w:pPr>
            <w:r w:rsidRPr="009C312F">
              <w:rPr>
                <w:b/>
              </w:rPr>
              <w:t>-</w:t>
            </w:r>
            <w:r w:rsidRPr="00EB7B13">
              <w:t xml:space="preserve"> Chỉ tiêu 1.1: Thống kê số dư tiền gửi của </w:t>
            </w:r>
            <w:r w:rsidRPr="00EB7B13">
              <w:rPr>
                <w:b/>
              </w:rPr>
              <w:t>đơn vị báo cáo tại các bên liên quan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130- 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cột (9) như sau:</w:t>
            </w:r>
          </w:p>
          <w:p w:rsidR="00770F41" w:rsidRPr="00EB7B13" w:rsidRDefault="00770F41" w:rsidP="00CD4D2A">
            <w:pPr>
              <w:spacing w:line="264" w:lineRule="auto"/>
              <w:jc w:val="both"/>
            </w:pPr>
            <w:r w:rsidRPr="00EB7B13">
              <w:rPr>
                <w:iCs/>
                <w:lang w:eastAsia="en-AU"/>
              </w:rPr>
              <w:t xml:space="preserve"> </w:t>
            </w:r>
            <w:r w:rsidRPr="009C312F">
              <w:rPr>
                <w:b/>
                <w:iCs/>
                <w:lang w:eastAsia="en-AU"/>
              </w:rPr>
              <w:t>-</w:t>
            </w:r>
            <w:r w:rsidRPr="00EB7B13">
              <w:rPr>
                <w:iCs/>
                <w:lang w:eastAsia="en-AU"/>
              </w:rPr>
              <w:t xml:space="preserve"> Cột (9): G</w:t>
            </w:r>
            <w:r w:rsidRPr="00EB7B13">
              <w:t xml:space="preserve">hi số dư dự phòng </w:t>
            </w:r>
            <w:r w:rsidRPr="00EB7B13">
              <w:rPr>
                <w:b/>
              </w:rPr>
              <w:t>cụ thể</w:t>
            </w:r>
            <w:r w:rsidRPr="00EB7B13">
              <w:t xml:space="preserve"> đã trích lập cho các khoản khác phải thu </w:t>
            </w:r>
            <w:r w:rsidRPr="00EB7B13">
              <w:rPr>
                <w:b/>
              </w:rPr>
              <w:t>đến thời điểm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145-TTGS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Pr="00EB7B13">
              <w:t xml:space="preserve"> từ cột (3) đến </w:t>
            </w:r>
            <w:r>
              <w:t xml:space="preserve">cột </w:t>
            </w:r>
            <w:r w:rsidRPr="00EB7B13">
              <w:t>(12)</w:t>
            </w:r>
            <w:r>
              <w:t xml:space="preserve"> như sau</w:t>
            </w:r>
            <w:r w:rsidRPr="00EB7B13">
              <w:t>:</w:t>
            </w:r>
          </w:p>
          <w:p w:rsidR="00770F41" w:rsidRPr="00EB7B13" w:rsidRDefault="00770F41" w:rsidP="00770F41">
            <w:pPr>
              <w:spacing w:line="264" w:lineRule="auto"/>
              <w:jc w:val="both"/>
            </w:pPr>
            <w:r w:rsidRPr="009C312F">
              <w:rPr>
                <w:b/>
              </w:rPr>
              <w:t>-</w:t>
            </w:r>
            <w:r w:rsidRPr="00EB7B13">
              <w:t xml:space="preserve"> Từ cột (3) đến (12): Thống kê </w:t>
            </w:r>
            <w:r w:rsidRPr="00EB7B13">
              <w:rPr>
                <w:b/>
              </w:rPr>
              <w:t>số dư</w:t>
            </w:r>
            <w:r w:rsidRPr="00EB7B13">
              <w:t xml:space="preserve"> các giao dịch vốn từ tổ chức tín dụng mẹ đến từng chi nhánh, công ty con, công ty liên kết ở nước ngoài </w:t>
            </w:r>
            <w:r w:rsidRPr="00EB7B13">
              <w:rPr>
                <w:b/>
              </w:rPr>
              <w:t>tại cuối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145-TTGS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Pr="00EB7B13">
              <w:t xml:space="preserve"> từ cột (</w:t>
            </w:r>
            <w:r>
              <w:t>1</w:t>
            </w:r>
            <w:r w:rsidRPr="00EB7B13">
              <w:t xml:space="preserve">3) đến </w:t>
            </w:r>
            <w:r>
              <w:t xml:space="preserve">cột </w:t>
            </w:r>
            <w:r w:rsidRPr="00EB7B13">
              <w:t>(</w:t>
            </w:r>
            <w:r>
              <w:t>21</w:t>
            </w:r>
            <w:r w:rsidRPr="00EB7B13">
              <w:t>)</w:t>
            </w:r>
            <w:r>
              <w:t xml:space="preserve"> như sau</w:t>
            </w:r>
            <w:r w:rsidRPr="00EB7B13">
              <w:t>:</w:t>
            </w:r>
          </w:p>
          <w:p w:rsidR="00770F41" w:rsidRPr="00EB7B13" w:rsidRDefault="00770F41" w:rsidP="00770F41">
            <w:pPr>
              <w:spacing w:line="264" w:lineRule="auto"/>
              <w:jc w:val="both"/>
            </w:pPr>
            <w:r w:rsidRPr="009C312F">
              <w:rPr>
                <w:b/>
              </w:rPr>
              <w:t xml:space="preserve">- </w:t>
            </w:r>
            <w:r w:rsidRPr="00EB7B13">
              <w:t xml:space="preserve">Từ cột (13) đến (21): Thống kê </w:t>
            </w:r>
            <w:r w:rsidRPr="00EB7B13">
              <w:rPr>
                <w:b/>
              </w:rPr>
              <w:t>số dư</w:t>
            </w:r>
            <w:r w:rsidRPr="00EB7B13">
              <w:t xml:space="preserve"> các giao dịch vốn từ từng chi nhánh, công ty con, công ty liên kết ở nước ngoài đến tổ chức tín dụng mẹ </w:t>
            </w:r>
            <w:r w:rsidRPr="00EB7B13">
              <w:rPr>
                <w:b/>
              </w:rPr>
              <w:t>tại cuối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155-TTGS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before="60" w:after="60" w:line="240" w:lineRule="atLeast"/>
              <w:jc w:val="both"/>
            </w:pPr>
            <w:r w:rsidRPr="00D84D63">
              <w:t>Các TCTD thực hiện báo cáo</w:t>
            </w:r>
            <w:r>
              <w:t xml:space="preserve"> t</w:t>
            </w:r>
            <w:r w:rsidRPr="00EB7B13">
              <w:t>ại Mục 4. Hướng dẫn lập báo cáo</w:t>
            </w:r>
            <w:r>
              <w:t xml:space="preserve"> như sau</w:t>
            </w:r>
            <w:r w:rsidRPr="00EB7B13">
              <w:t>:</w:t>
            </w:r>
          </w:p>
          <w:p w:rsidR="00770F41" w:rsidRPr="00EB7B13" w:rsidRDefault="00770F41" w:rsidP="00770F41">
            <w:pPr>
              <w:spacing w:line="264" w:lineRule="auto"/>
              <w:jc w:val="both"/>
            </w:pPr>
            <w:r w:rsidRPr="00595FAB">
              <w:t>- Các bên liên quan: bao gồm các bên liên quan theo quy định</w:t>
            </w:r>
            <w:r w:rsidRPr="00EB7B13">
              <w:rPr>
                <w:b/>
              </w:rPr>
              <w:t xml:space="preserve"> </w:t>
            </w:r>
            <w:r w:rsidR="00CD4D2A">
              <w:rPr>
                <w:b/>
              </w:rPr>
              <w:t xml:space="preserve">của </w:t>
            </w:r>
            <w:r w:rsidRPr="00EB7B13">
              <w:rPr>
                <w:b/>
              </w:rPr>
              <w:t>pháp luật hiện hành (Tại khoản 15 Điều 3 Thông tư 36/2014/TT-NHNN ngày 20/11/2014 và các văn bản quy phạm pháp luật sửa đổi, bổ sung hoặc thay thế khác (nếu có) của NHNN).</w:t>
            </w:r>
          </w:p>
        </w:tc>
      </w:tr>
    </w:tbl>
    <w:p w:rsidR="00DC4D37" w:rsidRDefault="00DC4D37" w:rsidP="002167C4">
      <w:pPr>
        <w:jc w:val="center"/>
        <w:rPr>
          <w:sz w:val="26"/>
          <w:szCs w:val="26"/>
        </w:rPr>
      </w:pPr>
    </w:p>
    <w:p w:rsidR="00C703C3" w:rsidRDefault="00C703C3" w:rsidP="002167C4">
      <w:pPr>
        <w:jc w:val="center"/>
        <w:rPr>
          <w:sz w:val="26"/>
          <w:szCs w:val="26"/>
        </w:rPr>
      </w:pPr>
    </w:p>
    <w:p w:rsidR="00C703C3" w:rsidRDefault="00C703C3" w:rsidP="002167C4">
      <w:pPr>
        <w:jc w:val="cente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Pr="00973B98" w:rsidRDefault="00C703C3" w:rsidP="00C703C3">
      <w:pPr>
        <w:rPr>
          <w:sz w:val="26"/>
          <w:szCs w:val="26"/>
        </w:rPr>
      </w:pPr>
    </w:p>
    <w:sectPr w:rsidR="00C703C3" w:rsidRPr="00973B98" w:rsidSect="00595FAB">
      <w:footerReference w:type="even" r:id="rId9"/>
      <w:footerReference w:type="default" r:id="rId10"/>
      <w:pgSz w:w="16834" w:h="11909" w:orient="landscape" w:code="9"/>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90" w:rsidRDefault="004B4490">
      <w:r>
        <w:separator/>
      </w:r>
    </w:p>
  </w:endnote>
  <w:endnote w:type="continuationSeparator" w:id="0">
    <w:p w:rsidR="004B4490" w:rsidRDefault="004B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2" w:rsidRDefault="0043239D" w:rsidP="00E134AC">
    <w:pPr>
      <w:pStyle w:val="Footer"/>
      <w:framePr w:wrap="around" w:vAnchor="text" w:hAnchor="margin" w:xAlign="center" w:y="1"/>
      <w:rPr>
        <w:rStyle w:val="PageNumber"/>
      </w:rPr>
    </w:pPr>
    <w:r>
      <w:rPr>
        <w:rStyle w:val="PageNumber"/>
      </w:rPr>
      <w:fldChar w:fldCharType="begin"/>
    </w:r>
    <w:r w:rsidR="00786372">
      <w:rPr>
        <w:rStyle w:val="PageNumber"/>
      </w:rPr>
      <w:instrText xml:space="preserve">PAGE  </w:instrText>
    </w:r>
    <w:r>
      <w:rPr>
        <w:rStyle w:val="PageNumber"/>
      </w:rPr>
      <w:fldChar w:fldCharType="end"/>
    </w:r>
  </w:p>
  <w:p w:rsidR="00786372" w:rsidRDefault="00786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2" w:rsidRDefault="0043239D" w:rsidP="00E134AC">
    <w:pPr>
      <w:pStyle w:val="Footer"/>
      <w:framePr w:wrap="around" w:vAnchor="text" w:hAnchor="margin" w:xAlign="center" w:y="1"/>
      <w:rPr>
        <w:rStyle w:val="PageNumber"/>
      </w:rPr>
    </w:pPr>
    <w:r>
      <w:rPr>
        <w:rStyle w:val="PageNumber"/>
      </w:rPr>
      <w:fldChar w:fldCharType="begin"/>
    </w:r>
    <w:r w:rsidR="00786372">
      <w:rPr>
        <w:rStyle w:val="PageNumber"/>
      </w:rPr>
      <w:instrText xml:space="preserve">PAGE  </w:instrText>
    </w:r>
    <w:r>
      <w:rPr>
        <w:rStyle w:val="PageNumber"/>
      </w:rPr>
      <w:fldChar w:fldCharType="separate"/>
    </w:r>
    <w:r w:rsidR="00BD45C3">
      <w:rPr>
        <w:rStyle w:val="PageNumber"/>
        <w:noProof/>
      </w:rPr>
      <w:t>1</w:t>
    </w:r>
    <w:r>
      <w:rPr>
        <w:rStyle w:val="PageNumber"/>
      </w:rPr>
      <w:fldChar w:fldCharType="end"/>
    </w:r>
  </w:p>
  <w:p w:rsidR="00786372" w:rsidRDefault="0078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90" w:rsidRDefault="004B4490">
      <w:r>
        <w:separator/>
      </w:r>
    </w:p>
  </w:footnote>
  <w:footnote w:type="continuationSeparator" w:id="0">
    <w:p w:rsidR="004B4490" w:rsidRDefault="004B4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DBE"/>
    <w:multiLevelType w:val="hybridMultilevel"/>
    <w:tmpl w:val="93046E0A"/>
    <w:lvl w:ilvl="0" w:tplc="57387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7DA"/>
    <w:multiLevelType w:val="hybridMultilevel"/>
    <w:tmpl w:val="C122D068"/>
    <w:lvl w:ilvl="0" w:tplc="5320654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60556"/>
    <w:multiLevelType w:val="hybridMultilevel"/>
    <w:tmpl w:val="AFEEF05A"/>
    <w:lvl w:ilvl="0" w:tplc="60669996">
      <w:start w:val="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8">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4CC5B8C"/>
    <w:multiLevelType w:val="hybridMultilevel"/>
    <w:tmpl w:val="DBB4105A"/>
    <w:lvl w:ilvl="0" w:tplc="A05C5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1759D"/>
    <w:multiLevelType w:val="hybridMultilevel"/>
    <w:tmpl w:val="0AF240F4"/>
    <w:lvl w:ilvl="0" w:tplc="5EC88D8E">
      <w:start w:val="5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56B73"/>
    <w:multiLevelType w:val="hybridMultilevel"/>
    <w:tmpl w:val="3306C56C"/>
    <w:lvl w:ilvl="0" w:tplc="64207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7E77FF"/>
    <w:multiLevelType w:val="hybridMultilevel"/>
    <w:tmpl w:val="581EDFBE"/>
    <w:lvl w:ilvl="0" w:tplc="F74A6A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748F1"/>
    <w:multiLevelType w:val="hybridMultilevel"/>
    <w:tmpl w:val="2FFE8EA4"/>
    <w:lvl w:ilvl="0" w:tplc="0409000D">
      <w:start w:val="1"/>
      <w:numFmt w:val="bullet"/>
      <w:lvlText w:val=""/>
      <w:lvlJc w:val="left"/>
      <w:pPr>
        <w:ind w:left="1664" w:hanging="360"/>
      </w:pPr>
      <w:rPr>
        <w:rFonts w:ascii="Wingdings" w:hAnsi="Wingdings"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1">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921AC7"/>
    <w:multiLevelType w:val="hybridMultilevel"/>
    <w:tmpl w:val="3D5432C6"/>
    <w:lvl w:ilvl="0" w:tplc="1DD4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03057C"/>
    <w:multiLevelType w:val="hybridMultilevel"/>
    <w:tmpl w:val="E0B076B4"/>
    <w:lvl w:ilvl="0" w:tplc="795C4210">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196775"/>
    <w:multiLevelType w:val="hybridMultilevel"/>
    <w:tmpl w:val="B71E726C"/>
    <w:lvl w:ilvl="0" w:tplc="F0E65D0A">
      <w:start w:val="4"/>
      <w:numFmt w:val="bullet"/>
      <w:lvlText w:val="-"/>
      <w:lvlJc w:val="left"/>
      <w:pPr>
        <w:ind w:left="517" w:hanging="360"/>
      </w:pPr>
      <w:rPr>
        <w:rFonts w:ascii="Times New Roman" w:eastAsia="Calibri" w:hAnsi="Times New Roman" w:cs="Times New Roman" w:hint="default"/>
      </w:rPr>
    </w:lvl>
    <w:lvl w:ilvl="1" w:tplc="042A0003" w:tentative="1">
      <w:start w:val="1"/>
      <w:numFmt w:val="bullet"/>
      <w:lvlText w:val="o"/>
      <w:lvlJc w:val="left"/>
      <w:pPr>
        <w:ind w:left="1237" w:hanging="360"/>
      </w:pPr>
      <w:rPr>
        <w:rFonts w:ascii="Courier New" w:hAnsi="Courier New" w:cs="Courier New" w:hint="default"/>
      </w:rPr>
    </w:lvl>
    <w:lvl w:ilvl="2" w:tplc="042A0005" w:tentative="1">
      <w:start w:val="1"/>
      <w:numFmt w:val="bullet"/>
      <w:lvlText w:val=""/>
      <w:lvlJc w:val="left"/>
      <w:pPr>
        <w:ind w:left="1957" w:hanging="360"/>
      </w:pPr>
      <w:rPr>
        <w:rFonts w:ascii="Wingdings" w:hAnsi="Wingdings" w:hint="default"/>
      </w:rPr>
    </w:lvl>
    <w:lvl w:ilvl="3" w:tplc="042A0001" w:tentative="1">
      <w:start w:val="1"/>
      <w:numFmt w:val="bullet"/>
      <w:lvlText w:val=""/>
      <w:lvlJc w:val="left"/>
      <w:pPr>
        <w:ind w:left="2677" w:hanging="360"/>
      </w:pPr>
      <w:rPr>
        <w:rFonts w:ascii="Symbol" w:hAnsi="Symbol" w:hint="default"/>
      </w:rPr>
    </w:lvl>
    <w:lvl w:ilvl="4" w:tplc="042A0003" w:tentative="1">
      <w:start w:val="1"/>
      <w:numFmt w:val="bullet"/>
      <w:lvlText w:val="o"/>
      <w:lvlJc w:val="left"/>
      <w:pPr>
        <w:ind w:left="3397" w:hanging="360"/>
      </w:pPr>
      <w:rPr>
        <w:rFonts w:ascii="Courier New" w:hAnsi="Courier New" w:cs="Courier New" w:hint="default"/>
      </w:rPr>
    </w:lvl>
    <w:lvl w:ilvl="5" w:tplc="042A0005" w:tentative="1">
      <w:start w:val="1"/>
      <w:numFmt w:val="bullet"/>
      <w:lvlText w:val=""/>
      <w:lvlJc w:val="left"/>
      <w:pPr>
        <w:ind w:left="4117" w:hanging="360"/>
      </w:pPr>
      <w:rPr>
        <w:rFonts w:ascii="Wingdings" w:hAnsi="Wingdings" w:hint="default"/>
      </w:rPr>
    </w:lvl>
    <w:lvl w:ilvl="6" w:tplc="042A0001" w:tentative="1">
      <w:start w:val="1"/>
      <w:numFmt w:val="bullet"/>
      <w:lvlText w:val=""/>
      <w:lvlJc w:val="left"/>
      <w:pPr>
        <w:ind w:left="4837" w:hanging="360"/>
      </w:pPr>
      <w:rPr>
        <w:rFonts w:ascii="Symbol" w:hAnsi="Symbol" w:hint="default"/>
      </w:rPr>
    </w:lvl>
    <w:lvl w:ilvl="7" w:tplc="042A0003" w:tentative="1">
      <w:start w:val="1"/>
      <w:numFmt w:val="bullet"/>
      <w:lvlText w:val="o"/>
      <w:lvlJc w:val="left"/>
      <w:pPr>
        <w:ind w:left="5557" w:hanging="360"/>
      </w:pPr>
      <w:rPr>
        <w:rFonts w:ascii="Courier New" w:hAnsi="Courier New" w:cs="Courier New" w:hint="default"/>
      </w:rPr>
    </w:lvl>
    <w:lvl w:ilvl="8" w:tplc="042A0005" w:tentative="1">
      <w:start w:val="1"/>
      <w:numFmt w:val="bullet"/>
      <w:lvlText w:val=""/>
      <w:lvlJc w:val="left"/>
      <w:pPr>
        <w:ind w:left="6277" w:hanging="360"/>
      </w:pPr>
      <w:rPr>
        <w:rFonts w:ascii="Wingdings" w:hAnsi="Wingdings" w:hint="default"/>
      </w:rPr>
    </w:lvl>
  </w:abstractNum>
  <w:abstractNum w:abstractNumId="27">
    <w:nsid w:val="49230DFE"/>
    <w:multiLevelType w:val="hybridMultilevel"/>
    <w:tmpl w:val="289A25F2"/>
    <w:lvl w:ilvl="0" w:tplc="24D43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A144CA"/>
    <w:multiLevelType w:val="hybridMultilevel"/>
    <w:tmpl w:val="F732ED10"/>
    <w:lvl w:ilvl="0" w:tplc="7172B62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3">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2A48DA"/>
    <w:multiLevelType w:val="hybridMultilevel"/>
    <w:tmpl w:val="1AA2FBFC"/>
    <w:lvl w:ilvl="0" w:tplc="5062397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655EF"/>
    <w:multiLevelType w:val="hybridMultilevel"/>
    <w:tmpl w:val="F8708C42"/>
    <w:lvl w:ilvl="0" w:tplc="902ED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50748"/>
    <w:multiLevelType w:val="hybridMultilevel"/>
    <w:tmpl w:val="45CC09F2"/>
    <w:lvl w:ilvl="0" w:tplc="FFB6B5E2">
      <w:start w:val="8"/>
      <w:numFmt w:val="bullet"/>
      <w:lvlText w:val="-"/>
      <w:lvlJc w:val="left"/>
      <w:pPr>
        <w:ind w:left="90" w:hanging="360"/>
      </w:pPr>
      <w:rPr>
        <w:rFonts w:ascii="Times New Roman" w:eastAsia="Times New Roman" w:hAnsi="Times New Roman" w:cs="Times New Roman"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9">
    <w:nsid w:val="747D3C20"/>
    <w:multiLevelType w:val="hybridMultilevel"/>
    <w:tmpl w:val="7518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43EAF"/>
    <w:multiLevelType w:val="hybridMultilevel"/>
    <w:tmpl w:val="861E8BB4"/>
    <w:lvl w:ilvl="0" w:tplc="32DEF38A">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43">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036ABA"/>
    <w:multiLevelType w:val="hybridMultilevel"/>
    <w:tmpl w:val="A7DE7062"/>
    <w:lvl w:ilvl="0" w:tplc="9B9E79F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35"/>
  </w:num>
  <w:num w:numId="4">
    <w:abstractNumId w:val="25"/>
  </w:num>
  <w:num w:numId="5">
    <w:abstractNumId w:val="3"/>
  </w:num>
  <w:num w:numId="6">
    <w:abstractNumId w:val="32"/>
  </w:num>
  <w:num w:numId="7">
    <w:abstractNumId w:val="13"/>
  </w:num>
  <w:num w:numId="8">
    <w:abstractNumId w:val="36"/>
  </w:num>
  <w:num w:numId="9">
    <w:abstractNumId w:val="30"/>
  </w:num>
  <w:num w:numId="10">
    <w:abstractNumId w:val="10"/>
  </w:num>
  <w:num w:numId="11">
    <w:abstractNumId w:val="43"/>
  </w:num>
  <w:num w:numId="12">
    <w:abstractNumId w:val="9"/>
  </w:num>
  <w:num w:numId="13">
    <w:abstractNumId w:val="19"/>
  </w:num>
  <w:num w:numId="14">
    <w:abstractNumId w:val="22"/>
  </w:num>
  <w:num w:numId="15">
    <w:abstractNumId w:val="12"/>
  </w:num>
  <w:num w:numId="16">
    <w:abstractNumId w:val="16"/>
  </w:num>
  <w:num w:numId="17">
    <w:abstractNumId w:val="28"/>
  </w:num>
  <w:num w:numId="18">
    <w:abstractNumId w:val="21"/>
  </w:num>
  <w:num w:numId="19">
    <w:abstractNumId w:val="6"/>
  </w:num>
  <w:num w:numId="20">
    <w:abstractNumId w:val="29"/>
  </w:num>
  <w:num w:numId="21">
    <w:abstractNumId w:val="8"/>
  </w:num>
  <w:num w:numId="22">
    <w:abstractNumId w:val="40"/>
  </w:num>
  <w:num w:numId="23">
    <w:abstractNumId w:val="18"/>
  </w:num>
  <w:num w:numId="24">
    <w:abstractNumId w:val="27"/>
  </w:num>
  <w:num w:numId="25">
    <w:abstractNumId w:val="24"/>
  </w:num>
  <w:num w:numId="26">
    <w:abstractNumId w:val="4"/>
  </w:num>
  <w:num w:numId="27">
    <w:abstractNumId w:val="41"/>
  </w:num>
  <w:num w:numId="28">
    <w:abstractNumId w:val="1"/>
  </w:num>
  <w:num w:numId="29">
    <w:abstractNumId w:val="2"/>
  </w:num>
  <w:num w:numId="30">
    <w:abstractNumId w:val="15"/>
  </w:num>
  <w:num w:numId="31">
    <w:abstractNumId w:val="23"/>
  </w:num>
  <w:num w:numId="32">
    <w:abstractNumId w:val="38"/>
  </w:num>
  <w:num w:numId="33">
    <w:abstractNumId w:val="14"/>
  </w:num>
  <w:num w:numId="34">
    <w:abstractNumId w:val="37"/>
  </w:num>
  <w:num w:numId="35">
    <w:abstractNumId w:val="39"/>
  </w:num>
  <w:num w:numId="36">
    <w:abstractNumId w:val="17"/>
  </w:num>
  <w:num w:numId="37">
    <w:abstractNumId w:val="31"/>
  </w:num>
  <w:num w:numId="38">
    <w:abstractNumId w:val="26"/>
  </w:num>
  <w:num w:numId="39">
    <w:abstractNumId w:val="44"/>
  </w:num>
  <w:num w:numId="40">
    <w:abstractNumId w:val="11"/>
  </w:num>
  <w:num w:numId="41">
    <w:abstractNumId w:val="0"/>
  </w:num>
  <w:num w:numId="42">
    <w:abstractNumId w:val="5"/>
  </w:num>
  <w:num w:numId="43">
    <w:abstractNumId w:val="34"/>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15BF"/>
    <w:rsid w:val="00012424"/>
    <w:rsid w:val="00012749"/>
    <w:rsid w:val="00013902"/>
    <w:rsid w:val="00014092"/>
    <w:rsid w:val="0001554C"/>
    <w:rsid w:val="00017C74"/>
    <w:rsid w:val="00017EDA"/>
    <w:rsid w:val="00020733"/>
    <w:rsid w:val="00020AE2"/>
    <w:rsid w:val="00021A4B"/>
    <w:rsid w:val="00021EAA"/>
    <w:rsid w:val="00022554"/>
    <w:rsid w:val="00022A93"/>
    <w:rsid w:val="00023417"/>
    <w:rsid w:val="00023D6B"/>
    <w:rsid w:val="0002640E"/>
    <w:rsid w:val="00026CAD"/>
    <w:rsid w:val="00026CDD"/>
    <w:rsid w:val="0003203B"/>
    <w:rsid w:val="000326BF"/>
    <w:rsid w:val="0003377E"/>
    <w:rsid w:val="0003452B"/>
    <w:rsid w:val="000349AC"/>
    <w:rsid w:val="00035EAB"/>
    <w:rsid w:val="00036ACB"/>
    <w:rsid w:val="0003785A"/>
    <w:rsid w:val="00040954"/>
    <w:rsid w:val="00040F2B"/>
    <w:rsid w:val="000423D0"/>
    <w:rsid w:val="00042720"/>
    <w:rsid w:val="00042E8D"/>
    <w:rsid w:val="000438F3"/>
    <w:rsid w:val="00043DA4"/>
    <w:rsid w:val="000456AF"/>
    <w:rsid w:val="0004581D"/>
    <w:rsid w:val="00046EC3"/>
    <w:rsid w:val="000476D8"/>
    <w:rsid w:val="00050015"/>
    <w:rsid w:val="00050A02"/>
    <w:rsid w:val="00050FAC"/>
    <w:rsid w:val="00051722"/>
    <w:rsid w:val="00052003"/>
    <w:rsid w:val="000522BF"/>
    <w:rsid w:val="00053BA1"/>
    <w:rsid w:val="00055359"/>
    <w:rsid w:val="00055864"/>
    <w:rsid w:val="00056123"/>
    <w:rsid w:val="00056532"/>
    <w:rsid w:val="00056BB0"/>
    <w:rsid w:val="000605FF"/>
    <w:rsid w:val="00061DE3"/>
    <w:rsid w:val="0006384F"/>
    <w:rsid w:val="00065245"/>
    <w:rsid w:val="00066B9E"/>
    <w:rsid w:val="00066D84"/>
    <w:rsid w:val="00072274"/>
    <w:rsid w:val="00072DD4"/>
    <w:rsid w:val="00074E29"/>
    <w:rsid w:val="00075F98"/>
    <w:rsid w:val="000775FD"/>
    <w:rsid w:val="00077BCE"/>
    <w:rsid w:val="000801D5"/>
    <w:rsid w:val="0008059C"/>
    <w:rsid w:val="00081E25"/>
    <w:rsid w:val="00083949"/>
    <w:rsid w:val="00083EF4"/>
    <w:rsid w:val="000858D8"/>
    <w:rsid w:val="00085CA7"/>
    <w:rsid w:val="0008735F"/>
    <w:rsid w:val="000875F2"/>
    <w:rsid w:val="00090777"/>
    <w:rsid w:val="000911EC"/>
    <w:rsid w:val="00092D2B"/>
    <w:rsid w:val="000938D0"/>
    <w:rsid w:val="00093F3E"/>
    <w:rsid w:val="00094229"/>
    <w:rsid w:val="00094CCF"/>
    <w:rsid w:val="0009618F"/>
    <w:rsid w:val="00097919"/>
    <w:rsid w:val="00097ABD"/>
    <w:rsid w:val="000A0511"/>
    <w:rsid w:val="000A2849"/>
    <w:rsid w:val="000A35C2"/>
    <w:rsid w:val="000A406C"/>
    <w:rsid w:val="000A41C4"/>
    <w:rsid w:val="000A56B9"/>
    <w:rsid w:val="000A56F4"/>
    <w:rsid w:val="000A5AE8"/>
    <w:rsid w:val="000A63F6"/>
    <w:rsid w:val="000A68B4"/>
    <w:rsid w:val="000A6FE7"/>
    <w:rsid w:val="000B057A"/>
    <w:rsid w:val="000B0A69"/>
    <w:rsid w:val="000B1C03"/>
    <w:rsid w:val="000B35DF"/>
    <w:rsid w:val="000B3B9B"/>
    <w:rsid w:val="000B499E"/>
    <w:rsid w:val="000B4B74"/>
    <w:rsid w:val="000B54A2"/>
    <w:rsid w:val="000B6258"/>
    <w:rsid w:val="000B62E0"/>
    <w:rsid w:val="000C091A"/>
    <w:rsid w:val="000C1EAA"/>
    <w:rsid w:val="000C29AF"/>
    <w:rsid w:val="000C3DEC"/>
    <w:rsid w:val="000C3F1D"/>
    <w:rsid w:val="000C44C7"/>
    <w:rsid w:val="000C4A6A"/>
    <w:rsid w:val="000C4FD5"/>
    <w:rsid w:val="000C5857"/>
    <w:rsid w:val="000D04BB"/>
    <w:rsid w:val="000D0BB6"/>
    <w:rsid w:val="000D0E1D"/>
    <w:rsid w:val="000D39A2"/>
    <w:rsid w:val="000D405D"/>
    <w:rsid w:val="000D5A77"/>
    <w:rsid w:val="000D6B3A"/>
    <w:rsid w:val="000E35A8"/>
    <w:rsid w:val="000E4086"/>
    <w:rsid w:val="000E40D7"/>
    <w:rsid w:val="000E41D3"/>
    <w:rsid w:val="000E4EFB"/>
    <w:rsid w:val="000F02A4"/>
    <w:rsid w:val="000F12C0"/>
    <w:rsid w:val="000F24FA"/>
    <w:rsid w:val="000F3515"/>
    <w:rsid w:val="000F3624"/>
    <w:rsid w:val="000F36F5"/>
    <w:rsid w:val="000F37D7"/>
    <w:rsid w:val="000F4DA7"/>
    <w:rsid w:val="000F5186"/>
    <w:rsid w:val="000F5D75"/>
    <w:rsid w:val="000F5E85"/>
    <w:rsid w:val="000F6834"/>
    <w:rsid w:val="000F70DF"/>
    <w:rsid w:val="000F71B5"/>
    <w:rsid w:val="0010004E"/>
    <w:rsid w:val="0010022F"/>
    <w:rsid w:val="00101FA9"/>
    <w:rsid w:val="0010287A"/>
    <w:rsid w:val="00103C8C"/>
    <w:rsid w:val="00104C52"/>
    <w:rsid w:val="00104FAE"/>
    <w:rsid w:val="001054AB"/>
    <w:rsid w:val="00105F94"/>
    <w:rsid w:val="00106B39"/>
    <w:rsid w:val="00106E90"/>
    <w:rsid w:val="00106FEA"/>
    <w:rsid w:val="00110049"/>
    <w:rsid w:val="0011024E"/>
    <w:rsid w:val="0011073A"/>
    <w:rsid w:val="00111AD7"/>
    <w:rsid w:val="00112BB5"/>
    <w:rsid w:val="00113D70"/>
    <w:rsid w:val="00113D96"/>
    <w:rsid w:val="00114A85"/>
    <w:rsid w:val="00114E10"/>
    <w:rsid w:val="00115592"/>
    <w:rsid w:val="00116509"/>
    <w:rsid w:val="0011651D"/>
    <w:rsid w:val="00117D80"/>
    <w:rsid w:val="00122101"/>
    <w:rsid w:val="001230B0"/>
    <w:rsid w:val="00123552"/>
    <w:rsid w:val="00123805"/>
    <w:rsid w:val="001238F0"/>
    <w:rsid w:val="0012578F"/>
    <w:rsid w:val="0012730E"/>
    <w:rsid w:val="0012790C"/>
    <w:rsid w:val="00131E2E"/>
    <w:rsid w:val="00131E5A"/>
    <w:rsid w:val="00131F88"/>
    <w:rsid w:val="00131FD9"/>
    <w:rsid w:val="00133D45"/>
    <w:rsid w:val="00133FF3"/>
    <w:rsid w:val="0013538F"/>
    <w:rsid w:val="00135821"/>
    <w:rsid w:val="00136EE9"/>
    <w:rsid w:val="00137E49"/>
    <w:rsid w:val="00140F73"/>
    <w:rsid w:val="001417BC"/>
    <w:rsid w:val="001426BB"/>
    <w:rsid w:val="00142FD6"/>
    <w:rsid w:val="001432FB"/>
    <w:rsid w:val="001443AC"/>
    <w:rsid w:val="00144F36"/>
    <w:rsid w:val="0014680B"/>
    <w:rsid w:val="001469EF"/>
    <w:rsid w:val="00147A76"/>
    <w:rsid w:val="00147BEE"/>
    <w:rsid w:val="001505D5"/>
    <w:rsid w:val="00154312"/>
    <w:rsid w:val="00154688"/>
    <w:rsid w:val="00154A11"/>
    <w:rsid w:val="00155747"/>
    <w:rsid w:val="00155FBF"/>
    <w:rsid w:val="00156533"/>
    <w:rsid w:val="001568A9"/>
    <w:rsid w:val="00160049"/>
    <w:rsid w:val="001614A0"/>
    <w:rsid w:val="00161628"/>
    <w:rsid w:val="001618A5"/>
    <w:rsid w:val="00162A19"/>
    <w:rsid w:val="00162BAE"/>
    <w:rsid w:val="00163331"/>
    <w:rsid w:val="00164659"/>
    <w:rsid w:val="00165026"/>
    <w:rsid w:val="00165B48"/>
    <w:rsid w:val="00165F24"/>
    <w:rsid w:val="00166088"/>
    <w:rsid w:val="001709A4"/>
    <w:rsid w:val="00170C0D"/>
    <w:rsid w:val="001724C7"/>
    <w:rsid w:val="001733F8"/>
    <w:rsid w:val="00173982"/>
    <w:rsid w:val="0017410D"/>
    <w:rsid w:val="00175854"/>
    <w:rsid w:val="00175A18"/>
    <w:rsid w:val="001768CB"/>
    <w:rsid w:val="00176E91"/>
    <w:rsid w:val="0018367D"/>
    <w:rsid w:val="00192981"/>
    <w:rsid w:val="001937DF"/>
    <w:rsid w:val="001957FD"/>
    <w:rsid w:val="00195B5E"/>
    <w:rsid w:val="00195E26"/>
    <w:rsid w:val="001978F0"/>
    <w:rsid w:val="001A0116"/>
    <w:rsid w:val="001A090E"/>
    <w:rsid w:val="001A1EFF"/>
    <w:rsid w:val="001A2978"/>
    <w:rsid w:val="001A33F3"/>
    <w:rsid w:val="001A3DFE"/>
    <w:rsid w:val="001A3EED"/>
    <w:rsid w:val="001A55EF"/>
    <w:rsid w:val="001A5C72"/>
    <w:rsid w:val="001A73F3"/>
    <w:rsid w:val="001B056F"/>
    <w:rsid w:val="001B0792"/>
    <w:rsid w:val="001B15A7"/>
    <w:rsid w:val="001B2640"/>
    <w:rsid w:val="001B3884"/>
    <w:rsid w:val="001B4275"/>
    <w:rsid w:val="001B4900"/>
    <w:rsid w:val="001B7DF5"/>
    <w:rsid w:val="001C14CD"/>
    <w:rsid w:val="001C21ED"/>
    <w:rsid w:val="001C291E"/>
    <w:rsid w:val="001C47DA"/>
    <w:rsid w:val="001C5845"/>
    <w:rsid w:val="001C6E14"/>
    <w:rsid w:val="001D1737"/>
    <w:rsid w:val="001D1C41"/>
    <w:rsid w:val="001D3C8D"/>
    <w:rsid w:val="001D4AEA"/>
    <w:rsid w:val="001D4D2F"/>
    <w:rsid w:val="001D5E00"/>
    <w:rsid w:val="001D6B9F"/>
    <w:rsid w:val="001D7D49"/>
    <w:rsid w:val="001D7FFD"/>
    <w:rsid w:val="001E071A"/>
    <w:rsid w:val="001E0C46"/>
    <w:rsid w:val="001E19CF"/>
    <w:rsid w:val="001E2C37"/>
    <w:rsid w:val="001E540A"/>
    <w:rsid w:val="001E55E1"/>
    <w:rsid w:val="001E5A8A"/>
    <w:rsid w:val="001F38C5"/>
    <w:rsid w:val="001F3D05"/>
    <w:rsid w:val="001F3EB5"/>
    <w:rsid w:val="001F41F5"/>
    <w:rsid w:val="001F41F8"/>
    <w:rsid w:val="001F685E"/>
    <w:rsid w:val="0020055A"/>
    <w:rsid w:val="00200B6E"/>
    <w:rsid w:val="00202217"/>
    <w:rsid w:val="00202763"/>
    <w:rsid w:val="00203127"/>
    <w:rsid w:val="00203E23"/>
    <w:rsid w:val="00204B71"/>
    <w:rsid w:val="00204BEA"/>
    <w:rsid w:val="00204C13"/>
    <w:rsid w:val="00206BBD"/>
    <w:rsid w:val="00210F8F"/>
    <w:rsid w:val="00210FCF"/>
    <w:rsid w:val="002110B2"/>
    <w:rsid w:val="00213C2F"/>
    <w:rsid w:val="00214620"/>
    <w:rsid w:val="00214AC2"/>
    <w:rsid w:val="00215CF5"/>
    <w:rsid w:val="00215FB8"/>
    <w:rsid w:val="002167C4"/>
    <w:rsid w:val="00216D76"/>
    <w:rsid w:val="00217324"/>
    <w:rsid w:val="00217A56"/>
    <w:rsid w:val="002202FF"/>
    <w:rsid w:val="00221285"/>
    <w:rsid w:val="00223480"/>
    <w:rsid w:val="00224263"/>
    <w:rsid w:val="00224572"/>
    <w:rsid w:val="00224659"/>
    <w:rsid w:val="002302D3"/>
    <w:rsid w:val="002321E7"/>
    <w:rsid w:val="002322F6"/>
    <w:rsid w:val="002335F1"/>
    <w:rsid w:val="00233F8E"/>
    <w:rsid w:val="00234A29"/>
    <w:rsid w:val="00235369"/>
    <w:rsid w:val="00236A09"/>
    <w:rsid w:val="0023796A"/>
    <w:rsid w:val="00237AA7"/>
    <w:rsid w:val="00237B19"/>
    <w:rsid w:val="002407D8"/>
    <w:rsid w:val="002412BE"/>
    <w:rsid w:val="002416ED"/>
    <w:rsid w:val="00241B8D"/>
    <w:rsid w:val="00241CF5"/>
    <w:rsid w:val="002422EF"/>
    <w:rsid w:val="00242D0A"/>
    <w:rsid w:val="00244D22"/>
    <w:rsid w:val="00245ADB"/>
    <w:rsid w:val="00245ADE"/>
    <w:rsid w:val="00246F37"/>
    <w:rsid w:val="00247F4C"/>
    <w:rsid w:val="002501F8"/>
    <w:rsid w:val="00250449"/>
    <w:rsid w:val="00251F73"/>
    <w:rsid w:val="0025230B"/>
    <w:rsid w:val="002538A8"/>
    <w:rsid w:val="00254319"/>
    <w:rsid w:val="00255224"/>
    <w:rsid w:val="002559EA"/>
    <w:rsid w:val="00255C8A"/>
    <w:rsid w:val="0025649F"/>
    <w:rsid w:val="00257B89"/>
    <w:rsid w:val="0026048E"/>
    <w:rsid w:val="002623E6"/>
    <w:rsid w:val="00262AA1"/>
    <w:rsid w:val="00263383"/>
    <w:rsid w:val="00263C81"/>
    <w:rsid w:val="00264A83"/>
    <w:rsid w:val="00265007"/>
    <w:rsid w:val="00265BB2"/>
    <w:rsid w:val="00267623"/>
    <w:rsid w:val="00267F14"/>
    <w:rsid w:val="00267F2C"/>
    <w:rsid w:val="002723CE"/>
    <w:rsid w:val="00272E42"/>
    <w:rsid w:val="00273461"/>
    <w:rsid w:val="00273AF1"/>
    <w:rsid w:val="00274720"/>
    <w:rsid w:val="00275350"/>
    <w:rsid w:val="00275869"/>
    <w:rsid w:val="00275F58"/>
    <w:rsid w:val="00277B10"/>
    <w:rsid w:val="00282DC3"/>
    <w:rsid w:val="00282E82"/>
    <w:rsid w:val="002842E4"/>
    <w:rsid w:val="00284CF7"/>
    <w:rsid w:val="002860B0"/>
    <w:rsid w:val="002879BA"/>
    <w:rsid w:val="00287A9B"/>
    <w:rsid w:val="00287AB3"/>
    <w:rsid w:val="00287BF6"/>
    <w:rsid w:val="00290D81"/>
    <w:rsid w:val="00291CC8"/>
    <w:rsid w:val="00292FA1"/>
    <w:rsid w:val="0029335A"/>
    <w:rsid w:val="002933C3"/>
    <w:rsid w:val="00293FFF"/>
    <w:rsid w:val="00296F51"/>
    <w:rsid w:val="00296FF1"/>
    <w:rsid w:val="002A16C6"/>
    <w:rsid w:val="002A16E1"/>
    <w:rsid w:val="002A3BF6"/>
    <w:rsid w:val="002A5CA3"/>
    <w:rsid w:val="002A6FD2"/>
    <w:rsid w:val="002A7B0D"/>
    <w:rsid w:val="002A7C83"/>
    <w:rsid w:val="002B039D"/>
    <w:rsid w:val="002B0A9D"/>
    <w:rsid w:val="002B0F70"/>
    <w:rsid w:val="002B10F8"/>
    <w:rsid w:val="002B1633"/>
    <w:rsid w:val="002B1B76"/>
    <w:rsid w:val="002B2711"/>
    <w:rsid w:val="002B3635"/>
    <w:rsid w:val="002B434E"/>
    <w:rsid w:val="002B4EB9"/>
    <w:rsid w:val="002B7970"/>
    <w:rsid w:val="002C0AB2"/>
    <w:rsid w:val="002C20E4"/>
    <w:rsid w:val="002C2606"/>
    <w:rsid w:val="002C30ED"/>
    <w:rsid w:val="002C4570"/>
    <w:rsid w:val="002C66B1"/>
    <w:rsid w:val="002C6D24"/>
    <w:rsid w:val="002C6FAB"/>
    <w:rsid w:val="002C7589"/>
    <w:rsid w:val="002D021D"/>
    <w:rsid w:val="002D2488"/>
    <w:rsid w:val="002D2640"/>
    <w:rsid w:val="002D32ED"/>
    <w:rsid w:val="002D3674"/>
    <w:rsid w:val="002D4083"/>
    <w:rsid w:val="002D469F"/>
    <w:rsid w:val="002D575C"/>
    <w:rsid w:val="002D5C2F"/>
    <w:rsid w:val="002D6232"/>
    <w:rsid w:val="002D6643"/>
    <w:rsid w:val="002D6C5C"/>
    <w:rsid w:val="002D6F51"/>
    <w:rsid w:val="002D7E69"/>
    <w:rsid w:val="002E19F5"/>
    <w:rsid w:val="002E26E3"/>
    <w:rsid w:val="002E32F6"/>
    <w:rsid w:val="002E35F3"/>
    <w:rsid w:val="002E6CB5"/>
    <w:rsid w:val="002E7101"/>
    <w:rsid w:val="002F025A"/>
    <w:rsid w:val="002F32C6"/>
    <w:rsid w:val="002F3A28"/>
    <w:rsid w:val="002F50C8"/>
    <w:rsid w:val="002F57B9"/>
    <w:rsid w:val="002F5D06"/>
    <w:rsid w:val="002F6999"/>
    <w:rsid w:val="002F6AD3"/>
    <w:rsid w:val="00300534"/>
    <w:rsid w:val="0030169D"/>
    <w:rsid w:val="00302D87"/>
    <w:rsid w:val="00304E16"/>
    <w:rsid w:val="00305D92"/>
    <w:rsid w:val="00305E67"/>
    <w:rsid w:val="00306B74"/>
    <w:rsid w:val="00310AF2"/>
    <w:rsid w:val="00310CB7"/>
    <w:rsid w:val="00310EFB"/>
    <w:rsid w:val="0031348C"/>
    <w:rsid w:val="003140F7"/>
    <w:rsid w:val="00316117"/>
    <w:rsid w:val="0031703C"/>
    <w:rsid w:val="00317C92"/>
    <w:rsid w:val="00322236"/>
    <w:rsid w:val="00322695"/>
    <w:rsid w:val="003241CA"/>
    <w:rsid w:val="003244B6"/>
    <w:rsid w:val="003247FB"/>
    <w:rsid w:val="003249D8"/>
    <w:rsid w:val="003250BD"/>
    <w:rsid w:val="00325BD3"/>
    <w:rsid w:val="00326540"/>
    <w:rsid w:val="00326E69"/>
    <w:rsid w:val="00327A12"/>
    <w:rsid w:val="00331240"/>
    <w:rsid w:val="003314B7"/>
    <w:rsid w:val="00332544"/>
    <w:rsid w:val="003337F0"/>
    <w:rsid w:val="00334D3D"/>
    <w:rsid w:val="00335F26"/>
    <w:rsid w:val="003363D0"/>
    <w:rsid w:val="003365E4"/>
    <w:rsid w:val="003366BC"/>
    <w:rsid w:val="0034150A"/>
    <w:rsid w:val="003420E0"/>
    <w:rsid w:val="00343661"/>
    <w:rsid w:val="00344EE0"/>
    <w:rsid w:val="00344F67"/>
    <w:rsid w:val="003479A7"/>
    <w:rsid w:val="00350098"/>
    <w:rsid w:val="00351D6E"/>
    <w:rsid w:val="003547DB"/>
    <w:rsid w:val="003552EF"/>
    <w:rsid w:val="00355782"/>
    <w:rsid w:val="00355A4F"/>
    <w:rsid w:val="00356436"/>
    <w:rsid w:val="00360286"/>
    <w:rsid w:val="0036101E"/>
    <w:rsid w:val="00364416"/>
    <w:rsid w:val="00364CE4"/>
    <w:rsid w:val="00366126"/>
    <w:rsid w:val="00370CB0"/>
    <w:rsid w:val="00371F4F"/>
    <w:rsid w:val="003729FA"/>
    <w:rsid w:val="00374789"/>
    <w:rsid w:val="003768CD"/>
    <w:rsid w:val="00376F62"/>
    <w:rsid w:val="003776C1"/>
    <w:rsid w:val="00377919"/>
    <w:rsid w:val="00377CAB"/>
    <w:rsid w:val="0038083C"/>
    <w:rsid w:val="003812D8"/>
    <w:rsid w:val="00381714"/>
    <w:rsid w:val="0038226A"/>
    <w:rsid w:val="00382293"/>
    <w:rsid w:val="00382779"/>
    <w:rsid w:val="00382D17"/>
    <w:rsid w:val="00387A91"/>
    <w:rsid w:val="00390B18"/>
    <w:rsid w:val="00391077"/>
    <w:rsid w:val="00391310"/>
    <w:rsid w:val="00393DC9"/>
    <w:rsid w:val="00394BCD"/>
    <w:rsid w:val="00395452"/>
    <w:rsid w:val="00395C2A"/>
    <w:rsid w:val="00396483"/>
    <w:rsid w:val="00397C18"/>
    <w:rsid w:val="00397C97"/>
    <w:rsid w:val="003A0385"/>
    <w:rsid w:val="003A2BC6"/>
    <w:rsid w:val="003A373B"/>
    <w:rsid w:val="003A6C5A"/>
    <w:rsid w:val="003A766D"/>
    <w:rsid w:val="003B0308"/>
    <w:rsid w:val="003B048C"/>
    <w:rsid w:val="003B0811"/>
    <w:rsid w:val="003B371D"/>
    <w:rsid w:val="003B3786"/>
    <w:rsid w:val="003B3B42"/>
    <w:rsid w:val="003B49E7"/>
    <w:rsid w:val="003B4FAA"/>
    <w:rsid w:val="003B5ED8"/>
    <w:rsid w:val="003B5FFA"/>
    <w:rsid w:val="003B63A5"/>
    <w:rsid w:val="003B64A5"/>
    <w:rsid w:val="003B6C1E"/>
    <w:rsid w:val="003C09AA"/>
    <w:rsid w:val="003C0A7D"/>
    <w:rsid w:val="003C1806"/>
    <w:rsid w:val="003C19D9"/>
    <w:rsid w:val="003C1C76"/>
    <w:rsid w:val="003C20EA"/>
    <w:rsid w:val="003C2253"/>
    <w:rsid w:val="003C272C"/>
    <w:rsid w:val="003C3439"/>
    <w:rsid w:val="003C3A1E"/>
    <w:rsid w:val="003C4F46"/>
    <w:rsid w:val="003C64AD"/>
    <w:rsid w:val="003C7645"/>
    <w:rsid w:val="003D0B45"/>
    <w:rsid w:val="003D0BD5"/>
    <w:rsid w:val="003D2F92"/>
    <w:rsid w:val="003D36B4"/>
    <w:rsid w:val="003D4D69"/>
    <w:rsid w:val="003D6C5B"/>
    <w:rsid w:val="003D7C4B"/>
    <w:rsid w:val="003E11D3"/>
    <w:rsid w:val="003E16D2"/>
    <w:rsid w:val="003E1E49"/>
    <w:rsid w:val="003E1EE4"/>
    <w:rsid w:val="003E2A31"/>
    <w:rsid w:val="003E4298"/>
    <w:rsid w:val="003E43DE"/>
    <w:rsid w:val="003E4C18"/>
    <w:rsid w:val="003E6A7A"/>
    <w:rsid w:val="003E6CF1"/>
    <w:rsid w:val="003E7ECD"/>
    <w:rsid w:val="003F0B32"/>
    <w:rsid w:val="003F116E"/>
    <w:rsid w:val="003F11D3"/>
    <w:rsid w:val="003F330C"/>
    <w:rsid w:val="003F36AB"/>
    <w:rsid w:val="003F5DF3"/>
    <w:rsid w:val="003F6474"/>
    <w:rsid w:val="003F6781"/>
    <w:rsid w:val="00400D00"/>
    <w:rsid w:val="004021F9"/>
    <w:rsid w:val="00403283"/>
    <w:rsid w:val="0040334A"/>
    <w:rsid w:val="00404BB4"/>
    <w:rsid w:val="00404CD2"/>
    <w:rsid w:val="00405F73"/>
    <w:rsid w:val="0040629D"/>
    <w:rsid w:val="004066C3"/>
    <w:rsid w:val="0040672D"/>
    <w:rsid w:val="00406F35"/>
    <w:rsid w:val="0040717C"/>
    <w:rsid w:val="00407266"/>
    <w:rsid w:val="004076CD"/>
    <w:rsid w:val="00410051"/>
    <w:rsid w:val="00410B4A"/>
    <w:rsid w:val="004126DB"/>
    <w:rsid w:val="00412CAC"/>
    <w:rsid w:val="004142C3"/>
    <w:rsid w:val="00414525"/>
    <w:rsid w:val="00415512"/>
    <w:rsid w:val="004157CF"/>
    <w:rsid w:val="00416042"/>
    <w:rsid w:val="0041712C"/>
    <w:rsid w:val="00417A81"/>
    <w:rsid w:val="00420A41"/>
    <w:rsid w:val="0042176F"/>
    <w:rsid w:val="00421D78"/>
    <w:rsid w:val="00422824"/>
    <w:rsid w:val="00423AAC"/>
    <w:rsid w:val="00425021"/>
    <w:rsid w:val="00425544"/>
    <w:rsid w:val="0042580B"/>
    <w:rsid w:val="0042588E"/>
    <w:rsid w:val="004269FF"/>
    <w:rsid w:val="00427219"/>
    <w:rsid w:val="00427DB5"/>
    <w:rsid w:val="00427ED9"/>
    <w:rsid w:val="00430972"/>
    <w:rsid w:val="00430C46"/>
    <w:rsid w:val="004313CA"/>
    <w:rsid w:val="0043239D"/>
    <w:rsid w:val="004338C7"/>
    <w:rsid w:val="004341EA"/>
    <w:rsid w:val="00436E3E"/>
    <w:rsid w:val="004420D5"/>
    <w:rsid w:val="0044298C"/>
    <w:rsid w:val="00442A33"/>
    <w:rsid w:val="0044438E"/>
    <w:rsid w:val="004450FD"/>
    <w:rsid w:val="0045123E"/>
    <w:rsid w:val="00453590"/>
    <w:rsid w:val="0045493A"/>
    <w:rsid w:val="00454CB1"/>
    <w:rsid w:val="00460DD3"/>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86FAA"/>
    <w:rsid w:val="0048761A"/>
    <w:rsid w:val="004904B5"/>
    <w:rsid w:val="00492BFE"/>
    <w:rsid w:val="00492F66"/>
    <w:rsid w:val="004931E3"/>
    <w:rsid w:val="00493223"/>
    <w:rsid w:val="004939EE"/>
    <w:rsid w:val="00493B2C"/>
    <w:rsid w:val="0049419C"/>
    <w:rsid w:val="00494D15"/>
    <w:rsid w:val="00495513"/>
    <w:rsid w:val="00496176"/>
    <w:rsid w:val="004970DB"/>
    <w:rsid w:val="00497E13"/>
    <w:rsid w:val="004A0C6B"/>
    <w:rsid w:val="004A1A68"/>
    <w:rsid w:val="004A2426"/>
    <w:rsid w:val="004A30F5"/>
    <w:rsid w:val="004A3418"/>
    <w:rsid w:val="004A5BBA"/>
    <w:rsid w:val="004A6E22"/>
    <w:rsid w:val="004A703D"/>
    <w:rsid w:val="004B071C"/>
    <w:rsid w:val="004B201A"/>
    <w:rsid w:val="004B20BC"/>
    <w:rsid w:val="004B263E"/>
    <w:rsid w:val="004B3CCD"/>
    <w:rsid w:val="004B4490"/>
    <w:rsid w:val="004B5227"/>
    <w:rsid w:val="004B559A"/>
    <w:rsid w:val="004B55D0"/>
    <w:rsid w:val="004B6272"/>
    <w:rsid w:val="004B65EB"/>
    <w:rsid w:val="004B70B2"/>
    <w:rsid w:val="004C09B6"/>
    <w:rsid w:val="004C0B15"/>
    <w:rsid w:val="004C0D1A"/>
    <w:rsid w:val="004C17A3"/>
    <w:rsid w:val="004C28C7"/>
    <w:rsid w:val="004C3738"/>
    <w:rsid w:val="004C6A87"/>
    <w:rsid w:val="004C6C37"/>
    <w:rsid w:val="004C70E3"/>
    <w:rsid w:val="004C71B6"/>
    <w:rsid w:val="004C7F07"/>
    <w:rsid w:val="004D02DA"/>
    <w:rsid w:val="004D0EC8"/>
    <w:rsid w:val="004D0F13"/>
    <w:rsid w:val="004D0F3D"/>
    <w:rsid w:val="004D3402"/>
    <w:rsid w:val="004D5880"/>
    <w:rsid w:val="004D7668"/>
    <w:rsid w:val="004D7AB2"/>
    <w:rsid w:val="004D7E2D"/>
    <w:rsid w:val="004E1FC7"/>
    <w:rsid w:val="004E22CF"/>
    <w:rsid w:val="004E23A1"/>
    <w:rsid w:val="004E330B"/>
    <w:rsid w:val="004E33CB"/>
    <w:rsid w:val="004E43B0"/>
    <w:rsid w:val="004E56F7"/>
    <w:rsid w:val="004E57F1"/>
    <w:rsid w:val="004E5F96"/>
    <w:rsid w:val="004E749C"/>
    <w:rsid w:val="004F0CA5"/>
    <w:rsid w:val="004F1037"/>
    <w:rsid w:val="004F1146"/>
    <w:rsid w:val="004F304E"/>
    <w:rsid w:val="004F4580"/>
    <w:rsid w:val="004F62AA"/>
    <w:rsid w:val="004F6821"/>
    <w:rsid w:val="004F7A86"/>
    <w:rsid w:val="005038D1"/>
    <w:rsid w:val="00504778"/>
    <w:rsid w:val="00505C20"/>
    <w:rsid w:val="00506DDD"/>
    <w:rsid w:val="005074A9"/>
    <w:rsid w:val="0050774B"/>
    <w:rsid w:val="00507E00"/>
    <w:rsid w:val="0051031C"/>
    <w:rsid w:val="00510F97"/>
    <w:rsid w:val="00511BFB"/>
    <w:rsid w:val="00513321"/>
    <w:rsid w:val="00513ED6"/>
    <w:rsid w:val="005140DC"/>
    <w:rsid w:val="005149BF"/>
    <w:rsid w:val="005153A7"/>
    <w:rsid w:val="005166A6"/>
    <w:rsid w:val="0052154E"/>
    <w:rsid w:val="0052166A"/>
    <w:rsid w:val="00521BF7"/>
    <w:rsid w:val="00521CEC"/>
    <w:rsid w:val="00523E70"/>
    <w:rsid w:val="00524AC2"/>
    <w:rsid w:val="005255A0"/>
    <w:rsid w:val="00525BD1"/>
    <w:rsid w:val="00525DDF"/>
    <w:rsid w:val="00525E44"/>
    <w:rsid w:val="00526119"/>
    <w:rsid w:val="005264DA"/>
    <w:rsid w:val="00526B2E"/>
    <w:rsid w:val="005300FA"/>
    <w:rsid w:val="00531D00"/>
    <w:rsid w:val="005338F5"/>
    <w:rsid w:val="00533AAD"/>
    <w:rsid w:val="00535EBB"/>
    <w:rsid w:val="00541368"/>
    <w:rsid w:val="00541CE3"/>
    <w:rsid w:val="005424B5"/>
    <w:rsid w:val="005438E6"/>
    <w:rsid w:val="00544289"/>
    <w:rsid w:val="00544496"/>
    <w:rsid w:val="0054498A"/>
    <w:rsid w:val="00545D7C"/>
    <w:rsid w:val="005467DF"/>
    <w:rsid w:val="00547EB6"/>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52C2"/>
    <w:rsid w:val="005669FE"/>
    <w:rsid w:val="00566E66"/>
    <w:rsid w:val="0056750F"/>
    <w:rsid w:val="0056775C"/>
    <w:rsid w:val="005707EE"/>
    <w:rsid w:val="00570DE0"/>
    <w:rsid w:val="0057146B"/>
    <w:rsid w:val="00571E11"/>
    <w:rsid w:val="005724BE"/>
    <w:rsid w:val="00573FDA"/>
    <w:rsid w:val="00574B99"/>
    <w:rsid w:val="0057590D"/>
    <w:rsid w:val="0057673B"/>
    <w:rsid w:val="00576F64"/>
    <w:rsid w:val="005775E1"/>
    <w:rsid w:val="00577F66"/>
    <w:rsid w:val="0058098B"/>
    <w:rsid w:val="00580BEB"/>
    <w:rsid w:val="00582490"/>
    <w:rsid w:val="00583080"/>
    <w:rsid w:val="00584A16"/>
    <w:rsid w:val="00585F12"/>
    <w:rsid w:val="005909BE"/>
    <w:rsid w:val="00590D9C"/>
    <w:rsid w:val="00592117"/>
    <w:rsid w:val="00592701"/>
    <w:rsid w:val="00593002"/>
    <w:rsid w:val="00594B75"/>
    <w:rsid w:val="00595448"/>
    <w:rsid w:val="00595FAB"/>
    <w:rsid w:val="005961D0"/>
    <w:rsid w:val="005A08E9"/>
    <w:rsid w:val="005A0BE0"/>
    <w:rsid w:val="005A1E39"/>
    <w:rsid w:val="005A1F8C"/>
    <w:rsid w:val="005A2C65"/>
    <w:rsid w:val="005A4662"/>
    <w:rsid w:val="005A52A0"/>
    <w:rsid w:val="005A69F4"/>
    <w:rsid w:val="005A7351"/>
    <w:rsid w:val="005B0671"/>
    <w:rsid w:val="005B0E58"/>
    <w:rsid w:val="005B24D6"/>
    <w:rsid w:val="005B24FA"/>
    <w:rsid w:val="005B332C"/>
    <w:rsid w:val="005B3B26"/>
    <w:rsid w:val="005B51BD"/>
    <w:rsid w:val="005B5D38"/>
    <w:rsid w:val="005B5F3C"/>
    <w:rsid w:val="005B63D2"/>
    <w:rsid w:val="005B75BC"/>
    <w:rsid w:val="005C00C9"/>
    <w:rsid w:val="005C05BA"/>
    <w:rsid w:val="005C05D4"/>
    <w:rsid w:val="005C0C61"/>
    <w:rsid w:val="005C2B1B"/>
    <w:rsid w:val="005C2C22"/>
    <w:rsid w:val="005C4600"/>
    <w:rsid w:val="005C5305"/>
    <w:rsid w:val="005D0059"/>
    <w:rsid w:val="005D0DDE"/>
    <w:rsid w:val="005D29B1"/>
    <w:rsid w:val="005D2F98"/>
    <w:rsid w:val="005D3178"/>
    <w:rsid w:val="005D38A8"/>
    <w:rsid w:val="005D54D7"/>
    <w:rsid w:val="005D628E"/>
    <w:rsid w:val="005E056C"/>
    <w:rsid w:val="005E0DA7"/>
    <w:rsid w:val="005E1D78"/>
    <w:rsid w:val="005E4B26"/>
    <w:rsid w:val="005E515E"/>
    <w:rsid w:val="005E6319"/>
    <w:rsid w:val="005F1547"/>
    <w:rsid w:val="005F2213"/>
    <w:rsid w:val="005F2F2B"/>
    <w:rsid w:val="005F508C"/>
    <w:rsid w:val="005F5A9C"/>
    <w:rsid w:val="005F68BD"/>
    <w:rsid w:val="005F6CE4"/>
    <w:rsid w:val="005F7008"/>
    <w:rsid w:val="005F73FA"/>
    <w:rsid w:val="00600EFA"/>
    <w:rsid w:val="0060177A"/>
    <w:rsid w:val="00602DFA"/>
    <w:rsid w:val="00603CA2"/>
    <w:rsid w:val="006041F5"/>
    <w:rsid w:val="006044D7"/>
    <w:rsid w:val="00605809"/>
    <w:rsid w:val="0060600D"/>
    <w:rsid w:val="006060FE"/>
    <w:rsid w:val="0060752A"/>
    <w:rsid w:val="00610113"/>
    <w:rsid w:val="00612A6B"/>
    <w:rsid w:val="006140E7"/>
    <w:rsid w:val="00614441"/>
    <w:rsid w:val="00614D54"/>
    <w:rsid w:val="006153C3"/>
    <w:rsid w:val="006163BF"/>
    <w:rsid w:val="00617454"/>
    <w:rsid w:val="00621B9D"/>
    <w:rsid w:val="00622014"/>
    <w:rsid w:val="006223C8"/>
    <w:rsid w:val="00625F69"/>
    <w:rsid w:val="006272FB"/>
    <w:rsid w:val="0063190A"/>
    <w:rsid w:val="00632F51"/>
    <w:rsid w:val="00633981"/>
    <w:rsid w:val="00634617"/>
    <w:rsid w:val="00635648"/>
    <w:rsid w:val="006358DC"/>
    <w:rsid w:val="00636BDD"/>
    <w:rsid w:val="00637400"/>
    <w:rsid w:val="00637EFD"/>
    <w:rsid w:val="00640395"/>
    <w:rsid w:val="00640E2A"/>
    <w:rsid w:val="00641BC5"/>
    <w:rsid w:val="006426DB"/>
    <w:rsid w:val="006473DB"/>
    <w:rsid w:val="0065102F"/>
    <w:rsid w:val="00652AF6"/>
    <w:rsid w:val="0065405B"/>
    <w:rsid w:val="006564D1"/>
    <w:rsid w:val="006575D0"/>
    <w:rsid w:val="00657DE0"/>
    <w:rsid w:val="00660061"/>
    <w:rsid w:val="00661CDF"/>
    <w:rsid w:val="006624F5"/>
    <w:rsid w:val="0066263C"/>
    <w:rsid w:val="0066346E"/>
    <w:rsid w:val="006635F7"/>
    <w:rsid w:val="00664229"/>
    <w:rsid w:val="006655ED"/>
    <w:rsid w:val="00666965"/>
    <w:rsid w:val="006709DE"/>
    <w:rsid w:val="006709F4"/>
    <w:rsid w:val="006714ED"/>
    <w:rsid w:val="0067284B"/>
    <w:rsid w:val="00673923"/>
    <w:rsid w:val="00675B7C"/>
    <w:rsid w:val="006760EF"/>
    <w:rsid w:val="00676835"/>
    <w:rsid w:val="006769D5"/>
    <w:rsid w:val="006770A1"/>
    <w:rsid w:val="00677C9C"/>
    <w:rsid w:val="0068108A"/>
    <w:rsid w:val="006812E5"/>
    <w:rsid w:val="00681AF0"/>
    <w:rsid w:val="00682E51"/>
    <w:rsid w:val="00683274"/>
    <w:rsid w:val="00684D99"/>
    <w:rsid w:val="0068526C"/>
    <w:rsid w:val="00685B90"/>
    <w:rsid w:val="00687627"/>
    <w:rsid w:val="00687F19"/>
    <w:rsid w:val="0069002E"/>
    <w:rsid w:val="00690A7B"/>
    <w:rsid w:val="00690F67"/>
    <w:rsid w:val="0069152D"/>
    <w:rsid w:val="006956AC"/>
    <w:rsid w:val="00695CD8"/>
    <w:rsid w:val="006960F6"/>
    <w:rsid w:val="006A470F"/>
    <w:rsid w:val="006A551A"/>
    <w:rsid w:val="006A5594"/>
    <w:rsid w:val="006A60A9"/>
    <w:rsid w:val="006B02CB"/>
    <w:rsid w:val="006B03FE"/>
    <w:rsid w:val="006B0D00"/>
    <w:rsid w:val="006B1C5D"/>
    <w:rsid w:val="006B1FA4"/>
    <w:rsid w:val="006B446D"/>
    <w:rsid w:val="006B486E"/>
    <w:rsid w:val="006C457E"/>
    <w:rsid w:val="006C51D3"/>
    <w:rsid w:val="006C5318"/>
    <w:rsid w:val="006C5E91"/>
    <w:rsid w:val="006C6067"/>
    <w:rsid w:val="006C75AF"/>
    <w:rsid w:val="006D0810"/>
    <w:rsid w:val="006D2587"/>
    <w:rsid w:val="006D41C2"/>
    <w:rsid w:val="006D4944"/>
    <w:rsid w:val="006D545C"/>
    <w:rsid w:val="006D5551"/>
    <w:rsid w:val="006D580D"/>
    <w:rsid w:val="006D5987"/>
    <w:rsid w:val="006D5F27"/>
    <w:rsid w:val="006D65B3"/>
    <w:rsid w:val="006D7589"/>
    <w:rsid w:val="006E08E5"/>
    <w:rsid w:val="006E0D99"/>
    <w:rsid w:val="006E381A"/>
    <w:rsid w:val="006E4868"/>
    <w:rsid w:val="006E4D41"/>
    <w:rsid w:val="006E54DD"/>
    <w:rsid w:val="006E5EBC"/>
    <w:rsid w:val="006E6B05"/>
    <w:rsid w:val="006E6B9F"/>
    <w:rsid w:val="006F05E5"/>
    <w:rsid w:val="006F1064"/>
    <w:rsid w:val="006F1AC9"/>
    <w:rsid w:val="006F1E50"/>
    <w:rsid w:val="006F2593"/>
    <w:rsid w:val="006F2CF8"/>
    <w:rsid w:val="006F6974"/>
    <w:rsid w:val="006F6B91"/>
    <w:rsid w:val="006F7701"/>
    <w:rsid w:val="00700EFC"/>
    <w:rsid w:val="00702E35"/>
    <w:rsid w:val="0070394B"/>
    <w:rsid w:val="00706F31"/>
    <w:rsid w:val="00707736"/>
    <w:rsid w:val="00710A3D"/>
    <w:rsid w:val="007110CC"/>
    <w:rsid w:val="007129C9"/>
    <w:rsid w:val="00712B83"/>
    <w:rsid w:val="00713A82"/>
    <w:rsid w:val="007147B6"/>
    <w:rsid w:val="007206C0"/>
    <w:rsid w:val="007219CD"/>
    <w:rsid w:val="00721B6B"/>
    <w:rsid w:val="0072271C"/>
    <w:rsid w:val="00723405"/>
    <w:rsid w:val="007237CF"/>
    <w:rsid w:val="00724C8A"/>
    <w:rsid w:val="007252B0"/>
    <w:rsid w:val="0072653C"/>
    <w:rsid w:val="00727707"/>
    <w:rsid w:val="007311FB"/>
    <w:rsid w:val="0073139C"/>
    <w:rsid w:val="00731495"/>
    <w:rsid w:val="00731F99"/>
    <w:rsid w:val="00732BE5"/>
    <w:rsid w:val="00733E1F"/>
    <w:rsid w:val="00733EEA"/>
    <w:rsid w:val="00733F72"/>
    <w:rsid w:val="00734454"/>
    <w:rsid w:val="00736D99"/>
    <w:rsid w:val="00736DAD"/>
    <w:rsid w:val="007375D3"/>
    <w:rsid w:val="00741486"/>
    <w:rsid w:val="00744DC3"/>
    <w:rsid w:val="0074581E"/>
    <w:rsid w:val="00746226"/>
    <w:rsid w:val="007475B4"/>
    <w:rsid w:val="00751507"/>
    <w:rsid w:val="007515AA"/>
    <w:rsid w:val="00752B45"/>
    <w:rsid w:val="0075322E"/>
    <w:rsid w:val="0075363F"/>
    <w:rsid w:val="00753886"/>
    <w:rsid w:val="007547D8"/>
    <w:rsid w:val="007563C2"/>
    <w:rsid w:val="00761C98"/>
    <w:rsid w:val="007624D0"/>
    <w:rsid w:val="007644EF"/>
    <w:rsid w:val="0076564D"/>
    <w:rsid w:val="007664D0"/>
    <w:rsid w:val="00770440"/>
    <w:rsid w:val="00770B66"/>
    <w:rsid w:val="00770F38"/>
    <w:rsid w:val="00770F41"/>
    <w:rsid w:val="00771503"/>
    <w:rsid w:val="007723B4"/>
    <w:rsid w:val="00772705"/>
    <w:rsid w:val="007751A7"/>
    <w:rsid w:val="007755E5"/>
    <w:rsid w:val="00776757"/>
    <w:rsid w:val="007772A5"/>
    <w:rsid w:val="00777FEE"/>
    <w:rsid w:val="0078216E"/>
    <w:rsid w:val="007843CD"/>
    <w:rsid w:val="007844C1"/>
    <w:rsid w:val="007847D4"/>
    <w:rsid w:val="00784D09"/>
    <w:rsid w:val="00784E81"/>
    <w:rsid w:val="00786372"/>
    <w:rsid w:val="007868C4"/>
    <w:rsid w:val="00790F26"/>
    <w:rsid w:val="007917B8"/>
    <w:rsid w:val="00792039"/>
    <w:rsid w:val="007926D6"/>
    <w:rsid w:val="0079287D"/>
    <w:rsid w:val="0079608C"/>
    <w:rsid w:val="007975B5"/>
    <w:rsid w:val="007A0050"/>
    <w:rsid w:val="007A091C"/>
    <w:rsid w:val="007A2823"/>
    <w:rsid w:val="007A4AB2"/>
    <w:rsid w:val="007A4F8B"/>
    <w:rsid w:val="007A5430"/>
    <w:rsid w:val="007A6644"/>
    <w:rsid w:val="007A6DCC"/>
    <w:rsid w:val="007A735C"/>
    <w:rsid w:val="007B1A90"/>
    <w:rsid w:val="007B24FD"/>
    <w:rsid w:val="007B7219"/>
    <w:rsid w:val="007C0EB8"/>
    <w:rsid w:val="007C12B7"/>
    <w:rsid w:val="007C15A6"/>
    <w:rsid w:val="007C27A4"/>
    <w:rsid w:val="007C2EC3"/>
    <w:rsid w:val="007C3E8F"/>
    <w:rsid w:val="007C4622"/>
    <w:rsid w:val="007D2FBB"/>
    <w:rsid w:val="007D328C"/>
    <w:rsid w:val="007D3622"/>
    <w:rsid w:val="007D5355"/>
    <w:rsid w:val="007D7A83"/>
    <w:rsid w:val="007E0229"/>
    <w:rsid w:val="007E03B4"/>
    <w:rsid w:val="007E0415"/>
    <w:rsid w:val="007E0A94"/>
    <w:rsid w:val="007E22B1"/>
    <w:rsid w:val="007E2669"/>
    <w:rsid w:val="007E3561"/>
    <w:rsid w:val="007E4E95"/>
    <w:rsid w:val="007E6D32"/>
    <w:rsid w:val="007F00BC"/>
    <w:rsid w:val="007F0AE2"/>
    <w:rsid w:val="007F17D9"/>
    <w:rsid w:val="007F3CA5"/>
    <w:rsid w:val="007F45EB"/>
    <w:rsid w:val="007F4E70"/>
    <w:rsid w:val="007F6347"/>
    <w:rsid w:val="007F7064"/>
    <w:rsid w:val="00801C14"/>
    <w:rsid w:val="008024C0"/>
    <w:rsid w:val="00804A4E"/>
    <w:rsid w:val="00805A02"/>
    <w:rsid w:val="0080686D"/>
    <w:rsid w:val="00810610"/>
    <w:rsid w:val="0081184A"/>
    <w:rsid w:val="00811D0C"/>
    <w:rsid w:val="0081236F"/>
    <w:rsid w:val="0081398F"/>
    <w:rsid w:val="00813A20"/>
    <w:rsid w:val="00814630"/>
    <w:rsid w:val="00814D7B"/>
    <w:rsid w:val="0081536D"/>
    <w:rsid w:val="008166F7"/>
    <w:rsid w:val="00817077"/>
    <w:rsid w:val="00817DB6"/>
    <w:rsid w:val="00817EE7"/>
    <w:rsid w:val="00817F81"/>
    <w:rsid w:val="00820A48"/>
    <w:rsid w:val="00820D33"/>
    <w:rsid w:val="00821EDA"/>
    <w:rsid w:val="008229CF"/>
    <w:rsid w:val="00824395"/>
    <w:rsid w:val="00825862"/>
    <w:rsid w:val="00825924"/>
    <w:rsid w:val="008267F8"/>
    <w:rsid w:val="00826A7B"/>
    <w:rsid w:val="008271C5"/>
    <w:rsid w:val="008279A0"/>
    <w:rsid w:val="00830BC1"/>
    <w:rsid w:val="0083474D"/>
    <w:rsid w:val="00834886"/>
    <w:rsid w:val="00837551"/>
    <w:rsid w:val="00840C19"/>
    <w:rsid w:val="0084269E"/>
    <w:rsid w:val="00846329"/>
    <w:rsid w:val="00846435"/>
    <w:rsid w:val="00847CCE"/>
    <w:rsid w:val="00847EA5"/>
    <w:rsid w:val="00852BC0"/>
    <w:rsid w:val="0085317E"/>
    <w:rsid w:val="00853360"/>
    <w:rsid w:val="00854E1B"/>
    <w:rsid w:val="00855F55"/>
    <w:rsid w:val="008567D5"/>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7688E"/>
    <w:rsid w:val="00882B97"/>
    <w:rsid w:val="0088691D"/>
    <w:rsid w:val="00886CD0"/>
    <w:rsid w:val="00890384"/>
    <w:rsid w:val="00890ED8"/>
    <w:rsid w:val="008915F9"/>
    <w:rsid w:val="008933C6"/>
    <w:rsid w:val="00893815"/>
    <w:rsid w:val="00894097"/>
    <w:rsid w:val="00894222"/>
    <w:rsid w:val="00895047"/>
    <w:rsid w:val="00896BAE"/>
    <w:rsid w:val="00897379"/>
    <w:rsid w:val="008A0AC5"/>
    <w:rsid w:val="008A19E5"/>
    <w:rsid w:val="008A19F4"/>
    <w:rsid w:val="008A1D2F"/>
    <w:rsid w:val="008A2FDC"/>
    <w:rsid w:val="008A5A13"/>
    <w:rsid w:val="008A5C7E"/>
    <w:rsid w:val="008A6B17"/>
    <w:rsid w:val="008A79DA"/>
    <w:rsid w:val="008A7D5B"/>
    <w:rsid w:val="008B0C7F"/>
    <w:rsid w:val="008B26C5"/>
    <w:rsid w:val="008B4043"/>
    <w:rsid w:val="008B4119"/>
    <w:rsid w:val="008B5B80"/>
    <w:rsid w:val="008B6017"/>
    <w:rsid w:val="008B7C80"/>
    <w:rsid w:val="008C1622"/>
    <w:rsid w:val="008C34C9"/>
    <w:rsid w:val="008C38E4"/>
    <w:rsid w:val="008C3CAA"/>
    <w:rsid w:val="008C4CA3"/>
    <w:rsid w:val="008C4CB3"/>
    <w:rsid w:val="008C5D9D"/>
    <w:rsid w:val="008C60D4"/>
    <w:rsid w:val="008C6787"/>
    <w:rsid w:val="008C7106"/>
    <w:rsid w:val="008C73A8"/>
    <w:rsid w:val="008D0097"/>
    <w:rsid w:val="008D112E"/>
    <w:rsid w:val="008D187C"/>
    <w:rsid w:val="008D25AA"/>
    <w:rsid w:val="008D2912"/>
    <w:rsid w:val="008D33CE"/>
    <w:rsid w:val="008D38D7"/>
    <w:rsid w:val="008D441D"/>
    <w:rsid w:val="008D45DD"/>
    <w:rsid w:val="008D5E48"/>
    <w:rsid w:val="008D6D08"/>
    <w:rsid w:val="008D73C9"/>
    <w:rsid w:val="008D7FF1"/>
    <w:rsid w:val="008E011F"/>
    <w:rsid w:val="008E0EC9"/>
    <w:rsid w:val="008E0FB7"/>
    <w:rsid w:val="008E20D6"/>
    <w:rsid w:val="008E38EF"/>
    <w:rsid w:val="008E4039"/>
    <w:rsid w:val="008E478C"/>
    <w:rsid w:val="008E4897"/>
    <w:rsid w:val="008E569D"/>
    <w:rsid w:val="008E6B4C"/>
    <w:rsid w:val="008E7621"/>
    <w:rsid w:val="008E7D12"/>
    <w:rsid w:val="008F0411"/>
    <w:rsid w:val="008F0DA5"/>
    <w:rsid w:val="008F1545"/>
    <w:rsid w:val="008F1755"/>
    <w:rsid w:val="008F3701"/>
    <w:rsid w:val="008F4F92"/>
    <w:rsid w:val="008F5182"/>
    <w:rsid w:val="00900090"/>
    <w:rsid w:val="009007F6"/>
    <w:rsid w:val="00900B02"/>
    <w:rsid w:val="00901856"/>
    <w:rsid w:val="00902B89"/>
    <w:rsid w:val="00902BB8"/>
    <w:rsid w:val="00904DB0"/>
    <w:rsid w:val="00904E61"/>
    <w:rsid w:val="00905F8A"/>
    <w:rsid w:val="009068F0"/>
    <w:rsid w:val="0090727A"/>
    <w:rsid w:val="009106E5"/>
    <w:rsid w:val="0091291E"/>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380"/>
    <w:rsid w:val="00937E77"/>
    <w:rsid w:val="00940258"/>
    <w:rsid w:val="00941670"/>
    <w:rsid w:val="0094201C"/>
    <w:rsid w:val="009435C9"/>
    <w:rsid w:val="00945181"/>
    <w:rsid w:val="0094595F"/>
    <w:rsid w:val="00945DD9"/>
    <w:rsid w:val="0094615E"/>
    <w:rsid w:val="00946B03"/>
    <w:rsid w:val="009503A4"/>
    <w:rsid w:val="009503D9"/>
    <w:rsid w:val="00950F57"/>
    <w:rsid w:val="0095122E"/>
    <w:rsid w:val="00951349"/>
    <w:rsid w:val="00951EB3"/>
    <w:rsid w:val="00953662"/>
    <w:rsid w:val="0095466C"/>
    <w:rsid w:val="0095467F"/>
    <w:rsid w:val="009552C2"/>
    <w:rsid w:val="00956F1D"/>
    <w:rsid w:val="00960028"/>
    <w:rsid w:val="00960A87"/>
    <w:rsid w:val="00961F68"/>
    <w:rsid w:val="0096280E"/>
    <w:rsid w:val="00962AFA"/>
    <w:rsid w:val="0096329A"/>
    <w:rsid w:val="00963C50"/>
    <w:rsid w:val="00963E23"/>
    <w:rsid w:val="0096463E"/>
    <w:rsid w:val="009647CB"/>
    <w:rsid w:val="0096614A"/>
    <w:rsid w:val="0096621C"/>
    <w:rsid w:val="009675AB"/>
    <w:rsid w:val="00967ED1"/>
    <w:rsid w:val="00970C0E"/>
    <w:rsid w:val="0097117F"/>
    <w:rsid w:val="009718A2"/>
    <w:rsid w:val="009720E7"/>
    <w:rsid w:val="00973326"/>
    <w:rsid w:val="00973B98"/>
    <w:rsid w:val="009740DE"/>
    <w:rsid w:val="00974DB7"/>
    <w:rsid w:val="00975583"/>
    <w:rsid w:val="00975FF1"/>
    <w:rsid w:val="009765EA"/>
    <w:rsid w:val="009766F8"/>
    <w:rsid w:val="00976982"/>
    <w:rsid w:val="00976C06"/>
    <w:rsid w:val="0098187D"/>
    <w:rsid w:val="0098206A"/>
    <w:rsid w:val="00983587"/>
    <w:rsid w:val="00983F17"/>
    <w:rsid w:val="00984D2F"/>
    <w:rsid w:val="0098522D"/>
    <w:rsid w:val="00985DA1"/>
    <w:rsid w:val="00986D0F"/>
    <w:rsid w:val="009870F6"/>
    <w:rsid w:val="00987785"/>
    <w:rsid w:val="00987F75"/>
    <w:rsid w:val="00990564"/>
    <w:rsid w:val="009905ED"/>
    <w:rsid w:val="00990755"/>
    <w:rsid w:val="0099148F"/>
    <w:rsid w:val="00993444"/>
    <w:rsid w:val="00995C0A"/>
    <w:rsid w:val="00995CFB"/>
    <w:rsid w:val="00996939"/>
    <w:rsid w:val="009973A0"/>
    <w:rsid w:val="00997858"/>
    <w:rsid w:val="009A00F8"/>
    <w:rsid w:val="009A091E"/>
    <w:rsid w:val="009A0E3E"/>
    <w:rsid w:val="009A205C"/>
    <w:rsid w:val="009A26EA"/>
    <w:rsid w:val="009A3135"/>
    <w:rsid w:val="009A469E"/>
    <w:rsid w:val="009A4EDE"/>
    <w:rsid w:val="009A5137"/>
    <w:rsid w:val="009A52C5"/>
    <w:rsid w:val="009A6248"/>
    <w:rsid w:val="009A781A"/>
    <w:rsid w:val="009B326D"/>
    <w:rsid w:val="009B6A8C"/>
    <w:rsid w:val="009B782F"/>
    <w:rsid w:val="009C0366"/>
    <w:rsid w:val="009C0412"/>
    <w:rsid w:val="009C044D"/>
    <w:rsid w:val="009C2723"/>
    <w:rsid w:val="009C29DA"/>
    <w:rsid w:val="009C312F"/>
    <w:rsid w:val="009C376C"/>
    <w:rsid w:val="009C4647"/>
    <w:rsid w:val="009C4FD6"/>
    <w:rsid w:val="009C59A1"/>
    <w:rsid w:val="009C5E73"/>
    <w:rsid w:val="009C686B"/>
    <w:rsid w:val="009C772F"/>
    <w:rsid w:val="009D116C"/>
    <w:rsid w:val="009D2695"/>
    <w:rsid w:val="009D3ED7"/>
    <w:rsid w:val="009D451F"/>
    <w:rsid w:val="009D47F3"/>
    <w:rsid w:val="009D4CB5"/>
    <w:rsid w:val="009D5406"/>
    <w:rsid w:val="009D5909"/>
    <w:rsid w:val="009D5B1F"/>
    <w:rsid w:val="009D6D63"/>
    <w:rsid w:val="009D7099"/>
    <w:rsid w:val="009D7F73"/>
    <w:rsid w:val="009E0BD2"/>
    <w:rsid w:val="009E2150"/>
    <w:rsid w:val="009E37E5"/>
    <w:rsid w:val="009E3885"/>
    <w:rsid w:val="009E3ABF"/>
    <w:rsid w:val="009E44C9"/>
    <w:rsid w:val="009E50D4"/>
    <w:rsid w:val="009E7999"/>
    <w:rsid w:val="009F0607"/>
    <w:rsid w:val="009F0DBF"/>
    <w:rsid w:val="009F0DE1"/>
    <w:rsid w:val="009F19ED"/>
    <w:rsid w:val="009F4CEB"/>
    <w:rsid w:val="009F4F44"/>
    <w:rsid w:val="009F521B"/>
    <w:rsid w:val="009F58BC"/>
    <w:rsid w:val="009F6072"/>
    <w:rsid w:val="00A0160B"/>
    <w:rsid w:val="00A0183B"/>
    <w:rsid w:val="00A029E4"/>
    <w:rsid w:val="00A03058"/>
    <w:rsid w:val="00A03464"/>
    <w:rsid w:val="00A0407F"/>
    <w:rsid w:val="00A06B32"/>
    <w:rsid w:val="00A10B30"/>
    <w:rsid w:val="00A11156"/>
    <w:rsid w:val="00A12BE2"/>
    <w:rsid w:val="00A12DAD"/>
    <w:rsid w:val="00A133F5"/>
    <w:rsid w:val="00A13961"/>
    <w:rsid w:val="00A13E77"/>
    <w:rsid w:val="00A1733F"/>
    <w:rsid w:val="00A17F43"/>
    <w:rsid w:val="00A20594"/>
    <w:rsid w:val="00A2062F"/>
    <w:rsid w:val="00A21C24"/>
    <w:rsid w:val="00A25E01"/>
    <w:rsid w:val="00A2777E"/>
    <w:rsid w:val="00A27D4D"/>
    <w:rsid w:val="00A312AD"/>
    <w:rsid w:val="00A32820"/>
    <w:rsid w:val="00A33BE4"/>
    <w:rsid w:val="00A341E2"/>
    <w:rsid w:val="00A34349"/>
    <w:rsid w:val="00A34C43"/>
    <w:rsid w:val="00A362C6"/>
    <w:rsid w:val="00A36C73"/>
    <w:rsid w:val="00A406D1"/>
    <w:rsid w:val="00A43C29"/>
    <w:rsid w:val="00A43D70"/>
    <w:rsid w:val="00A442E0"/>
    <w:rsid w:val="00A44F65"/>
    <w:rsid w:val="00A45829"/>
    <w:rsid w:val="00A458AF"/>
    <w:rsid w:val="00A45D0F"/>
    <w:rsid w:val="00A47AB0"/>
    <w:rsid w:val="00A502D7"/>
    <w:rsid w:val="00A5030B"/>
    <w:rsid w:val="00A512C4"/>
    <w:rsid w:val="00A528DB"/>
    <w:rsid w:val="00A529AA"/>
    <w:rsid w:val="00A55D26"/>
    <w:rsid w:val="00A57D46"/>
    <w:rsid w:val="00A63580"/>
    <w:rsid w:val="00A636F5"/>
    <w:rsid w:val="00A639F8"/>
    <w:rsid w:val="00A6490D"/>
    <w:rsid w:val="00A66DD2"/>
    <w:rsid w:val="00A70DDD"/>
    <w:rsid w:val="00A72702"/>
    <w:rsid w:val="00A74525"/>
    <w:rsid w:val="00A746C4"/>
    <w:rsid w:val="00A77717"/>
    <w:rsid w:val="00A80303"/>
    <w:rsid w:val="00A80524"/>
    <w:rsid w:val="00A82239"/>
    <w:rsid w:val="00A835BB"/>
    <w:rsid w:val="00A84038"/>
    <w:rsid w:val="00A86C8F"/>
    <w:rsid w:val="00A90436"/>
    <w:rsid w:val="00A922EA"/>
    <w:rsid w:val="00A9246C"/>
    <w:rsid w:val="00A92632"/>
    <w:rsid w:val="00A92C70"/>
    <w:rsid w:val="00A94E9E"/>
    <w:rsid w:val="00A950CE"/>
    <w:rsid w:val="00A95A2B"/>
    <w:rsid w:val="00A95FF6"/>
    <w:rsid w:val="00A96740"/>
    <w:rsid w:val="00A96BAB"/>
    <w:rsid w:val="00A97CAF"/>
    <w:rsid w:val="00AA03B2"/>
    <w:rsid w:val="00AA091D"/>
    <w:rsid w:val="00AA0F7D"/>
    <w:rsid w:val="00AA4B69"/>
    <w:rsid w:val="00AA6B55"/>
    <w:rsid w:val="00AB1698"/>
    <w:rsid w:val="00AB1B47"/>
    <w:rsid w:val="00AB4D2A"/>
    <w:rsid w:val="00AB5A1E"/>
    <w:rsid w:val="00AB5A38"/>
    <w:rsid w:val="00AB5C81"/>
    <w:rsid w:val="00AB6E64"/>
    <w:rsid w:val="00AB6EC0"/>
    <w:rsid w:val="00AB6ED4"/>
    <w:rsid w:val="00AB70EA"/>
    <w:rsid w:val="00AC032A"/>
    <w:rsid w:val="00AC047F"/>
    <w:rsid w:val="00AC179E"/>
    <w:rsid w:val="00AC38A5"/>
    <w:rsid w:val="00AC3AA0"/>
    <w:rsid w:val="00AC44E8"/>
    <w:rsid w:val="00AC5080"/>
    <w:rsid w:val="00AC5AB5"/>
    <w:rsid w:val="00AC6C03"/>
    <w:rsid w:val="00AC7F24"/>
    <w:rsid w:val="00AD187F"/>
    <w:rsid w:val="00AD33BF"/>
    <w:rsid w:val="00AD4512"/>
    <w:rsid w:val="00AD4E88"/>
    <w:rsid w:val="00AD5331"/>
    <w:rsid w:val="00AD60D6"/>
    <w:rsid w:val="00AD6DE0"/>
    <w:rsid w:val="00AE0348"/>
    <w:rsid w:val="00AE046B"/>
    <w:rsid w:val="00AE0601"/>
    <w:rsid w:val="00AE2056"/>
    <w:rsid w:val="00AE2146"/>
    <w:rsid w:val="00AE3621"/>
    <w:rsid w:val="00AE37B8"/>
    <w:rsid w:val="00AE3BB7"/>
    <w:rsid w:val="00AE4443"/>
    <w:rsid w:val="00AE49E1"/>
    <w:rsid w:val="00AE4C53"/>
    <w:rsid w:val="00AE5900"/>
    <w:rsid w:val="00AF0EDA"/>
    <w:rsid w:val="00AF1346"/>
    <w:rsid w:val="00AF16CF"/>
    <w:rsid w:val="00AF19DE"/>
    <w:rsid w:val="00AF3B8A"/>
    <w:rsid w:val="00AF4595"/>
    <w:rsid w:val="00AF53E9"/>
    <w:rsid w:val="00AF59B5"/>
    <w:rsid w:val="00AF6E1F"/>
    <w:rsid w:val="00B007E8"/>
    <w:rsid w:val="00B009DD"/>
    <w:rsid w:val="00B00D85"/>
    <w:rsid w:val="00B010C9"/>
    <w:rsid w:val="00B012E2"/>
    <w:rsid w:val="00B01430"/>
    <w:rsid w:val="00B01B70"/>
    <w:rsid w:val="00B02A92"/>
    <w:rsid w:val="00B02B0A"/>
    <w:rsid w:val="00B034E8"/>
    <w:rsid w:val="00B03BBE"/>
    <w:rsid w:val="00B04243"/>
    <w:rsid w:val="00B047EF"/>
    <w:rsid w:val="00B0544D"/>
    <w:rsid w:val="00B066B1"/>
    <w:rsid w:val="00B07BF9"/>
    <w:rsid w:val="00B101F2"/>
    <w:rsid w:val="00B107A7"/>
    <w:rsid w:val="00B10AF9"/>
    <w:rsid w:val="00B11442"/>
    <w:rsid w:val="00B11F49"/>
    <w:rsid w:val="00B122B6"/>
    <w:rsid w:val="00B13F32"/>
    <w:rsid w:val="00B144CD"/>
    <w:rsid w:val="00B15D22"/>
    <w:rsid w:val="00B16DEA"/>
    <w:rsid w:val="00B17610"/>
    <w:rsid w:val="00B17AD1"/>
    <w:rsid w:val="00B17CF1"/>
    <w:rsid w:val="00B20452"/>
    <w:rsid w:val="00B218DF"/>
    <w:rsid w:val="00B225CC"/>
    <w:rsid w:val="00B23040"/>
    <w:rsid w:val="00B23488"/>
    <w:rsid w:val="00B23AA0"/>
    <w:rsid w:val="00B23E90"/>
    <w:rsid w:val="00B25459"/>
    <w:rsid w:val="00B254F6"/>
    <w:rsid w:val="00B257AC"/>
    <w:rsid w:val="00B267F9"/>
    <w:rsid w:val="00B272CB"/>
    <w:rsid w:val="00B27674"/>
    <w:rsid w:val="00B304E3"/>
    <w:rsid w:val="00B30559"/>
    <w:rsid w:val="00B320BF"/>
    <w:rsid w:val="00B324D4"/>
    <w:rsid w:val="00B335B4"/>
    <w:rsid w:val="00B35A8A"/>
    <w:rsid w:val="00B366AD"/>
    <w:rsid w:val="00B3680A"/>
    <w:rsid w:val="00B37AA1"/>
    <w:rsid w:val="00B37E6B"/>
    <w:rsid w:val="00B40DFD"/>
    <w:rsid w:val="00B417A6"/>
    <w:rsid w:val="00B43AC2"/>
    <w:rsid w:val="00B43C6C"/>
    <w:rsid w:val="00B441A3"/>
    <w:rsid w:val="00B4479D"/>
    <w:rsid w:val="00B44ECF"/>
    <w:rsid w:val="00B45EC9"/>
    <w:rsid w:val="00B46693"/>
    <w:rsid w:val="00B52F52"/>
    <w:rsid w:val="00B535DE"/>
    <w:rsid w:val="00B53967"/>
    <w:rsid w:val="00B54148"/>
    <w:rsid w:val="00B547BE"/>
    <w:rsid w:val="00B54E16"/>
    <w:rsid w:val="00B55247"/>
    <w:rsid w:val="00B57A81"/>
    <w:rsid w:val="00B57E92"/>
    <w:rsid w:val="00B60149"/>
    <w:rsid w:val="00B60175"/>
    <w:rsid w:val="00B63379"/>
    <w:rsid w:val="00B634D9"/>
    <w:rsid w:val="00B638DB"/>
    <w:rsid w:val="00B678A1"/>
    <w:rsid w:val="00B7186E"/>
    <w:rsid w:val="00B725C7"/>
    <w:rsid w:val="00B72CEC"/>
    <w:rsid w:val="00B7318A"/>
    <w:rsid w:val="00B74404"/>
    <w:rsid w:val="00B75E50"/>
    <w:rsid w:val="00B80AF0"/>
    <w:rsid w:val="00B82740"/>
    <w:rsid w:val="00B82AF7"/>
    <w:rsid w:val="00B83FB9"/>
    <w:rsid w:val="00B84156"/>
    <w:rsid w:val="00B859BF"/>
    <w:rsid w:val="00B860DA"/>
    <w:rsid w:val="00B91C15"/>
    <w:rsid w:val="00B91E46"/>
    <w:rsid w:val="00B92557"/>
    <w:rsid w:val="00B93E84"/>
    <w:rsid w:val="00B963BC"/>
    <w:rsid w:val="00B96740"/>
    <w:rsid w:val="00B9686C"/>
    <w:rsid w:val="00B96D42"/>
    <w:rsid w:val="00BA0EFA"/>
    <w:rsid w:val="00BA1713"/>
    <w:rsid w:val="00BA20B8"/>
    <w:rsid w:val="00BA30A6"/>
    <w:rsid w:val="00BA51F4"/>
    <w:rsid w:val="00BA6CDA"/>
    <w:rsid w:val="00BA7D8C"/>
    <w:rsid w:val="00BB0213"/>
    <w:rsid w:val="00BB0794"/>
    <w:rsid w:val="00BB0B8A"/>
    <w:rsid w:val="00BB0E6D"/>
    <w:rsid w:val="00BB0F47"/>
    <w:rsid w:val="00BB0F6B"/>
    <w:rsid w:val="00BB25E3"/>
    <w:rsid w:val="00BB3D1B"/>
    <w:rsid w:val="00BB7663"/>
    <w:rsid w:val="00BC02D7"/>
    <w:rsid w:val="00BC0D1E"/>
    <w:rsid w:val="00BC1981"/>
    <w:rsid w:val="00BC28D6"/>
    <w:rsid w:val="00BC2E93"/>
    <w:rsid w:val="00BC2F4A"/>
    <w:rsid w:val="00BC39FF"/>
    <w:rsid w:val="00BC3ADC"/>
    <w:rsid w:val="00BC4E80"/>
    <w:rsid w:val="00BC626E"/>
    <w:rsid w:val="00BC7251"/>
    <w:rsid w:val="00BC75A6"/>
    <w:rsid w:val="00BC75C0"/>
    <w:rsid w:val="00BD07C8"/>
    <w:rsid w:val="00BD0B0F"/>
    <w:rsid w:val="00BD0B4B"/>
    <w:rsid w:val="00BD1E18"/>
    <w:rsid w:val="00BD3028"/>
    <w:rsid w:val="00BD3440"/>
    <w:rsid w:val="00BD3A41"/>
    <w:rsid w:val="00BD3C48"/>
    <w:rsid w:val="00BD40DE"/>
    <w:rsid w:val="00BD4427"/>
    <w:rsid w:val="00BD45C3"/>
    <w:rsid w:val="00BD60E0"/>
    <w:rsid w:val="00BD64E2"/>
    <w:rsid w:val="00BE0262"/>
    <w:rsid w:val="00BE05A1"/>
    <w:rsid w:val="00BE1469"/>
    <w:rsid w:val="00BE1BE6"/>
    <w:rsid w:val="00BE2799"/>
    <w:rsid w:val="00BE38DC"/>
    <w:rsid w:val="00BE5384"/>
    <w:rsid w:val="00BE5F7C"/>
    <w:rsid w:val="00BE73FB"/>
    <w:rsid w:val="00BE76DE"/>
    <w:rsid w:val="00BE76E5"/>
    <w:rsid w:val="00BF15AA"/>
    <w:rsid w:val="00BF5299"/>
    <w:rsid w:val="00BF5328"/>
    <w:rsid w:val="00BF5F4B"/>
    <w:rsid w:val="00BF75C4"/>
    <w:rsid w:val="00C0052A"/>
    <w:rsid w:val="00C010D6"/>
    <w:rsid w:val="00C01EEE"/>
    <w:rsid w:val="00C02FDE"/>
    <w:rsid w:val="00C041C4"/>
    <w:rsid w:val="00C0468E"/>
    <w:rsid w:val="00C04B6C"/>
    <w:rsid w:val="00C04E7F"/>
    <w:rsid w:val="00C05E4E"/>
    <w:rsid w:val="00C06D82"/>
    <w:rsid w:val="00C07E9B"/>
    <w:rsid w:val="00C10ADE"/>
    <w:rsid w:val="00C11FD1"/>
    <w:rsid w:val="00C12333"/>
    <w:rsid w:val="00C12652"/>
    <w:rsid w:val="00C1374E"/>
    <w:rsid w:val="00C151F4"/>
    <w:rsid w:val="00C15549"/>
    <w:rsid w:val="00C157EB"/>
    <w:rsid w:val="00C16351"/>
    <w:rsid w:val="00C16970"/>
    <w:rsid w:val="00C16E3B"/>
    <w:rsid w:val="00C17EA4"/>
    <w:rsid w:val="00C203E1"/>
    <w:rsid w:val="00C20901"/>
    <w:rsid w:val="00C2135C"/>
    <w:rsid w:val="00C213E3"/>
    <w:rsid w:val="00C21804"/>
    <w:rsid w:val="00C21C0C"/>
    <w:rsid w:val="00C22193"/>
    <w:rsid w:val="00C234CB"/>
    <w:rsid w:val="00C237C3"/>
    <w:rsid w:val="00C2423D"/>
    <w:rsid w:val="00C2556C"/>
    <w:rsid w:val="00C265C8"/>
    <w:rsid w:val="00C26FD9"/>
    <w:rsid w:val="00C27BC7"/>
    <w:rsid w:val="00C27BD4"/>
    <w:rsid w:val="00C27BD6"/>
    <w:rsid w:val="00C27C30"/>
    <w:rsid w:val="00C32B38"/>
    <w:rsid w:val="00C33434"/>
    <w:rsid w:val="00C34864"/>
    <w:rsid w:val="00C34B4B"/>
    <w:rsid w:val="00C3625D"/>
    <w:rsid w:val="00C37175"/>
    <w:rsid w:val="00C37475"/>
    <w:rsid w:val="00C37A77"/>
    <w:rsid w:val="00C40B1D"/>
    <w:rsid w:val="00C40B2E"/>
    <w:rsid w:val="00C40F33"/>
    <w:rsid w:val="00C41D01"/>
    <w:rsid w:val="00C41EB2"/>
    <w:rsid w:val="00C4307C"/>
    <w:rsid w:val="00C439E5"/>
    <w:rsid w:val="00C444C4"/>
    <w:rsid w:val="00C44901"/>
    <w:rsid w:val="00C46B99"/>
    <w:rsid w:val="00C50D7F"/>
    <w:rsid w:val="00C52092"/>
    <w:rsid w:val="00C52476"/>
    <w:rsid w:val="00C52E45"/>
    <w:rsid w:val="00C54104"/>
    <w:rsid w:val="00C5645B"/>
    <w:rsid w:val="00C60143"/>
    <w:rsid w:val="00C604A2"/>
    <w:rsid w:val="00C608B5"/>
    <w:rsid w:val="00C60F82"/>
    <w:rsid w:val="00C63571"/>
    <w:rsid w:val="00C64476"/>
    <w:rsid w:val="00C654BF"/>
    <w:rsid w:val="00C65A41"/>
    <w:rsid w:val="00C674EF"/>
    <w:rsid w:val="00C703C3"/>
    <w:rsid w:val="00C7197A"/>
    <w:rsid w:val="00C72C50"/>
    <w:rsid w:val="00C767DD"/>
    <w:rsid w:val="00C81649"/>
    <w:rsid w:val="00C82A1B"/>
    <w:rsid w:val="00C83C76"/>
    <w:rsid w:val="00C840A5"/>
    <w:rsid w:val="00C860E8"/>
    <w:rsid w:val="00C86714"/>
    <w:rsid w:val="00C86D7D"/>
    <w:rsid w:val="00C87737"/>
    <w:rsid w:val="00C87C49"/>
    <w:rsid w:val="00C91D5F"/>
    <w:rsid w:val="00C926E2"/>
    <w:rsid w:val="00C92F2D"/>
    <w:rsid w:val="00C93236"/>
    <w:rsid w:val="00C93489"/>
    <w:rsid w:val="00C93A99"/>
    <w:rsid w:val="00C93F5A"/>
    <w:rsid w:val="00C96E3D"/>
    <w:rsid w:val="00CA1FAE"/>
    <w:rsid w:val="00CA2405"/>
    <w:rsid w:val="00CA3569"/>
    <w:rsid w:val="00CA3966"/>
    <w:rsid w:val="00CA4374"/>
    <w:rsid w:val="00CA4E91"/>
    <w:rsid w:val="00CA670D"/>
    <w:rsid w:val="00CA67A3"/>
    <w:rsid w:val="00CA6C4C"/>
    <w:rsid w:val="00CA6FA3"/>
    <w:rsid w:val="00CA7663"/>
    <w:rsid w:val="00CB15B3"/>
    <w:rsid w:val="00CB22E3"/>
    <w:rsid w:val="00CB28F9"/>
    <w:rsid w:val="00CB3464"/>
    <w:rsid w:val="00CB418A"/>
    <w:rsid w:val="00CB6350"/>
    <w:rsid w:val="00CC1E0B"/>
    <w:rsid w:val="00CC313B"/>
    <w:rsid w:val="00CC3ADF"/>
    <w:rsid w:val="00CC5112"/>
    <w:rsid w:val="00CC5D67"/>
    <w:rsid w:val="00CC5E0B"/>
    <w:rsid w:val="00CC73EB"/>
    <w:rsid w:val="00CC7E1A"/>
    <w:rsid w:val="00CD0295"/>
    <w:rsid w:val="00CD0F70"/>
    <w:rsid w:val="00CD250F"/>
    <w:rsid w:val="00CD3F27"/>
    <w:rsid w:val="00CD4D2A"/>
    <w:rsid w:val="00CD4ECD"/>
    <w:rsid w:val="00CD5734"/>
    <w:rsid w:val="00CD5DE2"/>
    <w:rsid w:val="00CD6D59"/>
    <w:rsid w:val="00CE013A"/>
    <w:rsid w:val="00CE0920"/>
    <w:rsid w:val="00CE1A58"/>
    <w:rsid w:val="00CE3189"/>
    <w:rsid w:val="00CE3FCD"/>
    <w:rsid w:val="00CF1A4F"/>
    <w:rsid w:val="00CF20FE"/>
    <w:rsid w:val="00CF281A"/>
    <w:rsid w:val="00CF3FE2"/>
    <w:rsid w:val="00CF4319"/>
    <w:rsid w:val="00CF5760"/>
    <w:rsid w:val="00CF5A8C"/>
    <w:rsid w:val="00CF67B2"/>
    <w:rsid w:val="00CF7630"/>
    <w:rsid w:val="00D00A38"/>
    <w:rsid w:val="00D00DEF"/>
    <w:rsid w:val="00D018B8"/>
    <w:rsid w:val="00D027F4"/>
    <w:rsid w:val="00D0410E"/>
    <w:rsid w:val="00D052BD"/>
    <w:rsid w:val="00D059C0"/>
    <w:rsid w:val="00D06B02"/>
    <w:rsid w:val="00D13EFE"/>
    <w:rsid w:val="00D149B4"/>
    <w:rsid w:val="00D15490"/>
    <w:rsid w:val="00D2026F"/>
    <w:rsid w:val="00D209BE"/>
    <w:rsid w:val="00D21232"/>
    <w:rsid w:val="00D22044"/>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345E"/>
    <w:rsid w:val="00D44393"/>
    <w:rsid w:val="00D44B47"/>
    <w:rsid w:val="00D452F8"/>
    <w:rsid w:val="00D45B74"/>
    <w:rsid w:val="00D45ED3"/>
    <w:rsid w:val="00D50370"/>
    <w:rsid w:val="00D509CC"/>
    <w:rsid w:val="00D50FA6"/>
    <w:rsid w:val="00D51507"/>
    <w:rsid w:val="00D5195F"/>
    <w:rsid w:val="00D519BE"/>
    <w:rsid w:val="00D51AA3"/>
    <w:rsid w:val="00D52F26"/>
    <w:rsid w:val="00D533A9"/>
    <w:rsid w:val="00D53D3E"/>
    <w:rsid w:val="00D542ED"/>
    <w:rsid w:val="00D5711C"/>
    <w:rsid w:val="00D61F94"/>
    <w:rsid w:val="00D65122"/>
    <w:rsid w:val="00D6608C"/>
    <w:rsid w:val="00D67332"/>
    <w:rsid w:val="00D673C7"/>
    <w:rsid w:val="00D67F72"/>
    <w:rsid w:val="00D71486"/>
    <w:rsid w:val="00D74704"/>
    <w:rsid w:val="00D74EFD"/>
    <w:rsid w:val="00D75F75"/>
    <w:rsid w:val="00D7705D"/>
    <w:rsid w:val="00D77FF4"/>
    <w:rsid w:val="00D813ED"/>
    <w:rsid w:val="00D8177D"/>
    <w:rsid w:val="00D833B7"/>
    <w:rsid w:val="00D83FC0"/>
    <w:rsid w:val="00D83FF7"/>
    <w:rsid w:val="00D84BF7"/>
    <w:rsid w:val="00D84D63"/>
    <w:rsid w:val="00D8580E"/>
    <w:rsid w:val="00D87308"/>
    <w:rsid w:val="00D902AA"/>
    <w:rsid w:val="00D90B77"/>
    <w:rsid w:val="00D91FAC"/>
    <w:rsid w:val="00D92743"/>
    <w:rsid w:val="00D93551"/>
    <w:rsid w:val="00D93D43"/>
    <w:rsid w:val="00D9470C"/>
    <w:rsid w:val="00D9583C"/>
    <w:rsid w:val="00D967D8"/>
    <w:rsid w:val="00D96892"/>
    <w:rsid w:val="00D97C6D"/>
    <w:rsid w:val="00DA0290"/>
    <w:rsid w:val="00DA169E"/>
    <w:rsid w:val="00DA200F"/>
    <w:rsid w:val="00DA2D9A"/>
    <w:rsid w:val="00DA3386"/>
    <w:rsid w:val="00DA4103"/>
    <w:rsid w:val="00DA5648"/>
    <w:rsid w:val="00DA68A9"/>
    <w:rsid w:val="00DA7152"/>
    <w:rsid w:val="00DA7550"/>
    <w:rsid w:val="00DB0637"/>
    <w:rsid w:val="00DB097B"/>
    <w:rsid w:val="00DB1435"/>
    <w:rsid w:val="00DB2550"/>
    <w:rsid w:val="00DB2D05"/>
    <w:rsid w:val="00DB37B6"/>
    <w:rsid w:val="00DB428C"/>
    <w:rsid w:val="00DB5BAA"/>
    <w:rsid w:val="00DB6534"/>
    <w:rsid w:val="00DB6904"/>
    <w:rsid w:val="00DC098E"/>
    <w:rsid w:val="00DC0C44"/>
    <w:rsid w:val="00DC0CE3"/>
    <w:rsid w:val="00DC0EF9"/>
    <w:rsid w:val="00DC1A12"/>
    <w:rsid w:val="00DC249E"/>
    <w:rsid w:val="00DC3624"/>
    <w:rsid w:val="00DC483C"/>
    <w:rsid w:val="00DC4D37"/>
    <w:rsid w:val="00DC4F2C"/>
    <w:rsid w:val="00DC5C6D"/>
    <w:rsid w:val="00DC5D99"/>
    <w:rsid w:val="00DC6BA3"/>
    <w:rsid w:val="00DC7F1C"/>
    <w:rsid w:val="00DD1A2A"/>
    <w:rsid w:val="00DD1B91"/>
    <w:rsid w:val="00DD2F86"/>
    <w:rsid w:val="00DD36A1"/>
    <w:rsid w:val="00DD4ADC"/>
    <w:rsid w:val="00DD5656"/>
    <w:rsid w:val="00DE0477"/>
    <w:rsid w:val="00DE05F2"/>
    <w:rsid w:val="00DE0C2C"/>
    <w:rsid w:val="00DE0D8B"/>
    <w:rsid w:val="00DE11B9"/>
    <w:rsid w:val="00DE1398"/>
    <w:rsid w:val="00DE1C94"/>
    <w:rsid w:val="00DE5291"/>
    <w:rsid w:val="00DF1D22"/>
    <w:rsid w:val="00DF318C"/>
    <w:rsid w:val="00DF4BE3"/>
    <w:rsid w:val="00DF6356"/>
    <w:rsid w:val="00DF7549"/>
    <w:rsid w:val="00E000BD"/>
    <w:rsid w:val="00E02014"/>
    <w:rsid w:val="00E03C89"/>
    <w:rsid w:val="00E040BF"/>
    <w:rsid w:val="00E0507C"/>
    <w:rsid w:val="00E05BE9"/>
    <w:rsid w:val="00E06671"/>
    <w:rsid w:val="00E0765C"/>
    <w:rsid w:val="00E07943"/>
    <w:rsid w:val="00E07FD6"/>
    <w:rsid w:val="00E109D9"/>
    <w:rsid w:val="00E12528"/>
    <w:rsid w:val="00E12C5A"/>
    <w:rsid w:val="00E134AC"/>
    <w:rsid w:val="00E15E16"/>
    <w:rsid w:val="00E16BED"/>
    <w:rsid w:val="00E174FF"/>
    <w:rsid w:val="00E215F1"/>
    <w:rsid w:val="00E22EA6"/>
    <w:rsid w:val="00E24BDE"/>
    <w:rsid w:val="00E271EC"/>
    <w:rsid w:val="00E323DF"/>
    <w:rsid w:val="00E32468"/>
    <w:rsid w:val="00E32F54"/>
    <w:rsid w:val="00E32F5D"/>
    <w:rsid w:val="00E33266"/>
    <w:rsid w:val="00E33804"/>
    <w:rsid w:val="00E34B03"/>
    <w:rsid w:val="00E352A5"/>
    <w:rsid w:val="00E3553C"/>
    <w:rsid w:val="00E3556F"/>
    <w:rsid w:val="00E378FD"/>
    <w:rsid w:val="00E37D8A"/>
    <w:rsid w:val="00E37EDD"/>
    <w:rsid w:val="00E44715"/>
    <w:rsid w:val="00E46200"/>
    <w:rsid w:val="00E47C55"/>
    <w:rsid w:val="00E5040B"/>
    <w:rsid w:val="00E5133C"/>
    <w:rsid w:val="00E5174D"/>
    <w:rsid w:val="00E53140"/>
    <w:rsid w:val="00E54883"/>
    <w:rsid w:val="00E54905"/>
    <w:rsid w:val="00E55526"/>
    <w:rsid w:val="00E557D2"/>
    <w:rsid w:val="00E577F9"/>
    <w:rsid w:val="00E604C7"/>
    <w:rsid w:val="00E6282A"/>
    <w:rsid w:val="00E6322E"/>
    <w:rsid w:val="00E65A55"/>
    <w:rsid w:val="00E6762D"/>
    <w:rsid w:val="00E70172"/>
    <w:rsid w:val="00E705BF"/>
    <w:rsid w:val="00E7087B"/>
    <w:rsid w:val="00E70ADF"/>
    <w:rsid w:val="00E74B92"/>
    <w:rsid w:val="00E764C9"/>
    <w:rsid w:val="00E77FD6"/>
    <w:rsid w:val="00E80389"/>
    <w:rsid w:val="00E8145D"/>
    <w:rsid w:val="00E815B1"/>
    <w:rsid w:val="00E81E19"/>
    <w:rsid w:val="00E8229A"/>
    <w:rsid w:val="00E83707"/>
    <w:rsid w:val="00E8379D"/>
    <w:rsid w:val="00E84259"/>
    <w:rsid w:val="00E86040"/>
    <w:rsid w:val="00E87615"/>
    <w:rsid w:val="00E87A86"/>
    <w:rsid w:val="00E87E5D"/>
    <w:rsid w:val="00E917D2"/>
    <w:rsid w:val="00E91E50"/>
    <w:rsid w:val="00E92552"/>
    <w:rsid w:val="00E925AB"/>
    <w:rsid w:val="00E9630B"/>
    <w:rsid w:val="00E964C5"/>
    <w:rsid w:val="00E97166"/>
    <w:rsid w:val="00E974BC"/>
    <w:rsid w:val="00E97C67"/>
    <w:rsid w:val="00EA227B"/>
    <w:rsid w:val="00EA354F"/>
    <w:rsid w:val="00EA5EEF"/>
    <w:rsid w:val="00EA6464"/>
    <w:rsid w:val="00EA6C1B"/>
    <w:rsid w:val="00EA7A10"/>
    <w:rsid w:val="00EA7F04"/>
    <w:rsid w:val="00EB0FFF"/>
    <w:rsid w:val="00EB2610"/>
    <w:rsid w:val="00EB34DD"/>
    <w:rsid w:val="00EB3522"/>
    <w:rsid w:val="00EB4001"/>
    <w:rsid w:val="00EB4F5A"/>
    <w:rsid w:val="00EB5CCA"/>
    <w:rsid w:val="00EB7B13"/>
    <w:rsid w:val="00EC013E"/>
    <w:rsid w:val="00EC1A26"/>
    <w:rsid w:val="00EC22DF"/>
    <w:rsid w:val="00ED0D53"/>
    <w:rsid w:val="00ED2259"/>
    <w:rsid w:val="00ED299A"/>
    <w:rsid w:val="00ED2F3F"/>
    <w:rsid w:val="00ED44E9"/>
    <w:rsid w:val="00ED7D38"/>
    <w:rsid w:val="00EE04AA"/>
    <w:rsid w:val="00EE24DA"/>
    <w:rsid w:val="00EE2F09"/>
    <w:rsid w:val="00EE3252"/>
    <w:rsid w:val="00EE449E"/>
    <w:rsid w:val="00EE6E68"/>
    <w:rsid w:val="00EE7DB5"/>
    <w:rsid w:val="00EF044E"/>
    <w:rsid w:val="00EF06A0"/>
    <w:rsid w:val="00EF1A38"/>
    <w:rsid w:val="00EF1DD4"/>
    <w:rsid w:val="00EF25C1"/>
    <w:rsid w:val="00EF417A"/>
    <w:rsid w:val="00EF5D26"/>
    <w:rsid w:val="00EF6734"/>
    <w:rsid w:val="00EF71C6"/>
    <w:rsid w:val="00EF7B21"/>
    <w:rsid w:val="00EF7F4D"/>
    <w:rsid w:val="00F01467"/>
    <w:rsid w:val="00F0191E"/>
    <w:rsid w:val="00F0199A"/>
    <w:rsid w:val="00F021D5"/>
    <w:rsid w:val="00F024B3"/>
    <w:rsid w:val="00F0259D"/>
    <w:rsid w:val="00F028E9"/>
    <w:rsid w:val="00F03AF3"/>
    <w:rsid w:val="00F047D8"/>
    <w:rsid w:val="00F06003"/>
    <w:rsid w:val="00F0685D"/>
    <w:rsid w:val="00F072BA"/>
    <w:rsid w:val="00F0793F"/>
    <w:rsid w:val="00F10199"/>
    <w:rsid w:val="00F10250"/>
    <w:rsid w:val="00F120BE"/>
    <w:rsid w:val="00F12CAE"/>
    <w:rsid w:val="00F16040"/>
    <w:rsid w:val="00F16123"/>
    <w:rsid w:val="00F16577"/>
    <w:rsid w:val="00F170BB"/>
    <w:rsid w:val="00F17CA5"/>
    <w:rsid w:val="00F20A51"/>
    <w:rsid w:val="00F20E1E"/>
    <w:rsid w:val="00F21686"/>
    <w:rsid w:val="00F2419B"/>
    <w:rsid w:val="00F25799"/>
    <w:rsid w:val="00F267A9"/>
    <w:rsid w:val="00F26DB2"/>
    <w:rsid w:val="00F27B50"/>
    <w:rsid w:val="00F27C95"/>
    <w:rsid w:val="00F30763"/>
    <w:rsid w:val="00F31892"/>
    <w:rsid w:val="00F33042"/>
    <w:rsid w:val="00F34830"/>
    <w:rsid w:val="00F34B4C"/>
    <w:rsid w:val="00F3708F"/>
    <w:rsid w:val="00F371CB"/>
    <w:rsid w:val="00F40746"/>
    <w:rsid w:val="00F40AE9"/>
    <w:rsid w:val="00F42A67"/>
    <w:rsid w:val="00F4478F"/>
    <w:rsid w:val="00F450BC"/>
    <w:rsid w:val="00F47C4E"/>
    <w:rsid w:val="00F47EB1"/>
    <w:rsid w:val="00F50C47"/>
    <w:rsid w:val="00F53956"/>
    <w:rsid w:val="00F54624"/>
    <w:rsid w:val="00F578FD"/>
    <w:rsid w:val="00F6005D"/>
    <w:rsid w:val="00F6099F"/>
    <w:rsid w:val="00F61421"/>
    <w:rsid w:val="00F61AA4"/>
    <w:rsid w:val="00F61EB8"/>
    <w:rsid w:val="00F630BE"/>
    <w:rsid w:val="00F6405D"/>
    <w:rsid w:val="00F64BB8"/>
    <w:rsid w:val="00F65B0E"/>
    <w:rsid w:val="00F66756"/>
    <w:rsid w:val="00F707E2"/>
    <w:rsid w:val="00F70B55"/>
    <w:rsid w:val="00F725C7"/>
    <w:rsid w:val="00F727E0"/>
    <w:rsid w:val="00F73EF1"/>
    <w:rsid w:val="00F7405F"/>
    <w:rsid w:val="00F74674"/>
    <w:rsid w:val="00F7525B"/>
    <w:rsid w:val="00F767B7"/>
    <w:rsid w:val="00F767FA"/>
    <w:rsid w:val="00F76B86"/>
    <w:rsid w:val="00F76C5F"/>
    <w:rsid w:val="00F8000E"/>
    <w:rsid w:val="00F80846"/>
    <w:rsid w:val="00F82D28"/>
    <w:rsid w:val="00F85A0F"/>
    <w:rsid w:val="00F86889"/>
    <w:rsid w:val="00F869F5"/>
    <w:rsid w:val="00F903E7"/>
    <w:rsid w:val="00F90669"/>
    <w:rsid w:val="00F92006"/>
    <w:rsid w:val="00F928F8"/>
    <w:rsid w:val="00F92E51"/>
    <w:rsid w:val="00F93543"/>
    <w:rsid w:val="00F93B14"/>
    <w:rsid w:val="00F947EC"/>
    <w:rsid w:val="00F94935"/>
    <w:rsid w:val="00F94B71"/>
    <w:rsid w:val="00F95553"/>
    <w:rsid w:val="00F965BB"/>
    <w:rsid w:val="00F973E3"/>
    <w:rsid w:val="00F97D6A"/>
    <w:rsid w:val="00FA16E2"/>
    <w:rsid w:val="00FA185A"/>
    <w:rsid w:val="00FA22B0"/>
    <w:rsid w:val="00FA3490"/>
    <w:rsid w:val="00FA3DCA"/>
    <w:rsid w:val="00FA4887"/>
    <w:rsid w:val="00FA59D1"/>
    <w:rsid w:val="00FA771A"/>
    <w:rsid w:val="00FA776C"/>
    <w:rsid w:val="00FA7ADF"/>
    <w:rsid w:val="00FB1312"/>
    <w:rsid w:val="00FB1480"/>
    <w:rsid w:val="00FB160D"/>
    <w:rsid w:val="00FB42AE"/>
    <w:rsid w:val="00FB454F"/>
    <w:rsid w:val="00FB475B"/>
    <w:rsid w:val="00FB525A"/>
    <w:rsid w:val="00FB5950"/>
    <w:rsid w:val="00FB7394"/>
    <w:rsid w:val="00FB7E4B"/>
    <w:rsid w:val="00FB7FD3"/>
    <w:rsid w:val="00FC3EDD"/>
    <w:rsid w:val="00FC4620"/>
    <w:rsid w:val="00FC4CE2"/>
    <w:rsid w:val="00FC5FEE"/>
    <w:rsid w:val="00FC67BC"/>
    <w:rsid w:val="00FD04C0"/>
    <w:rsid w:val="00FD0CEF"/>
    <w:rsid w:val="00FD1BEB"/>
    <w:rsid w:val="00FD551A"/>
    <w:rsid w:val="00FD5A7E"/>
    <w:rsid w:val="00FD732B"/>
    <w:rsid w:val="00FD7837"/>
    <w:rsid w:val="00FE11C9"/>
    <w:rsid w:val="00FE1BB6"/>
    <w:rsid w:val="00FE28B8"/>
    <w:rsid w:val="00FE3F94"/>
    <w:rsid w:val="00FE6779"/>
    <w:rsid w:val="00FE68F0"/>
    <w:rsid w:val="00FE69A6"/>
    <w:rsid w:val="00FE7197"/>
    <w:rsid w:val="00FE7D05"/>
    <w:rsid w:val="00FE7F5F"/>
    <w:rsid w:val="00FF0453"/>
    <w:rsid w:val="00FF0B40"/>
    <w:rsid w:val="00FF19BB"/>
    <w:rsid w:val="00FF2235"/>
    <w:rsid w:val="00FF2A5E"/>
    <w:rsid w:val="00FF3FF4"/>
    <w:rsid w:val="00FF4932"/>
    <w:rsid w:val="00FF6CB5"/>
    <w:rsid w:val="00FF718C"/>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661">
      <w:bodyDiv w:val="1"/>
      <w:marLeft w:val="0"/>
      <w:marRight w:val="0"/>
      <w:marTop w:val="0"/>
      <w:marBottom w:val="0"/>
      <w:divBdr>
        <w:top w:val="none" w:sz="0" w:space="0" w:color="auto"/>
        <w:left w:val="none" w:sz="0" w:space="0" w:color="auto"/>
        <w:bottom w:val="none" w:sz="0" w:space="0" w:color="auto"/>
        <w:right w:val="none" w:sz="0" w:space="0" w:color="auto"/>
      </w:divBdr>
    </w:div>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701133739">
      <w:bodyDiv w:val="1"/>
      <w:marLeft w:val="0"/>
      <w:marRight w:val="0"/>
      <w:marTop w:val="0"/>
      <w:marBottom w:val="0"/>
      <w:divBdr>
        <w:top w:val="none" w:sz="0" w:space="0" w:color="auto"/>
        <w:left w:val="none" w:sz="0" w:space="0" w:color="auto"/>
        <w:bottom w:val="none" w:sz="0" w:space="0" w:color="auto"/>
        <w:right w:val="none" w:sz="0" w:space="0" w:color="auto"/>
      </w:divBdr>
      <w:divsChild>
        <w:div w:id="1226836103">
          <w:marLeft w:val="0"/>
          <w:marRight w:val="0"/>
          <w:marTop w:val="0"/>
          <w:marBottom w:val="0"/>
          <w:divBdr>
            <w:top w:val="none" w:sz="0" w:space="0" w:color="auto"/>
            <w:left w:val="none" w:sz="0" w:space="0" w:color="auto"/>
            <w:bottom w:val="none" w:sz="0" w:space="0" w:color="auto"/>
            <w:right w:val="none" w:sz="0" w:space="0" w:color="auto"/>
          </w:divBdr>
        </w:div>
        <w:div w:id="695930602">
          <w:marLeft w:val="0"/>
          <w:marRight w:val="0"/>
          <w:marTop w:val="0"/>
          <w:marBottom w:val="0"/>
          <w:divBdr>
            <w:top w:val="none" w:sz="0" w:space="0" w:color="auto"/>
            <w:left w:val="none" w:sz="0" w:space="0" w:color="auto"/>
            <w:bottom w:val="none" w:sz="0" w:space="0" w:color="auto"/>
            <w:right w:val="none" w:sz="0" w:space="0" w:color="auto"/>
          </w:divBdr>
        </w:div>
      </w:divsChild>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1594504">
      <w:bodyDiv w:val="1"/>
      <w:marLeft w:val="0"/>
      <w:marRight w:val="0"/>
      <w:marTop w:val="0"/>
      <w:marBottom w:val="0"/>
      <w:divBdr>
        <w:top w:val="none" w:sz="0" w:space="0" w:color="auto"/>
        <w:left w:val="none" w:sz="0" w:space="0" w:color="auto"/>
        <w:bottom w:val="none" w:sz="0" w:space="0" w:color="auto"/>
        <w:right w:val="none" w:sz="0" w:space="0" w:color="auto"/>
      </w:divBdr>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471290404">
      <w:bodyDiv w:val="1"/>
      <w:marLeft w:val="0"/>
      <w:marRight w:val="0"/>
      <w:marTop w:val="0"/>
      <w:marBottom w:val="0"/>
      <w:divBdr>
        <w:top w:val="none" w:sz="0" w:space="0" w:color="auto"/>
        <w:left w:val="none" w:sz="0" w:space="0" w:color="auto"/>
        <w:bottom w:val="none" w:sz="0" w:space="0" w:color="auto"/>
        <w:right w:val="none" w:sz="0" w:space="0" w:color="auto"/>
      </w:divBdr>
    </w:div>
    <w:div w:id="1526018562">
      <w:bodyDiv w:val="1"/>
      <w:marLeft w:val="0"/>
      <w:marRight w:val="0"/>
      <w:marTop w:val="0"/>
      <w:marBottom w:val="0"/>
      <w:divBdr>
        <w:top w:val="none" w:sz="0" w:space="0" w:color="auto"/>
        <w:left w:val="none" w:sz="0" w:space="0" w:color="auto"/>
        <w:bottom w:val="none" w:sz="0" w:space="0" w:color="auto"/>
        <w:right w:val="none" w:sz="0" w:space="0" w:color="auto"/>
      </w:divBdr>
    </w:div>
    <w:div w:id="1586106000">
      <w:bodyDiv w:val="1"/>
      <w:marLeft w:val="0"/>
      <w:marRight w:val="0"/>
      <w:marTop w:val="0"/>
      <w:marBottom w:val="0"/>
      <w:divBdr>
        <w:top w:val="none" w:sz="0" w:space="0" w:color="auto"/>
        <w:left w:val="none" w:sz="0" w:space="0" w:color="auto"/>
        <w:bottom w:val="none" w:sz="0" w:space="0" w:color="auto"/>
        <w:right w:val="none" w:sz="0" w:space="0" w:color="auto"/>
      </w:divBdr>
    </w:div>
    <w:div w:id="1615746112">
      <w:bodyDiv w:val="1"/>
      <w:marLeft w:val="0"/>
      <w:marRight w:val="0"/>
      <w:marTop w:val="0"/>
      <w:marBottom w:val="0"/>
      <w:divBdr>
        <w:top w:val="none" w:sz="0" w:space="0" w:color="auto"/>
        <w:left w:val="none" w:sz="0" w:space="0" w:color="auto"/>
        <w:bottom w:val="none" w:sz="0" w:space="0" w:color="auto"/>
        <w:right w:val="none" w:sz="0" w:space="0" w:color="auto"/>
      </w:divBdr>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71660889">
      <w:bodyDiv w:val="1"/>
      <w:marLeft w:val="0"/>
      <w:marRight w:val="0"/>
      <w:marTop w:val="0"/>
      <w:marBottom w:val="0"/>
      <w:divBdr>
        <w:top w:val="none" w:sz="0" w:space="0" w:color="auto"/>
        <w:left w:val="none" w:sz="0" w:space="0" w:color="auto"/>
        <w:bottom w:val="none" w:sz="0" w:space="0" w:color="auto"/>
        <w:right w:val="none" w:sz="0" w:space="0" w:color="auto"/>
      </w:divBdr>
    </w:div>
    <w:div w:id="1829133966">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fontTable.xml" Type="http://schemas.openxmlformats.org/officeDocument/2006/relationships/fontTable" Id="rId11"></Relationship><Relationship Target="settings.xml" Type="http://schemas.openxmlformats.org/officeDocument/2006/relationships/settings" Id="rId5"></Relationship><Relationship Target="footer2.xml" Type="http://schemas.openxmlformats.org/officeDocument/2006/relationships/footer" Id="rId10"></Relationship><Relationship Target="stylesWithEffects.xml" Type="http://schemas.microsoft.com/office/2007/relationships/stylesWithEffect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5371-845A-420D-A4DC-6C9CDC7D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q</cp:lastModifiedBy>
  <cp:revision>2</cp:revision>
  <cp:lastPrinted>2016-09-15T21:19:00Z</cp:lastPrinted>
  <dcterms:created xsi:type="dcterms:W3CDTF">2016-10-19T07:34:00Z</dcterms:created>
  <dcterms:modified xsi:type="dcterms:W3CDTF">2016-10-19T07:34:00Z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SBV245083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247691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http://webcenter-app01:16200/cs/idcplg?IdcService=DESKTOP_DOC_INFO&amp;dDocName=SBV245083&amp;dID=247691&amp;ClientControlled=DocMan,taskpane&amp;coreContentOnly=1</vt:lpwstr>
  </property>
</Properties>
</file>