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73" w:type="dxa"/>
        <w:tblInd w:w="108" w:type="dxa"/>
        <w:tblLook w:val="0000" w:firstRow="0" w:lastRow="0" w:firstColumn="0" w:lastColumn="0" w:noHBand="0" w:noVBand="0"/>
      </w:tblPr>
      <w:tblGrid>
        <w:gridCol w:w="3320"/>
        <w:gridCol w:w="5953"/>
      </w:tblGrid>
      <w:tr w:rsidR="00A60CDD" w:rsidRPr="000F0B88" w:rsidTr="00F70287">
        <w:trPr>
          <w:trHeight w:val="288"/>
        </w:trPr>
        <w:tc>
          <w:tcPr>
            <w:tcW w:w="3320" w:type="dxa"/>
          </w:tcPr>
          <w:p w:rsidR="00A60CDD" w:rsidRPr="000F0B88" w:rsidRDefault="00525ADD" w:rsidP="00533F86">
            <w:pPr>
              <w:tabs>
                <w:tab w:val="left" w:pos="142"/>
              </w:tabs>
              <w:spacing w:before="48" w:after="48" w:line="240" w:lineRule="auto"/>
              <w:jc w:val="center"/>
              <w:rPr>
                <w:rFonts w:ascii="Times New Roman" w:hAnsi="Times New Roman" w:cs="Times New Roman"/>
                <w:sz w:val="24"/>
                <w:szCs w:val="24"/>
              </w:rPr>
            </w:pPr>
            <w:r>
              <w:rPr>
                <w:rFonts w:ascii="Times New Roman" w:hAnsi="Times New Roman" w:cs="Times New Roman"/>
                <w:b/>
                <w:bCs/>
                <w:noProof/>
                <w:sz w:val="24"/>
                <w:szCs w:val="24"/>
                <w:lang w:val="en-US"/>
              </w:rPr>
              <w:pict>
                <v:line id="Line 7" o:spid="_x0000_s1026" style="position:absolute;left:0;text-align:left;z-index:251660288;visibility:visible;mso-wrap-distance-top:-1e-4mm;mso-wrap-distance-bottom:-1e-4mm" from="50.35pt,37.15pt" to="104.3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mmO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"/>
              </w:pict>
            </w:r>
            <w:r w:rsidR="00A60CDD" w:rsidRPr="000F0B88">
              <w:rPr>
                <w:rFonts w:ascii="Times New Roman" w:hAnsi="Times New Roman" w:cs="Times New Roman"/>
                <w:b/>
                <w:bCs/>
                <w:sz w:val="24"/>
                <w:szCs w:val="24"/>
              </w:rPr>
              <w:t>NGÂN HÀNG NHÀ NƯỚC</w:t>
            </w:r>
            <w:r w:rsidR="00A60CDD" w:rsidRPr="000F0B88">
              <w:rPr>
                <w:rFonts w:ascii="Times New Roman" w:hAnsi="Times New Roman" w:cs="Times New Roman"/>
                <w:b/>
                <w:bCs/>
                <w:sz w:val="24"/>
                <w:szCs w:val="24"/>
              </w:rPr>
              <w:br/>
              <w:t>VIỆT NAM</w:t>
            </w:r>
            <w:r w:rsidR="00A60CDD" w:rsidRPr="000F0B88">
              <w:rPr>
                <w:rFonts w:ascii="Times New Roman" w:hAnsi="Times New Roman" w:cs="Times New Roman"/>
                <w:b/>
                <w:bCs/>
                <w:sz w:val="24"/>
                <w:szCs w:val="24"/>
              </w:rPr>
              <w:br/>
            </w:r>
          </w:p>
        </w:tc>
        <w:tc>
          <w:tcPr>
            <w:tcW w:w="5953" w:type="dxa"/>
          </w:tcPr>
          <w:p w:rsidR="00A60CDD" w:rsidRPr="000F0B88" w:rsidRDefault="00525ADD" w:rsidP="00533F86">
            <w:pPr>
              <w:tabs>
                <w:tab w:val="left" w:pos="142"/>
              </w:tabs>
              <w:spacing w:before="48" w:after="48" w:line="240" w:lineRule="auto"/>
              <w:jc w:val="center"/>
              <w:rPr>
                <w:rFonts w:ascii="Times New Roman" w:hAnsi="Times New Roman" w:cs="Times New Roman"/>
                <w:szCs w:val="26"/>
              </w:rPr>
            </w:pPr>
            <w:r>
              <w:rPr>
                <w:rFonts w:ascii="Times New Roman" w:hAnsi="Times New Roman" w:cs="Times New Roman"/>
                <w:b/>
                <w:bCs/>
                <w:noProof/>
                <w:sz w:val="24"/>
                <w:szCs w:val="24"/>
                <w:lang w:val="en-US"/>
              </w:rPr>
              <w:pict>
                <v:line id="Line 10" o:spid="_x0000_s1028" style="position:absolute;left:0;text-align:left;flip:y;z-index:251661312;visibility:visible;mso-wrap-distance-top:-8e-5mm;mso-wrap-distance-bottom:-8e-5mm;mso-position-horizontal-relative:text;mso-position-vertical-relative:text" from="62.7pt,37.15pt" to="223.3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"/>
              </w:pict>
            </w:r>
            <w:r w:rsidR="00A60CDD" w:rsidRPr="000F0B88">
              <w:rPr>
                <w:rFonts w:ascii="Times New Roman" w:hAnsi="Times New Roman" w:cs="Times New Roman"/>
                <w:b/>
                <w:bCs/>
                <w:sz w:val="24"/>
                <w:szCs w:val="24"/>
              </w:rPr>
              <w:t>CỘNG HÒA XÃ HỘI CHỦ NGHĨA VIỆT NAM</w:t>
            </w:r>
            <w:r w:rsidR="00A60CDD" w:rsidRPr="000F0B88">
              <w:rPr>
                <w:rFonts w:ascii="Times New Roman" w:hAnsi="Times New Roman" w:cs="Times New Roman"/>
                <w:b/>
                <w:bCs/>
                <w:szCs w:val="26"/>
              </w:rPr>
              <w:br/>
            </w:r>
            <w:r w:rsidR="00A60CDD" w:rsidRPr="000F0B88">
              <w:rPr>
                <w:rFonts w:ascii="Times New Roman" w:hAnsi="Times New Roman" w:cs="Times New Roman"/>
                <w:b/>
                <w:bCs/>
                <w:sz w:val="28"/>
                <w:szCs w:val="28"/>
              </w:rPr>
              <w:t xml:space="preserve">Độc lập - Tự do - Hạnh phúc </w:t>
            </w:r>
            <w:r w:rsidR="00A60CDD" w:rsidRPr="000F0B88">
              <w:rPr>
                <w:rFonts w:ascii="Times New Roman" w:hAnsi="Times New Roman" w:cs="Times New Roman"/>
                <w:szCs w:val="26"/>
              </w:rPr>
              <w:br/>
            </w:r>
          </w:p>
        </w:tc>
      </w:tr>
      <w:tr w:rsidR="00A60CDD" w:rsidRPr="000F0B88" w:rsidTr="00F70287">
        <w:trPr>
          <w:trHeight w:val="256"/>
        </w:trPr>
        <w:tc>
          <w:tcPr>
            <w:tcW w:w="3320" w:type="dxa"/>
          </w:tcPr>
          <w:p w:rsidR="00A60CDD" w:rsidRPr="000F0B88" w:rsidRDefault="00A60CDD" w:rsidP="00533F86">
            <w:pPr>
              <w:spacing w:before="48" w:after="48" w:line="240" w:lineRule="auto"/>
              <w:jc w:val="center"/>
              <w:rPr>
                <w:rFonts w:ascii="Times New Roman" w:hAnsi="Times New Roman" w:cs="Times New Roman"/>
                <w:sz w:val="28"/>
                <w:szCs w:val="28"/>
                <w:lang w:val="en-US"/>
              </w:rPr>
            </w:pPr>
            <w:r w:rsidRPr="000F0B88">
              <w:rPr>
                <w:rFonts w:ascii="Times New Roman" w:hAnsi="Times New Roman" w:cs="Times New Roman"/>
                <w:sz w:val="28"/>
                <w:szCs w:val="28"/>
              </w:rPr>
              <w:t>Số: /201</w:t>
            </w:r>
            <w:r w:rsidR="009E3CB9">
              <w:rPr>
                <w:rFonts w:ascii="Times New Roman" w:hAnsi="Times New Roman" w:cs="Times New Roman"/>
                <w:sz w:val="28"/>
                <w:szCs w:val="28"/>
                <w:lang w:val="en-US"/>
              </w:rPr>
              <w:t>7</w:t>
            </w:r>
            <w:r w:rsidRPr="000F0B88">
              <w:rPr>
                <w:rFonts w:ascii="Times New Roman" w:hAnsi="Times New Roman" w:cs="Times New Roman"/>
                <w:sz w:val="28"/>
                <w:szCs w:val="28"/>
              </w:rPr>
              <w:t>/TT-NHNN</w:t>
            </w:r>
          </w:p>
        </w:tc>
        <w:tc>
          <w:tcPr>
            <w:tcW w:w="5953" w:type="dxa"/>
          </w:tcPr>
          <w:p w:rsidR="00A60CDD" w:rsidRPr="000F0B88" w:rsidRDefault="00A60CDD" w:rsidP="00533F86">
            <w:pPr>
              <w:tabs>
                <w:tab w:val="left" w:pos="1188"/>
              </w:tabs>
              <w:spacing w:before="48" w:after="48" w:line="240" w:lineRule="auto"/>
              <w:jc w:val="center"/>
              <w:rPr>
                <w:rFonts w:ascii="Times New Roman" w:hAnsi="Times New Roman" w:cs="Times New Roman"/>
                <w:sz w:val="28"/>
                <w:szCs w:val="28"/>
                <w:lang w:val="en-US"/>
              </w:rPr>
            </w:pPr>
            <w:r w:rsidRPr="000F0B88">
              <w:rPr>
                <w:rFonts w:ascii="Times New Roman" w:hAnsi="Times New Roman" w:cs="Times New Roman"/>
                <w:i/>
                <w:iCs/>
                <w:sz w:val="28"/>
                <w:szCs w:val="28"/>
              </w:rPr>
              <w:t>Hà Nội, ngày</w:t>
            </w:r>
            <w:r w:rsidR="00BD6764">
              <w:rPr>
                <w:rFonts w:ascii="Times New Roman" w:hAnsi="Times New Roman" w:cs="Times New Roman"/>
                <w:i/>
                <w:iCs/>
                <w:sz w:val="28"/>
                <w:szCs w:val="28"/>
                <w:lang w:val="en-US"/>
              </w:rPr>
              <w:t xml:space="preserve">    </w:t>
            </w:r>
            <w:r w:rsidRPr="000F0B88">
              <w:rPr>
                <w:rFonts w:ascii="Times New Roman" w:hAnsi="Times New Roman" w:cs="Times New Roman"/>
                <w:i/>
                <w:iCs/>
                <w:sz w:val="28"/>
                <w:szCs w:val="28"/>
              </w:rPr>
              <w:t xml:space="preserve">tháng </w:t>
            </w:r>
            <w:r w:rsidR="00BD6764">
              <w:rPr>
                <w:rFonts w:ascii="Times New Roman" w:hAnsi="Times New Roman" w:cs="Times New Roman"/>
                <w:i/>
                <w:iCs/>
                <w:sz w:val="28"/>
                <w:szCs w:val="28"/>
                <w:lang w:val="en-US"/>
              </w:rPr>
              <w:t xml:space="preserve">  </w:t>
            </w:r>
            <w:r w:rsidRPr="000F0B88">
              <w:rPr>
                <w:rFonts w:ascii="Times New Roman" w:hAnsi="Times New Roman" w:cs="Times New Roman"/>
                <w:i/>
                <w:iCs/>
                <w:sz w:val="28"/>
                <w:szCs w:val="28"/>
              </w:rPr>
              <w:t>năm 201</w:t>
            </w:r>
            <w:r w:rsidR="009E3CB9">
              <w:rPr>
                <w:rFonts w:ascii="Times New Roman" w:hAnsi="Times New Roman" w:cs="Times New Roman"/>
                <w:i/>
                <w:iCs/>
                <w:sz w:val="28"/>
                <w:szCs w:val="28"/>
                <w:lang w:val="en-US"/>
              </w:rPr>
              <w:t>7</w:t>
            </w:r>
          </w:p>
        </w:tc>
      </w:tr>
    </w:tbl>
    <w:p w:rsidR="00A60CDD" w:rsidRPr="009E3CB9" w:rsidRDefault="00A60CDD" w:rsidP="00533F86">
      <w:pPr>
        <w:spacing w:before="48" w:after="48" w:line="240" w:lineRule="auto"/>
        <w:rPr>
          <w:rFonts w:ascii="Times New Roman" w:hAnsi="Times New Roman" w:cs="Times New Roman"/>
          <w:sz w:val="24"/>
          <w:szCs w:val="24"/>
        </w:rPr>
      </w:pPr>
      <w:r w:rsidRPr="000F0B88">
        <w:rPr>
          <w:rFonts w:ascii="Times New Roman" w:hAnsi="Times New Roman" w:cs="Times New Roman"/>
          <w:sz w:val="28"/>
          <w:szCs w:val="28"/>
        </w:rPr>
        <w:t> </w:t>
      </w:r>
      <w:r w:rsidRPr="000F0B88">
        <w:rPr>
          <w:rFonts w:ascii="Times New Roman" w:hAnsi="Times New Roman" w:cs="Times New Roman"/>
          <w:sz w:val="24"/>
          <w:szCs w:val="24"/>
        </w:rPr>
        <w:t xml:space="preserve">DỰ THẢO LẦN </w:t>
      </w:r>
      <w:r w:rsidR="00BE33A5" w:rsidRPr="007E4B61">
        <w:rPr>
          <w:rFonts w:ascii="Times New Roman" w:hAnsi="Times New Roman" w:cs="Times New Roman"/>
          <w:sz w:val="24"/>
          <w:szCs w:val="24"/>
        </w:rPr>
        <w:t>2</w:t>
      </w:r>
    </w:p>
    <w:p w:rsidR="00A60CDD" w:rsidRPr="000F0B88" w:rsidRDefault="00A60CDD" w:rsidP="00533F86">
      <w:pPr>
        <w:spacing w:before="48" w:after="48" w:line="240" w:lineRule="auto"/>
        <w:jc w:val="center"/>
        <w:rPr>
          <w:rFonts w:ascii="Times New Roman" w:hAnsi="Times New Roman" w:cs="Times New Roman"/>
          <w:szCs w:val="26"/>
        </w:rPr>
      </w:pPr>
      <w:r w:rsidRPr="000F0B88">
        <w:rPr>
          <w:rFonts w:ascii="Times New Roman" w:hAnsi="Times New Roman" w:cs="Times New Roman"/>
          <w:b/>
          <w:bCs/>
          <w:szCs w:val="26"/>
        </w:rPr>
        <w:t>THÔNG TƯ</w:t>
      </w:r>
    </w:p>
    <w:p w:rsidR="00A60CDD" w:rsidRPr="000F0B88" w:rsidRDefault="00A60CDD" w:rsidP="00533F86">
      <w:pPr>
        <w:spacing w:after="0" w:line="240" w:lineRule="auto"/>
        <w:jc w:val="center"/>
        <w:rPr>
          <w:rFonts w:ascii="Times New Roman" w:hAnsi="Times New Roman" w:cs="Times New Roman"/>
          <w:b/>
          <w:sz w:val="28"/>
          <w:szCs w:val="28"/>
        </w:rPr>
      </w:pPr>
      <w:r w:rsidRPr="000F0B88">
        <w:rPr>
          <w:rFonts w:ascii="Times New Roman" w:hAnsi="Times New Roman" w:cs="Times New Roman"/>
          <w:b/>
          <w:sz w:val="28"/>
          <w:szCs w:val="28"/>
        </w:rPr>
        <w:t xml:space="preserve">Quy định về </w:t>
      </w:r>
      <w:r w:rsidR="00A675DD" w:rsidRPr="000F0B88">
        <w:rPr>
          <w:rFonts w:ascii="Times New Roman" w:hAnsi="Times New Roman" w:cs="Times New Roman"/>
          <w:b/>
          <w:sz w:val="28"/>
          <w:szCs w:val="28"/>
        </w:rPr>
        <w:t xml:space="preserve">việc </w:t>
      </w:r>
      <w:r w:rsidR="00971BBE" w:rsidRPr="0035246A">
        <w:rPr>
          <w:rFonts w:ascii="Times New Roman" w:hAnsi="Times New Roman" w:cs="Times New Roman"/>
          <w:b/>
          <w:sz w:val="28"/>
          <w:szCs w:val="28"/>
        </w:rPr>
        <w:t>làm</w:t>
      </w:r>
      <w:r w:rsidRPr="000F0B88">
        <w:rPr>
          <w:rFonts w:ascii="Times New Roman" w:hAnsi="Times New Roman" w:cs="Times New Roman"/>
          <w:b/>
          <w:sz w:val="28"/>
          <w:szCs w:val="28"/>
        </w:rPr>
        <w:t xml:space="preserve"> đại lý củ</w:t>
      </w:r>
      <w:r w:rsidR="00910061" w:rsidRPr="000F0B88">
        <w:rPr>
          <w:rFonts w:ascii="Times New Roman" w:hAnsi="Times New Roman" w:cs="Times New Roman"/>
          <w:b/>
          <w:sz w:val="28"/>
          <w:szCs w:val="28"/>
        </w:rPr>
        <w:t>a</w:t>
      </w:r>
    </w:p>
    <w:p w:rsidR="00A60CDD" w:rsidRPr="000F0B88" w:rsidRDefault="00A60CDD" w:rsidP="00533F86">
      <w:pPr>
        <w:spacing w:after="0" w:line="240" w:lineRule="auto"/>
        <w:jc w:val="center"/>
        <w:rPr>
          <w:rFonts w:ascii="Times New Roman" w:hAnsi="Times New Roman" w:cs="Times New Roman"/>
          <w:b/>
          <w:sz w:val="28"/>
          <w:szCs w:val="28"/>
        </w:rPr>
      </w:pPr>
      <w:r w:rsidRPr="000F0B88">
        <w:rPr>
          <w:rFonts w:ascii="Times New Roman" w:hAnsi="Times New Roman" w:cs="Times New Roman"/>
          <w:b/>
          <w:sz w:val="28"/>
          <w:szCs w:val="28"/>
        </w:rPr>
        <w:t>tổ chức tín dụng, chi nhánh ngân hàng nước ngoài</w:t>
      </w:r>
    </w:p>
    <w:p w:rsidR="00A60CDD" w:rsidRPr="000F0B88" w:rsidRDefault="00525ADD" w:rsidP="00533F86">
      <w:pPr>
        <w:spacing w:before="120" w:after="120" w:line="240" w:lineRule="auto"/>
        <w:jc w:val="center"/>
        <w:rPr>
          <w:rFonts w:ascii="Times New Roman" w:hAnsi="Times New Roman" w:cs="Times New Roman"/>
          <w:sz w:val="28"/>
          <w:szCs w:val="28"/>
        </w:rPr>
      </w:pPr>
      <w:r>
        <w:rPr>
          <w:rFonts w:ascii="Times New Roman" w:hAnsi="Times New Roman" w:cs="Times New Roman"/>
          <w:noProof/>
          <w:sz w:val="28"/>
          <w:szCs w:val="28"/>
          <w:lang w:val="en-US"/>
        </w:rPr>
        <w:pict>
          <v:line id="Line 4" o:spid="_x0000_s1027" style="position:absolute;left:0;text-align:left;z-index:251659264;visibility:visible;mso-wrap-distance-top:-1e-4mm;mso-wrap-distance-bottom:-1e-4mm" from="120.4pt,4.85pt" to="333.5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tU0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"/>
        </w:pict>
      </w:r>
    </w:p>
    <w:p w:rsidR="00A60CDD" w:rsidRPr="000F0B88" w:rsidRDefault="00A60CDD" w:rsidP="00F448D4">
      <w:pPr>
        <w:spacing w:before="120" w:after="120" w:line="240" w:lineRule="auto"/>
        <w:ind w:firstLine="567"/>
        <w:jc w:val="both"/>
        <w:rPr>
          <w:rFonts w:ascii="Times New Roman" w:hAnsi="Times New Roman" w:cs="Times New Roman"/>
          <w:i/>
          <w:sz w:val="28"/>
          <w:szCs w:val="28"/>
        </w:rPr>
      </w:pPr>
      <w:r w:rsidRPr="000F0B88">
        <w:rPr>
          <w:rFonts w:ascii="Times New Roman" w:hAnsi="Times New Roman" w:cs="Times New Roman"/>
          <w:i/>
          <w:iCs/>
          <w:sz w:val="28"/>
          <w:szCs w:val="28"/>
        </w:rPr>
        <w:t>Căn cứ Luật Ngân hàng Nhà nước Việt Nam số 46/2010/QH12 ngày 16 tháng 6 năm 2010;</w:t>
      </w:r>
    </w:p>
    <w:p w:rsidR="00A60CDD" w:rsidRPr="000F0B88" w:rsidRDefault="00A60CDD" w:rsidP="00F448D4">
      <w:pPr>
        <w:spacing w:before="120" w:after="120" w:line="240" w:lineRule="auto"/>
        <w:ind w:firstLine="567"/>
        <w:jc w:val="both"/>
        <w:rPr>
          <w:rFonts w:ascii="Times New Roman" w:hAnsi="Times New Roman" w:cs="Times New Roman"/>
          <w:i/>
          <w:sz w:val="28"/>
          <w:szCs w:val="28"/>
        </w:rPr>
      </w:pPr>
      <w:r w:rsidRPr="000F0B88">
        <w:rPr>
          <w:rFonts w:ascii="Times New Roman" w:hAnsi="Times New Roman" w:cs="Times New Roman"/>
          <w:i/>
          <w:iCs/>
          <w:sz w:val="28"/>
          <w:szCs w:val="28"/>
        </w:rPr>
        <w:t>Căn cứ Luật Các tổ chức tín dụng số 47/2010/QH12 ngày 16 tháng 6 năm 2010;</w:t>
      </w:r>
    </w:p>
    <w:p w:rsidR="00A60CDD" w:rsidRPr="000F0B88" w:rsidRDefault="00A60CDD" w:rsidP="00F448D4">
      <w:pPr>
        <w:spacing w:before="120" w:after="120" w:line="240" w:lineRule="auto"/>
        <w:ind w:firstLine="567"/>
        <w:jc w:val="both"/>
        <w:rPr>
          <w:rFonts w:ascii="Times New Roman" w:hAnsi="Times New Roman" w:cs="Times New Roman"/>
          <w:i/>
          <w:sz w:val="28"/>
          <w:szCs w:val="28"/>
        </w:rPr>
      </w:pPr>
      <w:r w:rsidRPr="000F0B88">
        <w:rPr>
          <w:rFonts w:ascii="Times New Roman" w:hAnsi="Times New Roman" w:cs="Times New Roman"/>
          <w:i/>
          <w:iCs/>
          <w:sz w:val="28"/>
          <w:szCs w:val="28"/>
        </w:rPr>
        <w:t>Căn cứ Nghị định số 156/2013/NĐ-CP ngày 11 tháng 11 năm 2013 của Chính phủ quy định chức năng, nhiệm vụ, quyền hạn và cơ cấu tổ chức của Ngân hàng Nhà nước Việt Nam (sau đây gọi tắt là Ngân hàng Nhà nước);</w:t>
      </w:r>
    </w:p>
    <w:p w:rsidR="00A60CDD" w:rsidRPr="000F0B88" w:rsidRDefault="00A60CDD" w:rsidP="00F448D4">
      <w:pPr>
        <w:spacing w:before="120" w:after="120" w:line="240" w:lineRule="auto"/>
        <w:ind w:firstLine="567"/>
        <w:jc w:val="both"/>
        <w:rPr>
          <w:rFonts w:ascii="Times New Roman" w:hAnsi="Times New Roman" w:cs="Times New Roman"/>
          <w:i/>
          <w:sz w:val="28"/>
          <w:szCs w:val="28"/>
        </w:rPr>
      </w:pPr>
      <w:r w:rsidRPr="000F0B88">
        <w:rPr>
          <w:rFonts w:ascii="Times New Roman" w:hAnsi="Times New Roman" w:cs="Times New Roman"/>
          <w:i/>
          <w:iCs/>
          <w:sz w:val="28"/>
          <w:szCs w:val="28"/>
        </w:rPr>
        <w:t>Theo đề nghị của Chánh Thanh tra, giám sát ngân hàng;</w:t>
      </w:r>
    </w:p>
    <w:p w:rsidR="00A60CDD" w:rsidRPr="000F0B88" w:rsidRDefault="00A60CDD" w:rsidP="00F448D4">
      <w:pPr>
        <w:spacing w:before="120" w:after="240" w:line="240" w:lineRule="auto"/>
        <w:ind w:firstLine="567"/>
        <w:jc w:val="both"/>
        <w:rPr>
          <w:rFonts w:ascii="Times New Roman" w:hAnsi="Times New Roman" w:cs="Times New Roman"/>
          <w:i/>
          <w:sz w:val="28"/>
          <w:szCs w:val="28"/>
        </w:rPr>
      </w:pPr>
      <w:r w:rsidRPr="000F0B88">
        <w:rPr>
          <w:rFonts w:ascii="Times New Roman" w:hAnsi="Times New Roman" w:cs="Times New Roman"/>
          <w:i/>
          <w:iCs/>
          <w:sz w:val="28"/>
          <w:szCs w:val="28"/>
        </w:rPr>
        <w:t xml:space="preserve">Thống đốc Ngân hàng Nhà nước ban hành Thông tư quy định về </w:t>
      </w:r>
      <w:r w:rsidR="0038271E" w:rsidRPr="0035246A">
        <w:rPr>
          <w:rFonts w:ascii="Times New Roman" w:hAnsi="Times New Roman" w:cs="Times New Roman"/>
          <w:i/>
          <w:iCs/>
          <w:sz w:val="28"/>
          <w:szCs w:val="28"/>
        </w:rPr>
        <w:t>việc làm</w:t>
      </w:r>
      <w:r w:rsidRPr="000F0B88">
        <w:rPr>
          <w:rFonts w:ascii="Times New Roman" w:hAnsi="Times New Roman" w:cs="Times New Roman"/>
          <w:i/>
          <w:iCs/>
          <w:sz w:val="28"/>
          <w:szCs w:val="28"/>
        </w:rPr>
        <w:t xml:space="preserve"> đại lý của tổ chức tín dụng, chi nhánh ngân hàng nước ngoài.</w:t>
      </w:r>
    </w:p>
    <w:p w:rsidR="00A60CDD" w:rsidRPr="000F0B88" w:rsidRDefault="00A60CDD" w:rsidP="00533F86">
      <w:pPr>
        <w:spacing w:after="0" w:line="240" w:lineRule="auto"/>
        <w:ind w:right="40"/>
        <w:jc w:val="center"/>
        <w:rPr>
          <w:rFonts w:ascii="Times New Roman" w:hAnsi="Times New Roman" w:cs="Times New Roman"/>
          <w:b/>
          <w:sz w:val="28"/>
          <w:szCs w:val="28"/>
        </w:rPr>
      </w:pPr>
      <w:r w:rsidRPr="000F0B88">
        <w:rPr>
          <w:rFonts w:ascii="Times New Roman" w:hAnsi="Times New Roman" w:cs="Times New Roman"/>
          <w:b/>
          <w:sz w:val="28"/>
          <w:szCs w:val="28"/>
        </w:rPr>
        <w:t>Chương I</w:t>
      </w:r>
    </w:p>
    <w:p w:rsidR="00A60CDD" w:rsidRPr="000F0B88" w:rsidRDefault="00A60CDD" w:rsidP="00533F86">
      <w:pPr>
        <w:spacing w:after="240" w:line="240" w:lineRule="auto"/>
        <w:ind w:right="40"/>
        <w:jc w:val="center"/>
        <w:rPr>
          <w:rFonts w:ascii="Times New Roman" w:hAnsi="Times New Roman" w:cs="Times New Roman"/>
          <w:b/>
          <w:szCs w:val="26"/>
        </w:rPr>
      </w:pPr>
      <w:r w:rsidRPr="000F0B88">
        <w:rPr>
          <w:rFonts w:ascii="Times New Roman" w:hAnsi="Times New Roman" w:cs="Times New Roman"/>
          <w:b/>
          <w:szCs w:val="26"/>
        </w:rPr>
        <w:t>QUY ĐỊNH CHUNG</w:t>
      </w:r>
    </w:p>
    <w:p w:rsidR="00A60CDD" w:rsidRPr="000F0B88" w:rsidRDefault="00A60CDD" w:rsidP="00F448D4">
      <w:pPr>
        <w:spacing w:before="120" w:after="120" w:line="240" w:lineRule="auto"/>
        <w:ind w:firstLine="567"/>
        <w:jc w:val="both"/>
        <w:rPr>
          <w:rFonts w:ascii="Times New Roman" w:hAnsi="Times New Roman" w:cs="Times New Roman"/>
          <w:b/>
          <w:bCs/>
          <w:sz w:val="28"/>
          <w:szCs w:val="28"/>
        </w:rPr>
      </w:pPr>
      <w:r w:rsidRPr="000F0B88">
        <w:rPr>
          <w:rFonts w:ascii="Times New Roman" w:hAnsi="Times New Roman" w:cs="Times New Roman"/>
          <w:b/>
          <w:bCs/>
          <w:sz w:val="28"/>
          <w:szCs w:val="28"/>
        </w:rPr>
        <w:t>Điều 1. Phạm vi điều chỉnh</w:t>
      </w:r>
    </w:p>
    <w:p w:rsidR="008903FD" w:rsidRPr="00993FCE" w:rsidRDefault="00BE33A5" w:rsidP="008903FD">
      <w:pPr>
        <w:spacing w:before="120" w:after="120" w:line="240" w:lineRule="auto"/>
        <w:ind w:firstLine="567"/>
        <w:jc w:val="both"/>
        <w:rPr>
          <w:rFonts w:ascii="Times New Roman" w:hAnsi="Times New Roman" w:cs="Times New Roman"/>
          <w:sz w:val="28"/>
          <w:szCs w:val="28"/>
        </w:rPr>
      </w:pPr>
      <w:r w:rsidRPr="007E4B61">
        <w:rPr>
          <w:rFonts w:ascii="Times New Roman" w:hAnsi="Times New Roman" w:cs="Times New Roman"/>
          <w:sz w:val="28"/>
          <w:szCs w:val="28"/>
        </w:rPr>
        <w:t xml:space="preserve">1. </w:t>
      </w:r>
      <w:r w:rsidR="00E811EC" w:rsidRPr="0035246A">
        <w:rPr>
          <w:rFonts w:ascii="Times New Roman" w:hAnsi="Times New Roman" w:cs="Times New Roman"/>
          <w:sz w:val="28"/>
          <w:szCs w:val="28"/>
        </w:rPr>
        <w:t>Thông tư này quy định việc t</w:t>
      </w:r>
      <w:r w:rsidR="00A60CDD" w:rsidRPr="000F0B88">
        <w:rPr>
          <w:rFonts w:ascii="Times New Roman" w:hAnsi="Times New Roman" w:cs="Times New Roman"/>
          <w:sz w:val="28"/>
          <w:szCs w:val="28"/>
        </w:rPr>
        <w:t xml:space="preserve">ổ chức tín dụng, chi nhánh ngân hàng nước ngoài </w:t>
      </w:r>
      <w:r w:rsidR="009D3D8A">
        <w:rPr>
          <w:rFonts w:ascii="Times New Roman" w:hAnsi="Times New Roman" w:cs="Times New Roman"/>
          <w:sz w:val="28"/>
          <w:szCs w:val="28"/>
        </w:rPr>
        <w:t>làm đại lý</w:t>
      </w:r>
      <w:r w:rsidR="00A60CDD" w:rsidRPr="000F0B88">
        <w:rPr>
          <w:rFonts w:ascii="Times New Roman" w:hAnsi="Times New Roman" w:cs="Times New Roman"/>
          <w:sz w:val="28"/>
          <w:szCs w:val="28"/>
        </w:rPr>
        <w:t xml:space="preserve"> đối với các hoạt động sau đây:</w:t>
      </w:r>
    </w:p>
    <w:p w:rsidR="00A60CDD" w:rsidRPr="00A033CF" w:rsidRDefault="00BE33A5" w:rsidP="00F448D4">
      <w:pPr>
        <w:spacing w:before="120" w:after="120" w:line="240" w:lineRule="auto"/>
        <w:ind w:firstLine="567"/>
        <w:jc w:val="both"/>
        <w:rPr>
          <w:rFonts w:ascii="Times New Roman" w:hAnsi="Times New Roman" w:cs="Times New Roman"/>
          <w:sz w:val="28"/>
          <w:szCs w:val="28"/>
        </w:rPr>
      </w:pPr>
      <w:r w:rsidRPr="007E4B61">
        <w:rPr>
          <w:rFonts w:ascii="Times New Roman" w:hAnsi="Times New Roman" w:cs="Times New Roman"/>
          <w:sz w:val="28"/>
          <w:szCs w:val="28"/>
        </w:rPr>
        <w:t xml:space="preserve">a) </w:t>
      </w:r>
      <w:r w:rsidR="00A60CDD" w:rsidRPr="00A033CF">
        <w:rPr>
          <w:rFonts w:ascii="Times New Roman" w:hAnsi="Times New Roman" w:cs="Times New Roman"/>
          <w:sz w:val="28"/>
          <w:szCs w:val="28"/>
          <w:lang w:val="en-US"/>
        </w:rPr>
        <w:t>C</w:t>
      </w:r>
      <w:r w:rsidR="00A60CDD" w:rsidRPr="00A033CF">
        <w:rPr>
          <w:rFonts w:ascii="Times New Roman" w:hAnsi="Times New Roman" w:cs="Times New Roman"/>
          <w:sz w:val="28"/>
          <w:szCs w:val="28"/>
        </w:rPr>
        <w:t>huyển tiền;</w:t>
      </w:r>
    </w:p>
    <w:p w:rsidR="00A60CDD" w:rsidRPr="00A033CF" w:rsidRDefault="00B3204D" w:rsidP="00032387">
      <w:pPr>
        <w:tabs>
          <w:tab w:val="left" w:pos="2365"/>
        </w:tabs>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b</w:t>
      </w:r>
      <w:r w:rsidR="00BE33A5" w:rsidRPr="007E4B61">
        <w:rPr>
          <w:rFonts w:ascii="Times New Roman" w:hAnsi="Times New Roman" w:cs="Times New Roman"/>
          <w:sz w:val="28"/>
          <w:szCs w:val="28"/>
        </w:rPr>
        <w:t>) Thu hộ;</w:t>
      </w:r>
    </w:p>
    <w:p w:rsidR="00A60CDD" w:rsidRPr="00A033CF" w:rsidRDefault="00BE33A5" w:rsidP="00F448D4">
      <w:pPr>
        <w:spacing w:before="120" w:after="120" w:line="240" w:lineRule="auto"/>
        <w:ind w:firstLine="567"/>
        <w:jc w:val="both"/>
        <w:rPr>
          <w:rFonts w:ascii="Times New Roman" w:hAnsi="Times New Roman" w:cs="Times New Roman"/>
          <w:sz w:val="28"/>
          <w:szCs w:val="28"/>
        </w:rPr>
      </w:pPr>
      <w:r w:rsidRPr="007E4B61">
        <w:rPr>
          <w:rFonts w:ascii="Times New Roman" w:hAnsi="Times New Roman" w:cs="Times New Roman"/>
          <w:sz w:val="28"/>
          <w:szCs w:val="28"/>
        </w:rPr>
        <w:t>c</w:t>
      </w:r>
      <w:r w:rsidR="00A60CDD" w:rsidRPr="00A033CF">
        <w:rPr>
          <w:rFonts w:ascii="Times New Roman" w:hAnsi="Times New Roman" w:cs="Times New Roman"/>
          <w:sz w:val="28"/>
          <w:szCs w:val="28"/>
        </w:rPr>
        <w:t>) Phát hành trái phiếu, cổ phiếu và các loại giấy tờ có giá khác;</w:t>
      </w:r>
    </w:p>
    <w:p w:rsidR="00A60CDD" w:rsidRPr="007E4B61" w:rsidRDefault="00BE33A5" w:rsidP="00F448D4">
      <w:pPr>
        <w:spacing w:before="120" w:after="120" w:line="240" w:lineRule="auto"/>
        <w:ind w:firstLine="567"/>
        <w:jc w:val="both"/>
        <w:rPr>
          <w:rFonts w:ascii="Times New Roman" w:hAnsi="Times New Roman" w:cs="Times New Roman"/>
          <w:sz w:val="28"/>
          <w:szCs w:val="28"/>
        </w:rPr>
      </w:pPr>
      <w:r w:rsidRPr="007E4B61">
        <w:rPr>
          <w:rFonts w:ascii="Times New Roman" w:hAnsi="Times New Roman" w:cs="Times New Roman"/>
          <w:sz w:val="28"/>
          <w:szCs w:val="28"/>
        </w:rPr>
        <w:t>d) Phát hành thẻ;</w:t>
      </w:r>
    </w:p>
    <w:p w:rsidR="00A60CDD" w:rsidRPr="00B21104" w:rsidRDefault="00BE33A5" w:rsidP="00F448D4">
      <w:pPr>
        <w:spacing w:before="120" w:after="120" w:line="240" w:lineRule="auto"/>
        <w:ind w:firstLine="567"/>
        <w:jc w:val="both"/>
        <w:rPr>
          <w:rFonts w:ascii="Times New Roman" w:hAnsi="Times New Roman" w:cs="Times New Roman"/>
          <w:sz w:val="28"/>
          <w:szCs w:val="28"/>
        </w:rPr>
      </w:pPr>
      <w:r w:rsidRPr="007E4B61">
        <w:rPr>
          <w:rFonts w:ascii="Times New Roman" w:hAnsi="Times New Roman" w:cs="Times New Roman"/>
          <w:sz w:val="28"/>
          <w:szCs w:val="28"/>
        </w:rPr>
        <w:t>đ</w:t>
      </w:r>
      <w:r w:rsidR="009D3D8A">
        <w:rPr>
          <w:rFonts w:ascii="Times New Roman" w:hAnsi="Times New Roman" w:cs="Times New Roman"/>
          <w:sz w:val="28"/>
          <w:szCs w:val="28"/>
        </w:rPr>
        <w:t xml:space="preserve">) </w:t>
      </w:r>
      <w:r w:rsidRPr="007E4B61">
        <w:rPr>
          <w:rFonts w:ascii="Times New Roman" w:hAnsi="Times New Roman" w:cs="Times New Roman"/>
          <w:sz w:val="28"/>
          <w:szCs w:val="28"/>
        </w:rPr>
        <w:t>Kinh doanh</w:t>
      </w:r>
      <w:r w:rsidR="009D3D8A">
        <w:rPr>
          <w:rFonts w:ascii="Times New Roman" w:hAnsi="Times New Roman" w:cs="Times New Roman"/>
          <w:sz w:val="28"/>
          <w:szCs w:val="28"/>
        </w:rPr>
        <w:t xml:space="preserve"> bảo hiểm</w:t>
      </w:r>
      <w:r w:rsidRPr="007E4B61">
        <w:rPr>
          <w:rFonts w:ascii="Times New Roman" w:hAnsi="Times New Roman" w:cs="Times New Roman"/>
          <w:sz w:val="28"/>
          <w:szCs w:val="28"/>
        </w:rPr>
        <w:t xml:space="preserve"> phi nhân thọ.</w:t>
      </w:r>
    </w:p>
    <w:p w:rsidR="009C73CD" w:rsidRPr="00852C5D" w:rsidRDefault="00A60CDD" w:rsidP="00F448D4">
      <w:pPr>
        <w:spacing w:before="120" w:after="120" w:line="240" w:lineRule="auto"/>
        <w:ind w:firstLine="567"/>
        <w:jc w:val="both"/>
        <w:rPr>
          <w:rFonts w:ascii="Times New Roman" w:hAnsi="Times New Roman" w:cs="Times New Roman"/>
          <w:sz w:val="28"/>
        </w:rPr>
      </w:pPr>
      <w:r w:rsidRPr="005F482C">
        <w:rPr>
          <w:rFonts w:ascii="Times New Roman" w:hAnsi="Times New Roman" w:cs="Times New Roman"/>
          <w:sz w:val="28"/>
          <w:szCs w:val="28"/>
          <w:lang w:val="pt-BR"/>
        </w:rPr>
        <w:t xml:space="preserve">2. Tổ chức tín dụng, chi nhánh ngân hàng nước ngoài </w:t>
      </w:r>
      <w:r w:rsidR="002C2448">
        <w:rPr>
          <w:rFonts w:ascii="Times New Roman" w:hAnsi="Times New Roman" w:cs="Times New Roman"/>
          <w:sz w:val="28"/>
          <w:szCs w:val="28"/>
          <w:lang w:val="pt-BR"/>
        </w:rPr>
        <w:t>làm</w:t>
      </w:r>
      <w:r w:rsidRPr="005F482C">
        <w:rPr>
          <w:rFonts w:ascii="Times New Roman" w:hAnsi="Times New Roman" w:cs="Times New Roman"/>
          <w:sz w:val="28"/>
          <w:szCs w:val="28"/>
          <w:lang w:val="pt-BR"/>
        </w:rPr>
        <w:t xml:space="preserve"> đại lý </w:t>
      </w:r>
      <w:r w:rsidR="00B21104">
        <w:rPr>
          <w:rFonts w:ascii="Times New Roman" w:hAnsi="Times New Roman" w:cs="Times New Roman"/>
          <w:sz w:val="28"/>
          <w:szCs w:val="28"/>
          <w:lang w:val="pt-BR"/>
        </w:rPr>
        <w:t>b</w:t>
      </w:r>
      <w:r w:rsidRPr="005F482C">
        <w:rPr>
          <w:rFonts w:ascii="Times New Roman" w:hAnsi="Times New Roman" w:cs="Times New Roman"/>
          <w:sz w:val="28"/>
          <w:szCs w:val="28"/>
          <w:lang w:val="pt-BR"/>
        </w:rPr>
        <w:t xml:space="preserve">ảo hiểm cho </w:t>
      </w:r>
      <w:r w:rsidRPr="005F482C">
        <w:rPr>
          <w:rFonts w:ascii="Times New Roman" w:hAnsi="Times New Roman" w:cs="Times New Roman"/>
          <w:sz w:val="28"/>
        </w:rPr>
        <w:t>doanh nghiệp bảo hiểm</w:t>
      </w:r>
      <w:r w:rsidRPr="005F482C">
        <w:rPr>
          <w:rFonts w:ascii="Times New Roman" w:hAnsi="Times New Roman" w:cs="Times New Roman"/>
          <w:sz w:val="28"/>
          <w:szCs w:val="28"/>
          <w:lang w:val="pt-BR"/>
        </w:rPr>
        <w:t xml:space="preserve"> nhân thọ </w:t>
      </w:r>
      <w:r w:rsidR="00896E80">
        <w:rPr>
          <w:rFonts w:ascii="Times New Roman" w:hAnsi="Times New Roman" w:cs="Times New Roman"/>
          <w:sz w:val="28"/>
          <w:szCs w:val="28"/>
          <w:lang w:val="pt-BR"/>
        </w:rPr>
        <w:t xml:space="preserve">thực hiện </w:t>
      </w:r>
      <w:r w:rsidRPr="005F482C">
        <w:rPr>
          <w:rFonts w:ascii="Times New Roman" w:hAnsi="Times New Roman" w:cs="Times New Roman"/>
          <w:sz w:val="28"/>
          <w:szCs w:val="28"/>
          <w:lang w:val="pt-BR"/>
        </w:rPr>
        <w:t xml:space="preserve">theo quy định </w:t>
      </w:r>
      <w:r w:rsidRPr="005F482C">
        <w:rPr>
          <w:rFonts w:ascii="Times New Roman" w:hAnsi="Times New Roman" w:cs="Times New Roman"/>
          <w:sz w:val="28"/>
        </w:rPr>
        <w:t xml:space="preserve">của pháp luật </w:t>
      </w:r>
      <w:r w:rsidR="00FB3376" w:rsidRPr="005F482C">
        <w:rPr>
          <w:rFonts w:ascii="Times New Roman" w:hAnsi="Times New Roman" w:cs="Times New Roman"/>
          <w:sz w:val="28"/>
        </w:rPr>
        <w:t xml:space="preserve">về </w:t>
      </w:r>
      <w:r w:rsidR="00DA0B74" w:rsidRPr="005F482C">
        <w:rPr>
          <w:rFonts w:ascii="Times New Roman" w:hAnsi="Times New Roman" w:cs="Times New Roman"/>
          <w:sz w:val="28"/>
        </w:rPr>
        <w:t xml:space="preserve">hoạt động đại lý bảo hiểm của tổ chức tín dụng, chi nhánh ngân hàng nước ngoài </w:t>
      </w:r>
      <w:r w:rsidR="00EA29E5" w:rsidRPr="005F482C">
        <w:rPr>
          <w:rFonts w:ascii="Times New Roman" w:hAnsi="Times New Roman" w:cs="Times New Roman"/>
          <w:sz w:val="28"/>
        </w:rPr>
        <w:t>cho doanh nghiệp bảo hiểm nhân thọ</w:t>
      </w:r>
      <w:r w:rsidR="009C73CD" w:rsidRPr="005F482C">
        <w:rPr>
          <w:rFonts w:ascii="Times New Roman" w:hAnsi="Times New Roman" w:cs="Times New Roman"/>
          <w:sz w:val="28"/>
        </w:rPr>
        <w:t>.</w:t>
      </w:r>
    </w:p>
    <w:p w:rsidR="00DF0860" w:rsidRPr="007E4B61" w:rsidRDefault="00DF0860" w:rsidP="00F448D4">
      <w:pPr>
        <w:spacing w:before="120" w:after="120" w:line="240" w:lineRule="auto"/>
        <w:ind w:firstLine="567"/>
        <w:jc w:val="both"/>
        <w:rPr>
          <w:rFonts w:ascii="Times New Roman" w:eastAsia="Times New Roman" w:hAnsi="Times New Roman" w:cs="Times New Roman"/>
          <w:iCs/>
          <w:sz w:val="28"/>
          <w:szCs w:val="28"/>
        </w:rPr>
      </w:pPr>
      <w:r w:rsidRPr="005F482C">
        <w:rPr>
          <w:rFonts w:ascii="Times New Roman" w:hAnsi="Times New Roman" w:cs="Times New Roman"/>
          <w:sz w:val="28"/>
        </w:rPr>
        <w:t xml:space="preserve">3. </w:t>
      </w:r>
      <w:r w:rsidRPr="005F482C">
        <w:rPr>
          <w:rFonts w:ascii="Times New Roman" w:hAnsi="Times New Roman" w:cs="Times New Roman"/>
          <w:sz w:val="28"/>
          <w:szCs w:val="28"/>
          <w:lang w:val="pt-BR"/>
        </w:rPr>
        <w:t>Tổ chức tín dụng, chi nhánh ngân hàng nước ngoài</w:t>
      </w:r>
      <w:r w:rsidR="004126FF">
        <w:rPr>
          <w:rFonts w:ascii="Times New Roman" w:hAnsi="Times New Roman" w:cs="Times New Roman"/>
          <w:sz w:val="28"/>
          <w:szCs w:val="28"/>
          <w:lang w:val="pt-BR"/>
        </w:rPr>
        <w:t xml:space="preserve"> </w:t>
      </w:r>
      <w:r w:rsidR="00D704DF">
        <w:rPr>
          <w:rFonts w:ascii="Times New Roman" w:hAnsi="Times New Roman" w:cs="Times New Roman"/>
          <w:sz w:val="28"/>
          <w:szCs w:val="28"/>
          <w:lang w:val="pt-BR"/>
        </w:rPr>
        <w:t>làm</w:t>
      </w:r>
      <w:r w:rsidRPr="005F482C">
        <w:rPr>
          <w:rFonts w:ascii="Times New Roman" w:hAnsi="Times New Roman" w:cs="Times New Roman"/>
          <w:sz w:val="28"/>
          <w:szCs w:val="28"/>
          <w:lang w:val="pt-BR"/>
        </w:rPr>
        <w:t xml:space="preserve"> đại lý</w:t>
      </w:r>
      <w:r w:rsidR="00242DE8" w:rsidRPr="005F482C">
        <w:rPr>
          <w:rFonts w:ascii="Times New Roman" w:hAnsi="Times New Roman" w:cs="Times New Roman"/>
          <w:sz w:val="28"/>
          <w:szCs w:val="28"/>
          <w:lang w:val="pt-BR"/>
        </w:rPr>
        <w:t xml:space="preserve"> chi, trả ngoại tệ</w:t>
      </w:r>
      <w:r w:rsidR="00786808">
        <w:rPr>
          <w:rFonts w:ascii="Times New Roman" w:hAnsi="Times New Roman" w:cs="Times New Roman"/>
          <w:sz w:val="28"/>
          <w:szCs w:val="28"/>
          <w:lang w:val="pt-BR"/>
        </w:rPr>
        <w:t xml:space="preserve"> cho </w:t>
      </w:r>
      <w:r w:rsidR="00BE33A5" w:rsidRPr="007E4B61">
        <w:rPr>
          <w:rFonts w:ascii="Times New Roman" w:hAnsi="Times New Roman" w:cs="Times New Roman"/>
          <w:sz w:val="28"/>
          <w:szCs w:val="28"/>
          <w:lang w:val="pt-BR"/>
        </w:rPr>
        <w:t>tổ chức kinh tế, tổ chức tín dụng được phép thực hiện chi, trả ngoại tệ </w:t>
      </w:r>
      <w:r w:rsidR="00A1556F">
        <w:rPr>
          <w:rFonts w:ascii="Times New Roman" w:hAnsi="Times New Roman" w:cs="Times New Roman"/>
          <w:sz w:val="28"/>
          <w:szCs w:val="28"/>
          <w:lang w:val="pt-BR"/>
        </w:rPr>
        <w:t xml:space="preserve">thực hiện </w:t>
      </w:r>
      <w:r w:rsidR="002A7DD2" w:rsidRPr="005F482C">
        <w:rPr>
          <w:rFonts w:ascii="Times New Roman" w:hAnsi="Times New Roman" w:cs="Times New Roman"/>
          <w:sz w:val="28"/>
          <w:szCs w:val="28"/>
          <w:lang w:val="pt-BR"/>
        </w:rPr>
        <w:t xml:space="preserve">theo quy định </w:t>
      </w:r>
      <w:r w:rsidR="002A7DD2" w:rsidRPr="005F482C">
        <w:rPr>
          <w:rFonts w:ascii="Times New Roman" w:hAnsi="Times New Roman" w:cs="Times New Roman"/>
          <w:sz w:val="28"/>
        </w:rPr>
        <w:t xml:space="preserve">của pháp luật về hoạt động </w:t>
      </w:r>
      <w:r w:rsidR="002A7DD2" w:rsidRPr="005F482C">
        <w:rPr>
          <w:rFonts w:ascii="Times New Roman" w:eastAsia="Times New Roman" w:hAnsi="Times New Roman" w:cs="Times New Roman"/>
          <w:iCs/>
          <w:sz w:val="28"/>
          <w:szCs w:val="28"/>
        </w:rPr>
        <w:t>cung ứng dịch vụ nhận và chi, trả ngoại tệ.</w:t>
      </w:r>
    </w:p>
    <w:p w:rsidR="00DF6081" w:rsidRPr="007E4B61" w:rsidRDefault="00BE33A5" w:rsidP="007E4B61">
      <w:pPr>
        <w:spacing w:before="120" w:after="120" w:line="240" w:lineRule="auto"/>
        <w:ind w:firstLine="709"/>
        <w:jc w:val="both"/>
        <w:rPr>
          <w:sz w:val="28"/>
          <w:szCs w:val="28"/>
        </w:rPr>
      </w:pPr>
      <w:r w:rsidRPr="007E4B61">
        <w:rPr>
          <w:rFonts w:ascii="Times New Roman" w:hAnsi="Times New Roman" w:cs="Times New Roman"/>
          <w:sz w:val="28"/>
          <w:szCs w:val="28"/>
        </w:rPr>
        <w:lastRenderedPageBreak/>
        <w:t>4. Tổ chức tín dụng, chi nhánh ngân hàng nước ngoài làm đại lý phát hành trái phiếu, cổ phiếu và các loại giấy tờ có giá khác cho tổ chức tín dụng, chi nhánh ngân hàng nước ngoài khác theo quy định của pháp luật về việc làm đại lý phát hành</w:t>
      </w:r>
      <w:r w:rsidRPr="007E4B61">
        <w:rPr>
          <w:sz w:val="28"/>
          <w:szCs w:val="28"/>
        </w:rPr>
        <w:t xml:space="preserve"> của tổ chức t</w:t>
      </w:r>
      <w:r w:rsidRPr="007E4B61">
        <w:rPr>
          <w:rFonts w:hint="eastAsia"/>
          <w:sz w:val="28"/>
          <w:szCs w:val="28"/>
        </w:rPr>
        <w:t>í</w:t>
      </w:r>
      <w:r w:rsidRPr="007E4B61">
        <w:rPr>
          <w:sz w:val="28"/>
          <w:szCs w:val="28"/>
        </w:rPr>
        <w:t>n dụng, chi nh</w:t>
      </w:r>
      <w:r w:rsidRPr="007E4B61">
        <w:rPr>
          <w:rFonts w:hint="eastAsia"/>
          <w:sz w:val="28"/>
          <w:szCs w:val="28"/>
        </w:rPr>
        <w:t>á</w:t>
      </w:r>
      <w:r w:rsidRPr="007E4B61">
        <w:rPr>
          <w:sz w:val="28"/>
          <w:szCs w:val="28"/>
        </w:rPr>
        <w:t>nh ng</w:t>
      </w:r>
      <w:r w:rsidRPr="007E4B61">
        <w:rPr>
          <w:rFonts w:hint="eastAsia"/>
          <w:sz w:val="28"/>
          <w:szCs w:val="28"/>
        </w:rPr>
        <w:t>â</w:t>
      </w:r>
      <w:r w:rsidRPr="007E4B61">
        <w:rPr>
          <w:sz w:val="28"/>
          <w:szCs w:val="28"/>
        </w:rPr>
        <w:t>n h</w:t>
      </w:r>
      <w:r w:rsidRPr="007E4B61">
        <w:rPr>
          <w:rFonts w:hint="eastAsia"/>
          <w:sz w:val="28"/>
          <w:szCs w:val="28"/>
        </w:rPr>
        <w:t>à</w:t>
      </w:r>
      <w:r w:rsidRPr="007E4B61">
        <w:rPr>
          <w:sz w:val="28"/>
          <w:szCs w:val="28"/>
        </w:rPr>
        <w:t>ng n</w:t>
      </w:r>
      <w:r w:rsidRPr="007E4B61">
        <w:rPr>
          <w:rFonts w:hint="eastAsia"/>
          <w:sz w:val="28"/>
          <w:szCs w:val="28"/>
        </w:rPr>
        <w:t>ư</w:t>
      </w:r>
      <w:r w:rsidRPr="007E4B61">
        <w:rPr>
          <w:sz w:val="28"/>
          <w:szCs w:val="28"/>
        </w:rPr>
        <w:t>ớc ngo</w:t>
      </w:r>
      <w:r w:rsidRPr="007E4B61">
        <w:rPr>
          <w:rFonts w:hint="eastAsia"/>
          <w:sz w:val="28"/>
          <w:szCs w:val="28"/>
        </w:rPr>
        <w:t>à</w:t>
      </w:r>
      <w:r w:rsidRPr="007E4B61">
        <w:rPr>
          <w:sz w:val="28"/>
          <w:szCs w:val="28"/>
        </w:rPr>
        <w:t>i.</w:t>
      </w:r>
    </w:p>
    <w:p w:rsidR="00DF6081" w:rsidRDefault="00BE33A5" w:rsidP="007E4B61">
      <w:pPr>
        <w:spacing w:before="120" w:after="120" w:line="240" w:lineRule="auto"/>
        <w:jc w:val="both"/>
        <w:rPr>
          <w:rFonts w:ascii="Times New Roman" w:hAnsi="Times New Roman" w:cs="Times New Roman"/>
          <w:sz w:val="28"/>
          <w:szCs w:val="28"/>
          <w:lang w:val="pt-BR"/>
        </w:rPr>
      </w:pPr>
      <w:r w:rsidRPr="007E4B61">
        <w:rPr>
          <w:rFonts w:ascii="Times New Roman" w:eastAsia="Times New Roman" w:hAnsi="Times New Roman" w:cs="Times New Roman"/>
          <w:iCs/>
          <w:sz w:val="28"/>
          <w:szCs w:val="28"/>
        </w:rPr>
        <w:tab/>
      </w:r>
      <w:r w:rsidR="003C6D03">
        <w:rPr>
          <w:rFonts w:ascii="Times New Roman" w:hAnsi="Times New Roman" w:cs="Times New Roman"/>
          <w:sz w:val="28"/>
          <w:szCs w:val="28"/>
          <w:lang w:val="pt-BR"/>
        </w:rPr>
        <w:t>5</w:t>
      </w:r>
      <w:r w:rsidR="00A60CDD" w:rsidRPr="005F482C">
        <w:rPr>
          <w:rFonts w:ascii="Times New Roman" w:hAnsi="Times New Roman" w:cs="Times New Roman"/>
          <w:sz w:val="28"/>
          <w:szCs w:val="28"/>
          <w:lang w:val="pt-BR"/>
        </w:rPr>
        <w:t xml:space="preserve">. </w:t>
      </w:r>
      <w:r w:rsidR="00006CC3" w:rsidRPr="005F482C">
        <w:rPr>
          <w:rFonts w:ascii="Times New Roman" w:hAnsi="Times New Roman" w:cs="Times New Roman"/>
          <w:sz w:val="28"/>
          <w:szCs w:val="28"/>
          <w:lang w:val="pt-BR"/>
        </w:rPr>
        <w:t xml:space="preserve">Tổ chức tín dụng, chi nhánh ngân hàng nước ngoài </w:t>
      </w:r>
      <w:r w:rsidR="00A60CDD" w:rsidRPr="005F482C">
        <w:rPr>
          <w:rFonts w:ascii="Times New Roman" w:hAnsi="Times New Roman" w:cs="Times New Roman"/>
          <w:sz w:val="28"/>
          <w:szCs w:val="28"/>
          <w:lang w:val="pt-BR"/>
        </w:rPr>
        <w:t xml:space="preserve">thiết lập quan hệ ngân hàng đại lý </w:t>
      </w:r>
      <w:r w:rsidR="0096271E" w:rsidRPr="005F482C">
        <w:rPr>
          <w:rFonts w:ascii="Times New Roman" w:hAnsi="Times New Roman" w:cs="Times New Roman"/>
          <w:sz w:val="28"/>
          <w:szCs w:val="28"/>
          <w:lang w:val="pt-BR"/>
        </w:rPr>
        <w:t>với</w:t>
      </w:r>
      <w:r w:rsidR="007E2C6F">
        <w:rPr>
          <w:rFonts w:ascii="Times New Roman" w:hAnsi="Times New Roman" w:cs="Times New Roman"/>
          <w:sz w:val="28"/>
          <w:szCs w:val="28"/>
          <w:lang w:val="pt-BR"/>
        </w:rPr>
        <w:t xml:space="preserve"> </w:t>
      </w:r>
      <w:r w:rsidR="00BC135A" w:rsidRPr="005F482C">
        <w:rPr>
          <w:rFonts w:ascii="Times New Roman" w:hAnsi="Times New Roman" w:cs="Times New Roman"/>
          <w:sz w:val="28"/>
          <w:szCs w:val="28"/>
          <w:lang w:val="pt-BR"/>
        </w:rPr>
        <w:t xml:space="preserve">một ngân hàng đối tác tại một quốc gia, vùng lãnh thổ khác </w:t>
      </w:r>
      <w:r w:rsidR="00592BEB" w:rsidRPr="005F482C">
        <w:rPr>
          <w:rFonts w:ascii="Times New Roman" w:hAnsi="Times New Roman" w:cs="Times New Roman"/>
          <w:sz w:val="28"/>
          <w:szCs w:val="28"/>
          <w:lang w:val="pt-BR"/>
        </w:rPr>
        <w:t xml:space="preserve">thực hiện </w:t>
      </w:r>
      <w:r w:rsidR="005A64C6" w:rsidRPr="005F482C">
        <w:rPr>
          <w:rFonts w:ascii="Times New Roman" w:hAnsi="Times New Roman" w:cs="Times New Roman"/>
          <w:sz w:val="28"/>
          <w:szCs w:val="28"/>
          <w:lang w:val="pt-BR"/>
        </w:rPr>
        <w:t>theo t</w:t>
      </w:r>
      <w:r w:rsidR="00A60CDD" w:rsidRPr="005F482C">
        <w:rPr>
          <w:rFonts w:ascii="Times New Roman" w:hAnsi="Times New Roman" w:cs="Times New Roman"/>
          <w:sz w:val="28"/>
          <w:szCs w:val="28"/>
          <w:lang w:val="pt-BR"/>
        </w:rPr>
        <w:t>hông lệ quốc tế và các quy định của pháp luật có liên quan tại Việt Nam.</w:t>
      </w:r>
    </w:p>
    <w:p w:rsidR="00A60CDD" w:rsidRPr="000F0B88" w:rsidRDefault="00A60CDD" w:rsidP="00F448D4">
      <w:pPr>
        <w:spacing w:before="120" w:after="120" w:line="240" w:lineRule="auto"/>
        <w:ind w:firstLine="567"/>
        <w:jc w:val="both"/>
        <w:rPr>
          <w:rFonts w:ascii="Times New Roman" w:hAnsi="Times New Roman" w:cs="Times New Roman"/>
          <w:bCs/>
          <w:sz w:val="28"/>
          <w:szCs w:val="28"/>
        </w:rPr>
      </w:pPr>
      <w:r w:rsidRPr="000F0B88">
        <w:rPr>
          <w:rFonts w:ascii="Times New Roman" w:hAnsi="Times New Roman" w:cs="Times New Roman"/>
          <w:b/>
          <w:sz w:val="28"/>
          <w:szCs w:val="28"/>
        </w:rPr>
        <w:t xml:space="preserve">Điều </w:t>
      </w:r>
      <w:r w:rsidRPr="000F0B88">
        <w:rPr>
          <w:rFonts w:ascii="Times New Roman" w:hAnsi="Times New Roman" w:cs="Times New Roman"/>
          <w:b/>
          <w:bCs/>
          <w:sz w:val="28"/>
          <w:szCs w:val="28"/>
        </w:rPr>
        <w:t>2. Đối tượng áp dụng</w:t>
      </w:r>
    </w:p>
    <w:p w:rsidR="009E3CB9" w:rsidRPr="007E4B61" w:rsidRDefault="00D56E29" w:rsidP="00F70287">
      <w:pPr>
        <w:spacing w:before="120" w:after="120" w:line="240" w:lineRule="auto"/>
        <w:ind w:firstLine="567"/>
        <w:jc w:val="both"/>
        <w:rPr>
          <w:rFonts w:ascii="Times New Roman" w:hAnsi="Times New Roman" w:cs="Times New Roman"/>
          <w:sz w:val="28"/>
          <w:szCs w:val="28"/>
          <w:lang w:val="pt-BR"/>
        </w:rPr>
      </w:pPr>
      <w:r w:rsidRPr="00F70287">
        <w:rPr>
          <w:rFonts w:ascii="Times New Roman" w:hAnsi="Times New Roman" w:cs="Times New Roman"/>
          <w:sz w:val="28"/>
          <w:szCs w:val="28"/>
        </w:rPr>
        <w:t xml:space="preserve">1. </w:t>
      </w:r>
      <w:r w:rsidR="00BE33A5" w:rsidRPr="007E4B61">
        <w:rPr>
          <w:rFonts w:ascii="Times New Roman" w:hAnsi="Times New Roman" w:cs="Times New Roman"/>
          <w:sz w:val="28"/>
          <w:szCs w:val="28"/>
        </w:rPr>
        <w:t>Tổ chức tín dụng bao gồm:</w:t>
      </w:r>
    </w:p>
    <w:p w:rsidR="009E3CB9" w:rsidRDefault="009E3CB9" w:rsidP="00F70287">
      <w:pPr>
        <w:spacing w:before="120" w:after="120" w:line="240" w:lineRule="auto"/>
        <w:ind w:firstLine="567"/>
        <w:jc w:val="both"/>
        <w:rPr>
          <w:sz w:val="28"/>
          <w:szCs w:val="28"/>
          <w:lang w:val="en-US"/>
        </w:rPr>
      </w:pPr>
      <w:r>
        <w:rPr>
          <w:rFonts w:ascii="Times New Roman" w:hAnsi="Times New Roman" w:cs="Times New Roman"/>
          <w:sz w:val="28"/>
          <w:szCs w:val="28"/>
          <w:lang w:val="en-US"/>
        </w:rPr>
        <w:t>a) N</w:t>
      </w:r>
      <w:r w:rsidR="00D56E29" w:rsidRPr="002A1452">
        <w:rPr>
          <w:sz w:val="28"/>
          <w:szCs w:val="28"/>
        </w:rPr>
        <w:t>gân hàng thương mạ</w:t>
      </w:r>
      <w:r w:rsidR="00D56E29">
        <w:rPr>
          <w:sz w:val="28"/>
          <w:szCs w:val="28"/>
        </w:rPr>
        <w:t>i</w:t>
      </w:r>
      <w:r>
        <w:rPr>
          <w:sz w:val="28"/>
          <w:szCs w:val="28"/>
          <w:lang w:val="en-US"/>
        </w:rPr>
        <w:t>;</w:t>
      </w:r>
    </w:p>
    <w:p w:rsidR="009E3CB9" w:rsidRDefault="009E3CB9" w:rsidP="00F70287">
      <w:pPr>
        <w:spacing w:before="120" w:after="120" w:line="240" w:lineRule="auto"/>
        <w:ind w:firstLine="567"/>
        <w:jc w:val="both"/>
        <w:rPr>
          <w:sz w:val="28"/>
          <w:szCs w:val="28"/>
          <w:lang w:val="en-US"/>
        </w:rPr>
      </w:pPr>
      <w:r>
        <w:rPr>
          <w:sz w:val="28"/>
          <w:szCs w:val="28"/>
          <w:lang w:val="en-US"/>
        </w:rPr>
        <w:t xml:space="preserve">b)Tổ chức tín dụng phi ngân hàng; </w:t>
      </w:r>
    </w:p>
    <w:p w:rsidR="009E3CB9" w:rsidRDefault="009E3CB9" w:rsidP="00F70287">
      <w:pPr>
        <w:spacing w:before="120" w:after="120" w:line="240" w:lineRule="auto"/>
        <w:ind w:firstLine="567"/>
        <w:jc w:val="both"/>
        <w:rPr>
          <w:sz w:val="28"/>
          <w:szCs w:val="28"/>
          <w:lang w:val="en-US"/>
        </w:rPr>
      </w:pPr>
      <w:r>
        <w:rPr>
          <w:sz w:val="28"/>
          <w:szCs w:val="28"/>
          <w:lang w:val="en-US"/>
        </w:rPr>
        <w:t>c) N</w:t>
      </w:r>
      <w:r w:rsidR="00D56E29" w:rsidRPr="00F70287">
        <w:rPr>
          <w:sz w:val="28"/>
          <w:szCs w:val="28"/>
        </w:rPr>
        <w:t>g</w:t>
      </w:r>
      <w:r w:rsidR="00D56E29" w:rsidRPr="00F70287">
        <w:rPr>
          <w:rFonts w:hint="eastAsia"/>
          <w:sz w:val="28"/>
          <w:szCs w:val="28"/>
        </w:rPr>
        <w:t>â</w:t>
      </w:r>
      <w:r w:rsidR="00D56E29" w:rsidRPr="00F70287">
        <w:rPr>
          <w:sz w:val="28"/>
          <w:szCs w:val="28"/>
        </w:rPr>
        <w:t>n h</w:t>
      </w:r>
      <w:r w:rsidR="00D56E29" w:rsidRPr="00F70287">
        <w:rPr>
          <w:rFonts w:hint="eastAsia"/>
          <w:sz w:val="28"/>
          <w:szCs w:val="28"/>
        </w:rPr>
        <w:t>à</w:t>
      </w:r>
      <w:r w:rsidR="00D56E29" w:rsidRPr="00F70287">
        <w:rPr>
          <w:sz w:val="28"/>
          <w:szCs w:val="28"/>
        </w:rPr>
        <w:t>ng Hợp t</w:t>
      </w:r>
      <w:r w:rsidR="00D56E29" w:rsidRPr="00F70287">
        <w:rPr>
          <w:rFonts w:hint="eastAsia"/>
          <w:sz w:val="28"/>
          <w:szCs w:val="28"/>
        </w:rPr>
        <w:t>á</w:t>
      </w:r>
      <w:r w:rsidR="00D56E29" w:rsidRPr="00F70287">
        <w:rPr>
          <w:sz w:val="28"/>
          <w:szCs w:val="28"/>
        </w:rPr>
        <w:t>c x</w:t>
      </w:r>
      <w:r w:rsidR="00D56E29" w:rsidRPr="00F70287">
        <w:rPr>
          <w:rFonts w:hint="eastAsia"/>
          <w:sz w:val="28"/>
          <w:szCs w:val="28"/>
        </w:rPr>
        <w:t>ã</w:t>
      </w:r>
      <w:r w:rsidR="00D56E29" w:rsidRPr="00F70287">
        <w:rPr>
          <w:sz w:val="28"/>
          <w:szCs w:val="28"/>
        </w:rPr>
        <w:t xml:space="preserve">, </w:t>
      </w:r>
      <w:r w:rsidR="00D56E29" w:rsidRPr="006C4739">
        <w:rPr>
          <w:sz w:val="28"/>
          <w:szCs w:val="28"/>
        </w:rPr>
        <w:t>tổ chức t</w:t>
      </w:r>
      <w:r w:rsidR="00D56E29" w:rsidRPr="006C4739">
        <w:rPr>
          <w:rFonts w:hint="eastAsia"/>
          <w:sz w:val="28"/>
          <w:szCs w:val="28"/>
        </w:rPr>
        <w:t>à</w:t>
      </w:r>
      <w:r w:rsidR="00D56E29" w:rsidRPr="006C4739">
        <w:rPr>
          <w:sz w:val="28"/>
          <w:szCs w:val="28"/>
        </w:rPr>
        <w:t>i ch</w:t>
      </w:r>
      <w:r w:rsidR="00D56E29" w:rsidRPr="006C4739">
        <w:rPr>
          <w:rFonts w:hint="eastAsia"/>
          <w:sz w:val="28"/>
          <w:szCs w:val="28"/>
        </w:rPr>
        <w:t>í</w:t>
      </w:r>
      <w:r w:rsidR="00D56E29" w:rsidRPr="006C4739">
        <w:rPr>
          <w:sz w:val="28"/>
          <w:szCs w:val="28"/>
        </w:rPr>
        <w:t>nh vi m</w:t>
      </w:r>
      <w:r w:rsidR="00D56E29" w:rsidRPr="006C4739">
        <w:rPr>
          <w:rFonts w:hint="eastAsia"/>
          <w:sz w:val="28"/>
          <w:szCs w:val="28"/>
        </w:rPr>
        <w:t>ô</w:t>
      </w:r>
      <w:r w:rsidR="00D56E29" w:rsidRPr="006C4739">
        <w:rPr>
          <w:sz w:val="28"/>
          <w:szCs w:val="28"/>
        </w:rPr>
        <w:t>, q</w:t>
      </w:r>
      <w:r w:rsidR="00D56E29" w:rsidRPr="002A1452">
        <w:rPr>
          <w:sz w:val="28"/>
          <w:szCs w:val="28"/>
        </w:rPr>
        <w:t>uỹ tín dụng nhân dân</w:t>
      </w:r>
      <w:r>
        <w:rPr>
          <w:sz w:val="28"/>
          <w:szCs w:val="28"/>
          <w:lang w:val="en-US"/>
        </w:rPr>
        <w:t>;</w:t>
      </w:r>
    </w:p>
    <w:p w:rsidR="00D56E29" w:rsidRPr="007E4B61" w:rsidRDefault="00EC57AC" w:rsidP="00F70287">
      <w:pPr>
        <w:spacing w:before="120" w:after="120" w:line="240" w:lineRule="auto"/>
        <w:ind w:firstLine="567"/>
        <w:jc w:val="both"/>
        <w:rPr>
          <w:sz w:val="28"/>
          <w:szCs w:val="28"/>
          <w:lang w:val="en-US"/>
        </w:rPr>
      </w:pPr>
      <w:r>
        <w:rPr>
          <w:sz w:val="28"/>
          <w:szCs w:val="28"/>
          <w:lang w:val="en-US"/>
        </w:rPr>
        <w:t>2.</w:t>
      </w:r>
      <w:r w:rsidR="009E3CB9">
        <w:rPr>
          <w:sz w:val="28"/>
          <w:szCs w:val="28"/>
          <w:lang w:val="en-US"/>
        </w:rPr>
        <w:t>C</w:t>
      </w:r>
      <w:r w:rsidR="00D56E29" w:rsidRPr="002A1452">
        <w:rPr>
          <w:sz w:val="28"/>
          <w:szCs w:val="28"/>
        </w:rPr>
        <w:t>hi nhánh ngân hàng nước ngoài</w:t>
      </w:r>
      <w:r w:rsidR="00A67EBA">
        <w:rPr>
          <w:sz w:val="28"/>
          <w:szCs w:val="28"/>
          <w:lang w:val="en-US"/>
        </w:rPr>
        <w:t>.</w:t>
      </w:r>
    </w:p>
    <w:p w:rsidR="00181170" w:rsidRPr="009C73CD" w:rsidRDefault="00EC57AC">
      <w:pPr>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3</w:t>
      </w:r>
      <w:r w:rsidR="00A60CDD" w:rsidRPr="005F482C">
        <w:rPr>
          <w:rFonts w:ascii="Times New Roman" w:hAnsi="Times New Roman" w:cs="Times New Roman"/>
          <w:sz w:val="28"/>
          <w:szCs w:val="28"/>
        </w:rPr>
        <w:t>. Tổ chứ</w:t>
      </w:r>
      <w:r w:rsidR="00181170" w:rsidRPr="005F482C">
        <w:rPr>
          <w:rFonts w:ascii="Times New Roman" w:hAnsi="Times New Roman" w:cs="Times New Roman"/>
          <w:sz w:val="28"/>
          <w:szCs w:val="28"/>
        </w:rPr>
        <w:t>c</w:t>
      </w:r>
      <w:r w:rsidR="007E2C6F">
        <w:rPr>
          <w:rFonts w:ascii="Times New Roman" w:hAnsi="Times New Roman" w:cs="Times New Roman"/>
          <w:sz w:val="28"/>
          <w:szCs w:val="28"/>
          <w:lang w:val="en-US"/>
        </w:rPr>
        <w:t xml:space="preserve"> </w:t>
      </w:r>
      <w:r w:rsidR="00BE33A5" w:rsidRPr="007E4B61">
        <w:rPr>
          <w:rFonts w:ascii="Times New Roman" w:hAnsi="Times New Roman" w:cs="Times New Roman"/>
          <w:sz w:val="28"/>
          <w:szCs w:val="28"/>
        </w:rPr>
        <w:t>không phải là tổ chức tín dụng, chi nhánh ngân hàng nước ngoài (sau đây gọi tắt là tổ chức), cá nhân có liên quan đến</w:t>
      </w:r>
      <w:r w:rsidR="007E2C6F">
        <w:rPr>
          <w:rFonts w:ascii="Times New Roman" w:hAnsi="Times New Roman" w:cs="Times New Roman"/>
          <w:sz w:val="28"/>
          <w:szCs w:val="28"/>
          <w:lang w:val="en-US"/>
        </w:rPr>
        <w:t xml:space="preserve"> </w:t>
      </w:r>
      <w:r w:rsidR="00275D7A" w:rsidRPr="00F70287">
        <w:rPr>
          <w:rFonts w:ascii="Times New Roman" w:hAnsi="Times New Roman" w:cs="Times New Roman"/>
          <w:iCs/>
          <w:sz w:val="28"/>
          <w:szCs w:val="28"/>
        </w:rPr>
        <w:t>việc làm</w:t>
      </w:r>
      <w:r w:rsidR="00181170" w:rsidRPr="005F482C">
        <w:rPr>
          <w:rFonts w:ascii="Times New Roman" w:hAnsi="Times New Roman" w:cs="Times New Roman"/>
          <w:iCs/>
          <w:sz w:val="28"/>
          <w:szCs w:val="28"/>
        </w:rPr>
        <w:t xml:space="preserve"> đại lý quy định tại </w:t>
      </w:r>
      <w:r w:rsidR="00181170" w:rsidRPr="005F482C">
        <w:rPr>
          <w:rFonts w:ascii="Times New Roman" w:hAnsi="Times New Roman" w:cs="Times New Roman"/>
          <w:sz w:val="28"/>
          <w:szCs w:val="28"/>
        </w:rPr>
        <w:t>Thông tư này.</w:t>
      </w:r>
    </w:p>
    <w:p w:rsidR="00A60CDD" w:rsidRPr="000F0B88" w:rsidRDefault="00A60CDD" w:rsidP="00F448D4">
      <w:pPr>
        <w:spacing w:before="120" w:after="120" w:line="240" w:lineRule="auto"/>
        <w:ind w:firstLine="567"/>
        <w:jc w:val="both"/>
        <w:rPr>
          <w:rFonts w:ascii="Times New Roman" w:hAnsi="Times New Roman" w:cs="Times New Roman"/>
          <w:sz w:val="28"/>
          <w:szCs w:val="28"/>
        </w:rPr>
      </w:pPr>
      <w:r w:rsidRPr="000F0B88">
        <w:rPr>
          <w:rFonts w:ascii="Times New Roman" w:hAnsi="Times New Roman" w:cs="Times New Roman"/>
          <w:b/>
          <w:bCs/>
          <w:sz w:val="28"/>
          <w:szCs w:val="28"/>
        </w:rPr>
        <w:t>Điều 3. Giải thích từ ngữ</w:t>
      </w:r>
    </w:p>
    <w:p w:rsidR="00A60CDD" w:rsidRPr="000F0B88" w:rsidRDefault="00A60CDD" w:rsidP="00F448D4">
      <w:pPr>
        <w:spacing w:before="120" w:after="120" w:line="240" w:lineRule="auto"/>
        <w:ind w:firstLine="567"/>
        <w:jc w:val="both"/>
        <w:rPr>
          <w:rFonts w:ascii="Times New Roman" w:hAnsi="Times New Roman" w:cs="Times New Roman"/>
          <w:sz w:val="28"/>
          <w:szCs w:val="28"/>
        </w:rPr>
      </w:pPr>
      <w:r w:rsidRPr="000F0B88">
        <w:rPr>
          <w:rFonts w:ascii="Times New Roman" w:hAnsi="Times New Roman" w:cs="Times New Roman"/>
          <w:sz w:val="28"/>
          <w:szCs w:val="28"/>
        </w:rPr>
        <w:t>Trong Thông tư này, các từ ngữ dưới đây được hiểu như sau:</w:t>
      </w:r>
    </w:p>
    <w:p w:rsidR="008903FD" w:rsidRPr="00993FCE" w:rsidRDefault="00A60CDD" w:rsidP="008903FD">
      <w:pPr>
        <w:spacing w:before="120" w:after="120" w:line="240" w:lineRule="auto"/>
        <w:ind w:firstLine="567"/>
        <w:jc w:val="both"/>
        <w:rPr>
          <w:rFonts w:ascii="Times New Roman" w:hAnsi="Times New Roman" w:cs="Times New Roman"/>
          <w:sz w:val="28"/>
          <w:szCs w:val="28"/>
        </w:rPr>
      </w:pPr>
      <w:r w:rsidRPr="000F0B88">
        <w:rPr>
          <w:rFonts w:ascii="Times New Roman" w:hAnsi="Times New Roman" w:cs="Times New Roman"/>
          <w:sz w:val="28"/>
          <w:szCs w:val="28"/>
        </w:rPr>
        <w:t xml:space="preserve">1. Đại lý là việc bên giao đại lý và bên đại lý thỏa thuận </w:t>
      </w:r>
      <w:r w:rsidR="00885D2D" w:rsidRPr="000F0B88">
        <w:rPr>
          <w:rFonts w:ascii="Times New Roman" w:hAnsi="Times New Roman" w:cs="Times New Roman"/>
          <w:sz w:val="28"/>
          <w:szCs w:val="28"/>
        </w:rPr>
        <w:t>để</w:t>
      </w:r>
      <w:r w:rsidRPr="000F0B88">
        <w:rPr>
          <w:rFonts w:ascii="Times New Roman" w:hAnsi="Times New Roman" w:cs="Times New Roman"/>
          <w:sz w:val="28"/>
          <w:szCs w:val="28"/>
        </w:rPr>
        <w:t xml:space="preserve"> bên đại lý nhân danh </w:t>
      </w:r>
      <w:r w:rsidR="0090594C" w:rsidRPr="00F70287">
        <w:rPr>
          <w:rFonts w:ascii="Times New Roman" w:hAnsi="Times New Roman" w:cs="Times New Roman"/>
          <w:sz w:val="28"/>
          <w:szCs w:val="28"/>
        </w:rPr>
        <w:t xml:space="preserve">bên giao đại lý </w:t>
      </w:r>
      <w:r w:rsidR="00F30D18" w:rsidRPr="00494633">
        <w:rPr>
          <w:rFonts w:ascii="Times New Roman" w:hAnsi="Times New Roman" w:cs="Times New Roman"/>
          <w:sz w:val="28"/>
          <w:szCs w:val="28"/>
        </w:rPr>
        <w:t>thông qua</w:t>
      </w:r>
      <w:r w:rsidR="00F30D18" w:rsidRPr="000F0B88">
        <w:rPr>
          <w:rFonts w:ascii="Times New Roman" w:hAnsi="Times New Roman" w:cs="Times New Roman"/>
          <w:sz w:val="28"/>
          <w:szCs w:val="28"/>
        </w:rPr>
        <w:t xml:space="preserve"> các hoạt động quy định tại khoản 1 Điều 1 Thông tư này </w:t>
      </w:r>
      <w:r w:rsidRPr="000F0B88">
        <w:rPr>
          <w:rFonts w:ascii="Times New Roman" w:hAnsi="Times New Roman" w:cs="Times New Roman"/>
          <w:sz w:val="28"/>
          <w:szCs w:val="28"/>
        </w:rPr>
        <w:t xml:space="preserve">thực hiện một phần hoặc toàn bộ </w:t>
      </w:r>
      <w:r w:rsidR="00BE33A5" w:rsidRPr="007E4B61">
        <w:rPr>
          <w:rFonts w:ascii="Times New Roman" w:hAnsi="Times New Roman" w:cs="Times New Roman"/>
          <w:sz w:val="28"/>
          <w:szCs w:val="28"/>
        </w:rPr>
        <w:t>việc</w:t>
      </w:r>
      <w:r w:rsidR="00171EA7" w:rsidRPr="007E4B61">
        <w:rPr>
          <w:rFonts w:ascii="Times New Roman" w:hAnsi="Times New Roman" w:cs="Times New Roman"/>
          <w:sz w:val="28"/>
          <w:szCs w:val="28"/>
        </w:rPr>
        <w:t xml:space="preserve"> </w:t>
      </w:r>
      <w:r w:rsidRPr="000F0B88">
        <w:rPr>
          <w:rFonts w:ascii="Times New Roman" w:hAnsi="Times New Roman" w:cs="Times New Roman"/>
          <w:sz w:val="28"/>
          <w:szCs w:val="28"/>
        </w:rPr>
        <w:t xml:space="preserve">cung ứng sản phẩm, dịch vụ </w:t>
      </w:r>
      <w:r w:rsidR="0090594C" w:rsidRPr="00F70287">
        <w:rPr>
          <w:rFonts w:ascii="Times New Roman" w:hAnsi="Times New Roman" w:cs="Times New Roman"/>
          <w:sz w:val="28"/>
          <w:szCs w:val="28"/>
        </w:rPr>
        <w:t xml:space="preserve">của bên giao đại lý </w:t>
      </w:r>
      <w:r w:rsidRPr="000F0B88">
        <w:rPr>
          <w:rFonts w:ascii="Times New Roman" w:hAnsi="Times New Roman" w:cs="Times New Roman"/>
          <w:sz w:val="28"/>
          <w:szCs w:val="28"/>
        </w:rPr>
        <w:t>cho khách hàng để hưởng phí</w:t>
      </w:r>
      <w:r w:rsidR="00BE33A5" w:rsidRPr="007E4B61">
        <w:rPr>
          <w:rFonts w:ascii="Times New Roman" w:hAnsi="Times New Roman" w:cs="Times New Roman"/>
          <w:sz w:val="28"/>
          <w:szCs w:val="28"/>
        </w:rPr>
        <w:t xml:space="preserve"> đại lý</w:t>
      </w:r>
      <w:r w:rsidRPr="000F0B88">
        <w:rPr>
          <w:rFonts w:ascii="Times New Roman" w:hAnsi="Times New Roman" w:cs="Times New Roman"/>
          <w:sz w:val="28"/>
          <w:szCs w:val="28"/>
        </w:rPr>
        <w:t>.</w:t>
      </w:r>
    </w:p>
    <w:p w:rsidR="003071C9" w:rsidRPr="007E4B61" w:rsidRDefault="00BE33A5" w:rsidP="003071C9">
      <w:pPr>
        <w:spacing w:before="120"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rPr>
        <w:t>2. Bên giao đại lý là tổ chức</w:t>
      </w:r>
      <w:r w:rsidRPr="007E4B61">
        <w:rPr>
          <w:rFonts w:ascii="Times New Roman" w:hAnsi="Times New Roman" w:cs="Times New Roman"/>
          <w:sz w:val="28"/>
          <w:szCs w:val="28"/>
        </w:rPr>
        <w:t xml:space="preserve"> được thành lập và hoạt động theo quy định của pháp luật có sản phẩm, dịch vụ để cung ứng cho khách hàng theo quy định của pháp luật</w:t>
      </w:r>
      <w:r>
        <w:rPr>
          <w:rFonts w:ascii="Times New Roman" w:hAnsi="Times New Roman" w:cs="Times New Roman"/>
          <w:sz w:val="28"/>
          <w:szCs w:val="28"/>
          <w:lang w:val="en-US"/>
        </w:rPr>
        <w:t>.</w:t>
      </w:r>
    </w:p>
    <w:p w:rsidR="00A60CDD" w:rsidRDefault="00A60CDD" w:rsidP="00F448D4">
      <w:pPr>
        <w:spacing w:before="120" w:after="120" w:line="240" w:lineRule="auto"/>
        <w:ind w:firstLine="567"/>
        <w:jc w:val="both"/>
        <w:rPr>
          <w:rFonts w:ascii="Times New Roman" w:hAnsi="Times New Roman" w:cs="Times New Roman"/>
          <w:sz w:val="28"/>
          <w:szCs w:val="28"/>
          <w:lang w:val="en-US"/>
        </w:rPr>
      </w:pPr>
      <w:r w:rsidRPr="000F0B88">
        <w:rPr>
          <w:rFonts w:ascii="Times New Roman" w:hAnsi="Times New Roman" w:cs="Times New Roman"/>
          <w:sz w:val="28"/>
          <w:szCs w:val="28"/>
        </w:rPr>
        <w:t>3. Bên đại lý là tổ chức tín dụng, chi nhánh ngân hàng nước ngoài được thành lập và hoạt động theo Luật các tổ chức tín dụng</w:t>
      </w:r>
      <w:r w:rsidR="00BA49CF">
        <w:rPr>
          <w:rFonts w:ascii="Times New Roman" w:hAnsi="Times New Roman" w:cs="Times New Roman"/>
          <w:sz w:val="28"/>
          <w:szCs w:val="28"/>
          <w:lang w:val="en-US"/>
        </w:rPr>
        <w:t>.</w:t>
      </w:r>
      <w:r w:rsidR="007E2C6F">
        <w:rPr>
          <w:rFonts w:ascii="Times New Roman" w:hAnsi="Times New Roman" w:cs="Times New Roman"/>
          <w:sz w:val="28"/>
          <w:szCs w:val="28"/>
          <w:lang w:val="en-US"/>
        </w:rPr>
        <w:t xml:space="preserve"> </w:t>
      </w:r>
      <w:r w:rsidR="00BA49CF">
        <w:rPr>
          <w:rFonts w:ascii="Times New Roman" w:hAnsi="Times New Roman" w:cs="Times New Roman"/>
          <w:sz w:val="28"/>
          <w:szCs w:val="28"/>
          <w:lang w:val="en-US"/>
        </w:rPr>
        <w:t xml:space="preserve"> </w:t>
      </w:r>
    </w:p>
    <w:p w:rsidR="00A60CDD" w:rsidRPr="004B0926" w:rsidRDefault="00A60CDD" w:rsidP="00F448D4">
      <w:pPr>
        <w:spacing w:before="120" w:after="120" w:line="240" w:lineRule="auto"/>
        <w:ind w:firstLine="567"/>
        <w:jc w:val="both"/>
        <w:rPr>
          <w:rFonts w:ascii="Times New Roman" w:hAnsi="Times New Roman" w:cs="Times New Roman"/>
          <w:sz w:val="28"/>
          <w:szCs w:val="28"/>
        </w:rPr>
      </w:pPr>
      <w:r w:rsidRPr="000F0B88">
        <w:rPr>
          <w:rFonts w:ascii="Times New Roman" w:hAnsi="Times New Roman" w:cs="Times New Roman"/>
          <w:sz w:val="28"/>
          <w:szCs w:val="28"/>
        </w:rPr>
        <w:t xml:space="preserve">4. Hợp đồng đại lý là sự thỏa thuận giữa </w:t>
      </w:r>
      <w:r w:rsidR="00885D2D" w:rsidRPr="000F0B88">
        <w:rPr>
          <w:rFonts w:ascii="Times New Roman" w:hAnsi="Times New Roman" w:cs="Times New Roman"/>
          <w:sz w:val="28"/>
          <w:szCs w:val="28"/>
        </w:rPr>
        <w:t xml:space="preserve">bên giao đại lý và </w:t>
      </w:r>
      <w:r w:rsidRPr="000F0B88">
        <w:rPr>
          <w:rFonts w:ascii="Times New Roman" w:hAnsi="Times New Roman" w:cs="Times New Roman"/>
          <w:sz w:val="28"/>
          <w:szCs w:val="28"/>
        </w:rPr>
        <w:t xml:space="preserve">bên đại lý về việc xác lập, thay đổi hoặc chấm dứt quyền, nghĩa vụ của các bên </w:t>
      </w:r>
      <w:r w:rsidR="00E8098A" w:rsidRPr="000F0B88">
        <w:rPr>
          <w:rFonts w:ascii="Times New Roman" w:hAnsi="Times New Roman" w:cs="Times New Roman"/>
          <w:sz w:val="28"/>
          <w:szCs w:val="28"/>
        </w:rPr>
        <w:t xml:space="preserve">trong việc </w:t>
      </w:r>
      <w:r w:rsidR="001E3D69" w:rsidRPr="00F70287">
        <w:rPr>
          <w:rFonts w:ascii="Times New Roman" w:hAnsi="Times New Roman" w:cs="Times New Roman"/>
          <w:sz w:val="28"/>
          <w:szCs w:val="28"/>
        </w:rPr>
        <w:t>làm</w:t>
      </w:r>
      <w:r w:rsidRPr="004B0926">
        <w:rPr>
          <w:rFonts w:ascii="Times New Roman" w:hAnsi="Times New Roman" w:cs="Times New Roman"/>
          <w:sz w:val="28"/>
          <w:szCs w:val="28"/>
        </w:rPr>
        <w:t xml:space="preserve"> đại lý.</w:t>
      </w:r>
    </w:p>
    <w:p w:rsidR="00B84557" w:rsidRPr="007E4B61" w:rsidRDefault="009D3D8A" w:rsidP="00B84557">
      <w:pPr>
        <w:spacing w:before="120" w:after="120" w:line="240" w:lineRule="auto"/>
        <w:ind w:firstLine="567"/>
        <w:jc w:val="both"/>
        <w:rPr>
          <w:rFonts w:ascii="Times New Roman" w:hAnsi="Times New Roman" w:cs="Times New Roman"/>
          <w:sz w:val="28"/>
          <w:szCs w:val="28"/>
          <w:highlight w:val="yellow"/>
        </w:rPr>
      </w:pPr>
      <w:r w:rsidRPr="000015A6">
        <w:rPr>
          <w:rFonts w:ascii="Times New Roman" w:hAnsi="Times New Roman" w:cs="Times New Roman"/>
          <w:sz w:val="28"/>
          <w:szCs w:val="28"/>
        </w:rPr>
        <w:t xml:space="preserve">5. </w:t>
      </w:r>
      <w:r w:rsidR="007D5936" w:rsidRPr="000015A6">
        <w:rPr>
          <w:rFonts w:ascii="Times New Roman" w:hAnsi="Times New Roman" w:cs="Times New Roman"/>
          <w:sz w:val="28"/>
          <w:szCs w:val="28"/>
        </w:rPr>
        <w:t>Đ</w:t>
      </w:r>
      <w:r w:rsidR="00A60CDD" w:rsidRPr="000015A6">
        <w:rPr>
          <w:rFonts w:ascii="Times New Roman" w:hAnsi="Times New Roman" w:cs="Times New Roman"/>
          <w:sz w:val="28"/>
          <w:szCs w:val="28"/>
        </w:rPr>
        <w:t>ại</w:t>
      </w:r>
      <w:r w:rsidR="00A60CDD" w:rsidRPr="004B0926">
        <w:rPr>
          <w:rFonts w:ascii="Times New Roman" w:hAnsi="Times New Roman" w:cs="Times New Roman"/>
          <w:sz w:val="28"/>
          <w:szCs w:val="28"/>
        </w:rPr>
        <w:t xml:space="preserve"> lý chuyển tiền là việc bên đại lý thực </w:t>
      </w:r>
      <w:r w:rsidR="00A60CDD" w:rsidRPr="008D30A7">
        <w:rPr>
          <w:rFonts w:ascii="Times New Roman" w:hAnsi="Times New Roman" w:cs="Times New Roman"/>
          <w:sz w:val="28"/>
          <w:szCs w:val="28"/>
        </w:rPr>
        <w:t xml:space="preserve">hiện </w:t>
      </w:r>
      <w:r w:rsidR="00BE33A5" w:rsidRPr="007E4B61">
        <w:rPr>
          <w:rFonts w:ascii="Times New Roman" w:hAnsi="Times New Roman" w:cs="Times New Roman"/>
          <w:sz w:val="28"/>
          <w:szCs w:val="28"/>
        </w:rPr>
        <w:t xml:space="preserve">việc </w:t>
      </w:r>
      <w:r w:rsidRPr="008D30A7">
        <w:rPr>
          <w:rFonts w:ascii="Times New Roman" w:hAnsi="Times New Roman" w:cs="Times New Roman"/>
          <w:sz w:val="28"/>
          <w:szCs w:val="28"/>
        </w:rPr>
        <w:t>chuyển tiền</w:t>
      </w:r>
      <w:r w:rsidR="00A60CDD" w:rsidRPr="008D30A7">
        <w:rPr>
          <w:rFonts w:ascii="Times New Roman" w:hAnsi="Times New Roman" w:cs="Times New Roman"/>
          <w:sz w:val="28"/>
          <w:szCs w:val="28"/>
        </w:rPr>
        <w:t xml:space="preserve"> cho khách hàng </w:t>
      </w:r>
      <w:r w:rsidR="00BE33A5" w:rsidRPr="007E4B61">
        <w:rPr>
          <w:rFonts w:ascii="Times New Roman" w:hAnsi="Times New Roman" w:cs="Times New Roman"/>
          <w:sz w:val="28"/>
          <w:szCs w:val="28"/>
        </w:rPr>
        <w:t xml:space="preserve">thông qua phần mềm giao dịch của bên giao đại lý là </w:t>
      </w:r>
      <w:r w:rsidR="00A60CDD" w:rsidRPr="008D30A7">
        <w:rPr>
          <w:rFonts w:ascii="Times New Roman" w:hAnsi="Times New Roman" w:cs="Times New Roman"/>
          <w:sz w:val="28"/>
          <w:szCs w:val="28"/>
        </w:rPr>
        <w:t>các công ty chuyển tiền quốc tế</w:t>
      </w:r>
      <w:r w:rsidR="00BE33A5" w:rsidRPr="007E4B61">
        <w:rPr>
          <w:rFonts w:ascii="Times New Roman" w:hAnsi="Times New Roman" w:cs="Times New Roman"/>
          <w:sz w:val="28"/>
          <w:szCs w:val="28"/>
        </w:rPr>
        <w:t xml:space="preserve"> theo thỏa thuận tại hợp đồng đại lý.</w:t>
      </w:r>
    </w:p>
    <w:p w:rsidR="00BC3BE0" w:rsidRPr="007E4B61" w:rsidRDefault="00755C71" w:rsidP="00BC3BE0">
      <w:pPr>
        <w:spacing w:before="120"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6</w:t>
      </w:r>
      <w:r w:rsidR="00A60CDD" w:rsidRPr="004B0926">
        <w:rPr>
          <w:rFonts w:ascii="Times New Roman" w:hAnsi="Times New Roman" w:cs="Times New Roman"/>
          <w:sz w:val="28"/>
          <w:szCs w:val="28"/>
        </w:rPr>
        <w:t xml:space="preserve">. </w:t>
      </w:r>
      <w:r w:rsidR="000F552E" w:rsidRPr="004B0926">
        <w:rPr>
          <w:rFonts w:ascii="Times New Roman" w:hAnsi="Times New Roman" w:cs="Times New Roman"/>
          <w:sz w:val="28"/>
          <w:szCs w:val="28"/>
        </w:rPr>
        <w:t>Đ</w:t>
      </w:r>
      <w:r w:rsidR="00A60CDD" w:rsidRPr="004B0926">
        <w:rPr>
          <w:rFonts w:ascii="Times New Roman" w:hAnsi="Times New Roman" w:cs="Times New Roman"/>
          <w:sz w:val="28"/>
          <w:szCs w:val="28"/>
        </w:rPr>
        <w:t xml:space="preserve">ại lý thu hộ là việc bên đại lý thực hiện thu hộ </w:t>
      </w:r>
      <w:r w:rsidR="003178D6">
        <w:rPr>
          <w:rFonts w:ascii="Times New Roman" w:hAnsi="Times New Roman" w:cs="Times New Roman"/>
          <w:sz w:val="28"/>
          <w:szCs w:val="28"/>
          <w:lang w:val="en-US"/>
        </w:rPr>
        <w:t xml:space="preserve">bên giao đại lý </w:t>
      </w:r>
      <w:r w:rsidR="008C0928">
        <w:rPr>
          <w:rFonts w:ascii="Times New Roman" w:hAnsi="Times New Roman" w:cs="Times New Roman"/>
          <w:sz w:val="28"/>
          <w:szCs w:val="28"/>
          <w:lang w:val="en-US"/>
        </w:rPr>
        <w:t>số</w:t>
      </w:r>
      <w:r w:rsidR="00171EA7">
        <w:rPr>
          <w:rFonts w:ascii="Times New Roman" w:hAnsi="Times New Roman" w:cs="Times New Roman"/>
          <w:sz w:val="28"/>
          <w:szCs w:val="28"/>
          <w:lang w:val="en-US"/>
        </w:rPr>
        <w:t xml:space="preserve"> </w:t>
      </w:r>
      <w:r w:rsidR="00A60CDD" w:rsidRPr="004B0926">
        <w:rPr>
          <w:rFonts w:ascii="Times New Roman" w:hAnsi="Times New Roman" w:cs="Times New Roman"/>
          <w:sz w:val="28"/>
          <w:szCs w:val="28"/>
        </w:rPr>
        <w:t xml:space="preserve">tiền </w:t>
      </w:r>
      <w:r w:rsidR="00BE33A5" w:rsidRPr="007E4B61">
        <w:rPr>
          <w:rFonts w:ascii="Times New Roman" w:hAnsi="Times New Roman" w:cs="Times New Roman"/>
          <w:sz w:val="28"/>
          <w:szCs w:val="28"/>
          <w:lang w:val="en-US"/>
        </w:rPr>
        <w:t>phát sinh từ việc cung cấp sản phẩm, dịch vụ cho khách hàng theo thỏa thuận tại hợp đồng đại lý.</w:t>
      </w:r>
    </w:p>
    <w:p w:rsidR="00CC71DE" w:rsidRPr="007E4B61" w:rsidRDefault="00BE33A5" w:rsidP="00CC71DE">
      <w:pPr>
        <w:spacing w:before="120" w:after="120" w:line="240" w:lineRule="auto"/>
        <w:ind w:firstLine="567"/>
        <w:jc w:val="both"/>
        <w:rPr>
          <w:rFonts w:ascii="Times New Roman" w:hAnsi="Times New Roman" w:cs="Times New Roman"/>
          <w:sz w:val="28"/>
          <w:szCs w:val="28"/>
        </w:rPr>
      </w:pPr>
      <w:r w:rsidRPr="007E4B61">
        <w:rPr>
          <w:rFonts w:ascii="Times New Roman" w:hAnsi="Times New Roman" w:cs="Times New Roman"/>
          <w:sz w:val="28"/>
          <w:szCs w:val="28"/>
        </w:rPr>
        <w:lastRenderedPageBreak/>
        <w:t>7</w:t>
      </w:r>
      <w:r w:rsidR="00A60CDD" w:rsidRPr="0044078F">
        <w:rPr>
          <w:rFonts w:ascii="Times New Roman" w:hAnsi="Times New Roman" w:cs="Times New Roman"/>
          <w:sz w:val="28"/>
          <w:szCs w:val="28"/>
        </w:rPr>
        <w:t xml:space="preserve">. </w:t>
      </w:r>
      <w:r w:rsidR="004F6D70" w:rsidRPr="0044078F">
        <w:rPr>
          <w:rFonts w:ascii="Times New Roman" w:hAnsi="Times New Roman" w:cs="Times New Roman"/>
          <w:sz w:val="28"/>
          <w:szCs w:val="28"/>
        </w:rPr>
        <w:t>Đ</w:t>
      </w:r>
      <w:r w:rsidR="00A60CDD" w:rsidRPr="0044078F">
        <w:rPr>
          <w:rFonts w:ascii="Times New Roman" w:hAnsi="Times New Roman" w:cs="Times New Roman"/>
          <w:sz w:val="28"/>
          <w:szCs w:val="28"/>
        </w:rPr>
        <w:t xml:space="preserve">ại lý phát hành trái phiếu, cổ phiếu và các loại giấy tờ có giá khác là việc bên đại lý thực hiện bán trái phiếu, cổ phiếu và các loại giấy tờ có giá khác </w:t>
      </w:r>
      <w:r w:rsidRPr="007E4B61">
        <w:rPr>
          <w:rFonts w:ascii="Times New Roman" w:hAnsi="Times New Roman" w:cs="Times New Roman"/>
          <w:sz w:val="28"/>
          <w:szCs w:val="28"/>
        </w:rPr>
        <w:t xml:space="preserve">của </w:t>
      </w:r>
      <w:r w:rsidR="008D30A7" w:rsidRPr="0044078F">
        <w:rPr>
          <w:rFonts w:ascii="Times New Roman" w:hAnsi="Times New Roman" w:cs="Times New Roman"/>
          <w:sz w:val="28"/>
          <w:szCs w:val="28"/>
        </w:rPr>
        <w:t>bên giao đại lý là</w:t>
      </w:r>
      <w:r w:rsidRPr="007E4B61">
        <w:rPr>
          <w:rFonts w:ascii="Times New Roman" w:hAnsi="Times New Roman" w:cs="Times New Roman"/>
          <w:sz w:val="28"/>
          <w:szCs w:val="28"/>
        </w:rPr>
        <w:t xml:space="preserve"> </w:t>
      </w:r>
      <w:r w:rsidR="008D30A7" w:rsidRPr="0044078F">
        <w:rPr>
          <w:rFonts w:ascii="Times New Roman" w:hAnsi="Times New Roman" w:cs="Times New Roman"/>
          <w:sz w:val="28"/>
          <w:szCs w:val="28"/>
        </w:rPr>
        <w:t xml:space="preserve">tổ chức phát hành </w:t>
      </w:r>
      <w:r w:rsidRPr="007E4B61">
        <w:rPr>
          <w:rFonts w:ascii="Times New Roman" w:hAnsi="Times New Roman" w:cs="Times New Roman"/>
          <w:sz w:val="28"/>
          <w:szCs w:val="28"/>
        </w:rPr>
        <w:t>cho các đối tượng mua theo thỏa thuận tại hợp đồng đại lý.</w:t>
      </w:r>
    </w:p>
    <w:p w:rsidR="0000566D" w:rsidRPr="007E4B61" w:rsidRDefault="00BE33A5">
      <w:pPr>
        <w:spacing w:before="120" w:after="120" w:line="240" w:lineRule="auto"/>
        <w:ind w:firstLine="567"/>
        <w:jc w:val="both"/>
        <w:rPr>
          <w:rFonts w:ascii="Times New Roman" w:hAnsi="Times New Roman" w:cs="Times New Roman"/>
          <w:sz w:val="28"/>
          <w:szCs w:val="28"/>
        </w:rPr>
      </w:pPr>
      <w:r w:rsidRPr="007E4B61">
        <w:rPr>
          <w:rFonts w:ascii="Times New Roman" w:hAnsi="Times New Roman" w:cs="Times New Roman"/>
          <w:sz w:val="28"/>
          <w:szCs w:val="28"/>
        </w:rPr>
        <w:t>8</w:t>
      </w:r>
      <w:r w:rsidR="009D3D8A">
        <w:rPr>
          <w:rFonts w:ascii="Times New Roman" w:hAnsi="Times New Roman" w:cs="Times New Roman"/>
          <w:sz w:val="28"/>
          <w:szCs w:val="28"/>
        </w:rPr>
        <w:t>. Đại lý phát hành thẻ</w:t>
      </w:r>
      <w:r w:rsidRPr="007E4B61">
        <w:rPr>
          <w:rFonts w:ascii="Times New Roman" w:hAnsi="Times New Roman" w:cs="Times New Roman"/>
          <w:sz w:val="28"/>
          <w:szCs w:val="28"/>
        </w:rPr>
        <w:t xml:space="preserve"> </w:t>
      </w:r>
      <w:r w:rsidR="009D3D8A">
        <w:rPr>
          <w:rFonts w:ascii="Times New Roman" w:hAnsi="Times New Roman" w:cs="Times New Roman"/>
          <w:sz w:val="28"/>
          <w:szCs w:val="28"/>
        </w:rPr>
        <w:t xml:space="preserve">là việc bên đại lý </w:t>
      </w:r>
      <w:r w:rsidRPr="007E4B61">
        <w:rPr>
          <w:rFonts w:ascii="Times New Roman" w:hAnsi="Times New Roman" w:cs="Times New Roman"/>
          <w:sz w:val="28"/>
          <w:szCs w:val="28"/>
        </w:rPr>
        <w:t xml:space="preserve">thực hiện việc phát hành và thanh toán thẻ có mã tổ chức phát hành thẻ (viết tắt là BIN) </w:t>
      </w:r>
      <w:r w:rsidR="009D3D8A">
        <w:rPr>
          <w:rFonts w:ascii="Times New Roman" w:hAnsi="Times New Roman" w:cs="Times New Roman"/>
          <w:sz w:val="28"/>
          <w:szCs w:val="28"/>
        </w:rPr>
        <w:t xml:space="preserve">do </w:t>
      </w:r>
      <w:r w:rsidRPr="007E4B61">
        <w:rPr>
          <w:rFonts w:ascii="Times New Roman" w:hAnsi="Times New Roman" w:cs="Times New Roman"/>
          <w:sz w:val="28"/>
          <w:szCs w:val="28"/>
        </w:rPr>
        <w:t xml:space="preserve">bên giao đại lý là các </w:t>
      </w:r>
      <w:r w:rsidR="009D3D8A">
        <w:rPr>
          <w:rFonts w:ascii="Times New Roman" w:hAnsi="Times New Roman" w:cs="Times New Roman"/>
          <w:sz w:val="28"/>
          <w:szCs w:val="28"/>
        </w:rPr>
        <w:t xml:space="preserve">tổ chức thẻ quốc tế cấp </w:t>
      </w:r>
      <w:r w:rsidRPr="007E4B61">
        <w:rPr>
          <w:rFonts w:ascii="Times New Roman" w:hAnsi="Times New Roman" w:cs="Times New Roman"/>
          <w:sz w:val="28"/>
          <w:szCs w:val="28"/>
        </w:rPr>
        <w:t xml:space="preserve">phù hợp với các quy định của pháp luật Việt Nam và cam kết quốc tế </w:t>
      </w:r>
      <w:r w:rsidR="009D3D8A">
        <w:rPr>
          <w:rFonts w:ascii="Times New Roman" w:hAnsi="Times New Roman" w:cs="Times New Roman"/>
          <w:sz w:val="28"/>
          <w:szCs w:val="28"/>
        </w:rPr>
        <w:t>cho khách hàng theo thỏa thuận hợp tác phát hành thẻ</w:t>
      </w:r>
      <w:r w:rsidR="00171EA7">
        <w:rPr>
          <w:rFonts w:ascii="Times New Roman" w:hAnsi="Times New Roman" w:cs="Times New Roman"/>
          <w:sz w:val="28"/>
          <w:szCs w:val="28"/>
          <w:lang w:val="en-US"/>
        </w:rPr>
        <w:t xml:space="preserve"> </w:t>
      </w:r>
      <w:r w:rsidRPr="007E4B61">
        <w:rPr>
          <w:rFonts w:ascii="Times New Roman" w:hAnsi="Times New Roman" w:cs="Times New Roman"/>
          <w:sz w:val="28"/>
          <w:szCs w:val="28"/>
        </w:rPr>
        <w:t>tại hợp đồng đại lý.</w:t>
      </w:r>
    </w:p>
    <w:p w:rsidR="00E32B3C" w:rsidRPr="000F0B88" w:rsidRDefault="00755C71" w:rsidP="00E32B3C">
      <w:pPr>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9</w:t>
      </w:r>
      <w:r w:rsidR="009D3D8A">
        <w:rPr>
          <w:rFonts w:ascii="Times New Roman" w:hAnsi="Times New Roman" w:cs="Times New Roman"/>
          <w:sz w:val="28"/>
          <w:szCs w:val="28"/>
        </w:rPr>
        <w:t xml:space="preserve">. Đại lý bảo hiểm </w:t>
      </w:r>
      <w:r w:rsidR="00BE33A5" w:rsidRPr="007E4B61">
        <w:rPr>
          <w:rFonts w:ascii="Times New Roman" w:hAnsi="Times New Roman" w:cs="Times New Roman"/>
          <w:sz w:val="28"/>
          <w:szCs w:val="28"/>
          <w:lang w:val="en-US"/>
        </w:rPr>
        <w:t xml:space="preserve">phi nhân thọ </w:t>
      </w:r>
      <w:r w:rsidR="009D3D8A">
        <w:rPr>
          <w:rFonts w:ascii="Times New Roman" w:hAnsi="Times New Roman" w:cs="Times New Roman"/>
          <w:sz w:val="28"/>
          <w:szCs w:val="28"/>
        </w:rPr>
        <w:t>là</w:t>
      </w:r>
      <w:r w:rsidR="00E32B3C" w:rsidRPr="009741EF">
        <w:rPr>
          <w:rFonts w:ascii="Times New Roman" w:hAnsi="Times New Roman" w:cs="Times New Roman"/>
          <w:sz w:val="28"/>
          <w:szCs w:val="28"/>
        </w:rPr>
        <w:t xml:space="preserve"> việc bên đại lý thực hiện giới thiệu, chào bán, thu xếp </w:t>
      </w:r>
      <w:r w:rsidR="00E32B3C" w:rsidRPr="000F0B88">
        <w:rPr>
          <w:rFonts w:ascii="Times New Roman" w:hAnsi="Times New Roman" w:cs="Times New Roman"/>
          <w:sz w:val="28"/>
          <w:szCs w:val="28"/>
        </w:rPr>
        <w:t xml:space="preserve">việc giao kết hợp đồng bảo hiểm và các công việc khác nhằm thực hiện hợp đồng bảo hiểm theo ủy quyền của </w:t>
      </w:r>
      <w:r w:rsidR="007B48C1">
        <w:rPr>
          <w:rFonts w:ascii="Times New Roman" w:hAnsi="Times New Roman" w:cs="Times New Roman"/>
          <w:sz w:val="28"/>
          <w:szCs w:val="28"/>
          <w:lang w:val="en-US"/>
        </w:rPr>
        <w:t xml:space="preserve">bên giao đại lý là các </w:t>
      </w:r>
      <w:r w:rsidR="00E32B3C" w:rsidRPr="000F0B88">
        <w:rPr>
          <w:rFonts w:ascii="Times New Roman" w:hAnsi="Times New Roman" w:cs="Times New Roman"/>
          <w:sz w:val="28"/>
          <w:szCs w:val="28"/>
        </w:rPr>
        <w:t>doanh nghiệp bảo hiểm</w:t>
      </w:r>
      <w:r w:rsidR="00696150">
        <w:rPr>
          <w:rFonts w:ascii="Times New Roman" w:hAnsi="Times New Roman" w:cs="Times New Roman"/>
          <w:sz w:val="28"/>
          <w:szCs w:val="28"/>
          <w:lang w:val="en-US"/>
        </w:rPr>
        <w:t xml:space="preserve"> phi nhân thọ</w:t>
      </w:r>
      <w:r w:rsidR="00E32B3C" w:rsidRPr="000F0B88">
        <w:rPr>
          <w:rFonts w:ascii="Times New Roman" w:hAnsi="Times New Roman" w:cs="Times New Roman"/>
          <w:sz w:val="28"/>
          <w:szCs w:val="28"/>
        </w:rPr>
        <w:t>.</w:t>
      </w:r>
    </w:p>
    <w:p w:rsidR="00A60CDD" w:rsidRPr="000F0B88" w:rsidRDefault="00BE33A5" w:rsidP="00F448D4">
      <w:pPr>
        <w:spacing w:before="120" w:after="120" w:line="240" w:lineRule="auto"/>
        <w:ind w:firstLine="567"/>
        <w:jc w:val="both"/>
        <w:rPr>
          <w:rFonts w:ascii="Times New Roman" w:hAnsi="Times New Roman" w:cs="Times New Roman"/>
          <w:sz w:val="28"/>
          <w:szCs w:val="28"/>
        </w:rPr>
      </w:pPr>
      <w:r w:rsidRPr="007E4B61">
        <w:rPr>
          <w:rFonts w:ascii="Times New Roman" w:hAnsi="Times New Roman" w:cs="Times New Roman"/>
          <w:sz w:val="28"/>
          <w:szCs w:val="28"/>
        </w:rPr>
        <w:t xml:space="preserve">10. </w:t>
      </w:r>
      <w:r w:rsidRPr="007E4B61">
        <w:rPr>
          <w:rFonts w:ascii="Times New Roman" w:hAnsi="Times New Roman" w:cs="Times New Roman"/>
          <w:iCs/>
          <w:sz w:val="28"/>
          <w:szCs w:val="28"/>
        </w:rPr>
        <w:t xml:space="preserve">Thời hạn đại lý </w:t>
      </w:r>
      <w:r w:rsidRPr="007E4B61">
        <w:rPr>
          <w:rFonts w:ascii="Times New Roman" w:hAnsi="Times New Roman" w:cs="Times New Roman"/>
          <w:sz w:val="28"/>
          <w:szCs w:val="28"/>
        </w:rPr>
        <w:t>là khoảng thời gian được tính từ thời điểm bên đại lý bắt đầu thực hiện nội dung đại lý cho đến thời điểm hoàn thành nội dung đại lý, được quy định tại hợp đồng đại lý.</w:t>
      </w:r>
    </w:p>
    <w:p w:rsidR="00DF6081" w:rsidRPr="007E4B61" w:rsidRDefault="00A60CDD" w:rsidP="007E4B61">
      <w:pPr>
        <w:spacing w:after="0" w:line="240" w:lineRule="auto"/>
        <w:ind w:firstLine="567"/>
        <w:jc w:val="both"/>
        <w:rPr>
          <w:rFonts w:ascii="Times New Roman" w:hAnsi="Times New Roman" w:cs="Times New Roman"/>
          <w:sz w:val="28"/>
          <w:szCs w:val="28"/>
        </w:rPr>
      </w:pPr>
      <w:r w:rsidRPr="005F482C">
        <w:rPr>
          <w:rFonts w:ascii="Times New Roman" w:hAnsi="Times New Roman" w:cs="Times New Roman"/>
          <w:sz w:val="28"/>
          <w:szCs w:val="28"/>
        </w:rPr>
        <w:t>1</w:t>
      </w:r>
      <w:r w:rsidR="00BE33A5" w:rsidRPr="007E4B61">
        <w:rPr>
          <w:rFonts w:ascii="Times New Roman" w:hAnsi="Times New Roman" w:cs="Times New Roman"/>
          <w:sz w:val="28"/>
          <w:szCs w:val="28"/>
        </w:rPr>
        <w:t>1</w:t>
      </w:r>
      <w:r w:rsidRPr="005F482C">
        <w:rPr>
          <w:rFonts w:ascii="Times New Roman" w:hAnsi="Times New Roman" w:cs="Times New Roman"/>
          <w:sz w:val="28"/>
          <w:szCs w:val="28"/>
        </w:rPr>
        <w:t xml:space="preserve">. </w:t>
      </w:r>
      <w:r w:rsidRPr="005F482C">
        <w:rPr>
          <w:rFonts w:ascii="Times New Roman" w:hAnsi="Times New Roman" w:cs="Times New Roman"/>
          <w:iCs/>
          <w:sz w:val="28"/>
          <w:szCs w:val="28"/>
        </w:rPr>
        <w:t>Phí đại lý</w:t>
      </w:r>
      <w:r w:rsidRPr="005F482C">
        <w:rPr>
          <w:rFonts w:ascii="Times New Roman" w:hAnsi="Times New Roman" w:cs="Times New Roman"/>
          <w:sz w:val="28"/>
          <w:szCs w:val="28"/>
        </w:rPr>
        <w:t xml:space="preserve"> là khoản tiền mà bên giao đại lý trả cho bên đại lý để </w:t>
      </w:r>
      <w:r w:rsidR="003E5565" w:rsidRPr="00F70287">
        <w:rPr>
          <w:rFonts w:ascii="Times New Roman" w:hAnsi="Times New Roman" w:cs="Times New Roman"/>
          <w:sz w:val="28"/>
          <w:szCs w:val="28"/>
        </w:rPr>
        <w:t>làm</w:t>
      </w:r>
      <w:r w:rsidRPr="005F482C">
        <w:rPr>
          <w:rFonts w:ascii="Times New Roman" w:hAnsi="Times New Roman" w:cs="Times New Roman"/>
          <w:sz w:val="28"/>
          <w:szCs w:val="28"/>
        </w:rPr>
        <w:t xml:space="preserve"> đại lý </w:t>
      </w:r>
      <w:r w:rsidR="005F482C" w:rsidRPr="005F482C">
        <w:rPr>
          <w:rFonts w:ascii="Times New Roman" w:hAnsi="Times New Roman" w:cs="Times New Roman"/>
          <w:sz w:val="28"/>
          <w:szCs w:val="28"/>
        </w:rPr>
        <w:t xml:space="preserve">được </w:t>
      </w:r>
      <w:r w:rsidRPr="005F482C">
        <w:rPr>
          <w:rFonts w:ascii="Times New Roman" w:hAnsi="Times New Roman" w:cs="Times New Roman"/>
          <w:sz w:val="28"/>
          <w:szCs w:val="28"/>
        </w:rPr>
        <w:t>quy định tại hợp đồng đại lý</w:t>
      </w:r>
      <w:r w:rsidR="004E07BD" w:rsidRPr="00F70287">
        <w:rPr>
          <w:rFonts w:ascii="Times New Roman" w:hAnsi="Times New Roman" w:cs="Times New Roman"/>
          <w:sz w:val="28"/>
          <w:szCs w:val="28"/>
        </w:rPr>
        <w:t>.</w:t>
      </w:r>
    </w:p>
    <w:p w:rsidR="00DF6081" w:rsidRPr="007E4B61" w:rsidRDefault="00DF6081" w:rsidP="007E4B61">
      <w:pPr>
        <w:spacing w:after="0" w:line="240" w:lineRule="auto"/>
        <w:ind w:firstLine="567"/>
        <w:rPr>
          <w:rFonts w:ascii="Times New Roman" w:hAnsi="Times New Roman" w:cs="Times New Roman"/>
          <w:sz w:val="28"/>
          <w:szCs w:val="28"/>
        </w:rPr>
      </w:pPr>
    </w:p>
    <w:p w:rsidR="00DF6081" w:rsidRPr="007E4B61" w:rsidRDefault="00DF6081" w:rsidP="007E4B61">
      <w:pPr>
        <w:spacing w:after="0" w:line="240" w:lineRule="auto"/>
        <w:ind w:firstLine="567"/>
        <w:rPr>
          <w:rFonts w:ascii="Times New Roman" w:hAnsi="Times New Roman" w:cs="Times New Roman"/>
          <w:sz w:val="28"/>
          <w:szCs w:val="28"/>
        </w:rPr>
      </w:pPr>
    </w:p>
    <w:p w:rsidR="00A60CDD" w:rsidRPr="000F0B88" w:rsidRDefault="00A60CDD" w:rsidP="00D1388F">
      <w:pPr>
        <w:spacing w:after="0" w:line="240" w:lineRule="auto"/>
        <w:jc w:val="center"/>
        <w:rPr>
          <w:rFonts w:ascii="Times New Roman" w:hAnsi="Times New Roman" w:cs="Times New Roman"/>
          <w:b/>
          <w:sz w:val="28"/>
          <w:szCs w:val="28"/>
        </w:rPr>
      </w:pPr>
      <w:r w:rsidRPr="000F0B88">
        <w:rPr>
          <w:rFonts w:ascii="Times New Roman" w:hAnsi="Times New Roman" w:cs="Times New Roman"/>
          <w:b/>
          <w:sz w:val="28"/>
          <w:szCs w:val="28"/>
        </w:rPr>
        <w:t>Chương II</w:t>
      </w:r>
    </w:p>
    <w:p w:rsidR="00A60CDD" w:rsidRPr="000F0B88" w:rsidRDefault="00A60CDD" w:rsidP="00D1388F">
      <w:pPr>
        <w:spacing w:after="0" w:line="240" w:lineRule="auto"/>
        <w:jc w:val="center"/>
        <w:rPr>
          <w:rFonts w:ascii="Times New Roman" w:hAnsi="Times New Roman" w:cs="Times New Roman"/>
          <w:b/>
          <w:szCs w:val="26"/>
        </w:rPr>
      </w:pPr>
      <w:r w:rsidRPr="000F0B88">
        <w:rPr>
          <w:rFonts w:ascii="Times New Roman" w:hAnsi="Times New Roman" w:cs="Times New Roman"/>
          <w:b/>
          <w:szCs w:val="26"/>
        </w:rPr>
        <w:t>QUY ĐỊNH CỤ THỂ</w:t>
      </w:r>
    </w:p>
    <w:p w:rsidR="00A60CDD" w:rsidRPr="000F0B88" w:rsidRDefault="00A60CDD" w:rsidP="00F448D4">
      <w:pPr>
        <w:spacing w:before="120" w:after="120" w:line="240" w:lineRule="auto"/>
        <w:ind w:firstLine="567"/>
        <w:jc w:val="both"/>
        <w:rPr>
          <w:rFonts w:ascii="Times New Roman" w:hAnsi="Times New Roman" w:cs="Times New Roman"/>
          <w:b/>
          <w:sz w:val="28"/>
          <w:szCs w:val="28"/>
          <w:lang w:val="pt-BR"/>
        </w:rPr>
      </w:pPr>
      <w:r w:rsidRPr="000F0B88">
        <w:rPr>
          <w:rFonts w:ascii="Times New Roman" w:hAnsi="Times New Roman" w:cs="Times New Roman"/>
          <w:b/>
          <w:bCs/>
          <w:sz w:val="28"/>
          <w:szCs w:val="28"/>
        </w:rPr>
        <w:t xml:space="preserve">Điều </w:t>
      </w:r>
      <w:r w:rsidRPr="000F0B88">
        <w:rPr>
          <w:rFonts w:ascii="Times New Roman" w:hAnsi="Times New Roman" w:cs="Times New Roman"/>
          <w:b/>
          <w:bCs/>
          <w:sz w:val="28"/>
          <w:szCs w:val="28"/>
          <w:lang w:val="pt-BR"/>
        </w:rPr>
        <w:t>4</w:t>
      </w:r>
      <w:r w:rsidRPr="000F0B88">
        <w:rPr>
          <w:rFonts w:ascii="Times New Roman" w:hAnsi="Times New Roman" w:cs="Times New Roman"/>
          <w:b/>
          <w:bCs/>
          <w:sz w:val="28"/>
          <w:szCs w:val="28"/>
        </w:rPr>
        <w:t xml:space="preserve">. </w:t>
      </w:r>
      <w:r w:rsidRPr="000F0B88">
        <w:rPr>
          <w:rFonts w:ascii="Times New Roman" w:hAnsi="Times New Roman" w:cs="Times New Roman"/>
          <w:b/>
          <w:sz w:val="28"/>
          <w:szCs w:val="28"/>
        </w:rPr>
        <w:t xml:space="preserve">Nguyên tắc </w:t>
      </w:r>
      <w:r w:rsidR="00157318" w:rsidRPr="00F70287">
        <w:rPr>
          <w:rFonts w:ascii="Times New Roman" w:hAnsi="Times New Roman" w:cs="Times New Roman"/>
          <w:b/>
          <w:sz w:val="28"/>
          <w:szCs w:val="28"/>
        </w:rPr>
        <w:t>làm</w:t>
      </w:r>
      <w:r w:rsidR="0037595F" w:rsidRPr="007E4B61">
        <w:rPr>
          <w:rFonts w:ascii="Times New Roman" w:hAnsi="Times New Roman" w:cs="Times New Roman"/>
          <w:b/>
          <w:sz w:val="28"/>
          <w:szCs w:val="28"/>
        </w:rPr>
        <w:t xml:space="preserve"> </w:t>
      </w:r>
      <w:r w:rsidRPr="000F0B88">
        <w:rPr>
          <w:rFonts w:ascii="Times New Roman" w:hAnsi="Times New Roman" w:cs="Times New Roman"/>
          <w:b/>
          <w:sz w:val="28"/>
          <w:szCs w:val="28"/>
          <w:lang w:val="pt-BR"/>
        </w:rPr>
        <w:t>đại lý</w:t>
      </w:r>
    </w:p>
    <w:p w:rsidR="00A60CDD" w:rsidRPr="007E4B61" w:rsidRDefault="00A60CDD" w:rsidP="00F448D4">
      <w:pPr>
        <w:spacing w:before="120" w:after="120" w:line="240" w:lineRule="auto"/>
        <w:ind w:firstLine="567"/>
        <w:jc w:val="both"/>
        <w:rPr>
          <w:rFonts w:ascii="Times New Roman" w:hAnsi="Times New Roman" w:cs="Times New Roman"/>
          <w:sz w:val="28"/>
          <w:szCs w:val="28"/>
        </w:rPr>
      </w:pPr>
      <w:r w:rsidRPr="00EE6C81">
        <w:rPr>
          <w:rFonts w:ascii="Times New Roman" w:hAnsi="Times New Roman" w:cs="Times New Roman"/>
          <w:sz w:val="28"/>
          <w:szCs w:val="28"/>
          <w:lang w:val="pt-BR"/>
        </w:rPr>
        <w:t>1</w:t>
      </w:r>
      <w:r w:rsidRPr="00EE6C81">
        <w:rPr>
          <w:rFonts w:ascii="Times New Roman" w:hAnsi="Times New Roman" w:cs="Times New Roman"/>
          <w:sz w:val="28"/>
          <w:szCs w:val="28"/>
        </w:rPr>
        <w:t xml:space="preserve">. </w:t>
      </w:r>
      <w:r w:rsidR="007A6A78" w:rsidRPr="00F70287">
        <w:rPr>
          <w:rFonts w:ascii="Times New Roman" w:hAnsi="Times New Roman" w:cs="Times New Roman"/>
          <w:sz w:val="28"/>
          <w:szCs w:val="28"/>
        </w:rPr>
        <w:t>Thỏa thuận làm</w:t>
      </w:r>
      <w:r w:rsidRPr="000F0B88">
        <w:rPr>
          <w:rFonts w:ascii="Times New Roman" w:hAnsi="Times New Roman" w:cs="Times New Roman"/>
          <w:sz w:val="28"/>
          <w:szCs w:val="28"/>
        </w:rPr>
        <w:t xml:space="preserve"> đại lý phải được lập thành hợp đồng bằng văn bản, phù hợp với quy định tại Thông tư này và các quy định pháp luật khác có liên quan. </w:t>
      </w:r>
    </w:p>
    <w:p w:rsidR="00DF6081" w:rsidRPr="007E4B61" w:rsidRDefault="00BE33A5" w:rsidP="007E4B61">
      <w:pPr>
        <w:tabs>
          <w:tab w:val="left" w:pos="5245"/>
        </w:tabs>
        <w:spacing w:before="120" w:after="120" w:line="240" w:lineRule="auto"/>
        <w:ind w:firstLine="567"/>
        <w:jc w:val="both"/>
        <w:rPr>
          <w:rFonts w:ascii="Times New Roman" w:hAnsi="Times New Roman" w:cs="Times New Roman"/>
          <w:sz w:val="28"/>
          <w:szCs w:val="28"/>
        </w:rPr>
      </w:pPr>
      <w:r w:rsidRPr="007E4B61">
        <w:rPr>
          <w:rFonts w:ascii="Times New Roman" w:hAnsi="Times New Roman" w:cs="Times New Roman"/>
          <w:sz w:val="28"/>
          <w:szCs w:val="28"/>
        </w:rPr>
        <w:t>2. Bên đại lý chỉ được làm đại lý đối với việc cung ứng sản phẩm, dịch vụ mà bên giao đại lý được thực hiện theo quy định của pháp luật.</w:t>
      </w:r>
    </w:p>
    <w:p w:rsidR="00DF6081" w:rsidRDefault="0037595F" w:rsidP="007E4B61">
      <w:pPr>
        <w:tabs>
          <w:tab w:val="left" w:pos="5245"/>
        </w:tabs>
        <w:spacing w:before="120" w:after="120" w:line="240" w:lineRule="auto"/>
        <w:ind w:firstLine="567"/>
        <w:jc w:val="both"/>
        <w:rPr>
          <w:rFonts w:ascii="Times New Roman" w:hAnsi="Times New Roman" w:cs="Times New Roman"/>
          <w:sz w:val="28"/>
          <w:szCs w:val="28"/>
          <w:lang w:val="en-US"/>
        </w:rPr>
      </w:pPr>
      <w:r>
        <w:rPr>
          <w:rFonts w:ascii="Times New Roman" w:hAnsi="Times New Roman" w:cs="Times New Roman"/>
          <w:bCs/>
          <w:sz w:val="28"/>
          <w:szCs w:val="28"/>
          <w:lang w:val="en-US"/>
        </w:rPr>
        <w:t>3</w:t>
      </w:r>
      <w:r w:rsidR="00BE33A5">
        <w:rPr>
          <w:rFonts w:ascii="Times New Roman" w:hAnsi="Times New Roman" w:cs="Times New Roman"/>
          <w:bCs/>
          <w:sz w:val="28"/>
          <w:szCs w:val="28"/>
        </w:rPr>
        <w:t xml:space="preserve">. Bên </w:t>
      </w:r>
      <w:r w:rsidR="00BE33A5">
        <w:rPr>
          <w:rFonts w:ascii="Times New Roman" w:hAnsi="Times New Roman" w:cs="Times New Roman"/>
          <w:sz w:val="28"/>
          <w:szCs w:val="28"/>
        </w:rPr>
        <w:t>đại lý phải có quy trình nội bộ để quản lý rủi ro đối với từng hoạt động</w:t>
      </w:r>
      <w:r w:rsidR="00BE33A5">
        <w:rPr>
          <w:rFonts w:ascii="Times New Roman" w:hAnsi="Times New Roman" w:cs="Times New Roman"/>
          <w:sz w:val="28"/>
          <w:szCs w:val="28"/>
          <w:lang w:val="en-US"/>
        </w:rPr>
        <w:t xml:space="preserve"> đại lý</w:t>
      </w:r>
      <w:r w:rsidR="00BE33A5">
        <w:rPr>
          <w:rFonts w:ascii="Times New Roman" w:hAnsi="Times New Roman" w:cs="Times New Roman"/>
          <w:sz w:val="28"/>
          <w:szCs w:val="28"/>
        </w:rPr>
        <w:t xml:space="preserve"> cụ thể</w:t>
      </w:r>
      <w:r w:rsidR="00BE33A5">
        <w:rPr>
          <w:rFonts w:ascii="Times New Roman" w:hAnsi="Times New Roman" w:cs="Times New Roman"/>
          <w:sz w:val="28"/>
          <w:szCs w:val="28"/>
          <w:lang w:val="en-US"/>
        </w:rPr>
        <w:t xml:space="preserve">; có </w:t>
      </w:r>
      <w:r w:rsidR="00BE33A5">
        <w:rPr>
          <w:rFonts w:ascii="Times New Roman" w:hAnsi="Times New Roman" w:cs="Times New Roman"/>
          <w:sz w:val="28"/>
          <w:szCs w:val="28"/>
        </w:rPr>
        <w:t xml:space="preserve">cơ sở vật chất, mạng lưới và đội ngũ cán bộ có trình độ, chuyên môn, kỹ thuật để </w:t>
      </w:r>
      <w:r w:rsidR="00BE33A5" w:rsidRPr="007E4B61">
        <w:rPr>
          <w:rFonts w:ascii="Times New Roman" w:hAnsi="Times New Roman" w:cs="Times New Roman"/>
          <w:sz w:val="28"/>
          <w:szCs w:val="28"/>
          <w:lang w:val="en-US"/>
        </w:rPr>
        <w:t xml:space="preserve">đảm bảo </w:t>
      </w:r>
      <w:r w:rsidR="00BE33A5">
        <w:rPr>
          <w:rFonts w:ascii="Times New Roman" w:hAnsi="Times New Roman" w:cs="Times New Roman"/>
          <w:sz w:val="28"/>
          <w:szCs w:val="28"/>
        </w:rPr>
        <w:t>thực hiện nội dung đại lý hoặc theo yêu cầu của bên giao đại lý.</w:t>
      </w:r>
    </w:p>
    <w:p w:rsidR="00090F6D" w:rsidRDefault="0037595F" w:rsidP="00F70287">
      <w:pPr>
        <w:spacing w:before="120"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4</w:t>
      </w:r>
      <w:r w:rsidR="00BE33A5">
        <w:rPr>
          <w:rFonts w:ascii="Times New Roman" w:hAnsi="Times New Roman" w:cs="Times New Roman"/>
          <w:sz w:val="28"/>
          <w:szCs w:val="28"/>
        </w:rPr>
        <w:t xml:space="preserve">. </w:t>
      </w:r>
      <w:r w:rsidR="00BE33A5">
        <w:rPr>
          <w:rFonts w:ascii="Times New Roman" w:hAnsi="Times New Roman" w:cs="Times New Roman"/>
          <w:sz w:val="28"/>
          <w:szCs w:val="28"/>
          <w:lang w:val="en-US"/>
        </w:rPr>
        <w:t xml:space="preserve">Bên đại lý phải tuân thủ các quy định của Ngân hàng Nhà nước Việt Nam về an toàn bảo mật hệ thống công nghệ thông tin khi thực hiện kết nối hệ thống công nghệ thông tin với bên giao đại lý </w:t>
      </w:r>
      <w:r w:rsidR="00BE33A5" w:rsidRPr="007E4B61">
        <w:rPr>
          <w:rFonts w:ascii="Times New Roman" w:hAnsi="Times New Roman" w:cs="Times New Roman"/>
          <w:sz w:val="28"/>
          <w:szCs w:val="28"/>
          <w:lang w:val="en-US"/>
        </w:rPr>
        <w:t xml:space="preserve">để </w:t>
      </w:r>
      <w:r w:rsidR="00BE33A5">
        <w:rPr>
          <w:rFonts w:ascii="Times New Roman" w:hAnsi="Times New Roman" w:cs="Times New Roman"/>
          <w:sz w:val="28"/>
          <w:szCs w:val="28"/>
          <w:lang w:val="en-US"/>
        </w:rPr>
        <w:t>làm đại lý đối với các hoạt động quy định tại khoản 1 Điều 1 Thông tư này.</w:t>
      </w:r>
    </w:p>
    <w:p w:rsidR="0037595F" w:rsidRDefault="00B80F4C" w:rsidP="0037595F">
      <w:pPr>
        <w:tabs>
          <w:tab w:val="left" w:pos="5245"/>
        </w:tabs>
        <w:spacing w:before="120"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5</w:t>
      </w:r>
      <w:r w:rsidR="005F66F0">
        <w:rPr>
          <w:rFonts w:ascii="Times New Roman" w:hAnsi="Times New Roman" w:cs="Times New Roman"/>
          <w:sz w:val="28"/>
          <w:szCs w:val="28"/>
          <w:lang w:val="en-US"/>
        </w:rPr>
        <w:t xml:space="preserve">. </w:t>
      </w:r>
      <w:r w:rsidR="00BE33A5" w:rsidRPr="007E4B61">
        <w:rPr>
          <w:rFonts w:ascii="Times New Roman" w:hAnsi="Times New Roman" w:cs="Times New Roman"/>
          <w:sz w:val="28"/>
          <w:szCs w:val="28"/>
        </w:rPr>
        <w:t>Trong quá trình làm đại lý, bên đại lý phải thực hiện theo dõi, quản lý tiền, tài sản của bên giao đại lý (nếu có) theo đúng quy định của pháp luật, không được sử dụng tiền, tài sản cho các mục đích kinh doanh khác.</w:t>
      </w:r>
    </w:p>
    <w:p w:rsidR="0037595F" w:rsidRPr="000F0B88" w:rsidRDefault="0037595F" w:rsidP="0037595F">
      <w:pPr>
        <w:tabs>
          <w:tab w:val="left" w:pos="5245"/>
        </w:tabs>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6</w:t>
      </w:r>
      <w:r w:rsidRPr="000F0B88">
        <w:rPr>
          <w:rFonts w:ascii="Times New Roman" w:hAnsi="Times New Roman" w:cs="Times New Roman"/>
          <w:sz w:val="28"/>
          <w:szCs w:val="28"/>
        </w:rPr>
        <w:t xml:space="preserve">. </w:t>
      </w:r>
      <w:r w:rsidRPr="00013D22">
        <w:rPr>
          <w:rFonts w:ascii="Times New Roman" w:hAnsi="Times New Roman" w:cs="Times New Roman"/>
          <w:sz w:val="28"/>
          <w:szCs w:val="28"/>
          <w:lang w:val="pt-BR"/>
        </w:rPr>
        <w:t>Việc làm</w:t>
      </w:r>
      <w:r w:rsidRPr="000F0B88">
        <w:rPr>
          <w:rFonts w:ascii="Times New Roman" w:hAnsi="Times New Roman" w:cs="Times New Roman"/>
          <w:sz w:val="28"/>
          <w:szCs w:val="28"/>
        </w:rPr>
        <w:t xml:space="preserve"> đại lý liên quan đến hoạt động ngoại hối phải tuân thủ quy định của pháp luật về quản lý ngoại hối</w:t>
      </w:r>
      <w:r w:rsidRPr="00D06B42">
        <w:rPr>
          <w:rFonts w:ascii="Times New Roman" w:hAnsi="Times New Roman" w:cs="Times New Roman"/>
          <w:sz w:val="28"/>
          <w:szCs w:val="28"/>
        </w:rPr>
        <w:t>.</w:t>
      </w:r>
    </w:p>
    <w:p w:rsidR="00B652B3" w:rsidRPr="007E4B61" w:rsidRDefault="0037595F" w:rsidP="005F66F0">
      <w:pPr>
        <w:spacing w:before="120" w:after="120" w:line="240" w:lineRule="auto"/>
        <w:ind w:firstLine="567"/>
        <w:jc w:val="both"/>
        <w:rPr>
          <w:rFonts w:ascii="Times New Roman" w:hAnsi="Times New Roman" w:cs="Times New Roman"/>
          <w:sz w:val="28"/>
          <w:szCs w:val="28"/>
        </w:rPr>
      </w:pPr>
      <w:r w:rsidRPr="007E4B61">
        <w:rPr>
          <w:rFonts w:ascii="Times New Roman" w:hAnsi="Times New Roman" w:cs="Times New Roman"/>
          <w:sz w:val="28"/>
          <w:szCs w:val="28"/>
        </w:rPr>
        <w:lastRenderedPageBreak/>
        <w:t>7</w:t>
      </w:r>
      <w:r w:rsidR="00BE33A5" w:rsidRPr="007E4B61">
        <w:rPr>
          <w:rFonts w:ascii="Times New Roman" w:hAnsi="Times New Roman" w:cs="Times New Roman"/>
          <w:sz w:val="28"/>
          <w:szCs w:val="28"/>
        </w:rPr>
        <w:t>. Việc làm đại lý của bên đại lý thực hiện theo quy định của Thông tư này</w:t>
      </w:r>
      <w:r w:rsidR="00BE33A5">
        <w:rPr>
          <w:rFonts w:ascii="Times New Roman" w:hAnsi="Times New Roman" w:cs="Times New Roman"/>
          <w:sz w:val="28"/>
          <w:szCs w:val="28"/>
        </w:rPr>
        <w:t xml:space="preserve"> và các quy định của pháp luật có liên quan</w:t>
      </w:r>
      <w:r w:rsidR="00BE33A5" w:rsidRPr="007E4B61">
        <w:rPr>
          <w:rFonts w:ascii="Times New Roman" w:hAnsi="Times New Roman" w:cs="Times New Roman"/>
          <w:sz w:val="28"/>
          <w:szCs w:val="28"/>
        </w:rPr>
        <w:t>.</w:t>
      </w:r>
    </w:p>
    <w:p w:rsidR="00A60CDD" w:rsidRPr="00723BD4" w:rsidRDefault="00BE33A5" w:rsidP="00F448D4">
      <w:pPr>
        <w:tabs>
          <w:tab w:val="left" w:pos="5245"/>
        </w:tabs>
        <w:spacing w:before="120" w:after="12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Điều 5. Hợp đồng đại lý</w:t>
      </w:r>
    </w:p>
    <w:p w:rsidR="00A60CDD" w:rsidRPr="00723BD4" w:rsidRDefault="00BE33A5" w:rsidP="00F448D4">
      <w:pPr>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1. Hợp đồng đại lý phải có tối thiểu các nội dung sau:</w:t>
      </w:r>
    </w:p>
    <w:p w:rsidR="00A60CDD" w:rsidRPr="0037595F" w:rsidRDefault="00BE33A5" w:rsidP="00F448D4">
      <w:pPr>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a) Tên, địa chỉ của bên giao đại lý</w:t>
      </w:r>
      <w:r w:rsidRPr="007E4B61">
        <w:rPr>
          <w:rFonts w:ascii="Times New Roman" w:hAnsi="Times New Roman" w:cs="Times New Roman"/>
          <w:sz w:val="28"/>
          <w:szCs w:val="28"/>
        </w:rPr>
        <w:t xml:space="preserve">, </w:t>
      </w:r>
      <w:r w:rsidR="0037595F" w:rsidRPr="000F0B88">
        <w:rPr>
          <w:rFonts w:ascii="Times New Roman" w:hAnsi="Times New Roman" w:cs="Times New Roman"/>
          <w:sz w:val="28"/>
          <w:szCs w:val="28"/>
        </w:rPr>
        <w:t>người đại diện hợp pháp của bên giao đạ</w:t>
      </w:r>
      <w:r w:rsidR="0037595F">
        <w:rPr>
          <w:rFonts w:ascii="Times New Roman" w:hAnsi="Times New Roman" w:cs="Times New Roman"/>
          <w:sz w:val="28"/>
          <w:szCs w:val="28"/>
        </w:rPr>
        <w:t>i lý</w:t>
      </w:r>
      <w:r w:rsidRPr="007E4B61">
        <w:rPr>
          <w:rFonts w:ascii="Times New Roman" w:hAnsi="Times New Roman" w:cs="Times New Roman"/>
          <w:sz w:val="28"/>
          <w:szCs w:val="28"/>
        </w:rPr>
        <w:t>;</w:t>
      </w:r>
    </w:p>
    <w:p w:rsidR="00A60CDD" w:rsidRPr="0037595F" w:rsidRDefault="00BE33A5" w:rsidP="00F448D4">
      <w:pPr>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b) Tên, địa chỉ của bên đại lý</w:t>
      </w:r>
      <w:r w:rsidRPr="007E4B61">
        <w:rPr>
          <w:rFonts w:ascii="Times New Roman" w:hAnsi="Times New Roman" w:cs="Times New Roman"/>
          <w:sz w:val="28"/>
          <w:szCs w:val="28"/>
        </w:rPr>
        <w:t xml:space="preserve">, </w:t>
      </w:r>
      <w:r w:rsidR="0037595F" w:rsidRPr="000F0B88">
        <w:rPr>
          <w:rFonts w:ascii="Times New Roman" w:hAnsi="Times New Roman" w:cs="Times New Roman"/>
          <w:sz w:val="28"/>
          <w:szCs w:val="28"/>
        </w:rPr>
        <w:t>người đại diện hợp pháp của bên đại lý</w:t>
      </w:r>
      <w:r w:rsidRPr="007E4B61">
        <w:rPr>
          <w:rFonts w:ascii="Times New Roman" w:hAnsi="Times New Roman" w:cs="Times New Roman"/>
          <w:sz w:val="28"/>
          <w:szCs w:val="28"/>
        </w:rPr>
        <w:t>;</w:t>
      </w:r>
    </w:p>
    <w:p w:rsidR="00A60CDD" w:rsidRPr="000F0B88" w:rsidRDefault="00A60CDD" w:rsidP="00F448D4">
      <w:pPr>
        <w:spacing w:before="120" w:after="120" w:line="240" w:lineRule="auto"/>
        <w:ind w:firstLine="567"/>
        <w:jc w:val="both"/>
        <w:rPr>
          <w:rFonts w:ascii="Times New Roman" w:hAnsi="Times New Roman" w:cs="Times New Roman"/>
          <w:sz w:val="28"/>
          <w:szCs w:val="28"/>
          <w:lang w:val="nl-NL"/>
        </w:rPr>
      </w:pPr>
      <w:r w:rsidRPr="000F0B88">
        <w:rPr>
          <w:rFonts w:ascii="Times New Roman" w:hAnsi="Times New Roman" w:cs="Times New Roman"/>
          <w:sz w:val="28"/>
          <w:szCs w:val="28"/>
          <w:lang w:val="nl-NL"/>
        </w:rPr>
        <w:t xml:space="preserve">c) </w:t>
      </w:r>
      <w:r w:rsidRPr="000F0B88">
        <w:rPr>
          <w:rFonts w:ascii="Times New Roman" w:hAnsi="Times New Roman" w:cs="Times New Roman"/>
          <w:sz w:val="28"/>
          <w:szCs w:val="28"/>
        </w:rPr>
        <w:t xml:space="preserve">Phạm vi, nội dung </w:t>
      </w:r>
      <w:r w:rsidRPr="000F0B88">
        <w:rPr>
          <w:rFonts w:ascii="Times New Roman" w:hAnsi="Times New Roman" w:cs="Times New Roman"/>
          <w:sz w:val="28"/>
          <w:szCs w:val="28"/>
          <w:lang w:val="nl-NL"/>
        </w:rPr>
        <w:t>đại lý</w:t>
      </w:r>
      <w:r w:rsidRPr="000F0B88">
        <w:rPr>
          <w:rFonts w:ascii="Times New Roman" w:hAnsi="Times New Roman" w:cs="Times New Roman"/>
          <w:sz w:val="28"/>
          <w:szCs w:val="28"/>
        </w:rPr>
        <w:t>;</w:t>
      </w:r>
    </w:p>
    <w:p w:rsidR="00A60CDD" w:rsidRPr="000F0B88" w:rsidRDefault="00A60CDD" w:rsidP="00F448D4">
      <w:pPr>
        <w:spacing w:before="120" w:after="120" w:line="240" w:lineRule="auto"/>
        <w:ind w:firstLine="567"/>
        <w:jc w:val="both"/>
        <w:rPr>
          <w:rFonts w:ascii="Times New Roman" w:hAnsi="Times New Roman" w:cs="Times New Roman"/>
          <w:sz w:val="28"/>
          <w:szCs w:val="28"/>
        </w:rPr>
      </w:pPr>
      <w:r w:rsidRPr="000F0B88">
        <w:rPr>
          <w:rFonts w:ascii="Times New Roman" w:hAnsi="Times New Roman" w:cs="Times New Roman"/>
          <w:sz w:val="28"/>
          <w:szCs w:val="28"/>
          <w:lang w:val="nl-NL"/>
        </w:rPr>
        <w:t>d</w:t>
      </w:r>
      <w:r w:rsidRPr="000F0B88">
        <w:rPr>
          <w:rFonts w:ascii="Times New Roman" w:hAnsi="Times New Roman" w:cs="Times New Roman"/>
          <w:sz w:val="28"/>
          <w:szCs w:val="28"/>
        </w:rPr>
        <w:t xml:space="preserve">) </w:t>
      </w:r>
      <w:r w:rsidRPr="000F0B88">
        <w:rPr>
          <w:rFonts w:ascii="Times New Roman" w:hAnsi="Times New Roman" w:cs="Times New Roman"/>
          <w:sz w:val="28"/>
          <w:szCs w:val="28"/>
          <w:lang w:val="nl-NL"/>
        </w:rPr>
        <w:t>T</w:t>
      </w:r>
      <w:r w:rsidRPr="000F0B88">
        <w:rPr>
          <w:rFonts w:ascii="Times New Roman" w:hAnsi="Times New Roman" w:cs="Times New Roman"/>
          <w:sz w:val="28"/>
          <w:szCs w:val="28"/>
        </w:rPr>
        <w:t xml:space="preserve">hời hạn </w:t>
      </w:r>
      <w:r w:rsidRPr="000F0B88">
        <w:rPr>
          <w:rFonts w:ascii="Times New Roman" w:hAnsi="Times New Roman" w:cs="Times New Roman"/>
          <w:sz w:val="28"/>
          <w:szCs w:val="28"/>
          <w:lang w:val="nl-NL"/>
        </w:rPr>
        <w:t>đại lý</w:t>
      </w:r>
      <w:r w:rsidRPr="000F0B88">
        <w:rPr>
          <w:rFonts w:ascii="Times New Roman" w:hAnsi="Times New Roman" w:cs="Times New Roman"/>
          <w:sz w:val="28"/>
          <w:szCs w:val="28"/>
        </w:rPr>
        <w:t>;</w:t>
      </w:r>
    </w:p>
    <w:p w:rsidR="00A60CDD" w:rsidRPr="000F0B88" w:rsidRDefault="00A60CDD" w:rsidP="00F448D4">
      <w:pPr>
        <w:spacing w:before="120" w:after="120" w:line="240" w:lineRule="auto"/>
        <w:ind w:firstLine="567"/>
        <w:jc w:val="both"/>
        <w:rPr>
          <w:rFonts w:ascii="Times New Roman" w:hAnsi="Times New Roman" w:cs="Times New Roman"/>
          <w:sz w:val="28"/>
          <w:szCs w:val="28"/>
        </w:rPr>
      </w:pPr>
      <w:r w:rsidRPr="000F0B88">
        <w:rPr>
          <w:rFonts w:ascii="Times New Roman" w:hAnsi="Times New Roman" w:cs="Times New Roman"/>
          <w:sz w:val="28"/>
          <w:szCs w:val="28"/>
        </w:rPr>
        <w:t>đ) Phí đại lý;</w:t>
      </w:r>
    </w:p>
    <w:p w:rsidR="00A60CDD" w:rsidRPr="000F0B88" w:rsidRDefault="00A60CDD" w:rsidP="00F448D4">
      <w:pPr>
        <w:spacing w:before="120" w:after="120" w:line="240" w:lineRule="auto"/>
        <w:ind w:firstLine="567"/>
        <w:jc w:val="both"/>
        <w:rPr>
          <w:rFonts w:ascii="Times New Roman" w:hAnsi="Times New Roman" w:cs="Times New Roman"/>
          <w:sz w:val="28"/>
          <w:szCs w:val="28"/>
        </w:rPr>
      </w:pPr>
      <w:r w:rsidRPr="000F0B88">
        <w:rPr>
          <w:rFonts w:ascii="Times New Roman" w:hAnsi="Times New Roman" w:cs="Times New Roman"/>
          <w:sz w:val="28"/>
          <w:szCs w:val="28"/>
        </w:rPr>
        <w:t>e) Quyền, nghĩa vụ của bên giao đại lý, bên đại lý;</w:t>
      </w:r>
    </w:p>
    <w:p w:rsidR="00A60CDD" w:rsidRPr="000F0B88" w:rsidRDefault="00A60CDD" w:rsidP="00F448D4">
      <w:pPr>
        <w:spacing w:before="120" w:after="120" w:line="240" w:lineRule="auto"/>
        <w:ind w:firstLine="567"/>
        <w:jc w:val="both"/>
        <w:rPr>
          <w:rFonts w:ascii="Times New Roman" w:hAnsi="Times New Roman" w:cs="Times New Roman"/>
          <w:sz w:val="28"/>
          <w:szCs w:val="28"/>
        </w:rPr>
      </w:pPr>
      <w:r w:rsidRPr="000F0B88">
        <w:rPr>
          <w:rFonts w:ascii="Times New Roman" w:hAnsi="Times New Roman" w:cs="Times New Roman"/>
          <w:sz w:val="28"/>
          <w:szCs w:val="28"/>
        </w:rPr>
        <w:t>g) Chấm dứt hợp đồng trước hạn;</w:t>
      </w:r>
    </w:p>
    <w:p w:rsidR="00A60CDD" w:rsidRPr="000F0B88" w:rsidRDefault="00A60CDD" w:rsidP="00F448D4">
      <w:pPr>
        <w:spacing w:before="120" w:after="120" w:line="240" w:lineRule="auto"/>
        <w:ind w:firstLine="567"/>
        <w:jc w:val="both"/>
        <w:rPr>
          <w:rFonts w:ascii="Times New Roman" w:hAnsi="Times New Roman" w:cs="Times New Roman"/>
          <w:sz w:val="28"/>
          <w:szCs w:val="28"/>
        </w:rPr>
      </w:pPr>
      <w:r w:rsidRPr="000F0B88">
        <w:rPr>
          <w:rFonts w:ascii="Times New Roman" w:hAnsi="Times New Roman" w:cs="Times New Roman"/>
          <w:sz w:val="28"/>
          <w:szCs w:val="28"/>
        </w:rPr>
        <w:t>h) Xử lý tranh chấp.</w:t>
      </w:r>
    </w:p>
    <w:p w:rsidR="00A60CDD" w:rsidRPr="000F0B88" w:rsidRDefault="00A60CDD" w:rsidP="00F448D4">
      <w:pPr>
        <w:spacing w:before="120" w:after="120" w:line="240" w:lineRule="auto"/>
        <w:ind w:firstLine="567"/>
        <w:jc w:val="both"/>
        <w:rPr>
          <w:rFonts w:ascii="Times New Roman" w:hAnsi="Times New Roman" w:cs="Times New Roman"/>
          <w:sz w:val="28"/>
          <w:szCs w:val="28"/>
        </w:rPr>
      </w:pPr>
      <w:r w:rsidRPr="005F482C">
        <w:rPr>
          <w:rFonts w:ascii="Times New Roman" w:hAnsi="Times New Roman" w:cs="Times New Roman"/>
          <w:sz w:val="28"/>
          <w:szCs w:val="28"/>
        </w:rPr>
        <w:t xml:space="preserve">2. Ngoài các nội dung quy định tại khoản 1 Điều này, </w:t>
      </w:r>
      <w:r w:rsidR="004E4A5E" w:rsidRPr="005F482C">
        <w:rPr>
          <w:rFonts w:ascii="Times New Roman" w:hAnsi="Times New Roman" w:cs="Times New Roman"/>
          <w:sz w:val="28"/>
          <w:szCs w:val="28"/>
        </w:rPr>
        <w:t xml:space="preserve">các bên được thỏa thuận các nội dung khác tại </w:t>
      </w:r>
      <w:r w:rsidRPr="005F482C">
        <w:rPr>
          <w:rFonts w:ascii="Times New Roman" w:hAnsi="Times New Roman" w:cs="Times New Roman"/>
          <w:sz w:val="28"/>
          <w:szCs w:val="28"/>
        </w:rPr>
        <w:t>hợp đồng đại lý phù hợp với quy định của Thông tư này và quy định của pháp luật có liên quan.</w:t>
      </w:r>
    </w:p>
    <w:p w:rsidR="00A60CDD" w:rsidRPr="000F0B88" w:rsidRDefault="00A60CDD" w:rsidP="00F448D4">
      <w:pPr>
        <w:spacing w:before="120" w:after="120" w:line="240" w:lineRule="auto"/>
        <w:ind w:firstLine="567"/>
        <w:jc w:val="both"/>
        <w:rPr>
          <w:rFonts w:ascii="Times New Roman" w:hAnsi="Times New Roman" w:cs="Times New Roman"/>
          <w:b/>
          <w:sz w:val="28"/>
          <w:szCs w:val="28"/>
        </w:rPr>
      </w:pPr>
      <w:r w:rsidRPr="000F0B88">
        <w:rPr>
          <w:rFonts w:ascii="Times New Roman" w:hAnsi="Times New Roman" w:cs="Times New Roman"/>
          <w:b/>
          <w:sz w:val="28"/>
          <w:szCs w:val="28"/>
        </w:rPr>
        <w:t>Điều 6. Quyền và nghĩa vụ của bên giao đại lý</w:t>
      </w:r>
    </w:p>
    <w:p w:rsidR="00A60CDD" w:rsidRPr="000F0B88" w:rsidRDefault="00A60CDD" w:rsidP="00F448D4">
      <w:pPr>
        <w:spacing w:before="120" w:after="120" w:line="240" w:lineRule="auto"/>
        <w:ind w:firstLine="567"/>
        <w:jc w:val="both"/>
        <w:rPr>
          <w:rFonts w:ascii="Times New Roman" w:hAnsi="Times New Roman" w:cs="Times New Roman"/>
          <w:sz w:val="28"/>
          <w:szCs w:val="28"/>
        </w:rPr>
      </w:pPr>
      <w:r w:rsidRPr="000F0B88">
        <w:rPr>
          <w:rFonts w:ascii="Times New Roman" w:hAnsi="Times New Roman" w:cs="Times New Roman"/>
          <w:sz w:val="28"/>
          <w:szCs w:val="28"/>
        </w:rPr>
        <w:t>1. Bên giao đại lý có các quyền sau:</w:t>
      </w:r>
    </w:p>
    <w:p w:rsidR="00A60CDD" w:rsidRPr="000F0B88" w:rsidRDefault="00A60CDD" w:rsidP="00F448D4">
      <w:pPr>
        <w:spacing w:before="120" w:after="120" w:line="240" w:lineRule="auto"/>
        <w:ind w:firstLine="567"/>
        <w:jc w:val="both"/>
        <w:rPr>
          <w:rFonts w:ascii="Times New Roman" w:hAnsi="Times New Roman" w:cs="Times New Roman"/>
          <w:sz w:val="28"/>
          <w:szCs w:val="28"/>
        </w:rPr>
      </w:pPr>
      <w:r w:rsidRPr="000F0B88">
        <w:rPr>
          <w:rFonts w:ascii="Times New Roman" w:hAnsi="Times New Roman" w:cs="Times New Roman"/>
          <w:sz w:val="28"/>
          <w:szCs w:val="28"/>
        </w:rPr>
        <w:t xml:space="preserve">a) </w:t>
      </w:r>
      <w:r w:rsidR="006C6FBF" w:rsidRPr="000F0B88">
        <w:rPr>
          <w:rFonts w:ascii="Times New Roman" w:hAnsi="Times New Roman" w:cs="Times New Roman"/>
          <w:sz w:val="28"/>
          <w:szCs w:val="28"/>
        </w:rPr>
        <w:t>Thỏa thuận với bên đại lý</w:t>
      </w:r>
      <w:r w:rsidR="00BE33A5" w:rsidRPr="007E4B61">
        <w:rPr>
          <w:rFonts w:ascii="Times New Roman" w:hAnsi="Times New Roman" w:cs="Times New Roman"/>
          <w:sz w:val="28"/>
          <w:szCs w:val="28"/>
        </w:rPr>
        <w:t xml:space="preserve"> </w:t>
      </w:r>
      <w:r w:rsidR="006C6FBF" w:rsidRPr="000F0B88">
        <w:rPr>
          <w:rFonts w:ascii="Times New Roman" w:hAnsi="Times New Roman" w:cs="Times New Roman"/>
          <w:sz w:val="28"/>
          <w:szCs w:val="28"/>
        </w:rPr>
        <w:t>về</w:t>
      </w:r>
      <w:r w:rsidR="00BE33A5" w:rsidRPr="007E4B61">
        <w:rPr>
          <w:rFonts w:ascii="Times New Roman" w:hAnsi="Times New Roman" w:cs="Times New Roman"/>
          <w:sz w:val="28"/>
          <w:szCs w:val="28"/>
        </w:rPr>
        <w:t xml:space="preserve"> nội dung đại lý và </w:t>
      </w:r>
      <w:r w:rsidRPr="000F0B88">
        <w:rPr>
          <w:rFonts w:ascii="Times New Roman" w:hAnsi="Times New Roman" w:cs="Times New Roman"/>
          <w:sz w:val="28"/>
          <w:szCs w:val="28"/>
        </w:rPr>
        <w:t>phí đại lý;</w:t>
      </w:r>
    </w:p>
    <w:p w:rsidR="00A60CDD" w:rsidRPr="000F0B88" w:rsidRDefault="00A60CDD" w:rsidP="00F448D4">
      <w:pPr>
        <w:spacing w:before="120" w:after="120" w:line="240" w:lineRule="auto"/>
        <w:ind w:firstLine="567"/>
        <w:jc w:val="both"/>
        <w:rPr>
          <w:rFonts w:ascii="Times New Roman" w:hAnsi="Times New Roman" w:cs="Times New Roman"/>
          <w:sz w:val="28"/>
          <w:szCs w:val="28"/>
        </w:rPr>
      </w:pPr>
      <w:r w:rsidRPr="000F0B88">
        <w:rPr>
          <w:rFonts w:ascii="Times New Roman" w:hAnsi="Times New Roman" w:cs="Times New Roman"/>
          <w:sz w:val="28"/>
          <w:szCs w:val="28"/>
        </w:rPr>
        <w:t>b) Yêu cầu bên đại lý báo cáo, cung cấp tài liệu, thông tin về tình hình, kết quả thực hiện hợp đồng đại lý;</w:t>
      </w:r>
    </w:p>
    <w:p w:rsidR="00A60CDD" w:rsidRPr="001D56D3" w:rsidRDefault="00BE33A5" w:rsidP="00F448D4">
      <w:pPr>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c) Yêu cầu bên đại lý thanh toán các lợi ích hợp pháp phát sinh từ việc thực hiện nội dung đại lý</w:t>
      </w:r>
      <w:r w:rsidRPr="007E4B61">
        <w:rPr>
          <w:rFonts w:ascii="Times New Roman" w:hAnsi="Times New Roman" w:cs="Times New Roman"/>
          <w:sz w:val="28"/>
          <w:szCs w:val="28"/>
        </w:rPr>
        <w:t xml:space="preserve"> </w:t>
      </w:r>
      <w:r>
        <w:rPr>
          <w:rFonts w:ascii="Times New Roman" w:hAnsi="Times New Roman" w:cs="Times New Roman"/>
          <w:sz w:val="28"/>
          <w:szCs w:val="28"/>
        </w:rPr>
        <w:t>quy định tại hợp đồng đại lý;</w:t>
      </w:r>
    </w:p>
    <w:p w:rsidR="00A60CDD" w:rsidRPr="00F70287" w:rsidRDefault="00A60CDD" w:rsidP="00F448D4">
      <w:pPr>
        <w:spacing w:before="120" w:after="120" w:line="240" w:lineRule="auto"/>
        <w:ind w:firstLine="567"/>
        <w:jc w:val="both"/>
        <w:rPr>
          <w:rFonts w:ascii="Times New Roman" w:hAnsi="Times New Roman" w:cs="Times New Roman"/>
          <w:sz w:val="28"/>
          <w:szCs w:val="28"/>
        </w:rPr>
      </w:pPr>
      <w:r w:rsidRPr="000F0B88">
        <w:rPr>
          <w:rFonts w:ascii="Times New Roman" w:hAnsi="Times New Roman" w:cs="Times New Roman"/>
          <w:sz w:val="28"/>
          <w:szCs w:val="28"/>
        </w:rPr>
        <w:t>d) Kiểm tra, giám sát việc thực hiện hợp đồng đại lý của bên đại lý;</w:t>
      </w:r>
    </w:p>
    <w:p w:rsidR="00A60CDD" w:rsidRPr="000F0B88" w:rsidRDefault="00BE33A5" w:rsidP="00F448D4">
      <w:pPr>
        <w:spacing w:before="120" w:after="120" w:line="240" w:lineRule="auto"/>
        <w:ind w:firstLine="567"/>
        <w:jc w:val="both"/>
        <w:rPr>
          <w:rFonts w:ascii="Times New Roman" w:hAnsi="Times New Roman" w:cs="Times New Roman"/>
          <w:sz w:val="28"/>
          <w:szCs w:val="28"/>
        </w:rPr>
      </w:pPr>
      <w:r w:rsidRPr="007E4B61">
        <w:rPr>
          <w:rFonts w:ascii="Times New Roman" w:hAnsi="Times New Roman" w:cs="Times New Roman"/>
          <w:sz w:val="28"/>
          <w:szCs w:val="28"/>
        </w:rPr>
        <w:t>đ</w:t>
      </w:r>
      <w:r w:rsidR="00A60CDD" w:rsidRPr="000F0B88">
        <w:rPr>
          <w:rFonts w:ascii="Times New Roman" w:hAnsi="Times New Roman" w:cs="Times New Roman"/>
          <w:sz w:val="28"/>
          <w:szCs w:val="28"/>
        </w:rPr>
        <w:t>) Các quyền khác theo quy định tại hợp đồng đại lý, phù hợp với quy định của pháp luật.</w:t>
      </w:r>
    </w:p>
    <w:p w:rsidR="00A60CDD" w:rsidRPr="000F0B88" w:rsidRDefault="00A60CDD" w:rsidP="00F448D4">
      <w:pPr>
        <w:spacing w:before="120" w:after="120" w:line="240" w:lineRule="auto"/>
        <w:ind w:firstLine="567"/>
        <w:jc w:val="both"/>
        <w:rPr>
          <w:rFonts w:ascii="Times New Roman" w:hAnsi="Times New Roman" w:cs="Times New Roman"/>
          <w:sz w:val="28"/>
          <w:szCs w:val="28"/>
        </w:rPr>
      </w:pPr>
      <w:r w:rsidRPr="000F0B88">
        <w:rPr>
          <w:rFonts w:ascii="Times New Roman" w:hAnsi="Times New Roman" w:cs="Times New Roman"/>
          <w:sz w:val="28"/>
          <w:szCs w:val="28"/>
        </w:rPr>
        <w:t>2. Bên giao đại lý có các nghĩa vụ sau:</w:t>
      </w:r>
    </w:p>
    <w:p w:rsidR="00A60CDD" w:rsidRPr="000F0B88" w:rsidRDefault="00A60CDD" w:rsidP="00F448D4">
      <w:pPr>
        <w:spacing w:before="120" w:after="120" w:line="240" w:lineRule="auto"/>
        <w:ind w:firstLine="567"/>
        <w:jc w:val="both"/>
        <w:rPr>
          <w:rFonts w:ascii="Times New Roman" w:hAnsi="Times New Roman" w:cs="Times New Roman"/>
          <w:sz w:val="28"/>
          <w:szCs w:val="28"/>
        </w:rPr>
      </w:pPr>
      <w:r w:rsidRPr="000F0B88">
        <w:rPr>
          <w:rFonts w:ascii="Times New Roman" w:hAnsi="Times New Roman" w:cs="Times New Roman"/>
          <w:sz w:val="28"/>
          <w:szCs w:val="28"/>
        </w:rPr>
        <w:t>a) Hướng dẫn, cung cấp thông tin, tài liệu cần thiết liên quan đến nội dung đại lý cho bên đại lý;</w:t>
      </w:r>
    </w:p>
    <w:p w:rsidR="00A60CDD" w:rsidRPr="000F0B88" w:rsidRDefault="00BE33A5" w:rsidP="00F448D4">
      <w:pPr>
        <w:spacing w:before="120" w:after="120" w:line="240" w:lineRule="auto"/>
        <w:ind w:firstLine="567"/>
        <w:jc w:val="both"/>
        <w:rPr>
          <w:rFonts w:ascii="Times New Roman" w:hAnsi="Times New Roman" w:cs="Times New Roman"/>
          <w:sz w:val="28"/>
          <w:szCs w:val="28"/>
        </w:rPr>
      </w:pPr>
      <w:r w:rsidRPr="007E4B61">
        <w:rPr>
          <w:rFonts w:ascii="Times New Roman" w:hAnsi="Times New Roman" w:cs="Times New Roman"/>
          <w:sz w:val="28"/>
          <w:szCs w:val="28"/>
        </w:rPr>
        <w:t xml:space="preserve">b) </w:t>
      </w:r>
      <w:r w:rsidR="00A60CDD" w:rsidRPr="000F0B88">
        <w:rPr>
          <w:rFonts w:ascii="Times New Roman" w:hAnsi="Times New Roman" w:cs="Times New Roman"/>
          <w:sz w:val="28"/>
          <w:szCs w:val="28"/>
        </w:rPr>
        <w:t>Chịu trách nhiệm về chất lượng sản phẩm, dịch vụ cung cấp cho khách hàng;</w:t>
      </w:r>
    </w:p>
    <w:p w:rsidR="00A60CDD" w:rsidRPr="000F0B88" w:rsidRDefault="00BE33A5" w:rsidP="00F448D4">
      <w:pPr>
        <w:spacing w:before="120" w:after="120" w:line="240" w:lineRule="auto"/>
        <w:ind w:firstLine="567"/>
        <w:jc w:val="both"/>
        <w:rPr>
          <w:rFonts w:ascii="Times New Roman" w:hAnsi="Times New Roman" w:cs="Times New Roman"/>
          <w:sz w:val="28"/>
          <w:szCs w:val="28"/>
        </w:rPr>
      </w:pPr>
      <w:r w:rsidRPr="007E4B61">
        <w:rPr>
          <w:rFonts w:ascii="Times New Roman" w:hAnsi="Times New Roman" w:cs="Times New Roman"/>
          <w:sz w:val="28"/>
          <w:szCs w:val="28"/>
        </w:rPr>
        <w:t>c</w:t>
      </w:r>
      <w:r w:rsidR="00A60CDD" w:rsidRPr="000F0B88">
        <w:rPr>
          <w:rFonts w:ascii="Times New Roman" w:hAnsi="Times New Roman" w:cs="Times New Roman"/>
          <w:sz w:val="28"/>
          <w:szCs w:val="28"/>
        </w:rPr>
        <w:t xml:space="preserve">) Thanh toán phí đại lý và các chi phí hợp lý khác (nếu có) cho bên đại lý </w:t>
      </w:r>
      <w:r w:rsidRPr="007E4B61">
        <w:rPr>
          <w:rFonts w:ascii="Times New Roman" w:hAnsi="Times New Roman" w:cs="Times New Roman"/>
          <w:sz w:val="28"/>
          <w:szCs w:val="28"/>
        </w:rPr>
        <w:t xml:space="preserve">theo </w:t>
      </w:r>
      <w:r w:rsidR="00A60CDD" w:rsidRPr="000F0B88">
        <w:rPr>
          <w:rFonts w:ascii="Times New Roman" w:hAnsi="Times New Roman" w:cs="Times New Roman"/>
          <w:sz w:val="28"/>
          <w:szCs w:val="28"/>
        </w:rPr>
        <w:t>quy định tại hợp đồng đại lý;</w:t>
      </w:r>
    </w:p>
    <w:p w:rsidR="00A60CDD" w:rsidRPr="000F0B88" w:rsidRDefault="00BE33A5" w:rsidP="00F448D4">
      <w:pPr>
        <w:spacing w:before="120" w:after="120" w:line="240" w:lineRule="auto"/>
        <w:ind w:firstLine="567"/>
        <w:jc w:val="both"/>
        <w:rPr>
          <w:rFonts w:ascii="Times New Roman" w:hAnsi="Times New Roman" w:cs="Times New Roman"/>
          <w:sz w:val="28"/>
          <w:szCs w:val="28"/>
        </w:rPr>
      </w:pPr>
      <w:r w:rsidRPr="007E4B61">
        <w:rPr>
          <w:rFonts w:ascii="Times New Roman" w:hAnsi="Times New Roman" w:cs="Times New Roman"/>
          <w:sz w:val="28"/>
          <w:szCs w:val="28"/>
        </w:rPr>
        <w:t>d</w:t>
      </w:r>
      <w:r>
        <w:rPr>
          <w:rFonts w:ascii="Times New Roman" w:hAnsi="Times New Roman" w:cs="Times New Roman"/>
          <w:sz w:val="28"/>
          <w:szCs w:val="28"/>
        </w:rPr>
        <w:t>) Liên đới chịu trách nhiệm về hành vi vi phạm pháp luật của bên đại lý</w:t>
      </w:r>
      <w:r w:rsidRPr="007E4B61">
        <w:rPr>
          <w:rFonts w:ascii="Times New Roman" w:hAnsi="Times New Roman" w:cs="Times New Roman"/>
          <w:sz w:val="28"/>
          <w:szCs w:val="28"/>
        </w:rPr>
        <w:t xml:space="preserve"> trong trường hợp</w:t>
      </w:r>
      <w:r>
        <w:rPr>
          <w:rFonts w:ascii="Times New Roman" w:hAnsi="Times New Roman" w:cs="Times New Roman"/>
          <w:sz w:val="28"/>
          <w:szCs w:val="28"/>
        </w:rPr>
        <w:t xml:space="preserve"> hành vi vi phạm pháp luật </w:t>
      </w:r>
      <w:r w:rsidRPr="007E4B61">
        <w:rPr>
          <w:rFonts w:ascii="Times New Roman" w:hAnsi="Times New Roman" w:cs="Times New Roman"/>
          <w:sz w:val="28"/>
          <w:szCs w:val="28"/>
        </w:rPr>
        <w:t>do</w:t>
      </w:r>
      <w:r>
        <w:rPr>
          <w:rFonts w:ascii="Times New Roman" w:hAnsi="Times New Roman" w:cs="Times New Roman"/>
          <w:sz w:val="28"/>
          <w:szCs w:val="28"/>
        </w:rPr>
        <w:t xml:space="preserve"> lỗi </w:t>
      </w:r>
      <w:r w:rsidRPr="007E4B61">
        <w:rPr>
          <w:rFonts w:ascii="Times New Roman" w:hAnsi="Times New Roman" w:cs="Times New Roman"/>
          <w:sz w:val="28"/>
          <w:szCs w:val="28"/>
        </w:rPr>
        <w:t xml:space="preserve">của </w:t>
      </w:r>
      <w:r>
        <w:rPr>
          <w:rFonts w:ascii="Times New Roman" w:hAnsi="Times New Roman" w:cs="Times New Roman"/>
          <w:sz w:val="28"/>
          <w:szCs w:val="28"/>
        </w:rPr>
        <w:t>bên giao đại lý;</w:t>
      </w:r>
    </w:p>
    <w:p w:rsidR="00A60CDD" w:rsidRPr="000F0B88" w:rsidRDefault="00BE33A5" w:rsidP="00F448D4">
      <w:pPr>
        <w:spacing w:before="120" w:after="120" w:line="240" w:lineRule="auto"/>
        <w:ind w:firstLine="567"/>
        <w:jc w:val="both"/>
        <w:rPr>
          <w:rFonts w:ascii="Times New Roman" w:hAnsi="Times New Roman" w:cs="Times New Roman"/>
          <w:sz w:val="28"/>
          <w:szCs w:val="28"/>
        </w:rPr>
      </w:pPr>
      <w:r w:rsidRPr="007E4B61">
        <w:rPr>
          <w:rFonts w:ascii="Times New Roman" w:hAnsi="Times New Roman" w:cs="Times New Roman"/>
          <w:sz w:val="28"/>
          <w:szCs w:val="28"/>
        </w:rPr>
        <w:lastRenderedPageBreak/>
        <w:t>đ</w:t>
      </w:r>
      <w:r w:rsidR="00A60CDD" w:rsidRPr="000F0B88">
        <w:rPr>
          <w:rFonts w:ascii="Times New Roman" w:hAnsi="Times New Roman" w:cs="Times New Roman"/>
          <w:sz w:val="28"/>
          <w:szCs w:val="28"/>
        </w:rPr>
        <w:t>) Các nghĩa vụ khác theo quy định tại hợp đồng đại lý, phù hợp với quy định của pháp luật.</w:t>
      </w:r>
    </w:p>
    <w:p w:rsidR="00A60CDD" w:rsidRPr="000F0B88" w:rsidRDefault="00A60CDD" w:rsidP="00F448D4">
      <w:pPr>
        <w:spacing w:before="120" w:after="120" w:line="240" w:lineRule="auto"/>
        <w:ind w:firstLine="567"/>
        <w:jc w:val="both"/>
        <w:rPr>
          <w:rFonts w:ascii="Times New Roman" w:hAnsi="Times New Roman" w:cs="Times New Roman"/>
          <w:b/>
          <w:sz w:val="28"/>
          <w:szCs w:val="28"/>
        </w:rPr>
      </w:pPr>
      <w:r w:rsidRPr="000F0B88">
        <w:rPr>
          <w:rFonts w:ascii="Times New Roman" w:hAnsi="Times New Roman" w:cs="Times New Roman"/>
          <w:b/>
          <w:sz w:val="28"/>
          <w:szCs w:val="28"/>
        </w:rPr>
        <w:t>Điều 7. Quyền và nghĩa vụ của bên đại lý</w:t>
      </w:r>
    </w:p>
    <w:p w:rsidR="00A60CDD" w:rsidRPr="000F0B88" w:rsidRDefault="00A60CDD" w:rsidP="00F448D4">
      <w:pPr>
        <w:spacing w:before="120" w:after="120" w:line="240" w:lineRule="auto"/>
        <w:ind w:firstLine="567"/>
        <w:jc w:val="both"/>
        <w:rPr>
          <w:rFonts w:ascii="Times New Roman" w:hAnsi="Times New Roman" w:cs="Times New Roman"/>
          <w:sz w:val="28"/>
          <w:szCs w:val="28"/>
        </w:rPr>
      </w:pPr>
      <w:r w:rsidRPr="000F0B88">
        <w:rPr>
          <w:rFonts w:ascii="Times New Roman" w:hAnsi="Times New Roman" w:cs="Times New Roman"/>
          <w:sz w:val="28"/>
          <w:szCs w:val="28"/>
        </w:rPr>
        <w:t>1. Bên đại lý có các quyền sau:</w:t>
      </w:r>
    </w:p>
    <w:p w:rsidR="00A60CDD" w:rsidRPr="000F0B88" w:rsidRDefault="00A60CDD" w:rsidP="00F448D4">
      <w:pPr>
        <w:spacing w:before="120" w:after="120" w:line="240" w:lineRule="auto"/>
        <w:ind w:firstLine="567"/>
        <w:jc w:val="both"/>
        <w:rPr>
          <w:rFonts w:ascii="Times New Roman" w:hAnsi="Times New Roman" w:cs="Times New Roman"/>
          <w:sz w:val="28"/>
          <w:szCs w:val="28"/>
        </w:rPr>
      </w:pPr>
      <w:r w:rsidRPr="000F0B88">
        <w:rPr>
          <w:rFonts w:ascii="Times New Roman" w:hAnsi="Times New Roman" w:cs="Times New Roman"/>
          <w:sz w:val="28"/>
          <w:szCs w:val="28"/>
        </w:rPr>
        <w:t>a) Từ chối các yêu cầu của bên giao đại lý không được quy định tại hợp đồng đại lý hoặc không đúng quy định pháp luật;</w:t>
      </w:r>
    </w:p>
    <w:p w:rsidR="00A60CDD" w:rsidRPr="007E4B61" w:rsidRDefault="00A60CDD" w:rsidP="00F448D4">
      <w:pPr>
        <w:spacing w:before="120" w:after="120" w:line="240" w:lineRule="auto"/>
        <w:ind w:firstLine="567"/>
        <w:jc w:val="both"/>
        <w:rPr>
          <w:rFonts w:ascii="Times New Roman" w:hAnsi="Times New Roman" w:cs="Times New Roman"/>
          <w:sz w:val="28"/>
          <w:szCs w:val="28"/>
        </w:rPr>
      </w:pPr>
      <w:r w:rsidRPr="008145FD">
        <w:rPr>
          <w:rFonts w:ascii="Times New Roman" w:hAnsi="Times New Roman" w:cs="Times New Roman"/>
          <w:sz w:val="28"/>
          <w:szCs w:val="28"/>
        </w:rPr>
        <w:t>b) Yêu cầu bên giao đại lý hướng dẫn, cung cấp thông tin, tài liệu cần thiết liên quan đến nội dung đại lý;</w:t>
      </w:r>
    </w:p>
    <w:p w:rsidR="00A60CDD" w:rsidRPr="000F0B88" w:rsidRDefault="00A60CDD" w:rsidP="00F448D4">
      <w:pPr>
        <w:spacing w:before="120" w:after="120" w:line="240" w:lineRule="auto"/>
        <w:ind w:firstLine="567"/>
        <w:jc w:val="both"/>
        <w:rPr>
          <w:rFonts w:ascii="Times New Roman" w:hAnsi="Times New Roman" w:cs="Times New Roman"/>
          <w:sz w:val="28"/>
          <w:szCs w:val="28"/>
        </w:rPr>
      </w:pPr>
      <w:r w:rsidRPr="000F0B88">
        <w:rPr>
          <w:rFonts w:ascii="Times New Roman" w:hAnsi="Times New Roman" w:cs="Times New Roman"/>
          <w:sz w:val="28"/>
          <w:szCs w:val="28"/>
        </w:rPr>
        <w:t>c) Hưởng phí đại lý và lợi ích hợp pháp khác (nếu có) quy định tại hợp đồng đại lý;</w:t>
      </w:r>
    </w:p>
    <w:p w:rsidR="00A60CDD" w:rsidRPr="000F0B88" w:rsidRDefault="00A60CDD" w:rsidP="00F448D4">
      <w:pPr>
        <w:spacing w:before="120" w:after="120" w:line="240" w:lineRule="auto"/>
        <w:ind w:firstLine="567"/>
        <w:jc w:val="both"/>
        <w:rPr>
          <w:rFonts w:ascii="Times New Roman" w:hAnsi="Times New Roman" w:cs="Times New Roman"/>
          <w:sz w:val="28"/>
          <w:szCs w:val="28"/>
        </w:rPr>
      </w:pPr>
      <w:r w:rsidRPr="000F0B88">
        <w:rPr>
          <w:rFonts w:ascii="Times New Roman" w:hAnsi="Times New Roman" w:cs="Times New Roman"/>
          <w:sz w:val="28"/>
          <w:szCs w:val="28"/>
        </w:rPr>
        <w:t>d) Các quyền khác theo quy định tại hợp đồng đại lý, phù hợp với quy định của pháp luật.</w:t>
      </w:r>
    </w:p>
    <w:p w:rsidR="00A60CDD" w:rsidRPr="000F0B88" w:rsidRDefault="00A60CDD" w:rsidP="00F448D4">
      <w:pPr>
        <w:spacing w:before="120" w:after="120" w:line="240" w:lineRule="auto"/>
        <w:ind w:firstLine="567"/>
        <w:jc w:val="both"/>
        <w:rPr>
          <w:rFonts w:ascii="Times New Roman" w:hAnsi="Times New Roman" w:cs="Times New Roman"/>
          <w:sz w:val="28"/>
          <w:szCs w:val="28"/>
        </w:rPr>
      </w:pPr>
      <w:r w:rsidRPr="000F0B88">
        <w:rPr>
          <w:rFonts w:ascii="Times New Roman" w:hAnsi="Times New Roman" w:cs="Times New Roman"/>
          <w:sz w:val="28"/>
          <w:szCs w:val="28"/>
        </w:rPr>
        <w:t>2. Bên đại lý có các nghĩa vụ sau:</w:t>
      </w:r>
    </w:p>
    <w:p w:rsidR="00A60CDD" w:rsidRPr="000F0B88" w:rsidRDefault="00A60CDD" w:rsidP="00F448D4">
      <w:pPr>
        <w:spacing w:before="120" w:after="120" w:line="240" w:lineRule="auto"/>
        <w:ind w:firstLine="567"/>
        <w:jc w:val="both"/>
        <w:rPr>
          <w:rFonts w:ascii="Times New Roman" w:hAnsi="Times New Roman" w:cs="Times New Roman"/>
          <w:sz w:val="28"/>
          <w:szCs w:val="28"/>
        </w:rPr>
      </w:pPr>
      <w:r w:rsidRPr="000F0B88">
        <w:rPr>
          <w:rFonts w:ascii="Times New Roman" w:hAnsi="Times New Roman" w:cs="Times New Roman"/>
          <w:sz w:val="28"/>
          <w:szCs w:val="28"/>
        </w:rPr>
        <w:t>a) Thông báo kịp thời, đầy đủ cho bên giao đại lý về tình hình thực hiện nội dung đại lý theo quy định tại hợp đồng đại lý;</w:t>
      </w:r>
    </w:p>
    <w:p w:rsidR="00533F86" w:rsidRPr="009C73CD" w:rsidRDefault="00BE33A5" w:rsidP="00F448D4">
      <w:pPr>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b) Thanh toán cho bên giao đại lý các lợi ích hợp pháp phát sinh từ việc thực hiện nội dung đại lý quy định tại hợp đồng đại lý;</w:t>
      </w:r>
    </w:p>
    <w:p w:rsidR="00A60CDD" w:rsidRPr="000F0B88" w:rsidRDefault="00A60CDD" w:rsidP="00F448D4">
      <w:pPr>
        <w:spacing w:before="120" w:after="120" w:line="240" w:lineRule="auto"/>
        <w:ind w:firstLine="567"/>
        <w:jc w:val="both"/>
        <w:rPr>
          <w:rFonts w:ascii="Times New Roman" w:hAnsi="Times New Roman" w:cs="Times New Roman"/>
          <w:sz w:val="28"/>
          <w:szCs w:val="28"/>
        </w:rPr>
      </w:pPr>
      <w:r w:rsidRPr="000F0B88">
        <w:rPr>
          <w:rFonts w:ascii="Times New Roman" w:hAnsi="Times New Roman" w:cs="Times New Roman"/>
          <w:sz w:val="28"/>
          <w:szCs w:val="28"/>
        </w:rPr>
        <w:t>c) Chịu sự kiểm tra, giám sát của bên giao đại lý đối với việc thực hiện nội dung đại lý;</w:t>
      </w:r>
    </w:p>
    <w:p w:rsidR="009B194B" w:rsidRPr="000F0B88" w:rsidRDefault="00BE33A5" w:rsidP="00F448D4">
      <w:pPr>
        <w:spacing w:before="120" w:after="120" w:line="240" w:lineRule="auto"/>
        <w:ind w:firstLine="567"/>
        <w:jc w:val="both"/>
        <w:rPr>
          <w:rFonts w:ascii="Times New Roman" w:hAnsi="Times New Roman"/>
          <w:spacing w:val="-6"/>
          <w:sz w:val="28"/>
          <w:szCs w:val="28"/>
          <w:lang w:val="pt-BR"/>
        </w:rPr>
      </w:pPr>
      <w:r w:rsidRPr="007E4B61">
        <w:rPr>
          <w:rFonts w:ascii="Times New Roman" w:hAnsi="Times New Roman" w:cs="Times New Roman"/>
          <w:sz w:val="28"/>
          <w:szCs w:val="28"/>
        </w:rPr>
        <w:t>d) Tuân thủ quy định của pháp luật về bảo mật thông tin trong quá trình làm đại lý</w:t>
      </w:r>
      <w:r w:rsidRPr="007E4B61">
        <w:rPr>
          <w:rFonts w:ascii="Times New Roman" w:hAnsi="Times New Roman"/>
          <w:spacing w:val="-6"/>
          <w:sz w:val="28"/>
          <w:szCs w:val="28"/>
          <w:lang w:val="pt-BR"/>
        </w:rPr>
        <w:t>;</w:t>
      </w:r>
    </w:p>
    <w:p w:rsidR="00A60CDD" w:rsidRPr="000F0B88" w:rsidRDefault="00BE33A5" w:rsidP="00F448D4">
      <w:pPr>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pt-BR"/>
        </w:rPr>
        <w:t xml:space="preserve">đ) </w:t>
      </w:r>
      <w:r>
        <w:rPr>
          <w:rFonts w:ascii="Times New Roman" w:hAnsi="Times New Roman" w:cs="Times New Roman"/>
          <w:sz w:val="28"/>
          <w:szCs w:val="28"/>
        </w:rPr>
        <w:t xml:space="preserve">Liên đới chịu trách nhiệm về chất lượng sản phẩm, dịch vụ cung cấp cho khách hàng trong trường hợp </w:t>
      </w:r>
      <w:r w:rsidRPr="007E4B61">
        <w:rPr>
          <w:rFonts w:ascii="Times New Roman" w:hAnsi="Times New Roman" w:cs="Times New Roman"/>
          <w:sz w:val="28"/>
          <w:szCs w:val="28"/>
          <w:lang w:val="pt-BR"/>
        </w:rPr>
        <w:t xml:space="preserve">do </w:t>
      </w:r>
      <w:r>
        <w:rPr>
          <w:rFonts w:ascii="Times New Roman" w:hAnsi="Times New Roman" w:cs="Times New Roman"/>
          <w:sz w:val="28"/>
          <w:szCs w:val="28"/>
        </w:rPr>
        <w:t xml:space="preserve">lỗi </w:t>
      </w:r>
      <w:r w:rsidRPr="007E4B61">
        <w:rPr>
          <w:rFonts w:ascii="Times New Roman" w:hAnsi="Times New Roman" w:cs="Times New Roman"/>
          <w:sz w:val="28"/>
          <w:szCs w:val="28"/>
          <w:lang w:val="pt-BR"/>
        </w:rPr>
        <w:t xml:space="preserve">của </w:t>
      </w:r>
      <w:r>
        <w:rPr>
          <w:rFonts w:ascii="Times New Roman" w:hAnsi="Times New Roman" w:cs="Times New Roman"/>
          <w:sz w:val="28"/>
          <w:szCs w:val="28"/>
          <w:lang w:val="pt-BR"/>
        </w:rPr>
        <w:t>bên đại lý</w:t>
      </w:r>
      <w:r>
        <w:rPr>
          <w:rFonts w:ascii="Times New Roman" w:hAnsi="Times New Roman" w:cs="Times New Roman"/>
          <w:sz w:val="28"/>
          <w:szCs w:val="28"/>
        </w:rPr>
        <w:t>;</w:t>
      </w:r>
    </w:p>
    <w:p w:rsidR="00A60CDD" w:rsidRPr="000F0B88" w:rsidRDefault="009B194B" w:rsidP="00F448D4">
      <w:pPr>
        <w:spacing w:before="120" w:after="120" w:line="240" w:lineRule="auto"/>
        <w:ind w:firstLine="567"/>
        <w:jc w:val="both"/>
        <w:rPr>
          <w:rFonts w:ascii="Times New Roman" w:hAnsi="Times New Roman" w:cs="Times New Roman"/>
          <w:sz w:val="28"/>
          <w:szCs w:val="28"/>
        </w:rPr>
      </w:pPr>
      <w:r w:rsidRPr="000F0B88">
        <w:rPr>
          <w:rFonts w:ascii="Times New Roman" w:hAnsi="Times New Roman" w:cs="Times New Roman"/>
          <w:sz w:val="28"/>
          <w:szCs w:val="28"/>
        </w:rPr>
        <w:t>e</w:t>
      </w:r>
      <w:r w:rsidR="00A60CDD" w:rsidRPr="000F0B88">
        <w:rPr>
          <w:rFonts w:ascii="Times New Roman" w:hAnsi="Times New Roman" w:cs="Times New Roman"/>
          <w:sz w:val="28"/>
          <w:szCs w:val="28"/>
        </w:rPr>
        <w:t>) Thực hiện các nghĩa vụ khác theo quy định tại hợp đồng đại lý, phù hợp với quy định của pháp luật.</w:t>
      </w:r>
      <w:bookmarkStart w:id="0" w:name="dieu_10"/>
    </w:p>
    <w:p w:rsidR="00A60CDD" w:rsidRPr="000F0B88" w:rsidRDefault="00BE33A5" w:rsidP="00F448D4">
      <w:pPr>
        <w:spacing w:before="120" w:after="120" w:line="240" w:lineRule="auto"/>
        <w:ind w:firstLine="567"/>
        <w:jc w:val="both"/>
        <w:rPr>
          <w:rFonts w:ascii="Times New Roman" w:hAnsi="Times New Roman" w:cs="Times New Roman"/>
          <w:b/>
          <w:bCs/>
          <w:sz w:val="28"/>
          <w:szCs w:val="28"/>
        </w:rPr>
      </w:pPr>
      <w:r w:rsidRPr="007E4B61">
        <w:rPr>
          <w:rFonts w:ascii="Times New Roman" w:hAnsi="Times New Roman" w:cs="Times New Roman"/>
          <w:b/>
          <w:bCs/>
          <w:sz w:val="28"/>
          <w:szCs w:val="28"/>
        </w:rPr>
        <w:t>Điều 8. Các hoạt động làm đại lý c</w:t>
      </w:r>
      <w:r w:rsidR="00A60CDD" w:rsidRPr="000F0B88">
        <w:rPr>
          <w:rFonts w:ascii="Times New Roman" w:hAnsi="Times New Roman" w:cs="Times New Roman"/>
          <w:b/>
          <w:bCs/>
          <w:sz w:val="28"/>
          <w:szCs w:val="28"/>
        </w:rPr>
        <w:t xml:space="preserve">ủa </w:t>
      </w:r>
      <w:bookmarkEnd w:id="0"/>
      <w:r w:rsidR="00A60CDD" w:rsidRPr="000F0B88">
        <w:rPr>
          <w:rFonts w:ascii="Times New Roman" w:hAnsi="Times New Roman" w:cs="Times New Roman"/>
          <w:b/>
          <w:bCs/>
          <w:sz w:val="28"/>
          <w:szCs w:val="28"/>
        </w:rPr>
        <w:t>tổ chức tín dụng, chi nhánh ngân hàng nước ngoài</w:t>
      </w:r>
    </w:p>
    <w:p w:rsidR="00A60CDD" w:rsidRPr="000F0B88" w:rsidRDefault="00A60CDD" w:rsidP="00F448D4">
      <w:pPr>
        <w:spacing w:before="120" w:after="120" w:line="240" w:lineRule="auto"/>
        <w:ind w:firstLine="567"/>
        <w:jc w:val="both"/>
        <w:rPr>
          <w:rFonts w:ascii="Times New Roman" w:hAnsi="Times New Roman" w:cs="Times New Roman"/>
          <w:sz w:val="28"/>
          <w:szCs w:val="28"/>
        </w:rPr>
      </w:pPr>
      <w:r w:rsidRPr="000F0B88">
        <w:rPr>
          <w:rFonts w:ascii="Times New Roman" w:hAnsi="Times New Roman" w:cs="Times New Roman"/>
          <w:sz w:val="28"/>
          <w:szCs w:val="28"/>
        </w:rPr>
        <w:t>1. Ngân hàng thương mạ</w:t>
      </w:r>
      <w:r w:rsidR="00D95E27" w:rsidRPr="000F0B88">
        <w:rPr>
          <w:rFonts w:ascii="Times New Roman" w:hAnsi="Times New Roman" w:cs="Times New Roman"/>
          <w:sz w:val="28"/>
          <w:szCs w:val="28"/>
        </w:rPr>
        <w:t>i</w:t>
      </w:r>
      <w:r w:rsidR="0047739E" w:rsidRPr="000F0B88">
        <w:rPr>
          <w:rFonts w:ascii="Times New Roman" w:hAnsi="Times New Roman" w:cs="Times New Roman"/>
          <w:sz w:val="28"/>
          <w:szCs w:val="28"/>
        </w:rPr>
        <w:t>, chi ngân hàng nước ngoài</w:t>
      </w:r>
      <w:r w:rsidR="00BE33A5" w:rsidRPr="007E4B61">
        <w:rPr>
          <w:rFonts w:ascii="Times New Roman" w:hAnsi="Times New Roman" w:cs="Times New Roman"/>
          <w:sz w:val="28"/>
          <w:szCs w:val="28"/>
        </w:rPr>
        <w:t xml:space="preserve"> </w:t>
      </w:r>
      <w:r w:rsidR="000A2CD1" w:rsidRPr="00F70287">
        <w:rPr>
          <w:rFonts w:ascii="Times New Roman" w:hAnsi="Times New Roman" w:cs="Times New Roman"/>
          <w:sz w:val="28"/>
          <w:szCs w:val="28"/>
        </w:rPr>
        <w:t xml:space="preserve">được </w:t>
      </w:r>
      <w:r w:rsidR="00697D2B" w:rsidRPr="00F70287">
        <w:rPr>
          <w:rFonts w:ascii="Times New Roman" w:hAnsi="Times New Roman" w:cs="Times New Roman"/>
          <w:sz w:val="28"/>
          <w:szCs w:val="28"/>
        </w:rPr>
        <w:t>làm</w:t>
      </w:r>
      <w:r w:rsidRPr="000F0B88">
        <w:rPr>
          <w:rFonts w:ascii="Times New Roman" w:hAnsi="Times New Roman" w:cs="Times New Roman"/>
          <w:sz w:val="28"/>
          <w:szCs w:val="28"/>
        </w:rPr>
        <w:t xml:space="preserve"> đại lý đối với các hoạt động sau: </w:t>
      </w:r>
    </w:p>
    <w:p w:rsidR="00A60CDD" w:rsidRPr="000F0B88" w:rsidRDefault="00A60CDD" w:rsidP="00F448D4">
      <w:pPr>
        <w:spacing w:before="120" w:after="120" w:line="240" w:lineRule="auto"/>
        <w:ind w:firstLine="567"/>
        <w:jc w:val="both"/>
        <w:rPr>
          <w:rFonts w:ascii="Times New Roman" w:hAnsi="Times New Roman" w:cs="Times New Roman"/>
          <w:sz w:val="28"/>
          <w:szCs w:val="28"/>
        </w:rPr>
      </w:pPr>
      <w:r w:rsidRPr="000F0B88">
        <w:rPr>
          <w:rFonts w:ascii="Times New Roman" w:hAnsi="Times New Roman" w:cs="Times New Roman"/>
          <w:sz w:val="28"/>
          <w:szCs w:val="28"/>
        </w:rPr>
        <w:t xml:space="preserve">a) </w:t>
      </w:r>
      <w:r w:rsidRPr="000F0B88">
        <w:rPr>
          <w:rFonts w:ascii="Times New Roman" w:hAnsi="Times New Roman" w:cs="Times New Roman"/>
          <w:sz w:val="28"/>
          <w:szCs w:val="28"/>
          <w:lang w:val="en-US"/>
        </w:rPr>
        <w:t>C</w:t>
      </w:r>
      <w:r w:rsidRPr="000F0B88">
        <w:rPr>
          <w:rFonts w:ascii="Times New Roman" w:hAnsi="Times New Roman" w:cs="Times New Roman"/>
          <w:sz w:val="28"/>
          <w:szCs w:val="28"/>
        </w:rPr>
        <w:t xml:space="preserve">huyển tiền; </w:t>
      </w:r>
    </w:p>
    <w:p w:rsidR="00A60CDD" w:rsidRPr="000F0B88" w:rsidRDefault="004C4675" w:rsidP="00F448D4">
      <w:pPr>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b</w:t>
      </w:r>
      <w:r w:rsidR="00A60CDD" w:rsidRPr="000F0B88">
        <w:rPr>
          <w:rFonts w:ascii="Times New Roman" w:hAnsi="Times New Roman" w:cs="Times New Roman"/>
          <w:sz w:val="28"/>
          <w:szCs w:val="28"/>
        </w:rPr>
        <w:t xml:space="preserve">) Thu hộ; </w:t>
      </w:r>
    </w:p>
    <w:p w:rsidR="00A60CDD" w:rsidRPr="000F0B88" w:rsidRDefault="00BE33A5" w:rsidP="00F448D4">
      <w:pPr>
        <w:spacing w:before="120" w:after="120" w:line="240" w:lineRule="auto"/>
        <w:ind w:firstLine="567"/>
        <w:jc w:val="both"/>
        <w:rPr>
          <w:rFonts w:ascii="Times New Roman" w:hAnsi="Times New Roman" w:cs="Times New Roman"/>
          <w:sz w:val="28"/>
          <w:szCs w:val="28"/>
        </w:rPr>
      </w:pPr>
      <w:r w:rsidRPr="007E4B61">
        <w:rPr>
          <w:rFonts w:ascii="Times New Roman" w:hAnsi="Times New Roman" w:cs="Times New Roman"/>
          <w:sz w:val="28"/>
          <w:szCs w:val="28"/>
        </w:rPr>
        <w:t>c</w:t>
      </w:r>
      <w:r w:rsidR="00A60CDD" w:rsidRPr="000F0B88">
        <w:rPr>
          <w:rFonts w:ascii="Times New Roman" w:hAnsi="Times New Roman" w:cs="Times New Roman"/>
          <w:sz w:val="28"/>
          <w:szCs w:val="28"/>
        </w:rPr>
        <w:t>) Phát hành trái phiếu, cổ phiếu và các loại giấy tờ có giá khác;</w:t>
      </w:r>
    </w:p>
    <w:p w:rsidR="00A60CDD" w:rsidRPr="000F0B88" w:rsidRDefault="00BE33A5" w:rsidP="00F448D4">
      <w:pPr>
        <w:spacing w:before="120" w:after="120" w:line="240" w:lineRule="auto"/>
        <w:ind w:firstLine="567"/>
        <w:jc w:val="both"/>
        <w:rPr>
          <w:rFonts w:ascii="Times New Roman" w:hAnsi="Times New Roman" w:cs="Times New Roman"/>
          <w:sz w:val="28"/>
          <w:szCs w:val="28"/>
        </w:rPr>
      </w:pPr>
      <w:r w:rsidRPr="007E4B61">
        <w:rPr>
          <w:rFonts w:ascii="Times New Roman" w:hAnsi="Times New Roman" w:cs="Times New Roman"/>
          <w:sz w:val="28"/>
          <w:szCs w:val="28"/>
        </w:rPr>
        <w:t>d</w:t>
      </w:r>
      <w:r w:rsidR="00A60CDD" w:rsidRPr="000F0B88">
        <w:rPr>
          <w:rFonts w:ascii="Times New Roman" w:hAnsi="Times New Roman" w:cs="Times New Roman"/>
          <w:sz w:val="28"/>
          <w:szCs w:val="28"/>
        </w:rPr>
        <w:t>) Phát hành thẻ;</w:t>
      </w:r>
    </w:p>
    <w:p w:rsidR="00A60CDD" w:rsidRPr="000F0B88" w:rsidRDefault="00BE33A5" w:rsidP="00F448D4">
      <w:pPr>
        <w:spacing w:before="120" w:after="120" w:line="240" w:lineRule="auto"/>
        <w:ind w:firstLine="567"/>
        <w:jc w:val="both"/>
        <w:rPr>
          <w:rFonts w:ascii="Times New Roman" w:hAnsi="Times New Roman" w:cs="Times New Roman"/>
          <w:sz w:val="28"/>
          <w:szCs w:val="28"/>
        </w:rPr>
      </w:pPr>
      <w:r w:rsidRPr="007E4B61">
        <w:rPr>
          <w:rFonts w:ascii="Times New Roman" w:hAnsi="Times New Roman" w:cs="Times New Roman"/>
          <w:sz w:val="28"/>
          <w:szCs w:val="28"/>
        </w:rPr>
        <w:t>đ</w:t>
      </w:r>
      <w:r w:rsidR="00A60CDD" w:rsidRPr="000F0B88">
        <w:rPr>
          <w:rFonts w:ascii="Times New Roman" w:hAnsi="Times New Roman" w:cs="Times New Roman"/>
          <w:sz w:val="28"/>
          <w:szCs w:val="28"/>
        </w:rPr>
        <w:t xml:space="preserve">) </w:t>
      </w:r>
      <w:r w:rsidRPr="007E4B61">
        <w:rPr>
          <w:rFonts w:ascii="Times New Roman" w:hAnsi="Times New Roman" w:cs="Times New Roman"/>
          <w:sz w:val="28"/>
          <w:szCs w:val="28"/>
        </w:rPr>
        <w:t>Kinh doanh b</w:t>
      </w:r>
      <w:r w:rsidR="00A60CDD" w:rsidRPr="000F0B88">
        <w:rPr>
          <w:rFonts w:ascii="Times New Roman" w:hAnsi="Times New Roman" w:cs="Times New Roman"/>
          <w:sz w:val="28"/>
          <w:szCs w:val="28"/>
        </w:rPr>
        <w:t>ảo hiểm</w:t>
      </w:r>
      <w:r w:rsidRPr="007E4B61">
        <w:rPr>
          <w:rFonts w:ascii="Times New Roman" w:hAnsi="Times New Roman" w:cs="Times New Roman"/>
          <w:sz w:val="28"/>
          <w:szCs w:val="28"/>
        </w:rPr>
        <w:t xml:space="preserve"> phi nhân thọ</w:t>
      </w:r>
      <w:r w:rsidR="00CE4626" w:rsidRPr="000F0B88">
        <w:rPr>
          <w:rFonts w:ascii="Times New Roman" w:hAnsi="Times New Roman" w:cs="Times New Roman"/>
          <w:sz w:val="28"/>
          <w:szCs w:val="28"/>
        </w:rPr>
        <w:t>.</w:t>
      </w:r>
    </w:p>
    <w:p w:rsidR="003B2B89" w:rsidRPr="007E4B61" w:rsidRDefault="00BE33A5" w:rsidP="00F448D4">
      <w:pPr>
        <w:spacing w:before="120" w:after="120" w:line="240" w:lineRule="auto"/>
        <w:ind w:firstLine="567"/>
        <w:jc w:val="both"/>
        <w:rPr>
          <w:rFonts w:ascii="Times New Roman" w:hAnsi="Times New Roman" w:cs="Times New Roman"/>
          <w:sz w:val="28"/>
          <w:szCs w:val="28"/>
        </w:rPr>
      </w:pPr>
      <w:r w:rsidRPr="007E4B61">
        <w:rPr>
          <w:rFonts w:ascii="Times New Roman" w:hAnsi="Times New Roman" w:cs="Times New Roman"/>
          <w:sz w:val="28"/>
          <w:szCs w:val="28"/>
        </w:rPr>
        <w:t>2. Công ty tài chính được làm đại lý đối với các hoạt động sau:</w:t>
      </w:r>
    </w:p>
    <w:p w:rsidR="003B2B89" w:rsidRPr="007E4B61" w:rsidRDefault="00BE33A5" w:rsidP="00F448D4">
      <w:pPr>
        <w:spacing w:before="120" w:after="120" w:line="240" w:lineRule="auto"/>
        <w:ind w:firstLine="567"/>
        <w:jc w:val="both"/>
        <w:rPr>
          <w:rFonts w:ascii="Times New Roman" w:hAnsi="Times New Roman" w:cs="Times New Roman"/>
          <w:sz w:val="28"/>
          <w:szCs w:val="28"/>
        </w:rPr>
      </w:pPr>
      <w:r w:rsidRPr="007E4B61">
        <w:rPr>
          <w:rFonts w:ascii="Times New Roman" w:hAnsi="Times New Roman" w:cs="Times New Roman"/>
          <w:sz w:val="28"/>
          <w:szCs w:val="28"/>
        </w:rPr>
        <w:t xml:space="preserve">a) </w:t>
      </w:r>
      <w:r w:rsidR="00C36F3B" w:rsidRPr="000F0B88">
        <w:rPr>
          <w:rFonts w:ascii="Times New Roman" w:hAnsi="Times New Roman" w:cs="Times New Roman"/>
          <w:sz w:val="28"/>
          <w:szCs w:val="28"/>
        </w:rPr>
        <w:t>Phát hành trái phiếu, cổ phiếu và các loại giấy tờ có giá khác;</w:t>
      </w:r>
    </w:p>
    <w:p w:rsidR="00A569F7" w:rsidRPr="000F0B88" w:rsidRDefault="00BE33A5" w:rsidP="00A569F7">
      <w:pPr>
        <w:spacing w:before="120" w:after="120" w:line="240" w:lineRule="auto"/>
        <w:ind w:firstLine="567"/>
        <w:jc w:val="both"/>
        <w:rPr>
          <w:rFonts w:ascii="Times New Roman" w:hAnsi="Times New Roman" w:cs="Times New Roman"/>
          <w:sz w:val="28"/>
          <w:szCs w:val="28"/>
        </w:rPr>
      </w:pPr>
      <w:r w:rsidRPr="007E4B61">
        <w:rPr>
          <w:rFonts w:ascii="Times New Roman" w:hAnsi="Times New Roman" w:cs="Times New Roman"/>
          <w:sz w:val="28"/>
          <w:szCs w:val="28"/>
        </w:rPr>
        <w:lastRenderedPageBreak/>
        <w:t xml:space="preserve">b) </w:t>
      </w:r>
      <w:r w:rsidR="00A569F7" w:rsidRPr="00A569F7">
        <w:rPr>
          <w:rFonts w:ascii="Times New Roman" w:hAnsi="Times New Roman" w:cs="Times New Roman"/>
          <w:sz w:val="28"/>
          <w:szCs w:val="28"/>
        </w:rPr>
        <w:t>Kinh doanh</w:t>
      </w:r>
      <w:r w:rsidR="00A569F7" w:rsidRPr="00993FCE">
        <w:rPr>
          <w:rFonts w:ascii="Times New Roman" w:hAnsi="Times New Roman" w:cs="Times New Roman"/>
          <w:sz w:val="28"/>
          <w:szCs w:val="28"/>
        </w:rPr>
        <w:t xml:space="preserve"> b</w:t>
      </w:r>
      <w:r w:rsidR="00A569F7" w:rsidRPr="000F0B88">
        <w:rPr>
          <w:rFonts w:ascii="Times New Roman" w:hAnsi="Times New Roman" w:cs="Times New Roman"/>
          <w:sz w:val="28"/>
          <w:szCs w:val="28"/>
        </w:rPr>
        <w:t>ảo hiểm</w:t>
      </w:r>
      <w:r w:rsidR="00A569F7" w:rsidRPr="00A569F7">
        <w:rPr>
          <w:rFonts w:ascii="Times New Roman" w:hAnsi="Times New Roman" w:cs="Times New Roman"/>
          <w:sz w:val="28"/>
          <w:szCs w:val="28"/>
        </w:rPr>
        <w:t xml:space="preserve"> phi nhân thọ</w:t>
      </w:r>
      <w:r w:rsidR="00A569F7" w:rsidRPr="000F0B88">
        <w:rPr>
          <w:rFonts w:ascii="Times New Roman" w:hAnsi="Times New Roman" w:cs="Times New Roman"/>
          <w:sz w:val="28"/>
          <w:szCs w:val="28"/>
        </w:rPr>
        <w:t>.</w:t>
      </w:r>
    </w:p>
    <w:p w:rsidR="00C36F3B" w:rsidRPr="007E4B61" w:rsidRDefault="00BE33A5" w:rsidP="00F448D4">
      <w:pPr>
        <w:spacing w:before="120" w:after="120" w:line="240" w:lineRule="auto"/>
        <w:ind w:firstLine="567"/>
        <w:jc w:val="both"/>
        <w:rPr>
          <w:rFonts w:ascii="Times New Roman" w:hAnsi="Times New Roman" w:cs="Times New Roman"/>
          <w:sz w:val="28"/>
          <w:szCs w:val="28"/>
        </w:rPr>
      </w:pPr>
      <w:r w:rsidRPr="007E4B61">
        <w:rPr>
          <w:rFonts w:ascii="Times New Roman" w:hAnsi="Times New Roman" w:cs="Times New Roman"/>
          <w:sz w:val="28"/>
          <w:szCs w:val="28"/>
        </w:rPr>
        <w:t xml:space="preserve">3. Công ty cho thuê tài chính, tổ chức tài chính vi mô được làm đại lý đối với hoạt động kinh doanh </w:t>
      </w:r>
      <w:r w:rsidR="00714826" w:rsidRPr="000F0B88">
        <w:rPr>
          <w:rFonts w:ascii="Times New Roman" w:hAnsi="Times New Roman" w:cs="Times New Roman"/>
          <w:sz w:val="28"/>
          <w:szCs w:val="28"/>
        </w:rPr>
        <w:t>bảo hiểm</w:t>
      </w:r>
      <w:r w:rsidRPr="007E4B61">
        <w:rPr>
          <w:rFonts w:ascii="Times New Roman" w:hAnsi="Times New Roman" w:cs="Times New Roman"/>
          <w:sz w:val="28"/>
          <w:szCs w:val="28"/>
        </w:rPr>
        <w:t xml:space="preserve"> </w:t>
      </w:r>
      <w:r w:rsidR="00D63E24" w:rsidRPr="00A569F7">
        <w:rPr>
          <w:rFonts w:ascii="Times New Roman" w:hAnsi="Times New Roman" w:cs="Times New Roman"/>
          <w:sz w:val="28"/>
          <w:szCs w:val="28"/>
        </w:rPr>
        <w:t>phi nhân thọ</w:t>
      </w:r>
      <w:r w:rsidR="00714826" w:rsidRPr="000F0B88">
        <w:rPr>
          <w:rFonts w:ascii="Times New Roman" w:hAnsi="Times New Roman" w:cs="Times New Roman"/>
          <w:sz w:val="28"/>
          <w:szCs w:val="28"/>
        </w:rPr>
        <w:t>.</w:t>
      </w:r>
    </w:p>
    <w:p w:rsidR="00CE4626" w:rsidRPr="000F0B88" w:rsidRDefault="00D95E27" w:rsidP="00F448D4">
      <w:pPr>
        <w:spacing w:before="120" w:after="120" w:line="240" w:lineRule="auto"/>
        <w:ind w:firstLine="567"/>
        <w:jc w:val="both"/>
        <w:rPr>
          <w:rFonts w:ascii="Times New Roman" w:hAnsi="Times New Roman" w:cs="Times New Roman"/>
          <w:sz w:val="28"/>
          <w:szCs w:val="28"/>
        </w:rPr>
      </w:pPr>
      <w:r w:rsidRPr="000F0B88">
        <w:rPr>
          <w:rFonts w:ascii="Times New Roman" w:hAnsi="Times New Roman" w:cs="Times New Roman"/>
          <w:sz w:val="28"/>
          <w:szCs w:val="28"/>
        </w:rPr>
        <w:t>4</w:t>
      </w:r>
      <w:r w:rsidR="00CE4626" w:rsidRPr="000F0B88">
        <w:rPr>
          <w:rFonts w:ascii="Times New Roman" w:hAnsi="Times New Roman" w:cs="Times New Roman"/>
          <w:sz w:val="28"/>
          <w:szCs w:val="28"/>
        </w:rPr>
        <w:t xml:space="preserve">. </w:t>
      </w:r>
      <w:r w:rsidR="00BE33A5" w:rsidRPr="007E4B61">
        <w:rPr>
          <w:rFonts w:ascii="Times New Roman" w:hAnsi="Times New Roman" w:cs="Times New Roman"/>
          <w:sz w:val="28"/>
          <w:szCs w:val="28"/>
        </w:rPr>
        <w:t xml:space="preserve">Ngân hàng hợp tác xã, </w:t>
      </w:r>
      <w:r w:rsidR="000045FF">
        <w:rPr>
          <w:rFonts w:ascii="Times New Roman" w:hAnsi="Times New Roman" w:cs="Times New Roman"/>
          <w:sz w:val="28"/>
          <w:szCs w:val="28"/>
          <w:lang w:val="en-US"/>
        </w:rPr>
        <w:t>q</w:t>
      </w:r>
      <w:r w:rsidR="00CE4626" w:rsidRPr="000F0B88">
        <w:rPr>
          <w:rFonts w:ascii="Times New Roman" w:hAnsi="Times New Roman" w:cs="Times New Roman"/>
          <w:sz w:val="28"/>
          <w:szCs w:val="28"/>
        </w:rPr>
        <w:t xml:space="preserve">uỹ tín dụng nhân dân </w:t>
      </w:r>
      <w:r w:rsidR="000A2CD1" w:rsidRPr="00F70287">
        <w:rPr>
          <w:rFonts w:ascii="Times New Roman" w:hAnsi="Times New Roman" w:cs="Times New Roman"/>
          <w:sz w:val="28"/>
          <w:szCs w:val="28"/>
        </w:rPr>
        <w:t xml:space="preserve">được </w:t>
      </w:r>
      <w:r w:rsidR="008F2738" w:rsidRPr="00F70287">
        <w:rPr>
          <w:rFonts w:ascii="Times New Roman" w:hAnsi="Times New Roman" w:cs="Times New Roman"/>
          <w:sz w:val="28"/>
          <w:szCs w:val="28"/>
        </w:rPr>
        <w:t xml:space="preserve">làm </w:t>
      </w:r>
      <w:r w:rsidR="00CE4626" w:rsidRPr="000F0B88">
        <w:rPr>
          <w:rFonts w:ascii="Times New Roman" w:hAnsi="Times New Roman" w:cs="Times New Roman"/>
          <w:sz w:val="28"/>
          <w:szCs w:val="28"/>
        </w:rPr>
        <w:t xml:space="preserve">đại lý đối với các hoạt động sau: </w:t>
      </w:r>
    </w:p>
    <w:p w:rsidR="00CE4626" w:rsidRPr="000F0B88" w:rsidRDefault="00BE33A5" w:rsidP="00F448D4">
      <w:pPr>
        <w:spacing w:before="120" w:after="120" w:line="240" w:lineRule="auto"/>
        <w:ind w:firstLine="567"/>
        <w:jc w:val="both"/>
        <w:rPr>
          <w:rFonts w:ascii="Times New Roman" w:hAnsi="Times New Roman" w:cs="Times New Roman"/>
          <w:sz w:val="28"/>
          <w:szCs w:val="28"/>
        </w:rPr>
      </w:pPr>
      <w:r w:rsidRPr="007E4B61">
        <w:rPr>
          <w:rFonts w:ascii="Times New Roman" w:hAnsi="Times New Roman" w:cs="Times New Roman"/>
          <w:sz w:val="28"/>
          <w:szCs w:val="28"/>
        </w:rPr>
        <w:t>a</w:t>
      </w:r>
      <w:r w:rsidR="00CE4626" w:rsidRPr="000F0B88">
        <w:rPr>
          <w:rFonts w:ascii="Times New Roman" w:hAnsi="Times New Roman" w:cs="Times New Roman"/>
          <w:sz w:val="28"/>
          <w:szCs w:val="28"/>
        </w:rPr>
        <w:t xml:space="preserve">) Thu hộ; </w:t>
      </w:r>
    </w:p>
    <w:p w:rsidR="00A569F7" w:rsidRPr="000F0B88" w:rsidRDefault="00BE33A5" w:rsidP="00A569F7">
      <w:pPr>
        <w:spacing w:before="120" w:after="120" w:line="240" w:lineRule="auto"/>
        <w:ind w:firstLine="567"/>
        <w:jc w:val="both"/>
        <w:rPr>
          <w:rFonts w:ascii="Times New Roman" w:hAnsi="Times New Roman" w:cs="Times New Roman"/>
          <w:sz w:val="28"/>
          <w:szCs w:val="28"/>
        </w:rPr>
      </w:pPr>
      <w:r w:rsidRPr="007E4B61">
        <w:rPr>
          <w:rFonts w:ascii="Times New Roman" w:hAnsi="Times New Roman" w:cs="Times New Roman"/>
          <w:sz w:val="28"/>
          <w:szCs w:val="28"/>
        </w:rPr>
        <w:t xml:space="preserve">b) </w:t>
      </w:r>
      <w:r w:rsidR="00A569F7" w:rsidRPr="00A569F7">
        <w:rPr>
          <w:rFonts w:ascii="Times New Roman" w:hAnsi="Times New Roman" w:cs="Times New Roman"/>
          <w:sz w:val="28"/>
          <w:szCs w:val="28"/>
        </w:rPr>
        <w:t>Kinh doanh</w:t>
      </w:r>
      <w:r w:rsidR="00A569F7" w:rsidRPr="00993FCE">
        <w:rPr>
          <w:rFonts w:ascii="Times New Roman" w:hAnsi="Times New Roman" w:cs="Times New Roman"/>
          <w:sz w:val="28"/>
          <w:szCs w:val="28"/>
        </w:rPr>
        <w:t xml:space="preserve"> b</w:t>
      </w:r>
      <w:r w:rsidR="00A569F7" w:rsidRPr="000F0B88">
        <w:rPr>
          <w:rFonts w:ascii="Times New Roman" w:hAnsi="Times New Roman" w:cs="Times New Roman"/>
          <w:sz w:val="28"/>
          <w:szCs w:val="28"/>
        </w:rPr>
        <w:t>ảo hiểm</w:t>
      </w:r>
      <w:r w:rsidR="00A569F7" w:rsidRPr="00A569F7">
        <w:rPr>
          <w:rFonts w:ascii="Times New Roman" w:hAnsi="Times New Roman" w:cs="Times New Roman"/>
          <w:sz w:val="28"/>
          <w:szCs w:val="28"/>
        </w:rPr>
        <w:t xml:space="preserve"> phi nhân thọ</w:t>
      </w:r>
      <w:r w:rsidR="00A569F7" w:rsidRPr="000F0B88">
        <w:rPr>
          <w:rFonts w:ascii="Times New Roman" w:hAnsi="Times New Roman" w:cs="Times New Roman"/>
          <w:sz w:val="28"/>
          <w:szCs w:val="28"/>
        </w:rPr>
        <w:t>.</w:t>
      </w:r>
    </w:p>
    <w:p w:rsidR="00714826" w:rsidRPr="007E4B61" w:rsidRDefault="00714826" w:rsidP="00F448D4">
      <w:pPr>
        <w:spacing w:before="120" w:after="120" w:line="240" w:lineRule="auto"/>
        <w:ind w:firstLine="567"/>
        <w:jc w:val="both"/>
        <w:rPr>
          <w:rFonts w:ascii="Times New Roman" w:hAnsi="Times New Roman" w:cs="Times New Roman"/>
          <w:sz w:val="28"/>
          <w:szCs w:val="28"/>
        </w:rPr>
      </w:pPr>
    </w:p>
    <w:p w:rsidR="00A60CDD" w:rsidRPr="000F0B88" w:rsidRDefault="00A60CDD" w:rsidP="00533F86">
      <w:pPr>
        <w:pStyle w:val="ListParagraph"/>
        <w:spacing w:before="240" w:after="120" w:line="240" w:lineRule="auto"/>
        <w:ind w:left="0"/>
        <w:jc w:val="center"/>
        <w:rPr>
          <w:rFonts w:ascii="Times New Roman" w:hAnsi="Times New Roman"/>
          <w:b/>
          <w:sz w:val="26"/>
          <w:szCs w:val="26"/>
          <w:lang w:val="pt-BR"/>
        </w:rPr>
      </w:pPr>
      <w:r w:rsidRPr="000F0B88">
        <w:rPr>
          <w:rFonts w:ascii="Times New Roman" w:hAnsi="Times New Roman"/>
          <w:b/>
          <w:sz w:val="28"/>
          <w:szCs w:val="28"/>
          <w:lang w:val="pt-BR"/>
        </w:rPr>
        <w:t>Chương III</w:t>
      </w:r>
    </w:p>
    <w:p w:rsidR="00A60CDD" w:rsidRPr="000F0B88" w:rsidRDefault="00A60CDD" w:rsidP="00533F86">
      <w:pPr>
        <w:pStyle w:val="ListParagraph"/>
        <w:spacing w:before="240" w:after="120" w:line="240" w:lineRule="auto"/>
        <w:ind w:left="0"/>
        <w:jc w:val="center"/>
        <w:rPr>
          <w:rFonts w:ascii="Times New Roman" w:hAnsi="Times New Roman"/>
          <w:b/>
          <w:sz w:val="26"/>
          <w:szCs w:val="26"/>
          <w:lang w:val="pt-BR"/>
        </w:rPr>
      </w:pPr>
      <w:r w:rsidRPr="000F0B88">
        <w:rPr>
          <w:rFonts w:ascii="Times New Roman" w:hAnsi="Times New Roman"/>
          <w:b/>
          <w:sz w:val="26"/>
          <w:szCs w:val="26"/>
          <w:lang w:val="pt-BR"/>
        </w:rPr>
        <w:t>TỔ CHỨC THỰC HIỆN</w:t>
      </w:r>
    </w:p>
    <w:p w:rsidR="00A60CDD" w:rsidRPr="000F0B88" w:rsidRDefault="00A60CDD" w:rsidP="00533F86">
      <w:pPr>
        <w:spacing w:before="120" w:after="120" w:line="240" w:lineRule="auto"/>
        <w:ind w:firstLine="720"/>
        <w:jc w:val="both"/>
        <w:rPr>
          <w:rFonts w:ascii="Times New Roman" w:hAnsi="Times New Roman" w:cs="Times New Roman"/>
          <w:b/>
          <w:bCs/>
          <w:sz w:val="28"/>
          <w:szCs w:val="28"/>
          <w:lang w:val="pt-BR"/>
        </w:rPr>
      </w:pPr>
      <w:r w:rsidRPr="000F0B88">
        <w:rPr>
          <w:rFonts w:ascii="Times New Roman" w:hAnsi="Times New Roman" w:cs="Times New Roman"/>
          <w:b/>
          <w:bCs/>
          <w:sz w:val="28"/>
          <w:szCs w:val="28"/>
          <w:lang w:val="pt-BR"/>
        </w:rPr>
        <w:t>Điều 9. Trách nhiệm của tổ chức tín dụng, chi nhánh ngân hàng nước ngoài</w:t>
      </w:r>
    </w:p>
    <w:p w:rsidR="00F708F6" w:rsidRDefault="00F708F6" w:rsidP="00F70287">
      <w:pPr>
        <w:tabs>
          <w:tab w:val="left" w:pos="5245"/>
        </w:tabs>
        <w:spacing w:before="120" w:after="120" w:line="240" w:lineRule="auto"/>
        <w:ind w:firstLine="567"/>
        <w:jc w:val="both"/>
        <w:rPr>
          <w:rFonts w:ascii="Times New Roman" w:hAnsi="Times New Roman" w:cs="Times New Roman"/>
          <w:bCs/>
          <w:sz w:val="28"/>
          <w:szCs w:val="28"/>
          <w:lang w:val="pt-BR"/>
        </w:rPr>
      </w:pPr>
      <w:r>
        <w:rPr>
          <w:rFonts w:ascii="Times New Roman" w:hAnsi="Times New Roman" w:cs="Times New Roman"/>
          <w:bCs/>
          <w:sz w:val="28"/>
          <w:szCs w:val="28"/>
          <w:lang w:val="pt-BR"/>
        </w:rPr>
        <w:t xml:space="preserve">  1. </w:t>
      </w:r>
      <w:r w:rsidRPr="00F70287">
        <w:rPr>
          <w:rFonts w:ascii="Times New Roman" w:hAnsi="Times New Roman" w:cs="Times New Roman"/>
          <w:sz w:val="28"/>
          <w:szCs w:val="28"/>
          <w:lang w:val="pt-BR"/>
        </w:rPr>
        <w:t xml:space="preserve">Tổ chức tín dụng, chi nhánh ngân hàng nước ngoài phải tuân thủ các quy định của Ngân hàng Nhà nước về an toàn bảo mật hệ thống công nghệ thông tin khi thực hiện kết nối hệ thống công nghệ thông tin với bên giao đại lý để </w:t>
      </w:r>
      <w:r w:rsidR="00BE33A5" w:rsidRPr="007E4B61">
        <w:rPr>
          <w:rFonts w:ascii="Times New Roman" w:hAnsi="Times New Roman" w:cs="Times New Roman"/>
          <w:sz w:val="28"/>
          <w:szCs w:val="28"/>
          <w:lang w:val="pt-BR"/>
        </w:rPr>
        <w:t xml:space="preserve">làm đại lý </w:t>
      </w:r>
      <w:r w:rsidR="00C14C4B">
        <w:rPr>
          <w:rFonts w:ascii="Times New Roman" w:hAnsi="Times New Roman" w:cs="Times New Roman"/>
          <w:sz w:val="28"/>
          <w:szCs w:val="28"/>
          <w:lang w:val="pt-BR"/>
        </w:rPr>
        <w:t>đối với</w:t>
      </w:r>
      <w:r w:rsidR="00BE33A5" w:rsidRPr="007E4B61">
        <w:rPr>
          <w:rFonts w:ascii="Times New Roman" w:hAnsi="Times New Roman" w:cs="Times New Roman"/>
          <w:sz w:val="28"/>
          <w:szCs w:val="28"/>
          <w:lang w:val="pt-BR"/>
        </w:rPr>
        <w:t xml:space="preserve"> các hoạt động quy định tại khoản 1 Điều 1 Thông tư này</w:t>
      </w:r>
      <w:r w:rsidRPr="00F70287">
        <w:rPr>
          <w:rFonts w:ascii="Times New Roman" w:hAnsi="Times New Roman" w:cs="Times New Roman"/>
          <w:sz w:val="28"/>
          <w:szCs w:val="28"/>
          <w:lang w:val="pt-BR"/>
        </w:rPr>
        <w:t>.</w:t>
      </w:r>
    </w:p>
    <w:p w:rsidR="00A60CDD" w:rsidRPr="000F0B88" w:rsidRDefault="00F708F6" w:rsidP="00533F86">
      <w:pPr>
        <w:spacing w:before="120" w:after="120" w:line="240" w:lineRule="auto"/>
        <w:ind w:firstLine="720"/>
        <w:jc w:val="both"/>
        <w:rPr>
          <w:rFonts w:ascii="Times New Roman" w:hAnsi="Times New Roman" w:cs="Times New Roman"/>
          <w:bCs/>
          <w:sz w:val="28"/>
          <w:szCs w:val="28"/>
          <w:lang w:val="pt-BR"/>
        </w:rPr>
      </w:pPr>
      <w:r>
        <w:rPr>
          <w:rFonts w:ascii="Times New Roman" w:hAnsi="Times New Roman" w:cs="Times New Roman"/>
          <w:bCs/>
          <w:sz w:val="28"/>
          <w:szCs w:val="28"/>
          <w:lang w:val="pt-BR"/>
        </w:rPr>
        <w:t xml:space="preserve">2. </w:t>
      </w:r>
      <w:r w:rsidR="00A60CDD" w:rsidRPr="000F0B88">
        <w:rPr>
          <w:rFonts w:ascii="Times New Roman" w:hAnsi="Times New Roman" w:cs="Times New Roman"/>
          <w:bCs/>
          <w:sz w:val="28"/>
          <w:szCs w:val="28"/>
          <w:lang w:val="pt-BR"/>
        </w:rPr>
        <w:t xml:space="preserve">Tổ chức tín dụng, chi nhánh ngân hàng nước ngoài thực hiện việc hạch toán kế toán, báo cáo thống kê đối với </w:t>
      </w:r>
      <w:r w:rsidR="009E00A6" w:rsidRPr="000F0B88">
        <w:rPr>
          <w:rFonts w:ascii="Times New Roman" w:hAnsi="Times New Roman" w:cs="Times New Roman"/>
          <w:bCs/>
          <w:sz w:val="28"/>
          <w:szCs w:val="28"/>
          <w:lang w:val="pt-BR"/>
        </w:rPr>
        <w:t xml:space="preserve">việc </w:t>
      </w:r>
      <w:r w:rsidR="003A5D38">
        <w:rPr>
          <w:rFonts w:ascii="Times New Roman" w:hAnsi="Times New Roman" w:cs="Times New Roman"/>
          <w:bCs/>
          <w:sz w:val="28"/>
          <w:szCs w:val="28"/>
          <w:lang w:val="pt-BR"/>
        </w:rPr>
        <w:t>làm</w:t>
      </w:r>
      <w:r w:rsidR="00A60CDD" w:rsidRPr="000F0B88">
        <w:rPr>
          <w:rFonts w:ascii="Times New Roman" w:hAnsi="Times New Roman" w:cs="Times New Roman"/>
          <w:bCs/>
          <w:sz w:val="28"/>
          <w:szCs w:val="28"/>
          <w:lang w:val="pt-BR"/>
        </w:rPr>
        <w:t xml:space="preserve"> đại lý theo quy định hiện hành về chế độ hạch toán kế toán và báo cáo thống kê.</w:t>
      </w:r>
    </w:p>
    <w:p w:rsidR="00A60CDD" w:rsidRPr="000F0B88" w:rsidRDefault="00A60CDD" w:rsidP="00533F86">
      <w:pPr>
        <w:spacing w:before="120" w:after="120" w:line="240" w:lineRule="auto"/>
        <w:ind w:firstLine="720"/>
        <w:jc w:val="both"/>
        <w:rPr>
          <w:rFonts w:ascii="Times New Roman" w:hAnsi="Times New Roman" w:cs="Times New Roman"/>
          <w:b/>
          <w:bCs/>
          <w:sz w:val="28"/>
          <w:szCs w:val="28"/>
          <w:lang w:val="pt-BR"/>
        </w:rPr>
      </w:pPr>
      <w:r w:rsidRPr="000F0B88">
        <w:rPr>
          <w:rFonts w:ascii="Times New Roman" w:hAnsi="Times New Roman" w:cs="Times New Roman"/>
          <w:b/>
          <w:bCs/>
          <w:sz w:val="28"/>
          <w:szCs w:val="28"/>
          <w:lang w:val="pt-BR"/>
        </w:rPr>
        <w:t>Điều 10. Trách nhiệm của Cơ quan Thanh tra, giám sát ngân hàng</w:t>
      </w:r>
    </w:p>
    <w:p w:rsidR="00A60CDD" w:rsidRDefault="00BE33A5">
      <w:pPr>
        <w:spacing w:before="120" w:after="120" w:line="240" w:lineRule="auto"/>
        <w:ind w:firstLine="720"/>
        <w:jc w:val="both"/>
        <w:rPr>
          <w:rFonts w:ascii="Times New Roman" w:hAnsi="Times New Roman" w:cs="Times New Roman"/>
          <w:bCs/>
          <w:sz w:val="28"/>
          <w:szCs w:val="28"/>
          <w:lang w:val="pt-BR"/>
        </w:rPr>
      </w:pPr>
      <w:r>
        <w:rPr>
          <w:rFonts w:ascii="Times New Roman" w:hAnsi="Times New Roman" w:cs="Times New Roman"/>
          <w:bCs/>
          <w:sz w:val="28"/>
          <w:szCs w:val="28"/>
          <w:lang w:val="pt-BR"/>
        </w:rPr>
        <w:t>Giám sát, kiểm tra, thanh tra</w:t>
      </w:r>
      <w:r w:rsidRPr="007E4B61">
        <w:rPr>
          <w:rFonts w:ascii="Times New Roman" w:hAnsi="Times New Roman" w:cs="Times New Roman"/>
          <w:bCs/>
          <w:sz w:val="28"/>
          <w:szCs w:val="28"/>
          <w:lang w:val="pt-BR"/>
        </w:rPr>
        <w:t xml:space="preserve"> </w:t>
      </w:r>
      <w:r>
        <w:rPr>
          <w:rFonts w:ascii="Times New Roman" w:hAnsi="Times New Roman" w:cs="Times New Roman"/>
          <w:bCs/>
          <w:sz w:val="28"/>
          <w:szCs w:val="28"/>
          <w:lang w:val="pt-BR"/>
        </w:rPr>
        <w:t xml:space="preserve">việc làm đại lý của tổ chức tín dụng, chi nhánh ngân hàng nước ngoài theo quy định tại Thông tư này và quy định của pháp luật </w:t>
      </w:r>
      <w:r w:rsidRPr="007E4B61">
        <w:rPr>
          <w:rFonts w:ascii="Times New Roman" w:hAnsi="Times New Roman" w:cs="Times New Roman"/>
          <w:bCs/>
          <w:sz w:val="28"/>
          <w:szCs w:val="28"/>
          <w:lang w:val="pt-BR"/>
        </w:rPr>
        <w:t>có liên quan</w:t>
      </w:r>
      <w:r>
        <w:rPr>
          <w:rFonts w:ascii="Times New Roman" w:hAnsi="Times New Roman" w:cs="Times New Roman"/>
          <w:bCs/>
          <w:sz w:val="28"/>
          <w:szCs w:val="28"/>
          <w:lang w:val="pt-BR"/>
        </w:rPr>
        <w:t>.</w:t>
      </w:r>
    </w:p>
    <w:p w:rsidR="00EB5307" w:rsidRPr="00F70287" w:rsidRDefault="00EB5307" w:rsidP="00533F86">
      <w:pPr>
        <w:spacing w:before="120" w:after="120" w:line="240" w:lineRule="auto"/>
        <w:ind w:firstLine="720"/>
        <w:jc w:val="both"/>
        <w:rPr>
          <w:rFonts w:ascii="Times New Roman" w:hAnsi="Times New Roman" w:cs="Times New Roman"/>
          <w:b/>
          <w:bCs/>
          <w:sz w:val="28"/>
          <w:szCs w:val="28"/>
          <w:lang w:val="pt-BR"/>
        </w:rPr>
      </w:pPr>
      <w:r w:rsidRPr="00F70287">
        <w:rPr>
          <w:rFonts w:ascii="Times New Roman" w:hAnsi="Times New Roman" w:cs="Times New Roman"/>
          <w:b/>
          <w:bCs/>
          <w:sz w:val="28"/>
          <w:szCs w:val="28"/>
          <w:lang w:val="pt-BR"/>
        </w:rPr>
        <w:t>Điều 11. Trách nhiệm của Vụ Tài chính – Kế toán</w:t>
      </w:r>
    </w:p>
    <w:p w:rsidR="00EB5307" w:rsidRPr="000F0B88" w:rsidRDefault="00327DEF" w:rsidP="00533F86">
      <w:pPr>
        <w:spacing w:before="120" w:after="120" w:line="240" w:lineRule="auto"/>
        <w:ind w:firstLine="720"/>
        <w:jc w:val="both"/>
        <w:rPr>
          <w:rFonts w:ascii="Times New Roman" w:hAnsi="Times New Roman" w:cs="Times New Roman"/>
          <w:bCs/>
          <w:sz w:val="28"/>
          <w:szCs w:val="28"/>
          <w:lang w:val="pt-BR"/>
        </w:rPr>
      </w:pPr>
      <w:r>
        <w:rPr>
          <w:rFonts w:ascii="Times New Roman" w:hAnsi="Times New Roman" w:cs="Times New Roman"/>
          <w:bCs/>
          <w:sz w:val="28"/>
          <w:szCs w:val="28"/>
          <w:lang w:val="pt-BR"/>
        </w:rPr>
        <w:t>H</w:t>
      </w:r>
      <w:r w:rsidR="002E4EFC">
        <w:rPr>
          <w:rFonts w:ascii="Times New Roman" w:hAnsi="Times New Roman" w:cs="Times New Roman"/>
          <w:bCs/>
          <w:sz w:val="28"/>
          <w:szCs w:val="28"/>
          <w:lang w:val="pt-BR"/>
        </w:rPr>
        <w:t>ướng dẫn th</w:t>
      </w:r>
      <w:r w:rsidR="00CE5D2F">
        <w:rPr>
          <w:rFonts w:ascii="Times New Roman" w:hAnsi="Times New Roman" w:cs="Times New Roman"/>
          <w:bCs/>
          <w:sz w:val="28"/>
          <w:szCs w:val="28"/>
          <w:lang w:val="pt-BR"/>
        </w:rPr>
        <w:t>ự</w:t>
      </w:r>
      <w:r w:rsidR="002E4EFC">
        <w:rPr>
          <w:rFonts w:ascii="Times New Roman" w:hAnsi="Times New Roman" w:cs="Times New Roman"/>
          <w:bCs/>
          <w:sz w:val="28"/>
          <w:szCs w:val="28"/>
          <w:lang w:val="pt-BR"/>
        </w:rPr>
        <w:t>c h</w:t>
      </w:r>
      <w:r w:rsidR="005634F1">
        <w:rPr>
          <w:rFonts w:ascii="Times New Roman" w:hAnsi="Times New Roman" w:cs="Times New Roman"/>
          <w:bCs/>
          <w:sz w:val="28"/>
          <w:szCs w:val="28"/>
          <w:lang w:val="pt-BR"/>
        </w:rPr>
        <w:t>i</w:t>
      </w:r>
      <w:r w:rsidR="002E4EFC">
        <w:rPr>
          <w:rFonts w:ascii="Times New Roman" w:hAnsi="Times New Roman" w:cs="Times New Roman"/>
          <w:bCs/>
          <w:sz w:val="28"/>
          <w:szCs w:val="28"/>
          <w:lang w:val="pt-BR"/>
        </w:rPr>
        <w:t xml:space="preserve">ện chế độ hạch toán có liên quan </w:t>
      </w:r>
      <w:r w:rsidR="00A569F7">
        <w:rPr>
          <w:rFonts w:ascii="Times New Roman" w:hAnsi="Times New Roman" w:cs="Times New Roman"/>
          <w:bCs/>
          <w:sz w:val="28"/>
          <w:szCs w:val="28"/>
          <w:lang w:val="pt-BR"/>
        </w:rPr>
        <w:t xml:space="preserve">đến việc làm đại lý của tổ chức tín dụng, chi nhánh ngân hàng nước ngoài </w:t>
      </w:r>
      <w:r w:rsidR="002E4EFC">
        <w:rPr>
          <w:rFonts w:ascii="Times New Roman" w:hAnsi="Times New Roman" w:cs="Times New Roman"/>
          <w:bCs/>
          <w:sz w:val="28"/>
          <w:szCs w:val="28"/>
          <w:lang w:val="pt-BR"/>
        </w:rPr>
        <w:t>theo quy định của pháp luật.</w:t>
      </w:r>
    </w:p>
    <w:p w:rsidR="00A60CDD" w:rsidRPr="000F0B88" w:rsidRDefault="00A60CDD" w:rsidP="00533F86">
      <w:pPr>
        <w:spacing w:before="120" w:after="120" w:line="240" w:lineRule="auto"/>
        <w:jc w:val="both"/>
        <w:rPr>
          <w:rFonts w:ascii="Times New Roman" w:hAnsi="Times New Roman" w:cs="Times New Roman"/>
          <w:b/>
          <w:bCs/>
          <w:sz w:val="28"/>
          <w:szCs w:val="28"/>
          <w:lang w:val="pt-BR"/>
        </w:rPr>
      </w:pPr>
      <w:r w:rsidRPr="000F0B88">
        <w:rPr>
          <w:rFonts w:ascii="Times New Roman" w:hAnsi="Times New Roman" w:cs="Times New Roman"/>
          <w:bCs/>
          <w:sz w:val="28"/>
          <w:szCs w:val="28"/>
          <w:lang w:val="pt-BR"/>
        </w:rPr>
        <w:tab/>
      </w:r>
      <w:r w:rsidRPr="000F0B88">
        <w:rPr>
          <w:rFonts w:ascii="Times New Roman" w:hAnsi="Times New Roman" w:cs="Times New Roman"/>
          <w:b/>
          <w:bCs/>
          <w:sz w:val="28"/>
          <w:szCs w:val="28"/>
          <w:lang w:val="pt-BR"/>
        </w:rPr>
        <w:t>Điều 1</w:t>
      </w:r>
      <w:r w:rsidR="00604F2D">
        <w:rPr>
          <w:rFonts w:ascii="Times New Roman" w:hAnsi="Times New Roman" w:cs="Times New Roman"/>
          <w:b/>
          <w:bCs/>
          <w:sz w:val="28"/>
          <w:szCs w:val="28"/>
          <w:lang w:val="pt-BR"/>
        </w:rPr>
        <w:t>2</w:t>
      </w:r>
      <w:r w:rsidRPr="000F0B88">
        <w:rPr>
          <w:rFonts w:ascii="Times New Roman" w:hAnsi="Times New Roman" w:cs="Times New Roman"/>
          <w:b/>
          <w:bCs/>
          <w:sz w:val="28"/>
          <w:szCs w:val="28"/>
          <w:lang w:val="pt-BR"/>
        </w:rPr>
        <w:t>. Trách nhiệm của Ngân hàng Nhà nước chi nhánh tỉnh, thành phố trực thuộc Trung ương</w:t>
      </w:r>
    </w:p>
    <w:p w:rsidR="00A60CDD" w:rsidRPr="000F0B88" w:rsidRDefault="00A60CDD" w:rsidP="00533F86">
      <w:pPr>
        <w:spacing w:before="120" w:after="120" w:line="240" w:lineRule="auto"/>
        <w:ind w:firstLine="720"/>
        <w:jc w:val="both"/>
        <w:rPr>
          <w:rFonts w:ascii="Times New Roman" w:hAnsi="Times New Roman" w:cs="Times New Roman"/>
          <w:bCs/>
          <w:sz w:val="28"/>
          <w:szCs w:val="28"/>
          <w:lang w:val="pt-BR"/>
        </w:rPr>
      </w:pPr>
      <w:r w:rsidRPr="000F0B88">
        <w:rPr>
          <w:rFonts w:ascii="Times New Roman" w:eastAsia="Times New Roman" w:hAnsi="Times New Roman" w:cs="Times New Roman"/>
          <w:bCs/>
          <w:sz w:val="28"/>
          <w:szCs w:val="28"/>
          <w:lang w:val="pt-BR"/>
        </w:rPr>
        <w:t xml:space="preserve">1. Thanh tra, giám sát Ngân hàng Nhà </w:t>
      </w:r>
      <w:r w:rsidRPr="000F0B88">
        <w:rPr>
          <w:rFonts w:ascii="Times New Roman" w:hAnsi="Times New Roman" w:cs="Times New Roman"/>
          <w:bCs/>
          <w:sz w:val="28"/>
          <w:szCs w:val="28"/>
          <w:lang w:val="pt-BR"/>
        </w:rPr>
        <w:t xml:space="preserve">nước chi nhánh tỉnh, thành phố trực thuộc Trung ương nơi không có Cục Thanh tra, giám sát ngân hàng thực hiện giám sát, kiểm tra, thanh tra việc </w:t>
      </w:r>
      <w:r w:rsidR="00DD0C7D">
        <w:rPr>
          <w:rFonts w:ascii="Times New Roman" w:hAnsi="Times New Roman" w:cs="Times New Roman"/>
          <w:bCs/>
          <w:sz w:val="28"/>
          <w:szCs w:val="28"/>
          <w:lang w:val="pt-BR"/>
        </w:rPr>
        <w:t>làm</w:t>
      </w:r>
      <w:r w:rsidRPr="000F0B88">
        <w:rPr>
          <w:rFonts w:ascii="Times New Roman" w:hAnsi="Times New Roman" w:cs="Times New Roman"/>
          <w:bCs/>
          <w:sz w:val="28"/>
          <w:szCs w:val="28"/>
          <w:lang w:val="pt-BR"/>
        </w:rPr>
        <w:t xml:space="preserve"> đại lý của tổ chức tín dụng, chi nhánh ngân hàng nước ngoài trên địa bàn theo chức năng, nhiệm vụ;</w:t>
      </w:r>
    </w:p>
    <w:p w:rsidR="00A60CDD" w:rsidRDefault="00A60CDD" w:rsidP="00533F86">
      <w:pPr>
        <w:spacing w:before="120" w:after="120" w:line="240" w:lineRule="auto"/>
        <w:ind w:firstLine="720"/>
        <w:jc w:val="both"/>
        <w:rPr>
          <w:rFonts w:ascii="Times New Roman" w:hAnsi="Times New Roman" w:cs="Times New Roman"/>
          <w:bCs/>
          <w:sz w:val="28"/>
          <w:szCs w:val="28"/>
          <w:lang w:val="pt-BR"/>
        </w:rPr>
      </w:pPr>
      <w:r w:rsidRPr="000F0B88">
        <w:rPr>
          <w:rFonts w:ascii="Times New Roman" w:hAnsi="Times New Roman" w:cs="Times New Roman"/>
          <w:bCs/>
          <w:sz w:val="28"/>
          <w:szCs w:val="28"/>
          <w:lang w:val="pt-BR"/>
        </w:rPr>
        <w:t>2. Báo cáo Thống đốc Ngân hàng Nhà nước về các trường hợp vi phạm và xử lý vi phạm theo thẩm quyền.</w:t>
      </w:r>
    </w:p>
    <w:p w:rsidR="00D67EC3" w:rsidRDefault="00D67EC3">
      <w:pPr>
        <w:rPr>
          <w:rFonts w:ascii="Times New Roman" w:eastAsia="Times New Roman" w:hAnsi="Times New Roman" w:cs="Times New Roman"/>
          <w:b/>
          <w:bCs/>
          <w:sz w:val="28"/>
          <w:szCs w:val="28"/>
          <w:lang w:val="pt-BR"/>
        </w:rPr>
      </w:pPr>
      <w:r>
        <w:rPr>
          <w:b/>
          <w:bCs/>
          <w:sz w:val="28"/>
          <w:szCs w:val="28"/>
          <w:lang w:val="pt-BR"/>
        </w:rPr>
        <w:br w:type="page"/>
      </w:r>
    </w:p>
    <w:p w:rsidR="00A60CDD" w:rsidRPr="000F0B88" w:rsidRDefault="00A60CDD" w:rsidP="00F448D4">
      <w:pPr>
        <w:pStyle w:val="NormalWeb"/>
        <w:spacing w:before="0" w:beforeAutospacing="0" w:after="0" w:afterAutospacing="0"/>
        <w:jc w:val="center"/>
        <w:rPr>
          <w:b/>
          <w:bCs/>
          <w:sz w:val="28"/>
          <w:szCs w:val="28"/>
          <w:lang w:val="pt-BR"/>
        </w:rPr>
      </w:pPr>
      <w:bookmarkStart w:id="1" w:name="_GoBack"/>
      <w:bookmarkEnd w:id="1"/>
      <w:r w:rsidRPr="000F0B88">
        <w:rPr>
          <w:b/>
          <w:bCs/>
          <w:sz w:val="28"/>
          <w:szCs w:val="28"/>
          <w:lang w:val="pt-BR"/>
        </w:rPr>
        <w:lastRenderedPageBreak/>
        <w:t>Chương IV</w:t>
      </w:r>
    </w:p>
    <w:p w:rsidR="00A60CDD" w:rsidRPr="000F0B88" w:rsidRDefault="00A60CDD" w:rsidP="00F448D4">
      <w:pPr>
        <w:spacing w:after="0" w:line="240" w:lineRule="auto"/>
        <w:jc w:val="center"/>
        <w:rPr>
          <w:rFonts w:ascii="Times New Roman" w:hAnsi="Times New Roman" w:cs="Times New Roman"/>
          <w:b/>
          <w:bCs/>
          <w:szCs w:val="28"/>
          <w:lang w:val="pt-BR"/>
        </w:rPr>
      </w:pPr>
      <w:r w:rsidRPr="000F0B88">
        <w:rPr>
          <w:rFonts w:ascii="Times New Roman" w:hAnsi="Times New Roman" w:cs="Times New Roman"/>
          <w:b/>
          <w:bCs/>
          <w:szCs w:val="28"/>
          <w:lang w:val="pt-BR"/>
        </w:rPr>
        <w:t>ĐIỀU KHOẢN THI HÀNH</w:t>
      </w:r>
    </w:p>
    <w:p w:rsidR="00A60CDD" w:rsidRPr="000F0B88" w:rsidRDefault="00A60CDD" w:rsidP="00533F86">
      <w:pPr>
        <w:spacing w:before="120" w:after="120" w:line="240" w:lineRule="auto"/>
        <w:ind w:firstLine="720"/>
        <w:jc w:val="both"/>
        <w:rPr>
          <w:rFonts w:ascii="Times New Roman" w:hAnsi="Times New Roman" w:cs="Times New Roman"/>
          <w:b/>
          <w:bCs/>
          <w:sz w:val="28"/>
          <w:szCs w:val="28"/>
          <w:lang w:val="pt-BR"/>
        </w:rPr>
      </w:pPr>
      <w:r w:rsidRPr="000F0B88">
        <w:rPr>
          <w:rFonts w:ascii="Times New Roman" w:hAnsi="Times New Roman" w:cs="Times New Roman"/>
          <w:b/>
          <w:bCs/>
          <w:sz w:val="28"/>
          <w:szCs w:val="28"/>
          <w:lang w:val="pt-BR"/>
        </w:rPr>
        <w:t>Điều 1</w:t>
      </w:r>
      <w:r w:rsidR="00604F2D">
        <w:rPr>
          <w:rFonts w:ascii="Times New Roman" w:hAnsi="Times New Roman" w:cs="Times New Roman"/>
          <w:b/>
          <w:bCs/>
          <w:sz w:val="28"/>
          <w:szCs w:val="28"/>
          <w:lang w:val="pt-BR"/>
        </w:rPr>
        <w:t>3</w:t>
      </w:r>
      <w:r w:rsidRPr="000F0B88">
        <w:rPr>
          <w:rFonts w:ascii="Times New Roman" w:hAnsi="Times New Roman" w:cs="Times New Roman"/>
          <w:b/>
          <w:bCs/>
          <w:sz w:val="28"/>
          <w:szCs w:val="28"/>
          <w:lang w:val="pt-BR"/>
        </w:rPr>
        <w:t>. Quy định chuyển tiếp</w:t>
      </w:r>
    </w:p>
    <w:p w:rsidR="00DF6081" w:rsidRDefault="00A60CDD" w:rsidP="007E4B61">
      <w:pPr>
        <w:tabs>
          <w:tab w:val="left" w:pos="7083"/>
        </w:tabs>
        <w:spacing w:before="120" w:after="120" w:line="240" w:lineRule="auto"/>
        <w:ind w:firstLine="720"/>
        <w:jc w:val="both"/>
        <w:rPr>
          <w:rFonts w:ascii="Times New Roman" w:hAnsi="Times New Roman" w:cs="Times New Roman"/>
          <w:b/>
          <w:bCs/>
          <w:sz w:val="28"/>
          <w:szCs w:val="28"/>
          <w:lang w:val="pt-BR"/>
        </w:rPr>
      </w:pPr>
      <w:r w:rsidRPr="000F0B88">
        <w:rPr>
          <w:rFonts w:ascii="Times New Roman" w:hAnsi="Times New Roman" w:cs="Times New Roman"/>
          <w:sz w:val="28"/>
          <w:szCs w:val="28"/>
          <w:lang w:val="pt-BR"/>
        </w:rPr>
        <w:t>Đối với các hợp đồng đại lý</w:t>
      </w:r>
      <w:r w:rsidR="00A44DAA">
        <w:rPr>
          <w:rFonts w:ascii="Times New Roman" w:hAnsi="Times New Roman" w:cs="Times New Roman"/>
          <w:sz w:val="28"/>
          <w:szCs w:val="28"/>
          <w:lang w:val="pt-BR"/>
        </w:rPr>
        <w:t xml:space="preserve">, các văn bản </w:t>
      </w:r>
      <w:r w:rsidR="00D508E0">
        <w:rPr>
          <w:rFonts w:ascii="Times New Roman" w:hAnsi="Times New Roman" w:cs="Times New Roman"/>
          <w:sz w:val="28"/>
          <w:szCs w:val="28"/>
          <w:lang w:val="pt-BR"/>
        </w:rPr>
        <w:t xml:space="preserve">thỏa thuận có </w:t>
      </w:r>
      <w:r w:rsidR="00A44DAA">
        <w:rPr>
          <w:rFonts w:ascii="Times New Roman" w:hAnsi="Times New Roman" w:cs="Times New Roman"/>
          <w:sz w:val="28"/>
          <w:szCs w:val="28"/>
          <w:lang w:val="pt-BR"/>
        </w:rPr>
        <w:t xml:space="preserve">liên quan đến </w:t>
      </w:r>
      <w:r w:rsidR="00172B54">
        <w:rPr>
          <w:rFonts w:ascii="Times New Roman" w:hAnsi="Times New Roman" w:cs="Times New Roman"/>
          <w:sz w:val="28"/>
          <w:szCs w:val="28"/>
          <w:lang w:val="pt-BR"/>
        </w:rPr>
        <w:t>hoạt động quy định tại khoản 1 Điều 1 Thông tư này</w:t>
      </w:r>
      <w:r w:rsidR="0037595F">
        <w:rPr>
          <w:rFonts w:ascii="Times New Roman" w:hAnsi="Times New Roman" w:cs="Times New Roman"/>
          <w:sz w:val="28"/>
          <w:szCs w:val="28"/>
          <w:lang w:val="pt-BR"/>
        </w:rPr>
        <w:t xml:space="preserve"> </w:t>
      </w:r>
      <w:r w:rsidRPr="000F0B88">
        <w:rPr>
          <w:rFonts w:ascii="Times New Roman" w:hAnsi="Times New Roman" w:cs="Times New Roman"/>
          <w:sz w:val="28"/>
          <w:szCs w:val="28"/>
          <w:lang w:val="pt-BR"/>
        </w:rPr>
        <w:t xml:space="preserve">được ký kết trước ngày Thông tư này có hiệu lực thi hành, tổ chức tín dụng, chi nhánh ngân hàng nước ngoài tiếp tục thực hiện </w:t>
      </w:r>
      <w:r w:rsidR="0037595F">
        <w:rPr>
          <w:rFonts w:ascii="Times New Roman" w:hAnsi="Times New Roman" w:cs="Times New Roman"/>
          <w:sz w:val="28"/>
          <w:szCs w:val="28"/>
          <w:lang w:val="pt-BR"/>
        </w:rPr>
        <w:t>các nội dung trong hợp đồng đại lý, văn bản</w:t>
      </w:r>
      <w:r w:rsidRPr="000F0B88">
        <w:rPr>
          <w:rFonts w:ascii="Times New Roman" w:hAnsi="Times New Roman" w:cs="Times New Roman"/>
          <w:sz w:val="28"/>
          <w:szCs w:val="28"/>
          <w:lang w:val="pt-BR"/>
        </w:rPr>
        <w:t xml:space="preserve"> thỏa thuận đã ký kết </w:t>
      </w:r>
      <w:r w:rsidR="0037595F">
        <w:rPr>
          <w:rFonts w:ascii="Times New Roman" w:hAnsi="Times New Roman" w:cs="Times New Roman"/>
          <w:sz w:val="28"/>
          <w:szCs w:val="28"/>
          <w:lang w:val="pt-BR"/>
        </w:rPr>
        <w:t xml:space="preserve">phù hợp với </w:t>
      </w:r>
      <w:r w:rsidRPr="000F0B88">
        <w:rPr>
          <w:rFonts w:ascii="Times New Roman" w:hAnsi="Times New Roman" w:cs="Times New Roman"/>
          <w:sz w:val="28"/>
          <w:szCs w:val="28"/>
          <w:lang w:val="pt-BR"/>
        </w:rPr>
        <w:t xml:space="preserve">quy định của pháp luật </w:t>
      </w:r>
      <w:r w:rsidR="0037595F">
        <w:rPr>
          <w:rFonts w:ascii="Times New Roman" w:hAnsi="Times New Roman" w:cs="Times New Roman"/>
          <w:sz w:val="28"/>
          <w:szCs w:val="28"/>
          <w:lang w:val="pt-BR"/>
        </w:rPr>
        <w:t xml:space="preserve">có hiệu lực thi hành </w:t>
      </w:r>
      <w:r w:rsidRPr="000F0B88">
        <w:rPr>
          <w:rFonts w:ascii="Times New Roman" w:hAnsi="Times New Roman" w:cs="Times New Roman"/>
          <w:sz w:val="28"/>
          <w:szCs w:val="28"/>
          <w:lang w:val="pt-BR"/>
        </w:rPr>
        <w:t xml:space="preserve">tại thời điểm ký kết </w:t>
      </w:r>
      <w:r w:rsidR="0037595F">
        <w:rPr>
          <w:rFonts w:ascii="Times New Roman" w:hAnsi="Times New Roman" w:cs="Times New Roman"/>
          <w:sz w:val="28"/>
          <w:szCs w:val="28"/>
          <w:lang w:val="pt-BR"/>
        </w:rPr>
        <w:t>hợp đồng đó hoặc thỏa thuận sửa đổi, bổ sung hợp đồng đại lý, văn bản thỏa thuận phù hợp với quy định tại Thông tư này.</w:t>
      </w:r>
    </w:p>
    <w:p w:rsidR="00DF6081" w:rsidRDefault="00A60CDD" w:rsidP="007E4B61">
      <w:pPr>
        <w:tabs>
          <w:tab w:val="left" w:pos="7083"/>
        </w:tabs>
        <w:spacing w:before="120" w:after="120" w:line="240" w:lineRule="auto"/>
        <w:ind w:firstLine="720"/>
        <w:jc w:val="both"/>
        <w:rPr>
          <w:rFonts w:ascii="Times New Roman" w:hAnsi="Times New Roman" w:cs="Times New Roman"/>
          <w:b/>
          <w:bCs/>
          <w:sz w:val="28"/>
          <w:szCs w:val="28"/>
          <w:lang w:val="pt-BR"/>
        </w:rPr>
      </w:pPr>
      <w:r w:rsidRPr="000F0B88">
        <w:rPr>
          <w:rFonts w:ascii="Times New Roman" w:hAnsi="Times New Roman" w:cs="Times New Roman"/>
          <w:b/>
          <w:bCs/>
          <w:sz w:val="28"/>
          <w:szCs w:val="28"/>
          <w:lang w:val="pt-BR"/>
        </w:rPr>
        <w:t>Điều 1</w:t>
      </w:r>
      <w:r w:rsidR="00604F2D">
        <w:rPr>
          <w:rFonts w:ascii="Times New Roman" w:hAnsi="Times New Roman" w:cs="Times New Roman"/>
          <w:b/>
          <w:bCs/>
          <w:sz w:val="28"/>
          <w:szCs w:val="28"/>
          <w:lang w:val="pt-BR"/>
        </w:rPr>
        <w:t>4</w:t>
      </w:r>
      <w:r w:rsidRPr="000F0B88">
        <w:rPr>
          <w:rFonts w:ascii="Times New Roman" w:hAnsi="Times New Roman" w:cs="Times New Roman"/>
          <w:b/>
          <w:bCs/>
          <w:sz w:val="28"/>
          <w:szCs w:val="28"/>
          <w:lang w:val="pt-BR"/>
        </w:rPr>
        <w:t>. Hiệu lực thi hành</w:t>
      </w:r>
    </w:p>
    <w:p w:rsidR="00A60CDD" w:rsidRPr="000F0B88" w:rsidRDefault="00A60CDD" w:rsidP="00533F86">
      <w:pPr>
        <w:spacing w:before="120" w:after="120" w:line="240" w:lineRule="auto"/>
        <w:ind w:firstLine="720"/>
        <w:jc w:val="both"/>
        <w:rPr>
          <w:rFonts w:ascii="Times New Roman" w:hAnsi="Times New Roman" w:cs="Times New Roman"/>
          <w:sz w:val="28"/>
          <w:szCs w:val="28"/>
          <w:lang w:val="pt-BR"/>
        </w:rPr>
      </w:pPr>
      <w:r w:rsidRPr="000F0B88">
        <w:rPr>
          <w:rFonts w:ascii="Times New Roman" w:hAnsi="Times New Roman" w:cs="Times New Roman"/>
          <w:sz w:val="28"/>
          <w:szCs w:val="28"/>
          <w:lang w:val="pt-BR"/>
        </w:rPr>
        <w:t>1. Thông tư này có hiệu lực thi hành kể từ ngày     tháng    năm 201</w:t>
      </w:r>
      <w:r w:rsidR="00522C92">
        <w:rPr>
          <w:rFonts w:ascii="Times New Roman" w:hAnsi="Times New Roman" w:cs="Times New Roman"/>
          <w:sz w:val="28"/>
          <w:szCs w:val="28"/>
          <w:lang w:val="pt-BR"/>
        </w:rPr>
        <w:t>7</w:t>
      </w:r>
      <w:r w:rsidRPr="000F0B88">
        <w:rPr>
          <w:rFonts w:ascii="Times New Roman" w:hAnsi="Times New Roman" w:cs="Times New Roman"/>
          <w:sz w:val="28"/>
          <w:szCs w:val="28"/>
          <w:lang w:val="pt-BR"/>
        </w:rPr>
        <w:t>.</w:t>
      </w:r>
    </w:p>
    <w:p w:rsidR="00A60CDD" w:rsidRPr="000F0B88" w:rsidRDefault="00A60CDD" w:rsidP="00533F86">
      <w:pPr>
        <w:spacing w:before="120" w:after="120" w:line="240" w:lineRule="auto"/>
        <w:ind w:firstLine="720"/>
        <w:jc w:val="both"/>
        <w:rPr>
          <w:rFonts w:ascii="Times New Roman" w:hAnsi="Times New Roman" w:cs="Times New Roman"/>
          <w:sz w:val="28"/>
          <w:szCs w:val="28"/>
          <w:lang w:val="pt-BR"/>
        </w:rPr>
      </w:pPr>
      <w:r w:rsidRPr="000F0B88">
        <w:rPr>
          <w:rFonts w:ascii="Times New Roman" w:hAnsi="Times New Roman" w:cs="Times New Roman"/>
          <w:sz w:val="28"/>
          <w:szCs w:val="28"/>
          <w:lang w:val="pt-BR"/>
        </w:rPr>
        <w:t xml:space="preserve">2. Chánh Văn phòng, Chánh Thanh tra, giám sát ngân hàng, Thủ trưởng các đơn vị thuộc Ngân hàng Nhà nước, Giám đốc Ngân hàng Nhà nước chi nhánh tỉnh, thành phố trực thuộc Trung ương, Chủ tịch Hội đồng quản trị, Chủ tịch Hội đồng thành viên và Tổng Giám đốc (Giám đốc) tổ chức tín dụng, </w:t>
      </w:r>
      <w:r w:rsidRPr="000F0B88">
        <w:rPr>
          <w:rFonts w:ascii="Times New Roman" w:hAnsi="Times New Roman" w:cs="Times New Roman"/>
          <w:bCs/>
          <w:sz w:val="28"/>
          <w:szCs w:val="28"/>
          <w:lang w:val="pt-BR"/>
        </w:rPr>
        <w:t xml:space="preserve">chi nhánh ngân hàng nước ngoài </w:t>
      </w:r>
      <w:r w:rsidRPr="000F0B88">
        <w:rPr>
          <w:rFonts w:ascii="Times New Roman" w:hAnsi="Times New Roman" w:cs="Times New Roman"/>
          <w:sz w:val="28"/>
          <w:szCs w:val="28"/>
          <w:lang w:val="pt-BR"/>
        </w:rPr>
        <w:t>chịu trách nhiệm thi hành Thông tư này./.</w:t>
      </w:r>
    </w:p>
    <w:p w:rsidR="00A60CDD" w:rsidRPr="000F0B88" w:rsidRDefault="00A60CDD" w:rsidP="00533F86">
      <w:pPr>
        <w:spacing w:before="120" w:after="120" w:line="240" w:lineRule="auto"/>
        <w:ind w:left="68" w:right="40" w:firstLine="652"/>
        <w:jc w:val="both"/>
        <w:rPr>
          <w:rFonts w:ascii="Times New Roman" w:hAnsi="Times New Roman" w:cs="Times New Roman"/>
          <w:sz w:val="28"/>
          <w:szCs w:val="28"/>
          <w:lang w:val="pt-BR"/>
        </w:rPr>
      </w:pPr>
    </w:p>
    <w:tbl>
      <w:tblPr>
        <w:tblW w:w="9072" w:type="dxa"/>
        <w:tblInd w:w="108" w:type="dxa"/>
        <w:tblLook w:val="01E0" w:firstRow="1" w:lastRow="1" w:firstColumn="1" w:lastColumn="1" w:noHBand="0" w:noVBand="0"/>
      </w:tblPr>
      <w:tblGrid>
        <w:gridCol w:w="4820"/>
        <w:gridCol w:w="4252"/>
      </w:tblGrid>
      <w:tr w:rsidR="00A60CDD" w:rsidRPr="00A60CDD" w:rsidTr="00184354">
        <w:tc>
          <w:tcPr>
            <w:tcW w:w="4820" w:type="dxa"/>
          </w:tcPr>
          <w:p w:rsidR="00A60CDD" w:rsidRPr="000F0B88" w:rsidRDefault="00A60CDD" w:rsidP="00533F86">
            <w:pPr>
              <w:spacing w:after="0" w:line="240" w:lineRule="auto"/>
              <w:ind w:left="-108" w:right="40"/>
              <w:jc w:val="both"/>
              <w:rPr>
                <w:rFonts w:ascii="Times New Roman" w:hAnsi="Times New Roman" w:cs="Times New Roman"/>
                <w:i/>
                <w:sz w:val="24"/>
                <w:szCs w:val="24"/>
              </w:rPr>
            </w:pPr>
            <w:r w:rsidRPr="000F0B88">
              <w:rPr>
                <w:rFonts w:ascii="Times New Roman" w:hAnsi="Times New Roman" w:cs="Times New Roman"/>
                <w:b/>
                <w:i/>
                <w:sz w:val="24"/>
                <w:szCs w:val="24"/>
                <w:lang w:val="pt-BR"/>
              </w:rPr>
              <w:t>Nơi nhận:</w:t>
            </w:r>
          </w:p>
          <w:p w:rsidR="00A60CDD" w:rsidRPr="000F0B88" w:rsidRDefault="00A60CDD" w:rsidP="00533F86">
            <w:pPr>
              <w:spacing w:after="0" w:line="240" w:lineRule="auto"/>
              <w:ind w:left="-108" w:right="40"/>
              <w:jc w:val="both"/>
              <w:rPr>
                <w:rFonts w:ascii="Times New Roman" w:hAnsi="Times New Roman" w:cs="Times New Roman"/>
                <w:sz w:val="22"/>
                <w:szCs w:val="24"/>
                <w:lang w:val="pt-BR"/>
              </w:rPr>
            </w:pPr>
            <w:r w:rsidRPr="000F0B88">
              <w:rPr>
                <w:rFonts w:ascii="Times New Roman" w:hAnsi="Times New Roman" w:cs="Times New Roman"/>
                <w:sz w:val="22"/>
                <w:szCs w:val="24"/>
              </w:rPr>
              <w:t xml:space="preserve">- Như khoản </w:t>
            </w:r>
            <w:r w:rsidRPr="000F0B88">
              <w:rPr>
                <w:rFonts w:ascii="Times New Roman" w:hAnsi="Times New Roman" w:cs="Times New Roman"/>
                <w:sz w:val="22"/>
                <w:szCs w:val="24"/>
                <w:lang w:val="pt-BR"/>
              </w:rPr>
              <w:t>2</w:t>
            </w:r>
            <w:r w:rsidRPr="000F0B88">
              <w:rPr>
                <w:rFonts w:ascii="Times New Roman" w:hAnsi="Times New Roman" w:cs="Times New Roman"/>
                <w:sz w:val="22"/>
                <w:szCs w:val="24"/>
              </w:rPr>
              <w:t xml:space="preserve"> Điều </w:t>
            </w:r>
            <w:r w:rsidRPr="000F0B88">
              <w:rPr>
                <w:rFonts w:ascii="Times New Roman" w:hAnsi="Times New Roman" w:cs="Times New Roman"/>
                <w:sz w:val="22"/>
                <w:szCs w:val="24"/>
                <w:lang w:val="pt-BR"/>
              </w:rPr>
              <w:t>1</w:t>
            </w:r>
            <w:r w:rsidR="00B52B73">
              <w:rPr>
                <w:rFonts w:ascii="Times New Roman" w:hAnsi="Times New Roman" w:cs="Times New Roman"/>
                <w:sz w:val="22"/>
                <w:szCs w:val="24"/>
                <w:lang w:val="pt-BR"/>
              </w:rPr>
              <w:t>4</w:t>
            </w:r>
            <w:r w:rsidRPr="000F0B88">
              <w:rPr>
                <w:rFonts w:ascii="Times New Roman" w:hAnsi="Times New Roman" w:cs="Times New Roman"/>
                <w:sz w:val="22"/>
                <w:szCs w:val="24"/>
              </w:rPr>
              <w:t>;</w:t>
            </w:r>
          </w:p>
          <w:p w:rsidR="00A60CDD" w:rsidRPr="000F0B88" w:rsidRDefault="00A60CDD" w:rsidP="00533F86">
            <w:pPr>
              <w:spacing w:after="0" w:line="240" w:lineRule="auto"/>
              <w:ind w:left="-108" w:right="40"/>
              <w:jc w:val="both"/>
              <w:rPr>
                <w:rFonts w:ascii="Times New Roman" w:hAnsi="Times New Roman" w:cs="Times New Roman"/>
                <w:sz w:val="22"/>
                <w:szCs w:val="24"/>
              </w:rPr>
            </w:pPr>
            <w:r w:rsidRPr="000F0B88">
              <w:rPr>
                <w:rFonts w:ascii="Times New Roman" w:hAnsi="Times New Roman" w:cs="Times New Roman"/>
                <w:sz w:val="22"/>
                <w:szCs w:val="24"/>
              </w:rPr>
              <w:t xml:space="preserve">- Văn phòng Chính phủ; </w:t>
            </w:r>
          </w:p>
          <w:p w:rsidR="00A60CDD" w:rsidRPr="000F0B88" w:rsidRDefault="00A60CDD" w:rsidP="00533F86">
            <w:pPr>
              <w:spacing w:after="0" w:line="240" w:lineRule="auto"/>
              <w:ind w:left="-108" w:right="40"/>
              <w:jc w:val="both"/>
              <w:rPr>
                <w:rFonts w:ascii="Times New Roman" w:hAnsi="Times New Roman" w:cs="Times New Roman"/>
                <w:sz w:val="22"/>
                <w:szCs w:val="24"/>
              </w:rPr>
            </w:pPr>
            <w:r w:rsidRPr="000F0B88">
              <w:rPr>
                <w:rFonts w:ascii="Times New Roman" w:hAnsi="Times New Roman" w:cs="Times New Roman"/>
                <w:sz w:val="22"/>
                <w:szCs w:val="24"/>
              </w:rPr>
              <w:t>- Bộ Tư pháp (để kiểm tra);</w:t>
            </w:r>
          </w:p>
          <w:p w:rsidR="00A60CDD" w:rsidRPr="000F0B88" w:rsidRDefault="00A60CDD" w:rsidP="00533F86">
            <w:pPr>
              <w:spacing w:after="0" w:line="240" w:lineRule="auto"/>
              <w:ind w:left="-108" w:right="40"/>
              <w:jc w:val="both"/>
              <w:rPr>
                <w:rFonts w:ascii="Times New Roman" w:hAnsi="Times New Roman" w:cs="Times New Roman"/>
                <w:sz w:val="22"/>
                <w:szCs w:val="24"/>
                <w:lang w:val="pt-BR"/>
              </w:rPr>
            </w:pPr>
            <w:r w:rsidRPr="000F0B88">
              <w:rPr>
                <w:rFonts w:ascii="Times New Roman" w:hAnsi="Times New Roman" w:cs="Times New Roman"/>
                <w:sz w:val="22"/>
                <w:szCs w:val="24"/>
                <w:lang w:val="pt-BR"/>
              </w:rPr>
              <w:t>- Công báo;</w:t>
            </w:r>
          </w:p>
          <w:p w:rsidR="00A60CDD" w:rsidRPr="000F0B88" w:rsidRDefault="00A60CDD" w:rsidP="00533F86">
            <w:pPr>
              <w:spacing w:after="0" w:line="240" w:lineRule="auto"/>
              <w:ind w:left="-108" w:right="40"/>
              <w:jc w:val="both"/>
              <w:rPr>
                <w:rFonts w:ascii="Times New Roman" w:hAnsi="Times New Roman" w:cs="Times New Roman"/>
                <w:sz w:val="24"/>
                <w:szCs w:val="24"/>
              </w:rPr>
            </w:pPr>
            <w:r w:rsidRPr="000F0B88">
              <w:rPr>
                <w:rFonts w:ascii="Times New Roman" w:hAnsi="Times New Roman" w:cs="Times New Roman"/>
                <w:sz w:val="22"/>
                <w:szCs w:val="24"/>
                <w:lang w:val="pt-BR"/>
              </w:rPr>
              <w:t xml:space="preserve">- </w:t>
            </w:r>
            <w:r w:rsidRPr="000F0B88">
              <w:rPr>
                <w:rFonts w:ascii="Times New Roman" w:hAnsi="Times New Roman" w:cs="Times New Roman"/>
                <w:sz w:val="22"/>
                <w:szCs w:val="24"/>
              </w:rPr>
              <w:t>Lưu: VP, TTGSNH5, PC (3 bản).</w:t>
            </w:r>
          </w:p>
        </w:tc>
        <w:tc>
          <w:tcPr>
            <w:tcW w:w="4252" w:type="dxa"/>
          </w:tcPr>
          <w:p w:rsidR="00A60CDD" w:rsidRPr="00A60CDD" w:rsidRDefault="00A60CDD" w:rsidP="00533F86">
            <w:pPr>
              <w:spacing w:after="0" w:line="240" w:lineRule="auto"/>
              <w:ind w:right="40"/>
              <w:jc w:val="center"/>
              <w:rPr>
                <w:rFonts w:ascii="Times New Roman" w:hAnsi="Times New Roman" w:cs="Times New Roman"/>
                <w:b/>
                <w:szCs w:val="26"/>
                <w:lang w:val="en-US"/>
              </w:rPr>
            </w:pPr>
            <w:r w:rsidRPr="000F0B88">
              <w:rPr>
                <w:rFonts w:ascii="Times New Roman" w:hAnsi="Times New Roman" w:cs="Times New Roman"/>
                <w:b/>
                <w:szCs w:val="26"/>
              </w:rPr>
              <w:t>THỐNG ĐỐC</w:t>
            </w:r>
          </w:p>
          <w:p w:rsidR="00A60CDD" w:rsidRPr="00A60CDD" w:rsidRDefault="00A60CDD" w:rsidP="00533F86">
            <w:pPr>
              <w:spacing w:before="120" w:after="120" w:line="240" w:lineRule="auto"/>
              <w:ind w:left="1340" w:right="42"/>
              <w:jc w:val="center"/>
              <w:rPr>
                <w:rFonts w:ascii="Times New Roman" w:hAnsi="Times New Roman" w:cs="Times New Roman"/>
                <w:b/>
                <w:szCs w:val="26"/>
              </w:rPr>
            </w:pPr>
          </w:p>
          <w:p w:rsidR="00A60CDD" w:rsidRPr="00A60CDD" w:rsidRDefault="00A60CDD" w:rsidP="00533F86">
            <w:pPr>
              <w:spacing w:before="120" w:after="120" w:line="240" w:lineRule="auto"/>
              <w:ind w:right="42"/>
              <w:jc w:val="both"/>
              <w:rPr>
                <w:rFonts w:ascii="Times New Roman" w:hAnsi="Times New Roman" w:cs="Times New Roman"/>
                <w:szCs w:val="26"/>
              </w:rPr>
            </w:pPr>
          </w:p>
        </w:tc>
      </w:tr>
    </w:tbl>
    <w:p w:rsidR="00184354" w:rsidRPr="00A60CDD" w:rsidRDefault="00184354">
      <w:pPr>
        <w:spacing w:line="240" w:lineRule="auto"/>
        <w:rPr>
          <w:rFonts w:ascii="Times New Roman" w:hAnsi="Times New Roman" w:cs="Times New Roman"/>
        </w:rPr>
      </w:pPr>
    </w:p>
    <w:sectPr w:rsidR="00184354" w:rsidRPr="00A60CDD" w:rsidSect="008D41EF">
      <w:footerReference w:type="default" r:id="rId9"/>
      <w:pgSz w:w="11907" w:h="16839" w:code="9"/>
      <w:pgMar w:top="1134" w:right="1134" w:bottom="1134" w:left="1701" w:header="72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ADD" w:rsidRDefault="00525ADD">
      <w:pPr>
        <w:spacing w:after="0" w:line="240" w:lineRule="auto"/>
      </w:pPr>
      <w:r>
        <w:separator/>
      </w:r>
    </w:p>
  </w:endnote>
  <w:endnote w:type="continuationSeparator" w:id="0">
    <w:p w:rsidR="00525ADD" w:rsidRDefault="00525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VnTim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904252"/>
      <w:docPartObj>
        <w:docPartGallery w:val="Page Numbers (Bottom of Page)"/>
        <w:docPartUnique/>
      </w:docPartObj>
    </w:sdtPr>
    <w:sdtEndPr>
      <w:rPr>
        <w:noProof/>
      </w:rPr>
    </w:sdtEndPr>
    <w:sdtContent>
      <w:p w:rsidR="00184354" w:rsidRDefault="00BE33A5">
        <w:pPr>
          <w:pStyle w:val="Footer"/>
          <w:jc w:val="right"/>
        </w:pPr>
        <w:r>
          <w:fldChar w:fldCharType="begin"/>
        </w:r>
        <w:r w:rsidR="00FD7036">
          <w:instrText xml:space="preserve"> PAGE   \* MERGEFORMAT </w:instrText>
        </w:r>
        <w:r>
          <w:fldChar w:fldCharType="separate"/>
        </w:r>
        <w:r w:rsidR="00D67EC3">
          <w:rPr>
            <w:noProof/>
          </w:rPr>
          <w:t>6</w:t>
        </w:r>
        <w:r>
          <w:rPr>
            <w:noProof/>
          </w:rPr>
          <w:fldChar w:fldCharType="end"/>
        </w:r>
      </w:p>
    </w:sdtContent>
  </w:sdt>
  <w:p w:rsidR="00184354" w:rsidRDefault="001843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ADD" w:rsidRDefault="00525ADD">
      <w:pPr>
        <w:spacing w:after="0" w:line="240" w:lineRule="auto"/>
      </w:pPr>
      <w:r>
        <w:separator/>
      </w:r>
    </w:p>
  </w:footnote>
  <w:footnote w:type="continuationSeparator" w:id="0">
    <w:p w:rsidR="00525ADD" w:rsidRDefault="00525A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752A"/>
    <w:multiLevelType w:val="hybridMultilevel"/>
    <w:tmpl w:val="196EDBD0"/>
    <w:lvl w:ilvl="0" w:tplc="3926C4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A267639"/>
    <w:multiLevelType w:val="hybridMultilevel"/>
    <w:tmpl w:val="B55644F4"/>
    <w:lvl w:ilvl="0" w:tplc="053873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2630485"/>
    <w:multiLevelType w:val="hybridMultilevel"/>
    <w:tmpl w:val="17F68C88"/>
    <w:lvl w:ilvl="0" w:tplc="93D010C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34671B90"/>
    <w:multiLevelType w:val="hybridMultilevel"/>
    <w:tmpl w:val="2E1899D6"/>
    <w:lvl w:ilvl="0" w:tplc="DA487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F42519F"/>
    <w:multiLevelType w:val="hybridMultilevel"/>
    <w:tmpl w:val="DB34F51C"/>
    <w:lvl w:ilvl="0" w:tplc="C1429CD6">
      <w:numFmt w:val="bullet"/>
      <w:lvlText w:val="-"/>
      <w:lvlJc w:val="left"/>
      <w:pPr>
        <w:tabs>
          <w:tab w:val="num" w:pos="720"/>
        </w:tabs>
        <w:ind w:left="720" w:hanging="360"/>
      </w:pPr>
      <w:rPr>
        <w:rFonts w:ascii=".VnTime" w:eastAsia="Times New Roman" w:hAnsi=".VnTime" w:cs="Times New Roman"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60CDD"/>
    <w:rsid w:val="000015A6"/>
    <w:rsid w:val="00002D0D"/>
    <w:rsid w:val="000045FF"/>
    <w:rsid w:val="0000566D"/>
    <w:rsid w:val="00006CC3"/>
    <w:rsid w:val="00011467"/>
    <w:rsid w:val="00024A98"/>
    <w:rsid w:val="00032387"/>
    <w:rsid w:val="00034A33"/>
    <w:rsid w:val="00043610"/>
    <w:rsid w:val="00047201"/>
    <w:rsid w:val="0005037B"/>
    <w:rsid w:val="000508EF"/>
    <w:rsid w:val="00055630"/>
    <w:rsid w:val="0007070E"/>
    <w:rsid w:val="000716A5"/>
    <w:rsid w:val="00072850"/>
    <w:rsid w:val="00072C44"/>
    <w:rsid w:val="0007404D"/>
    <w:rsid w:val="00082BFD"/>
    <w:rsid w:val="00083905"/>
    <w:rsid w:val="00087704"/>
    <w:rsid w:val="00090F6D"/>
    <w:rsid w:val="000A05D5"/>
    <w:rsid w:val="000A2CD1"/>
    <w:rsid w:val="000A53C5"/>
    <w:rsid w:val="000B0525"/>
    <w:rsid w:val="000B180C"/>
    <w:rsid w:val="000B7EE8"/>
    <w:rsid w:val="000C060E"/>
    <w:rsid w:val="000D1C9C"/>
    <w:rsid w:val="000D1E64"/>
    <w:rsid w:val="000D1F69"/>
    <w:rsid w:val="000E0666"/>
    <w:rsid w:val="000E542B"/>
    <w:rsid w:val="000E553A"/>
    <w:rsid w:val="000F0B88"/>
    <w:rsid w:val="000F552E"/>
    <w:rsid w:val="001179D5"/>
    <w:rsid w:val="00117E0E"/>
    <w:rsid w:val="00120F8D"/>
    <w:rsid w:val="00137CC3"/>
    <w:rsid w:val="001401B5"/>
    <w:rsid w:val="00140E6D"/>
    <w:rsid w:val="00150AE7"/>
    <w:rsid w:val="00157318"/>
    <w:rsid w:val="00171EA7"/>
    <w:rsid w:val="00172B54"/>
    <w:rsid w:val="00181170"/>
    <w:rsid w:val="00182F8D"/>
    <w:rsid w:val="00183CA3"/>
    <w:rsid w:val="00184354"/>
    <w:rsid w:val="00187A5F"/>
    <w:rsid w:val="00190C82"/>
    <w:rsid w:val="00194F99"/>
    <w:rsid w:val="001A4F39"/>
    <w:rsid w:val="001B2177"/>
    <w:rsid w:val="001B50A9"/>
    <w:rsid w:val="001B73C8"/>
    <w:rsid w:val="001C090E"/>
    <w:rsid w:val="001C70FE"/>
    <w:rsid w:val="001D25B4"/>
    <w:rsid w:val="001D3C88"/>
    <w:rsid w:val="001D56D3"/>
    <w:rsid w:val="001D642E"/>
    <w:rsid w:val="001E001C"/>
    <w:rsid w:val="001E0C80"/>
    <w:rsid w:val="001E3D69"/>
    <w:rsid w:val="001E4E57"/>
    <w:rsid w:val="001F13C2"/>
    <w:rsid w:val="001F2A18"/>
    <w:rsid w:val="001F5A37"/>
    <w:rsid w:val="001F7E38"/>
    <w:rsid w:val="00203ECA"/>
    <w:rsid w:val="00205EC6"/>
    <w:rsid w:val="0020782B"/>
    <w:rsid w:val="00225147"/>
    <w:rsid w:val="002346CA"/>
    <w:rsid w:val="00242DE8"/>
    <w:rsid w:val="00243AC9"/>
    <w:rsid w:val="00244A01"/>
    <w:rsid w:val="00246998"/>
    <w:rsid w:val="00254502"/>
    <w:rsid w:val="00260064"/>
    <w:rsid w:val="00270726"/>
    <w:rsid w:val="00271217"/>
    <w:rsid w:val="00272064"/>
    <w:rsid w:val="00275D7A"/>
    <w:rsid w:val="00276132"/>
    <w:rsid w:val="002811F5"/>
    <w:rsid w:val="002817B8"/>
    <w:rsid w:val="00287980"/>
    <w:rsid w:val="00294117"/>
    <w:rsid w:val="002A3C60"/>
    <w:rsid w:val="002A7DD2"/>
    <w:rsid w:val="002B5B3E"/>
    <w:rsid w:val="002C2448"/>
    <w:rsid w:val="002C7C98"/>
    <w:rsid w:val="002D153B"/>
    <w:rsid w:val="002D5937"/>
    <w:rsid w:val="002E03E4"/>
    <w:rsid w:val="002E1585"/>
    <w:rsid w:val="002E40BD"/>
    <w:rsid w:val="002E4EFC"/>
    <w:rsid w:val="002F0818"/>
    <w:rsid w:val="002F5F47"/>
    <w:rsid w:val="003071C9"/>
    <w:rsid w:val="003109AC"/>
    <w:rsid w:val="003171E9"/>
    <w:rsid w:val="003178D6"/>
    <w:rsid w:val="00325B34"/>
    <w:rsid w:val="00327C88"/>
    <w:rsid w:val="00327DEF"/>
    <w:rsid w:val="00327E30"/>
    <w:rsid w:val="00341F40"/>
    <w:rsid w:val="00345068"/>
    <w:rsid w:val="003500E4"/>
    <w:rsid w:val="0035246A"/>
    <w:rsid w:val="00363691"/>
    <w:rsid w:val="003639AD"/>
    <w:rsid w:val="00365256"/>
    <w:rsid w:val="0037595F"/>
    <w:rsid w:val="00376DFD"/>
    <w:rsid w:val="0038271E"/>
    <w:rsid w:val="00386494"/>
    <w:rsid w:val="00393C42"/>
    <w:rsid w:val="003941A7"/>
    <w:rsid w:val="003A3321"/>
    <w:rsid w:val="003A50DC"/>
    <w:rsid w:val="003A5D38"/>
    <w:rsid w:val="003B203E"/>
    <w:rsid w:val="003B2B89"/>
    <w:rsid w:val="003B4918"/>
    <w:rsid w:val="003B4D0F"/>
    <w:rsid w:val="003B6206"/>
    <w:rsid w:val="003B7A1B"/>
    <w:rsid w:val="003C506F"/>
    <w:rsid w:val="003C6D03"/>
    <w:rsid w:val="003D3EA7"/>
    <w:rsid w:val="003E007D"/>
    <w:rsid w:val="003E3284"/>
    <w:rsid w:val="003E4055"/>
    <w:rsid w:val="003E5565"/>
    <w:rsid w:val="003E5993"/>
    <w:rsid w:val="003E777F"/>
    <w:rsid w:val="003F76E7"/>
    <w:rsid w:val="0040037F"/>
    <w:rsid w:val="00410823"/>
    <w:rsid w:val="004126FF"/>
    <w:rsid w:val="00422AA3"/>
    <w:rsid w:val="0044078F"/>
    <w:rsid w:val="004442B9"/>
    <w:rsid w:val="00445790"/>
    <w:rsid w:val="00445DC3"/>
    <w:rsid w:val="00447B45"/>
    <w:rsid w:val="004518C6"/>
    <w:rsid w:val="00456430"/>
    <w:rsid w:val="00474FA3"/>
    <w:rsid w:val="00475113"/>
    <w:rsid w:val="0047739E"/>
    <w:rsid w:val="004966E2"/>
    <w:rsid w:val="004974F0"/>
    <w:rsid w:val="004A2B12"/>
    <w:rsid w:val="004A3429"/>
    <w:rsid w:val="004B0926"/>
    <w:rsid w:val="004B1FA0"/>
    <w:rsid w:val="004B2C6D"/>
    <w:rsid w:val="004C4675"/>
    <w:rsid w:val="004C4FB9"/>
    <w:rsid w:val="004C5A6A"/>
    <w:rsid w:val="004C6B06"/>
    <w:rsid w:val="004C771E"/>
    <w:rsid w:val="004D020A"/>
    <w:rsid w:val="004D31A9"/>
    <w:rsid w:val="004D5709"/>
    <w:rsid w:val="004D792A"/>
    <w:rsid w:val="004E07BD"/>
    <w:rsid w:val="004E2480"/>
    <w:rsid w:val="004E3F46"/>
    <w:rsid w:val="004E4A5E"/>
    <w:rsid w:val="004F1200"/>
    <w:rsid w:val="004F511A"/>
    <w:rsid w:val="004F6D17"/>
    <w:rsid w:val="004F6D70"/>
    <w:rsid w:val="005007CC"/>
    <w:rsid w:val="00503B8F"/>
    <w:rsid w:val="00511DA6"/>
    <w:rsid w:val="00522C92"/>
    <w:rsid w:val="00522FB8"/>
    <w:rsid w:val="00525ADD"/>
    <w:rsid w:val="0052667D"/>
    <w:rsid w:val="005332C7"/>
    <w:rsid w:val="00533F86"/>
    <w:rsid w:val="00540828"/>
    <w:rsid w:val="00542A28"/>
    <w:rsid w:val="005604A4"/>
    <w:rsid w:val="0056187E"/>
    <w:rsid w:val="005631C9"/>
    <w:rsid w:val="005634F1"/>
    <w:rsid w:val="00571A12"/>
    <w:rsid w:val="00580C74"/>
    <w:rsid w:val="00582895"/>
    <w:rsid w:val="00583D93"/>
    <w:rsid w:val="00592BEB"/>
    <w:rsid w:val="005A2ECE"/>
    <w:rsid w:val="005A4E96"/>
    <w:rsid w:val="005A64C6"/>
    <w:rsid w:val="005B3B90"/>
    <w:rsid w:val="005C6670"/>
    <w:rsid w:val="005C7430"/>
    <w:rsid w:val="005D2F93"/>
    <w:rsid w:val="005D5710"/>
    <w:rsid w:val="005E4BF8"/>
    <w:rsid w:val="005F0C82"/>
    <w:rsid w:val="005F196E"/>
    <w:rsid w:val="005F482C"/>
    <w:rsid w:val="005F5B54"/>
    <w:rsid w:val="005F66F0"/>
    <w:rsid w:val="006022B5"/>
    <w:rsid w:val="00604F2D"/>
    <w:rsid w:val="00605300"/>
    <w:rsid w:val="0060718D"/>
    <w:rsid w:val="0061039B"/>
    <w:rsid w:val="006162D5"/>
    <w:rsid w:val="0062652A"/>
    <w:rsid w:val="006266FB"/>
    <w:rsid w:val="00637E73"/>
    <w:rsid w:val="00641D6F"/>
    <w:rsid w:val="0064244C"/>
    <w:rsid w:val="0065085B"/>
    <w:rsid w:val="006549D8"/>
    <w:rsid w:val="00654A11"/>
    <w:rsid w:val="00661E7F"/>
    <w:rsid w:val="0066445E"/>
    <w:rsid w:val="00667250"/>
    <w:rsid w:val="0067029F"/>
    <w:rsid w:val="00672D20"/>
    <w:rsid w:val="00675751"/>
    <w:rsid w:val="006758AD"/>
    <w:rsid w:val="00696150"/>
    <w:rsid w:val="00697D2B"/>
    <w:rsid w:val="006A76F7"/>
    <w:rsid w:val="006B1806"/>
    <w:rsid w:val="006B2667"/>
    <w:rsid w:val="006B47EA"/>
    <w:rsid w:val="006C6FBF"/>
    <w:rsid w:val="006D0880"/>
    <w:rsid w:val="006D1DB3"/>
    <w:rsid w:val="006D2E10"/>
    <w:rsid w:val="006D539C"/>
    <w:rsid w:val="006E3F09"/>
    <w:rsid w:val="006E5607"/>
    <w:rsid w:val="00700CB2"/>
    <w:rsid w:val="00705F00"/>
    <w:rsid w:val="00706585"/>
    <w:rsid w:val="00712D18"/>
    <w:rsid w:val="00714826"/>
    <w:rsid w:val="0071674D"/>
    <w:rsid w:val="00716D32"/>
    <w:rsid w:val="00723BD4"/>
    <w:rsid w:val="00730C38"/>
    <w:rsid w:val="00734DBC"/>
    <w:rsid w:val="00737531"/>
    <w:rsid w:val="00746599"/>
    <w:rsid w:val="00746A39"/>
    <w:rsid w:val="00752A3D"/>
    <w:rsid w:val="0075372D"/>
    <w:rsid w:val="00755C71"/>
    <w:rsid w:val="00774266"/>
    <w:rsid w:val="0077443C"/>
    <w:rsid w:val="00784552"/>
    <w:rsid w:val="007845B0"/>
    <w:rsid w:val="00786808"/>
    <w:rsid w:val="00795B54"/>
    <w:rsid w:val="00796EAD"/>
    <w:rsid w:val="007A6A78"/>
    <w:rsid w:val="007B4638"/>
    <w:rsid w:val="007B48C1"/>
    <w:rsid w:val="007C1F63"/>
    <w:rsid w:val="007C3497"/>
    <w:rsid w:val="007C5E85"/>
    <w:rsid w:val="007C6C24"/>
    <w:rsid w:val="007D2861"/>
    <w:rsid w:val="007D2CF5"/>
    <w:rsid w:val="007D40EA"/>
    <w:rsid w:val="007D5238"/>
    <w:rsid w:val="007D5936"/>
    <w:rsid w:val="007E2C6F"/>
    <w:rsid w:val="007E30D2"/>
    <w:rsid w:val="007E3A3F"/>
    <w:rsid w:val="007E4B61"/>
    <w:rsid w:val="007F05DC"/>
    <w:rsid w:val="007F15B0"/>
    <w:rsid w:val="007F15F0"/>
    <w:rsid w:val="007F21C9"/>
    <w:rsid w:val="007F4495"/>
    <w:rsid w:val="007F7555"/>
    <w:rsid w:val="0080257D"/>
    <w:rsid w:val="0080535A"/>
    <w:rsid w:val="00806352"/>
    <w:rsid w:val="00806C10"/>
    <w:rsid w:val="00811DA9"/>
    <w:rsid w:val="008145FD"/>
    <w:rsid w:val="00814B03"/>
    <w:rsid w:val="00823ED8"/>
    <w:rsid w:val="00827E5E"/>
    <w:rsid w:val="00830454"/>
    <w:rsid w:val="00835269"/>
    <w:rsid w:val="0084667C"/>
    <w:rsid w:val="00852C5D"/>
    <w:rsid w:val="0085667F"/>
    <w:rsid w:val="0086001F"/>
    <w:rsid w:val="00862103"/>
    <w:rsid w:val="00867B2D"/>
    <w:rsid w:val="00885D2D"/>
    <w:rsid w:val="00887D6F"/>
    <w:rsid w:val="008903FD"/>
    <w:rsid w:val="0089145F"/>
    <w:rsid w:val="00896E80"/>
    <w:rsid w:val="008A4AF9"/>
    <w:rsid w:val="008A7280"/>
    <w:rsid w:val="008B795C"/>
    <w:rsid w:val="008C0928"/>
    <w:rsid w:val="008C49E9"/>
    <w:rsid w:val="008D09E2"/>
    <w:rsid w:val="008D30A7"/>
    <w:rsid w:val="008D41EF"/>
    <w:rsid w:val="008F2738"/>
    <w:rsid w:val="008F2BB3"/>
    <w:rsid w:val="0090594C"/>
    <w:rsid w:val="00910061"/>
    <w:rsid w:val="00910F4A"/>
    <w:rsid w:val="00911FBC"/>
    <w:rsid w:val="00915B6A"/>
    <w:rsid w:val="0092127D"/>
    <w:rsid w:val="00924DAE"/>
    <w:rsid w:val="009335ED"/>
    <w:rsid w:val="00952A75"/>
    <w:rsid w:val="00955DB6"/>
    <w:rsid w:val="00957473"/>
    <w:rsid w:val="0096271E"/>
    <w:rsid w:val="00964703"/>
    <w:rsid w:val="00971BBE"/>
    <w:rsid w:val="009731B9"/>
    <w:rsid w:val="009741EF"/>
    <w:rsid w:val="00974D9A"/>
    <w:rsid w:val="00985609"/>
    <w:rsid w:val="00986956"/>
    <w:rsid w:val="00993FCE"/>
    <w:rsid w:val="009946DD"/>
    <w:rsid w:val="009953D7"/>
    <w:rsid w:val="009971BF"/>
    <w:rsid w:val="009A1D44"/>
    <w:rsid w:val="009A44CF"/>
    <w:rsid w:val="009B14B6"/>
    <w:rsid w:val="009B194B"/>
    <w:rsid w:val="009B3572"/>
    <w:rsid w:val="009B47E4"/>
    <w:rsid w:val="009B582F"/>
    <w:rsid w:val="009C73CD"/>
    <w:rsid w:val="009D2736"/>
    <w:rsid w:val="009D3D8A"/>
    <w:rsid w:val="009E00A6"/>
    <w:rsid w:val="009E3CB9"/>
    <w:rsid w:val="009E569C"/>
    <w:rsid w:val="009F47C2"/>
    <w:rsid w:val="009F5233"/>
    <w:rsid w:val="009F59CA"/>
    <w:rsid w:val="009F6E91"/>
    <w:rsid w:val="00A00664"/>
    <w:rsid w:val="00A00805"/>
    <w:rsid w:val="00A02109"/>
    <w:rsid w:val="00A033CF"/>
    <w:rsid w:val="00A13793"/>
    <w:rsid w:val="00A1556F"/>
    <w:rsid w:val="00A2433E"/>
    <w:rsid w:val="00A304AB"/>
    <w:rsid w:val="00A32884"/>
    <w:rsid w:val="00A36C86"/>
    <w:rsid w:val="00A3716F"/>
    <w:rsid w:val="00A40DBD"/>
    <w:rsid w:val="00A41B21"/>
    <w:rsid w:val="00A44DAA"/>
    <w:rsid w:val="00A45AEB"/>
    <w:rsid w:val="00A4739D"/>
    <w:rsid w:val="00A543C8"/>
    <w:rsid w:val="00A569F7"/>
    <w:rsid w:val="00A57CA8"/>
    <w:rsid w:val="00A602F7"/>
    <w:rsid w:val="00A60CDD"/>
    <w:rsid w:val="00A62E18"/>
    <w:rsid w:val="00A675DD"/>
    <w:rsid w:val="00A67EBA"/>
    <w:rsid w:val="00A80F9A"/>
    <w:rsid w:val="00A82F6F"/>
    <w:rsid w:val="00A87A11"/>
    <w:rsid w:val="00A975E6"/>
    <w:rsid w:val="00AA2C1A"/>
    <w:rsid w:val="00AB07F4"/>
    <w:rsid w:val="00AC2817"/>
    <w:rsid w:val="00AC4C8B"/>
    <w:rsid w:val="00AC4E22"/>
    <w:rsid w:val="00AE7B41"/>
    <w:rsid w:val="00AF4CDF"/>
    <w:rsid w:val="00B008BF"/>
    <w:rsid w:val="00B0322B"/>
    <w:rsid w:val="00B06430"/>
    <w:rsid w:val="00B12B66"/>
    <w:rsid w:val="00B13298"/>
    <w:rsid w:val="00B16D63"/>
    <w:rsid w:val="00B21104"/>
    <w:rsid w:val="00B21405"/>
    <w:rsid w:val="00B3204D"/>
    <w:rsid w:val="00B3789F"/>
    <w:rsid w:val="00B42A11"/>
    <w:rsid w:val="00B501B4"/>
    <w:rsid w:val="00B50DF5"/>
    <w:rsid w:val="00B52B73"/>
    <w:rsid w:val="00B535A3"/>
    <w:rsid w:val="00B61584"/>
    <w:rsid w:val="00B63F58"/>
    <w:rsid w:val="00B652B3"/>
    <w:rsid w:val="00B65FFD"/>
    <w:rsid w:val="00B71D39"/>
    <w:rsid w:val="00B80F4C"/>
    <w:rsid w:val="00B84557"/>
    <w:rsid w:val="00B8514C"/>
    <w:rsid w:val="00B96A74"/>
    <w:rsid w:val="00BA49CF"/>
    <w:rsid w:val="00BA53DA"/>
    <w:rsid w:val="00BC0F51"/>
    <w:rsid w:val="00BC135A"/>
    <w:rsid w:val="00BC2CA0"/>
    <w:rsid w:val="00BC3BE0"/>
    <w:rsid w:val="00BD0B8E"/>
    <w:rsid w:val="00BD15C5"/>
    <w:rsid w:val="00BD488D"/>
    <w:rsid w:val="00BD6764"/>
    <w:rsid w:val="00BE21EE"/>
    <w:rsid w:val="00BE33A5"/>
    <w:rsid w:val="00BF19B0"/>
    <w:rsid w:val="00C0113D"/>
    <w:rsid w:val="00C05B2B"/>
    <w:rsid w:val="00C14C4B"/>
    <w:rsid w:val="00C1705F"/>
    <w:rsid w:val="00C17DDF"/>
    <w:rsid w:val="00C21B4A"/>
    <w:rsid w:val="00C25513"/>
    <w:rsid w:val="00C32A15"/>
    <w:rsid w:val="00C36F3B"/>
    <w:rsid w:val="00C4467A"/>
    <w:rsid w:val="00C47A5C"/>
    <w:rsid w:val="00C54E80"/>
    <w:rsid w:val="00C62811"/>
    <w:rsid w:val="00C62A51"/>
    <w:rsid w:val="00C679A9"/>
    <w:rsid w:val="00C71880"/>
    <w:rsid w:val="00C74E98"/>
    <w:rsid w:val="00C75D48"/>
    <w:rsid w:val="00C761FE"/>
    <w:rsid w:val="00C77060"/>
    <w:rsid w:val="00C83B98"/>
    <w:rsid w:val="00C92580"/>
    <w:rsid w:val="00C928E6"/>
    <w:rsid w:val="00C94966"/>
    <w:rsid w:val="00C95C8D"/>
    <w:rsid w:val="00C9723B"/>
    <w:rsid w:val="00C97656"/>
    <w:rsid w:val="00CB5149"/>
    <w:rsid w:val="00CB592A"/>
    <w:rsid w:val="00CC5135"/>
    <w:rsid w:val="00CC71DE"/>
    <w:rsid w:val="00CD01E2"/>
    <w:rsid w:val="00CD131D"/>
    <w:rsid w:val="00CD6B4B"/>
    <w:rsid w:val="00CE0C4D"/>
    <w:rsid w:val="00CE4626"/>
    <w:rsid w:val="00CE5D2F"/>
    <w:rsid w:val="00CE5D86"/>
    <w:rsid w:val="00CE60A4"/>
    <w:rsid w:val="00CF18B9"/>
    <w:rsid w:val="00CF2F90"/>
    <w:rsid w:val="00CF7120"/>
    <w:rsid w:val="00D06B42"/>
    <w:rsid w:val="00D1388F"/>
    <w:rsid w:val="00D24A17"/>
    <w:rsid w:val="00D36F1F"/>
    <w:rsid w:val="00D40904"/>
    <w:rsid w:val="00D43F7A"/>
    <w:rsid w:val="00D4444E"/>
    <w:rsid w:val="00D465D6"/>
    <w:rsid w:val="00D469AE"/>
    <w:rsid w:val="00D47D0F"/>
    <w:rsid w:val="00D508E0"/>
    <w:rsid w:val="00D56E29"/>
    <w:rsid w:val="00D63E24"/>
    <w:rsid w:val="00D66114"/>
    <w:rsid w:val="00D67EC3"/>
    <w:rsid w:val="00D704DF"/>
    <w:rsid w:val="00D73074"/>
    <w:rsid w:val="00D8065B"/>
    <w:rsid w:val="00D86524"/>
    <w:rsid w:val="00D9084A"/>
    <w:rsid w:val="00D9442F"/>
    <w:rsid w:val="00D95E27"/>
    <w:rsid w:val="00DA0B74"/>
    <w:rsid w:val="00DA46F4"/>
    <w:rsid w:val="00DB629F"/>
    <w:rsid w:val="00DC4FA2"/>
    <w:rsid w:val="00DD0C7D"/>
    <w:rsid w:val="00DD208F"/>
    <w:rsid w:val="00DD45F4"/>
    <w:rsid w:val="00DE05B8"/>
    <w:rsid w:val="00DF03B6"/>
    <w:rsid w:val="00DF0860"/>
    <w:rsid w:val="00DF6081"/>
    <w:rsid w:val="00DF6E4A"/>
    <w:rsid w:val="00E10DFD"/>
    <w:rsid w:val="00E11076"/>
    <w:rsid w:val="00E152D5"/>
    <w:rsid w:val="00E25453"/>
    <w:rsid w:val="00E32B3C"/>
    <w:rsid w:val="00E32C78"/>
    <w:rsid w:val="00E42B5E"/>
    <w:rsid w:val="00E539B5"/>
    <w:rsid w:val="00E54679"/>
    <w:rsid w:val="00E61523"/>
    <w:rsid w:val="00E74158"/>
    <w:rsid w:val="00E8065B"/>
    <w:rsid w:val="00E8098A"/>
    <w:rsid w:val="00E811EC"/>
    <w:rsid w:val="00E82E7B"/>
    <w:rsid w:val="00E83505"/>
    <w:rsid w:val="00E91406"/>
    <w:rsid w:val="00E92915"/>
    <w:rsid w:val="00EA29E5"/>
    <w:rsid w:val="00EA4025"/>
    <w:rsid w:val="00EB5307"/>
    <w:rsid w:val="00EC524F"/>
    <w:rsid w:val="00EC52E9"/>
    <w:rsid w:val="00EC57AC"/>
    <w:rsid w:val="00ED0412"/>
    <w:rsid w:val="00EE0A46"/>
    <w:rsid w:val="00EE5165"/>
    <w:rsid w:val="00EE6206"/>
    <w:rsid w:val="00EE6251"/>
    <w:rsid w:val="00EE6C81"/>
    <w:rsid w:val="00EE6F43"/>
    <w:rsid w:val="00EF00EA"/>
    <w:rsid w:val="00F02AEC"/>
    <w:rsid w:val="00F04333"/>
    <w:rsid w:val="00F061BE"/>
    <w:rsid w:val="00F30D18"/>
    <w:rsid w:val="00F31FC8"/>
    <w:rsid w:val="00F35728"/>
    <w:rsid w:val="00F36A0F"/>
    <w:rsid w:val="00F448D4"/>
    <w:rsid w:val="00F46F1D"/>
    <w:rsid w:val="00F70287"/>
    <w:rsid w:val="00F708F6"/>
    <w:rsid w:val="00F72478"/>
    <w:rsid w:val="00F77077"/>
    <w:rsid w:val="00F82071"/>
    <w:rsid w:val="00F8370A"/>
    <w:rsid w:val="00F93241"/>
    <w:rsid w:val="00FA2F2C"/>
    <w:rsid w:val="00FA4E8A"/>
    <w:rsid w:val="00FA5105"/>
    <w:rsid w:val="00FA58BD"/>
    <w:rsid w:val="00FB3376"/>
    <w:rsid w:val="00FB4632"/>
    <w:rsid w:val="00FB6D37"/>
    <w:rsid w:val="00FC0E47"/>
    <w:rsid w:val="00FD40B9"/>
    <w:rsid w:val="00FD60B2"/>
    <w:rsid w:val="00FD6E06"/>
    <w:rsid w:val="00FD7036"/>
    <w:rsid w:val="00FF17E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CDD"/>
    <w:rPr>
      <w:rFonts w:ascii="UVnTime" w:hAnsi="UVnTime"/>
      <w:sz w:val="26"/>
      <w:lang w:val="vi-VN"/>
    </w:rPr>
  </w:style>
  <w:style w:type="paragraph" w:styleId="Heading1">
    <w:name w:val="heading 1"/>
    <w:basedOn w:val="Normal"/>
    <w:next w:val="Normal"/>
    <w:link w:val="Heading1Char"/>
    <w:qFormat/>
    <w:rsid w:val="00A60CDD"/>
    <w:pPr>
      <w:keepNext/>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link w:val="Heading2Char"/>
    <w:qFormat/>
    <w:rsid w:val="00A60CDD"/>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0CD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60CDD"/>
    <w:rPr>
      <w:rFonts w:ascii="Times New Roman" w:eastAsia="Times New Roman" w:hAnsi="Times New Roman" w:cs="Times New Roman"/>
      <w:b/>
      <w:bCs/>
      <w:sz w:val="36"/>
      <w:szCs w:val="36"/>
    </w:rPr>
  </w:style>
  <w:style w:type="character" w:styleId="Hyperlink">
    <w:name w:val="Hyperlink"/>
    <w:rsid w:val="00A60CDD"/>
    <w:rPr>
      <w:color w:val="0000FF"/>
      <w:u w:val="single"/>
    </w:rPr>
  </w:style>
  <w:style w:type="character" w:customStyle="1" w:styleId="createdate">
    <w:name w:val="createdate"/>
    <w:basedOn w:val="DefaultParagraphFont"/>
    <w:rsid w:val="00A60CDD"/>
  </w:style>
  <w:style w:type="paragraph" w:styleId="BodyTextIndent">
    <w:name w:val="Body Text Indent"/>
    <w:basedOn w:val="Normal"/>
    <w:link w:val="BodyTextIndentChar"/>
    <w:rsid w:val="00A60CDD"/>
    <w:pPr>
      <w:spacing w:after="120" w:line="240" w:lineRule="auto"/>
      <w:ind w:firstLine="720"/>
      <w:jc w:val="both"/>
    </w:pPr>
    <w:rPr>
      <w:rFonts w:ascii="Times New Roman" w:eastAsia="Times New Roman" w:hAnsi="Times New Roman" w:cs="Times New Roman"/>
      <w:i/>
      <w:iCs/>
      <w:szCs w:val="26"/>
      <w:lang w:val="en-US"/>
    </w:rPr>
  </w:style>
  <w:style w:type="character" w:customStyle="1" w:styleId="BodyTextIndentChar">
    <w:name w:val="Body Text Indent Char"/>
    <w:basedOn w:val="DefaultParagraphFont"/>
    <w:link w:val="BodyTextIndent"/>
    <w:rsid w:val="00A60CDD"/>
    <w:rPr>
      <w:rFonts w:ascii="Times New Roman" w:eastAsia="Times New Roman" w:hAnsi="Times New Roman" w:cs="Times New Roman"/>
      <w:i/>
      <w:iCs/>
      <w:sz w:val="26"/>
      <w:szCs w:val="26"/>
    </w:rPr>
  </w:style>
  <w:style w:type="paragraph" w:styleId="ListParagraph">
    <w:name w:val="List Paragraph"/>
    <w:basedOn w:val="Normal"/>
    <w:qFormat/>
    <w:rsid w:val="00A60CDD"/>
    <w:pPr>
      <w:ind w:left="720"/>
      <w:contextualSpacing/>
    </w:pPr>
    <w:rPr>
      <w:rFonts w:ascii="Calibri" w:eastAsia="Calibri" w:hAnsi="Calibri" w:cs="Times New Roman"/>
      <w:sz w:val="22"/>
      <w:lang w:val="en-US"/>
    </w:rPr>
  </w:style>
  <w:style w:type="paragraph" w:styleId="Footer">
    <w:name w:val="footer"/>
    <w:basedOn w:val="Normal"/>
    <w:link w:val="FooterChar"/>
    <w:uiPriority w:val="99"/>
    <w:rsid w:val="00A60CDD"/>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A60CDD"/>
    <w:rPr>
      <w:rFonts w:ascii="Times New Roman" w:eastAsia="Times New Roman" w:hAnsi="Times New Roman" w:cs="Times New Roman"/>
      <w:sz w:val="24"/>
      <w:szCs w:val="24"/>
    </w:rPr>
  </w:style>
  <w:style w:type="character" w:styleId="PageNumber">
    <w:name w:val="page number"/>
    <w:basedOn w:val="DefaultParagraphFont"/>
    <w:rsid w:val="00A60CDD"/>
  </w:style>
  <w:style w:type="paragraph" w:styleId="Header">
    <w:name w:val="header"/>
    <w:basedOn w:val="Normal"/>
    <w:link w:val="HeaderChar"/>
    <w:rsid w:val="00A60CDD"/>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A60CDD"/>
    <w:rPr>
      <w:rFonts w:ascii="Times New Roman" w:eastAsia="Times New Roman" w:hAnsi="Times New Roman" w:cs="Times New Roman"/>
      <w:sz w:val="24"/>
      <w:szCs w:val="24"/>
    </w:rPr>
  </w:style>
  <w:style w:type="paragraph" w:styleId="BalloonText">
    <w:name w:val="Balloon Text"/>
    <w:basedOn w:val="Normal"/>
    <w:link w:val="BalloonTextChar"/>
    <w:semiHidden/>
    <w:rsid w:val="00A60CDD"/>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A60CDD"/>
    <w:rPr>
      <w:rFonts w:ascii="Tahoma" w:eastAsia="Times New Roman" w:hAnsi="Tahoma" w:cs="Tahoma"/>
      <w:sz w:val="16"/>
      <w:szCs w:val="16"/>
    </w:rPr>
  </w:style>
  <w:style w:type="paragraph" w:styleId="NormalWeb">
    <w:name w:val="Normal (Web)"/>
    <w:basedOn w:val="Normal"/>
    <w:uiPriority w:val="99"/>
    <w:rsid w:val="00A60CD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A60CDD"/>
  </w:style>
  <w:style w:type="character" w:styleId="CommentReference">
    <w:name w:val="annotation reference"/>
    <w:basedOn w:val="DefaultParagraphFont"/>
    <w:uiPriority w:val="99"/>
    <w:semiHidden/>
    <w:unhideWhenUsed/>
    <w:rsid w:val="00A60CDD"/>
    <w:rPr>
      <w:sz w:val="16"/>
      <w:szCs w:val="16"/>
    </w:rPr>
  </w:style>
  <w:style w:type="paragraph" w:styleId="CommentText">
    <w:name w:val="annotation text"/>
    <w:basedOn w:val="Normal"/>
    <w:link w:val="CommentTextChar"/>
    <w:uiPriority w:val="99"/>
    <w:semiHidden/>
    <w:unhideWhenUsed/>
    <w:rsid w:val="00A60CDD"/>
    <w:pPr>
      <w:spacing w:line="240" w:lineRule="auto"/>
    </w:pPr>
    <w:rPr>
      <w:sz w:val="20"/>
      <w:szCs w:val="20"/>
    </w:rPr>
  </w:style>
  <w:style w:type="character" w:customStyle="1" w:styleId="CommentTextChar">
    <w:name w:val="Comment Text Char"/>
    <w:basedOn w:val="DefaultParagraphFont"/>
    <w:link w:val="CommentText"/>
    <w:uiPriority w:val="99"/>
    <w:semiHidden/>
    <w:rsid w:val="00A60CDD"/>
    <w:rPr>
      <w:rFonts w:ascii="UVnTime" w:hAnsi="UVnTime"/>
      <w:sz w:val="20"/>
      <w:szCs w:val="20"/>
      <w:lang w:val="vi-VN"/>
    </w:rPr>
  </w:style>
  <w:style w:type="paragraph" w:styleId="CommentSubject">
    <w:name w:val="annotation subject"/>
    <w:basedOn w:val="CommentText"/>
    <w:next w:val="CommentText"/>
    <w:link w:val="CommentSubjectChar"/>
    <w:uiPriority w:val="99"/>
    <w:semiHidden/>
    <w:unhideWhenUsed/>
    <w:rsid w:val="00A60CDD"/>
    <w:rPr>
      <w:b/>
      <w:bCs/>
    </w:rPr>
  </w:style>
  <w:style w:type="character" w:customStyle="1" w:styleId="CommentSubjectChar">
    <w:name w:val="Comment Subject Char"/>
    <w:basedOn w:val="CommentTextChar"/>
    <w:link w:val="CommentSubject"/>
    <w:uiPriority w:val="99"/>
    <w:semiHidden/>
    <w:rsid w:val="00A60CDD"/>
    <w:rPr>
      <w:rFonts w:ascii="UVnTime" w:hAnsi="UVnTime"/>
      <w:b/>
      <w:bCs/>
      <w:sz w:val="20"/>
      <w:szCs w:val="20"/>
      <w:lang w:val="vi-VN"/>
    </w:rPr>
  </w:style>
  <w:style w:type="paragraph" w:styleId="Revision">
    <w:name w:val="Revision"/>
    <w:hidden/>
    <w:uiPriority w:val="99"/>
    <w:semiHidden/>
    <w:rsid w:val="0035246A"/>
    <w:pPr>
      <w:spacing w:after="0" w:line="240" w:lineRule="auto"/>
    </w:pPr>
    <w:rPr>
      <w:rFonts w:ascii="UVnTime" w:hAnsi="UVnTime"/>
      <w:sz w:val="2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CDD"/>
    <w:rPr>
      <w:rFonts w:ascii="UVnTime" w:hAnsi="UVnTime"/>
      <w:sz w:val="26"/>
      <w:lang w:val="vi-VN"/>
    </w:rPr>
  </w:style>
  <w:style w:type="paragraph" w:styleId="Heading1">
    <w:name w:val="heading 1"/>
    <w:basedOn w:val="Normal"/>
    <w:next w:val="Normal"/>
    <w:link w:val="Heading1Char"/>
    <w:qFormat/>
    <w:rsid w:val="00A60CDD"/>
    <w:pPr>
      <w:keepNext/>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link w:val="Heading2Char"/>
    <w:qFormat/>
    <w:rsid w:val="00A60CDD"/>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0CD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60CDD"/>
    <w:rPr>
      <w:rFonts w:ascii="Times New Roman" w:eastAsia="Times New Roman" w:hAnsi="Times New Roman" w:cs="Times New Roman"/>
      <w:b/>
      <w:bCs/>
      <w:sz w:val="36"/>
      <w:szCs w:val="36"/>
    </w:rPr>
  </w:style>
  <w:style w:type="character" w:styleId="Hyperlink">
    <w:name w:val="Hyperlink"/>
    <w:rsid w:val="00A60CDD"/>
    <w:rPr>
      <w:color w:val="0000FF"/>
      <w:u w:val="single"/>
    </w:rPr>
  </w:style>
  <w:style w:type="character" w:customStyle="1" w:styleId="createdate">
    <w:name w:val="createdate"/>
    <w:basedOn w:val="DefaultParagraphFont"/>
    <w:rsid w:val="00A60CDD"/>
  </w:style>
  <w:style w:type="paragraph" w:styleId="BodyTextIndent">
    <w:name w:val="Body Text Indent"/>
    <w:basedOn w:val="Normal"/>
    <w:link w:val="BodyTextIndentChar"/>
    <w:rsid w:val="00A60CDD"/>
    <w:pPr>
      <w:spacing w:after="120" w:line="240" w:lineRule="auto"/>
      <w:ind w:firstLine="720"/>
      <w:jc w:val="both"/>
    </w:pPr>
    <w:rPr>
      <w:rFonts w:ascii="Times New Roman" w:eastAsia="Times New Roman" w:hAnsi="Times New Roman" w:cs="Times New Roman"/>
      <w:i/>
      <w:iCs/>
      <w:szCs w:val="26"/>
      <w:lang w:val="en-US"/>
    </w:rPr>
  </w:style>
  <w:style w:type="character" w:customStyle="1" w:styleId="BodyTextIndentChar">
    <w:name w:val="Body Text Indent Char"/>
    <w:basedOn w:val="DefaultParagraphFont"/>
    <w:link w:val="BodyTextIndent"/>
    <w:rsid w:val="00A60CDD"/>
    <w:rPr>
      <w:rFonts w:ascii="Times New Roman" w:eastAsia="Times New Roman" w:hAnsi="Times New Roman" w:cs="Times New Roman"/>
      <w:i/>
      <w:iCs/>
      <w:sz w:val="26"/>
      <w:szCs w:val="26"/>
    </w:rPr>
  </w:style>
  <w:style w:type="paragraph" w:styleId="ListParagraph">
    <w:name w:val="List Paragraph"/>
    <w:basedOn w:val="Normal"/>
    <w:qFormat/>
    <w:rsid w:val="00A60CDD"/>
    <w:pPr>
      <w:ind w:left="720"/>
      <w:contextualSpacing/>
    </w:pPr>
    <w:rPr>
      <w:rFonts w:ascii="Calibri" w:eastAsia="Calibri" w:hAnsi="Calibri" w:cs="Times New Roman"/>
      <w:sz w:val="22"/>
      <w:lang w:val="en-US"/>
    </w:rPr>
  </w:style>
  <w:style w:type="paragraph" w:styleId="Footer">
    <w:name w:val="footer"/>
    <w:basedOn w:val="Normal"/>
    <w:link w:val="FooterChar"/>
    <w:uiPriority w:val="99"/>
    <w:rsid w:val="00A60CDD"/>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A60CDD"/>
    <w:rPr>
      <w:rFonts w:ascii="Times New Roman" w:eastAsia="Times New Roman" w:hAnsi="Times New Roman" w:cs="Times New Roman"/>
      <w:sz w:val="24"/>
      <w:szCs w:val="24"/>
    </w:rPr>
  </w:style>
  <w:style w:type="character" w:styleId="PageNumber">
    <w:name w:val="page number"/>
    <w:basedOn w:val="DefaultParagraphFont"/>
    <w:rsid w:val="00A60CDD"/>
  </w:style>
  <w:style w:type="paragraph" w:styleId="Header">
    <w:name w:val="header"/>
    <w:basedOn w:val="Normal"/>
    <w:link w:val="HeaderChar"/>
    <w:rsid w:val="00A60CDD"/>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A60CDD"/>
    <w:rPr>
      <w:rFonts w:ascii="Times New Roman" w:eastAsia="Times New Roman" w:hAnsi="Times New Roman" w:cs="Times New Roman"/>
      <w:sz w:val="24"/>
      <w:szCs w:val="24"/>
    </w:rPr>
  </w:style>
  <w:style w:type="paragraph" w:styleId="BalloonText">
    <w:name w:val="Balloon Text"/>
    <w:basedOn w:val="Normal"/>
    <w:link w:val="BalloonTextChar"/>
    <w:semiHidden/>
    <w:rsid w:val="00A60CDD"/>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A60CDD"/>
    <w:rPr>
      <w:rFonts w:ascii="Tahoma" w:eastAsia="Times New Roman" w:hAnsi="Tahoma" w:cs="Tahoma"/>
      <w:sz w:val="16"/>
      <w:szCs w:val="16"/>
    </w:rPr>
  </w:style>
  <w:style w:type="paragraph" w:styleId="NormalWeb">
    <w:name w:val="Normal (Web)"/>
    <w:basedOn w:val="Normal"/>
    <w:uiPriority w:val="99"/>
    <w:rsid w:val="00A60CD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A60CDD"/>
  </w:style>
  <w:style w:type="character" w:styleId="CommentReference">
    <w:name w:val="annotation reference"/>
    <w:basedOn w:val="DefaultParagraphFont"/>
    <w:uiPriority w:val="99"/>
    <w:semiHidden/>
    <w:unhideWhenUsed/>
    <w:rsid w:val="00A60CDD"/>
    <w:rPr>
      <w:sz w:val="16"/>
      <w:szCs w:val="16"/>
    </w:rPr>
  </w:style>
  <w:style w:type="paragraph" w:styleId="CommentText">
    <w:name w:val="annotation text"/>
    <w:basedOn w:val="Normal"/>
    <w:link w:val="CommentTextChar"/>
    <w:uiPriority w:val="99"/>
    <w:semiHidden/>
    <w:unhideWhenUsed/>
    <w:rsid w:val="00A60CDD"/>
    <w:pPr>
      <w:spacing w:line="240" w:lineRule="auto"/>
    </w:pPr>
    <w:rPr>
      <w:sz w:val="20"/>
      <w:szCs w:val="20"/>
    </w:rPr>
  </w:style>
  <w:style w:type="character" w:customStyle="1" w:styleId="CommentTextChar">
    <w:name w:val="Comment Text Char"/>
    <w:basedOn w:val="DefaultParagraphFont"/>
    <w:link w:val="CommentText"/>
    <w:uiPriority w:val="99"/>
    <w:semiHidden/>
    <w:rsid w:val="00A60CDD"/>
    <w:rPr>
      <w:rFonts w:ascii="UVnTime" w:hAnsi="UVnTime"/>
      <w:sz w:val="20"/>
      <w:szCs w:val="20"/>
      <w:lang w:val="vi-VN"/>
    </w:rPr>
  </w:style>
  <w:style w:type="paragraph" w:styleId="CommentSubject">
    <w:name w:val="annotation subject"/>
    <w:basedOn w:val="CommentText"/>
    <w:next w:val="CommentText"/>
    <w:link w:val="CommentSubjectChar"/>
    <w:uiPriority w:val="99"/>
    <w:semiHidden/>
    <w:unhideWhenUsed/>
    <w:rsid w:val="00A60CDD"/>
    <w:rPr>
      <w:b/>
      <w:bCs/>
    </w:rPr>
  </w:style>
  <w:style w:type="character" w:customStyle="1" w:styleId="CommentSubjectChar">
    <w:name w:val="Comment Subject Char"/>
    <w:basedOn w:val="CommentTextChar"/>
    <w:link w:val="CommentSubject"/>
    <w:uiPriority w:val="99"/>
    <w:semiHidden/>
    <w:rsid w:val="00A60CDD"/>
    <w:rPr>
      <w:rFonts w:ascii="UVnTime" w:hAnsi="UVnTime"/>
      <w:b/>
      <w:bCs/>
      <w:sz w:val="20"/>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5401F-98D5-4EE8-B1EA-8B7B16B4C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7</Pages>
  <Words>1871</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Pham</dc:creator>
  <cp:lastModifiedBy>Thanh Pham</cp:lastModifiedBy>
  <cp:revision>20</cp:revision>
  <cp:lastPrinted>2017-01-24T08:01:00Z</cp:lastPrinted>
  <dcterms:created xsi:type="dcterms:W3CDTF">2017-01-24T01:55:00Z</dcterms:created>
  <dcterms:modified xsi:type="dcterms:W3CDTF">2017-02-07T23:15:00Z</dcterms:modified>
</cp:coreProperties>
</file>