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948" w:rsidRPr="00224948" w:rsidRDefault="00224948">
      <w:pPr>
        <w:rPr>
          <w:rFonts w:ascii="Times New Roman" w:hAnsi="Times New Roman" w:cs="Times New Roman"/>
          <w:b/>
          <w:sz w:val="24"/>
          <w:szCs w:val="24"/>
        </w:rPr>
      </w:pPr>
      <w:r w:rsidRPr="00224948">
        <w:rPr>
          <w:rFonts w:ascii="Times New Roman" w:hAnsi="Times New Roman" w:cs="Times New Roman"/>
          <w:b/>
          <w:sz w:val="24"/>
          <w:szCs w:val="24"/>
        </w:rPr>
        <w:t>Phụ lục 01:</w:t>
      </w:r>
    </w:p>
    <w:tbl>
      <w:tblPr>
        <w:tblW w:w="5000" w:type="pct"/>
        <w:tblLayout w:type="fixed"/>
        <w:tblLook w:val="04A0" w:firstRow="1" w:lastRow="0" w:firstColumn="1" w:lastColumn="0" w:noHBand="0" w:noVBand="1"/>
      </w:tblPr>
      <w:tblGrid>
        <w:gridCol w:w="13440"/>
        <w:gridCol w:w="803"/>
      </w:tblGrid>
      <w:tr w:rsidR="00507B88" w:rsidRPr="00507B88" w:rsidTr="00C50AAB">
        <w:trPr>
          <w:trHeight w:val="315"/>
        </w:trPr>
        <w:tc>
          <w:tcPr>
            <w:tcW w:w="4718" w:type="pct"/>
            <w:tcBorders>
              <w:top w:val="nil"/>
              <w:left w:val="nil"/>
              <w:right w:val="nil"/>
            </w:tcBorders>
            <w:shd w:val="clear" w:color="auto" w:fill="auto"/>
            <w:vAlign w:val="center"/>
            <w:hideMark/>
          </w:tcPr>
          <w:p w:rsidR="00C50AAB" w:rsidRPr="00507B88" w:rsidRDefault="00C50AAB" w:rsidP="00C50AAB">
            <w:pPr>
              <w:rPr>
                <w:rFonts w:ascii="Times New Roman" w:hAnsi="Times New Roman" w:cs="Times New Roman"/>
                <w:b/>
                <w:bCs/>
                <w:sz w:val="24"/>
                <w:szCs w:val="24"/>
              </w:rPr>
            </w:pPr>
            <w:r w:rsidRPr="00507B88">
              <w:rPr>
                <w:rFonts w:ascii="Times New Roman" w:hAnsi="Times New Roman" w:cs="Times New Roman"/>
                <w:b/>
                <w:bCs/>
                <w:sz w:val="24"/>
                <w:szCs w:val="24"/>
              </w:rPr>
              <w:t>Đơn vị báo cáo</w:t>
            </w:r>
            <w:proofErr w:type="gramStart"/>
            <w:r w:rsidRPr="00507B88">
              <w:rPr>
                <w:rFonts w:ascii="Times New Roman" w:hAnsi="Times New Roman" w:cs="Times New Roman"/>
                <w:b/>
                <w:bCs/>
                <w:sz w:val="24"/>
                <w:szCs w:val="24"/>
              </w:rPr>
              <w:t>:…</w:t>
            </w:r>
            <w:proofErr w:type="gramEnd"/>
            <w:r w:rsidRPr="00507B88">
              <w:rPr>
                <w:rFonts w:ascii="Times New Roman" w:hAnsi="Times New Roman" w:cs="Times New Roman"/>
                <w:b/>
                <w:bCs/>
                <w:sz w:val="24"/>
                <w:szCs w:val="24"/>
              </w:rPr>
              <w:t xml:space="preserve">                                                                                                                              </w:t>
            </w:r>
            <w:r w:rsidR="00056A67" w:rsidRPr="00507B88">
              <w:rPr>
                <w:rFonts w:ascii="Times New Roman" w:hAnsi="Times New Roman" w:cs="Times New Roman"/>
                <w:b/>
                <w:bCs/>
                <w:sz w:val="24"/>
                <w:szCs w:val="24"/>
              </w:rPr>
              <w:t xml:space="preserve">                               </w:t>
            </w:r>
            <w:r w:rsidRPr="00507B88">
              <w:rPr>
                <w:rFonts w:ascii="Times New Roman" w:hAnsi="Times New Roman" w:cs="Times New Roman"/>
                <w:b/>
                <w:bCs/>
                <w:sz w:val="24"/>
                <w:szCs w:val="24"/>
              </w:rPr>
              <w:t xml:space="preserve">Biểu số </w:t>
            </w:r>
            <w:r w:rsidR="00A07055">
              <w:rPr>
                <w:rFonts w:ascii="Times New Roman" w:hAnsi="Times New Roman" w:cs="Times New Roman"/>
                <w:b/>
                <w:bCs/>
                <w:sz w:val="24"/>
                <w:szCs w:val="24"/>
              </w:rPr>
              <w:t>1</w:t>
            </w:r>
            <w:r w:rsidRPr="00507B88">
              <w:rPr>
                <w:rFonts w:ascii="Times New Roman" w:hAnsi="Times New Roman" w:cs="Times New Roman"/>
                <w:b/>
                <w:bCs/>
                <w:sz w:val="24"/>
                <w:szCs w:val="24"/>
              </w:rPr>
              <w:t>-DBTK</w:t>
            </w:r>
          </w:p>
          <w:p w:rsidR="00C50AAB" w:rsidRPr="00507B88" w:rsidRDefault="00C50AAB" w:rsidP="00C50AAB">
            <w:pPr>
              <w:jc w:val="center"/>
              <w:rPr>
                <w:rFonts w:ascii="Times New Roman" w:hAnsi="Times New Roman" w:cs="Times New Roman"/>
                <w:b/>
                <w:bCs/>
                <w:sz w:val="24"/>
                <w:szCs w:val="24"/>
              </w:rPr>
            </w:pPr>
          </w:p>
          <w:p w:rsidR="00C50AAB" w:rsidRPr="00507B88" w:rsidRDefault="00C50AAB" w:rsidP="00C50AAB">
            <w:pPr>
              <w:jc w:val="center"/>
              <w:rPr>
                <w:rFonts w:ascii="Times New Roman" w:hAnsi="Times New Roman" w:cs="Times New Roman"/>
                <w:b/>
                <w:bCs/>
                <w:sz w:val="24"/>
                <w:szCs w:val="24"/>
              </w:rPr>
            </w:pPr>
            <w:r w:rsidRPr="00507B88">
              <w:rPr>
                <w:rFonts w:ascii="Times New Roman" w:hAnsi="Times New Roman" w:cs="Times New Roman"/>
                <w:b/>
                <w:bCs/>
                <w:sz w:val="24"/>
                <w:szCs w:val="24"/>
              </w:rPr>
              <w:t xml:space="preserve">BÁO CÁO DƯ NỢ TÍN DỤNG, LÃI SUẤT ĐỐI VỚI LĨNH VỰC CÔNG NGHIỆP HỖ TRỢ </w:t>
            </w:r>
          </w:p>
          <w:p w:rsidR="00C50AAB" w:rsidRPr="00507B88" w:rsidRDefault="00C50AAB" w:rsidP="00C50AAB">
            <w:pPr>
              <w:jc w:val="center"/>
              <w:rPr>
                <w:rFonts w:ascii="Times New Roman" w:hAnsi="Times New Roman" w:cs="Times New Roman"/>
                <w:b/>
                <w:bCs/>
                <w:sz w:val="24"/>
                <w:szCs w:val="24"/>
              </w:rPr>
            </w:pPr>
            <w:r w:rsidRPr="00507B88">
              <w:rPr>
                <w:rFonts w:ascii="Times New Roman" w:hAnsi="Times New Roman" w:cs="Times New Roman"/>
                <w:b/>
                <w:bCs/>
                <w:sz w:val="24"/>
                <w:szCs w:val="24"/>
              </w:rPr>
              <w:t>VÀ LĨNH VỰC DOANH NGHIỆP CÔNG NGHỆ CAO</w:t>
            </w:r>
          </w:p>
          <w:p w:rsidR="00C50AAB" w:rsidRPr="00507B88" w:rsidRDefault="00C50AAB" w:rsidP="00C50AAB">
            <w:pPr>
              <w:jc w:val="center"/>
              <w:rPr>
                <w:rFonts w:ascii="Times New Roman" w:hAnsi="Times New Roman" w:cs="Times New Roman"/>
                <w:bCs/>
                <w:i/>
                <w:sz w:val="24"/>
                <w:szCs w:val="24"/>
              </w:rPr>
            </w:pPr>
            <w:r w:rsidRPr="00507B88">
              <w:rPr>
                <w:rFonts w:ascii="Times New Roman" w:hAnsi="Times New Roman" w:cs="Times New Roman"/>
                <w:bCs/>
                <w:i/>
                <w:sz w:val="24"/>
                <w:szCs w:val="24"/>
              </w:rPr>
              <w:t>(Tháng……năm…)</w:t>
            </w:r>
          </w:p>
        </w:tc>
        <w:tc>
          <w:tcPr>
            <w:tcW w:w="282" w:type="pct"/>
            <w:tcBorders>
              <w:top w:val="nil"/>
              <w:left w:val="nil"/>
              <w:bottom w:val="nil"/>
              <w:right w:val="nil"/>
            </w:tcBorders>
            <w:shd w:val="clear" w:color="auto" w:fill="auto"/>
            <w:noWrap/>
            <w:vAlign w:val="bottom"/>
            <w:hideMark/>
          </w:tcPr>
          <w:p w:rsidR="00C50AAB" w:rsidRPr="00507B88" w:rsidRDefault="00C50AAB" w:rsidP="00C50AAB">
            <w:pPr>
              <w:rPr>
                <w:rFonts w:ascii="Times New Roman" w:hAnsi="Times New Roman" w:cs="Times New Roman"/>
                <w:sz w:val="24"/>
                <w:szCs w:val="24"/>
              </w:rPr>
            </w:pPr>
          </w:p>
        </w:tc>
      </w:tr>
      <w:tr w:rsidR="00507B88" w:rsidRPr="00507B88" w:rsidTr="00C50AAB">
        <w:trPr>
          <w:trHeight w:val="315"/>
        </w:trPr>
        <w:tc>
          <w:tcPr>
            <w:tcW w:w="5000" w:type="pct"/>
            <w:gridSpan w:val="2"/>
            <w:tcBorders>
              <w:top w:val="nil"/>
              <w:left w:val="nil"/>
              <w:right w:val="nil"/>
            </w:tcBorders>
            <w:shd w:val="clear" w:color="auto" w:fill="auto"/>
            <w:vAlign w:val="center"/>
            <w:hideMark/>
          </w:tcPr>
          <w:p w:rsidR="00C50AAB" w:rsidRPr="00507B88" w:rsidRDefault="00C50AAB" w:rsidP="00C50AAB">
            <w:pPr>
              <w:ind w:right="248"/>
              <w:jc w:val="right"/>
              <w:rPr>
                <w:rFonts w:ascii="Times New Roman" w:hAnsi="Times New Roman" w:cs="Times New Roman"/>
                <w:sz w:val="24"/>
                <w:szCs w:val="24"/>
              </w:rPr>
            </w:pPr>
            <w:r w:rsidRPr="00507B88">
              <w:rPr>
                <w:rFonts w:ascii="Times New Roman" w:hAnsi="Times New Roman" w:cs="Times New Roman"/>
                <w:i/>
                <w:sz w:val="24"/>
                <w:szCs w:val="24"/>
              </w:rPr>
              <w:t>Đ</w:t>
            </w:r>
            <w:r w:rsidRPr="00507B88">
              <w:rPr>
                <w:rFonts w:ascii="Times New Roman" w:hAnsi="Times New Roman" w:cs="Times New Roman"/>
                <w:i/>
                <w:sz w:val="24"/>
                <w:szCs w:val="24"/>
                <w:lang w:val="vi-VN"/>
              </w:rPr>
              <w:t xml:space="preserve">ơn vị tính: Triệu </w:t>
            </w:r>
            <w:r w:rsidRPr="00507B88">
              <w:rPr>
                <w:rFonts w:ascii="Times New Roman" w:hAnsi="Times New Roman" w:cs="Times New Roman"/>
                <w:i/>
                <w:sz w:val="24"/>
                <w:szCs w:val="24"/>
              </w:rPr>
              <w:t>VND</w:t>
            </w:r>
          </w:p>
        </w:tc>
      </w:tr>
      <w:tr w:rsidR="00C50AAB" w:rsidRPr="00507B88" w:rsidTr="00C50AAB">
        <w:trPr>
          <w:trHeight w:val="315"/>
        </w:trPr>
        <w:tc>
          <w:tcPr>
            <w:tcW w:w="5000" w:type="pct"/>
            <w:gridSpan w:val="2"/>
            <w:tcBorders>
              <w:top w:val="nil"/>
              <w:left w:val="nil"/>
              <w:bottom w:val="nil"/>
              <w:right w:val="nil"/>
            </w:tcBorders>
            <w:shd w:val="clear" w:color="auto" w:fill="auto"/>
            <w:noWrap/>
            <w:vAlign w:val="bottom"/>
            <w:hideMark/>
          </w:tcPr>
          <w:tbl>
            <w:tblPr>
              <w:tblW w:w="13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4314"/>
              <w:gridCol w:w="1276"/>
              <w:gridCol w:w="1275"/>
              <w:gridCol w:w="1418"/>
              <w:gridCol w:w="2126"/>
              <w:gridCol w:w="1276"/>
              <w:gridCol w:w="1276"/>
            </w:tblGrid>
            <w:tr w:rsidR="00507B88" w:rsidRPr="00507B88" w:rsidTr="00C50AAB">
              <w:trPr>
                <w:trHeight w:val="340"/>
              </w:trPr>
              <w:tc>
                <w:tcPr>
                  <w:tcW w:w="960" w:type="dxa"/>
                  <w:vMerge w:val="restart"/>
                  <w:shd w:val="clear" w:color="auto" w:fill="auto"/>
                  <w:noWrap/>
                  <w:vAlign w:val="center"/>
                  <w:hideMark/>
                </w:tcPr>
                <w:p w:rsidR="00C50AAB" w:rsidRPr="00507B88" w:rsidRDefault="00C50AAB" w:rsidP="00C50AAB">
                  <w:pPr>
                    <w:jc w:val="center"/>
                    <w:rPr>
                      <w:rFonts w:ascii="Times New Roman" w:hAnsi="Times New Roman" w:cs="Times New Roman"/>
                      <w:b/>
                      <w:bCs/>
                      <w:sz w:val="24"/>
                      <w:szCs w:val="24"/>
                    </w:rPr>
                  </w:pPr>
                  <w:r w:rsidRPr="00507B88">
                    <w:rPr>
                      <w:rFonts w:ascii="Times New Roman" w:hAnsi="Times New Roman" w:cs="Times New Roman"/>
                      <w:b/>
                      <w:bCs/>
                      <w:sz w:val="24"/>
                      <w:szCs w:val="24"/>
                    </w:rPr>
                    <w:t>STT</w:t>
                  </w:r>
                </w:p>
              </w:tc>
              <w:tc>
                <w:tcPr>
                  <w:tcW w:w="4314" w:type="dxa"/>
                  <w:vMerge w:val="restart"/>
                  <w:shd w:val="clear" w:color="auto" w:fill="auto"/>
                  <w:noWrap/>
                  <w:vAlign w:val="center"/>
                  <w:hideMark/>
                </w:tcPr>
                <w:p w:rsidR="00C50AAB" w:rsidRPr="00507B88" w:rsidRDefault="00C50AAB" w:rsidP="00C50AAB">
                  <w:pPr>
                    <w:jc w:val="center"/>
                    <w:rPr>
                      <w:rFonts w:ascii="Times New Roman" w:hAnsi="Times New Roman" w:cs="Times New Roman"/>
                      <w:b/>
                      <w:bCs/>
                      <w:sz w:val="24"/>
                      <w:szCs w:val="24"/>
                    </w:rPr>
                  </w:pPr>
                  <w:r w:rsidRPr="00507B88">
                    <w:rPr>
                      <w:rFonts w:ascii="Times New Roman" w:hAnsi="Times New Roman" w:cs="Times New Roman"/>
                      <w:b/>
                      <w:bCs/>
                      <w:sz w:val="24"/>
                      <w:szCs w:val="24"/>
                    </w:rPr>
                    <w:t>Chỉ tiêu báo cáo</w:t>
                  </w:r>
                </w:p>
              </w:tc>
              <w:tc>
                <w:tcPr>
                  <w:tcW w:w="3969" w:type="dxa"/>
                  <w:gridSpan w:val="3"/>
                  <w:shd w:val="clear" w:color="auto" w:fill="auto"/>
                  <w:noWrap/>
                  <w:vAlign w:val="center"/>
                  <w:hideMark/>
                </w:tcPr>
                <w:p w:rsidR="00C50AAB" w:rsidRPr="00507B88" w:rsidRDefault="00C50AAB" w:rsidP="00C50AAB">
                  <w:pPr>
                    <w:jc w:val="center"/>
                    <w:rPr>
                      <w:rFonts w:ascii="Times New Roman" w:hAnsi="Times New Roman" w:cs="Times New Roman"/>
                      <w:b/>
                      <w:bCs/>
                      <w:sz w:val="24"/>
                      <w:szCs w:val="24"/>
                    </w:rPr>
                  </w:pPr>
                  <w:r w:rsidRPr="00507B88">
                    <w:rPr>
                      <w:rFonts w:ascii="Times New Roman" w:hAnsi="Times New Roman" w:cs="Times New Roman"/>
                      <w:b/>
                      <w:bCs/>
                      <w:sz w:val="24"/>
                      <w:szCs w:val="24"/>
                    </w:rPr>
                    <w:t>Dư nợ tín dụng (không bao gồm đầu tư trái phiếu doanh nghiệp)</w:t>
                  </w:r>
                </w:p>
              </w:tc>
              <w:tc>
                <w:tcPr>
                  <w:tcW w:w="2126" w:type="dxa"/>
                  <w:vMerge w:val="restart"/>
                  <w:shd w:val="clear" w:color="auto" w:fill="auto"/>
                  <w:vAlign w:val="center"/>
                  <w:hideMark/>
                </w:tcPr>
                <w:p w:rsidR="00C50AAB" w:rsidRPr="00507B88" w:rsidRDefault="00C50AAB" w:rsidP="00C50AAB">
                  <w:pPr>
                    <w:jc w:val="center"/>
                    <w:rPr>
                      <w:rFonts w:ascii="Times New Roman" w:hAnsi="Times New Roman" w:cs="Times New Roman"/>
                      <w:b/>
                      <w:bCs/>
                      <w:sz w:val="24"/>
                      <w:szCs w:val="24"/>
                    </w:rPr>
                  </w:pPr>
                  <w:r w:rsidRPr="00507B88">
                    <w:rPr>
                      <w:rFonts w:ascii="Times New Roman" w:hAnsi="Times New Roman" w:cs="Times New Roman"/>
                      <w:b/>
                      <w:bCs/>
                      <w:sz w:val="24"/>
                      <w:szCs w:val="24"/>
                    </w:rPr>
                    <w:t>Đầu tư trái phiếu doanh nghiệp (không bao gồm trái phiếu VAMC)</w:t>
                  </w:r>
                </w:p>
              </w:tc>
              <w:tc>
                <w:tcPr>
                  <w:tcW w:w="2552" w:type="dxa"/>
                  <w:gridSpan w:val="2"/>
                  <w:shd w:val="clear" w:color="auto" w:fill="auto"/>
                  <w:noWrap/>
                  <w:vAlign w:val="center"/>
                  <w:hideMark/>
                </w:tcPr>
                <w:p w:rsidR="00C50AAB" w:rsidRPr="00507B88" w:rsidRDefault="00C50AAB" w:rsidP="00C50AAB">
                  <w:pPr>
                    <w:jc w:val="center"/>
                    <w:rPr>
                      <w:rFonts w:ascii="Times New Roman" w:hAnsi="Times New Roman" w:cs="Times New Roman"/>
                      <w:b/>
                      <w:bCs/>
                      <w:sz w:val="24"/>
                      <w:szCs w:val="24"/>
                    </w:rPr>
                  </w:pPr>
                  <w:r w:rsidRPr="00507B88">
                    <w:rPr>
                      <w:rFonts w:ascii="Times New Roman" w:hAnsi="Times New Roman" w:cs="Times New Roman"/>
                      <w:b/>
                      <w:bCs/>
                      <w:sz w:val="24"/>
                      <w:szCs w:val="24"/>
                    </w:rPr>
                    <w:t xml:space="preserve">Lãi suất </w:t>
                  </w:r>
                  <w:r w:rsidRPr="00507B88">
                    <w:rPr>
                      <w:rFonts w:ascii="Times New Roman" w:hAnsi="Times New Roman" w:cs="Times New Roman"/>
                      <w:bCs/>
                      <w:sz w:val="24"/>
                      <w:szCs w:val="24"/>
                    </w:rPr>
                    <w:t>(%/năm)</w:t>
                  </w:r>
                </w:p>
              </w:tc>
            </w:tr>
            <w:tr w:rsidR="00507B88" w:rsidRPr="00507B88" w:rsidTr="00C50AAB">
              <w:trPr>
                <w:trHeight w:val="340"/>
              </w:trPr>
              <w:tc>
                <w:tcPr>
                  <w:tcW w:w="960" w:type="dxa"/>
                  <w:vMerge/>
                  <w:vAlign w:val="center"/>
                  <w:hideMark/>
                </w:tcPr>
                <w:p w:rsidR="00C50AAB" w:rsidRPr="00507B88" w:rsidRDefault="00C50AAB" w:rsidP="00C50AAB">
                  <w:pPr>
                    <w:rPr>
                      <w:rFonts w:ascii="Times New Roman" w:hAnsi="Times New Roman" w:cs="Times New Roman"/>
                      <w:b/>
                      <w:bCs/>
                      <w:sz w:val="24"/>
                      <w:szCs w:val="24"/>
                    </w:rPr>
                  </w:pPr>
                </w:p>
              </w:tc>
              <w:tc>
                <w:tcPr>
                  <w:tcW w:w="4314" w:type="dxa"/>
                  <w:vMerge/>
                  <w:vAlign w:val="center"/>
                  <w:hideMark/>
                </w:tcPr>
                <w:p w:rsidR="00C50AAB" w:rsidRPr="00507B88" w:rsidRDefault="00C50AAB" w:rsidP="00C50AAB">
                  <w:pPr>
                    <w:rPr>
                      <w:rFonts w:ascii="Times New Roman" w:hAnsi="Times New Roman" w:cs="Times New Roman"/>
                      <w:b/>
                      <w:bCs/>
                      <w:sz w:val="24"/>
                      <w:szCs w:val="24"/>
                    </w:rPr>
                  </w:pPr>
                </w:p>
              </w:tc>
              <w:tc>
                <w:tcPr>
                  <w:tcW w:w="1276" w:type="dxa"/>
                  <w:shd w:val="clear" w:color="auto" w:fill="auto"/>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Ngắn hạn</w:t>
                  </w:r>
                </w:p>
              </w:tc>
              <w:tc>
                <w:tcPr>
                  <w:tcW w:w="1275" w:type="dxa"/>
                  <w:shd w:val="clear" w:color="auto" w:fill="auto"/>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Trung và dài hạn</w:t>
                  </w:r>
                </w:p>
              </w:tc>
              <w:tc>
                <w:tcPr>
                  <w:tcW w:w="1418" w:type="dxa"/>
                  <w:shd w:val="clear" w:color="auto" w:fill="auto"/>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Tổng số</w:t>
                  </w:r>
                </w:p>
              </w:tc>
              <w:tc>
                <w:tcPr>
                  <w:tcW w:w="2126" w:type="dxa"/>
                  <w:vMerge/>
                  <w:vAlign w:val="center"/>
                  <w:hideMark/>
                </w:tcPr>
                <w:p w:rsidR="00C50AAB" w:rsidRPr="00507B88" w:rsidRDefault="00C50AAB" w:rsidP="00C50AAB">
                  <w:pPr>
                    <w:rPr>
                      <w:rFonts w:ascii="Times New Roman" w:hAnsi="Times New Roman" w:cs="Times New Roman"/>
                      <w:b/>
                      <w:bCs/>
                      <w:sz w:val="24"/>
                      <w:szCs w:val="24"/>
                    </w:rPr>
                  </w:pPr>
                </w:p>
              </w:tc>
              <w:tc>
                <w:tcPr>
                  <w:tcW w:w="1276" w:type="dxa"/>
                  <w:shd w:val="clear" w:color="auto" w:fill="auto"/>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Ngắn hạn</w:t>
                  </w:r>
                </w:p>
              </w:tc>
              <w:tc>
                <w:tcPr>
                  <w:tcW w:w="1276" w:type="dxa"/>
                  <w:shd w:val="clear" w:color="auto" w:fill="auto"/>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Trung và dài hạn</w:t>
                  </w:r>
                </w:p>
              </w:tc>
            </w:tr>
            <w:tr w:rsidR="00507B88" w:rsidRPr="00507B88" w:rsidTr="00C50AAB">
              <w:trPr>
                <w:trHeight w:val="340"/>
              </w:trPr>
              <w:tc>
                <w:tcPr>
                  <w:tcW w:w="960" w:type="dxa"/>
                  <w:shd w:val="clear" w:color="auto" w:fill="auto"/>
                  <w:noWrap/>
                  <w:vAlign w:val="center"/>
                </w:tcPr>
                <w:p w:rsidR="00360E2C" w:rsidRPr="00507B88" w:rsidRDefault="00360E2C" w:rsidP="00C50AAB">
                  <w:pPr>
                    <w:jc w:val="center"/>
                    <w:rPr>
                      <w:rFonts w:ascii="Times New Roman" w:hAnsi="Times New Roman" w:cs="Times New Roman"/>
                      <w:i/>
                      <w:sz w:val="24"/>
                      <w:szCs w:val="24"/>
                    </w:rPr>
                  </w:pPr>
                </w:p>
              </w:tc>
              <w:tc>
                <w:tcPr>
                  <w:tcW w:w="4314" w:type="dxa"/>
                  <w:shd w:val="clear" w:color="auto" w:fill="auto"/>
                  <w:noWrap/>
                  <w:vAlign w:val="center"/>
                </w:tcPr>
                <w:p w:rsidR="00360E2C" w:rsidRPr="00507B88" w:rsidRDefault="00360E2C" w:rsidP="00C50AAB">
                  <w:pPr>
                    <w:jc w:val="center"/>
                    <w:rPr>
                      <w:rFonts w:ascii="Times New Roman" w:hAnsi="Times New Roman" w:cs="Times New Roman"/>
                      <w:i/>
                      <w:sz w:val="24"/>
                      <w:szCs w:val="24"/>
                    </w:rPr>
                  </w:pPr>
                </w:p>
              </w:tc>
              <w:tc>
                <w:tcPr>
                  <w:tcW w:w="1276" w:type="dxa"/>
                  <w:shd w:val="clear" w:color="auto" w:fill="auto"/>
                  <w:noWrap/>
                  <w:vAlign w:val="center"/>
                </w:tcPr>
                <w:p w:rsidR="00360E2C" w:rsidRPr="00507B88" w:rsidRDefault="00360E2C" w:rsidP="00360E2C">
                  <w:pPr>
                    <w:jc w:val="center"/>
                    <w:rPr>
                      <w:rFonts w:ascii="Times New Roman" w:hAnsi="Times New Roman" w:cs="Times New Roman"/>
                      <w:sz w:val="24"/>
                      <w:szCs w:val="24"/>
                      <w:highlight w:val="cyan"/>
                    </w:rPr>
                  </w:pPr>
                  <w:r w:rsidRPr="00507B88">
                    <w:rPr>
                      <w:rFonts w:ascii="Times New Roman" w:hAnsi="Times New Roman" w:cs="Times New Roman"/>
                      <w:highlight w:val="cyan"/>
                    </w:rPr>
                    <w:t>N(20.2)</w:t>
                  </w:r>
                </w:p>
              </w:tc>
              <w:tc>
                <w:tcPr>
                  <w:tcW w:w="1275" w:type="dxa"/>
                  <w:shd w:val="clear" w:color="auto" w:fill="auto"/>
                  <w:noWrap/>
                  <w:vAlign w:val="center"/>
                </w:tcPr>
                <w:p w:rsidR="00360E2C" w:rsidRPr="00507B88" w:rsidRDefault="00360E2C" w:rsidP="00C50AAB">
                  <w:pPr>
                    <w:jc w:val="center"/>
                    <w:rPr>
                      <w:rFonts w:ascii="Times New Roman" w:hAnsi="Times New Roman" w:cs="Times New Roman"/>
                      <w:i/>
                      <w:sz w:val="24"/>
                      <w:szCs w:val="24"/>
                      <w:highlight w:val="cyan"/>
                    </w:rPr>
                  </w:pPr>
                  <w:r w:rsidRPr="00507B88">
                    <w:rPr>
                      <w:rFonts w:ascii="Times New Roman" w:hAnsi="Times New Roman" w:cs="Times New Roman"/>
                      <w:highlight w:val="cyan"/>
                    </w:rPr>
                    <w:t>N(20.2)</w:t>
                  </w:r>
                </w:p>
              </w:tc>
              <w:tc>
                <w:tcPr>
                  <w:tcW w:w="1418" w:type="dxa"/>
                  <w:shd w:val="clear" w:color="auto" w:fill="auto"/>
                  <w:noWrap/>
                  <w:vAlign w:val="center"/>
                </w:tcPr>
                <w:p w:rsidR="00360E2C" w:rsidRPr="00507B88" w:rsidRDefault="00360E2C" w:rsidP="00C50AAB">
                  <w:pPr>
                    <w:jc w:val="center"/>
                    <w:rPr>
                      <w:rFonts w:ascii="Times New Roman" w:hAnsi="Times New Roman" w:cs="Times New Roman"/>
                      <w:i/>
                      <w:sz w:val="24"/>
                      <w:szCs w:val="24"/>
                      <w:highlight w:val="cyan"/>
                    </w:rPr>
                  </w:pPr>
                  <w:r w:rsidRPr="00507B88">
                    <w:rPr>
                      <w:rFonts w:ascii="Times New Roman" w:hAnsi="Times New Roman" w:cs="Times New Roman"/>
                      <w:highlight w:val="cyan"/>
                    </w:rPr>
                    <w:t>N(20.2)</w:t>
                  </w:r>
                </w:p>
              </w:tc>
              <w:tc>
                <w:tcPr>
                  <w:tcW w:w="2126" w:type="dxa"/>
                  <w:shd w:val="clear" w:color="auto" w:fill="auto"/>
                  <w:noWrap/>
                  <w:vAlign w:val="center"/>
                </w:tcPr>
                <w:p w:rsidR="00360E2C" w:rsidRPr="00507B88" w:rsidRDefault="00360E2C" w:rsidP="00C50AAB">
                  <w:pPr>
                    <w:jc w:val="center"/>
                    <w:rPr>
                      <w:rFonts w:ascii="Times New Roman" w:hAnsi="Times New Roman" w:cs="Times New Roman"/>
                      <w:i/>
                      <w:sz w:val="24"/>
                      <w:szCs w:val="24"/>
                      <w:highlight w:val="cyan"/>
                    </w:rPr>
                  </w:pPr>
                  <w:r w:rsidRPr="00507B88">
                    <w:rPr>
                      <w:rFonts w:ascii="Times New Roman" w:hAnsi="Times New Roman" w:cs="Times New Roman"/>
                      <w:highlight w:val="cyan"/>
                    </w:rPr>
                    <w:t>N(20.2)</w:t>
                  </w:r>
                </w:p>
              </w:tc>
              <w:tc>
                <w:tcPr>
                  <w:tcW w:w="1276" w:type="dxa"/>
                  <w:shd w:val="clear" w:color="auto" w:fill="auto"/>
                  <w:noWrap/>
                  <w:vAlign w:val="center"/>
                </w:tcPr>
                <w:p w:rsidR="00360E2C" w:rsidRPr="00507B88" w:rsidRDefault="00360E2C" w:rsidP="00C50AAB">
                  <w:pPr>
                    <w:jc w:val="center"/>
                    <w:rPr>
                      <w:rFonts w:ascii="Times New Roman" w:hAnsi="Times New Roman" w:cs="Times New Roman"/>
                      <w:i/>
                      <w:sz w:val="24"/>
                      <w:szCs w:val="24"/>
                      <w:highlight w:val="cyan"/>
                    </w:rPr>
                  </w:pPr>
                  <w:r w:rsidRPr="00507B88">
                    <w:rPr>
                      <w:rFonts w:ascii="Times New Roman" w:hAnsi="Times New Roman" w:cs="Times New Roman"/>
                      <w:i/>
                      <w:sz w:val="24"/>
                      <w:szCs w:val="24"/>
                      <w:highlight w:val="cyan"/>
                    </w:rPr>
                    <w:t>%(4.2)</w:t>
                  </w:r>
                </w:p>
              </w:tc>
              <w:tc>
                <w:tcPr>
                  <w:tcW w:w="1276" w:type="dxa"/>
                  <w:shd w:val="clear" w:color="auto" w:fill="auto"/>
                  <w:noWrap/>
                  <w:vAlign w:val="center"/>
                </w:tcPr>
                <w:p w:rsidR="00360E2C" w:rsidRPr="00507B88" w:rsidRDefault="00360E2C" w:rsidP="00C50AAB">
                  <w:pPr>
                    <w:jc w:val="center"/>
                    <w:rPr>
                      <w:rFonts w:ascii="Times New Roman" w:hAnsi="Times New Roman" w:cs="Times New Roman"/>
                      <w:i/>
                      <w:sz w:val="24"/>
                      <w:szCs w:val="24"/>
                      <w:highlight w:val="cyan"/>
                    </w:rPr>
                  </w:pPr>
                  <w:r w:rsidRPr="00507B88">
                    <w:rPr>
                      <w:rFonts w:ascii="Times New Roman" w:hAnsi="Times New Roman" w:cs="Times New Roman"/>
                      <w:i/>
                      <w:sz w:val="24"/>
                      <w:szCs w:val="24"/>
                      <w:highlight w:val="cyan"/>
                    </w:rPr>
                    <w:t>%(4.2)</w:t>
                  </w:r>
                </w:p>
              </w:tc>
            </w:tr>
            <w:tr w:rsidR="00507B88" w:rsidRPr="00507B88" w:rsidTr="00C50AAB">
              <w:trPr>
                <w:trHeight w:val="340"/>
              </w:trPr>
              <w:tc>
                <w:tcPr>
                  <w:tcW w:w="960" w:type="dxa"/>
                  <w:shd w:val="clear" w:color="auto" w:fill="auto"/>
                  <w:noWrap/>
                  <w:vAlign w:val="center"/>
                  <w:hideMark/>
                </w:tcPr>
                <w:p w:rsidR="00C50AAB" w:rsidRPr="00507B88" w:rsidRDefault="00C50AAB" w:rsidP="00C50AAB">
                  <w:pPr>
                    <w:jc w:val="center"/>
                    <w:rPr>
                      <w:rFonts w:ascii="Times New Roman" w:hAnsi="Times New Roman" w:cs="Times New Roman"/>
                      <w:i/>
                      <w:sz w:val="24"/>
                      <w:szCs w:val="24"/>
                    </w:rPr>
                  </w:pPr>
                  <w:r w:rsidRPr="00507B88">
                    <w:rPr>
                      <w:rFonts w:ascii="Times New Roman" w:hAnsi="Times New Roman" w:cs="Times New Roman"/>
                      <w:i/>
                      <w:sz w:val="24"/>
                      <w:szCs w:val="24"/>
                    </w:rPr>
                    <w:t>(1)</w:t>
                  </w:r>
                </w:p>
              </w:tc>
              <w:tc>
                <w:tcPr>
                  <w:tcW w:w="4314" w:type="dxa"/>
                  <w:shd w:val="clear" w:color="auto" w:fill="auto"/>
                  <w:noWrap/>
                  <w:vAlign w:val="center"/>
                  <w:hideMark/>
                </w:tcPr>
                <w:p w:rsidR="00C50AAB" w:rsidRPr="00507B88" w:rsidRDefault="00C50AAB" w:rsidP="00C50AAB">
                  <w:pPr>
                    <w:jc w:val="center"/>
                    <w:rPr>
                      <w:rFonts w:ascii="Times New Roman" w:hAnsi="Times New Roman" w:cs="Times New Roman"/>
                      <w:i/>
                      <w:sz w:val="24"/>
                      <w:szCs w:val="24"/>
                    </w:rPr>
                  </w:pPr>
                  <w:r w:rsidRPr="00507B88">
                    <w:rPr>
                      <w:rFonts w:ascii="Times New Roman" w:hAnsi="Times New Roman" w:cs="Times New Roman"/>
                      <w:i/>
                      <w:sz w:val="24"/>
                      <w:szCs w:val="24"/>
                    </w:rPr>
                    <w:t>(2)</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i/>
                      <w:sz w:val="24"/>
                      <w:szCs w:val="24"/>
                    </w:rPr>
                  </w:pPr>
                  <w:r w:rsidRPr="00507B88">
                    <w:rPr>
                      <w:rFonts w:ascii="Times New Roman" w:hAnsi="Times New Roman" w:cs="Times New Roman"/>
                      <w:i/>
                      <w:sz w:val="24"/>
                      <w:szCs w:val="24"/>
                    </w:rPr>
                    <w:t>(3)</w:t>
                  </w:r>
                </w:p>
              </w:tc>
              <w:tc>
                <w:tcPr>
                  <w:tcW w:w="1275" w:type="dxa"/>
                  <w:shd w:val="clear" w:color="auto" w:fill="auto"/>
                  <w:noWrap/>
                  <w:vAlign w:val="center"/>
                  <w:hideMark/>
                </w:tcPr>
                <w:p w:rsidR="00C50AAB" w:rsidRPr="00507B88" w:rsidRDefault="00C50AAB" w:rsidP="00C50AAB">
                  <w:pPr>
                    <w:jc w:val="center"/>
                    <w:rPr>
                      <w:rFonts w:ascii="Times New Roman" w:hAnsi="Times New Roman" w:cs="Times New Roman"/>
                      <w:i/>
                      <w:sz w:val="24"/>
                      <w:szCs w:val="24"/>
                    </w:rPr>
                  </w:pPr>
                  <w:r w:rsidRPr="00507B88">
                    <w:rPr>
                      <w:rFonts w:ascii="Times New Roman" w:hAnsi="Times New Roman" w:cs="Times New Roman"/>
                      <w:i/>
                      <w:sz w:val="24"/>
                      <w:szCs w:val="24"/>
                    </w:rPr>
                    <w:t>(4)</w:t>
                  </w:r>
                </w:p>
              </w:tc>
              <w:tc>
                <w:tcPr>
                  <w:tcW w:w="1418" w:type="dxa"/>
                  <w:shd w:val="clear" w:color="auto" w:fill="auto"/>
                  <w:noWrap/>
                  <w:vAlign w:val="center"/>
                  <w:hideMark/>
                </w:tcPr>
                <w:p w:rsidR="00C50AAB" w:rsidRPr="00507B88" w:rsidRDefault="00C50AAB" w:rsidP="00C50AAB">
                  <w:pPr>
                    <w:jc w:val="center"/>
                    <w:rPr>
                      <w:rFonts w:ascii="Times New Roman" w:hAnsi="Times New Roman" w:cs="Times New Roman"/>
                      <w:i/>
                      <w:sz w:val="24"/>
                      <w:szCs w:val="24"/>
                    </w:rPr>
                  </w:pPr>
                  <w:r w:rsidRPr="00507B88">
                    <w:rPr>
                      <w:rFonts w:ascii="Times New Roman" w:hAnsi="Times New Roman" w:cs="Times New Roman"/>
                      <w:i/>
                      <w:sz w:val="24"/>
                      <w:szCs w:val="24"/>
                    </w:rPr>
                    <w:t>(5)=(3)+(4)</w:t>
                  </w:r>
                </w:p>
              </w:tc>
              <w:tc>
                <w:tcPr>
                  <w:tcW w:w="2126" w:type="dxa"/>
                  <w:shd w:val="clear" w:color="auto" w:fill="auto"/>
                  <w:noWrap/>
                  <w:vAlign w:val="center"/>
                  <w:hideMark/>
                </w:tcPr>
                <w:p w:rsidR="00C50AAB" w:rsidRPr="00507B88" w:rsidRDefault="00C50AAB" w:rsidP="00C50AAB">
                  <w:pPr>
                    <w:jc w:val="center"/>
                    <w:rPr>
                      <w:rFonts w:ascii="Times New Roman" w:hAnsi="Times New Roman" w:cs="Times New Roman"/>
                      <w:i/>
                      <w:sz w:val="24"/>
                      <w:szCs w:val="24"/>
                    </w:rPr>
                  </w:pPr>
                  <w:r w:rsidRPr="00507B88">
                    <w:rPr>
                      <w:rFonts w:ascii="Times New Roman" w:hAnsi="Times New Roman" w:cs="Times New Roman"/>
                      <w:i/>
                      <w:sz w:val="24"/>
                      <w:szCs w:val="24"/>
                    </w:rPr>
                    <w:t>(6)</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i/>
                      <w:sz w:val="24"/>
                      <w:szCs w:val="24"/>
                    </w:rPr>
                  </w:pPr>
                  <w:r w:rsidRPr="00507B88">
                    <w:rPr>
                      <w:rFonts w:ascii="Times New Roman" w:hAnsi="Times New Roman" w:cs="Times New Roman"/>
                      <w:i/>
                      <w:sz w:val="24"/>
                      <w:szCs w:val="24"/>
                    </w:rPr>
                    <w:t>(7)</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i/>
                      <w:sz w:val="24"/>
                      <w:szCs w:val="24"/>
                    </w:rPr>
                  </w:pPr>
                  <w:r w:rsidRPr="00507B88">
                    <w:rPr>
                      <w:rFonts w:ascii="Times New Roman" w:hAnsi="Times New Roman" w:cs="Times New Roman"/>
                      <w:i/>
                      <w:sz w:val="24"/>
                      <w:szCs w:val="24"/>
                    </w:rPr>
                    <w:t>(8)</w:t>
                  </w:r>
                </w:p>
              </w:tc>
            </w:tr>
            <w:tr w:rsidR="00507B88" w:rsidRPr="00507B88" w:rsidTr="00C50AAB">
              <w:trPr>
                <w:trHeight w:val="340"/>
              </w:trPr>
              <w:tc>
                <w:tcPr>
                  <w:tcW w:w="960" w:type="dxa"/>
                  <w:shd w:val="clear" w:color="auto" w:fill="auto"/>
                  <w:vAlign w:val="center"/>
                  <w:hideMark/>
                </w:tcPr>
                <w:p w:rsidR="00C50AAB" w:rsidRPr="00507B88" w:rsidRDefault="00C50AAB" w:rsidP="00C50AAB">
                  <w:pPr>
                    <w:jc w:val="center"/>
                    <w:rPr>
                      <w:rFonts w:ascii="Times New Roman" w:hAnsi="Times New Roman" w:cs="Times New Roman"/>
                      <w:b/>
                      <w:bCs/>
                      <w:sz w:val="24"/>
                      <w:szCs w:val="24"/>
                    </w:rPr>
                  </w:pPr>
                  <w:r w:rsidRPr="00507B88">
                    <w:rPr>
                      <w:rFonts w:ascii="Times New Roman" w:hAnsi="Times New Roman" w:cs="Times New Roman"/>
                      <w:b/>
                      <w:bCs/>
                      <w:sz w:val="24"/>
                      <w:szCs w:val="24"/>
                    </w:rPr>
                    <w:t>1</w:t>
                  </w:r>
                </w:p>
              </w:tc>
              <w:tc>
                <w:tcPr>
                  <w:tcW w:w="4314" w:type="dxa"/>
                  <w:shd w:val="clear" w:color="auto" w:fill="auto"/>
                  <w:vAlign w:val="center"/>
                  <w:hideMark/>
                </w:tcPr>
                <w:p w:rsidR="00C50AAB" w:rsidRPr="00507B88" w:rsidRDefault="00C50AAB" w:rsidP="00C50AAB">
                  <w:pPr>
                    <w:rPr>
                      <w:rFonts w:ascii="Times New Roman" w:hAnsi="Times New Roman" w:cs="Times New Roman"/>
                      <w:b/>
                      <w:bCs/>
                      <w:sz w:val="24"/>
                      <w:szCs w:val="24"/>
                    </w:rPr>
                  </w:pPr>
                  <w:r w:rsidRPr="00507B88">
                    <w:rPr>
                      <w:rFonts w:ascii="Times New Roman" w:hAnsi="Times New Roman" w:cs="Times New Roman"/>
                      <w:b/>
                      <w:bCs/>
                      <w:sz w:val="24"/>
                      <w:szCs w:val="24"/>
                    </w:rPr>
                    <w:t>Lĩnh vực công nghiệp hỗ trợ (=1.1+1.2)</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5"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418"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212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r>
            <w:tr w:rsidR="00507B88" w:rsidRPr="00507B88" w:rsidTr="00C50AAB">
              <w:trPr>
                <w:trHeight w:val="340"/>
              </w:trPr>
              <w:tc>
                <w:tcPr>
                  <w:tcW w:w="960" w:type="dxa"/>
                  <w:shd w:val="clear" w:color="auto" w:fill="auto"/>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1.1</w:t>
                  </w:r>
                </w:p>
              </w:tc>
              <w:tc>
                <w:tcPr>
                  <w:tcW w:w="4314" w:type="dxa"/>
                  <w:shd w:val="clear" w:color="auto" w:fill="auto"/>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Công nghiệp hỗ trợ ưu tiên phát triển (=1.1.1+1.1.2)</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5"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418"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212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r>
            <w:tr w:rsidR="00507B88" w:rsidRPr="00507B88" w:rsidTr="00C50AAB">
              <w:trPr>
                <w:trHeight w:val="340"/>
              </w:trPr>
              <w:tc>
                <w:tcPr>
                  <w:tcW w:w="960" w:type="dxa"/>
                  <w:shd w:val="clear" w:color="auto" w:fill="auto"/>
                  <w:noWrap/>
                  <w:vAlign w:val="center"/>
                  <w:hideMark/>
                </w:tcPr>
                <w:p w:rsidR="00C50AAB" w:rsidRPr="00507B88" w:rsidRDefault="00C50AAB" w:rsidP="00C50AAB">
                  <w:pPr>
                    <w:jc w:val="center"/>
                    <w:rPr>
                      <w:rFonts w:ascii="Times New Roman" w:hAnsi="Times New Roman" w:cs="Times New Roman"/>
                      <w:i/>
                      <w:iCs/>
                      <w:sz w:val="24"/>
                      <w:szCs w:val="24"/>
                    </w:rPr>
                  </w:pPr>
                  <w:r w:rsidRPr="00507B88">
                    <w:rPr>
                      <w:rFonts w:ascii="Times New Roman" w:hAnsi="Times New Roman" w:cs="Times New Roman"/>
                      <w:i/>
                      <w:iCs/>
                      <w:sz w:val="24"/>
                      <w:szCs w:val="24"/>
                    </w:rPr>
                    <w:t>1.1.1</w:t>
                  </w:r>
                </w:p>
              </w:tc>
              <w:tc>
                <w:tcPr>
                  <w:tcW w:w="4314" w:type="dxa"/>
                  <w:shd w:val="clear" w:color="auto" w:fill="auto"/>
                  <w:vAlign w:val="center"/>
                  <w:hideMark/>
                </w:tcPr>
                <w:p w:rsidR="00C50AAB" w:rsidRPr="00507B88" w:rsidRDefault="00C50AAB" w:rsidP="00C50AAB">
                  <w:pPr>
                    <w:rPr>
                      <w:rFonts w:ascii="Times New Roman" w:hAnsi="Times New Roman" w:cs="Times New Roman"/>
                      <w:i/>
                      <w:iCs/>
                      <w:sz w:val="24"/>
                      <w:szCs w:val="24"/>
                    </w:rPr>
                  </w:pPr>
                  <w:r w:rsidRPr="00507B88">
                    <w:rPr>
                      <w:rFonts w:ascii="Times New Roman" w:hAnsi="Times New Roman" w:cs="Times New Roman"/>
                      <w:i/>
                      <w:iCs/>
                      <w:sz w:val="24"/>
                      <w:szCs w:val="24"/>
                    </w:rPr>
                    <w:t>Bằng VND</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5"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418"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212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r>
            <w:tr w:rsidR="00507B88" w:rsidRPr="00507B88" w:rsidTr="00C50AAB">
              <w:trPr>
                <w:trHeight w:val="340"/>
              </w:trPr>
              <w:tc>
                <w:tcPr>
                  <w:tcW w:w="960" w:type="dxa"/>
                  <w:shd w:val="clear" w:color="auto" w:fill="auto"/>
                  <w:noWrap/>
                  <w:vAlign w:val="center"/>
                  <w:hideMark/>
                </w:tcPr>
                <w:p w:rsidR="00C50AAB" w:rsidRPr="00507B88" w:rsidRDefault="00C50AAB" w:rsidP="00C50AAB">
                  <w:pPr>
                    <w:jc w:val="center"/>
                    <w:rPr>
                      <w:rFonts w:ascii="Times New Roman" w:hAnsi="Times New Roman" w:cs="Times New Roman"/>
                      <w:i/>
                      <w:iCs/>
                      <w:sz w:val="24"/>
                      <w:szCs w:val="24"/>
                    </w:rPr>
                  </w:pPr>
                  <w:r w:rsidRPr="00507B88">
                    <w:rPr>
                      <w:rFonts w:ascii="Times New Roman" w:hAnsi="Times New Roman" w:cs="Times New Roman"/>
                      <w:i/>
                      <w:iCs/>
                      <w:sz w:val="24"/>
                      <w:szCs w:val="24"/>
                    </w:rPr>
                    <w:t>1.1.2</w:t>
                  </w:r>
                </w:p>
              </w:tc>
              <w:tc>
                <w:tcPr>
                  <w:tcW w:w="4314" w:type="dxa"/>
                  <w:shd w:val="clear" w:color="auto" w:fill="auto"/>
                  <w:vAlign w:val="center"/>
                  <w:hideMark/>
                </w:tcPr>
                <w:p w:rsidR="00C50AAB" w:rsidRPr="00507B88" w:rsidRDefault="00C50AAB" w:rsidP="00C50AAB">
                  <w:pPr>
                    <w:rPr>
                      <w:rFonts w:ascii="Times New Roman" w:hAnsi="Times New Roman" w:cs="Times New Roman"/>
                      <w:i/>
                      <w:iCs/>
                      <w:sz w:val="24"/>
                      <w:szCs w:val="24"/>
                    </w:rPr>
                  </w:pPr>
                  <w:r w:rsidRPr="00507B88">
                    <w:rPr>
                      <w:rFonts w:ascii="Times New Roman" w:hAnsi="Times New Roman" w:cs="Times New Roman"/>
                      <w:i/>
                      <w:iCs/>
                      <w:sz w:val="24"/>
                      <w:szCs w:val="24"/>
                    </w:rPr>
                    <w:t>Bằng ngoại tệ</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5"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418"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212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r>
            <w:tr w:rsidR="00507B88" w:rsidRPr="00507B88" w:rsidTr="00C50AAB">
              <w:trPr>
                <w:trHeight w:val="340"/>
              </w:trPr>
              <w:tc>
                <w:tcPr>
                  <w:tcW w:w="960" w:type="dxa"/>
                  <w:shd w:val="clear" w:color="auto" w:fill="auto"/>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1.2</w:t>
                  </w:r>
                </w:p>
              </w:tc>
              <w:tc>
                <w:tcPr>
                  <w:tcW w:w="4314" w:type="dxa"/>
                  <w:shd w:val="clear" w:color="auto" w:fill="auto"/>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Công nghiệp hỗ trợ khác (=1.2.1+1.2.2)</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5"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418"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212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r>
            <w:tr w:rsidR="00507B88" w:rsidRPr="00507B88" w:rsidTr="00C50AAB">
              <w:trPr>
                <w:trHeight w:val="340"/>
              </w:trPr>
              <w:tc>
                <w:tcPr>
                  <w:tcW w:w="960" w:type="dxa"/>
                  <w:shd w:val="clear" w:color="auto" w:fill="auto"/>
                  <w:noWrap/>
                  <w:vAlign w:val="center"/>
                  <w:hideMark/>
                </w:tcPr>
                <w:p w:rsidR="00C50AAB" w:rsidRPr="00507B88" w:rsidRDefault="00C50AAB" w:rsidP="00C50AAB">
                  <w:pPr>
                    <w:jc w:val="center"/>
                    <w:rPr>
                      <w:rFonts w:ascii="Times New Roman" w:hAnsi="Times New Roman" w:cs="Times New Roman"/>
                      <w:i/>
                      <w:iCs/>
                      <w:sz w:val="24"/>
                      <w:szCs w:val="24"/>
                    </w:rPr>
                  </w:pPr>
                  <w:r w:rsidRPr="00507B88">
                    <w:rPr>
                      <w:rFonts w:ascii="Times New Roman" w:hAnsi="Times New Roman" w:cs="Times New Roman"/>
                      <w:i/>
                      <w:iCs/>
                      <w:sz w:val="24"/>
                      <w:szCs w:val="24"/>
                    </w:rPr>
                    <w:t>1.2.1</w:t>
                  </w:r>
                </w:p>
              </w:tc>
              <w:tc>
                <w:tcPr>
                  <w:tcW w:w="4314" w:type="dxa"/>
                  <w:shd w:val="clear" w:color="auto" w:fill="auto"/>
                  <w:vAlign w:val="center"/>
                  <w:hideMark/>
                </w:tcPr>
                <w:p w:rsidR="00C50AAB" w:rsidRPr="00507B88" w:rsidRDefault="00C50AAB" w:rsidP="00C50AAB">
                  <w:pPr>
                    <w:rPr>
                      <w:rFonts w:ascii="Times New Roman" w:hAnsi="Times New Roman" w:cs="Times New Roman"/>
                      <w:i/>
                      <w:iCs/>
                      <w:sz w:val="24"/>
                      <w:szCs w:val="24"/>
                    </w:rPr>
                  </w:pPr>
                  <w:r w:rsidRPr="00507B88">
                    <w:rPr>
                      <w:rFonts w:ascii="Times New Roman" w:hAnsi="Times New Roman" w:cs="Times New Roman"/>
                      <w:i/>
                      <w:iCs/>
                      <w:sz w:val="24"/>
                      <w:szCs w:val="24"/>
                    </w:rPr>
                    <w:t>Bằng VND</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5"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418"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212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r>
            <w:tr w:rsidR="00507B88" w:rsidRPr="00507B88" w:rsidTr="00C50AAB">
              <w:trPr>
                <w:trHeight w:val="340"/>
              </w:trPr>
              <w:tc>
                <w:tcPr>
                  <w:tcW w:w="960" w:type="dxa"/>
                  <w:shd w:val="clear" w:color="auto" w:fill="auto"/>
                  <w:noWrap/>
                  <w:vAlign w:val="center"/>
                  <w:hideMark/>
                </w:tcPr>
                <w:p w:rsidR="00C50AAB" w:rsidRPr="00507B88" w:rsidRDefault="00C50AAB" w:rsidP="00C50AAB">
                  <w:pPr>
                    <w:jc w:val="center"/>
                    <w:rPr>
                      <w:rFonts w:ascii="Times New Roman" w:hAnsi="Times New Roman" w:cs="Times New Roman"/>
                      <w:i/>
                      <w:iCs/>
                      <w:sz w:val="24"/>
                      <w:szCs w:val="24"/>
                    </w:rPr>
                  </w:pPr>
                  <w:r w:rsidRPr="00507B88">
                    <w:rPr>
                      <w:rFonts w:ascii="Times New Roman" w:hAnsi="Times New Roman" w:cs="Times New Roman"/>
                      <w:i/>
                      <w:iCs/>
                      <w:sz w:val="24"/>
                      <w:szCs w:val="24"/>
                    </w:rPr>
                    <w:t>1.2.2</w:t>
                  </w:r>
                </w:p>
              </w:tc>
              <w:tc>
                <w:tcPr>
                  <w:tcW w:w="4314" w:type="dxa"/>
                  <w:shd w:val="clear" w:color="auto" w:fill="auto"/>
                  <w:vAlign w:val="center"/>
                  <w:hideMark/>
                </w:tcPr>
                <w:p w:rsidR="00C50AAB" w:rsidRPr="00507B88" w:rsidRDefault="00C50AAB" w:rsidP="00C50AAB">
                  <w:pPr>
                    <w:rPr>
                      <w:rFonts w:ascii="Times New Roman" w:hAnsi="Times New Roman" w:cs="Times New Roman"/>
                      <w:i/>
                      <w:iCs/>
                      <w:sz w:val="24"/>
                      <w:szCs w:val="24"/>
                    </w:rPr>
                  </w:pPr>
                  <w:r w:rsidRPr="00507B88">
                    <w:rPr>
                      <w:rFonts w:ascii="Times New Roman" w:hAnsi="Times New Roman" w:cs="Times New Roman"/>
                      <w:i/>
                      <w:iCs/>
                      <w:sz w:val="24"/>
                      <w:szCs w:val="24"/>
                    </w:rPr>
                    <w:t>Bằng ngoại tệ</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5"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418"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212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r>
            <w:tr w:rsidR="00507B88" w:rsidRPr="00507B88" w:rsidTr="00C50AAB">
              <w:trPr>
                <w:trHeight w:val="340"/>
              </w:trPr>
              <w:tc>
                <w:tcPr>
                  <w:tcW w:w="960" w:type="dxa"/>
                  <w:shd w:val="clear" w:color="auto" w:fill="auto"/>
                  <w:vAlign w:val="center"/>
                  <w:hideMark/>
                </w:tcPr>
                <w:p w:rsidR="00C50AAB" w:rsidRPr="00507B88" w:rsidRDefault="00C50AAB" w:rsidP="00C50AAB">
                  <w:pPr>
                    <w:jc w:val="center"/>
                    <w:rPr>
                      <w:rFonts w:ascii="Times New Roman" w:hAnsi="Times New Roman" w:cs="Times New Roman"/>
                      <w:b/>
                      <w:bCs/>
                      <w:sz w:val="24"/>
                      <w:szCs w:val="24"/>
                    </w:rPr>
                  </w:pPr>
                  <w:r w:rsidRPr="00507B88">
                    <w:rPr>
                      <w:rFonts w:ascii="Times New Roman" w:hAnsi="Times New Roman" w:cs="Times New Roman"/>
                      <w:b/>
                      <w:bCs/>
                      <w:sz w:val="24"/>
                      <w:szCs w:val="24"/>
                    </w:rPr>
                    <w:t>2</w:t>
                  </w:r>
                </w:p>
              </w:tc>
              <w:tc>
                <w:tcPr>
                  <w:tcW w:w="4314" w:type="dxa"/>
                  <w:shd w:val="clear" w:color="auto" w:fill="auto"/>
                  <w:vAlign w:val="center"/>
                  <w:hideMark/>
                </w:tcPr>
                <w:p w:rsidR="00C50AAB" w:rsidRPr="00507B88" w:rsidRDefault="00C50AAB" w:rsidP="00C50AAB">
                  <w:pPr>
                    <w:rPr>
                      <w:rFonts w:ascii="Times New Roman" w:hAnsi="Times New Roman" w:cs="Times New Roman"/>
                      <w:b/>
                      <w:bCs/>
                      <w:sz w:val="24"/>
                      <w:szCs w:val="24"/>
                    </w:rPr>
                  </w:pPr>
                  <w:r w:rsidRPr="00507B88">
                    <w:rPr>
                      <w:rFonts w:ascii="Times New Roman" w:hAnsi="Times New Roman" w:cs="Times New Roman"/>
                      <w:b/>
                      <w:bCs/>
                      <w:sz w:val="24"/>
                      <w:szCs w:val="24"/>
                    </w:rPr>
                    <w:t>Lĩnh vực doanh nghiệp công nghệ cao (=2.1+2.2)</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5"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418"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212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r>
            <w:tr w:rsidR="00507B88" w:rsidRPr="00507B88" w:rsidTr="00C50AAB">
              <w:trPr>
                <w:trHeight w:val="340"/>
              </w:trPr>
              <w:tc>
                <w:tcPr>
                  <w:tcW w:w="960" w:type="dxa"/>
                  <w:shd w:val="clear" w:color="auto" w:fill="auto"/>
                  <w:noWrap/>
                  <w:vAlign w:val="center"/>
                  <w:hideMark/>
                </w:tcPr>
                <w:p w:rsidR="00C50AAB" w:rsidRPr="00507B88" w:rsidRDefault="00C50AAB" w:rsidP="00C50AAB">
                  <w:pPr>
                    <w:jc w:val="center"/>
                    <w:rPr>
                      <w:rFonts w:ascii="Times New Roman" w:hAnsi="Times New Roman" w:cs="Times New Roman"/>
                      <w:i/>
                      <w:iCs/>
                      <w:sz w:val="24"/>
                      <w:szCs w:val="24"/>
                    </w:rPr>
                  </w:pPr>
                  <w:r w:rsidRPr="00507B88">
                    <w:rPr>
                      <w:rFonts w:ascii="Times New Roman" w:hAnsi="Times New Roman" w:cs="Times New Roman"/>
                      <w:i/>
                      <w:iCs/>
                      <w:sz w:val="24"/>
                      <w:szCs w:val="24"/>
                    </w:rPr>
                    <w:t>2.1</w:t>
                  </w:r>
                </w:p>
              </w:tc>
              <w:tc>
                <w:tcPr>
                  <w:tcW w:w="4314" w:type="dxa"/>
                  <w:shd w:val="clear" w:color="auto" w:fill="auto"/>
                  <w:vAlign w:val="center"/>
                  <w:hideMark/>
                </w:tcPr>
                <w:p w:rsidR="00C50AAB" w:rsidRPr="00507B88" w:rsidRDefault="00C50AAB" w:rsidP="00C50AAB">
                  <w:pPr>
                    <w:rPr>
                      <w:rFonts w:ascii="Times New Roman" w:hAnsi="Times New Roman" w:cs="Times New Roman"/>
                      <w:i/>
                      <w:iCs/>
                      <w:sz w:val="24"/>
                      <w:szCs w:val="24"/>
                    </w:rPr>
                  </w:pPr>
                  <w:r w:rsidRPr="00507B88">
                    <w:rPr>
                      <w:rFonts w:ascii="Times New Roman" w:hAnsi="Times New Roman" w:cs="Times New Roman"/>
                      <w:i/>
                      <w:iCs/>
                      <w:sz w:val="24"/>
                      <w:szCs w:val="24"/>
                    </w:rPr>
                    <w:t>Bằng VND</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5"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418"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212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r>
            <w:tr w:rsidR="00507B88" w:rsidRPr="00507B88" w:rsidTr="00C50AAB">
              <w:trPr>
                <w:trHeight w:val="340"/>
              </w:trPr>
              <w:tc>
                <w:tcPr>
                  <w:tcW w:w="960" w:type="dxa"/>
                  <w:shd w:val="clear" w:color="auto" w:fill="auto"/>
                  <w:noWrap/>
                  <w:vAlign w:val="center"/>
                  <w:hideMark/>
                </w:tcPr>
                <w:p w:rsidR="00C50AAB" w:rsidRPr="00507B88" w:rsidRDefault="00C50AAB" w:rsidP="00C50AAB">
                  <w:pPr>
                    <w:jc w:val="center"/>
                    <w:rPr>
                      <w:rFonts w:ascii="Times New Roman" w:hAnsi="Times New Roman" w:cs="Times New Roman"/>
                      <w:i/>
                      <w:iCs/>
                      <w:sz w:val="24"/>
                      <w:szCs w:val="24"/>
                    </w:rPr>
                  </w:pPr>
                  <w:r w:rsidRPr="00507B88">
                    <w:rPr>
                      <w:rFonts w:ascii="Times New Roman" w:hAnsi="Times New Roman" w:cs="Times New Roman"/>
                      <w:i/>
                      <w:iCs/>
                      <w:sz w:val="24"/>
                      <w:szCs w:val="24"/>
                    </w:rPr>
                    <w:t>2.2</w:t>
                  </w:r>
                </w:p>
              </w:tc>
              <w:tc>
                <w:tcPr>
                  <w:tcW w:w="4314" w:type="dxa"/>
                  <w:shd w:val="clear" w:color="auto" w:fill="auto"/>
                  <w:vAlign w:val="center"/>
                  <w:hideMark/>
                </w:tcPr>
                <w:p w:rsidR="00C50AAB" w:rsidRPr="00507B88" w:rsidRDefault="00C50AAB" w:rsidP="00C50AAB">
                  <w:pPr>
                    <w:rPr>
                      <w:rFonts w:ascii="Times New Roman" w:hAnsi="Times New Roman" w:cs="Times New Roman"/>
                      <w:i/>
                      <w:iCs/>
                      <w:sz w:val="24"/>
                      <w:szCs w:val="24"/>
                    </w:rPr>
                  </w:pPr>
                  <w:r w:rsidRPr="00507B88">
                    <w:rPr>
                      <w:rFonts w:ascii="Times New Roman" w:hAnsi="Times New Roman" w:cs="Times New Roman"/>
                      <w:i/>
                      <w:iCs/>
                      <w:sz w:val="24"/>
                      <w:szCs w:val="24"/>
                    </w:rPr>
                    <w:t>Bằng ngoại tệ</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5"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418"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212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c>
                <w:tcPr>
                  <w:tcW w:w="1276" w:type="dxa"/>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w:t>
                  </w:r>
                </w:p>
              </w:tc>
            </w:tr>
          </w:tbl>
          <w:p w:rsidR="00C50AAB" w:rsidRPr="00507B88" w:rsidRDefault="00C50AAB" w:rsidP="00C50AAB">
            <w:pPr>
              <w:jc w:val="both"/>
              <w:rPr>
                <w:rFonts w:ascii="Times New Roman" w:hAnsi="Times New Roman" w:cs="Times New Roman"/>
                <w:sz w:val="24"/>
                <w:szCs w:val="24"/>
              </w:rPr>
            </w:pPr>
          </w:p>
        </w:tc>
      </w:tr>
    </w:tbl>
    <w:p w:rsidR="00C50AAB" w:rsidRPr="00507B88" w:rsidRDefault="00C50AAB" w:rsidP="00C50AAB">
      <w:pPr>
        <w:spacing w:line="240" w:lineRule="atLeast"/>
        <w:jc w:val="both"/>
        <w:rPr>
          <w:rFonts w:ascii="Times New Roman" w:hAnsi="Times New Roman" w:cs="Times New Roman"/>
          <w:b/>
          <w:i/>
          <w:sz w:val="24"/>
          <w:szCs w:val="24"/>
        </w:rPr>
      </w:pPr>
    </w:p>
    <w:p w:rsidR="00C50AAB" w:rsidRPr="00507B88" w:rsidRDefault="00C50AAB" w:rsidP="00C50AAB">
      <w:pPr>
        <w:spacing w:before="60" w:after="60" w:line="240" w:lineRule="atLeast"/>
        <w:ind w:left="284"/>
        <w:jc w:val="both"/>
        <w:rPr>
          <w:rFonts w:ascii="Times New Roman" w:hAnsi="Times New Roman" w:cs="Times New Roman"/>
          <w:sz w:val="24"/>
          <w:szCs w:val="24"/>
        </w:rPr>
      </w:pPr>
      <w:r w:rsidRPr="00507B88">
        <w:rPr>
          <w:rFonts w:ascii="Times New Roman" w:hAnsi="Times New Roman" w:cs="Times New Roman"/>
          <w:b/>
          <w:i/>
          <w:sz w:val="24"/>
          <w:szCs w:val="24"/>
        </w:rPr>
        <w:t>1. Đối tượng áp dụng</w:t>
      </w:r>
      <w:r w:rsidRPr="00507B88">
        <w:rPr>
          <w:rFonts w:ascii="Times New Roman" w:hAnsi="Times New Roman" w:cs="Times New Roman"/>
          <w:sz w:val="24"/>
          <w:szCs w:val="24"/>
        </w:rPr>
        <w:t>: Các tổ chức tín dụng (trừ Quỹ tín dụng nhân dân).</w:t>
      </w:r>
    </w:p>
    <w:p w:rsidR="00C50AAB" w:rsidRPr="00507B88" w:rsidRDefault="00C50AAB" w:rsidP="00C50AAB">
      <w:pPr>
        <w:spacing w:before="60" w:after="60" w:line="240" w:lineRule="atLeast"/>
        <w:ind w:left="284"/>
        <w:jc w:val="both"/>
        <w:rPr>
          <w:rFonts w:ascii="Times New Roman" w:hAnsi="Times New Roman" w:cs="Times New Roman"/>
          <w:sz w:val="24"/>
          <w:szCs w:val="24"/>
        </w:rPr>
      </w:pPr>
      <w:r w:rsidRPr="00507B88">
        <w:rPr>
          <w:rFonts w:ascii="Times New Roman" w:hAnsi="Times New Roman" w:cs="Times New Roman"/>
          <w:b/>
          <w:i/>
          <w:sz w:val="24"/>
          <w:szCs w:val="24"/>
        </w:rPr>
        <w:t>2. Yêu cầu số liệu báo cáo</w:t>
      </w:r>
      <w:r w:rsidRPr="00507B88">
        <w:rPr>
          <w:rFonts w:ascii="Times New Roman" w:hAnsi="Times New Roman" w:cs="Times New Roman"/>
          <w:sz w:val="24"/>
          <w:szCs w:val="24"/>
        </w:rPr>
        <w:t>: Trụ sở chính tổ chức tín dụng tổng hợp số liệu toàn hệ thống gửi NHNN thông qua Cục Công nghệ thông tin.</w:t>
      </w:r>
    </w:p>
    <w:p w:rsidR="00C50AAB" w:rsidRPr="00507B88" w:rsidRDefault="00C50AAB" w:rsidP="00C50AAB">
      <w:pPr>
        <w:spacing w:before="60" w:after="60" w:line="240" w:lineRule="atLeast"/>
        <w:ind w:left="284"/>
        <w:jc w:val="both"/>
        <w:rPr>
          <w:rFonts w:ascii="Times New Roman" w:hAnsi="Times New Roman" w:cs="Times New Roman"/>
          <w:sz w:val="24"/>
          <w:szCs w:val="24"/>
        </w:rPr>
      </w:pPr>
      <w:r w:rsidRPr="00507B88">
        <w:rPr>
          <w:rFonts w:ascii="Times New Roman" w:hAnsi="Times New Roman" w:cs="Times New Roman"/>
          <w:b/>
          <w:i/>
          <w:sz w:val="24"/>
          <w:szCs w:val="24"/>
        </w:rPr>
        <w:t>3. Đơn vị nhận và duyệt báo cáo</w:t>
      </w:r>
      <w:r w:rsidRPr="00507B88">
        <w:rPr>
          <w:rFonts w:ascii="Times New Roman" w:hAnsi="Times New Roman" w:cs="Times New Roman"/>
          <w:sz w:val="24"/>
          <w:szCs w:val="24"/>
        </w:rPr>
        <w:t>: Vụ Dự báo, thống kê.</w:t>
      </w:r>
    </w:p>
    <w:p w:rsidR="00C50AAB" w:rsidRPr="00507B88" w:rsidRDefault="00C50AAB" w:rsidP="00C50AAB">
      <w:pPr>
        <w:spacing w:before="60" w:after="60" w:line="240" w:lineRule="atLeast"/>
        <w:ind w:left="284"/>
        <w:jc w:val="both"/>
        <w:rPr>
          <w:rFonts w:ascii="Times New Roman" w:hAnsi="Times New Roman" w:cs="Times New Roman"/>
          <w:sz w:val="24"/>
          <w:szCs w:val="24"/>
        </w:rPr>
      </w:pPr>
      <w:r w:rsidRPr="00507B88">
        <w:rPr>
          <w:rFonts w:ascii="Times New Roman" w:hAnsi="Times New Roman" w:cs="Times New Roman"/>
          <w:b/>
          <w:i/>
          <w:sz w:val="24"/>
          <w:szCs w:val="24"/>
        </w:rPr>
        <w:t>4. Hướng dẫn lập báo cáo</w:t>
      </w:r>
      <w:r w:rsidRPr="00507B88">
        <w:rPr>
          <w:rFonts w:ascii="Times New Roman" w:hAnsi="Times New Roman" w:cs="Times New Roman"/>
          <w:sz w:val="24"/>
          <w:szCs w:val="24"/>
        </w:rPr>
        <w:t>:</w:t>
      </w:r>
    </w:p>
    <w:p w:rsidR="00AE6438" w:rsidRDefault="00C50AAB" w:rsidP="00AE6438">
      <w:pPr>
        <w:spacing w:before="60" w:after="60" w:line="240" w:lineRule="atLeast"/>
        <w:ind w:left="284"/>
        <w:jc w:val="both"/>
        <w:rPr>
          <w:rFonts w:ascii="Times New Roman" w:hAnsi="Times New Roman" w:cs="Times New Roman"/>
          <w:sz w:val="24"/>
          <w:szCs w:val="24"/>
        </w:rPr>
      </w:pPr>
      <w:r w:rsidRPr="00507B88">
        <w:rPr>
          <w:rFonts w:ascii="Times New Roman" w:hAnsi="Times New Roman" w:cs="Times New Roman"/>
          <w:sz w:val="24"/>
          <w:szCs w:val="24"/>
        </w:rPr>
        <w:t>- Thống kê dư nợ tín dụng, lãi suất đối với tổ chức và cá nhân là Người cư trú của Việt Nam (không bao gồm dư nợ tín dụng đối với tổ chức tín dụng khác) thuộc lĩnh vực công nghiệp hỗ trợ và lĩnh vực doanh nghiệp công nghệ cao.</w:t>
      </w:r>
    </w:p>
    <w:p w:rsidR="00AE6438" w:rsidRDefault="00AE6438" w:rsidP="00AE6438">
      <w:pPr>
        <w:spacing w:before="60" w:after="60" w:line="240" w:lineRule="atLeast"/>
        <w:ind w:left="284"/>
        <w:jc w:val="both"/>
        <w:rPr>
          <w:rFonts w:ascii="Times New Roman" w:hAnsi="Times New Roman" w:cs="Times New Roman"/>
          <w:snapToGrid w:val="0"/>
          <w:sz w:val="24"/>
          <w:szCs w:val="24"/>
          <w:lang w:val="pt-BR"/>
        </w:rPr>
      </w:pPr>
      <w:r w:rsidRPr="00463A58">
        <w:rPr>
          <w:rFonts w:ascii="Times New Roman" w:hAnsi="Times New Roman" w:cs="Times New Roman"/>
          <w:bCs/>
          <w:snapToGrid w:val="0"/>
          <w:sz w:val="24"/>
          <w:szCs w:val="24"/>
          <w:lang w:val="pt-BR"/>
        </w:rPr>
        <w:lastRenderedPageBreak/>
        <w:t xml:space="preserve">- Tín dụng ngắn hạn </w:t>
      </w:r>
      <w:r w:rsidRPr="00463A58">
        <w:rPr>
          <w:rFonts w:ascii="Times New Roman" w:hAnsi="Times New Roman" w:cs="Times New Roman"/>
          <w:snapToGrid w:val="0"/>
          <w:sz w:val="24"/>
          <w:szCs w:val="24"/>
          <w:lang w:val="pt-BR"/>
        </w:rPr>
        <w:t xml:space="preserve">là các khoản cấp tín dụng có thời hạn tối đa 01 (một) năm; </w:t>
      </w:r>
      <w:r w:rsidRPr="00463A58">
        <w:rPr>
          <w:rFonts w:ascii="Times New Roman" w:hAnsi="Times New Roman" w:cs="Times New Roman"/>
          <w:bCs/>
          <w:snapToGrid w:val="0"/>
          <w:sz w:val="24"/>
          <w:szCs w:val="24"/>
          <w:lang w:val="pt-BR"/>
        </w:rPr>
        <w:t>Tín dụng trung hạn</w:t>
      </w:r>
      <w:r w:rsidRPr="00463A58">
        <w:rPr>
          <w:rFonts w:ascii="Times New Roman" w:hAnsi="Times New Roman" w:cs="Times New Roman"/>
          <w:snapToGrid w:val="0"/>
          <w:sz w:val="24"/>
          <w:szCs w:val="24"/>
          <w:lang w:val="pt-BR"/>
        </w:rPr>
        <w:t xml:space="preserve"> là các khoản cấp tín dụng có thời hạn trên 01 (một) năm và tối đa 05 (năm) năm; </w:t>
      </w:r>
      <w:r w:rsidRPr="00463A58">
        <w:rPr>
          <w:rFonts w:ascii="Times New Roman" w:hAnsi="Times New Roman" w:cs="Times New Roman"/>
          <w:bCs/>
          <w:snapToGrid w:val="0"/>
          <w:sz w:val="24"/>
          <w:szCs w:val="24"/>
          <w:lang w:val="pt-BR"/>
        </w:rPr>
        <w:t>Tín dụng dài hạn</w:t>
      </w:r>
      <w:r w:rsidRPr="00463A58">
        <w:rPr>
          <w:rFonts w:ascii="Times New Roman" w:hAnsi="Times New Roman" w:cs="Times New Roman"/>
          <w:snapToGrid w:val="0"/>
          <w:sz w:val="24"/>
          <w:szCs w:val="24"/>
          <w:lang w:val="pt-BR"/>
        </w:rPr>
        <w:t xml:space="preserve"> là các khoản cấp tín dụng có thời hạn trên 05 (năm) năm.</w:t>
      </w:r>
    </w:p>
    <w:p w:rsidR="00AE6438" w:rsidRPr="00463A58" w:rsidRDefault="00AE6438" w:rsidP="00AE6438">
      <w:pPr>
        <w:spacing w:before="60" w:after="60" w:line="240" w:lineRule="atLeast"/>
        <w:ind w:left="284"/>
        <w:jc w:val="both"/>
        <w:rPr>
          <w:rFonts w:ascii="Times New Roman" w:hAnsi="Times New Roman" w:cs="Times New Roman"/>
          <w:snapToGrid w:val="0"/>
          <w:sz w:val="24"/>
          <w:szCs w:val="24"/>
          <w:lang w:val="pt-BR"/>
        </w:rPr>
      </w:pPr>
      <w:r>
        <w:rPr>
          <w:rFonts w:ascii="Times New Roman" w:hAnsi="Times New Roman" w:cs="Times New Roman"/>
          <w:snapToGrid w:val="0"/>
          <w:sz w:val="24"/>
          <w:szCs w:val="24"/>
          <w:lang w:val="pt-BR"/>
        </w:rPr>
        <w:t xml:space="preserve">- </w:t>
      </w:r>
      <w:r w:rsidRPr="00463A58">
        <w:rPr>
          <w:rFonts w:ascii="Times New Roman" w:hAnsi="Times New Roman" w:cs="Times New Roman"/>
          <w:snapToGrid w:val="0"/>
          <w:sz w:val="24"/>
          <w:szCs w:val="24"/>
          <w:lang w:val="pt-BR"/>
        </w:rPr>
        <w:t>Dư nợ tín dụng là toàn bộ số dư tại một thời điểm cụ thể của các khoản cấp tín dụng của TCTD cho tổ chức, cá nhân dưới hình thức sau: Cho vay; Chiết khấu, tái chiết khấu các công cụ chuyển nhượng và các giấy tờ có giá khác; Cho thuê tài chính; Bao thanh toán; Các khoản trả thay cá nhân, tổ chức trong trường hợp cá nhân, tổ chức được bảo lãnh không thực hiện được nghĩa vụ của mình khi đến hạn thanh toán; Phát hành thẻ tín dụng; Đầu tư trái phiếu doanh nghiệp (không bao gồm trái phiếu VAMC).</w:t>
      </w:r>
    </w:p>
    <w:p w:rsidR="00D91985" w:rsidRPr="00706852" w:rsidRDefault="00D91985" w:rsidP="00D91985">
      <w:pPr>
        <w:spacing w:before="60" w:after="60" w:line="240" w:lineRule="atLeast"/>
        <w:ind w:left="284"/>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Thống kê theo loại tiền VND và các loại ngoại tệ quy đổi ra VND theo hướng dẫn tại Phần 1 Phụ lục 2 Thông tư 35/2015/TT-NHNN và các văn bản sửa đổi, bổ sung liên quan.</w:t>
      </w:r>
    </w:p>
    <w:p w:rsidR="00C50AAB" w:rsidRPr="00706852" w:rsidRDefault="00C50AAB" w:rsidP="00C50AAB">
      <w:pPr>
        <w:spacing w:before="60" w:after="60" w:line="240" w:lineRule="atLeast"/>
        <w:ind w:left="284"/>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Cột (3), (4), (5): Thống kê dư nợ tín dụng (không bao gồm đầu tư trái phiếu doanh nghiệp) ngắn hạn, trung và dài hạn của tổ chức tín dụng đối với tổ chức và cá nhân là Người cư trú của Việt Nam theo từng lĩnh vực.</w:t>
      </w:r>
    </w:p>
    <w:p w:rsidR="00C50AAB" w:rsidRPr="00706852" w:rsidRDefault="00C50AAB" w:rsidP="00C50AAB">
      <w:pPr>
        <w:spacing w:before="60" w:after="60" w:line="240" w:lineRule="atLeast"/>
        <w:ind w:left="284"/>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Cột (5) = cột (3) + cột (4).</w:t>
      </w:r>
    </w:p>
    <w:p w:rsidR="00C50AAB" w:rsidRPr="00706852" w:rsidRDefault="00C50AAB" w:rsidP="00C50AAB">
      <w:pPr>
        <w:spacing w:before="60" w:after="60" w:line="240" w:lineRule="atLeast"/>
        <w:ind w:left="284"/>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Cột (6): Thống kê các khoản đầu tư vào trái phiếu của doanh nghiệp là Người cư trú của Việt Nam phát hành (không bao gồm trái phiếu VAMC). Việc phân loại doanh nghiệp theo lĩnh vực hỗ trợ ưu tiên phát triển được xác định theo hồ sơ doanh nghiệp của doanh nghiệp phát hành trái phiếu.</w:t>
      </w:r>
    </w:p>
    <w:p w:rsidR="00C50AAB" w:rsidRPr="00706852" w:rsidRDefault="00C50AAB" w:rsidP="00C50AAB">
      <w:pPr>
        <w:spacing w:before="60" w:after="60" w:line="240" w:lineRule="atLeast"/>
        <w:ind w:left="284"/>
        <w:jc w:val="both"/>
        <w:rPr>
          <w:rFonts w:ascii="Times New Roman" w:hAnsi="Times New Roman" w:cs="Times New Roman"/>
          <w:spacing w:val="-2"/>
          <w:sz w:val="24"/>
          <w:szCs w:val="24"/>
          <w:lang w:val="pl-PL"/>
        </w:rPr>
      </w:pPr>
      <w:r w:rsidRPr="00706852">
        <w:rPr>
          <w:rFonts w:ascii="Times New Roman" w:hAnsi="Times New Roman" w:cs="Times New Roman"/>
          <w:sz w:val="24"/>
          <w:szCs w:val="24"/>
          <w:lang w:val="pt-BR"/>
        </w:rPr>
        <w:t xml:space="preserve">- Cột (7), cột (8): </w:t>
      </w:r>
      <w:r w:rsidRPr="00706852">
        <w:rPr>
          <w:rFonts w:ascii="Times New Roman" w:hAnsi="Times New Roman" w:cs="Times New Roman"/>
          <w:spacing w:val="-2"/>
          <w:sz w:val="24"/>
          <w:szCs w:val="24"/>
          <w:lang w:val="pt-BR"/>
        </w:rPr>
        <w:t xml:space="preserve">Thống kê lãi suất các khoản cho vay </w:t>
      </w:r>
      <w:r w:rsidRPr="00706852">
        <w:rPr>
          <w:rFonts w:ascii="Times New Roman" w:hAnsi="Times New Roman" w:cs="Times New Roman"/>
          <w:sz w:val="24"/>
          <w:szCs w:val="24"/>
          <w:lang w:val="pt-BR"/>
        </w:rPr>
        <w:t xml:space="preserve">ngắn hạn, trung và dài hạn bằng VND và USD </w:t>
      </w:r>
      <w:r w:rsidRPr="00706852">
        <w:rPr>
          <w:rFonts w:ascii="Times New Roman" w:hAnsi="Times New Roman" w:cs="Times New Roman"/>
          <w:spacing w:val="-2"/>
          <w:sz w:val="24"/>
          <w:szCs w:val="24"/>
          <w:lang w:val="pt-BR"/>
        </w:rPr>
        <w:t xml:space="preserve">mà </w:t>
      </w:r>
      <w:r w:rsidRPr="00706852">
        <w:rPr>
          <w:rFonts w:ascii="Times New Roman" w:hAnsi="Times New Roman" w:cs="Times New Roman"/>
          <w:bCs/>
          <w:iCs/>
          <w:sz w:val="24"/>
          <w:szCs w:val="24"/>
          <w:lang w:val="pt-BR"/>
        </w:rPr>
        <w:t>tổ chức tín dụng</w:t>
      </w:r>
      <w:r w:rsidRPr="00706852">
        <w:rPr>
          <w:rFonts w:ascii="Times New Roman" w:hAnsi="Times New Roman" w:cs="Times New Roman"/>
          <w:spacing w:val="-2"/>
          <w:sz w:val="24"/>
          <w:szCs w:val="24"/>
          <w:lang w:val="pt-BR"/>
        </w:rPr>
        <w:t xml:space="preserve"> cho khách hàng vay </w:t>
      </w:r>
      <w:r w:rsidRPr="00706852">
        <w:rPr>
          <w:rFonts w:ascii="Times New Roman" w:hAnsi="Times New Roman" w:cs="Times New Roman"/>
          <w:bCs/>
          <w:iCs/>
          <w:sz w:val="24"/>
          <w:szCs w:val="24"/>
          <w:lang w:val="pt-BR"/>
        </w:rPr>
        <w:t xml:space="preserve">theo từng lĩnh vực hỗ trợ ưu tiên phát triển phát sinh trong kỳ báo cáo và được xác định (quy đổi) thống nhất theo mức lãi suất trả sau. </w:t>
      </w:r>
      <w:r w:rsidRPr="00507B88">
        <w:rPr>
          <w:rFonts w:ascii="Times New Roman" w:hAnsi="Times New Roman" w:cs="Times New Roman"/>
          <w:spacing w:val="-4"/>
          <w:sz w:val="24"/>
          <w:szCs w:val="24"/>
          <w:lang w:val="pl-PL"/>
        </w:rPr>
        <w:t>Nếu trong kỳ báo cáo, tổ chức tín dụng áp dụng nhiều mức lãi suất cho vay khác nhau đối với cùng một kỳ hạn cho vay, thì tổ chức tín dụng xác định mức lãi suất cho vay phổ biến. Lãi suất cho vay phổ biến của một kỳ hạn là mức lãi suất mà trong kỳ báo cáo được áp dụng cho nhiều hợp đồng cho vay nhất, trường hợp số lượng hợp đồng cho vay là bằng nhau nhưng có mức lãi suất áp dụng là khác nhau thì tổ chức tín dụng báo cáo mức lãi suất có tỷ trọng doanh số cho vay phát sinh trong kỳ so với tổng doanh số cho vay phát sinh trong kỳ tại kỳ hạn đó là lớn nhất</w:t>
      </w:r>
      <w:r w:rsidRPr="00706852">
        <w:rPr>
          <w:rFonts w:ascii="Times New Roman" w:hAnsi="Times New Roman" w:cs="Times New Roman"/>
          <w:spacing w:val="-2"/>
          <w:sz w:val="24"/>
          <w:szCs w:val="24"/>
          <w:lang w:val="pl-PL"/>
        </w:rPr>
        <w:t>.</w:t>
      </w:r>
    </w:p>
    <w:p w:rsidR="00C50AAB" w:rsidRPr="00706852" w:rsidRDefault="00C50AAB" w:rsidP="00C50AAB">
      <w:pPr>
        <w:spacing w:before="60" w:after="60" w:line="240" w:lineRule="atLeast"/>
        <w:ind w:left="284"/>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Chỉ tiêu 1 “Lĩnh vực công nghiệp hỗ trợ”: Khái niệm Công nghiệp hỗ trợ được hiểu theo quy định tại Nghị định về phát triển công nghiệp hỗ trợ.</w:t>
      </w:r>
    </w:p>
    <w:p w:rsidR="00C50AAB" w:rsidRPr="00706852" w:rsidRDefault="00C50AAB" w:rsidP="00C50AAB">
      <w:pPr>
        <w:spacing w:before="60" w:after="60" w:line="240" w:lineRule="atLeast"/>
        <w:ind w:left="284"/>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Chỉ tiêu 1.1: Thống kê dư nợ tín dụng đối với các dự án sản xuất sản phẩm công nghiệp hỗ trợ thuộc danh mục sản phẩm công nghiệp hỗ trợ ưu tiên phát triển ban hành kèm theo Nghị định quy định về phát triển công nghiệp hỗ trợ.</w:t>
      </w:r>
    </w:p>
    <w:p w:rsidR="00C50AAB" w:rsidRPr="00706852" w:rsidRDefault="00C50AAB" w:rsidP="00C50AAB">
      <w:pPr>
        <w:spacing w:before="60" w:after="60" w:line="240" w:lineRule="atLeast"/>
        <w:ind w:left="284"/>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Chỉ tiêu 1.2: Thống kê dư nợ tín dụng, đầu tư trái phiếu đối với các ngành công nghiệp hỗ trợ khác ngoại trừ ngành công nghiệp hỗ trợ được ưu tiên đầu tư phát triển đã được thống kê tại chỉ tiêu 1.1.</w:t>
      </w:r>
    </w:p>
    <w:p w:rsidR="00C50AAB" w:rsidRPr="00706852" w:rsidRDefault="00C50AAB" w:rsidP="00C50AAB">
      <w:pPr>
        <w:spacing w:before="60" w:after="60" w:line="240" w:lineRule="atLeast"/>
        <w:ind w:left="284"/>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Chỉ tiêu 2 “Lĩnh vực doanh nghiệp công nghệ cao”: Thống kê dư nợ tín dụng đối với các doanh nghiệp công nghệ cao. Tiêu chí xác định doanh nghiệp công nghệ cao theo quy định tại Luật Công nghệ cao và Quy định tiêu chí xác định doanh nghiệp công nghệ cao.</w:t>
      </w:r>
    </w:p>
    <w:p w:rsidR="00C50AAB" w:rsidRPr="00706852" w:rsidRDefault="00C50AAB" w:rsidP="00C50AAB">
      <w:pPr>
        <w:spacing w:before="60" w:after="60" w:line="240" w:lineRule="atLeast"/>
        <w:ind w:left="284"/>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Dòng 1 = Dòng 1.1 + dòng 1.2.</w:t>
      </w:r>
    </w:p>
    <w:p w:rsidR="00C50AAB" w:rsidRPr="00706852" w:rsidRDefault="00C50AAB" w:rsidP="00C50AAB">
      <w:pPr>
        <w:spacing w:before="60" w:after="60" w:line="240" w:lineRule="atLeast"/>
        <w:ind w:left="284"/>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Dòng 1.1 = Dòng 1.1.1 + dòng 1.1.2.</w:t>
      </w:r>
    </w:p>
    <w:p w:rsidR="00C50AAB" w:rsidRPr="00706852" w:rsidRDefault="00C50AAB" w:rsidP="00C50AAB">
      <w:pPr>
        <w:spacing w:before="60" w:after="60" w:line="240" w:lineRule="atLeast"/>
        <w:ind w:left="284"/>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Dòng 1.2 = Dòng 1.2.1 + dòng 1.2.2.</w:t>
      </w:r>
    </w:p>
    <w:p w:rsidR="00C50AAB" w:rsidRPr="00706852" w:rsidRDefault="00C50AAB" w:rsidP="00C50AAB">
      <w:pPr>
        <w:spacing w:before="60" w:after="60" w:line="240" w:lineRule="atLeast"/>
        <w:ind w:left="284"/>
        <w:jc w:val="both"/>
        <w:rPr>
          <w:rFonts w:ascii="Times New Roman" w:hAnsi="Times New Roman" w:cs="Times New Roman"/>
          <w:b/>
          <w:i/>
          <w:sz w:val="24"/>
          <w:szCs w:val="24"/>
          <w:lang w:val="pl-PL"/>
        </w:rPr>
      </w:pPr>
      <w:r w:rsidRPr="00706852">
        <w:rPr>
          <w:rFonts w:ascii="Times New Roman" w:hAnsi="Times New Roman" w:cs="Times New Roman"/>
          <w:sz w:val="24"/>
          <w:szCs w:val="24"/>
          <w:lang w:val="pl-PL"/>
        </w:rPr>
        <w:t>- Dòng 2 = Dòng 2.1 + dòng 2.2.</w:t>
      </w:r>
    </w:p>
    <w:p w:rsidR="00C50AAB" w:rsidRPr="00706852" w:rsidRDefault="00C50AAB" w:rsidP="00C50AAB">
      <w:pPr>
        <w:rPr>
          <w:rFonts w:ascii="Times New Roman" w:hAnsi="Times New Roman" w:cs="Times New Roman"/>
          <w:lang w:val="pl-PL"/>
        </w:rPr>
      </w:pPr>
      <w:r w:rsidRPr="00706852">
        <w:rPr>
          <w:rFonts w:ascii="Times New Roman" w:hAnsi="Times New Roman" w:cs="Times New Roman"/>
          <w:lang w:val="pl-PL"/>
        </w:rPr>
        <w:br w:type="page"/>
      </w:r>
    </w:p>
    <w:p w:rsidR="00C50AAB" w:rsidRPr="00706852" w:rsidRDefault="00C50AAB" w:rsidP="00C50AAB">
      <w:pPr>
        <w:rPr>
          <w:rFonts w:ascii="Times New Roman" w:hAnsi="Times New Roman" w:cs="Times New Roman"/>
          <w:b/>
          <w:sz w:val="24"/>
          <w:szCs w:val="24"/>
          <w:lang w:val="pl-PL"/>
        </w:rPr>
      </w:pPr>
      <w:r w:rsidRPr="00706852">
        <w:rPr>
          <w:rFonts w:ascii="Times New Roman" w:hAnsi="Times New Roman" w:cs="Times New Roman"/>
          <w:b/>
          <w:sz w:val="24"/>
          <w:szCs w:val="24"/>
          <w:lang w:val="pl-PL"/>
        </w:rPr>
        <w:lastRenderedPageBreak/>
        <w:t xml:space="preserve">Đơn vị báo cáo:…    </w:t>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t xml:space="preserve">      Biểu số </w:t>
      </w:r>
      <w:r w:rsidR="00A07055" w:rsidRPr="00706852">
        <w:rPr>
          <w:rFonts w:ascii="Times New Roman" w:hAnsi="Times New Roman" w:cs="Times New Roman"/>
          <w:b/>
          <w:sz w:val="24"/>
          <w:szCs w:val="24"/>
          <w:lang w:val="pl-PL"/>
        </w:rPr>
        <w:t>2</w:t>
      </w:r>
      <w:r w:rsidRPr="00706852">
        <w:rPr>
          <w:rFonts w:ascii="Times New Roman" w:hAnsi="Times New Roman" w:cs="Times New Roman"/>
          <w:b/>
          <w:sz w:val="24"/>
          <w:szCs w:val="24"/>
          <w:lang w:val="pl-PL"/>
        </w:rPr>
        <w:t>-DBTK</w:t>
      </w:r>
    </w:p>
    <w:tbl>
      <w:tblPr>
        <w:tblW w:w="5053" w:type="pct"/>
        <w:tblLayout w:type="fixed"/>
        <w:tblLook w:val="04A0" w:firstRow="1" w:lastRow="0" w:firstColumn="1" w:lastColumn="0" w:noHBand="0" w:noVBand="1"/>
      </w:tblPr>
      <w:tblGrid>
        <w:gridCol w:w="784"/>
        <w:gridCol w:w="2484"/>
        <w:gridCol w:w="1255"/>
        <w:gridCol w:w="593"/>
        <w:gridCol w:w="558"/>
        <w:gridCol w:w="642"/>
        <w:gridCol w:w="636"/>
        <w:gridCol w:w="679"/>
        <w:gridCol w:w="838"/>
        <w:gridCol w:w="236"/>
        <w:gridCol w:w="772"/>
        <w:gridCol w:w="653"/>
        <w:gridCol w:w="4140"/>
        <w:gridCol w:w="124"/>
      </w:tblGrid>
      <w:tr w:rsidR="00507B88" w:rsidRPr="00224948" w:rsidTr="00C50AAB">
        <w:trPr>
          <w:trHeight w:val="315"/>
        </w:trPr>
        <w:tc>
          <w:tcPr>
            <w:tcW w:w="272" w:type="pct"/>
            <w:tcBorders>
              <w:top w:val="nil"/>
              <w:left w:val="nil"/>
              <w:bottom w:val="nil"/>
              <w:right w:val="nil"/>
            </w:tcBorders>
            <w:shd w:val="clear" w:color="auto" w:fill="auto"/>
            <w:noWrap/>
            <w:vAlign w:val="bottom"/>
            <w:hideMark/>
          </w:tcPr>
          <w:p w:rsidR="00C50AAB" w:rsidRPr="00706852" w:rsidRDefault="00C50AAB" w:rsidP="00C50AAB">
            <w:pPr>
              <w:rPr>
                <w:rFonts w:ascii="Times New Roman" w:hAnsi="Times New Roman" w:cs="Times New Roman"/>
                <w:sz w:val="24"/>
                <w:szCs w:val="24"/>
                <w:lang w:val="pl-PL"/>
              </w:rPr>
            </w:pPr>
          </w:p>
        </w:tc>
        <w:tc>
          <w:tcPr>
            <w:tcW w:w="863" w:type="pct"/>
            <w:tcBorders>
              <w:top w:val="nil"/>
              <w:left w:val="nil"/>
              <w:bottom w:val="nil"/>
              <w:right w:val="nil"/>
            </w:tcBorders>
            <w:shd w:val="clear" w:color="auto" w:fill="auto"/>
            <w:noWrap/>
            <w:vAlign w:val="bottom"/>
            <w:hideMark/>
          </w:tcPr>
          <w:p w:rsidR="00C50AAB" w:rsidRPr="00706852" w:rsidRDefault="00C50AAB" w:rsidP="00C50AAB">
            <w:pPr>
              <w:rPr>
                <w:rFonts w:ascii="Times New Roman" w:hAnsi="Times New Roman" w:cs="Times New Roman"/>
                <w:sz w:val="24"/>
                <w:szCs w:val="24"/>
                <w:lang w:val="pl-PL"/>
              </w:rPr>
            </w:pPr>
          </w:p>
        </w:tc>
        <w:tc>
          <w:tcPr>
            <w:tcW w:w="436" w:type="pct"/>
            <w:tcBorders>
              <w:top w:val="nil"/>
              <w:left w:val="nil"/>
              <w:bottom w:val="nil"/>
              <w:right w:val="nil"/>
            </w:tcBorders>
            <w:shd w:val="clear" w:color="auto" w:fill="auto"/>
            <w:noWrap/>
            <w:vAlign w:val="bottom"/>
            <w:hideMark/>
          </w:tcPr>
          <w:p w:rsidR="00C50AAB" w:rsidRPr="00706852" w:rsidRDefault="00C50AAB" w:rsidP="00C50AAB">
            <w:pPr>
              <w:rPr>
                <w:rFonts w:ascii="Times New Roman" w:hAnsi="Times New Roman" w:cs="Times New Roman"/>
                <w:sz w:val="24"/>
                <w:szCs w:val="24"/>
                <w:lang w:val="pl-PL"/>
              </w:rPr>
            </w:pPr>
          </w:p>
        </w:tc>
        <w:tc>
          <w:tcPr>
            <w:tcW w:w="206" w:type="pct"/>
            <w:tcBorders>
              <w:top w:val="nil"/>
              <w:left w:val="nil"/>
              <w:bottom w:val="nil"/>
              <w:right w:val="nil"/>
            </w:tcBorders>
            <w:shd w:val="clear" w:color="auto" w:fill="auto"/>
            <w:noWrap/>
            <w:vAlign w:val="bottom"/>
            <w:hideMark/>
          </w:tcPr>
          <w:p w:rsidR="00C50AAB" w:rsidRPr="00706852" w:rsidRDefault="00C50AAB" w:rsidP="00C50AAB">
            <w:pPr>
              <w:rPr>
                <w:rFonts w:ascii="Times New Roman" w:hAnsi="Times New Roman" w:cs="Times New Roman"/>
                <w:sz w:val="24"/>
                <w:szCs w:val="24"/>
                <w:lang w:val="pl-PL"/>
              </w:rPr>
            </w:pPr>
          </w:p>
        </w:tc>
        <w:tc>
          <w:tcPr>
            <w:tcW w:w="194" w:type="pct"/>
            <w:tcBorders>
              <w:top w:val="nil"/>
              <w:left w:val="nil"/>
              <w:bottom w:val="nil"/>
              <w:right w:val="nil"/>
            </w:tcBorders>
            <w:shd w:val="clear" w:color="auto" w:fill="auto"/>
            <w:noWrap/>
            <w:vAlign w:val="bottom"/>
            <w:hideMark/>
          </w:tcPr>
          <w:p w:rsidR="00C50AAB" w:rsidRPr="00706852" w:rsidRDefault="00C50AAB" w:rsidP="00C50AAB">
            <w:pPr>
              <w:rPr>
                <w:rFonts w:ascii="Times New Roman" w:hAnsi="Times New Roman" w:cs="Times New Roman"/>
                <w:sz w:val="24"/>
                <w:szCs w:val="24"/>
                <w:lang w:val="pl-PL"/>
              </w:rPr>
            </w:pPr>
          </w:p>
        </w:tc>
        <w:tc>
          <w:tcPr>
            <w:tcW w:w="223" w:type="pct"/>
            <w:tcBorders>
              <w:top w:val="nil"/>
              <w:left w:val="nil"/>
              <w:bottom w:val="nil"/>
              <w:right w:val="nil"/>
            </w:tcBorders>
            <w:shd w:val="clear" w:color="auto" w:fill="auto"/>
            <w:noWrap/>
            <w:vAlign w:val="bottom"/>
            <w:hideMark/>
          </w:tcPr>
          <w:p w:rsidR="00C50AAB" w:rsidRPr="00706852" w:rsidRDefault="00C50AAB" w:rsidP="00C50AAB">
            <w:pPr>
              <w:rPr>
                <w:rFonts w:ascii="Times New Roman" w:hAnsi="Times New Roman" w:cs="Times New Roman"/>
                <w:sz w:val="24"/>
                <w:szCs w:val="24"/>
                <w:lang w:val="pl-PL"/>
              </w:rPr>
            </w:pPr>
          </w:p>
        </w:tc>
        <w:tc>
          <w:tcPr>
            <w:tcW w:w="221" w:type="pct"/>
            <w:tcBorders>
              <w:top w:val="nil"/>
              <w:left w:val="nil"/>
              <w:bottom w:val="nil"/>
              <w:right w:val="nil"/>
            </w:tcBorders>
            <w:shd w:val="clear" w:color="auto" w:fill="auto"/>
            <w:noWrap/>
            <w:vAlign w:val="bottom"/>
            <w:hideMark/>
          </w:tcPr>
          <w:p w:rsidR="00C50AAB" w:rsidRPr="00706852" w:rsidRDefault="00C50AAB" w:rsidP="00C50AAB">
            <w:pPr>
              <w:rPr>
                <w:rFonts w:ascii="Times New Roman" w:hAnsi="Times New Roman" w:cs="Times New Roman"/>
                <w:sz w:val="24"/>
                <w:szCs w:val="24"/>
                <w:lang w:val="pl-PL"/>
              </w:rPr>
            </w:pPr>
          </w:p>
        </w:tc>
        <w:tc>
          <w:tcPr>
            <w:tcW w:w="236" w:type="pct"/>
            <w:tcBorders>
              <w:top w:val="nil"/>
              <w:left w:val="nil"/>
              <w:bottom w:val="nil"/>
              <w:right w:val="nil"/>
            </w:tcBorders>
            <w:shd w:val="clear" w:color="auto" w:fill="auto"/>
            <w:noWrap/>
            <w:vAlign w:val="bottom"/>
            <w:hideMark/>
          </w:tcPr>
          <w:p w:rsidR="00C50AAB" w:rsidRPr="00706852" w:rsidRDefault="00C50AAB" w:rsidP="00C50AAB">
            <w:pPr>
              <w:rPr>
                <w:rFonts w:ascii="Times New Roman" w:hAnsi="Times New Roman" w:cs="Times New Roman"/>
                <w:sz w:val="24"/>
                <w:szCs w:val="24"/>
                <w:lang w:val="pl-PL"/>
              </w:rPr>
            </w:pPr>
          </w:p>
        </w:tc>
        <w:tc>
          <w:tcPr>
            <w:tcW w:w="291" w:type="pct"/>
            <w:tcBorders>
              <w:top w:val="nil"/>
              <w:left w:val="nil"/>
              <w:bottom w:val="nil"/>
              <w:right w:val="nil"/>
            </w:tcBorders>
            <w:shd w:val="clear" w:color="auto" w:fill="auto"/>
            <w:noWrap/>
            <w:vAlign w:val="bottom"/>
            <w:hideMark/>
          </w:tcPr>
          <w:p w:rsidR="00C50AAB" w:rsidRPr="00706852" w:rsidRDefault="00C50AAB" w:rsidP="00C50AAB">
            <w:pPr>
              <w:rPr>
                <w:rFonts w:ascii="Times New Roman" w:hAnsi="Times New Roman" w:cs="Times New Roman"/>
                <w:sz w:val="24"/>
                <w:szCs w:val="24"/>
                <w:lang w:val="pl-PL"/>
              </w:rPr>
            </w:pPr>
          </w:p>
        </w:tc>
        <w:tc>
          <w:tcPr>
            <w:tcW w:w="82" w:type="pct"/>
            <w:tcBorders>
              <w:top w:val="nil"/>
              <w:left w:val="nil"/>
              <w:bottom w:val="nil"/>
              <w:right w:val="nil"/>
            </w:tcBorders>
            <w:shd w:val="clear" w:color="auto" w:fill="auto"/>
            <w:noWrap/>
            <w:vAlign w:val="bottom"/>
            <w:hideMark/>
          </w:tcPr>
          <w:p w:rsidR="00C50AAB" w:rsidRPr="00706852" w:rsidRDefault="00C50AAB" w:rsidP="00C50AAB">
            <w:pPr>
              <w:rPr>
                <w:rFonts w:ascii="Times New Roman" w:hAnsi="Times New Roman" w:cs="Times New Roman"/>
                <w:sz w:val="24"/>
                <w:szCs w:val="24"/>
                <w:lang w:val="pl-PL"/>
              </w:rPr>
            </w:pPr>
          </w:p>
        </w:tc>
        <w:tc>
          <w:tcPr>
            <w:tcW w:w="268" w:type="pct"/>
            <w:tcBorders>
              <w:top w:val="nil"/>
              <w:left w:val="nil"/>
              <w:bottom w:val="nil"/>
              <w:right w:val="nil"/>
            </w:tcBorders>
            <w:shd w:val="clear" w:color="auto" w:fill="auto"/>
            <w:noWrap/>
            <w:vAlign w:val="bottom"/>
            <w:hideMark/>
          </w:tcPr>
          <w:p w:rsidR="00C50AAB" w:rsidRPr="00706852" w:rsidRDefault="00C50AAB" w:rsidP="00C50AAB">
            <w:pPr>
              <w:rPr>
                <w:rFonts w:ascii="Times New Roman" w:hAnsi="Times New Roman" w:cs="Times New Roman"/>
                <w:sz w:val="24"/>
                <w:szCs w:val="24"/>
                <w:lang w:val="pl-PL"/>
              </w:rPr>
            </w:pPr>
          </w:p>
        </w:tc>
        <w:tc>
          <w:tcPr>
            <w:tcW w:w="227" w:type="pct"/>
            <w:tcBorders>
              <w:top w:val="nil"/>
              <w:left w:val="nil"/>
              <w:bottom w:val="nil"/>
              <w:right w:val="nil"/>
            </w:tcBorders>
            <w:shd w:val="clear" w:color="auto" w:fill="auto"/>
            <w:noWrap/>
            <w:vAlign w:val="bottom"/>
            <w:hideMark/>
          </w:tcPr>
          <w:p w:rsidR="00C50AAB" w:rsidRPr="00706852" w:rsidRDefault="00C50AAB" w:rsidP="00C50AAB">
            <w:pPr>
              <w:rPr>
                <w:rFonts w:ascii="Times New Roman" w:hAnsi="Times New Roman" w:cs="Times New Roman"/>
                <w:sz w:val="24"/>
                <w:szCs w:val="24"/>
                <w:lang w:val="pl-PL"/>
              </w:rPr>
            </w:pPr>
          </w:p>
        </w:tc>
        <w:tc>
          <w:tcPr>
            <w:tcW w:w="1481" w:type="pct"/>
            <w:gridSpan w:val="2"/>
            <w:tcBorders>
              <w:top w:val="nil"/>
              <w:left w:val="nil"/>
              <w:right w:val="nil"/>
            </w:tcBorders>
            <w:shd w:val="clear" w:color="auto" w:fill="auto"/>
            <w:noWrap/>
            <w:vAlign w:val="bottom"/>
            <w:hideMark/>
          </w:tcPr>
          <w:p w:rsidR="00C50AAB" w:rsidRPr="00706852" w:rsidRDefault="00C50AAB" w:rsidP="00C50AAB">
            <w:pPr>
              <w:jc w:val="center"/>
              <w:rPr>
                <w:rFonts w:ascii="Times New Roman" w:hAnsi="Times New Roman" w:cs="Times New Roman"/>
                <w:sz w:val="24"/>
                <w:szCs w:val="24"/>
                <w:lang w:val="pl-PL"/>
              </w:rPr>
            </w:pPr>
          </w:p>
        </w:tc>
      </w:tr>
      <w:tr w:rsidR="00507B88" w:rsidRPr="00507B88" w:rsidTr="00C50AAB">
        <w:trPr>
          <w:gridAfter w:val="1"/>
          <w:wAfter w:w="43" w:type="pct"/>
          <w:trHeight w:val="482"/>
        </w:trPr>
        <w:tc>
          <w:tcPr>
            <w:tcW w:w="4957" w:type="pct"/>
            <w:gridSpan w:val="13"/>
            <w:shd w:val="clear" w:color="auto" w:fill="auto"/>
            <w:vAlign w:val="bottom"/>
            <w:hideMark/>
          </w:tcPr>
          <w:p w:rsidR="00C50AAB" w:rsidRPr="00706852" w:rsidRDefault="00C50AAB" w:rsidP="00C50AAB">
            <w:pPr>
              <w:jc w:val="center"/>
              <w:rPr>
                <w:rFonts w:ascii="Times New Roman" w:hAnsi="Times New Roman" w:cs="Times New Roman"/>
                <w:b/>
                <w:iCs/>
                <w:sz w:val="24"/>
                <w:szCs w:val="24"/>
                <w:lang w:val="pl-PL"/>
              </w:rPr>
            </w:pPr>
            <w:r w:rsidRPr="00706852">
              <w:rPr>
                <w:rFonts w:ascii="Times New Roman" w:hAnsi="Times New Roman" w:cs="Times New Roman"/>
                <w:b/>
                <w:iCs/>
                <w:sz w:val="24"/>
                <w:szCs w:val="24"/>
                <w:lang w:val="pl-PL"/>
              </w:rPr>
              <w:t>BÁO CÁO DƯ NỢ TÍN DỤNG (không bao gồm đầu tư trái phiếu doanh nghiệp),</w:t>
            </w:r>
          </w:p>
          <w:p w:rsidR="00C50AAB" w:rsidRPr="00706852" w:rsidRDefault="00C50AAB" w:rsidP="00C50AAB">
            <w:pPr>
              <w:jc w:val="center"/>
              <w:rPr>
                <w:rFonts w:ascii="Times New Roman" w:hAnsi="Times New Roman" w:cs="Times New Roman"/>
                <w:b/>
                <w:iCs/>
                <w:sz w:val="24"/>
                <w:szCs w:val="24"/>
                <w:lang w:val="pl-PL"/>
              </w:rPr>
            </w:pPr>
            <w:r w:rsidRPr="00706852">
              <w:rPr>
                <w:rFonts w:ascii="Times New Roman" w:hAnsi="Times New Roman" w:cs="Times New Roman"/>
                <w:b/>
                <w:iCs/>
                <w:sz w:val="24"/>
                <w:szCs w:val="24"/>
                <w:lang w:val="pl-PL"/>
              </w:rPr>
              <w:t>BẢO LÃNH VÀ THƯ TÍN DỤNG ( L/C) ĐỐI VỚI LĨNH VỰC XUẤT, NHẬP KHẨU</w:t>
            </w:r>
          </w:p>
          <w:p w:rsidR="00C50AAB" w:rsidRPr="00706852" w:rsidRDefault="00C50AAB" w:rsidP="00C50AAB">
            <w:pPr>
              <w:jc w:val="center"/>
              <w:rPr>
                <w:rFonts w:ascii="Times New Roman" w:hAnsi="Times New Roman" w:cs="Times New Roman"/>
                <w:i/>
                <w:iCs/>
                <w:sz w:val="24"/>
                <w:szCs w:val="24"/>
                <w:lang w:val="pl-PL"/>
              </w:rPr>
            </w:pPr>
            <w:r w:rsidRPr="00706852">
              <w:rPr>
                <w:rFonts w:ascii="Times New Roman" w:hAnsi="Times New Roman" w:cs="Times New Roman"/>
                <w:i/>
                <w:iCs/>
                <w:sz w:val="24"/>
                <w:szCs w:val="24"/>
                <w:lang w:val="pl-PL"/>
              </w:rPr>
              <w:t>(Tháng……năm……)</w:t>
            </w:r>
          </w:p>
          <w:p w:rsidR="00C50AAB" w:rsidRPr="00706852" w:rsidRDefault="00C50AAB" w:rsidP="00C50AAB">
            <w:pPr>
              <w:rPr>
                <w:rFonts w:ascii="Times New Roman" w:hAnsi="Times New Roman" w:cs="Times New Roman"/>
                <w:i/>
                <w:iCs/>
                <w:sz w:val="24"/>
                <w:szCs w:val="24"/>
                <w:lang w:val="pl-PL"/>
              </w:rPr>
            </w:pPr>
            <w:r w:rsidRPr="00706852">
              <w:rPr>
                <w:rFonts w:ascii="Times New Roman" w:hAnsi="Times New Roman" w:cs="Times New Roman"/>
                <w:i/>
                <w:sz w:val="24"/>
                <w:szCs w:val="24"/>
                <w:lang w:val="pl-PL"/>
              </w:rPr>
              <w:t xml:space="preserve">                                                                                                                                                                                    Đ</w:t>
            </w:r>
            <w:r w:rsidRPr="00507B88">
              <w:rPr>
                <w:rFonts w:ascii="Times New Roman" w:hAnsi="Times New Roman" w:cs="Times New Roman"/>
                <w:i/>
                <w:sz w:val="24"/>
                <w:szCs w:val="24"/>
                <w:lang w:val="vi-VN"/>
              </w:rPr>
              <w:t xml:space="preserve">ơn vị tính: Triệu </w:t>
            </w:r>
            <w:r w:rsidRPr="00706852">
              <w:rPr>
                <w:rFonts w:ascii="Times New Roman" w:hAnsi="Times New Roman" w:cs="Times New Roman"/>
                <w:i/>
                <w:sz w:val="24"/>
                <w:szCs w:val="24"/>
                <w:lang w:val="pl-PL"/>
              </w:rPr>
              <w:t>VND, %</w:t>
            </w:r>
          </w:p>
          <w:tbl>
            <w:tblPr>
              <w:tblW w:w="13457" w:type="dxa"/>
              <w:tblLayout w:type="fixed"/>
              <w:tblLook w:val="04A0" w:firstRow="1" w:lastRow="0" w:firstColumn="1" w:lastColumn="0" w:noHBand="0" w:noVBand="1"/>
            </w:tblPr>
            <w:tblGrid>
              <w:gridCol w:w="867"/>
              <w:gridCol w:w="4034"/>
              <w:gridCol w:w="1468"/>
              <w:gridCol w:w="2268"/>
              <w:gridCol w:w="1559"/>
              <w:gridCol w:w="1560"/>
              <w:gridCol w:w="1701"/>
            </w:tblGrid>
            <w:tr w:rsidR="00507B88" w:rsidRPr="00507B88" w:rsidTr="00C50AAB">
              <w:trPr>
                <w:trHeight w:val="312"/>
              </w:trPr>
              <w:tc>
                <w:tcPr>
                  <w:tcW w:w="8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50AAB" w:rsidRPr="00507B88" w:rsidRDefault="00C50AAB" w:rsidP="00C50AAB">
                  <w:pPr>
                    <w:jc w:val="center"/>
                    <w:rPr>
                      <w:rFonts w:ascii="Times New Roman" w:hAnsi="Times New Roman" w:cs="Times New Roman"/>
                      <w:b/>
                      <w:bCs/>
                      <w:sz w:val="22"/>
                      <w:szCs w:val="22"/>
                    </w:rPr>
                  </w:pPr>
                  <w:r w:rsidRPr="00507B88">
                    <w:rPr>
                      <w:rFonts w:ascii="Times New Roman" w:hAnsi="Times New Roman" w:cs="Times New Roman"/>
                      <w:b/>
                      <w:bCs/>
                      <w:sz w:val="22"/>
                      <w:szCs w:val="22"/>
                    </w:rPr>
                    <w:t>STT</w:t>
                  </w:r>
                </w:p>
              </w:tc>
              <w:tc>
                <w:tcPr>
                  <w:tcW w:w="40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50AAB" w:rsidRPr="00507B88" w:rsidRDefault="00C50AAB" w:rsidP="00C50AAB">
                  <w:pPr>
                    <w:jc w:val="center"/>
                    <w:rPr>
                      <w:rFonts w:ascii="Times New Roman" w:hAnsi="Times New Roman" w:cs="Times New Roman"/>
                      <w:b/>
                      <w:bCs/>
                      <w:sz w:val="22"/>
                      <w:szCs w:val="22"/>
                    </w:rPr>
                  </w:pPr>
                  <w:r w:rsidRPr="00507B88">
                    <w:rPr>
                      <w:rFonts w:ascii="Times New Roman" w:hAnsi="Times New Roman" w:cs="Times New Roman"/>
                      <w:b/>
                      <w:bCs/>
                      <w:sz w:val="22"/>
                      <w:szCs w:val="22"/>
                    </w:rPr>
                    <w:t>Chỉ tiêu báo cáo</w:t>
                  </w:r>
                </w:p>
              </w:tc>
              <w:tc>
                <w:tcPr>
                  <w:tcW w:w="5295" w:type="dxa"/>
                  <w:gridSpan w:val="3"/>
                  <w:tcBorders>
                    <w:top w:val="single" w:sz="8" w:space="0" w:color="auto"/>
                    <w:left w:val="nil"/>
                    <w:bottom w:val="single" w:sz="8" w:space="0" w:color="auto"/>
                    <w:right w:val="single" w:sz="8" w:space="0" w:color="000000"/>
                  </w:tcBorders>
                  <w:shd w:val="clear" w:color="auto" w:fill="auto"/>
                  <w:vAlign w:val="center"/>
                  <w:hideMark/>
                </w:tcPr>
                <w:p w:rsidR="00C50AAB" w:rsidRPr="00507B88" w:rsidRDefault="00C50AAB" w:rsidP="00C50AAB">
                  <w:pPr>
                    <w:jc w:val="center"/>
                    <w:rPr>
                      <w:rFonts w:ascii="Times New Roman" w:hAnsi="Times New Roman" w:cs="Times New Roman"/>
                      <w:b/>
                      <w:bCs/>
                      <w:sz w:val="22"/>
                      <w:szCs w:val="22"/>
                    </w:rPr>
                  </w:pPr>
                  <w:r w:rsidRPr="00507B88">
                    <w:rPr>
                      <w:rFonts w:ascii="Times New Roman" w:hAnsi="Times New Roman" w:cs="Times New Roman"/>
                      <w:b/>
                      <w:bCs/>
                      <w:sz w:val="22"/>
                      <w:szCs w:val="22"/>
                    </w:rPr>
                    <w:t>Dư nợ tín dụng (không bao gồm</w:t>
                  </w:r>
                </w:p>
                <w:p w:rsidR="00C50AAB" w:rsidRPr="00507B88" w:rsidRDefault="00C50AAB" w:rsidP="00C50AAB">
                  <w:pPr>
                    <w:jc w:val="center"/>
                    <w:rPr>
                      <w:rFonts w:ascii="Times New Roman" w:hAnsi="Times New Roman" w:cs="Times New Roman"/>
                      <w:b/>
                      <w:bCs/>
                      <w:sz w:val="22"/>
                      <w:szCs w:val="22"/>
                    </w:rPr>
                  </w:pPr>
                  <w:r w:rsidRPr="00507B88">
                    <w:rPr>
                      <w:rFonts w:ascii="Times New Roman" w:hAnsi="Times New Roman" w:cs="Times New Roman"/>
                      <w:b/>
                      <w:bCs/>
                      <w:sz w:val="22"/>
                      <w:szCs w:val="22"/>
                    </w:rPr>
                    <w:t>đầu tư trái phiếu doanh nghiệp)</w:t>
                  </w:r>
                </w:p>
              </w:tc>
              <w:tc>
                <w:tcPr>
                  <w:tcW w:w="1560" w:type="dxa"/>
                  <w:vMerge w:val="restart"/>
                  <w:tcBorders>
                    <w:top w:val="single" w:sz="4" w:space="0" w:color="auto"/>
                    <w:left w:val="single" w:sz="4" w:space="0" w:color="auto"/>
                    <w:right w:val="single" w:sz="4" w:space="0" w:color="auto"/>
                  </w:tcBorders>
                  <w:vAlign w:val="center"/>
                </w:tcPr>
                <w:p w:rsidR="00C50AAB" w:rsidRPr="00507B88" w:rsidRDefault="00C50AAB" w:rsidP="00C50AAB">
                  <w:pPr>
                    <w:jc w:val="center"/>
                    <w:rPr>
                      <w:rFonts w:ascii="Times New Roman" w:hAnsi="Times New Roman" w:cs="Times New Roman"/>
                      <w:sz w:val="22"/>
                      <w:szCs w:val="22"/>
                    </w:rPr>
                  </w:pPr>
                  <w:r w:rsidRPr="00507B88">
                    <w:rPr>
                      <w:rFonts w:ascii="Times New Roman" w:hAnsi="Times New Roman" w:cs="Times New Roman"/>
                      <w:b/>
                      <w:sz w:val="22"/>
                      <w:szCs w:val="22"/>
                    </w:rPr>
                    <w:t>Số dư bảo lãnh, L/C xuất/nhập khẩu</w:t>
                  </w:r>
                </w:p>
              </w:tc>
              <w:tc>
                <w:tcPr>
                  <w:tcW w:w="1701" w:type="dxa"/>
                  <w:vMerge w:val="restart"/>
                  <w:tcBorders>
                    <w:top w:val="single" w:sz="4" w:space="0" w:color="auto"/>
                    <w:left w:val="single" w:sz="4" w:space="0" w:color="auto"/>
                    <w:right w:val="single" w:sz="4" w:space="0" w:color="auto"/>
                  </w:tcBorders>
                  <w:vAlign w:val="center"/>
                </w:tcPr>
                <w:p w:rsidR="00C50AAB" w:rsidRPr="00507B88" w:rsidRDefault="00C50AAB" w:rsidP="00C50AAB">
                  <w:pPr>
                    <w:jc w:val="center"/>
                    <w:rPr>
                      <w:rFonts w:ascii="Times New Roman" w:hAnsi="Times New Roman" w:cs="Times New Roman"/>
                      <w:sz w:val="22"/>
                      <w:szCs w:val="22"/>
                    </w:rPr>
                  </w:pPr>
                  <w:r w:rsidRPr="00507B88">
                    <w:rPr>
                      <w:rFonts w:ascii="Times New Roman" w:hAnsi="Times New Roman" w:cs="Times New Roman"/>
                      <w:b/>
                      <w:sz w:val="22"/>
                      <w:szCs w:val="22"/>
                    </w:rPr>
                    <w:t xml:space="preserve">Lãi suất thực hiện phương án xuất khẩu </w:t>
                  </w:r>
                  <w:r w:rsidRPr="00507B88">
                    <w:rPr>
                      <w:rFonts w:ascii="Times New Roman" w:hAnsi="Times New Roman" w:cs="Times New Roman"/>
                      <w:sz w:val="22"/>
                      <w:szCs w:val="22"/>
                    </w:rPr>
                    <w:t>(%/năm)</w:t>
                  </w:r>
                </w:p>
              </w:tc>
            </w:tr>
            <w:tr w:rsidR="00507B88" w:rsidRPr="00507B88" w:rsidTr="00C50AAB">
              <w:trPr>
                <w:trHeight w:val="312"/>
              </w:trPr>
              <w:tc>
                <w:tcPr>
                  <w:tcW w:w="867" w:type="dxa"/>
                  <w:vMerge/>
                  <w:tcBorders>
                    <w:top w:val="single" w:sz="8" w:space="0" w:color="auto"/>
                    <w:left w:val="single" w:sz="8" w:space="0" w:color="auto"/>
                    <w:bottom w:val="single" w:sz="8" w:space="0" w:color="000000"/>
                    <w:right w:val="single" w:sz="8" w:space="0" w:color="auto"/>
                  </w:tcBorders>
                  <w:vAlign w:val="center"/>
                  <w:hideMark/>
                </w:tcPr>
                <w:p w:rsidR="00C50AAB" w:rsidRPr="00507B88" w:rsidRDefault="00C50AAB" w:rsidP="00C50AAB">
                  <w:pPr>
                    <w:rPr>
                      <w:rFonts w:ascii="Times New Roman" w:hAnsi="Times New Roman" w:cs="Times New Roman"/>
                      <w:b/>
                      <w:bCs/>
                      <w:sz w:val="22"/>
                      <w:szCs w:val="22"/>
                    </w:rPr>
                  </w:pPr>
                </w:p>
              </w:tc>
              <w:tc>
                <w:tcPr>
                  <w:tcW w:w="4034" w:type="dxa"/>
                  <w:vMerge/>
                  <w:tcBorders>
                    <w:top w:val="single" w:sz="8" w:space="0" w:color="auto"/>
                    <w:left w:val="single" w:sz="8" w:space="0" w:color="auto"/>
                    <w:bottom w:val="single" w:sz="8" w:space="0" w:color="000000"/>
                    <w:right w:val="single" w:sz="8" w:space="0" w:color="auto"/>
                  </w:tcBorders>
                  <w:vAlign w:val="center"/>
                  <w:hideMark/>
                </w:tcPr>
                <w:p w:rsidR="00C50AAB" w:rsidRPr="00507B88" w:rsidRDefault="00C50AAB" w:rsidP="00C50AAB">
                  <w:pPr>
                    <w:rPr>
                      <w:rFonts w:ascii="Times New Roman" w:hAnsi="Times New Roman" w:cs="Times New Roman"/>
                      <w:b/>
                      <w:bCs/>
                      <w:sz w:val="22"/>
                      <w:szCs w:val="22"/>
                    </w:rPr>
                  </w:pPr>
                </w:p>
              </w:tc>
              <w:tc>
                <w:tcPr>
                  <w:tcW w:w="1468" w:type="dxa"/>
                  <w:vMerge w:val="restart"/>
                  <w:tcBorders>
                    <w:top w:val="nil"/>
                    <w:left w:val="single" w:sz="8" w:space="0" w:color="auto"/>
                    <w:bottom w:val="single" w:sz="8" w:space="0" w:color="000000"/>
                    <w:right w:val="single" w:sz="8" w:space="0" w:color="auto"/>
                  </w:tcBorders>
                  <w:shd w:val="clear" w:color="auto" w:fill="auto"/>
                  <w:vAlign w:val="center"/>
                  <w:hideMark/>
                </w:tcPr>
                <w:p w:rsidR="00C50AAB" w:rsidRPr="00507B88" w:rsidRDefault="00C50AAB" w:rsidP="00C50AAB">
                  <w:pPr>
                    <w:jc w:val="center"/>
                    <w:rPr>
                      <w:rFonts w:ascii="Times New Roman" w:hAnsi="Times New Roman" w:cs="Times New Roman"/>
                      <w:sz w:val="22"/>
                      <w:szCs w:val="22"/>
                    </w:rPr>
                  </w:pPr>
                  <w:r w:rsidRPr="00507B88">
                    <w:rPr>
                      <w:rFonts w:ascii="Times New Roman" w:hAnsi="Times New Roman" w:cs="Times New Roman"/>
                      <w:sz w:val="22"/>
                      <w:szCs w:val="22"/>
                    </w:rPr>
                    <w:t>Xuất khẩu</w:t>
                  </w:r>
                </w:p>
              </w:tc>
              <w:tc>
                <w:tcPr>
                  <w:tcW w:w="3827" w:type="dxa"/>
                  <w:gridSpan w:val="2"/>
                  <w:tcBorders>
                    <w:top w:val="single" w:sz="8" w:space="0" w:color="auto"/>
                    <w:left w:val="nil"/>
                    <w:bottom w:val="single" w:sz="8"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sz w:val="22"/>
                      <w:szCs w:val="22"/>
                    </w:rPr>
                  </w:pPr>
                  <w:r w:rsidRPr="00507B88">
                    <w:rPr>
                      <w:rFonts w:ascii="Times New Roman" w:hAnsi="Times New Roman" w:cs="Times New Roman"/>
                      <w:sz w:val="22"/>
                      <w:szCs w:val="22"/>
                    </w:rPr>
                    <w:t>Nhập khẩu</w:t>
                  </w:r>
                </w:p>
              </w:tc>
              <w:tc>
                <w:tcPr>
                  <w:tcW w:w="1560" w:type="dxa"/>
                  <w:vMerge/>
                  <w:tcBorders>
                    <w:left w:val="single" w:sz="4" w:space="0" w:color="auto"/>
                    <w:right w:val="single" w:sz="4" w:space="0" w:color="auto"/>
                  </w:tcBorders>
                  <w:vAlign w:val="center"/>
                </w:tcPr>
                <w:p w:rsidR="00C50AAB" w:rsidRPr="00507B88" w:rsidRDefault="00C50AAB" w:rsidP="00C50AAB">
                  <w:pPr>
                    <w:jc w:val="center"/>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tcPr>
                <w:p w:rsidR="00C50AAB" w:rsidRPr="00507B88" w:rsidRDefault="00C50AAB" w:rsidP="00C50AAB">
                  <w:pPr>
                    <w:jc w:val="center"/>
                    <w:rPr>
                      <w:rFonts w:ascii="Times New Roman" w:hAnsi="Times New Roman" w:cs="Times New Roman"/>
                      <w:sz w:val="22"/>
                      <w:szCs w:val="22"/>
                    </w:rPr>
                  </w:pPr>
                </w:p>
              </w:tc>
            </w:tr>
            <w:tr w:rsidR="00507B88" w:rsidRPr="00507B88" w:rsidTr="00C50AAB">
              <w:trPr>
                <w:trHeight w:val="312"/>
              </w:trPr>
              <w:tc>
                <w:tcPr>
                  <w:tcW w:w="867" w:type="dxa"/>
                  <w:vMerge/>
                  <w:tcBorders>
                    <w:top w:val="single" w:sz="8" w:space="0" w:color="auto"/>
                    <w:left w:val="single" w:sz="8" w:space="0" w:color="auto"/>
                    <w:bottom w:val="single" w:sz="8" w:space="0" w:color="000000"/>
                    <w:right w:val="single" w:sz="8" w:space="0" w:color="auto"/>
                  </w:tcBorders>
                  <w:vAlign w:val="center"/>
                  <w:hideMark/>
                </w:tcPr>
                <w:p w:rsidR="00C50AAB" w:rsidRPr="00507B88" w:rsidRDefault="00C50AAB" w:rsidP="00C50AAB">
                  <w:pPr>
                    <w:rPr>
                      <w:rFonts w:ascii="Times New Roman" w:hAnsi="Times New Roman" w:cs="Times New Roman"/>
                      <w:b/>
                      <w:bCs/>
                      <w:sz w:val="22"/>
                      <w:szCs w:val="22"/>
                    </w:rPr>
                  </w:pPr>
                </w:p>
              </w:tc>
              <w:tc>
                <w:tcPr>
                  <w:tcW w:w="4034" w:type="dxa"/>
                  <w:vMerge/>
                  <w:tcBorders>
                    <w:top w:val="single" w:sz="8" w:space="0" w:color="auto"/>
                    <w:left w:val="single" w:sz="8" w:space="0" w:color="auto"/>
                    <w:bottom w:val="single" w:sz="8" w:space="0" w:color="000000"/>
                    <w:right w:val="single" w:sz="8" w:space="0" w:color="auto"/>
                  </w:tcBorders>
                  <w:vAlign w:val="center"/>
                  <w:hideMark/>
                </w:tcPr>
                <w:p w:rsidR="00C50AAB" w:rsidRPr="00507B88" w:rsidRDefault="00C50AAB" w:rsidP="00C50AAB">
                  <w:pPr>
                    <w:rPr>
                      <w:rFonts w:ascii="Times New Roman" w:hAnsi="Times New Roman" w:cs="Times New Roman"/>
                      <w:b/>
                      <w:bCs/>
                      <w:sz w:val="22"/>
                      <w:szCs w:val="22"/>
                    </w:rPr>
                  </w:pPr>
                </w:p>
              </w:tc>
              <w:tc>
                <w:tcPr>
                  <w:tcW w:w="1468" w:type="dxa"/>
                  <w:vMerge/>
                  <w:tcBorders>
                    <w:top w:val="nil"/>
                    <w:left w:val="single" w:sz="8" w:space="0" w:color="auto"/>
                    <w:bottom w:val="single" w:sz="8" w:space="0" w:color="000000"/>
                    <w:right w:val="single" w:sz="8" w:space="0" w:color="auto"/>
                  </w:tcBorders>
                  <w:vAlign w:val="center"/>
                  <w:hideMark/>
                </w:tcPr>
                <w:p w:rsidR="00C50AAB" w:rsidRPr="00507B88" w:rsidRDefault="00C50AAB" w:rsidP="00C50AAB">
                  <w:pPr>
                    <w:rPr>
                      <w:rFonts w:ascii="Times New Roman" w:hAnsi="Times New Roman" w:cs="Times New Roman"/>
                      <w:sz w:val="22"/>
                      <w:szCs w:val="22"/>
                    </w:rPr>
                  </w:pPr>
                </w:p>
              </w:tc>
              <w:tc>
                <w:tcPr>
                  <w:tcW w:w="2268" w:type="dxa"/>
                  <w:tcBorders>
                    <w:top w:val="nil"/>
                    <w:left w:val="nil"/>
                    <w:bottom w:val="single" w:sz="8" w:space="0" w:color="auto"/>
                    <w:right w:val="single" w:sz="8" w:space="0" w:color="auto"/>
                  </w:tcBorders>
                  <w:shd w:val="clear" w:color="auto" w:fill="auto"/>
                  <w:vAlign w:val="center"/>
                  <w:hideMark/>
                </w:tcPr>
                <w:p w:rsidR="00C50AAB" w:rsidRPr="00507B88" w:rsidRDefault="00C50AAB" w:rsidP="00C50AAB">
                  <w:pPr>
                    <w:jc w:val="center"/>
                    <w:rPr>
                      <w:rFonts w:ascii="Times New Roman" w:hAnsi="Times New Roman" w:cs="Times New Roman"/>
                      <w:sz w:val="22"/>
                      <w:szCs w:val="22"/>
                    </w:rPr>
                  </w:pPr>
                  <w:r w:rsidRPr="00507B88">
                    <w:rPr>
                      <w:rFonts w:ascii="Times New Roman" w:hAnsi="Times New Roman" w:cs="Times New Roman"/>
                      <w:sz w:val="22"/>
                      <w:szCs w:val="22"/>
                    </w:rPr>
                    <w:t>Nhập khẩu để phục vụ sản xuất hàng</w:t>
                  </w:r>
                </w:p>
                <w:p w:rsidR="00C50AAB" w:rsidRPr="00507B88" w:rsidRDefault="00C50AAB" w:rsidP="00C50AAB">
                  <w:pPr>
                    <w:jc w:val="center"/>
                    <w:rPr>
                      <w:rFonts w:ascii="Times New Roman" w:hAnsi="Times New Roman" w:cs="Times New Roman"/>
                      <w:sz w:val="22"/>
                      <w:szCs w:val="22"/>
                    </w:rPr>
                  </w:pPr>
                  <w:r w:rsidRPr="00507B88">
                    <w:rPr>
                      <w:rFonts w:ascii="Times New Roman" w:hAnsi="Times New Roman" w:cs="Times New Roman"/>
                      <w:sz w:val="22"/>
                      <w:szCs w:val="22"/>
                    </w:rPr>
                    <w:t>xuất khẩu</w:t>
                  </w:r>
                </w:p>
              </w:tc>
              <w:tc>
                <w:tcPr>
                  <w:tcW w:w="1559" w:type="dxa"/>
                  <w:tcBorders>
                    <w:top w:val="nil"/>
                    <w:left w:val="nil"/>
                    <w:bottom w:val="single" w:sz="8"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sz w:val="22"/>
                      <w:szCs w:val="22"/>
                    </w:rPr>
                  </w:pPr>
                  <w:r w:rsidRPr="00507B88">
                    <w:rPr>
                      <w:rFonts w:ascii="Times New Roman" w:hAnsi="Times New Roman" w:cs="Times New Roman"/>
                      <w:sz w:val="22"/>
                      <w:szCs w:val="22"/>
                    </w:rPr>
                    <w:t>Nhập khẩu khác</w:t>
                  </w:r>
                </w:p>
              </w:tc>
              <w:tc>
                <w:tcPr>
                  <w:tcW w:w="1560" w:type="dxa"/>
                  <w:vMerge/>
                  <w:tcBorders>
                    <w:left w:val="single" w:sz="4" w:space="0" w:color="auto"/>
                    <w:bottom w:val="single" w:sz="8" w:space="0" w:color="000000"/>
                    <w:right w:val="single" w:sz="4" w:space="0" w:color="auto"/>
                  </w:tcBorders>
                  <w:vAlign w:val="center"/>
                </w:tcPr>
                <w:p w:rsidR="00C50AAB" w:rsidRPr="00507B88" w:rsidRDefault="00C50AAB" w:rsidP="00C50AAB">
                  <w:pPr>
                    <w:jc w:val="center"/>
                    <w:rPr>
                      <w:rFonts w:ascii="Times New Roman" w:hAnsi="Times New Roman" w:cs="Times New Roman"/>
                      <w:sz w:val="22"/>
                      <w:szCs w:val="22"/>
                    </w:rPr>
                  </w:pPr>
                </w:p>
              </w:tc>
              <w:tc>
                <w:tcPr>
                  <w:tcW w:w="1701" w:type="dxa"/>
                  <w:vMerge/>
                  <w:tcBorders>
                    <w:left w:val="single" w:sz="4" w:space="0" w:color="auto"/>
                    <w:bottom w:val="single" w:sz="8" w:space="0" w:color="000000"/>
                    <w:right w:val="single" w:sz="4" w:space="0" w:color="auto"/>
                  </w:tcBorders>
                  <w:vAlign w:val="center"/>
                </w:tcPr>
                <w:p w:rsidR="00C50AAB" w:rsidRPr="00507B88" w:rsidRDefault="00C50AAB" w:rsidP="00C50AAB">
                  <w:pPr>
                    <w:jc w:val="center"/>
                    <w:rPr>
                      <w:rFonts w:ascii="Times New Roman" w:hAnsi="Times New Roman" w:cs="Times New Roman"/>
                      <w:sz w:val="22"/>
                      <w:szCs w:val="22"/>
                    </w:rPr>
                  </w:pPr>
                </w:p>
              </w:tc>
            </w:tr>
            <w:tr w:rsidR="00507B88" w:rsidRPr="00507B88" w:rsidTr="00C50AAB">
              <w:trPr>
                <w:trHeight w:val="312"/>
              </w:trPr>
              <w:tc>
                <w:tcPr>
                  <w:tcW w:w="867" w:type="dxa"/>
                  <w:tcBorders>
                    <w:top w:val="nil"/>
                    <w:left w:val="single" w:sz="8" w:space="0" w:color="auto"/>
                    <w:bottom w:val="single" w:sz="8" w:space="0" w:color="auto"/>
                    <w:right w:val="single" w:sz="8" w:space="0" w:color="auto"/>
                  </w:tcBorders>
                  <w:shd w:val="clear" w:color="auto" w:fill="auto"/>
                  <w:vAlign w:val="center"/>
                </w:tcPr>
                <w:p w:rsidR="00360E2C" w:rsidRPr="00507B88" w:rsidRDefault="00360E2C" w:rsidP="00360E2C">
                  <w:pPr>
                    <w:jc w:val="center"/>
                    <w:rPr>
                      <w:rFonts w:ascii="Times New Roman" w:hAnsi="Times New Roman" w:cs="Times New Roman"/>
                      <w:i/>
                      <w:sz w:val="22"/>
                      <w:szCs w:val="22"/>
                    </w:rPr>
                  </w:pPr>
                </w:p>
              </w:tc>
              <w:tc>
                <w:tcPr>
                  <w:tcW w:w="4034" w:type="dxa"/>
                  <w:tcBorders>
                    <w:top w:val="nil"/>
                    <w:left w:val="nil"/>
                    <w:bottom w:val="single" w:sz="8" w:space="0" w:color="auto"/>
                    <w:right w:val="single" w:sz="8" w:space="0" w:color="auto"/>
                  </w:tcBorders>
                  <w:shd w:val="clear" w:color="auto" w:fill="auto"/>
                  <w:vAlign w:val="center"/>
                </w:tcPr>
                <w:p w:rsidR="00360E2C" w:rsidRPr="00507B88" w:rsidRDefault="00360E2C" w:rsidP="00360E2C">
                  <w:pPr>
                    <w:jc w:val="center"/>
                    <w:rPr>
                      <w:rFonts w:ascii="Times New Roman" w:hAnsi="Times New Roman" w:cs="Times New Roman"/>
                      <w:i/>
                      <w:sz w:val="22"/>
                      <w:szCs w:val="22"/>
                    </w:rPr>
                  </w:pPr>
                </w:p>
              </w:tc>
              <w:tc>
                <w:tcPr>
                  <w:tcW w:w="1468" w:type="dxa"/>
                  <w:tcBorders>
                    <w:top w:val="nil"/>
                    <w:left w:val="nil"/>
                    <w:bottom w:val="single" w:sz="8" w:space="0" w:color="auto"/>
                    <w:right w:val="single" w:sz="8" w:space="0" w:color="auto"/>
                  </w:tcBorders>
                  <w:shd w:val="clear" w:color="auto" w:fill="auto"/>
                  <w:vAlign w:val="center"/>
                </w:tcPr>
                <w:p w:rsidR="00360E2C" w:rsidRPr="00507B88" w:rsidRDefault="00360E2C" w:rsidP="00360E2C">
                  <w:pPr>
                    <w:jc w:val="center"/>
                    <w:rPr>
                      <w:rFonts w:ascii="Times New Roman" w:hAnsi="Times New Roman" w:cs="Times New Roman"/>
                      <w:i/>
                      <w:sz w:val="22"/>
                      <w:szCs w:val="22"/>
                      <w:highlight w:val="cyan"/>
                    </w:rPr>
                  </w:pPr>
                  <w:r w:rsidRPr="00507B88">
                    <w:rPr>
                      <w:rFonts w:ascii="Times New Roman" w:hAnsi="Times New Roman" w:cs="Times New Roman"/>
                      <w:highlight w:val="cyan"/>
                    </w:rPr>
                    <w:t>N(20.2)</w:t>
                  </w:r>
                </w:p>
              </w:tc>
              <w:tc>
                <w:tcPr>
                  <w:tcW w:w="2268" w:type="dxa"/>
                  <w:tcBorders>
                    <w:top w:val="nil"/>
                    <w:left w:val="nil"/>
                    <w:bottom w:val="single" w:sz="8" w:space="0" w:color="auto"/>
                    <w:right w:val="single" w:sz="8" w:space="0" w:color="auto"/>
                  </w:tcBorders>
                  <w:shd w:val="clear" w:color="auto" w:fill="auto"/>
                  <w:vAlign w:val="center"/>
                </w:tcPr>
                <w:p w:rsidR="00360E2C" w:rsidRPr="00507B88" w:rsidRDefault="00360E2C" w:rsidP="00360E2C">
                  <w:pPr>
                    <w:jc w:val="center"/>
                    <w:rPr>
                      <w:rFonts w:ascii="Times New Roman" w:hAnsi="Times New Roman" w:cs="Times New Roman"/>
                      <w:i/>
                      <w:sz w:val="22"/>
                      <w:szCs w:val="22"/>
                      <w:highlight w:val="cyan"/>
                    </w:rPr>
                  </w:pPr>
                  <w:r w:rsidRPr="00507B88">
                    <w:rPr>
                      <w:rFonts w:ascii="Times New Roman" w:hAnsi="Times New Roman" w:cs="Times New Roman"/>
                      <w:highlight w:val="cyan"/>
                    </w:rPr>
                    <w:t>N(20.2)</w:t>
                  </w:r>
                </w:p>
              </w:tc>
              <w:tc>
                <w:tcPr>
                  <w:tcW w:w="1559" w:type="dxa"/>
                  <w:tcBorders>
                    <w:top w:val="nil"/>
                    <w:left w:val="nil"/>
                    <w:bottom w:val="single" w:sz="8" w:space="0" w:color="auto"/>
                    <w:right w:val="single" w:sz="8" w:space="0" w:color="auto"/>
                  </w:tcBorders>
                  <w:shd w:val="clear" w:color="auto" w:fill="auto"/>
                  <w:vAlign w:val="center"/>
                </w:tcPr>
                <w:p w:rsidR="00360E2C" w:rsidRPr="00507B88" w:rsidRDefault="00360E2C" w:rsidP="00360E2C">
                  <w:pPr>
                    <w:jc w:val="center"/>
                    <w:rPr>
                      <w:rFonts w:ascii="Times New Roman" w:hAnsi="Times New Roman" w:cs="Times New Roman"/>
                      <w:i/>
                      <w:sz w:val="22"/>
                      <w:szCs w:val="22"/>
                      <w:highlight w:val="cyan"/>
                    </w:rPr>
                  </w:pPr>
                  <w:r w:rsidRPr="00507B88">
                    <w:rPr>
                      <w:rFonts w:ascii="Times New Roman" w:hAnsi="Times New Roman" w:cs="Times New Roman"/>
                      <w:highlight w:val="cyan"/>
                    </w:rPr>
                    <w:t>N(20.2)</w:t>
                  </w:r>
                </w:p>
              </w:tc>
              <w:tc>
                <w:tcPr>
                  <w:tcW w:w="1560" w:type="dxa"/>
                  <w:tcBorders>
                    <w:top w:val="single" w:sz="8" w:space="0" w:color="000000"/>
                    <w:left w:val="nil"/>
                    <w:bottom w:val="single" w:sz="8" w:space="0" w:color="auto"/>
                    <w:right w:val="single" w:sz="4" w:space="0" w:color="auto"/>
                  </w:tcBorders>
                  <w:vAlign w:val="center"/>
                </w:tcPr>
                <w:p w:rsidR="00360E2C" w:rsidRPr="00507B88" w:rsidRDefault="00360E2C" w:rsidP="00360E2C">
                  <w:pPr>
                    <w:jc w:val="center"/>
                    <w:rPr>
                      <w:rFonts w:ascii="Times New Roman" w:hAnsi="Times New Roman" w:cs="Times New Roman"/>
                      <w:i/>
                      <w:sz w:val="24"/>
                      <w:szCs w:val="24"/>
                      <w:highlight w:val="cyan"/>
                    </w:rPr>
                  </w:pPr>
                  <w:r w:rsidRPr="00507B88">
                    <w:rPr>
                      <w:rFonts w:ascii="Times New Roman" w:hAnsi="Times New Roman" w:cs="Times New Roman"/>
                      <w:highlight w:val="cyan"/>
                    </w:rPr>
                    <w:t>N(20.2)</w:t>
                  </w:r>
                </w:p>
              </w:tc>
              <w:tc>
                <w:tcPr>
                  <w:tcW w:w="1701" w:type="dxa"/>
                  <w:tcBorders>
                    <w:top w:val="single" w:sz="8" w:space="0" w:color="000000"/>
                    <w:left w:val="single" w:sz="4" w:space="0" w:color="auto"/>
                    <w:bottom w:val="single" w:sz="8" w:space="0" w:color="auto"/>
                    <w:right w:val="single" w:sz="4" w:space="0" w:color="auto"/>
                  </w:tcBorders>
                  <w:vAlign w:val="center"/>
                </w:tcPr>
                <w:p w:rsidR="00360E2C" w:rsidRPr="00507B88" w:rsidRDefault="00360E2C" w:rsidP="00360E2C">
                  <w:pPr>
                    <w:jc w:val="center"/>
                    <w:rPr>
                      <w:rFonts w:ascii="Times New Roman" w:hAnsi="Times New Roman" w:cs="Times New Roman"/>
                      <w:i/>
                      <w:sz w:val="24"/>
                      <w:szCs w:val="24"/>
                      <w:highlight w:val="cyan"/>
                    </w:rPr>
                  </w:pPr>
                  <w:r w:rsidRPr="00507B88">
                    <w:rPr>
                      <w:rFonts w:ascii="Times New Roman" w:hAnsi="Times New Roman" w:cs="Times New Roman"/>
                      <w:i/>
                      <w:sz w:val="24"/>
                      <w:szCs w:val="24"/>
                      <w:highlight w:val="cyan"/>
                    </w:rPr>
                    <w:t>%(4.2)</w:t>
                  </w:r>
                </w:p>
              </w:tc>
            </w:tr>
            <w:tr w:rsidR="00507B88" w:rsidRPr="00507B88" w:rsidTr="00C50AAB">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360E2C" w:rsidRPr="00507B88" w:rsidRDefault="00360E2C" w:rsidP="00360E2C">
                  <w:pPr>
                    <w:jc w:val="center"/>
                    <w:rPr>
                      <w:rFonts w:ascii="Times New Roman" w:hAnsi="Times New Roman" w:cs="Times New Roman"/>
                      <w:i/>
                      <w:sz w:val="22"/>
                      <w:szCs w:val="22"/>
                    </w:rPr>
                  </w:pPr>
                  <w:r w:rsidRPr="00507B88">
                    <w:rPr>
                      <w:rFonts w:ascii="Times New Roman" w:hAnsi="Times New Roman" w:cs="Times New Roman"/>
                      <w:i/>
                      <w:sz w:val="22"/>
                      <w:szCs w:val="22"/>
                    </w:rPr>
                    <w:t>(1)</w:t>
                  </w:r>
                </w:p>
              </w:tc>
              <w:tc>
                <w:tcPr>
                  <w:tcW w:w="4034" w:type="dxa"/>
                  <w:tcBorders>
                    <w:top w:val="nil"/>
                    <w:left w:val="nil"/>
                    <w:bottom w:val="single" w:sz="8" w:space="0" w:color="auto"/>
                    <w:right w:val="single" w:sz="8" w:space="0" w:color="auto"/>
                  </w:tcBorders>
                  <w:shd w:val="clear" w:color="auto" w:fill="auto"/>
                  <w:vAlign w:val="center"/>
                  <w:hideMark/>
                </w:tcPr>
                <w:p w:rsidR="00360E2C" w:rsidRPr="00507B88" w:rsidRDefault="00360E2C" w:rsidP="00360E2C">
                  <w:pPr>
                    <w:jc w:val="center"/>
                    <w:rPr>
                      <w:rFonts w:ascii="Times New Roman" w:hAnsi="Times New Roman" w:cs="Times New Roman"/>
                      <w:i/>
                      <w:sz w:val="22"/>
                      <w:szCs w:val="22"/>
                    </w:rPr>
                  </w:pPr>
                  <w:r w:rsidRPr="00507B88">
                    <w:rPr>
                      <w:rFonts w:ascii="Times New Roman" w:hAnsi="Times New Roman" w:cs="Times New Roman"/>
                      <w:i/>
                      <w:sz w:val="22"/>
                      <w:szCs w:val="22"/>
                    </w:rPr>
                    <w:t>(2)</w:t>
                  </w:r>
                </w:p>
              </w:tc>
              <w:tc>
                <w:tcPr>
                  <w:tcW w:w="1468" w:type="dxa"/>
                  <w:tcBorders>
                    <w:top w:val="nil"/>
                    <w:left w:val="nil"/>
                    <w:bottom w:val="single" w:sz="8" w:space="0" w:color="auto"/>
                    <w:right w:val="single" w:sz="8" w:space="0" w:color="auto"/>
                  </w:tcBorders>
                  <w:shd w:val="clear" w:color="auto" w:fill="auto"/>
                  <w:vAlign w:val="center"/>
                  <w:hideMark/>
                </w:tcPr>
                <w:p w:rsidR="00360E2C" w:rsidRPr="00507B88" w:rsidRDefault="00360E2C" w:rsidP="00360E2C">
                  <w:pPr>
                    <w:jc w:val="center"/>
                    <w:rPr>
                      <w:rFonts w:ascii="Times New Roman" w:hAnsi="Times New Roman" w:cs="Times New Roman"/>
                      <w:i/>
                      <w:sz w:val="22"/>
                      <w:szCs w:val="22"/>
                    </w:rPr>
                  </w:pPr>
                  <w:r w:rsidRPr="00507B88">
                    <w:rPr>
                      <w:rFonts w:ascii="Times New Roman" w:hAnsi="Times New Roman" w:cs="Times New Roman"/>
                      <w:i/>
                      <w:sz w:val="22"/>
                      <w:szCs w:val="22"/>
                    </w:rPr>
                    <w:t>(3)</w:t>
                  </w:r>
                </w:p>
              </w:tc>
              <w:tc>
                <w:tcPr>
                  <w:tcW w:w="2268" w:type="dxa"/>
                  <w:tcBorders>
                    <w:top w:val="nil"/>
                    <w:left w:val="nil"/>
                    <w:bottom w:val="single" w:sz="8" w:space="0" w:color="auto"/>
                    <w:right w:val="single" w:sz="8" w:space="0" w:color="auto"/>
                  </w:tcBorders>
                  <w:shd w:val="clear" w:color="auto" w:fill="auto"/>
                  <w:vAlign w:val="center"/>
                  <w:hideMark/>
                </w:tcPr>
                <w:p w:rsidR="00360E2C" w:rsidRPr="00507B88" w:rsidRDefault="00360E2C" w:rsidP="00360E2C">
                  <w:pPr>
                    <w:jc w:val="center"/>
                    <w:rPr>
                      <w:rFonts w:ascii="Times New Roman" w:hAnsi="Times New Roman" w:cs="Times New Roman"/>
                      <w:i/>
                      <w:sz w:val="22"/>
                      <w:szCs w:val="22"/>
                    </w:rPr>
                  </w:pPr>
                  <w:r w:rsidRPr="00507B88">
                    <w:rPr>
                      <w:rFonts w:ascii="Times New Roman" w:hAnsi="Times New Roman" w:cs="Times New Roman"/>
                      <w:i/>
                      <w:sz w:val="22"/>
                      <w:szCs w:val="22"/>
                    </w:rPr>
                    <w:t>(4)</w:t>
                  </w:r>
                </w:p>
              </w:tc>
              <w:tc>
                <w:tcPr>
                  <w:tcW w:w="1559" w:type="dxa"/>
                  <w:tcBorders>
                    <w:top w:val="nil"/>
                    <w:left w:val="nil"/>
                    <w:bottom w:val="single" w:sz="8" w:space="0" w:color="auto"/>
                    <w:right w:val="single" w:sz="8" w:space="0" w:color="auto"/>
                  </w:tcBorders>
                  <w:shd w:val="clear" w:color="auto" w:fill="auto"/>
                  <w:vAlign w:val="center"/>
                  <w:hideMark/>
                </w:tcPr>
                <w:p w:rsidR="00360E2C" w:rsidRPr="00507B88" w:rsidRDefault="00360E2C" w:rsidP="00360E2C">
                  <w:pPr>
                    <w:jc w:val="center"/>
                    <w:rPr>
                      <w:rFonts w:ascii="Times New Roman" w:hAnsi="Times New Roman" w:cs="Times New Roman"/>
                      <w:i/>
                      <w:sz w:val="22"/>
                      <w:szCs w:val="22"/>
                    </w:rPr>
                  </w:pPr>
                  <w:r w:rsidRPr="00507B88">
                    <w:rPr>
                      <w:rFonts w:ascii="Times New Roman" w:hAnsi="Times New Roman" w:cs="Times New Roman"/>
                      <w:i/>
                      <w:sz w:val="22"/>
                      <w:szCs w:val="22"/>
                    </w:rPr>
                    <w:t>(5)</w:t>
                  </w:r>
                </w:p>
              </w:tc>
              <w:tc>
                <w:tcPr>
                  <w:tcW w:w="1560" w:type="dxa"/>
                  <w:tcBorders>
                    <w:top w:val="single" w:sz="8" w:space="0" w:color="000000"/>
                    <w:left w:val="nil"/>
                    <w:bottom w:val="single" w:sz="8" w:space="0" w:color="auto"/>
                    <w:right w:val="single" w:sz="4" w:space="0" w:color="auto"/>
                  </w:tcBorders>
                  <w:vAlign w:val="center"/>
                </w:tcPr>
                <w:p w:rsidR="00360E2C" w:rsidRPr="00507B88" w:rsidRDefault="00360E2C" w:rsidP="00360E2C">
                  <w:pPr>
                    <w:jc w:val="center"/>
                    <w:rPr>
                      <w:rFonts w:ascii="Times New Roman" w:hAnsi="Times New Roman" w:cs="Times New Roman"/>
                      <w:i/>
                      <w:sz w:val="22"/>
                      <w:szCs w:val="22"/>
                    </w:rPr>
                  </w:pPr>
                  <w:r w:rsidRPr="00507B88">
                    <w:rPr>
                      <w:rFonts w:ascii="Times New Roman" w:hAnsi="Times New Roman" w:cs="Times New Roman"/>
                      <w:i/>
                      <w:sz w:val="22"/>
                      <w:szCs w:val="22"/>
                    </w:rPr>
                    <w:t>(6)</w:t>
                  </w:r>
                </w:p>
              </w:tc>
              <w:tc>
                <w:tcPr>
                  <w:tcW w:w="1701" w:type="dxa"/>
                  <w:tcBorders>
                    <w:top w:val="single" w:sz="8" w:space="0" w:color="000000"/>
                    <w:left w:val="single" w:sz="4" w:space="0" w:color="auto"/>
                    <w:bottom w:val="single" w:sz="8" w:space="0" w:color="auto"/>
                    <w:right w:val="single" w:sz="4" w:space="0" w:color="auto"/>
                  </w:tcBorders>
                  <w:vAlign w:val="center"/>
                </w:tcPr>
                <w:p w:rsidR="00360E2C" w:rsidRPr="00507B88" w:rsidRDefault="00360E2C" w:rsidP="00360E2C">
                  <w:pPr>
                    <w:jc w:val="center"/>
                    <w:rPr>
                      <w:rFonts w:ascii="Times New Roman" w:hAnsi="Times New Roman" w:cs="Times New Roman"/>
                      <w:i/>
                      <w:sz w:val="22"/>
                      <w:szCs w:val="22"/>
                    </w:rPr>
                  </w:pPr>
                  <w:r w:rsidRPr="00507B88">
                    <w:rPr>
                      <w:rFonts w:ascii="Times New Roman" w:hAnsi="Times New Roman" w:cs="Times New Roman"/>
                      <w:i/>
                      <w:sz w:val="22"/>
                      <w:szCs w:val="22"/>
                    </w:rPr>
                    <w:t>(7)</w:t>
                  </w:r>
                </w:p>
              </w:tc>
            </w:tr>
            <w:tr w:rsidR="00507B88" w:rsidRPr="00507B88" w:rsidTr="007037DD">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1</w:t>
                  </w:r>
                </w:p>
              </w:tc>
              <w:tc>
                <w:tcPr>
                  <w:tcW w:w="4034"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b/>
                      <w:bCs/>
                      <w:sz w:val="22"/>
                      <w:szCs w:val="22"/>
                    </w:rPr>
                  </w:pPr>
                  <w:r w:rsidRPr="00507B88">
                    <w:rPr>
                      <w:rFonts w:ascii="Times New Roman" w:hAnsi="Times New Roman" w:cs="Times New Roman"/>
                      <w:b/>
                      <w:bCs/>
                      <w:sz w:val="22"/>
                      <w:szCs w:val="22"/>
                    </w:rPr>
                    <w:t>Theo loại tiền và kỳ hạn (=1.1 + 1.2)</w:t>
                  </w:r>
                </w:p>
              </w:tc>
              <w:tc>
                <w:tcPr>
                  <w:tcW w:w="14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 </w:t>
                  </w:r>
                </w:p>
              </w:tc>
              <w:tc>
                <w:tcPr>
                  <w:tcW w:w="1560" w:type="dxa"/>
                  <w:tcBorders>
                    <w:top w:val="single" w:sz="4" w:space="0" w:color="auto"/>
                    <w:left w:val="single" w:sz="4" w:space="0" w:color="auto"/>
                    <w:bottom w:val="single" w:sz="4" w:space="0" w:color="auto"/>
                    <w:right w:val="single" w:sz="4" w:space="0" w:color="auto"/>
                  </w:tcBorders>
                </w:tcPr>
                <w:p w:rsidR="007A7801" w:rsidRPr="00507B88" w:rsidRDefault="007A7801" w:rsidP="007A7801">
                  <w:pPr>
                    <w:rPr>
                      <w:rFonts w:ascii="Times New Roman" w:hAnsi="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A7801" w:rsidRPr="00507B88" w:rsidRDefault="007A7801" w:rsidP="007A7801">
                  <w:pPr>
                    <w:rPr>
                      <w:rFonts w:ascii="Times New Roman" w:hAnsi="Times New Roman" w:cs="Times New Roman"/>
                      <w:i/>
                      <w:iCs/>
                      <w:sz w:val="24"/>
                      <w:szCs w:val="24"/>
                    </w:rPr>
                  </w:pPr>
                  <w:r w:rsidRPr="00507B88">
                    <w:rPr>
                      <w:rFonts w:ascii="Times New Roman" w:hAnsi="Times New Roman" w:cs="Times New Roman"/>
                      <w:i/>
                      <w:iCs/>
                      <w:sz w:val="24"/>
                      <w:szCs w:val="24"/>
                    </w:rPr>
                    <w:t> </w:t>
                  </w:r>
                </w:p>
              </w:tc>
            </w:tr>
            <w:tr w:rsidR="00507B88" w:rsidRPr="00507B88" w:rsidTr="00507B88">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sz w:val="22"/>
                      <w:szCs w:val="22"/>
                    </w:rPr>
                  </w:pPr>
                  <w:r w:rsidRPr="00507B88">
                    <w:rPr>
                      <w:rFonts w:ascii="Times New Roman" w:hAnsi="Times New Roman" w:cs="Times New Roman"/>
                      <w:sz w:val="22"/>
                      <w:szCs w:val="22"/>
                    </w:rPr>
                    <w:t>1.1</w:t>
                  </w:r>
                </w:p>
              </w:tc>
              <w:tc>
                <w:tcPr>
                  <w:tcW w:w="4034"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Bằng VND (=1.1.1+1.1.2)</w:t>
                  </w:r>
                </w:p>
              </w:tc>
              <w:tc>
                <w:tcPr>
                  <w:tcW w:w="14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 </w:t>
                  </w:r>
                </w:p>
              </w:tc>
              <w:tc>
                <w:tcPr>
                  <w:tcW w:w="1560" w:type="dxa"/>
                  <w:tcBorders>
                    <w:top w:val="single" w:sz="4" w:space="0" w:color="auto"/>
                    <w:left w:val="single" w:sz="4" w:space="0" w:color="auto"/>
                    <w:bottom w:val="single" w:sz="4" w:space="0" w:color="auto"/>
                    <w:right w:val="single" w:sz="4" w:space="0" w:color="auto"/>
                  </w:tcBorders>
                </w:tcPr>
                <w:p w:rsidR="007A7801" w:rsidRPr="00507B88" w:rsidRDefault="007A7801" w:rsidP="007A7801">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A7801" w:rsidRPr="00507B88" w:rsidRDefault="007A7801" w:rsidP="007A7801">
                  <w:pPr>
                    <w:rPr>
                      <w:rFonts w:ascii="Times New Roman" w:hAnsi="Times New Roman" w:cs="Times New Roman"/>
                      <w:sz w:val="24"/>
                      <w:szCs w:val="24"/>
                    </w:rPr>
                  </w:pPr>
                  <w:r w:rsidRPr="00507B88">
                    <w:rPr>
                      <w:rFonts w:ascii="Times New Roman" w:hAnsi="Times New Roman" w:cs="Times New Roman"/>
                      <w:sz w:val="24"/>
                      <w:szCs w:val="24"/>
                    </w:rPr>
                    <w:t> </w:t>
                  </w:r>
                </w:p>
              </w:tc>
            </w:tr>
            <w:tr w:rsidR="00507B88" w:rsidRPr="00507B88" w:rsidTr="00507B88">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i/>
                      <w:iCs/>
                      <w:sz w:val="22"/>
                      <w:szCs w:val="22"/>
                    </w:rPr>
                  </w:pPr>
                  <w:r w:rsidRPr="00507B88">
                    <w:rPr>
                      <w:rFonts w:ascii="Times New Roman" w:hAnsi="Times New Roman" w:cs="Times New Roman"/>
                      <w:i/>
                      <w:iCs/>
                      <w:sz w:val="22"/>
                      <w:szCs w:val="22"/>
                    </w:rPr>
                    <w:t>1.1.1</w:t>
                  </w:r>
                </w:p>
              </w:tc>
              <w:tc>
                <w:tcPr>
                  <w:tcW w:w="4034"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Ngắn hạn</w:t>
                  </w:r>
                </w:p>
              </w:tc>
              <w:tc>
                <w:tcPr>
                  <w:tcW w:w="14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 </w:t>
                  </w:r>
                </w:p>
              </w:tc>
              <w:tc>
                <w:tcPr>
                  <w:tcW w:w="1560" w:type="dxa"/>
                  <w:tcBorders>
                    <w:top w:val="single" w:sz="4" w:space="0" w:color="auto"/>
                    <w:left w:val="single" w:sz="4" w:space="0" w:color="auto"/>
                    <w:bottom w:val="single" w:sz="4" w:space="0" w:color="auto"/>
                    <w:right w:val="single" w:sz="4" w:space="0" w:color="auto"/>
                  </w:tcBorders>
                </w:tcPr>
                <w:p w:rsidR="007A7801" w:rsidRPr="00507B88" w:rsidRDefault="007A7801" w:rsidP="007A7801">
                  <w:pPr>
                    <w:rPr>
                      <w:rFonts w:ascii="Times New Roman" w:hAnsi="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A7801" w:rsidRPr="00507B88" w:rsidRDefault="007A7801" w:rsidP="007A7801">
                  <w:pPr>
                    <w:rPr>
                      <w:rFonts w:ascii="Times New Roman" w:hAnsi="Times New Roman" w:cs="Times New Roman"/>
                      <w:i/>
                      <w:iCs/>
                      <w:sz w:val="24"/>
                      <w:szCs w:val="24"/>
                    </w:rPr>
                  </w:pPr>
                  <w:r w:rsidRPr="00507B88">
                    <w:rPr>
                      <w:rFonts w:ascii="Times New Roman" w:hAnsi="Times New Roman" w:cs="Times New Roman"/>
                      <w:i/>
                      <w:iCs/>
                      <w:sz w:val="24"/>
                      <w:szCs w:val="24"/>
                    </w:rPr>
                    <w:t> </w:t>
                  </w:r>
                </w:p>
              </w:tc>
            </w:tr>
            <w:tr w:rsidR="00507B88" w:rsidRPr="00507B88" w:rsidTr="00507B88">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i/>
                      <w:iCs/>
                      <w:sz w:val="22"/>
                      <w:szCs w:val="22"/>
                    </w:rPr>
                  </w:pPr>
                  <w:r w:rsidRPr="00507B88">
                    <w:rPr>
                      <w:rFonts w:ascii="Times New Roman" w:hAnsi="Times New Roman" w:cs="Times New Roman"/>
                      <w:i/>
                      <w:iCs/>
                      <w:sz w:val="22"/>
                      <w:szCs w:val="22"/>
                    </w:rPr>
                    <w:t>1.1.2</w:t>
                  </w:r>
                </w:p>
              </w:tc>
              <w:tc>
                <w:tcPr>
                  <w:tcW w:w="4034"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Trung và dài hạn</w:t>
                  </w:r>
                </w:p>
              </w:tc>
              <w:tc>
                <w:tcPr>
                  <w:tcW w:w="14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 </w:t>
                  </w:r>
                </w:p>
              </w:tc>
              <w:tc>
                <w:tcPr>
                  <w:tcW w:w="1560" w:type="dxa"/>
                  <w:tcBorders>
                    <w:top w:val="single" w:sz="4" w:space="0" w:color="auto"/>
                    <w:left w:val="single" w:sz="4" w:space="0" w:color="auto"/>
                    <w:bottom w:val="single" w:sz="4" w:space="0" w:color="auto"/>
                    <w:right w:val="single" w:sz="4" w:space="0" w:color="auto"/>
                  </w:tcBorders>
                </w:tcPr>
                <w:p w:rsidR="007A7801" w:rsidRPr="00507B88" w:rsidRDefault="007A7801" w:rsidP="007A7801">
                  <w:pPr>
                    <w:rPr>
                      <w:rFonts w:ascii="Times New Roman" w:hAnsi="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A7801" w:rsidRPr="00507B88" w:rsidRDefault="007A7801" w:rsidP="007A7801">
                  <w:pPr>
                    <w:rPr>
                      <w:rFonts w:ascii="Times New Roman" w:hAnsi="Times New Roman" w:cs="Times New Roman"/>
                      <w:i/>
                      <w:iCs/>
                      <w:sz w:val="24"/>
                      <w:szCs w:val="24"/>
                    </w:rPr>
                  </w:pPr>
                  <w:r w:rsidRPr="00507B88">
                    <w:rPr>
                      <w:rFonts w:ascii="Times New Roman" w:hAnsi="Times New Roman" w:cs="Times New Roman"/>
                      <w:i/>
                      <w:iCs/>
                      <w:sz w:val="24"/>
                      <w:szCs w:val="24"/>
                    </w:rPr>
                    <w:t> </w:t>
                  </w:r>
                </w:p>
              </w:tc>
            </w:tr>
            <w:tr w:rsidR="00507B88" w:rsidRPr="00507B88" w:rsidTr="00507B88">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sz w:val="22"/>
                      <w:szCs w:val="22"/>
                    </w:rPr>
                  </w:pPr>
                  <w:r w:rsidRPr="00507B88">
                    <w:rPr>
                      <w:rFonts w:ascii="Times New Roman" w:hAnsi="Times New Roman" w:cs="Times New Roman"/>
                      <w:sz w:val="22"/>
                      <w:szCs w:val="22"/>
                    </w:rPr>
                    <w:t>1.2</w:t>
                  </w:r>
                </w:p>
              </w:tc>
              <w:tc>
                <w:tcPr>
                  <w:tcW w:w="4034"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Bằng ngoại tệ (=1.2.1+1.2.2)</w:t>
                  </w:r>
                </w:p>
              </w:tc>
              <w:tc>
                <w:tcPr>
                  <w:tcW w:w="14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 </w:t>
                  </w:r>
                </w:p>
              </w:tc>
              <w:tc>
                <w:tcPr>
                  <w:tcW w:w="1560" w:type="dxa"/>
                  <w:tcBorders>
                    <w:top w:val="single" w:sz="4" w:space="0" w:color="auto"/>
                    <w:left w:val="single" w:sz="4" w:space="0" w:color="auto"/>
                    <w:bottom w:val="single" w:sz="4" w:space="0" w:color="auto"/>
                    <w:right w:val="single" w:sz="4" w:space="0" w:color="auto"/>
                  </w:tcBorders>
                </w:tcPr>
                <w:p w:rsidR="007A7801" w:rsidRPr="00507B88" w:rsidRDefault="007A7801" w:rsidP="007A7801">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A7801" w:rsidRPr="00507B88" w:rsidRDefault="007A7801" w:rsidP="007A7801">
                  <w:pPr>
                    <w:rPr>
                      <w:rFonts w:ascii="Times New Roman" w:hAnsi="Times New Roman" w:cs="Times New Roman"/>
                      <w:sz w:val="24"/>
                      <w:szCs w:val="24"/>
                    </w:rPr>
                  </w:pPr>
                  <w:r w:rsidRPr="00507B88">
                    <w:rPr>
                      <w:rFonts w:ascii="Times New Roman" w:hAnsi="Times New Roman" w:cs="Times New Roman"/>
                      <w:sz w:val="24"/>
                      <w:szCs w:val="24"/>
                    </w:rPr>
                    <w:t> </w:t>
                  </w:r>
                </w:p>
              </w:tc>
            </w:tr>
            <w:tr w:rsidR="00507B88" w:rsidRPr="00507B88" w:rsidTr="00507B88">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i/>
                      <w:iCs/>
                      <w:sz w:val="22"/>
                      <w:szCs w:val="22"/>
                    </w:rPr>
                  </w:pPr>
                  <w:r w:rsidRPr="00507B88">
                    <w:rPr>
                      <w:rFonts w:ascii="Times New Roman" w:hAnsi="Times New Roman" w:cs="Times New Roman"/>
                      <w:i/>
                      <w:iCs/>
                      <w:sz w:val="22"/>
                      <w:szCs w:val="22"/>
                    </w:rPr>
                    <w:t>1.2.1</w:t>
                  </w:r>
                </w:p>
              </w:tc>
              <w:tc>
                <w:tcPr>
                  <w:tcW w:w="4034"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Ngắn hạn</w:t>
                  </w:r>
                </w:p>
              </w:tc>
              <w:tc>
                <w:tcPr>
                  <w:tcW w:w="14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 </w:t>
                  </w:r>
                </w:p>
              </w:tc>
              <w:tc>
                <w:tcPr>
                  <w:tcW w:w="1560" w:type="dxa"/>
                  <w:tcBorders>
                    <w:top w:val="single" w:sz="4" w:space="0" w:color="auto"/>
                    <w:left w:val="single" w:sz="4" w:space="0" w:color="auto"/>
                    <w:bottom w:val="single" w:sz="4" w:space="0" w:color="auto"/>
                    <w:right w:val="single" w:sz="4" w:space="0" w:color="auto"/>
                  </w:tcBorders>
                </w:tcPr>
                <w:p w:rsidR="007A7801" w:rsidRPr="00507B88" w:rsidRDefault="007A7801" w:rsidP="007A7801">
                  <w:pPr>
                    <w:rPr>
                      <w:rFonts w:ascii="Times New Roman" w:hAnsi="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A7801" w:rsidRPr="00507B88" w:rsidRDefault="007A7801" w:rsidP="007A7801">
                  <w:pPr>
                    <w:rPr>
                      <w:rFonts w:ascii="Times New Roman" w:hAnsi="Times New Roman" w:cs="Times New Roman"/>
                      <w:i/>
                      <w:iCs/>
                      <w:sz w:val="24"/>
                      <w:szCs w:val="24"/>
                    </w:rPr>
                  </w:pPr>
                  <w:r w:rsidRPr="00507B88">
                    <w:rPr>
                      <w:rFonts w:ascii="Times New Roman" w:hAnsi="Times New Roman" w:cs="Times New Roman"/>
                      <w:i/>
                      <w:iCs/>
                      <w:sz w:val="24"/>
                      <w:szCs w:val="24"/>
                    </w:rPr>
                    <w:t> </w:t>
                  </w:r>
                </w:p>
              </w:tc>
            </w:tr>
            <w:tr w:rsidR="00507B88" w:rsidRPr="00507B88" w:rsidTr="00507B88">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i/>
                      <w:iCs/>
                      <w:sz w:val="22"/>
                      <w:szCs w:val="22"/>
                    </w:rPr>
                  </w:pPr>
                  <w:r w:rsidRPr="00507B88">
                    <w:rPr>
                      <w:rFonts w:ascii="Times New Roman" w:hAnsi="Times New Roman" w:cs="Times New Roman"/>
                      <w:i/>
                      <w:iCs/>
                      <w:sz w:val="22"/>
                      <w:szCs w:val="22"/>
                    </w:rPr>
                    <w:t>1.2.2</w:t>
                  </w:r>
                </w:p>
              </w:tc>
              <w:tc>
                <w:tcPr>
                  <w:tcW w:w="4034"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Trung và dài hạn</w:t>
                  </w:r>
                </w:p>
              </w:tc>
              <w:tc>
                <w:tcPr>
                  <w:tcW w:w="14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rPr>
                      <w:rFonts w:ascii="Times New Roman" w:hAnsi="Times New Roman" w:cs="Times New Roman"/>
                      <w:i/>
                      <w:iCs/>
                      <w:sz w:val="22"/>
                      <w:szCs w:val="22"/>
                    </w:rPr>
                  </w:pPr>
                  <w:r w:rsidRPr="00507B88">
                    <w:rPr>
                      <w:rFonts w:ascii="Times New Roman" w:hAnsi="Times New Roman" w:cs="Times New Roman"/>
                      <w:i/>
                      <w:iCs/>
                      <w:sz w:val="22"/>
                      <w:szCs w:val="22"/>
                    </w:rPr>
                    <w:t> </w:t>
                  </w:r>
                </w:p>
              </w:tc>
              <w:tc>
                <w:tcPr>
                  <w:tcW w:w="1560" w:type="dxa"/>
                  <w:tcBorders>
                    <w:top w:val="single" w:sz="4" w:space="0" w:color="auto"/>
                    <w:left w:val="single" w:sz="4" w:space="0" w:color="auto"/>
                    <w:bottom w:val="single" w:sz="4" w:space="0" w:color="auto"/>
                    <w:right w:val="single" w:sz="4" w:space="0" w:color="auto"/>
                  </w:tcBorders>
                </w:tcPr>
                <w:p w:rsidR="007A7801" w:rsidRPr="00507B88" w:rsidRDefault="007A7801" w:rsidP="007A7801">
                  <w:pPr>
                    <w:rPr>
                      <w:rFonts w:ascii="Times New Roman" w:hAnsi="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A7801" w:rsidRPr="00507B88" w:rsidRDefault="007A7801" w:rsidP="007A7801">
                  <w:pPr>
                    <w:rPr>
                      <w:rFonts w:ascii="Times New Roman" w:hAnsi="Times New Roman" w:cs="Times New Roman"/>
                      <w:i/>
                      <w:iCs/>
                      <w:sz w:val="24"/>
                      <w:szCs w:val="24"/>
                    </w:rPr>
                  </w:pPr>
                  <w:r w:rsidRPr="00507B88">
                    <w:rPr>
                      <w:rFonts w:ascii="Times New Roman" w:hAnsi="Times New Roman" w:cs="Times New Roman"/>
                      <w:i/>
                      <w:iCs/>
                      <w:sz w:val="24"/>
                      <w:szCs w:val="24"/>
                    </w:rPr>
                    <w:t> </w:t>
                  </w:r>
                </w:p>
              </w:tc>
            </w:tr>
            <w:tr w:rsidR="00507B88" w:rsidRPr="00507B88" w:rsidTr="007037DD">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2</w:t>
                  </w:r>
                </w:p>
              </w:tc>
              <w:tc>
                <w:tcPr>
                  <w:tcW w:w="4034" w:type="dxa"/>
                  <w:tcBorders>
                    <w:top w:val="nil"/>
                    <w:left w:val="nil"/>
                    <w:bottom w:val="single" w:sz="8" w:space="0" w:color="auto"/>
                    <w:right w:val="single" w:sz="8" w:space="0" w:color="auto"/>
                  </w:tcBorders>
                  <w:shd w:val="clear" w:color="000000" w:fill="FFFFFF"/>
                  <w:vAlign w:val="center"/>
                  <w:hideMark/>
                </w:tcPr>
                <w:p w:rsidR="007A7801" w:rsidRPr="00507B88" w:rsidRDefault="007A7801" w:rsidP="007A7801">
                  <w:pPr>
                    <w:rPr>
                      <w:rFonts w:ascii="Times New Roman" w:hAnsi="Times New Roman" w:cs="Times New Roman"/>
                      <w:b/>
                      <w:bCs/>
                      <w:sz w:val="22"/>
                      <w:szCs w:val="22"/>
                    </w:rPr>
                  </w:pPr>
                  <w:r w:rsidRPr="00507B88">
                    <w:rPr>
                      <w:rFonts w:ascii="Times New Roman" w:hAnsi="Times New Roman" w:cs="Times New Roman"/>
                      <w:b/>
                      <w:bCs/>
                      <w:sz w:val="22"/>
                      <w:szCs w:val="22"/>
                    </w:rPr>
                    <w:t>Theo loại hàng hóa (=2.1+2.2+2.3)</w:t>
                  </w:r>
                </w:p>
              </w:tc>
              <w:tc>
                <w:tcPr>
                  <w:tcW w:w="14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 </w:t>
                  </w:r>
                </w:p>
              </w:tc>
              <w:tc>
                <w:tcPr>
                  <w:tcW w:w="156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A7801" w:rsidRPr="00507B88" w:rsidRDefault="007A7801" w:rsidP="007A7801">
                  <w:pPr>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A7801" w:rsidRPr="00507B88" w:rsidRDefault="007A7801" w:rsidP="007A7801">
                  <w:pPr>
                    <w:jc w:val="center"/>
                    <w:rPr>
                      <w:rFonts w:ascii="Times New Roman" w:hAnsi="Times New Roman" w:cs="Times New Roman"/>
                      <w:b/>
                      <w:bCs/>
                      <w:sz w:val="24"/>
                      <w:szCs w:val="24"/>
                    </w:rPr>
                  </w:pPr>
                  <w:r w:rsidRPr="00507B88">
                    <w:rPr>
                      <w:rFonts w:ascii="Times New Roman" w:hAnsi="Times New Roman" w:cs="Times New Roman"/>
                      <w:b/>
                      <w:bCs/>
                      <w:sz w:val="24"/>
                      <w:szCs w:val="24"/>
                    </w:rPr>
                    <w:t> </w:t>
                  </w:r>
                </w:p>
              </w:tc>
            </w:tr>
            <w:tr w:rsidR="00507B88" w:rsidRPr="00507B88" w:rsidTr="007037DD">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sz w:val="22"/>
                      <w:szCs w:val="22"/>
                    </w:rPr>
                  </w:pPr>
                  <w:r w:rsidRPr="00507B88">
                    <w:rPr>
                      <w:rFonts w:ascii="Times New Roman" w:hAnsi="Times New Roman" w:cs="Times New Roman"/>
                      <w:sz w:val="22"/>
                      <w:szCs w:val="22"/>
                    </w:rPr>
                    <w:t>2.1</w:t>
                  </w:r>
                </w:p>
              </w:tc>
              <w:tc>
                <w:tcPr>
                  <w:tcW w:w="4034" w:type="dxa"/>
                  <w:tcBorders>
                    <w:top w:val="nil"/>
                    <w:left w:val="nil"/>
                    <w:bottom w:val="single" w:sz="8" w:space="0" w:color="auto"/>
                    <w:right w:val="single" w:sz="8" w:space="0" w:color="auto"/>
                  </w:tcBorders>
                  <w:shd w:val="clear" w:color="000000" w:fill="FFFFFF"/>
                  <w:vAlign w:val="center"/>
                  <w:hideMark/>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 xml:space="preserve">Nhóm hàng nông, lâm, thủy sản </w:t>
                  </w:r>
                </w:p>
              </w:tc>
              <w:tc>
                <w:tcPr>
                  <w:tcW w:w="14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 </w:t>
                  </w:r>
                </w:p>
              </w:tc>
              <w:tc>
                <w:tcPr>
                  <w:tcW w:w="156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A7801" w:rsidRPr="00507B88" w:rsidRDefault="007A7801" w:rsidP="007A7801">
                  <w:pPr>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A7801" w:rsidRPr="00507B88" w:rsidRDefault="007A7801" w:rsidP="007A7801">
                  <w:pPr>
                    <w:jc w:val="center"/>
                    <w:rPr>
                      <w:rFonts w:ascii="Times New Roman" w:hAnsi="Times New Roman" w:cs="Times New Roman"/>
                      <w:b/>
                      <w:bCs/>
                      <w:sz w:val="24"/>
                      <w:szCs w:val="24"/>
                    </w:rPr>
                  </w:pPr>
                  <w:r w:rsidRPr="00507B88">
                    <w:rPr>
                      <w:rFonts w:ascii="Times New Roman" w:hAnsi="Times New Roman" w:cs="Times New Roman"/>
                      <w:b/>
                      <w:bCs/>
                      <w:sz w:val="24"/>
                      <w:szCs w:val="24"/>
                    </w:rPr>
                    <w:t> </w:t>
                  </w:r>
                </w:p>
              </w:tc>
            </w:tr>
            <w:tr w:rsidR="00507B88" w:rsidRPr="00507B88" w:rsidTr="007037DD">
              <w:trPr>
                <w:trHeight w:val="312"/>
              </w:trPr>
              <w:tc>
                <w:tcPr>
                  <w:tcW w:w="867" w:type="dxa"/>
                  <w:tcBorders>
                    <w:top w:val="nil"/>
                    <w:left w:val="single" w:sz="8" w:space="0" w:color="auto"/>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sz w:val="22"/>
                      <w:szCs w:val="22"/>
                    </w:rPr>
                  </w:pPr>
                </w:p>
              </w:tc>
              <w:tc>
                <w:tcPr>
                  <w:tcW w:w="4034" w:type="dxa"/>
                  <w:tcBorders>
                    <w:top w:val="nil"/>
                    <w:left w:val="nil"/>
                    <w:bottom w:val="single" w:sz="8" w:space="0" w:color="auto"/>
                    <w:right w:val="single" w:sz="8" w:space="0" w:color="auto"/>
                  </w:tcBorders>
                  <w:shd w:val="clear" w:color="000000" w:fill="FFFFFF"/>
                  <w:vAlign w:val="center"/>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Trong đó:</w:t>
                  </w:r>
                </w:p>
              </w:tc>
              <w:tc>
                <w:tcPr>
                  <w:tcW w:w="1468" w:type="dxa"/>
                  <w:tcBorders>
                    <w:top w:val="nil"/>
                    <w:left w:val="nil"/>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b/>
                      <w:bCs/>
                      <w:sz w:val="22"/>
                      <w:szCs w:val="22"/>
                    </w:rPr>
                  </w:pPr>
                </w:p>
              </w:tc>
              <w:tc>
                <w:tcPr>
                  <w:tcW w:w="2268" w:type="dxa"/>
                  <w:tcBorders>
                    <w:top w:val="nil"/>
                    <w:left w:val="nil"/>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b/>
                      <w:bCs/>
                      <w:sz w:val="22"/>
                      <w:szCs w:val="22"/>
                    </w:rPr>
                  </w:pPr>
                </w:p>
              </w:tc>
              <w:tc>
                <w:tcPr>
                  <w:tcW w:w="1559" w:type="dxa"/>
                  <w:tcBorders>
                    <w:top w:val="nil"/>
                    <w:left w:val="nil"/>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A7801" w:rsidRPr="00507B88" w:rsidRDefault="007A7801" w:rsidP="007A7801">
                  <w:pPr>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A7801" w:rsidRPr="00507B88" w:rsidRDefault="007A7801" w:rsidP="007A7801">
                  <w:pPr>
                    <w:jc w:val="center"/>
                    <w:rPr>
                      <w:rFonts w:ascii="Times New Roman" w:hAnsi="Times New Roman" w:cs="Times New Roman"/>
                      <w:b/>
                      <w:bCs/>
                      <w:sz w:val="24"/>
                      <w:szCs w:val="24"/>
                    </w:rPr>
                  </w:pPr>
                </w:p>
              </w:tc>
            </w:tr>
            <w:tr w:rsidR="00507B88" w:rsidRPr="00507B88" w:rsidTr="007037DD">
              <w:trPr>
                <w:trHeight w:val="312"/>
              </w:trPr>
              <w:tc>
                <w:tcPr>
                  <w:tcW w:w="867" w:type="dxa"/>
                  <w:tcBorders>
                    <w:top w:val="nil"/>
                    <w:left w:val="single" w:sz="8" w:space="0" w:color="auto"/>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sz w:val="22"/>
                      <w:szCs w:val="22"/>
                    </w:rPr>
                  </w:pPr>
                  <w:r w:rsidRPr="00507B88">
                    <w:rPr>
                      <w:rFonts w:ascii="Times New Roman" w:hAnsi="Times New Roman" w:cs="Times New Roman"/>
                      <w:sz w:val="22"/>
                      <w:szCs w:val="22"/>
                    </w:rPr>
                    <w:t>2.1.1</w:t>
                  </w:r>
                </w:p>
              </w:tc>
              <w:tc>
                <w:tcPr>
                  <w:tcW w:w="4034" w:type="dxa"/>
                  <w:tcBorders>
                    <w:top w:val="nil"/>
                    <w:left w:val="nil"/>
                    <w:bottom w:val="single" w:sz="8" w:space="0" w:color="auto"/>
                    <w:right w:val="single" w:sz="8" w:space="0" w:color="auto"/>
                  </w:tcBorders>
                  <w:shd w:val="clear" w:color="000000" w:fill="FFFFFF"/>
                  <w:vAlign w:val="center"/>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 Gạo</w:t>
                  </w:r>
                </w:p>
              </w:tc>
              <w:tc>
                <w:tcPr>
                  <w:tcW w:w="1468" w:type="dxa"/>
                  <w:tcBorders>
                    <w:top w:val="nil"/>
                    <w:left w:val="nil"/>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b/>
                      <w:bCs/>
                      <w:sz w:val="22"/>
                      <w:szCs w:val="22"/>
                    </w:rPr>
                  </w:pPr>
                </w:p>
              </w:tc>
              <w:tc>
                <w:tcPr>
                  <w:tcW w:w="2268" w:type="dxa"/>
                  <w:tcBorders>
                    <w:top w:val="nil"/>
                    <w:left w:val="nil"/>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b/>
                      <w:bCs/>
                      <w:sz w:val="22"/>
                      <w:szCs w:val="22"/>
                    </w:rPr>
                  </w:pPr>
                </w:p>
              </w:tc>
              <w:tc>
                <w:tcPr>
                  <w:tcW w:w="1559" w:type="dxa"/>
                  <w:tcBorders>
                    <w:top w:val="nil"/>
                    <w:left w:val="nil"/>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A7801" w:rsidRPr="00507B88" w:rsidRDefault="007A7801" w:rsidP="007A7801">
                  <w:pPr>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A7801" w:rsidRPr="00507B88" w:rsidRDefault="007A7801" w:rsidP="007A7801">
                  <w:pPr>
                    <w:jc w:val="center"/>
                    <w:rPr>
                      <w:rFonts w:ascii="Times New Roman" w:hAnsi="Times New Roman" w:cs="Times New Roman"/>
                      <w:b/>
                      <w:bCs/>
                      <w:sz w:val="24"/>
                      <w:szCs w:val="24"/>
                    </w:rPr>
                  </w:pPr>
                </w:p>
              </w:tc>
            </w:tr>
            <w:tr w:rsidR="00507B88" w:rsidRPr="00507B88" w:rsidTr="007037DD">
              <w:trPr>
                <w:trHeight w:val="312"/>
              </w:trPr>
              <w:tc>
                <w:tcPr>
                  <w:tcW w:w="867" w:type="dxa"/>
                  <w:tcBorders>
                    <w:top w:val="nil"/>
                    <w:left w:val="single" w:sz="8" w:space="0" w:color="auto"/>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sz w:val="22"/>
                      <w:szCs w:val="22"/>
                    </w:rPr>
                  </w:pPr>
                  <w:r w:rsidRPr="00507B88">
                    <w:rPr>
                      <w:rFonts w:ascii="Times New Roman" w:hAnsi="Times New Roman" w:cs="Times New Roman"/>
                      <w:sz w:val="22"/>
                      <w:szCs w:val="22"/>
                    </w:rPr>
                    <w:t>2.1.2</w:t>
                  </w:r>
                </w:p>
              </w:tc>
              <w:tc>
                <w:tcPr>
                  <w:tcW w:w="4034" w:type="dxa"/>
                  <w:tcBorders>
                    <w:top w:val="nil"/>
                    <w:left w:val="nil"/>
                    <w:bottom w:val="single" w:sz="8" w:space="0" w:color="auto"/>
                    <w:right w:val="single" w:sz="8" w:space="0" w:color="auto"/>
                  </w:tcBorders>
                  <w:shd w:val="clear" w:color="000000" w:fill="FFFFFF"/>
                  <w:vAlign w:val="center"/>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 Thủy sản</w:t>
                  </w:r>
                </w:p>
              </w:tc>
              <w:tc>
                <w:tcPr>
                  <w:tcW w:w="1468" w:type="dxa"/>
                  <w:tcBorders>
                    <w:top w:val="nil"/>
                    <w:left w:val="nil"/>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b/>
                      <w:bCs/>
                      <w:sz w:val="22"/>
                      <w:szCs w:val="22"/>
                    </w:rPr>
                  </w:pPr>
                </w:p>
              </w:tc>
              <w:tc>
                <w:tcPr>
                  <w:tcW w:w="2268" w:type="dxa"/>
                  <w:tcBorders>
                    <w:top w:val="nil"/>
                    <w:left w:val="nil"/>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b/>
                      <w:bCs/>
                      <w:sz w:val="22"/>
                      <w:szCs w:val="22"/>
                    </w:rPr>
                  </w:pPr>
                </w:p>
              </w:tc>
              <w:tc>
                <w:tcPr>
                  <w:tcW w:w="1559" w:type="dxa"/>
                  <w:tcBorders>
                    <w:top w:val="nil"/>
                    <w:left w:val="nil"/>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A7801" w:rsidRPr="00507B88" w:rsidRDefault="007A7801" w:rsidP="007A7801">
                  <w:pPr>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A7801" w:rsidRPr="00507B88" w:rsidRDefault="007A7801" w:rsidP="007A7801">
                  <w:pPr>
                    <w:jc w:val="center"/>
                    <w:rPr>
                      <w:rFonts w:ascii="Times New Roman" w:hAnsi="Times New Roman" w:cs="Times New Roman"/>
                      <w:b/>
                      <w:bCs/>
                      <w:sz w:val="24"/>
                      <w:szCs w:val="24"/>
                    </w:rPr>
                  </w:pPr>
                </w:p>
              </w:tc>
            </w:tr>
            <w:tr w:rsidR="00507B88" w:rsidRPr="00507B88" w:rsidTr="007037DD">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sz w:val="22"/>
                      <w:szCs w:val="22"/>
                    </w:rPr>
                  </w:pPr>
                  <w:r w:rsidRPr="00507B88">
                    <w:rPr>
                      <w:rFonts w:ascii="Times New Roman" w:hAnsi="Times New Roman" w:cs="Times New Roman"/>
                      <w:sz w:val="22"/>
                      <w:szCs w:val="22"/>
                    </w:rPr>
                    <w:t>2.2</w:t>
                  </w:r>
                </w:p>
              </w:tc>
              <w:tc>
                <w:tcPr>
                  <w:tcW w:w="4034" w:type="dxa"/>
                  <w:tcBorders>
                    <w:top w:val="nil"/>
                    <w:left w:val="nil"/>
                    <w:bottom w:val="single" w:sz="8" w:space="0" w:color="auto"/>
                    <w:right w:val="single" w:sz="8" w:space="0" w:color="auto"/>
                  </w:tcBorders>
                  <w:shd w:val="clear" w:color="000000" w:fill="FFFFFF"/>
                  <w:vAlign w:val="center"/>
                  <w:hideMark/>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Nhóm hàng công nghiệp, chế biến, chế tạo</w:t>
                  </w:r>
                </w:p>
              </w:tc>
              <w:tc>
                <w:tcPr>
                  <w:tcW w:w="14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 </w:t>
                  </w:r>
                </w:p>
              </w:tc>
              <w:tc>
                <w:tcPr>
                  <w:tcW w:w="156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A7801" w:rsidRPr="00507B88" w:rsidRDefault="007A7801" w:rsidP="007A7801">
                  <w:pPr>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A7801" w:rsidRPr="00507B88" w:rsidRDefault="007A7801" w:rsidP="007A7801">
                  <w:pPr>
                    <w:jc w:val="center"/>
                    <w:rPr>
                      <w:rFonts w:ascii="Times New Roman" w:hAnsi="Times New Roman" w:cs="Times New Roman"/>
                      <w:b/>
                      <w:bCs/>
                      <w:sz w:val="24"/>
                      <w:szCs w:val="24"/>
                    </w:rPr>
                  </w:pPr>
                  <w:r w:rsidRPr="00507B88">
                    <w:rPr>
                      <w:rFonts w:ascii="Times New Roman" w:hAnsi="Times New Roman" w:cs="Times New Roman"/>
                      <w:b/>
                      <w:bCs/>
                      <w:sz w:val="24"/>
                      <w:szCs w:val="24"/>
                    </w:rPr>
                    <w:t> </w:t>
                  </w:r>
                </w:p>
              </w:tc>
            </w:tr>
            <w:tr w:rsidR="00507B88" w:rsidRPr="00507B88" w:rsidTr="007037DD">
              <w:trPr>
                <w:trHeight w:val="312"/>
              </w:trPr>
              <w:tc>
                <w:tcPr>
                  <w:tcW w:w="867" w:type="dxa"/>
                  <w:tcBorders>
                    <w:top w:val="nil"/>
                    <w:left w:val="single" w:sz="8" w:space="0" w:color="auto"/>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sz w:val="22"/>
                      <w:szCs w:val="22"/>
                    </w:rPr>
                  </w:pPr>
                </w:p>
              </w:tc>
              <w:tc>
                <w:tcPr>
                  <w:tcW w:w="4034" w:type="dxa"/>
                  <w:tcBorders>
                    <w:top w:val="nil"/>
                    <w:left w:val="nil"/>
                    <w:bottom w:val="single" w:sz="8" w:space="0" w:color="auto"/>
                    <w:right w:val="single" w:sz="8" w:space="0" w:color="auto"/>
                  </w:tcBorders>
                  <w:shd w:val="clear" w:color="000000" w:fill="FFFFFF"/>
                  <w:vAlign w:val="center"/>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Trong đó:</w:t>
                  </w:r>
                </w:p>
              </w:tc>
              <w:tc>
                <w:tcPr>
                  <w:tcW w:w="1468" w:type="dxa"/>
                  <w:tcBorders>
                    <w:top w:val="nil"/>
                    <w:left w:val="nil"/>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b/>
                      <w:bCs/>
                      <w:sz w:val="22"/>
                      <w:szCs w:val="22"/>
                    </w:rPr>
                  </w:pPr>
                </w:p>
              </w:tc>
              <w:tc>
                <w:tcPr>
                  <w:tcW w:w="2268" w:type="dxa"/>
                  <w:tcBorders>
                    <w:top w:val="nil"/>
                    <w:left w:val="nil"/>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b/>
                      <w:bCs/>
                      <w:sz w:val="22"/>
                      <w:szCs w:val="22"/>
                    </w:rPr>
                  </w:pPr>
                </w:p>
              </w:tc>
              <w:tc>
                <w:tcPr>
                  <w:tcW w:w="1559" w:type="dxa"/>
                  <w:tcBorders>
                    <w:top w:val="nil"/>
                    <w:left w:val="nil"/>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A7801" w:rsidRPr="00507B88" w:rsidRDefault="007A7801" w:rsidP="007A7801">
                  <w:pPr>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A7801" w:rsidRPr="00507B88" w:rsidRDefault="007A7801" w:rsidP="007A7801">
                  <w:pPr>
                    <w:jc w:val="center"/>
                    <w:rPr>
                      <w:rFonts w:ascii="Times New Roman" w:hAnsi="Times New Roman" w:cs="Times New Roman"/>
                      <w:b/>
                      <w:bCs/>
                      <w:sz w:val="24"/>
                      <w:szCs w:val="24"/>
                    </w:rPr>
                  </w:pPr>
                </w:p>
              </w:tc>
            </w:tr>
            <w:tr w:rsidR="00507B88" w:rsidRPr="00507B88" w:rsidTr="007037DD">
              <w:trPr>
                <w:trHeight w:val="312"/>
              </w:trPr>
              <w:tc>
                <w:tcPr>
                  <w:tcW w:w="867" w:type="dxa"/>
                  <w:tcBorders>
                    <w:top w:val="nil"/>
                    <w:left w:val="single" w:sz="8" w:space="0" w:color="auto"/>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sz w:val="22"/>
                      <w:szCs w:val="22"/>
                    </w:rPr>
                  </w:pPr>
                  <w:r w:rsidRPr="00507B88">
                    <w:rPr>
                      <w:rFonts w:ascii="Times New Roman" w:hAnsi="Times New Roman" w:cs="Times New Roman"/>
                      <w:sz w:val="22"/>
                      <w:szCs w:val="22"/>
                    </w:rPr>
                    <w:t>2.2.1</w:t>
                  </w:r>
                </w:p>
              </w:tc>
              <w:tc>
                <w:tcPr>
                  <w:tcW w:w="4034" w:type="dxa"/>
                  <w:tcBorders>
                    <w:top w:val="nil"/>
                    <w:left w:val="nil"/>
                    <w:bottom w:val="single" w:sz="8" w:space="0" w:color="auto"/>
                    <w:right w:val="single" w:sz="8" w:space="0" w:color="auto"/>
                  </w:tcBorders>
                  <w:shd w:val="clear" w:color="000000" w:fill="FFFFFF"/>
                  <w:vAlign w:val="center"/>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 Dệt may</w:t>
                  </w:r>
                </w:p>
              </w:tc>
              <w:tc>
                <w:tcPr>
                  <w:tcW w:w="1468" w:type="dxa"/>
                  <w:tcBorders>
                    <w:top w:val="nil"/>
                    <w:left w:val="nil"/>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b/>
                      <w:bCs/>
                      <w:sz w:val="22"/>
                      <w:szCs w:val="22"/>
                    </w:rPr>
                  </w:pPr>
                </w:p>
              </w:tc>
              <w:tc>
                <w:tcPr>
                  <w:tcW w:w="2268" w:type="dxa"/>
                  <w:tcBorders>
                    <w:top w:val="nil"/>
                    <w:left w:val="nil"/>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b/>
                      <w:bCs/>
                      <w:sz w:val="22"/>
                      <w:szCs w:val="22"/>
                    </w:rPr>
                  </w:pPr>
                </w:p>
              </w:tc>
              <w:tc>
                <w:tcPr>
                  <w:tcW w:w="1559" w:type="dxa"/>
                  <w:tcBorders>
                    <w:top w:val="nil"/>
                    <w:left w:val="nil"/>
                    <w:bottom w:val="single" w:sz="8" w:space="0" w:color="auto"/>
                    <w:right w:val="single" w:sz="8" w:space="0" w:color="auto"/>
                  </w:tcBorders>
                  <w:shd w:val="clear" w:color="auto" w:fill="auto"/>
                  <w:vAlign w:val="center"/>
                </w:tcPr>
                <w:p w:rsidR="007A7801" w:rsidRPr="00507B88" w:rsidRDefault="007A7801" w:rsidP="007A7801">
                  <w:pPr>
                    <w:jc w:val="center"/>
                    <w:rPr>
                      <w:rFonts w:ascii="Times New Roman" w:hAnsi="Times New Roman"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A7801" w:rsidRPr="00507B88" w:rsidRDefault="007A7801" w:rsidP="007A7801">
                  <w:pPr>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A7801" w:rsidRPr="00507B88" w:rsidRDefault="007A7801" w:rsidP="007A7801">
                  <w:pPr>
                    <w:jc w:val="center"/>
                    <w:rPr>
                      <w:rFonts w:ascii="Times New Roman" w:hAnsi="Times New Roman" w:cs="Times New Roman"/>
                      <w:b/>
                      <w:bCs/>
                      <w:sz w:val="24"/>
                      <w:szCs w:val="24"/>
                    </w:rPr>
                  </w:pPr>
                </w:p>
              </w:tc>
            </w:tr>
            <w:tr w:rsidR="00507B88" w:rsidRPr="00507B88" w:rsidTr="007037DD">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sz w:val="22"/>
                      <w:szCs w:val="22"/>
                    </w:rPr>
                  </w:pPr>
                  <w:r w:rsidRPr="00507B88">
                    <w:rPr>
                      <w:rFonts w:ascii="Times New Roman" w:hAnsi="Times New Roman" w:cs="Times New Roman"/>
                      <w:sz w:val="22"/>
                      <w:szCs w:val="22"/>
                    </w:rPr>
                    <w:t>2.2.2</w:t>
                  </w:r>
                </w:p>
              </w:tc>
              <w:tc>
                <w:tcPr>
                  <w:tcW w:w="4034" w:type="dxa"/>
                  <w:tcBorders>
                    <w:top w:val="nil"/>
                    <w:left w:val="nil"/>
                    <w:bottom w:val="single" w:sz="8" w:space="0" w:color="auto"/>
                    <w:right w:val="single" w:sz="8" w:space="0" w:color="auto"/>
                  </w:tcBorders>
                  <w:shd w:val="clear" w:color="000000" w:fill="FFFFFF"/>
                  <w:vAlign w:val="center"/>
                  <w:hideMark/>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 Ô tô</w:t>
                  </w:r>
                </w:p>
              </w:tc>
              <w:tc>
                <w:tcPr>
                  <w:tcW w:w="14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 </w:t>
                  </w:r>
                </w:p>
              </w:tc>
              <w:tc>
                <w:tcPr>
                  <w:tcW w:w="156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A7801" w:rsidRPr="00507B88" w:rsidRDefault="007A7801" w:rsidP="007A7801">
                  <w:pPr>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A7801" w:rsidRPr="00507B88" w:rsidRDefault="007A7801" w:rsidP="007A7801">
                  <w:pPr>
                    <w:jc w:val="center"/>
                    <w:rPr>
                      <w:rFonts w:ascii="Times New Roman" w:hAnsi="Times New Roman" w:cs="Times New Roman"/>
                      <w:b/>
                      <w:bCs/>
                      <w:sz w:val="24"/>
                      <w:szCs w:val="24"/>
                    </w:rPr>
                  </w:pPr>
                  <w:r w:rsidRPr="00507B88">
                    <w:rPr>
                      <w:rFonts w:ascii="Times New Roman" w:hAnsi="Times New Roman" w:cs="Times New Roman"/>
                      <w:b/>
                      <w:bCs/>
                      <w:sz w:val="24"/>
                      <w:szCs w:val="24"/>
                    </w:rPr>
                    <w:t> </w:t>
                  </w:r>
                </w:p>
              </w:tc>
            </w:tr>
            <w:tr w:rsidR="00507B88" w:rsidRPr="00507B88" w:rsidTr="007037DD">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sz w:val="22"/>
                      <w:szCs w:val="22"/>
                    </w:rPr>
                  </w:pPr>
                  <w:r w:rsidRPr="00507B88">
                    <w:rPr>
                      <w:rFonts w:ascii="Times New Roman" w:hAnsi="Times New Roman" w:cs="Times New Roman"/>
                      <w:sz w:val="22"/>
                      <w:szCs w:val="22"/>
                    </w:rPr>
                    <w:t>2.3</w:t>
                  </w:r>
                </w:p>
              </w:tc>
              <w:tc>
                <w:tcPr>
                  <w:tcW w:w="4034" w:type="dxa"/>
                  <w:tcBorders>
                    <w:top w:val="nil"/>
                    <w:left w:val="nil"/>
                    <w:bottom w:val="single" w:sz="8" w:space="0" w:color="auto"/>
                    <w:right w:val="single" w:sz="8" w:space="0" w:color="auto"/>
                  </w:tcBorders>
                  <w:shd w:val="clear" w:color="000000" w:fill="FFFFFF"/>
                  <w:vAlign w:val="center"/>
                  <w:hideMark/>
                </w:tcPr>
                <w:p w:rsidR="007A7801" w:rsidRPr="00507B88" w:rsidRDefault="007A7801" w:rsidP="007A7801">
                  <w:pPr>
                    <w:rPr>
                      <w:rFonts w:ascii="Times New Roman" w:hAnsi="Times New Roman" w:cs="Times New Roman"/>
                      <w:sz w:val="22"/>
                      <w:szCs w:val="22"/>
                    </w:rPr>
                  </w:pPr>
                  <w:r w:rsidRPr="00507B88">
                    <w:rPr>
                      <w:rFonts w:ascii="Times New Roman" w:hAnsi="Times New Roman" w:cs="Times New Roman"/>
                      <w:sz w:val="22"/>
                      <w:szCs w:val="22"/>
                    </w:rPr>
                    <w:t>Hàng hóa khác</w:t>
                  </w:r>
                </w:p>
              </w:tc>
              <w:tc>
                <w:tcPr>
                  <w:tcW w:w="14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7A7801" w:rsidRPr="00507B88" w:rsidRDefault="007A7801" w:rsidP="007A7801">
                  <w:pPr>
                    <w:jc w:val="center"/>
                    <w:rPr>
                      <w:rFonts w:ascii="Times New Roman" w:hAnsi="Times New Roman" w:cs="Times New Roman"/>
                      <w:b/>
                      <w:bCs/>
                      <w:sz w:val="22"/>
                      <w:szCs w:val="22"/>
                    </w:rPr>
                  </w:pPr>
                  <w:r w:rsidRPr="00507B88">
                    <w:rPr>
                      <w:rFonts w:ascii="Times New Roman" w:hAnsi="Times New Roman" w:cs="Times New Roman"/>
                      <w:b/>
                      <w:bCs/>
                      <w:sz w:val="22"/>
                      <w:szCs w:val="22"/>
                    </w:rPr>
                    <w:t> </w:t>
                  </w:r>
                </w:p>
              </w:tc>
              <w:tc>
                <w:tcPr>
                  <w:tcW w:w="156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A7801" w:rsidRPr="00507B88" w:rsidRDefault="007A7801" w:rsidP="007A7801">
                  <w:pPr>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A7801" w:rsidRPr="00507B88" w:rsidRDefault="007A7801" w:rsidP="007A7801">
                  <w:pPr>
                    <w:jc w:val="center"/>
                    <w:rPr>
                      <w:rFonts w:ascii="Times New Roman" w:hAnsi="Times New Roman" w:cs="Times New Roman"/>
                      <w:b/>
                      <w:bCs/>
                      <w:sz w:val="24"/>
                      <w:szCs w:val="24"/>
                    </w:rPr>
                  </w:pPr>
                  <w:r w:rsidRPr="00507B88">
                    <w:rPr>
                      <w:rFonts w:ascii="Times New Roman" w:hAnsi="Times New Roman" w:cs="Times New Roman"/>
                      <w:b/>
                      <w:bCs/>
                      <w:sz w:val="24"/>
                      <w:szCs w:val="24"/>
                    </w:rPr>
                    <w:t> </w:t>
                  </w:r>
                </w:p>
              </w:tc>
            </w:tr>
          </w:tbl>
          <w:p w:rsidR="00C50AAB" w:rsidRPr="00507B88" w:rsidRDefault="00C50AAB" w:rsidP="00C50AAB">
            <w:pPr>
              <w:rPr>
                <w:rFonts w:ascii="Times New Roman" w:hAnsi="Times New Roman" w:cs="Times New Roman"/>
                <w:i/>
                <w:iCs/>
                <w:sz w:val="24"/>
                <w:szCs w:val="24"/>
              </w:rPr>
            </w:pPr>
          </w:p>
        </w:tc>
      </w:tr>
      <w:tr w:rsidR="00507B88" w:rsidRPr="00507B88" w:rsidTr="00C50AAB">
        <w:trPr>
          <w:gridAfter w:val="1"/>
          <w:wAfter w:w="43" w:type="pct"/>
          <w:trHeight w:val="95"/>
        </w:trPr>
        <w:tc>
          <w:tcPr>
            <w:tcW w:w="4957" w:type="pct"/>
            <w:gridSpan w:val="13"/>
            <w:shd w:val="clear" w:color="auto" w:fill="auto"/>
            <w:vAlign w:val="bottom"/>
          </w:tcPr>
          <w:p w:rsidR="00C50AAB" w:rsidRPr="00507B88" w:rsidRDefault="00C50AAB" w:rsidP="00C50AAB">
            <w:pPr>
              <w:jc w:val="center"/>
              <w:rPr>
                <w:rFonts w:ascii="Times New Roman" w:hAnsi="Times New Roman" w:cs="Times New Roman"/>
                <w:b/>
                <w:iCs/>
                <w:sz w:val="24"/>
                <w:szCs w:val="24"/>
              </w:rPr>
            </w:pPr>
          </w:p>
        </w:tc>
      </w:tr>
    </w:tbl>
    <w:p w:rsidR="00C50AAB" w:rsidRPr="00507B88" w:rsidRDefault="00C50AAB" w:rsidP="00C50AAB">
      <w:pPr>
        <w:spacing w:before="60" w:after="60" w:line="240" w:lineRule="atLeast"/>
        <w:jc w:val="both"/>
        <w:rPr>
          <w:rFonts w:ascii="Times New Roman" w:hAnsi="Times New Roman" w:cs="Times New Roman"/>
          <w:sz w:val="24"/>
          <w:szCs w:val="24"/>
        </w:rPr>
      </w:pPr>
      <w:r w:rsidRPr="00507B88">
        <w:rPr>
          <w:rFonts w:ascii="Times New Roman" w:hAnsi="Times New Roman" w:cs="Times New Roman"/>
          <w:b/>
          <w:bCs/>
          <w:i/>
          <w:iCs/>
          <w:sz w:val="24"/>
          <w:szCs w:val="24"/>
        </w:rPr>
        <w:lastRenderedPageBreak/>
        <w:t xml:space="preserve">1. Đối tượng áp dụng: </w:t>
      </w:r>
      <w:r w:rsidRPr="00507B88">
        <w:rPr>
          <w:rFonts w:ascii="Times New Roman" w:hAnsi="Times New Roman" w:cs="Times New Roman"/>
          <w:sz w:val="24"/>
          <w:szCs w:val="24"/>
        </w:rPr>
        <w:t>Các tổ chức tín dụng (trừ Quỹ tín dụng nhân dân).</w:t>
      </w:r>
    </w:p>
    <w:p w:rsidR="00C50AAB" w:rsidRPr="00507B88" w:rsidRDefault="00C50AAB" w:rsidP="00C50AAB">
      <w:pPr>
        <w:spacing w:before="60" w:after="60" w:line="240" w:lineRule="atLeast"/>
        <w:jc w:val="both"/>
        <w:rPr>
          <w:rFonts w:ascii="Times New Roman" w:hAnsi="Times New Roman" w:cs="Times New Roman"/>
          <w:sz w:val="24"/>
          <w:szCs w:val="24"/>
        </w:rPr>
      </w:pPr>
      <w:r w:rsidRPr="00507B88">
        <w:rPr>
          <w:rFonts w:ascii="Times New Roman" w:hAnsi="Times New Roman" w:cs="Times New Roman"/>
          <w:b/>
          <w:bCs/>
          <w:i/>
          <w:iCs/>
          <w:sz w:val="24"/>
          <w:szCs w:val="24"/>
        </w:rPr>
        <w:t xml:space="preserve">2. Yêu cầu số liệu báo cáo: </w:t>
      </w:r>
      <w:r w:rsidRPr="00507B88">
        <w:rPr>
          <w:rFonts w:ascii="Times New Roman" w:hAnsi="Times New Roman" w:cs="Times New Roman"/>
          <w:sz w:val="24"/>
          <w:szCs w:val="24"/>
        </w:rPr>
        <w:t>Trụ sở chính tổ chức tín dụng tổng hợp số liệu toàn hệ thống gửi NHNN thông qua Cục Công nghệ thông tin.</w:t>
      </w:r>
    </w:p>
    <w:p w:rsidR="00C50AAB" w:rsidRPr="00507B88" w:rsidRDefault="00C50AAB" w:rsidP="00C50AAB">
      <w:pPr>
        <w:spacing w:before="60" w:after="60" w:line="240" w:lineRule="atLeast"/>
        <w:jc w:val="both"/>
        <w:rPr>
          <w:rFonts w:ascii="Times New Roman" w:hAnsi="Times New Roman" w:cs="Times New Roman"/>
          <w:sz w:val="24"/>
          <w:szCs w:val="24"/>
        </w:rPr>
      </w:pPr>
      <w:r w:rsidRPr="00507B88">
        <w:rPr>
          <w:rFonts w:ascii="Times New Roman" w:hAnsi="Times New Roman" w:cs="Times New Roman"/>
          <w:b/>
          <w:bCs/>
          <w:i/>
          <w:iCs/>
          <w:sz w:val="24"/>
          <w:szCs w:val="24"/>
        </w:rPr>
        <w:t xml:space="preserve">3. Đơn vị nhận và duyệt báo cáo: </w:t>
      </w:r>
      <w:r w:rsidRPr="00507B88">
        <w:rPr>
          <w:rFonts w:ascii="Times New Roman" w:hAnsi="Times New Roman" w:cs="Times New Roman"/>
          <w:sz w:val="24"/>
          <w:szCs w:val="24"/>
        </w:rPr>
        <w:t>Vụ Dự báo, thống kê.</w:t>
      </w:r>
    </w:p>
    <w:p w:rsidR="00C50AAB" w:rsidRPr="00507B88" w:rsidRDefault="00C50AAB" w:rsidP="00C50AAB">
      <w:pPr>
        <w:spacing w:before="60" w:after="60" w:line="240" w:lineRule="atLeast"/>
        <w:jc w:val="both"/>
        <w:rPr>
          <w:rFonts w:ascii="Times New Roman" w:hAnsi="Times New Roman" w:cs="Times New Roman"/>
          <w:b/>
          <w:bCs/>
          <w:i/>
          <w:iCs/>
          <w:sz w:val="24"/>
          <w:szCs w:val="24"/>
        </w:rPr>
      </w:pPr>
      <w:r w:rsidRPr="00507B88">
        <w:rPr>
          <w:rFonts w:ascii="Times New Roman" w:hAnsi="Times New Roman" w:cs="Times New Roman"/>
          <w:b/>
          <w:bCs/>
          <w:i/>
          <w:iCs/>
          <w:sz w:val="24"/>
          <w:szCs w:val="24"/>
        </w:rPr>
        <w:t>4. Hướng dẫn lập báo cáo:</w:t>
      </w:r>
    </w:p>
    <w:p w:rsidR="00AE6438" w:rsidRDefault="00C50AAB" w:rsidP="00AE6438">
      <w:pPr>
        <w:spacing w:before="60" w:after="60" w:line="240" w:lineRule="atLeast"/>
        <w:jc w:val="both"/>
        <w:rPr>
          <w:rFonts w:ascii="Times New Roman" w:hAnsi="Times New Roman" w:cs="Times New Roman"/>
          <w:sz w:val="24"/>
          <w:szCs w:val="24"/>
        </w:rPr>
      </w:pPr>
      <w:r w:rsidRPr="00507B88">
        <w:rPr>
          <w:rFonts w:ascii="Times New Roman" w:hAnsi="Times New Roman" w:cs="Times New Roman"/>
          <w:sz w:val="24"/>
          <w:szCs w:val="24"/>
        </w:rPr>
        <w:t>- Thống kê dư nợ tín dụng (không bao gồm đầu tư trái phiếu doanh nghiệp), số dư bảo lãnh và thư tín dụng (L/C) đối với các tổ chức và cá nhân là Người cư trú của Việt Nam (không bao gồm TCTD khác) phục vụ cho hoạt động đầu tư, sản xuất kinh doanh hàng hóa và dịch vụ xuất, nhập khẩu tại ngày cuối cùng của kỳ báo cáo.</w:t>
      </w:r>
    </w:p>
    <w:p w:rsidR="00AE6438" w:rsidRDefault="00AE6438" w:rsidP="00AE6438">
      <w:pPr>
        <w:spacing w:before="60" w:after="60" w:line="240" w:lineRule="atLeast"/>
        <w:jc w:val="both"/>
        <w:rPr>
          <w:rFonts w:ascii="Times New Roman" w:hAnsi="Times New Roman" w:cs="Times New Roman"/>
          <w:snapToGrid w:val="0"/>
          <w:sz w:val="24"/>
          <w:szCs w:val="24"/>
          <w:lang w:val="pt-BR"/>
        </w:rPr>
      </w:pPr>
      <w:r w:rsidRPr="00463A58">
        <w:rPr>
          <w:rFonts w:ascii="Times New Roman" w:hAnsi="Times New Roman" w:cs="Times New Roman"/>
          <w:bCs/>
          <w:snapToGrid w:val="0"/>
          <w:sz w:val="24"/>
          <w:szCs w:val="24"/>
          <w:lang w:val="pt-BR"/>
        </w:rPr>
        <w:t xml:space="preserve">- Tín dụng ngắn hạn </w:t>
      </w:r>
      <w:r w:rsidRPr="00463A58">
        <w:rPr>
          <w:rFonts w:ascii="Times New Roman" w:hAnsi="Times New Roman" w:cs="Times New Roman"/>
          <w:snapToGrid w:val="0"/>
          <w:sz w:val="24"/>
          <w:szCs w:val="24"/>
          <w:lang w:val="pt-BR"/>
        </w:rPr>
        <w:t xml:space="preserve">là các khoản cấp tín dụng có thời hạn tối đa 01 (một) năm; </w:t>
      </w:r>
      <w:r w:rsidRPr="00463A58">
        <w:rPr>
          <w:rFonts w:ascii="Times New Roman" w:hAnsi="Times New Roman" w:cs="Times New Roman"/>
          <w:bCs/>
          <w:snapToGrid w:val="0"/>
          <w:sz w:val="24"/>
          <w:szCs w:val="24"/>
          <w:lang w:val="pt-BR"/>
        </w:rPr>
        <w:t>Tín dụng trung hạn</w:t>
      </w:r>
      <w:r w:rsidRPr="00463A58">
        <w:rPr>
          <w:rFonts w:ascii="Times New Roman" w:hAnsi="Times New Roman" w:cs="Times New Roman"/>
          <w:snapToGrid w:val="0"/>
          <w:sz w:val="24"/>
          <w:szCs w:val="24"/>
          <w:lang w:val="pt-BR"/>
        </w:rPr>
        <w:t xml:space="preserve"> là các khoản cấp tín dụng có thời hạn trên 01 (một) năm và tối đa 05 (năm) năm; </w:t>
      </w:r>
      <w:r w:rsidRPr="00463A58">
        <w:rPr>
          <w:rFonts w:ascii="Times New Roman" w:hAnsi="Times New Roman" w:cs="Times New Roman"/>
          <w:bCs/>
          <w:snapToGrid w:val="0"/>
          <w:sz w:val="24"/>
          <w:szCs w:val="24"/>
          <w:lang w:val="pt-BR"/>
        </w:rPr>
        <w:t>Tín dụng dài hạn</w:t>
      </w:r>
      <w:r w:rsidRPr="00463A58">
        <w:rPr>
          <w:rFonts w:ascii="Times New Roman" w:hAnsi="Times New Roman" w:cs="Times New Roman"/>
          <w:snapToGrid w:val="0"/>
          <w:sz w:val="24"/>
          <w:szCs w:val="24"/>
          <w:lang w:val="pt-BR"/>
        </w:rPr>
        <w:t xml:space="preserve"> là các khoản cấp tín dụng có thời hạn trên 05 (năm) năm.</w:t>
      </w:r>
    </w:p>
    <w:p w:rsidR="00AE6438" w:rsidRPr="00463A58" w:rsidRDefault="00AE6438" w:rsidP="00AE6438">
      <w:pPr>
        <w:spacing w:before="60" w:after="60" w:line="240" w:lineRule="atLeast"/>
        <w:jc w:val="both"/>
        <w:rPr>
          <w:rFonts w:ascii="Times New Roman" w:hAnsi="Times New Roman" w:cs="Times New Roman"/>
          <w:snapToGrid w:val="0"/>
          <w:sz w:val="24"/>
          <w:szCs w:val="24"/>
          <w:lang w:val="pt-BR"/>
        </w:rPr>
      </w:pPr>
      <w:r>
        <w:rPr>
          <w:rFonts w:ascii="Times New Roman" w:hAnsi="Times New Roman" w:cs="Times New Roman"/>
          <w:snapToGrid w:val="0"/>
          <w:sz w:val="24"/>
          <w:szCs w:val="24"/>
          <w:lang w:val="pt-BR"/>
        </w:rPr>
        <w:t xml:space="preserve">- </w:t>
      </w:r>
      <w:r w:rsidRPr="00463A58">
        <w:rPr>
          <w:rFonts w:ascii="Times New Roman" w:hAnsi="Times New Roman" w:cs="Times New Roman"/>
          <w:snapToGrid w:val="0"/>
          <w:sz w:val="24"/>
          <w:szCs w:val="24"/>
          <w:lang w:val="pt-BR"/>
        </w:rPr>
        <w:t>Dư nợ tín dụng là toàn bộ số dư tại một thời điểm cụ thể của các khoản cấp tín dụng của TCTD cho tổ chức, cá nhân dưới hình thức sau: Cho vay; Chiết khấu, tái chiết khấu các công cụ chuyển nhượng và các giấy tờ có giá khác; Cho thuê tài chính; Bao thanh toán; Các khoản trả thay cá nhân, tổ chức trong trường hợp cá nhân, tổ chức được bảo lãnh không thực hiện được nghĩa vụ của mình khi đến hạn thanh toán; Phát hành thẻ tín dụng; Đầu tư trái phiếu doanh nghiệp (không bao gồm trái phiếu VAMC).</w:t>
      </w:r>
    </w:p>
    <w:p w:rsidR="00C50AAB" w:rsidRPr="00706852" w:rsidRDefault="00C50AAB" w:rsidP="00C50AAB">
      <w:pPr>
        <w:spacing w:before="60" w:after="60" w:line="240" w:lineRule="atLeast"/>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Số dư bảo lãnh, thư tín dụng (L/C) là số dư phát hành, xác nhận bảo lãnh, L/C (không bao gồm chiết khấu L/C) của tổ chức tín dụng đối với khách hàng (nhưng chưa thực hiện trả thay/thanh toán) đến ngày cuối cùng của kỳ báo cáo.</w:t>
      </w:r>
    </w:p>
    <w:p w:rsidR="00C50AAB" w:rsidRPr="00706852" w:rsidRDefault="00C50AAB" w:rsidP="00C50AAB">
      <w:pPr>
        <w:spacing w:before="60" w:after="60" w:line="240" w:lineRule="atLeast"/>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Cột (3): Thống kê số dư nợ tín dụng (không bao gồm đầu tư trái phiếu doanh nghiệp) đối với các tổ chức và cá nhân là Người cư trú của Việt Nam (không bao gồm TCTD khác) phục vụ trực tiếp cho hoạt động đầu tư, sản xuất kinh doanh hàng hóa và dịch vụ xuất khẩu (không bao gồm dư nợ tín dụng để thanh toán tiền nhập khẩu hàng hóa phục vụ cho nhu cầu sản xuất hàng xuất khẩu).</w:t>
      </w:r>
    </w:p>
    <w:p w:rsidR="00C50AAB" w:rsidRPr="00706852" w:rsidRDefault="00C50AAB" w:rsidP="00C50AAB">
      <w:pPr>
        <w:spacing w:before="60" w:after="60" w:line="240" w:lineRule="atLeast"/>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xml:space="preserve">- Cột (4): Thống kê số dư nợ tín dụng (không bao gồm đầu tư trái phiếu doanh nghiệp) đối với tổ chức và cá nhân là Người cư trú của Việt Nam (không bao gồm TCTD khác) để thanh toán tiền nhập khẩu hàng hóa, máy móc, thiết bị, dịch vụ phục vụ sản xuất hàng xuất (không bao gồm việc tạm nhập, tái xuất chính hàng hóa, máy móc, thiết bị, dịch vụ đó theo quy định hiện hành của pháp luật). </w:t>
      </w:r>
    </w:p>
    <w:p w:rsidR="00C50AAB" w:rsidRPr="00706852" w:rsidRDefault="00C50AAB" w:rsidP="00C50AAB">
      <w:pPr>
        <w:spacing w:before="60" w:after="60" w:line="240" w:lineRule="atLeast"/>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Cột (5): Thống kê số dư nợ tín dụng (không bao gồm đầu tư trái phiếu doanh nghiệp) đối với các tổ chức và cá nhân là Người cư trú của Việt Nam (không bao gồm TCTD khác) để phục vụ hoạt động nhập khẩu khác chưa được thống kê tại cột (4).</w:t>
      </w:r>
    </w:p>
    <w:p w:rsidR="00C50AAB" w:rsidRPr="00706852" w:rsidRDefault="00C50AAB" w:rsidP="00C50AAB">
      <w:pPr>
        <w:spacing w:before="60" w:after="60" w:line="240" w:lineRule="atLeast"/>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Cột (6): Thống kê số dư phát hành, xác nhận bảo lãnh, L/C của tổ chức tín dụng (nhưng chưa thực hiện trả thay/thanh toán) đối với các tổ chức và cá nhân là Người cư trú của Việt Nam (không bao gồm TCTD). Trường hợp chiết khấu L/C xuất khẩu thống kê vào cột (3) dư nợ tín dụng xuất khẩu.</w:t>
      </w:r>
    </w:p>
    <w:p w:rsidR="00C50AAB" w:rsidRPr="00706852" w:rsidRDefault="00C50AAB" w:rsidP="00C50AAB">
      <w:pPr>
        <w:spacing w:before="60" w:after="60" w:line="240" w:lineRule="atLeast"/>
        <w:jc w:val="both"/>
        <w:rPr>
          <w:rFonts w:ascii="Times New Roman" w:hAnsi="Times New Roman" w:cs="Times New Roman"/>
          <w:spacing w:val="-2"/>
          <w:sz w:val="24"/>
          <w:szCs w:val="24"/>
          <w:lang w:val="pl-PL"/>
        </w:rPr>
      </w:pPr>
      <w:r w:rsidRPr="00706852">
        <w:rPr>
          <w:rFonts w:ascii="Times New Roman" w:hAnsi="Times New Roman" w:cs="Times New Roman"/>
          <w:sz w:val="24"/>
          <w:szCs w:val="24"/>
          <w:lang w:val="pt-BR"/>
        </w:rPr>
        <w:t xml:space="preserve">- Cột (7): </w:t>
      </w:r>
      <w:r w:rsidRPr="00706852">
        <w:rPr>
          <w:rFonts w:ascii="Times New Roman" w:hAnsi="Times New Roman" w:cs="Times New Roman"/>
          <w:spacing w:val="-2"/>
          <w:sz w:val="24"/>
          <w:szCs w:val="24"/>
          <w:lang w:val="pt-BR"/>
        </w:rPr>
        <w:t xml:space="preserve">Thống kê lãi suất các khoản cho vay </w:t>
      </w:r>
      <w:r w:rsidRPr="00706852">
        <w:rPr>
          <w:rFonts w:ascii="Times New Roman" w:hAnsi="Times New Roman" w:cs="Times New Roman"/>
          <w:sz w:val="24"/>
          <w:szCs w:val="24"/>
          <w:lang w:val="pt-BR"/>
        </w:rPr>
        <w:t xml:space="preserve">ngắn hạn, trung và dài hạn bằng VND và USD </w:t>
      </w:r>
      <w:r w:rsidRPr="00706852">
        <w:rPr>
          <w:rFonts w:ascii="Times New Roman" w:hAnsi="Times New Roman" w:cs="Times New Roman"/>
          <w:spacing w:val="-2"/>
          <w:sz w:val="24"/>
          <w:szCs w:val="24"/>
          <w:lang w:val="pt-BR"/>
        </w:rPr>
        <w:t xml:space="preserve">mà </w:t>
      </w:r>
      <w:r w:rsidRPr="00706852">
        <w:rPr>
          <w:rFonts w:ascii="Times New Roman" w:hAnsi="Times New Roman" w:cs="Times New Roman"/>
          <w:bCs/>
          <w:iCs/>
          <w:sz w:val="24"/>
          <w:szCs w:val="24"/>
          <w:lang w:val="pt-BR"/>
        </w:rPr>
        <w:t>tổ chức tín dụng</w:t>
      </w:r>
      <w:r w:rsidRPr="00706852">
        <w:rPr>
          <w:rFonts w:ascii="Times New Roman" w:hAnsi="Times New Roman" w:cs="Times New Roman"/>
          <w:spacing w:val="-2"/>
          <w:sz w:val="24"/>
          <w:szCs w:val="24"/>
          <w:lang w:val="pt-BR"/>
        </w:rPr>
        <w:t xml:space="preserve"> cho khách hàngvay để thực hiện phương án xuất khẩu phát sinh trong kỳ báo cáo và được xác định (quy đổi) thống nhất theo mức lãi suất trả sau. </w:t>
      </w:r>
      <w:r w:rsidRPr="00507B88">
        <w:rPr>
          <w:rFonts w:ascii="Times New Roman" w:hAnsi="Times New Roman" w:cs="Times New Roman"/>
          <w:spacing w:val="-4"/>
          <w:sz w:val="24"/>
          <w:szCs w:val="24"/>
          <w:lang w:val="pl-PL"/>
        </w:rPr>
        <w:t>Nếu trong kỳ báo cáo, tổ chức tín dụng áp dụng nhiều mức lãi suất cho vay khác nhau đối với cùng một kỳ hạn cho vay, thì tổ chức tín dụng xác định mức lãi suất cho vay phổ biến. Lãi suất cho vay phổ biến của một kỳ hạn là mức lãi suất mà trong kỳ báo cáo được áp dụng cho nhiều hợp đồng cho vay nhất, trường hợp số lượng hợp đồng cho vay là bằng nhau nhưng có mức lãi suất áp dụng là khác nhau thì tổ chức tín dụng báo cáo mức lãi suất có tỷ trọng doanh số cho vay phát sinh trong kỳ so với tổng doanh số cho vay phát sinh trong kỳ tại kỳ hạn đó là lớn nhất</w:t>
      </w:r>
      <w:r w:rsidRPr="00706852">
        <w:rPr>
          <w:rFonts w:ascii="Times New Roman" w:hAnsi="Times New Roman" w:cs="Times New Roman"/>
          <w:spacing w:val="-2"/>
          <w:sz w:val="24"/>
          <w:szCs w:val="24"/>
          <w:lang w:val="pl-PL"/>
        </w:rPr>
        <w:t>.</w:t>
      </w:r>
    </w:p>
    <w:p w:rsidR="00C50AAB" w:rsidRPr="00706852" w:rsidRDefault="00C50AAB" w:rsidP="00C50AAB">
      <w:pPr>
        <w:spacing w:before="60" w:after="60" w:line="240" w:lineRule="atLeast"/>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Tổ chức tín dụng căn cứ vào hợp đồng ngoại thương, phương án kinh doanh và doanh thu của khách hàng để xác định loại hàng hóa.</w:t>
      </w:r>
    </w:p>
    <w:p w:rsidR="00C50AAB" w:rsidRPr="00706852" w:rsidRDefault="00C50AAB" w:rsidP="00C50AAB">
      <w:pPr>
        <w:spacing w:before="60" w:after="60" w:line="240" w:lineRule="atLeast"/>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xml:space="preserve">- Tại các cột (3), (4), (5), (6): </w:t>
      </w:r>
    </w:p>
    <w:p w:rsidR="00C50AAB" w:rsidRPr="00706852" w:rsidRDefault="00C50AAB" w:rsidP="00C50AAB">
      <w:pPr>
        <w:spacing w:before="60" w:after="60" w:line="240" w:lineRule="atLeast"/>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lastRenderedPageBreak/>
        <w:t>+ Dòng 1 = Dòng 2.</w:t>
      </w:r>
    </w:p>
    <w:p w:rsidR="00C50AAB" w:rsidRPr="00706852" w:rsidRDefault="00C50AAB" w:rsidP="00C50AAB">
      <w:pPr>
        <w:spacing w:before="60" w:after="60" w:line="240" w:lineRule="atLeast"/>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Dòng 1 = Dòng 1.1 + dòng 1.2.</w:t>
      </w:r>
    </w:p>
    <w:p w:rsidR="00C50AAB" w:rsidRPr="00706852" w:rsidRDefault="00C50AAB" w:rsidP="00C50AAB">
      <w:pPr>
        <w:spacing w:before="60" w:after="60" w:line="240" w:lineRule="atLeast"/>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Dòng 1.1 = Dòng 1.1.1 + dòng 1.1.2.</w:t>
      </w:r>
    </w:p>
    <w:p w:rsidR="00C50AAB" w:rsidRPr="00706852" w:rsidRDefault="00C50AAB" w:rsidP="00C50AAB">
      <w:pPr>
        <w:spacing w:before="60" w:after="60" w:line="240" w:lineRule="atLeast"/>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Dòng 1.2 = Dòng 1.2.1 + dòng 1.2.2.</w:t>
      </w:r>
    </w:p>
    <w:p w:rsidR="00C50AAB" w:rsidRPr="00706852" w:rsidRDefault="00C50AAB" w:rsidP="00C50AAB">
      <w:pPr>
        <w:spacing w:before="60" w:after="60" w:line="240" w:lineRule="atLeast"/>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Dòng 2 = Dòng 2.1 + dòng 2.2 + dòng 2.3.</w:t>
      </w:r>
    </w:p>
    <w:p w:rsidR="00C50AAB" w:rsidRPr="00706852" w:rsidRDefault="00C50AAB" w:rsidP="00C50AAB">
      <w:pPr>
        <w:spacing w:line="264" w:lineRule="auto"/>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Dòng 2.1.1 &lt;= Dòng 2.1.</w:t>
      </w:r>
    </w:p>
    <w:p w:rsidR="00C50AAB" w:rsidRPr="00706852" w:rsidRDefault="00C50AAB" w:rsidP="00C50AAB">
      <w:pPr>
        <w:spacing w:line="264" w:lineRule="auto"/>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Dòng 2.1.2 &lt;= Dòng 2.1.</w:t>
      </w:r>
    </w:p>
    <w:p w:rsidR="00C50AAB" w:rsidRPr="00706852" w:rsidRDefault="00C50AAB" w:rsidP="00C50AAB">
      <w:pPr>
        <w:spacing w:line="264" w:lineRule="auto"/>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Dòng 2.2.1 &lt;= Dòng 2.2.</w:t>
      </w:r>
    </w:p>
    <w:p w:rsidR="00C50AAB" w:rsidRPr="00706852" w:rsidRDefault="00C50AAB" w:rsidP="00C50AAB">
      <w:pPr>
        <w:spacing w:line="264" w:lineRule="auto"/>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Dòng 2.2.2 &lt;= Dòng 2.2.</w:t>
      </w:r>
    </w:p>
    <w:p w:rsidR="00C50AAB" w:rsidRPr="00706852" w:rsidRDefault="00C50AAB" w:rsidP="00C50AAB">
      <w:pPr>
        <w:spacing w:before="60" w:after="60" w:line="240" w:lineRule="atLeast"/>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Không áp dụng công thức đối với cột (7).</w:t>
      </w:r>
    </w:p>
    <w:p w:rsidR="00C50AAB" w:rsidRPr="00706852" w:rsidRDefault="00C50AAB" w:rsidP="00C50AAB">
      <w:pPr>
        <w:spacing w:before="60" w:after="60" w:line="240" w:lineRule="atLeast"/>
        <w:jc w:val="both"/>
        <w:rPr>
          <w:rFonts w:ascii="Times New Roman" w:hAnsi="Times New Roman" w:cs="Times New Roman"/>
          <w:sz w:val="24"/>
          <w:szCs w:val="24"/>
          <w:lang w:val="pl-PL"/>
        </w:rPr>
      </w:pPr>
      <w:r w:rsidRPr="00706852">
        <w:rPr>
          <w:rFonts w:ascii="Times New Roman" w:hAnsi="Times New Roman" w:cs="Times New Roman"/>
          <w:b/>
          <w:i/>
          <w:sz w:val="24"/>
          <w:szCs w:val="24"/>
          <w:u w:val="single"/>
          <w:lang w:val="pl-PL"/>
        </w:rPr>
        <w:t>Ghi chú:</w:t>
      </w:r>
      <w:r w:rsidRPr="00706852">
        <w:rPr>
          <w:rFonts w:ascii="Times New Roman" w:hAnsi="Times New Roman" w:cs="Times New Roman"/>
          <w:sz w:val="24"/>
          <w:szCs w:val="24"/>
          <w:lang w:val="pl-PL"/>
        </w:rPr>
        <w:t xml:space="preserve"> Tổ chức tín dụng không điền số liệu vào các ô màu xám.</w:t>
      </w:r>
    </w:p>
    <w:p w:rsidR="00C50AAB" w:rsidRPr="00706852" w:rsidRDefault="00C50AAB" w:rsidP="00C50AAB">
      <w:pPr>
        <w:spacing w:before="60" w:after="60" w:line="240" w:lineRule="atLeast"/>
        <w:jc w:val="both"/>
        <w:rPr>
          <w:rFonts w:ascii="Times New Roman" w:hAnsi="Times New Roman" w:cs="Times New Roman"/>
          <w:sz w:val="24"/>
          <w:szCs w:val="24"/>
          <w:lang w:val="pl-PL"/>
        </w:rPr>
      </w:pPr>
    </w:p>
    <w:p w:rsidR="00C50AAB" w:rsidRPr="00706852" w:rsidRDefault="00C50AAB" w:rsidP="00C50AAB">
      <w:pPr>
        <w:spacing w:before="60" w:after="60" w:line="240" w:lineRule="atLeast"/>
        <w:jc w:val="both"/>
        <w:rPr>
          <w:rFonts w:ascii="Times New Roman" w:hAnsi="Times New Roman" w:cs="Times New Roman"/>
          <w:sz w:val="24"/>
          <w:szCs w:val="24"/>
          <w:lang w:val="pl-PL"/>
        </w:rPr>
      </w:pPr>
    </w:p>
    <w:p w:rsidR="00C50AAB" w:rsidRPr="00706852" w:rsidRDefault="00C50AAB" w:rsidP="00C50AAB">
      <w:pPr>
        <w:spacing w:before="60" w:after="60" w:line="240" w:lineRule="atLeast"/>
        <w:jc w:val="both"/>
        <w:rPr>
          <w:rFonts w:ascii="Times New Roman" w:hAnsi="Times New Roman" w:cs="Times New Roman"/>
          <w:sz w:val="24"/>
          <w:szCs w:val="24"/>
          <w:lang w:val="pl-PL"/>
        </w:rPr>
      </w:pPr>
    </w:p>
    <w:p w:rsidR="00C50AAB" w:rsidRPr="00706852" w:rsidRDefault="00C50AAB" w:rsidP="00C50AAB">
      <w:pPr>
        <w:spacing w:before="60" w:after="60" w:line="240" w:lineRule="atLeast"/>
        <w:jc w:val="both"/>
        <w:rPr>
          <w:rFonts w:ascii="Times New Roman" w:hAnsi="Times New Roman" w:cs="Times New Roman"/>
          <w:sz w:val="24"/>
          <w:szCs w:val="24"/>
          <w:lang w:val="pl-PL"/>
        </w:rPr>
      </w:pPr>
    </w:p>
    <w:p w:rsidR="00C50AAB" w:rsidRPr="00706852" w:rsidRDefault="00C50AAB" w:rsidP="00C50AAB">
      <w:pPr>
        <w:spacing w:before="60" w:after="60" w:line="240" w:lineRule="atLeast"/>
        <w:jc w:val="both"/>
        <w:rPr>
          <w:rFonts w:ascii="Times New Roman" w:hAnsi="Times New Roman" w:cs="Times New Roman"/>
          <w:sz w:val="24"/>
          <w:szCs w:val="24"/>
          <w:lang w:val="pl-PL"/>
        </w:rPr>
      </w:pPr>
    </w:p>
    <w:p w:rsidR="00C50AAB" w:rsidRPr="00706852" w:rsidRDefault="00C50AAB" w:rsidP="00C50AAB">
      <w:pPr>
        <w:spacing w:before="60" w:after="60" w:line="240" w:lineRule="atLeast"/>
        <w:jc w:val="both"/>
        <w:rPr>
          <w:rFonts w:ascii="Times New Roman" w:hAnsi="Times New Roman" w:cs="Times New Roman"/>
          <w:sz w:val="24"/>
          <w:szCs w:val="24"/>
          <w:lang w:val="pl-PL"/>
        </w:rPr>
      </w:pPr>
    </w:p>
    <w:p w:rsidR="00C50AAB" w:rsidRPr="00706852" w:rsidRDefault="00C50AAB" w:rsidP="00C50AAB">
      <w:pPr>
        <w:spacing w:before="60" w:after="60" w:line="240" w:lineRule="atLeast"/>
        <w:jc w:val="both"/>
        <w:rPr>
          <w:rFonts w:ascii="Times New Roman" w:hAnsi="Times New Roman" w:cs="Times New Roman"/>
          <w:sz w:val="24"/>
          <w:szCs w:val="24"/>
          <w:lang w:val="pl-PL"/>
        </w:rPr>
      </w:pPr>
    </w:p>
    <w:p w:rsidR="00C50AAB" w:rsidRPr="00706852" w:rsidRDefault="00C50AAB" w:rsidP="00C50AAB">
      <w:pPr>
        <w:spacing w:before="60" w:after="60" w:line="240" w:lineRule="atLeast"/>
        <w:jc w:val="both"/>
        <w:rPr>
          <w:rFonts w:ascii="Times New Roman" w:hAnsi="Times New Roman" w:cs="Times New Roman"/>
          <w:sz w:val="24"/>
          <w:szCs w:val="24"/>
          <w:lang w:val="pl-PL"/>
        </w:rPr>
      </w:pPr>
    </w:p>
    <w:p w:rsidR="00C50AAB" w:rsidRPr="00706852" w:rsidRDefault="00C50AAB" w:rsidP="00C50AAB">
      <w:pPr>
        <w:spacing w:before="60" w:after="60" w:line="240" w:lineRule="atLeast"/>
        <w:jc w:val="both"/>
        <w:rPr>
          <w:rFonts w:ascii="Times New Roman" w:hAnsi="Times New Roman" w:cs="Times New Roman"/>
          <w:sz w:val="24"/>
          <w:szCs w:val="24"/>
          <w:lang w:val="pl-PL"/>
        </w:rPr>
      </w:pPr>
    </w:p>
    <w:p w:rsidR="00C50AAB" w:rsidRPr="00706852" w:rsidRDefault="00C50AAB" w:rsidP="00C50AAB">
      <w:pPr>
        <w:spacing w:before="60" w:after="60" w:line="240" w:lineRule="atLeast"/>
        <w:jc w:val="both"/>
        <w:rPr>
          <w:rFonts w:ascii="Times New Roman" w:hAnsi="Times New Roman" w:cs="Times New Roman"/>
          <w:sz w:val="24"/>
          <w:szCs w:val="24"/>
          <w:lang w:val="pl-PL"/>
        </w:rPr>
      </w:pPr>
    </w:p>
    <w:p w:rsidR="00C50AAB" w:rsidRPr="00706852" w:rsidRDefault="00C50AAB" w:rsidP="00C50AAB">
      <w:pPr>
        <w:spacing w:before="60" w:after="60" w:line="240" w:lineRule="atLeast"/>
        <w:jc w:val="both"/>
        <w:rPr>
          <w:rFonts w:ascii="Times New Roman" w:hAnsi="Times New Roman" w:cs="Times New Roman"/>
          <w:sz w:val="24"/>
          <w:szCs w:val="24"/>
          <w:lang w:val="pl-PL"/>
        </w:rPr>
      </w:pPr>
    </w:p>
    <w:p w:rsidR="00C50AAB" w:rsidRPr="00706852" w:rsidRDefault="00C50AAB" w:rsidP="00C50AAB">
      <w:pPr>
        <w:spacing w:before="60" w:after="60" w:line="240" w:lineRule="atLeast"/>
        <w:jc w:val="both"/>
        <w:rPr>
          <w:rFonts w:ascii="Times New Roman" w:hAnsi="Times New Roman" w:cs="Times New Roman"/>
          <w:sz w:val="24"/>
          <w:szCs w:val="24"/>
          <w:lang w:val="pl-PL"/>
        </w:rPr>
      </w:pPr>
    </w:p>
    <w:p w:rsidR="00C50AAB" w:rsidRPr="00706852" w:rsidRDefault="00C50AAB" w:rsidP="00C50AAB">
      <w:pPr>
        <w:spacing w:before="60" w:after="60" w:line="240" w:lineRule="atLeast"/>
        <w:jc w:val="both"/>
        <w:rPr>
          <w:rFonts w:ascii="Times New Roman" w:hAnsi="Times New Roman" w:cs="Times New Roman"/>
          <w:sz w:val="24"/>
          <w:szCs w:val="24"/>
          <w:lang w:val="pl-PL"/>
        </w:rPr>
      </w:pPr>
    </w:p>
    <w:p w:rsidR="00C50AAB" w:rsidRPr="00706852" w:rsidRDefault="00C50AAB" w:rsidP="00C50AAB">
      <w:pPr>
        <w:spacing w:before="60" w:after="60" w:line="240" w:lineRule="atLeast"/>
        <w:jc w:val="both"/>
        <w:rPr>
          <w:rFonts w:ascii="Times New Roman" w:hAnsi="Times New Roman" w:cs="Times New Roman"/>
          <w:sz w:val="24"/>
          <w:szCs w:val="24"/>
          <w:lang w:val="pl-PL"/>
        </w:rPr>
      </w:pPr>
    </w:p>
    <w:p w:rsidR="00C50AAB" w:rsidRPr="00706852" w:rsidRDefault="00C50AAB" w:rsidP="00C50AAB">
      <w:pPr>
        <w:spacing w:before="60" w:after="60" w:line="240" w:lineRule="atLeast"/>
        <w:jc w:val="both"/>
        <w:rPr>
          <w:rFonts w:ascii="Times New Roman" w:hAnsi="Times New Roman" w:cs="Times New Roman"/>
          <w:sz w:val="24"/>
          <w:szCs w:val="24"/>
          <w:lang w:val="pl-PL"/>
        </w:rPr>
      </w:pPr>
    </w:p>
    <w:p w:rsidR="00C50AAB" w:rsidRPr="00706852" w:rsidRDefault="00C50AAB" w:rsidP="00C50AAB">
      <w:pPr>
        <w:spacing w:before="60" w:after="60" w:line="240" w:lineRule="atLeast"/>
        <w:jc w:val="both"/>
        <w:rPr>
          <w:rFonts w:ascii="Times New Roman" w:hAnsi="Times New Roman" w:cs="Times New Roman"/>
          <w:sz w:val="24"/>
          <w:szCs w:val="24"/>
          <w:lang w:val="pl-PL"/>
        </w:rPr>
      </w:pPr>
    </w:p>
    <w:tbl>
      <w:tblPr>
        <w:tblW w:w="5278" w:type="pct"/>
        <w:tblInd w:w="-313" w:type="dxa"/>
        <w:tblLayout w:type="fixed"/>
        <w:tblLook w:val="04A0" w:firstRow="1" w:lastRow="0" w:firstColumn="1" w:lastColumn="0" w:noHBand="0" w:noVBand="1"/>
      </w:tblPr>
      <w:tblGrid>
        <w:gridCol w:w="15035"/>
      </w:tblGrid>
      <w:tr w:rsidR="00507B88" w:rsidRPr="00507B88" w:rsidTr="00507B88">
        <w:trPr>
          <w:trHeight w:val="480"/>
        </w:trPr>
        <w:tc>
          <w:tcPr>
            <w:tcW w:w="5000" w:type="pct"/>
            <w:tcBorders>
              <w:top w:val="nil"/>
              <w:left w:val="nil"/>
              <w:bottom w:val="nil"/>
              <w:right w:val="nil"/>
            </w:tcBorders>
            <w:shd w:val="clear" w:color="auto" w:fill="auto"/>
            <w:noWrap/>
            <w:vAlign w:val="center"/>
            <w:hideMark/>
          </w:tcPr>
          <w:p w:rsidR="00C50AAB" w:rsidRPr="00706852" w:rsidRDefault="00C50AAB" w:rsidP="00C50AAB">
            <w:pPr>
              <w:ind w:left="313"/>
              <w:rPr>
                <w:rFonts w:ascii="Times New Roman" w:hAnsi="Times New Roman" w:cs="Times New Roman"/>
                <w:b/>
                <w:sz w:val="24"/>
                <w:szCs w:val="24"/>
                <w:lang w:val="pl-PL"/>
              </w:rPr>
            </w:pPr>
            <w:r w:rsidRPr="00706852">
              <w:rPr>
                <w:lang w:val="pl-PL"/>
              </w:rPr>
              <w:br w:type="page"/>
            </w:r>
            <w:r w:rsidRPr="00706852">
              <w:rPr>
                <w:lang w:val="pl-PL"/>
              </w:rPr>
              <w:br w:type="page"/>
            </w:r>
            <w:r w:rsidRPr="00706852">
              <w:rPr>
                <w:lang w:val="pl-PL"/>
              </w:rPr>
              <w:br w:type="page"/>
            </w:r>
            <w:r w:rsidRPr="00706852">
              <w:rPr>
                <w:rFonts w:ascii="Times New Roman" w:hAnsi="Times New Roman" w:cs="Times New Roman"/>
                <w:b/>
                <w:sz w:val="24"/>
                <w:szCs w:val="24"/>
                <w:lang w:val="pl-PL"/>
              </w:rPr>
              <w:t>Đơn vị báo cáo:…</w:t>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r>
            <w:r w:rsidRPr="00706852">
              <w:rPr>
                <w:rFonts w:ascii="Times New Roman" w:hAnsi="Times New Roman" w:cs="Times New Roman"/>
                <w:b/>
                <w:sz w:val="24"/>
                <w:szCs w:val="24"/>
                <w:lang w:val="pl-PL"/>
              </w:rPr>
              <w:tab/>
              <w:t xml:space="preserve">                                         Biểu số </w:t>
            </w:r>
            <w:r w:rsidR="00A07055" w:rsidRPr="00706852">
              <w:rPr>
                <w:rFonts w:ascii="Times New Roman" w:hAnsi="Times New Roman" w:cs="Times New Roman"/>
                <w:b/>
                <w:sz w:val="24"/>
                <w:szCs w:val="24"/>
                <w:lang w:val="pl-PL"/>
              </w:rPr>
              <w:t>3</w:t>
            </w:r>
            <w:r w:rsidRPr="00706852">
              <w:rPr>
                <w:rFonts w:ascii="Times New Roman" w:hAnsi="Times New Roman" w:cs="Times New Roman"/>
                <w:b/>
                <w:sz w:val="24"/>
                <w:szCs w:val="24"/>
                <w:lang w:val="pl-PL"/>
              </w:rPr>
              <w:t>-TD</w:t>
            </w:r>
          </w:p>
          <w:p w:rsidR="00C50AAB" w:rsidRPr="00706852" w:rsidRDefault="00C50AAB" w:rsidP="00C50AAB">
            <w:pPr>
              <w:jc w:val="center"/>
              <w:rPr>
                <w:rFonts w:ascii="Times New Roman" w:hAnsi="Times New Roman" w:cs="Times New Roman"/>
                <w:b/>
                <w:sz w:val="24"/>
                <w:szCs w:val="24"/>
                <w:lang w:val="pl-PL"/>
              </w:rPr>
            </w:pPr>
          </w:p>
          <w:p w:rsidR="00C50AAB" w:rsidRPr="00706852" w:rsidRDefault="00C50AAB" w:rsidP="00C50AAB">
            <w:pPr>
              <w:jc w:val="center"/>
              <w:rPr>
                <w:rFonts w:ascii="Times New Roman" w:hAnsi="Times New Roman" w:cs="Times New Roman"/>
                <w:b/>
                <w:sz w:val="24"/>
                <w:szCs w:val="24"/>
                <w:lang w:val="pl-PL"/>
              </w:rPr>
            </w:pPr>
            <w:r w:rsidRPr="00706852">
              <w:rPr>
                <w:rFonts w:ascii="Times New Roman" w:hAnsi="Times New Roman" w:cs="Times New Roman"/>
                <w:b/>
                <w:sz w:val="24"/>
                <w:szCs w:val="24"/>
                <w:lang w:val="pl-PL"/>
              </w:rPr>
              <w:t>BÁO CÁO DƯ NỢ TÍN DỤNG ĐỐI VỚI DOANH NGHIỆP NHỎ VÀ VỪA THEO NGÀNH KINH TẾ</w:t>
            </w:r>
          </w:p>
          <w:p w:rsidR="00C50AAB" w:rsidRPr="00706852" w:rsidRDefault="00C50AAB" w:rsidP="00C50AAB">
            <w:pPr>
              <w:tabs>
                <w:tab w:val="left" w:pos="426"/>
              </w:tabs>
              <w:jc w:val="center"/>
              <w:rPr>
                <w:rFonts w:ascii="Times New Roman" w:hAnsi="Times New Roman" w:cs="Times New Roman"/>
                <w:i/>
                <w:sz w:val="24"/>
                <w:szCs w:val="24"/>
                <w:lang w:val="pl-PL"/>
              </w:rPr>
            </w:pPr>
            <w:r w:rsidRPr="00706852">
              <w:rPr>
                <w:rFonts w:ascii="Times New Roman" w:hAnsi="Times New Roman" w:cs="Times New Roman"/>
                <w:i/>
                <w:sz w:val="24"/>
                <w:szCs w:val="24"/>
                <w:lang w:val="pl-PL"/>
              </w:rPr>
              <w:t xml:space="preserve"> (Tháng……năm……)</w:t>
            </w:r>
          </w:p>
          <w:p w:rsidR="00C50AAB" w:rsidRPr="00706852" w:rsidRDefault="00C50AAB" w:rsidP="00C50AAB">
            <w:pPr>
              <w:spacing w:before="240"/>
              <w:jc w:val="center"/>
              <w:rPr>
                <w:rFonts w:ascii="Times New Roman" w:hAnsi="Times New Roman" w:cs="Times New Roman"/>
                <w:i/>
                <w:sz w:val="24"/>
                <w:szCs w:val="24"/>
                <w:lang w:val="pl-PL"/>
              </w:rPr>
            </w:pPr>
            <w:r w:rsidRPr="00706852">
              <w:rPr>
                <w:rFonts w:ascii="Times New Roman" w:hAnsi="Times New Roman" w:cs="Times New Roman"/>
                <w:i/>
                <w:sz w:val="24"/>
                <w:szCs w:val="24"/>
                <w:lang w:val="pl-PL"/>
              </w:rPr>
              <w:lastRenderedPageBreak/>
              <w:t xml:space="preserve">                                                                                                                                                                            Đơn vị tính: Triệu VND; Số doanh nghiệp</w:t>
            </w:r>
          </w:p>
          <w:tbl>
            <w:tblPr>
              <w:tblW w:w="14918"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394"/>
              <w:gridCol w:w="866"/>
              <w:gridCol w:w="750"/>
              <w:gridCol w:w="835"/>
              <w:gridCol w:w="766"/>
              <w:gridCol w:w="856"/>
              <w:gridCol w:w="823"/>
              <w:gridCol w:w="878"/>
              <w:gridCol w:w="1134"/>
              <w:gridCol w:w="851"/>
              <w:gridCol w:w="850"/>
              <w:gridCol w:w="743"/>
              <w:gridCol w:w="850"/>
              <w:gridCol w:w="851"/>
              <w:gridCol w:w="708"/>
            </w:tblGrid>
            <w:tr w:rsidR="00507B88" w:rsidRPr="00507B88" w:rsidTr="00507B88">
              <w:trPr>
                <w:trHeight w:val="397"/>
              </w:trPr>
              <w:tc>
                <w:tcPr>
                  <w:tcW w:w="763" w:type="dxa"/>
                  <w:vMerge w:val="restart"/>
                  <w:shd w:val="clear" w:color="auto" w:fill="auto"/>
                  <w:vAlign w:val="center"/>
                  <w:hideMark/>
                </w:tcPr>
                <w:p w:rsidR="00C50AAB" w:rsidRPr="00507B88" w:rsidRDefault="00C50AAB" w:rsidP="00C50AAB">
                  <w:pPr>
                    <w:jc w:val="center"/>
                    <w:rPr>
                      <w:rFonts w:ascii="Times New Roman" w:hAnsi="Times New Roman" w:cs="Times New Roman"/>
                      <w:b/>
                      <w:bCs/>
                      <w:sz w:val="20"/>
                      <w:szCs w:val="20"/>
                      <w:lang w:val="vi-VN" w:eastAsia="vi-VN"/>
                    </w:rPr>
                  </w:pPr>
                  <w:r w:rsidRPr="00507B88">
                    <w:rPr>
                      <w:rFonts w:ascii="Times New Roman" w:hAnsi="Times New Roman" w:cs="Times New Roman"/>
                      <w:b/>
                      <w:bCs/>
                      <w:sz w:val="20"/>
                      <w:szCs w:val="20"/>
                      <w:lang w:val="vi-VN" w:eastAsia="vi-VN"/>
                    </w:rPr>
                    <w:t>STT</w:t>
                  </w:r>
                </w:p>
              </w:tc>
              <w:tc>
                <w:tcPr>
                  <w:tcW w:w="2394" w:type="dxa"/>
                  <w:vMerge w:val="restart"/>
                  <w:shd w:val="clear" w:color="auto" w:fill="auto"/>
                  <w:vAlign w:val="center"/>
                  <w:hideMark/>
                </w:tcPr>
                <w:p w:rsidR="00C50AAB" w:rsidRPr="00507B88" w:rsidRDefault="00C50AAB" w:rsidP="00C50AAB">
                  <w:pPr>
                    <w:jc w:val="center"/>
                    <w:rPr>
                      <w:rFonts w:ascii="Times New Roman" w:hAnsi="Times New Roman" w:cs="Times New Roman"/>
                      <w:b/>
                      <w:bCs/>
                      <w:sz w:val="20"/>
                      <w:szCs w:val="20"/>
                      <w:lang w:eastAsia="vi-VN"/>
                    </w:rPr>
                  </w:pPr>
                  <w:r w:rsidRPr="00507B88">
                    <w:rPr>
                      <w:rFonts w:ascii="Times New Roman" w:hAnsi="Times New Roman" w:cs="Times New Roman"/>
                      <w:b/>
                      <w:bCs/>
                      <w:sz w:val="20"/>
                      <w:szCs w:val="20"/>
                      <w:lang w:eastAsia="vi-VN"/>
                    </w:rPr>
                    <w:t>Tên ngành kinh tế</w:t>
                  </w:r>
                </w:p>
              </w:tc>
              <w:tc>
                <w:tcPr>
                  <w:tcW w:w="866" w:type="dxa"/>
                  <w:vMerge w:val="restart"/>
                  <w:vAlign w:val="center"/>
                </w:tcPr>
                <w:p w:rsidR="00C50AAB" w:rsidRPr="00507B88" w:rsidRDefault="00C50AAB" w:rsidP="00C50AAB">
                  <w:pPr>
                    <w:jc w:val="center"/>
                    <w:rPr>
                      <w:rFonts w:ascii="Times New Roman" w:hAnsi="Times New Roman" w:cs="Times New Roman"/>
                      <w:b/>
                      <w:bCs/>
                      <w:sz w:val="20"/>
                      <w:szCs w:val="20"/>
                      <w:lang w:eastAsia="vi-VN"/>
                    </w:rPr>
                  </w:pPr>
                  <w:r w:rsidRPr="00507B88">
                    <w:rPr>
                      <w:rFonts w:ascii="Times New Roman" w:hAnsi="Times New Roman" w:cs="Times New Roman"/>
                      <w:b/>
                      <w:bCs/>
                      <w:sz w:val="20"/>
                      <w:szCs w:val="20"/>
                      <w:lang w:eastAsia="vi-VN"/>
                    </w:rPr>
                    <w:t>Mã ngành kinh tế</w:t>
                  </w:r>
                </w:p>
              </w:tc>
              <w:tc>
                <w:tcPr>
                  <w:tcW w:w="750" w:type="dxa"/>
                  <w:vMerge w:val="restart"/>
                  <w:shd w:val="clear" w:color="auto" w:fill="auto"/>
                  <w:vAlign w:val="center"/>
                  <w:hideMark/>
                </w:tcPr>
                <w:p w:rsidR="00C50AAB" w:rsidRPr="00507B88" w:rsidRDefault="00C50AAB" w:rsidP="00C50AAB">
                  <w:pPr>
                    <w:ind w:left="-19" w:right="-14"/>
                    <w:jc w:val="center"/>
                    <w:rPr>
                      <w:rFonts w:ascii="Times New Roman" w:hAnsi="Times New Roman" w:cs="Times New Roman"/>
                      <w:b/>
                      <w:bCs/>
                      <w:sz w:val="20"/>
                      <w:szCs w:val="20"/>
                      <w:lang w:eastAsia="vi-VN"/>
                    </w:rPr>
                  </w:pPr>
                  <w:r w:rsidRPr="00507B88">
                    <w:rPr>
                      <w:rFonts w:ascii="Times New Roman" w:hAnsi="Times New Roman" w:cs="Times New Roman"/>
                      <w:b/>
                      <w:bCs/>
                      <w:sz w:val="20"/>
                      <w:szCs w:val="20"/>
                      <w:lang w:eastAsia="vi-VN"/>
                    </w:rPr>
                    <w:t>Doanh số tín dụng lũy kế từ đầu năm</w:t>
                  </w:r>
                </w:p>
              </w:tc>
              <w:tc>
                <w:tcPr>
                  <w:tcW w:w="6143" w:type="dxa"/>
                  <w:gridSpan w:val="7"/>
                  <w:vAlign w:val="center"/>
                </w:tcPr>
                <w:p w:rsidR="00C50AAB" w:rsidRPr="00507B88" w:rsidRDefault="00C50AAB" w:rsidP="00C50AAB">
                  <w:pPr>
                    <w:jc w:val="center"/>
                    <w:rPr>
                      <w:rFonts w:ascii="Times New Roman" w:hAnsi="Times New Roman" w:cs="Times New Roman"/>
                      <w:b/>
                      <w:bCs/>
                      <w:sz w:val="20"/>
                      <w:szCs w:val="20"/>
                      <w:lang w:eastAsia="vi-VN"/>
                    </w:rPr>
                  </w:pPr>
                  <w:r w:rsidRPr="00507B88">
                    <w:rPr>
                      <w:rFonts w:ascii="Times New Roman" w:hAnsi="Times New Roman" w:cs="Times New Roman"/>
                      <w:b/>
                      <w:bCs/>
                      <w:sz w:val="20"/>
                      <w:szCs w:val="20"/>
                      <w:lang w:eastAsia="vi-VN"/>
                    </w:rPr>
                    <w:t>D</w:t>
                  </w:r>
                  <w:r w:rsidRPr="00507B88">
                    <w:rPr>
                      <w:rFonts w:ascii="Times New Roman" w:hAnsi="Times New Roman" w:cs="Times New Roman"/>
                      <w:b/>
                      <w:bCs/>
                      <w:sz w:val="20"/>
                      <w:szCs w:val="20"/>
                      <w:lang w:val="vi-VN" w:eastAsia="vi-VN"/>
                    </w:rPr>
                    <w:t xml:space="preserve">ư </w:t>
                  </w:r>
                  <w:r w:rsidRPr="00507B88">
                    <w:rPr>
                      <w:rFonts w:ascii="Times New Roman" w:hAnsi="Times New Roman" w:cs="Times New Roman"/>
                      <w:b/>
                      <w:bCs/>
                      <w:sz w:val="20"/>
                      <w:szCs w:val="20"/>
                      <w:lang w:eastAsia="vi-VN"/>
                    </w:rPr>
                    <w:t>nợ tín dụng</w:t>
                  </w:r>
                </w:p>
              </w:tc>
              <w:tc>
                <w:tcPr>
                  <w:tcW w:w="850" w:type="dxa"/>
                  <w:vMerge w:val="restart"/>
                  <w:vAlign w:val="center"/>
                </w:tcPr>
                <w:p w:rsidR="00C50AAB" w:rsidRPr="00507B88" w:rsidRDefault="00C50AAB" w:rsidP="00C50AAB">
                  <w:pPr>
                    <w:jc w:val="center"/>
                    <w:rPr>
                      <w:rFonts w:ascii="Times New Roman" w:hAnsi="Times New Roman" w:cs="Times New Roman"/>
                      <w:b/>
                      <w:bCs/>
                      <w:sz w:val="20"/>
                      <w:szCs w:val="20"/>
                      <w:lang w:eastAsia="vi-VN"/>
                    </w:rPr>
                  </w:pPr>
                </w:p>
                <w:p w:rsidR="00C50AAB" w:rsidRPr="00507B88" w:rsidRDefault="00C50AAB" w:rsidP="00C50AAB">
                  <w:pPr>
                    <w:jc w:val="center"/>
                    <w:rPr>
                      <w:rFonts w:ascii="Times New Roman" w:hAnsi="Times New Roman" w:cs="Times New Roman"/>
                      <w:b/>
                      <w:bCs/>
                      <w:sz w:val="20"/>
                      <w:szCs w:val="20"/>
                      <w:lang w:val="vi-VN" w:eastAsia="vi-VN"/>
                    </w:rPr>
                  </w:pPr>
                  <w:r w:rsidRPr="00507B88">
                    <w:rPr>
                      <w:rFonts w:ascii="Times New Roman" w:hAnsi="Times New Roman" w:cs="Times New Roman"/>
                      <w:b/>
                      <w:bCs/>
                      <w:sz w:val="20"/>
                      <w:szCs w:val="20"/>
                      <w:lang w:val="vi-VN" w:eastAsia="vi-VN"/>
                    </w:rPr>
                    <w:t>Số doanh nghiệp còn dư nợ</w:t>
                  </w:r>
                </w:p>
              </w:tc>
              <w:tc>
                <w:tcPr>
                  <w:tcW w:w="3152" w:type="dxa"/>
                  <w:gridSpan w:val="4"/>
                  <w:shd w:val="clear" w:color="auto" w:fill="auto"/>
                  <w:vAlign w:val="center"/>
                </w:tcPr>
                <w:p w:rsidR="00C50AAB" w:rsidRPr="00507B88" w:rsidRDefault="00C50AAB" w:rsidP="00C50AAB">
                  <w:pPr>
                    <w:jc w:val="center"/>
                    <w:rPr>
                      <w:rFonts w:ascii="Times New Roman" w:hAnsi="Times New Roman" w:cs="Times New Roman"/>
                      <w:b/>
                      <w:bCs/>
                      <w:sz w:val="20"/>
                      <w:szCs w:val="20"/>
                      <w:lang w:eastAsia="vi-VN"/>
                    </w:rPr>
                  </w:pPr>
                  <w:r w:rsidRPr="00507B88">
                    <w:rPr>
                      <w:rFonts w:ascii="Times New Roman" w:hAnsi="Times New Roman" w:cs="Times New Roman"/>
                      <w:b/>
                      <w:bCs/>
                      <w:sz w:val="20"/>
                      <w:szCs w:val="20"/>
                      <w:lang w:eastAsia="vi-VN"/>
                    </w:rPr>
                    <w:t xml:space="preserve">Lãi suất </w:t>
                  </w:r>
                  <w:r w:rsidRPr="00507B88">
                    <w:rPr>
                      <w:rFonts w:ascii="Times New Roman" w:hAnsi="Times New Roman" w:cs="Times New Roman"/>
                      <w:bCs/>
                      <w:sz w:val="20"/>
                      <w:szCs w:val="20"/>
                      <w:lang w:eastAsia="vi-VN"/>
                    </w:rPr>
                    <w:t>(%/năm)</w:t>
                  </w:r>
                </w:p>
              </w:tc>
            </w:tr>
            <w:tr w:rsidR="00507B88" w:rsidRPr="00507B88" w:rsidTr="00507B88">
              <w:trPr>
                <w:trHeight w:val="397"/>
              </w:trPr>
              <w:tc>
                <w:tcPr>
                  <w:tcW w:w="763" w:type="dxa"/>
                  <w:vMerge/>
                  <w:vAlign w:val="center"/>
                  <w:hideMark/>
                </w:tcPr>
                <w:p w:rsidR="00C50AAB" w:rsidRPr="00507B88" w:rsidRDefault="00C50AAB" w:rsidP="00C50AAB">
                  <w:pPr>
                    <w:rPr>
                      <w:rFonts w:ascii="Times New Roman" w:hAnsi="Times New Roman" w:cs="Times New Roman"/>
                      <w:b/>
                      <w:bCs/>
                      <w:sz w:val="20"/>
                      <w:szCs w:val="20"/>
                      <w:lang w:val="vi-VN" w:eastAsia="vi-VN"/>
                    </w:rPr>
                  </w:pPr>
                </w:p>
              </w:tc>
              <w:tc>
                <w:tcPr>
                  <w:tcW w:w="2394" w:type="dxa"/>
                  <w:vMerge/>
                  <w:vAlign w:val="center"/>
                  <w:hideMark/>
                </w:tcPr>
                <w:p w:rsidR="00C50AAB" w:rsidRPr="00507B88" w:rsidRDefault="00C50AAB" w:rsidP="00C50AAB">
                  <w:pPr>
                    <w:rPr>
                      <w:rFonts w:ascii="Times New Roman" w:hAnsi="Times New Roman" w:cs="Times New Roman"/>
                      <w:b/>
                      <w:bCs/>
                      <w:sz w:val="20"/>
                      <w:szCs w:val="20"/>
                      <w:lang w:val="vi-VN" w:eastAsia="vi-VN"/>
                    </w:rPr>
                  </w:pPr>
                </w:p>
              </w:tc>
              <w:tc>
                <w:tcPr>
                  <w:tcW w:w="866" w:type="dxa"/>
                  <w:vMerge/>
                  <w:vAlign w:val="center"/>
                </w:tcPr>
                <w:p w:rsidR="00C50AAB" w:rsidRPr="00507B88" w:rsidRDefault="00C50AAB" w:rsidP="00C50AAB">
                  <w:pPr>
                    <w:rPr>
                      <w:rFonts w:ascii="Times New Roman" w:hAnsi="Times New Roman" w:cs="Times New Roman"/>
                      <w:b/>
                      <w:bCs/>
                      <w:sz w:val="20"/>
                      <w:szCs w:val="20"/>
                      <w:lang w:val="vi-VN" w:eastAsia="vi-VN"/>
                    </w:rPr>
                  </w:pPr>
                </w:p>
              </w:tc>
              <w:tc>
                <w:tcPr>
                  <w:tcW w:w="750" w:type="dxa"/>
                  <w:vMerge/>
                  <w:vAlign w:val="center"/>
                  <w:hideMark/>
                </w:tcPr>
                <w:p w:rsidR="00C50AAB" w:rsidRPr="00507B88" w:rsidRDefault="00C50AAB" w:rsidP="00C50AAB">
                  <w:pPr>
                    <w:rPr>
                      <w:rFonts w:ascii="Times New Roman" w:hAnsi="Times New Roman" w:cs="Times New Roman"/>
                      <w:b/>
                      <w:bCs/>
                      <w:sz w:val="20"/>
                      <w:szCs w:val="20"/>
                      <w:lang w:val="vi-VN" w:eastAsia="vi-VN"/>
                    </w:rPr>
                  </w:pPr>
                </w:p>
              </w:tc>
              <w:tc>
                <w:tcPr>
                  <w:tcW w:w="835" w:type="dxa"/>
                  <w:vMerge w:val="restart"/>
                  <w:vAlign w:val="center"/>
                </w:tcPr>
                <w:p w:rsidR="00C50AAB" w:rsidRPr="00507B88" w:rsidRDefault="00C50AAB" w:rsidP="00C50AAB">
                  <w:pPr>
                    <w:jc w:val="center"/>
                    <w:rPr>
                      <w:rFonts w:ascii="Times New Roman" w:hAnsi="Times New Roman" w:cs="Times New Roman"/>
                      <w:b/>
                      <w:bCs/>
                      <w:sz w:val="20"/>
                      <w:szCs w:val="20"/>
                      <w:lang w:eastAsia="vi-VN"/>
                    </w:rPr>
                  </w:pPr>
                  <w:r w:rsidRPr="00507B88">
                    <w:rPr>
                      <w:rFonts w:ascii="Times New Roman" w:hAnsi="Times New Roman" w:cs="Times New Roman"/>
                      <w:b/>
                      <w:bCs/>
                      <w:sz w:val="20"/>
                      <w:szCs w:val="20"/>
                      <w:lang w:eastAsia="vi-VN"/>
                    </w:rPr>
                    <w:t>Tổng số</w:t>
                  </w:r>
                </w:p>
              </w:tc>
              <w:tc>
                <w:tcPr>
                  <w:tcW w:w="1622" w:type="dxa"/>
                  <w:gridSpan w:val="2"/>
                  <w:shd w:val="clear" w:color="auto" w:fill="auto"/>
                  <w:vAlign w:val="center"/>
                  <w:hideMark/>
                </w:tcPr>
                <w:p w:rsidR="00C50AAB" w:rsidRPr="00507B88" w:rsidRDefault="00C50AAB" w:rsidP="00C50AAB">
                  <w:pPr>
                    <w:jc w:val="center"/>
                    <w:rPr>
                      <w:rFonts w:ascii="Times New Roman" w:hAnsi="Times New Roman" w:cs="Times New Roman"/>
                      <w:b/>
                      <w:bCs/>
                      <w:sz w:val="20"/>
                      <w:szCs w:val="20"/>
                      <w:lang w:val="vi-VN" w:eastAsia="vi-VN"/>
                    </w:rPr>
                  </w:pPr>
                  <w:r w:rsidRPr="00507B88">
                    <w:rPr>
                      <w:rFonts w:ascii="Times New Roman" w:hAnsi="Times New Roman" w:cs="Times New Roman"/>
                      <w:b/>
                      <w:bCs/>
                      <w:sz w:val="20"/>
                      <w:szCs w:val="20"/>
                      <w:lang w:eastAsia="vi-VN"/>
                    </w:rPr>
                    <w:t>Ngắn hạn</w:t>
                  </w:r>
                </w:p>
              </w:tc>
              <w:tc>
                <w:tcPr>
                  <w:tcW w:w="1701" w:type="dxa"/>
                  <w:gridSpan w:val="2"/>
                  <w:shd w:val="clear" w:color="auto" w:fill="auto"/>
                  <w:vAlign w:val="center"/>
                  <w:hideMark/>
                </w:tcPr>
                <w:p w:rsidR="00C50AAB" w:rsidRPr="00507B88" w:rsidRDefault="00C50AAB" w:rsidP="00C50AAB">
                  <w:pPr>
                    <w:jc w:val="center"/>
                    <w:rPr>
                      <w:rFonts w:ascii="Times New Roman" w:hAnsi="Times New Roman" w:cs="Times New Roman"/>
                      <w:b/>
                      <w:bCs/>
                      <w:sz w:val="20"/>
                      <w:szCs w:val="20"/>
                      <w:lang w:eastAsia="vi-VN"/>
                    </w:rPr>
                  </w:pPr>
                  <w:r w:rsidRPr="00507B88">
                    <w:rPr>
                      <w:rFonts w:ascii="Times New Roman" w:hAnsi="Times New Roman" w:cs="Times New Roman"/>
                      <w:b/>
                      <w:bCs/>
                      <w:sz w:val="20"/>
                      <w:szCs w:val="20"/>
                      <w:lang w:eastAsia="vi-VN"/>
                    </w:rPr>
                    <w:t>Trung và</w:t>
                  </w:r>
                </w:p>
                <w:p w:rsidR="00C50AAB" w:rsidRPr="00507B88" w:rsidRDefault="00C50AAB" w:rsidP="00C50AAB">
                  <w:pPr>
                    <w:jc w:val="center"/>
                    <w:rPr>
                      <w:rFonts w:ascii="Times New Roman" w:hAnsi="Times New Roman" w:cs="Times New Roman"/>
                      <w:b/>
                      <w:bCs/>
                      <w:sz w:val="20"/>
                      <w:szCs w:val="20"/>
                      <w:lang w:val="vi-VN" w:eastAsia="vi-VN"/>
                    </w:rPr>
                  </w:pPr>
                  <w:r w:rsidRPr="00507B88">
                    <w:rPr>
                      <w:rFonts w:ascii="Times New Roman" w:hAnsi="Times New Roman" w:cs="Times New Roman"/>
                      <w:b/>
                      <w:bCs/>
                      <w:sz w:val="20"/>
                      <w:szCs w:val="20"/>
                      <w:lang w:eastAsia="vi-VN"/>
                    </w:rPr>
                    <w:t>dài hạn</w:t>
                  </w:r>
                </w:p>
              </w:tc>
              <w:tc>
                <w:tcPr>
                  <w:tcW w:w="1134" w:type="dxa"/>
                  <w:vMerge w:val="restart"/>
                  <w:vAlign w:val="center"/>
                </w:tcPr>
                <w:p w:rsidR="00C50AAB" w:rsidRPr="00706852" w:rsidRDefault="00C50AAB" w:rsidP="00C50AAB">
                  <w:pPr>
                    <w:jc w:val="center"/>
                    <w:rPr>
                      <w:rFonts w:ascii="Times New Roman" w:hAnsi="Times New Roman" w:cs="Times New Roman"/>
                      <w:b/>
                      <w:bCs/>
                      <w:sz w:val="20"/>
                      <w:szCs w:val="20"/>
                      <w:lang w:val="vi-VN" w:eastAsia="vi-VN"/>
                    </w:rPr>
                  </w:pPr>
                  <w:r w:rsidRPr="00706852">
                    <w:rPr>
                      <w:rFonts w:ascii="Times New Roman" w:hAnsi="Times New Roman" w:cs="Times New Roman"/>
                      <w:b/>
                      <w:bCs/>
                      <w:sz w:val="20"/>
                      <w:szCs w:val="20"/>
                      <w:lang w:val="vi-VN" w:eastAsia="vi-VN"/>
                    </w:rPr>
                    <w:t xml:space="preserve">Dư nợ </w:t>
                  </w:r>
                </w:p>
                <w:p w:rsidR="00C50AAB" w:rsidRPr="00706852" w:rsidRDefault="00C50AAB" w:rsidP="00C50AAB">
                  <w:pPr>
                    <w:jc w:val="center"/>
                    <w:rPr>
                      <w:rFonts w:ascii="Times New Roman" w:hAnsi="Times New Roman" w:cs="Times New Roman"/>
                      <w:b/>
                      <w:bCs/>
                      <w:sz w:val="20"/>
                      <w:szCs w:val="20"/>
                      <w:lang w:val="vi-VN" w:eastAsia="vi-VN"/>
                    </w:rPr>
                  </w:pPr>
                  <w:r w:rsidRPr="00706852">
                    <w:rPr>
                      <w:rFonts w:ascii="Times New Roman" w:hAnsi="Times New Roman" w:cs="Times New Roman"/>
                      <w:b/>
                      <w:bCs/>
                      <w:sz w:val="20"/>
                      <w:szCs w:val="20"/>
                      <w:lang w:val="vi-VN" w:eastAsia="vi-VN"/>
                    </w:rPr>
                    <w:t>tín dụng không có bảo đảm bằng tài sản</w:t>
                  </w:r>
                </w:p>
              </w:tc>
              <w:tc>
                <w:tcPr>
                  <w:tcW w:w="851" w:type="dxa"/>
                  <w:vMerge w:val="restart"/>
                  <w:vAlign w:val="center"/>
                  <w:hideMark/>
                </w:tcPr>
                <w:p w:rsidR="00C50AAB" w:rsidRPr="00507B88" w:rsidRDefault="00C50AAB" w:rsidP="00C50AAB">
                  <w:pPr>
                    <w:jc w:val="center"/>
                    <w:rPr>
                      <w:rFonts w:ascii="Times New Roman" w:hAnsi="Times New Roman" w:cs="Times New Roman"/>
                      <w:b/>
                      <w:bCs/>
                      <w:sz w:val="20"/>
                      <w:szCs w:val="20"/>
                      <w:lang w:eastAsia="vi-VN"/>
                    </w:rPr>
                  </w:pPr>
                  <w:r w:rsidRPr="00507B88">
                    <w:rPr>
                      <w:rFonts w:ascii="Times New Roman" w:hAnsi="Times New Roman" w:cs="Times New Roman"/>
                      <w:b/>
                      <w:bCs/>
                      <w:sz w:val="20"/>
                      <w:szCs w:val="20"/>
                      <w:lang w:eastAsia="vi-VN"/>
                    </w:rPr>
                    <w:t>Nợ quá hạn</w:t>
                  </w:r>
                </w:p>
              </w:tc>
              <w:tc>
                <w:tcPr>
                  <w:tcW w:w="850" w:type="dxa"/>
                  <w:vMerge/>
                  <w:vAlign w:val="center"/>
                </w:tcPr>
                <w:p w:rsidR="00C50AAB" w:rsidRPr="00507B88" w:rsidRDefault="00C50AAB" w:rsidP="00C50AAB">
                  <w:pPr>
                    <w:rPr>
                      <w:rFonts w:ascii="Times New Roman" w:hAnsi="Times New Roman" w:cs="Times New Roman"/>
                      <w:b/>
                      <w:bCs/>
                      <w:sz w:val="20"/>
                      <w:szCs w:val="20"/>
                      <w:lang w:eastAsia="vi-VN"/>
                    </w:rPr>
                  </w:pPr>
                </w:p>
              </w:tc>
              <w:tc>
                <w:tcPr>
                  <w:tcW w:w="1593" w:type="dxa"/>
                  <w:gridSpan w:val="2"/>
                  <w:shd w:val="clear" w:color="auto" w:fill="auto"/>
                  <w:vAlign w:val="center"/>
                </w:tcPr>
                <w:p w:rsidR="00C50AAB" w:rsidRPr="00507B88" w:rsidRDefault="00C50AAB" w:rsidP="00C50AAB">
                  <w:pPr>
                    <w:jc w:val="center"/>
                    <w:rPr>
                      <w:rFonts w:ascii="Times New Roman" w:hAnsi="Times New Roman" w:cs="Times New Roman"/>
                      <w:b/>
                      <w:bCs/>
                      <w:sz w:val="20"/>
                      <w:szCs w:val="20"/>
                      <w:lang w:val="vi-VN" w:eastAsia="vi-VN"/>
                    </w:rPr>
                  </w:pPr>
                  <w:r w:rsidRPr="00507B88">
                    <w:rPr>
                      <w:rFonts w:ascii="Times New Roman" w:hAnsi="Times New Roman" w:cs="Times New Roman"/>
                      <w:b/>
                      <w:bCs/>
                      <w:sz w:val="20"/>
                      <w:szCs w:val="20"/>
                      <w:lang w:eastAsia="vi-VN"/>
                    </w:rPr>
                    <w:t>Ngắn hạn</w:t>
                  </w:r>
                </w:p>
              </w:tc>
              <w:tc>
                <w:tcPr>
                  <w:tcW w:w="1559" w:type="dxa"/>
                  <w:gridSpan w:val="2"/>
                  <w:shd w:val="clear" w:color="auto" w:fill="auto"/>
                  <w:vAlign w:val="center"/>
                </w:tcPr>
                <w:p w:rsidR="00C50AAB" w:rsidRPr="00507B88" w:rsidRDefault="00C50AAB" w:rsidP="00C50AAB">
                  <w:pPr>
                    <w:jc w:val="center"/>
                    <w:rPr>
                      <w:rFonts w:ascii="Times New Roman" w:hAnsi="Times New Roman" w:cs="Times New Roman"/>
                      <w:b/>
                      <w:bCs/>
                      <w:sz w:val="20"/>
                      <w:szCs w:val="20"/>
                      <w:lang w:eastAsia="vi-VN"/>
                    </w:rPr>
                  </w:pPr>
                  <w:r w:rsidRPr="00507B88">
                    <w:rPr>
                      <w:rFonts w:ascii="Times New Roman" w:hAnsi="Times New Roman" w:cs="Times New Roman"/>
                      <w:b/>
                      <w:bCs/>
                      <w:sz w:val="20"/>
                      <w:szCs w:val="20"/>
                      <w:lang w:eastAsia="vi-VN"/>
                    </w:rPr>
                    <w:t>Trung và</w:t>
                  </w:r>
                </w:p>
                <w:p w:rsidR="00C50AAB" w:rsidRPr="00507B88" w:rsidRDefault="00C50AAB" w:rsidP="00C50AAB">
                  <w:pPr>
                    <w:jc w:val="center"/>
                    <w:rPr>
                      <w:rFonts w:ascii="Times New Roman" w:hAnsi="Times New Roman" w:cs="Times New Roman"/>
                      <w:b/>
                      <w:bCs/>
                      <w:sz w:val="20"/>
                      <w:szCs w:val="20"/>
                      <w:lang w:val="vi-VN" w:eastAsia="vi-VN"/>
                    </w:rPr>
                  </w:pPr>
                  <w:r w:rsidRPr="00507B88">
                    <w:rPr>
                      <w:rFonts w:ascii="Times New Roman" w:hAnsi="Times New Roman" w:cs="Times New Roman"/>
                      <w:b/>
                      <w:bCs/>
                      <w:sz w:val="20"/>
                      <w:szCs w:val="20"/>
                      <w:lang w:eastAsia="vi-VN"/>
                    </w:rPr>
                    <w:t>dài hạn</w:t>
                  </w:r>
                </w:p>
              </w:tc>
            </w:tr>
            <w:tr w:rsidR="00507B88" w:rsidRPr="00507B88" w:rsidTr="00507B88">
              <w:trPr>
                <w:trHeight w:val="397"/>
              </w:trPr>
              <w:tc>
                <w:tcPr>
                  <w:tcW w:w="763" w:type="dxa"/>
                  <w:vMerge/>
                  <w:vAlign w:val="center"/>
                  <w:hideMark/>
                </w:tcPr>
                <w:p w:rsidR="00C50AAB" w:rsidRPr="00507B88" w:rsidRDefault="00C50AAB" w:rsidP="00C50AAB">
                  <w:pPr>
                    <w:rPr>
                      <w:rFonts w:ascii="Times New Roman" w:hAnsi="Times New Roman" w:cs="Times New Roman"/>
                      <w:b/>
                      <w:bCs/>
                      <w:sz w:val="20"/>
                      <w:szCs w:val="20"/>
                      <w:lang w:val="vi-VN" w:eastAsia="vi-VN"/>
                    </w:rPr>
                  </w:pPr>
                </w:p>
              </w:tc>
              <w:tc>
                <w:tcPr>
                  <w:tcW w:w="2394" w:type="dxa"/>
                  <w:vMerge/>
                  <w:vAlign w:val="center"/>
                  <w:hideMark/>
                </w:tcPr>
                <w:p w:rsidR="00C50AAB" w:rsidRPr="00507B88" w:rsidRDefault="00C50AAB" w:rsidP="00C50AAB">
                  <w:pPr>
                    <w:rPr>
                      <w:rFonts w:ascii="Times New Roman" w:hAnsi="Times New Roman" w:cs="Times New Roman"/>
                      <w:b/>
                      <w:bCs/>
                      <w:sz w:val="20"/>
                      <w:szCs w:val="20"/>
                      <w:lang w:val="vi-VN" w:eastAsia="vi-VN"/>
                    </w:rPr>
                  </w:pPr>
                </w:p>
              </w:tc>
              <w:tc>
                <w:tcPr>
                  <w:tcW w:w="866" w:type="dxa"/>
                  <w:vMerge/>
                  <w:vAlign w:val="center"/>
                </w:tcPr>
                <w:p w:rsidR="00C50AAB" w:rsidRPr="00507B88" w:rsidRDefault="00C50AAB" w:rsidP="00C50AAB">
                  <w:pPr>
                    <w:rPr>
                      <w:rFonts w:ascii="Times New Roman" w:hAnsi="Times New Roman" w:cs="Times New Roman"/>
                      <w:b/>
                      <w:bCs/>
                      <w:sz w:val="20"/>
                      <w:szCs w:val="20"/>
                      <w:lang w:val="vi-VN" w:eastAsia="vi-VN"/>
                    </w:rPr>
                  </w:pPr>
                </w:p>
              </w:tc>
              <w:tc>
                <w:tcPr>
                  <w:tcW w:w="750" w:type="dxa"/>
                  <w:vMerge/>
                  <w:vAlign w:val="center"/>
                  <w:hideMark/>
                </w:tcPr>
                <w:p w:rsidR="00C50AAB" w:rsidRPr="00507B88" w:rsidRDefault="00C50AAB" w:rsidP="00C50AAB">
                  <w:pPr>
                    <w:rPr>
                      <w:rFonts w:ascii="Times New Roman" w:hAnsi="Times New Roman" w:cs="Times New Roman"/>
                      <w:b/>
                      <w:bCs/>
                      <w:sz w:val="20"/>
                      <w:szCs w:val="20"/>
                      <w:lang w:val="vi-VN" w:eastAsia="vi-VN"/>
                    </w:rPr>
                  </w:pPr>
                </w:p>
              </w:tc>
              <w:tc>
                <w:tcPr>
                  <w:tcW w:w="835" w:type="dxa"/>
                  <w:vMerge/>
                  <w:vAlign w:val="center"/>
                </w:tcPr>
                <w:p w:rsidR="00C50AAB" w:rsidRPr="00507B88" w:rsidRDefault="00C50AAB" w:rsidP="00C50AAB">
                  <w:pPr>
                    <w:jc w:val="center"/>
                    <w:rPr>
                      <w:rFonts w:ascii="Times New Roman" w:hAnsi="Times New Roman" w:cs="Times New Roman"/>
                      <w:bCs/>
                      <w:sz w:val="20"/>
                      <w:szCs w:val="20"/>
                      <w:lang w:val="vi-VN" w:eastAsia="vi-VN"/>
                    </w:rPr>
                  </w:pPr>
                </w:p>
              </w:tc>
              <w:tc>
                <w:tcPr>
                  <w:tcW w:w="766" w:type="dxa"/>
                  <w:shd w:val="clear" w:color="auto" w:fill="auto"/>
                  <w:vAlign w:val="center"/>
                  <w:hideMark/>
                </w:tcPr>
                <w:p w:rsidR="00C50AAB" w:rsidRPr="00507B88" w:rsidRDefault="00C50AAB" w:rsidP="00C50AAB">
                  <w:pPr>
                    <w:jc w:val="center"/>
                    <w:rPr>
                      <w:rFonts w:ascii="Times New Roman" w:hAnsi="Times New Roman" w:cs="Times New Roman"/>
                      <w:bCs/>
                      <w:sz w:val="20"/>
                      <w:szCs w:val="20"/>
                      <w:lang w:eastAsia="vi-VN"/>
                    </w:rPr>
                  </w:pPr>
                  <w:r w:rsidRPr="00507B88">
                    <w:rPr>
                      <w:rFonts w:ascii="Times New Roman" w:hAnsi="Times New Roman" w:cs="Times New Roman"/>
                      <w:bCs/>
                      <w:sz w:val="20"/>
                      <w:szCs w:val="20"/>
                      <w:lang w:eastAsia="vi-VN"/>
                    </w:rPr>
                    <w:t>Bằng VND</w:t>
                  </w:r>
                </w:p>
              </w:tc>
              <w:tc>
                <w:tcPr>
                  <w:tcW w:w="856" w:type="dxa"/>
                  <w:shd w:val="clear" w:color="auto" w:fill="auto"/>
                  <w:vAlign w:val="center"/>
                  <w:hideMark/>
                </w:tcPr>
                <w:p w:rsidR="00C50AAB" w:rsidRPr="00507B88" w:rsidRDefault="00C50AAB" w:rsidP="00C50AAB">
                  <w:pPr>
                    <w:jc w:val="center"/>
                    <w:rPr>
                      <w:rFonts w:ascii="Times New Roman" w:hAnsi="Times New Roman" w:cs="Times New Roman"/>
                      <w:bCs/>
                      <w:sz w:val="20"/>
                      <w:szCs w:val="20"/>
                      <w:lang w:val="vi-VN" w:eastAsia="vi-VN"/>
                    </w:rPr>
                  </w:pPr>
                  <w:r w:rsidRPr="00507B88">
                    <w:rPr>
                      <w:rFonts w:ascii="Times New Roman" w:hAnsi="Times New Roman" w:cs="Times New Roman"/>
                      <w:bCs/>
                      <w:sz w:val="20"/>
                      <w:szCs w:val="20"/>
                      <w:lang w:val="vi-VN" w:eastAsia="vi-VN"/>
                    </w:rPr>
                    <w:t xml:space="preserve">Bằng ngoại tệ </w:t>
                  </w:r>
                </w:p>
              </w:tc>
              <w:tc>
                <w:tcPr>
                  <w:tcW w:w="823" w:type="dxa"/>
                  <w:shd w:val="clear" w:color="auto" w:fill="auto"/>
                  <w:vAlign w:val="center"/>
                  <w:hideMark/>
                </w:tcPr>
                <w:p w:rsidR="00C50AAB" w:rsidRPr="00507B88" w:rsidRDefault="00C50AAB" w:rsidP="00C50AAB">
                  <w:pPr>
                    <w:jc w:val="center"/>
                    <w:rPr>
                      <w:rFonts w:ascii="Times New Roman" w:hAnsi="Times New Roman" w:cs="Times New Roman"/>
                      <w:bCs/>
                      <w:sz w:val="20"/>
                      <w:szCs w:val="20"/>
                      <w:lang w:val="vi-VN" w:eastAsia="vi-VN"/>
                    </w:rPr>
                  </w:pPr>
                  <w:r w:rsidRPr="00507B88">
                    <w:rPr>
                      <w:rFonts w:ascii="Times New Roman" w:hAnsi="Times New Roman" w:cs="Times New Roman"/>
                      <w:bCs/>
                      <w:sz w:val="20"/>
                      <w:szCs w:val="20"/>
                      <w:lang w:val="vi-VN" w:eastAsia="vi-VN"/>
                    </w:rPr>
                    <w:t>Bằng VND</w:t>
                  </w:r>
                </w:p>
              </w:tc>
              <w:tc>
                <w:tcPr>
                  <w:tcW w:w="878" w:type="dxa"/>
                  <w:shd w:val="clear" w:color="auto" w:fill="auto"/>
                  <w:vAlign w:val="center"/>
                  <w:hideMark/>
                </w:tcPr>
                <w:p w:rsidR="00C50AAB" w:rsidRPr="00507B88" w:rsidRDefault="00C50AAB" w:rsidP="00C50AAB">
                  <w:pPr>
                    <w:rPr>
                      <w:rFonts w:ascii="Times New Roman" w:hAnsi="Times New Roman" w:cs="Times New Roman"/>
                      <w:b/>
                      <w:bCs/>
                      <w:sz w:val="20"/>
                      <w:szCs w:val="20"/>
                      <w:lang w:val="vi-VN" w:eastAsia="vi-VN"/>
                    </w:rPr>
                  </w:pPr>
                  <w:r w:rsidRPr="00507B88">
                    <w:rPr>
                      <w:rFonts w:ascii="Times New Roman" w:hAnsi="Times New Roman" w:cs="Times New Roman"/>
                      <w:bCs/>
                      <w:sz w:val="20"/>
                      <w:szCs w:val="20"/>
                      <w:lang w:val="vi-VN" w:eastAsia="vi-VN"/>
                    </w:rPr>
                    <w:t>Bằng ngoại tệ</w:t>
                  </w:r>
                </w:p>
              </w:tc>
              <w:tc>
                <w:tcPr>
                  <w:tcW w:w="1134" w:type="dxa"/>
                  <w:vMerge/>
                  <w:vAlign w:val="center"/>
                </w:tcPr>
                <w:p w:rsidR="00C50AAB" w:rsidRPr="00507B88" w:rsidRDefault="00C50AAB" w:rsidP="00C50AAB">
                  <w:pPr>
                    <w:rPr>
                      <w:rFonts w:ascii="Times New Roman" w:hAnsi="Times New Roman" w:cs="Times New Roman"/>
                      <w:b/>
                      <w:bCs/>
                      <w:sz w:val="20"/>
                      <w:szCs w:val="20"/>
                      <w:lang w:val="vi-VN" w:eastAsia="vi-VN"/>
                    </w:rPr>
                  </w:pPr>
                </w:p>
              </w:tc>
              <w:tc>
                <w:tcPr>
                  <w:tcW w:w="851" w:type="dxa"/>
                  <w:vMerge/>
                  <w:vAlign w:val="center"/>
                  <w:hideMark/>
                </w:tcPr>
                <w:p w:rsidR="00C50AAB" w:rsidRPr="00507B88" w:rsidRDefault="00C50AAB" w:rsidP="00C50AAB">
                  <w:pPr>
                    <w:rPr>
                      <w:rFonts w:ascii="Times New Roman" w:hAnsi="Times New Roman" w:cs="Times New Roman"/>
                      <w:b/>
                      <w:bCs/>
                      <w:sz w:val="20"/>
                      <w:szCs w:val="20"/>
                      <w:lang w:val="vi-VN" w:eastAsia="vi-VN"/>
                    </w:rPr>
                  </w:pPr>
                </w:p>
              </w:tc>
              <w:tc>
                <w:tcPr>
                  <w:tcW w:w="850" w:type="dxa"/>
                  <w:vMerge/>
                  <w:vAlign w:val="center"/>
                </w:tcPr>
                <w:p w:rsidR="00C50AAB" w:rsidRPr="00507B88" w:rsidRDefault="00C50AAB" w:rsidP="00C50AAB">
                  <w:pPr>
                    <w:rPr>
                      <w:rFonts w:ascii="Times New Roman" w:hAnsi="Times New Roman" w:cs="Times New Roman"/>
                      <w:b/>
                      <w:bCs/>
                      <w:sz w:val="20"/>
                      <w:szCs w:val="20"/>
                      <w:lang w:val="vi-VN" w:eastAsia="vi-VN"/>
                    </w:rPr>
                  </w:pPr>
                </w:p>
              </w:tc>
              <w:tc>
                <w:tcPr>
                  <w:tcW w:w="743" w:type="dxa"/>
                  <w:shd w:val="clear" w:color="auto" w:fill="auto"/>
                  <w:vAlign w:val="center"/>
                </w:tcPr>
                <w:p w:rsidR="00C50AAB" w:rsidRPr="00507B88" w:rsidRDefault="00C50AAB" w:rsidP="00C50AAB">
                  <w:pPr>
                    <w:jc w:val="center"/>
                    <w:rPr>
                      <w:rFonts w:ascii="Times New Roman" w:hAnsi="Times New Roman" w:cs="Times New Roman"/>
                      <w:bCs/>
                      <w:sz w:val="20"/>
                      <w:szCs w:val="20"/>
                      <w:lang w:eastAsia="vi-VN"/>
                    </w:rPr>
                  </w:pPr>
                  <w:r w:rsidRPr="00507B88">
                    <w:rPr>
                      <w:rFonts w:ascii="Times New Roman" w:hAnsi="Times New Roman" w:cs="Times New Roman"/>
                      <w:bCs/>
                      <w:sz w:val="20"/>
                      <w:szCs w:val="20"/>
                      <w:lang w:eastAsia="vi-VN"/>
                    </w:rPr>
                    <w:t>Bằng VND</w:t>
                  </w:r>
                </w:p>
              </w:tc>
              <w:tc>
                <w:tcPr>
                  <w:tcW w:w="850" w:type="dxa"/>
                  <w:shd w:val="clear" w:color="auto" w:fill="auto"/>
                  <w:vAlign w:val="center"/>
                </w:tcPr>
                <w:p w:rsidR="00C50AAB" w:rsidRPr="00507B88" w:rsidRDefault="00C50AAB" w:rsidP="00C50AAB">
                  <w:pPr>
                    <w:jc w:val="center"/>
                    <w:rPr>
                      <w:rFonts w:ascii="Times New Roman" w:hAnsi="Times New Roman" w:cs="Times New Roman"/>
                      <w:bCs/>
                      <w:sz w:val="20"/>
                      <w:szCs w:val="20"/>
                      <w:lang w:eastAsia="vi-VN"/>
                    </w:rPr>
                  </w:pPr>
                  <w:r w:rsidRPr="00507B88">
                    <w:rPr>
                      <w:rFonts w:ascii="Times New Roman" w:hAnsi="Times New Roman" w:cs="Times New Roman"/>
                      <w:bCs/>
                      <w:sz w:val="20"/>
                      <w:szCs w:val="20"/>
                      <w:lang w:eastAsia="vi-VN"/>
                    </w:rPr>
                    <w:t>Bằng USD</w:t>
                  </w:r>
                </w:p>
              </w:tc>
              <w:tc>
                <w:tcPr>
                  <w:tcW w:w="851" w:type="dxa"/>
                  <w:shd w:val="clear" w:color="auto" w:fill="auto"/>
                  <w:vAlign w:val="center"/>
                </w:tcPr>
                <w:p w:rsidR="00C50AAB" w:rsidRPr="00507B88" w:rsidRDefault="00C50AAB" w:rsidP="00C50AAB">
                  <w:pPr>
                    <w:jc w:val="center"/>
                    <w:rPr>
                      <w:rFonts w:ascii="Times New Roman" w:hAnsi="Times New Roman" w:cs="Times New Roman"/>
                      <w:bCs/>
                      <w:sz w:val="20"/>
                      <w:szCs w:val="20"/>
                      <w:lang w:val="vi-VN" w:eastAsia="vi-VN"/>
                    </w:rPr>
                  </w:pPr>
                  <w:r w:rsidRPr="00507B88">
                    <w:rPr>
                      <w:rFonts w:ascii="Times New Roman" w:hAnsi="Times New Roman" w:cs="Times New Roman"/>
                      <w:bCs/>
                      <w:sz w:val="20"/>
                      <w:szCs w:val="20"/>
                      <w:lang w:val="vi-VN" w:eastAsia="vi-VN"/>
                    </w:rPr>
                    <w:t>Bằng VND</w:t>
                  </w:r>
                </w:p>
              </w:tc>
              <w:tc>
                <w:tcPr>
                  <w:tcW w:w="708" w:type="dxa"/>
                  <w:shd w:val="clear" w:color="auto" w:fill="auto"/>
                  <w:vAlign w:val="center"/>
                </w:tcPr>
                <w:p w:rsidR="00C50AAB" w:rsidRPr="00507B88" w:rsidRDefault="00C50AAB" w:rsidP="00C50AAB">
                  <w:pPr>
                    <w:jc w:val="center"/>
                    <w:rPr>
                      <w:rFonts w:ascii="Times New Roman" w:hAnsi="Times New Roman" w:cs="Times New Roman"/>
                      <w:b/>
                      <w:bCs/>
                      <w:sz w:val="20"/>
                      <w:szCs w:val="20"/>
                      <w:lang w:val="vi-VN" w:eastAsia="vi-VN"/>
                    </w:rPr>
                  </w:pPr>
                  <w:r w:rsidRPr="00507B88">
                    <w:rPr>
                      <w:rFonts w:ascii="Times New Roman" w:hAnsi="Times New Roman" w:cs="Times New Roman"/>
                      <w:bCs/>
                      <w:sz w:val="20"/>
                      <w:szCs w:val="20"/>
                      <w:lang w:val="vi-VN" w:eastAsia="vi-VN"/>
                    </w:rPr>
                    <w:t xml:space="preserve">Bằng </w:t>
                  </w:r>
                  <w:r w:rsidRPr="00507B88">
                    <w:rPr>
                      <w:rFonts w:ascii="Times New Roman" w:hAnsi="Times New Roman" w:cs="Times New Roman"/>
                      <w:bCs/>
                      <w:sz w:val="20"/>
                      <w:szCs w:val="20"/>
                      <w:lang w:eastAsia="vi-VN"/>
                    </w:rPr>
                    <w:t>US</w:t>
                  </w:r>
                  <w:r w:rsidRPr="00507B88">
                    <w:rPr>
                      <w:rFonts w:ascii="Times New Roman" w:hAnsi="Times New Roman" w:cs="Times New Roman"/>
                      <w:bCs/>
                      <w:sz w:val="20"/>
                      <w:szCs w:val="20"/>
                      <w:lang w:val="vi-VN" w:eastAsia="vi-VN"/>
                    </w:rPr>
                    <w:t>D</w:t>
                  </w:r>
                </w:p>
              </w:tc>
            </w:tr>
            <w:tr w:rsidR="00507B88" w:rsidRPr="00507B88" w:rsidTr="00507B88">
              <w:trPr>
                <w:trHeight w:val="340"/>
              </w:trPr>
              <w:tc>
                <w:tcPr>
                  <w:tcW w:w="763" w:type="dxa"/>
                  <w:shd w:val="clear" w:color="auto" w:fill="auto"/>
                  <w:noWrap/>
                  <w:vAlign w:val="center"/>
                </w:tcPr>
                <w:p w:rsidR="00360E2C" w:rsidRPr="00507B88" w:rsidRDefault="00360E2C" w:rsidP="00C50AAB">
                  <w:pPr>
                    <w:jc w:val="center"/>
                    <w:rPr>
                      <w:rFonts w:ascii="Times New Roman" w:hAnsi="Times New Roman" w:cs="Times New Roman"/>
                      <w:bCs/>
                      <w:i/>
                      <w:iCs/>
                      <w:sz w:val="20"/>
                      <w:szCs w:val="20"/>
                      <w:lang w:val="vi-VN" w:eastAsia="vi-VN"/>
                    </w:rPr>
                  </w:pPr>
                </w:p>
              </w:tc>
              <w:tc>
                <w:tcPr>
                  <w:tcW w:w="2394" w:type="dxa"/>
                  <w:shd w:val="clear" w:color="auto" w:fill="auto"/>
                  <w:vAlign w:val="center"/>
                </w:tcPr>
                <w:p w:rsidR="00360E2C" w:rsidRPr="00507B88" w:rsidRDefault="00360E2C" w:rsidP="00C50AAB">
                  <w:pPr>
                    <w:jc w:val="center"/>
                    <w:rPr>
                      <w:rFonts w:ascii="Times New Roman" w:hAnsi="Times New Roman" w:cs="Times New Roman"/>
                      <w:bCs/>
                      <w:i/>
                      <w:iCs/>
                      <w:sz w:val="20"/>
                      <w:szCs w:val="20"/>
                      <w:lang w:eastAsia="vi-VN"/>
                    </w:rPr>
                  </w:pPr>
                </w:p>
              </w:tc>
              <w:tc>
                <w:tcPr>
                  <w:tcW w:w="866" w:type="dxa"/>
                  <w:vAlign w:val="center"/>
                </w:tcPr>
                <w:p w:rsidR="00360E2C" w:rsidRPr="00507B88" w:rsidRDefault="00360E2C" w:rsidP="00360E2C">
                  <w:pPr>
                    <w:jc w:val="center"/>
                    <w:rPr>
                      <w:rFonts w:ascii="Times New Roman" w:hAnsi="Times New Roman" w:cs="Times New Roman"/>
                      <w:sz w:val="18"/>
                      <w:szCs w:val="18"/>
                      <w:highlight w:val="cyan"/>
                    </w:rPr>
                  </w:pPr>
                  <w:r w:rsidRPr="00507B88">
                    <w:rPr>
                      <w:rFonts w:ascii="Times New Roman" w:hAnsi="Times New Roman" w:cs="Times New Roman"/>
                      <w:sz w:val="18"/>
                      <w:szCs w:val="18"/>
                      <w:highlight w:val="cyan"/>
                    </w:rPr>
                    <w:t>N(10)</w:t>
                  </w:r>
                </w:p>
                <w:p w:rsidR="00360E2C" w:rsidRPr="00507B88" w:rsidRDefault="00360E2C" w:rsidP="00C50AAB">
                  <w:pPr>
                    <w:jc w:val="center"/>
                    <w:rPr>
                      <w:rFonts w:ascii="Times New Roman" w:hAnsi="Times New Roman" w:cs="Times New Roman"/>
                      <w:bCs/>
                      <w:i/>
                      <w:iCs/>
                      <w:sz w:val="18"/>
                      <w:szCs w:val="18"/>
                      <w:highlight w:val="cyan"/>
                      <w:lang w:eastAsia="vi-VN"/>
                    </w:rPr>
                  </w:pPr>
                </w:p>
              </w:tc>
              <w:tc>
                <w:tcPr>
                  <w:tcW w:w="750" w:type="dxa"/>
                  <w:shd w:val="clear" w:color="auto" w:fill="auto"/>
                  <w:noWrap/>
                  <w:vAlign w:val="center"/>
                </w:tcPr>
                <w:p w:rsidR="00360E2C" w:rsidRPr="00507B88" w:rsidRDefault="00360E2C" w:rsidP="00C50AAB">
                  <w:pPr>
                    <w:jc w:val="center"/>
                    <w:rPr>
                      <w:rFonts w:ascii="Times New Roman" w:hAnsi="Times New Roman" w:cs="Times New Roman"/>
                      <w:bCs/>
                      <w:i/>
                      <w:iCs/>
                      <w:sz w:val="18"/>
                      <w:szCs w:val="18"/>
                      <w:highlight w:val="cyan"/>
                      <w:lang w:eastAsia="vi-VN"/>
                    </w:rPr>
                  </w:pPr>
                  <w:r w:rsidRPr="00507B88">
                    <w:rPr>
                      <w:rFonts w:ascii="Times New Roman" w:hAnsi="Times New Roman" w:cs="Times New Roman"/>
                      <w:sz w:val="18"/>
                      <w:szCs w:val="18"/>
                      <w:highlight w:val="cyan"/>
                    </w:rPr>
                    <w:t>N(20.2)</w:t>
                  </w:r>
                </w:p>
              </w:tc>
              <w:tc>
                <w:tcPr>
                  <w:tcW w:w="835" w:type="dxa"/>
                  <w:vAlign w:val="center"/>
                </w:tcPr>
                <w:p w:rsidR="00360E2C" w:rsidRPr="00507B88" w:rsidRDefault="00360E2C" w:rsidP="00C50AAB">
                  <w:pPr>
                    <w:jc w:val="center"/>
                    <w:rPr>
                      <w:rFonts w:ascii="Times New Roman" w:hAnsi="Times New Roman" w:cs="Times New Roman"/>
                      <w:bCs/>
                      <w:i/>
                      <w:iCs/>
                      <w:sz w:val="18"/>
                      <w:szCs w:val="18"/>
                      <w:highlight w:val="cyan"/>
                      <w:lang w:eastAsia="vi-VN"/>
                    </w:rPr>
                  </w:pPr>
                  <w:r w:rsidRPr="00507B88">
                    <w:rPr>
                      <w:rFonts w:ascii="Times New Roman" w:hAnsi="Times New Roman" w:cs="Times New Roman"/>
                      <w:sz w:val="18"/>
                      <w:szCs w:val="18"/>
                      <w:highlight w:val="cyan"/>
                    </w:rPr>
                    <w:t>N(20.2)</w:t>
                  </w:r>
                </w:p>
              </w:tc>
              <w:tc>
                <w:tcPr>
                  <w:tcW w:w="766" w:type="dxa"/>
                  <w:shd w:val="clear" w:color="auto" w:fill="auto"/>
                  <w:vAlign w:val="center"/>
                </w:tcPr>
                <w:p w:rsidR="00360E2C" w:rsidRPr="00507B88" w:rsidRDefault="00360E2C" w:rsidP="00C50AAB">
                  <w:pPr>
                    <w:jc w:val="center"/>
                    <w:rPr>
                      <w:rFonts w:ascii="Times New Roman" w:hAnsi="Times New Roman" w:cs="Times New Roman"/>
                      <w:bCs/>
                      <w:i/>
                      <w:iCs/>
                      <w:sz w:val="18"/>
                      <w:szCs w:val="18"/>
                      <w:highlight w:val="cyan"/>
                      <w:lang w:eastAsia="vi-VN"/>
                    </w:rPr>
                  </w:pPr>
                  <w:r w:rsidRPr="00507B88">
                    <w:rPr>
                      <w:rFonts w:ascii="Times New Roman" w:hAnsi="Times New Roman" w:cs="Times New Roman"/>
                      <w:sz w:val="18"/>
                      <w:szCs w:val="18"/>
                      <w:highlight w:val="cyan"/>
                    </w:rPr>
                    <w:t>N(20.2)</w:t>
                  </w:r>
                </w:p>
              </w:tc>
              <w:tc>
                <w:tcPr>
                  <w:tcW w:w="856" w:type="dxa"/>
                  <w:shd w:val="clear" w:color="auto" w:fill="auto"/>
                  <w:noWrap/>
                  <w:vAlign w:val="center"/>
                </w:tcPr>
                <w:p w:rsidR="00360E2C" w:rsidRPr="00507B88" w:rsidRDefault="00360E2C" w:rsidP="00C50AAB">
                  <w:pPr>
                    <w:jc w:val="center"/>
                    <w:rPr>
                      <w:rFonts w:ascii="Times New Roman" w:hAnsi="Times New Roman" w:cs="Times New Roman"/>
                      <w:bCs/>
                      <w:i/>
                      <w:iCs/>
                      <w:sz w:val="18"/>
                      <w:szCs w:val="18"/>
                      <w:highlight w:val="cyan"/>
                      <w:lang w:eastAsia="vi-VN"/>
                    </w:rPr>
                  </w:pPr>
                  <w:r w:rsidRPr="00507B88">
                    <w:rPr>
                      <w:rFonts w:ascii="Times New Roman" w:hAnsi="Times New Roman" w:cs="Times New Roman"/>
                      <w:sz w:val="18"/>
                      <w:szCs w:val="18"/>
                      <w:highlight w:val="cyan"/>
                    </w:rPr>
                    <w:t>N(20.2)</w:t>
                  </w:r>
                </w:p>
              </w:tc>
              <w:tc>
                <w:tcPr>
                  <w:tcW w:w="823" w:type="dxa"/>
                  <w:shd w:val="clear" w:color="auto" w:fill="auto"/>
                  <w:vAlign w:val="center"/>
                </w:tcPr>
                <w:p w:rsidR="00360E2C" w:rsidRPr="00507B88" w:rsidRDefault="00360E2C" w:rsidP="00C50AAB">
                  <w:pPr>
                    <w:jc w:val="center"/>
                    <w:rPr>
                      <w:rFonts w:ascii="Times New Roman" w:hAnsi="Times New Roman" w:cs="Times New Roman"/>
                      <w:bCs/>
                      <w:i/>
                      <w:iCs/>
                      <w:sz w:val="18"/>
                      <w:szCs w:val="18"/>
                      <w:highlight w:val="cyan"/>
                      <w:lang w:eastAsia="vi-VN"/>
                    </w:rPr>
                  </w:pPr>
                  <w:r w:rsidRPr="00507B88">
                    <w:rPr>
                      <w:rFonts w:ascii="Times New Roman" w:hAnsi="Times New Roman" w:cs="Times New Roman"/>
                      <w:sz w:val="18"/>
                      <w:szCs w:val="18"/>
                      <w:highlight w:val="cyan"/>
                    </w:rPr>
                    <w:t>N(20.2)</w:t>
                  </w:r>
                </w:p>
              </w:tc>
              <w:tc>
                <w:tcPr>
                  <w:tcW w:w="878" w:type="dxa"/>
                  <w:shd w:val="clear" w:color="auto" w:fill="auto"/>
                  <w:noWrap/>
                  <w:vAlign w:val="center"/>
                </w:tcPr>
                <w:p w:rsidR="00360E2C" w:rsidRPr="00507B88" w:rsidRDefault="00360E2C" w:rsidP="00C50AAB">
                  <w:pPr>
                    <w:jc w:val="center"/>
                    <w:rPr>
                      <w:rFonts w:ascii="Times New Roman" w:hAnsi="Times New Roman" w:cs="Times New Roman"/>
                      <w:bCs/>
                      <w:i/>
                      <w:iCs/>
                      <w:sz w:val="18"/>
                      <w:szCs w:val="18"/>
                      <w:highlight w:val="cyan"/>
                      <w:lang w:eastAsia="vi-VN"/>
                    </w:rPr>
                  </w:pPr>
                  <w:r w:rsidRPr="00507B88">
                    <w:rPr>
                      <w:rFonts w:ascii="Times New Roman" w:hAnsi="Times New Roman" w:cs="Times New Roman"/>
                      <w:sz w:val="18"/>
                      <w:szCs w:val="18"/>
                      <w:highlight w:val="cyan"/>
                    </w:rPr>
                    <w:t>N(20.2)</w:t>
                  </w:r>
                </w:p>
              </w:tc>
              <w:tc>
                <w:tcPr>
                  <w:tcW w:w="1134" w:type="dxa"/>
                  <w:vAlign w:val="center"/>
                </w:tcPr>
                <w:p w:rsidR="00360E2C" w:rsidRPr="00507B88" w:rsidRDefault="00360E2C" w:rsidP="00C50AAB">
                  <w:pPr>
                    <w:jc w:val="center"/>
                    <w:rPr>
                      <w:rFonts w:ascii="Times New Roman" w:hAnsi="Times New Roman" w:cs="Times New Roman"/>
                      <w:bCs/>
                      <w:i/>
                      <w:iCs/>
                      <w:sz w:val="18"/>
                      <w:szCs w:val="18"/>
                      <w:highlight w:val="cyan"/>
                      <w:lang w:eastAsia="vi-VN"/>
                    </w:rPr>
                  </w:pPr>
                  <w:r w:rsidRPr="00507B88">
                    <w:rPr>
                      <w:rFonts w:ascii="Times New Roman" w:hAnsi="Times New Roman" w:cs="Times New Roman"/>
                      <w:sz w:val="18"/>
                      <w:szCs w:val="18"/>
                      <w:highlight w:val="cyan"/>
                    </w:rPr>
                    <w:t>N(20.2)</w:t>
                  </w:r>
                </w:p>
              </w:tc>
              <w:tc>
                <w:tcPr>
                  <w:tcW w:w="851" w:type="dxa"/>
                  <w:shd w:val="clear" w:color="auto" w:fill="auto"/>
                  <w:vAlign w:val="center"/>
                </w:tcPr>
                <w:p w:rsidR="00360E2C" w:rsidRPr="00507B88" w:rsidRDefault="00360E2C" w:rsidP="00C50AAB">
                  <w:pPr>
                    <w:jc w:val="center"/>
                    <w:rPr>
                      <w:rFonts w:ascii="Times New Roman" w:hAnsi="Times New Roman" w:cs="Times New Roman"/>
                      <w:bCs/>
                      <w:i/>
                      <w:iCs/>
                      <w:sz w:val="18"/>
                      <w:szCs w:val="18"/>
                      <w:highlight w:val="cyan"/>
                      <w:lang w:eastAsia="vi-VN"/>
                    </w:rPr>
                  </w:pPr>
                  <w:r w:rsidRPr="00507B88">
                    <w:rPr>
                      <w:rFonts w:ascii="Times New Roman" w:hAnsi="Times New Roman" w:cs="Times New Roman"/>
                      <w:sz w:val="18"/>
                      <w:szCs w:val="18"/>
                      <w:highlight w:val="cyan"/>
                    </w:rPr>
                    <w:t>N(20.2)</w:t>
                  </w:r>
                </w:p>
              </w:tc>
              <w:tc>
                <w:tcPr>
                  <w:tcW w:w="850" w:type="dxa"/>
                  <w:vAlign w:val="center"/>
                </w:tcPr>
                <w:p w:rsidR="00360E2C" w:rsidRPr="00507B88" w:rsidRDefault="00360E2C" w:rsidP="00507B88">
                  <w:pPr>
                    <w:jc w:val="center"/>
                    <w:rPr>
                      <w:rFonts w:ascii="Times New Roman" w:hAnsi="Times New Roman" w:cs="Times New Roman"/>
                      <w:bCs/>
                      <w:i/>
                      <w:iCs/>
                      <w:sz w:val="18"/>
                      <w:szCs w:val="18"/>
                      <w:highlight w:val="cyan"/>
                      <w:lang w:eastAsia="vi-VN"/>
                    </w:rPr>
                  </w:pPr>
                  <w:r w:rsidRPr="00507B88">
                    <w:rPr>
                      <w:rFonts w:ascii="Times New Roman" w:hAnsi="Times New Roman" w:cs="Times New Roman"/>
                      <w:sz w:val="18"/>
                      <w:szCs w:val="18"/>
                      <w:highlight w:val="cyan"/>
                    </w:rPr>
                    <w:t>N(10)</w:t>
                  </w:r>
                </w:p>
              </w:tc>
              <w:tc>
                <w:tcPr>
                  <w:tcW w:w="743" w:type="dxa"/>
                  <w:vAlign w:val="center"/>
                </w:tcPr>
                <w:p w:rsidR="00360E2C" w:rsidRPr="00507B88" w:rsidRDefault="00360E2C" w:rsidP="00C50AAB">
                  <w:pPr>
                    <w:jc w:val="center"/>
                    <w:rPr>
                      <w:rFonts w:ascii="Times New Roman" w:hAnsi="Times New Roman" w:cs="Times New Roman"/>
                      <w:bCs/>
                      <w:i/>
                      <w:iCs/>
                      <w:sz w:val="18"/>
                      <w:szCs w:val="18"/>
                      <w:highlight w:val="cyan"/>
                      <w:lang w:eastAsia="vi-VN"/>
                    </w:rPr>
                  </w:pPr>
                  <w:r w:rsidRPr="00507B88">
                    <w:rPr>
                      <w:rFonts w:ascii="Times New Roman" w:hAnsi="Times New Roman" w:cs="Times New Roman"/>
                      <w:i/>
                      <w:sz w:val="18"/>
                      <w:szCs w:val="18"/>
                      <w:highlight w:val="cyan"/>
                    </w:rPr>
                    <w:t>%(4.2)</w:t>
                  </w:r>
                </w:p>
              </w:tc>
              <w:tc>
                <w:tcPr>
                  <w:tcW w:w="850" w:type="dxa"/>
                  <w:vAlign w:val="center"/>
                </w:tcPr>
                <w:p w:rsidR="00360E2C" w:rsidRPr="00507B88" w:rsidRDefault="00360E2C" w:rsidP="00C50AAB">
                  <w:pPr>
                    <w:jc w:val="center"/>
                    <w:rPr>
                      <w:rFonts w:ascii="Times New Roman" w:hAnsi="Times New Roman" w:cs="Times New Roman"/>
                      <w:bCs/>
                      <w:i/>
                      <w:iCs/>
                      <w:sz w:val="18"/>
                      <w:szCs w:val="18"/>
                      <w:highlight w:val="cyan"/>
                      <w:lang w:eastAsia="vi-VN"/>
                    </w:rPr>
                  </w:pPr>
                  <w:r w:rsidRPr="00507B88">
                    <w:rPr>
                      <w:rFonts w:ascii="Times New Roman" w:hAnsi="Times New Roman" w:cs="Times New Roman"/>
                      <w:i/>
                      <w:sz w:val="18"/>
                      <w:szCs w:val="18"/>
                      <w:highlight w:val="cyan"/>
                    </w:rPr>
                    <w:t>%(4.2)</w:t>
                  </w:r>
                </w:p>
              </w:tc>
              <w:tc>
                <w:tcPr>
                  <w:tcW w:w="851" w:type="dxa"/>
                  <w:vAlign w:val="center"/>
                </w:tcPr>
                <w:p w:rsidR="00360E2C" w:rsidRPr="00507B88" w:rsidRDefault="00360E2C" w:rsidP="00C50AAB">
                  <w:pPr>
                    <w:jc w:val="center"/>
                    <w:rPr>
                      <w:rFonts w:ascii="Times New Roman" w:hAnsi="Times New Roman" w:cs="Times New Roman"/>
                      <w:bCs/>
                      <w:i/>
                      <w:iCs/>
                      <w:sz w:val="18"/>
                      <w:szCs w:val="18"/>
                      <w:highlight w:val="cyan"/>
                      <w:lang w:eastAsia="vi-VN"/>
                    </w:rPr>
                  </w:pPr>
                  <w:r w:rsidRPr="00507B88">
                    <w:rPr>
                      <w:rFonts w:ascii="Times New Roman" w:hAnsi="Times New Roman" w:cs="Times New Roman"/>
                      <w:i/>
                      <w:sz w:val="18"/>
                      <w:szCs w:val="18"/>
                      <w:highlight w:val="cyan"/>
                    </w:rPr>
                    <w:t>%(4.2)</w:t>
                  </w:r>
                </w:p>
              </w:tc>
              <w:tc>
                <w:tcPr>
                  <w:tcW w:w="708" w:type="dxa"/>
                  <w:vAlign w:val="center"/>
                </w:tcPr>
                <w:p w:rsidR="00360E2C" w:rsidRPr="00507B88" w:rsidRDefault="00360E2C" w:rsidP="00507B88">
                  <w:pPr>
                    <w:ind w:right="-108"/>
                    <w:jc w:val="center"/>
                    <w:rPr>
                      <w:rFonts w:ascii="Times New Roman" w:hAnsi="Times New Roman" w:cs="Times New Roman"/>
                      <w:bCs/>
                      <w:i/>
                      <w:iCs/>
                      <w:sz w:val="18"/>
                      <w:szCs w:val="18"/>
                      <w:highlight w:val="cyan"/>
                      <w:lang w:eastAsia="vi-VN"/>
                    </w:rPr>
                  </w:pPr>
                  <w:r w:rsidRPr="00507B88">
                    <w:rPr>
                      <w:rFonts w:ascii="Times New Roman" w:hAnsi="Times New Roman" w:cs="Times New Roman"/>
                      <w:i/>
                      <w:sz w:val="18"/>
                      <w:szCs w:val="18"/>
                      <w:highlight w:val="cyan"/>
                    </w:rPr>
                    <w:t>%(4.2)</w:t>
                  </w:r>
                </w:p>
              </w:tc>
            </w:tr>
            <w:tr w:rsidR="00507B88" w:rsidRPr="00507B88" w:rsidTr="00507B88">
              <w:trPr>
                <w:trHeight w:val="397"/>
              </w:trPr>
              <w:tc>
                <w:tcPr>
                  <w:tcW w:w="763"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2394"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r w:rsidRPr="00507B88">
                    <w:rPr>
                      <w:rFonts w:ascii="Times New Roman" w:hAnsi="Times New Roman" w:cs="Times New Roman"/>
                      <w:bCs/>
                      <w:i/>
                      <w:iCs/>
                      <w:sz w:val="20"/>
                      <w:szCs w:val="20"/>
                      <w:lang w:eastAsia="vi-VN"/>
                    </w:rPr>
                    <w:t>(1)</w:t>
                  </w:r>
                </w:p>
              </w:tc>
              <w:tc>
                <w:tcPr>
                  <w:tcW w:w="866" w:type="dxa"/>
                  <w:vAlign w:val="center"/>
                </w:tcPr>
                <w:p w:rsidR="00C50AAB" w:rsidRPr="00507B88" w:rsidRDefault="00C50AAB" w:rsidP="00C50AAB">
                  <w:pPr>
                    <w:jc w:val="center"/>
                    <w:rPr>
                      <w:rFonts w:ascii="Times New Roman" w:hAnsi="Times New Roman" w:cs="Times New Roman"/>
                      <w:bCs/>
                      <w:i/>
                      <w:iCs/>
                      <w:sz w:val="20"/>
                      <w:szCs w:val="20"/>
                      <w:lang w:eastAsia="vi-VN"/>
                    </w:rPr>
                  </w:pPr>
                  <w:r w:rsidRPr="00507B88">
                    <w:rPr>
                      <w:rFonts w:ascii="Times New Roman" w:hAnsi="Times New Roman" w:cs="Times New Roman"/>
                      <w:bCs/>
                      <w:i/>
                      <w:iCs/>
                      <w:sz w:val="20"/>
                      <w:szCs w:val="20"/>
                      <w:lang w:eastAsia="vi-VN"/>
                    </w:rPr>
                    <w:t>(2)</w:t>
                  </w:r>
                </w:p>
              </w:tc>
              <w:tc>
                <w:tcPr>
                  <w:tcW w:w="750"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eastAsia="vi-VN"/>
                    </w:rPr>
                  </w:pPr>
                  <w:r w:rsidRPr="00507B88">
                    <w:rPr>
                      <w:rFonts w:ascii="Times New Roman" w:hAnsi="Times New Roman" w:cs="Times New Roman"/>
                      <w:bCs/>
                      <w:i/>
                      <w:iCs/>
                      <w:sz w:val="20"/>
                      <w:szCs w:val="20"/>
                      <w:lang w:eastAsia="vi-VN"/>
                    </w:rPr>
                    <w:t>(3)</w:t>
                  </w:r>
                </w:p>
              </w:tc>
              <w:tc>
                <w:tcPr>
                  <w:tcW w:w="835" w:type="dxa"/>
                  <w:vAlign w:val="center"/>
                </w:tcPr>
                <w:p w:rsidR="00C50AAB" w:rsidRPr="00507B88" w:rsidRDefault="00C50AAB" w:rsidP="00C50AAB">
                  <w:pPr>
                    <w:jc w:val="center"/>
                    <w:rPr>
                      <w:rFonts w:ascii="Times New Roman" w:hAnsi="Times New Roman" w:cs="Times New Roman"/>
                      <w:bCs/>
                      <w:i/>
                      <w:iCs/>
                      <w:sz w:val="20"/>
                      <w:szCs w:val="20"/>
                      <w:lang w:eastAsia="vi-VN"/>
                    </w:rPr>
                  </w:pPr>
                  <w:r w:rsidRPr="00507B88">
                    <w:rPr>
                      <w:rFonts w:ascii="Times New Roman" w:hAnsi="Times New Roman" w:cs="Times New Roman"/>
                      <w:bCs/>
                      <w:i/>
                      <w:iCs/>
                      <w:sz w:val="20"/>
                      <w:szCs w:val="20"/>
                      <w:lang w:eastAsia="vi-VN"/>
                    </w:rPr>
                    <w:t>(4)</w:t>
                  </w:r>
                </w:p>
              </w:tc>
              <w:tc>
                <w:tcPr>
                  <w:tcW w:w="766"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eastAsia="vi-VN"/>
                    </w:rPr>
                  </w:pPr>
                  <w:r w:rsidRPr="00507B88">
                    <w:rPr>
                      <w:rFonts w:ascii="Times New Roman" w:hAnsi="Times New Roman" w:cs="Times New Roman"/>
                      <w:bCs/>
                      <w:i/>
                      <w:iCs/>
                      <w:sz w:val="20"/>
                      <w:szCs w:val="20"/>
                      <w:lang w:eastAsia="vi-VN"/>
                    </w:rPr>
                    <w:t>(5)</w:t>
                  </w:r>
                </w:p>
              </w:tc>
              <w:tc>
                <w:tcPr>
                  <w:tcW w:w="856"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eastAsia="vi-VN"/>
                    </w:rPr>
                  </w:pPr>
                  <w:r w:rsidRPr="00507B88">
                    <w:rPr>
                      <w:rFonts w:ascii="Times New Roman" w:hAnsi="Times New Roman" w:cs="Times New Roman"/>
                      <w:bCs/>
                      <w:i/>
                      <w:iCs/>
                      <w:sz w:val="20"/>
                      <w:szCs w:val="20"/>
                      <w:lang w:eastAsia="vi-VN"/>
                    </w:rPr>
                    <w:t>(6)</w:t>
                  </w:r>
                </w:p>
              </w:tc>
              <w:tc>
                <w:tcPr>
                  <w:tcW w:w="823"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eastAsia="vi-VN"/>
                    </w:rPr>
                  </w:pPr>
                  <w:r w:rsidRPr="00507B88">
                    <w:rPr>
                      <w:rFonts w:ascii="Times New Roman" w:hAnsi="Times New Roman" w:cs="Times New Roman"/>
                      <w:bCs/>
                      <w:i/>
                      <w:iCs/>
                      <w:sz w:val="20"/>
                      <w:szCs w:val="20"/>
                      <w:lang w:eastAsia="vi-VN"/>
                    </w:rPr>
                    <w:t>(7)</w:t>
                  </w:r>
                </w:p>
              </w:tc>
              <w:tc>
                <w:tcPr>
                  <w:tcW w:w="878"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eastAsia="vi-VN"/>
                    </w:rPr>
                  </w:pPr>
                  <w:r w:rsidRPr="00507B88">
                    <w:rPr>
                      <w:rFonts w:ascii="Times New Roman" w:hAnsi="Times New Roman" w:cs="Times New Roman"/>
                      <w:bCs/>
                      <w:i/>
                      <w:iCs/>
                      <w:sz w:val="20"/>
                      <w:szCs w:val="20"/>
                      <w:lang w:eastAsia="vi-VN"/>
                    </w:rPr>
                    <w:t>(8)</w:t>
                  </w:r>
                </w:p>
              </w:tc>
              <w:tc>
                <w:tcPr>
                  <w:tcW w:w="1134" w:type="dxa"/>
                  <w:vAlign w:val="center"/>
                </w:tcPr>
                <w:p w:rsidR="00C50AAB" w:rsidRPr="00507B88" w:rsidRDefault="00C50AAB" w:rsidP="00C50AAB">
                  <w:pPr>
                    <w:jc w:val="center"/>
                    <w:rPr>
                      <w:rFonts w:ascii="Times New Roman" w:hAnsi="Times New Roman" w:cs="Times New Roman"/>
                      <w:bCs/>
                      <w:i/>
                      <w:iCs/>
                      <w:sz w:val="20"/>
                      <w:szCs w:val="20"/>
                      <w:lang w:eastAsia="vi-VN"/>
                    </w:rPr>
                  </w:pPr>
                  <w:r w:rsidRPr="00507B88">
                    <w:rPr>
                      <w:rFonts w:ascii="Times New Roman" w:hAnsi="Times New Roman" w:cs="Times New Roman"/>
                      <w:bCs/>
                      <w:i/>
                      <w:iCs/>
                      <w:sz w:val="20"/>
                      <w:szCs w:val="20"/>
                      <w:lang w:eastAsia="vi-VN"/>
                    </w:rPr>
                    <w:t>(9)</w:t>
                  </w:r>
                </w:p>
              </w:tc>
              <w:tc>
                <w:tcPr>
                  <w:tcW w:w="851"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r w:rsidRPr="00507B88">
                    <w:rPr>
                      <w:rFonts w:ascii="Times New Roman" w:hAnsi="Times New Roman" w:cs="Times New Roman"/>
                      <w:bCs/>
                      <w:i/>
                      <w:iCs/>
                      <w:sz w:val="20"/>
                      <w:szCs w:val="20"/>
                      <w:lang w:eastAsia="vi-VN"/>
                    </w:rPr>
                    <w:t>(10)</w:t>
                  </w:r>
                </w:p>
              </w:tc>
              <w:tc>
                <w:tcPr>
                  <w:tcW w:w="850" w:type="dxa"/>
                  <w:vAlign w:val="center"/>
                </w:tcPr>
                <w:p w:rsidR="00C50AAB" w:rsidRPr="00507B88" w:rsidRDefault="00C50AAB" w:rsidP="00C50AAB">
                  <w:pPr>
                    <w:jc w:val="center"/>
                    <w:rPr>
                      <w:rFonts w:ascii="Times New Roman" w:hAnsi="Times New Roman" w:cs="Times New Roman"/>
                      <w:bCs/>
                      <w:i/>
                      <w:iCs/>
                      <w:sz w:val="20"/>
                      <w:szCs w:val="20"/>
                      <w:lang w:eastAsia="vi-VN"/>
                    </w:rPr>
                  </w:pPr>
                  <w:r w:rsidRPr="00507B88">
                    <w:rPr>
                      <w:rFonts w:ascii="Times New Roman" w:hAnsi="Times New Roman" w:cs="Times New Roman"/>
                      <w:bCs/>
                      <w:i/>
                      <w:iCs/>
                      <w:sz w:val="20"/>
                      <w:szCs w:val="20"/>
                      <w:lang w:eastAsia="vi-VN"/>
                    </w:rPr>
                    <w:t>(11)</w:t>
                  </w:r>
                </w:p>
              </w:tc>
              <w:tc>
                <w:tcPr>
                  <w:tcW w:w="743" w:type="dxa"/>
                  <w:vAlign w:val="center"/>
                </w:tcPr>
                <w:p w:rsidR="00C50AAB" w:rsidRPr="00507B88" w:rsidRDefault="00C50AAB" w:rsidP="00C50AAB">
                  <w:pPr>
                    <w:jc w:val="center"/>
                    <w:rPr>
                      <w:rFonts w:ascii="Times New Roman" w:hAnsi="Times New Roman" w:cs="Times New Roman"/>
                      <w:bCs/>
                      <w:i/>
                      <w:iCs/>
                      <w:sz w:val="20"/>
                      <w:szCs w:val="20"/>
                      <w:lang w:eastAsia="vi-VN"/>
                    </w:rPr>
                  </w:pPr>
                  <w:r w:rsidRPr="00507B88">
                    <w:rPr>
                      <w:rFonts w:ascii="Times New Roman" w:hAnsi="Times New Roman" w:cs="Times New Roman"/>
                      <w:bCs/>
                      <w:i/>
                      <w:iCs/>
                      <w:sz w:val="20"/>
                      <w:szCs w:val="20"/>
                      <w:lang w:eastAsia="vi-VN"/>
                    </w:rPr>
                    <w:t>(12)</w:t>
                  </w:r>
                </w:p>
              </w:tc>
              <w:tc>
                <w:tcPr>
                  <w:tcW w:w="850" w:type="dxa"/>
                  <w:vAlign w:val="center"/>
                </w:tcPr>
                <w:p w:rsidR="00C50AAB" w:rsidRPr="00507B88" w:rsidRDefault="00C50AAB" w:rsidP="00C50AAB">
                  <w:pPr>
                    <w:jc w:val="center"/>
                    <w:rPr>
                      <w:rFonts w:ascii="Times New Roman" w:hAnsi="Times New Roman" w:cs="Times New Roman"/>
                      <w:bCs/>
                      <w:i/>
                      <w:iCs/>
                      <w:sz w:val="20"/>
                      <w:szCs w:val="20"/>
                      <w:lang w:eastAsia="vi-VN"/>
                    </w:rPr>
                  </w:pPr>
                  <w:r w:rsidRPr="00507B88">
                    <w:rPr>
                      <w:rFonts w:ascii="Times New Roman" w:hAnsi="Times New Roman" w:cs="Times New Roman"/>
                      <w:bCs/>
                      <w:i/>
                      <w:iCs/>
                      <w:sz w:val="20"/>
                      <w:szCs w:val="20"/>
                      <w:lang w:eastAsia="vi-VN"/>
                    </w:rPr>
                    <w:t>(13)</w:t>
                  </w:r>
                </w:p>
              </w:tc>
              <w:tc>
                <w:tcPr>
                  <w:tcW w:w="851" w:type="dxa"/>
                  <w:vAlign w:val="center"/>
                </w:tcPr>
                <w:p w:rsidR="00C50AAB" w:rsidRPr="00507B88" w:rsidRDefault="00C50AAB" w:rsidP="00C50AAB">
                  <w:pPr>
                    <w:jc w:val="center"/>
                    <w:rPr>
                      <w:rFonts w:ascii="Times New Roman" w:hAnsi="Times New Roman" w:cs="Times New Roman"/>
                      <w:bCs/>
                      <w:i/>
                      <w:iCs/>
                      <w:sz w:val="20"/>
                      <w:szCs w:val="20"/>
                      <w:lang w:eastAsia="vi-VN"/>
                    </w:rPr>
                  </w:pPr>
                  <w:r w:rsidRPr="00507B88">
                    <w:rPr>
                      <w:rFonts w:ascii="Times New Roman" w:hAnsi="Times New Roman" w:cs="Times New Roman"/>
                      <w:bCs/>
                      <w:i/>
                      <w:iCs/>
                      <w:sz w:val="20"/>
                      <w:szCs w:val="20"/>
                      <w:lang w:eastAsia="vi-VN"/>
                    </w:rPr>
                    <w:t>(14)</w:t>
                  </w:r>
                </w:p>
              </w:tc>
              <w:tc>
                <w:tcPr>
                  <w:tcW w:w="708" w:type="dxa"/>
                  <w:vAlign w:val="center"/>
                </w:tcPr>
                <w:p w:rsidR="00C50AAB" w:rsidRPr="00507B88" w:rsidRDefault="00C50AAB" w:rsidP="00C50AAB">
                  <w:pPr>
                    <w:jc w:val="center"/>
                    <w:rPr>
                      <w:rFonts w:ascii="Times New Roman" w:hAnsi="Times New Roman" w:cs="Times New Roman"/>
                      <w:bCs/>
                      <w:i/>
                      <w:iCs/>
                      <w:sz w:val="20"/>
                      <w:szCs w:val="20"/>
                      <w:lang w:eastAsia="vi-VN"/>
                    </w:rPr>
                  </w:pPr>
                  <w:r w:rsidRPr="00507B88">
                    <w:rPr>
                      <w:rFonts w:ascii="Times New Roman" w:hAnsi="Times New Roman" w:cs="Times New Roman"/>
                      <w:bCs/>
                      <w:i/>
                      <w:iCs/>
                      <w:sz w:val="20"/>
                      <w:szCs w:val="20"/>
                      <w:lang w:eastAsia="vi-VN"/>
                    </w:rPr>
                    <w:t>(15)</w:t>
                  </w:r>
                </w:p>
              </w:tc>
            </w:tr>
            <w:tr w:rsidR="00507B88" w:rsidRPr="00507B88" w:rsidTr="00507B88">
              <w:trPr>
                <w:trHeight w:val="397"/>
              </w:trPr>
              <w:tc>
                <w:tcPr>
                  <w:tcW w:w="763" w:type="dxa"/>
                  <w:shd w:val="clear" w:color="auto" w:fill="auto"/>
                  <w:noWrap/>
                  <w:vAlign w:val="center"/>
                  <w:hideMark/>
                </w:tcPr>
                <w:p w:rsidR="00C50AAB" w:rsidRPr="00507B88" w:rsidRDefault="00C50AAB" w:rsidP="00C50AAB">
                  <w:pPr>
                    <w:jc w:val="center"/>
                    <w:rPr>
                      <w:rFonts w:ascii="Times New Roman" w:hAnsi="Times New Roman" w:cs="Times New Roman"/>
                      <w:b/>
                      <w:sz w:val="20"/>
                      <w:szCs w:val="20"/>
                      <w:lang w:eastAsia="vi-VN"/>
                    </w:rPr>
                  </w:pPr>
                  <w:r w:rsidRPr="00507B88">
                    <w:rPr>
                      <w:rFonts w:ascii="Times New Roman" w:hAnsi="Times New Roman" w:cs="Times New Roman"/>
                      <w:b/>
                      <w:sz w:val="20"/>
                      <w:szCs w:val="20"/>
                      <w:lang w:eastAsia="vi-VN"/>
                    </w:rPr>
                    <w:t>1</w:t>
                  </w:r>
                </w:p>
              </w:tc>
              <w:tc>
                <w:tcPr>
                  <w:tcW w:w="2394" w:type="dxa"/>
                  <w:shd w:val="clear" w:color="auto" w:fill="auto"/>
                  <w:vAlign w:val="center"/>
                  <w:hideMark/>
                </w:tcPr>
                <w:p w:rsidR="00C50AAB" w:rsidRPr="00507B88" w:rsidRDefault="00C50AAB" w:rsidP="00C50AAB">
                  <w:pPr>
                    <w:jc w:val="both"/>
                    <w:rPr>
                      <w:rFonts w:ascii="Times New Roman" w:hAnsi="Times New Roman" w:cs="Times New Roman"/>
                      <w:b/>
                      <w:sz w:val="20"/>
                      <w:szCs w:val="20"/>
                      <w:lang w:eastAsia="vi-VN"/>
                    </w:rPr>
                  </w:pPr>
                  <w:r w:rsidRPr="00507B88">
                    <w:rPr>
                      <w:rFonts w:ascii="Times New Roman" w:hAnsi="Times New Roman" w:cs="Times New Roman"/>
                      <w:b/>
                      <w:sz w:val="20"/>
                      <w:szCs w:val="20"/>
                      <w:lang w:eastAsia="vi-VN"/>
                    </w:rPr>
                    <w:t>Nông nghiệp, lâm nghiệp và thủy sản</w:t>
                  </w:r>
                </w:p>
              </w:tc>
              <w:tc>
                <w:tcPr>
                  <w:tcW w:w="866" w:type="dxa"/>
                  <w:vAlign w:val="center"/>
                </w:tcPr>
                <w:p w:rsidR="00C50AAB" w:rsidRPr="00507B88" w:rsidRDefault="00C50AAB" w:rsidP="00C50AAB">
                  <w:pPr>
                    <w:jc w:val="center"/>
                    <w:rPr>
                      <w:rFonts w:ascii="Times New Roman" w:hAnsi="Times New Roman" w:cs="Times New Roman"/>
                      <w:bCs/>
                      <w:iCs/>
                      <w:sz w:val="20"/>
                      <w:szCs w:val="20"/>
                      <w:lang w:eastAsia="vi-VN"/>
                    </w:rPr>
                  </w:pPr>
                  <w:r w:rsidRPr="00507B88">
                    <w:rPr>
                      <w:rFonts w:ascii="Times New Roman" w:hAnsi="Times New Roman" w:cs="Times New Roman"/>
                      <w:bCs/>
                      <w:iCs/>
                      <w:sz w:val="20"/>
                      <w:szCs w:val="20"/>
                      <w:lang w:eastAsia="vi-VN"/>
                    </w:rPr>
                    <w:t>0101</w:t>
                  </w:r>
                </w:p>
              </w:tc>
              <w:tc>
                <w:tcPr>
                  <w:tcW w:w="750" w:type="dxa"/>
                  <w:shd w:val="clear" w:color="auto" w:fill="auto"/>
                  <w:noWrap/>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35"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766" w:type="dxa"/>
                  <w:shd w:val="clear" w:color="auto" w:fill="auto"/>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6" w:type="dxa"/>
                  <w:shd w:val="clear" w:color="auto" w:fill="auto"/>
                  <w:noWrap/>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23" w:type="dxa"/>
                  <w:shd w:val="clear" w:color="auto" w:fill="auto"/>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78" w:type="dxa"/>
                  <w:shd w:val="clear" w:color="auto" w:fill="auto"/>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1134"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1" w:type="dxa"/>
                  <w:shd w:val="clear" w:color="auto" w:fill="auto"/>
                  <w:noWrap/>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0"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743"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0"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1"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708"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r>
            <w:tr w:rsidR="00507B88" w:rsidRPr="00507B88" w:rsidTr="007037DD">
              <w:trPr>
                <w:trHeight w:val="397"/>
              </w:trPr>
              <w:tc>
                <w:tcPr>
                  <w:tcW w:w="763" w:type="dxa"/>
                  <w:shd w:val="clear" w:color="auto" w:fill="auto"/>
                  <w:noWrap/>
                  <w:vAlign w:val="center"/>
                  <w:hideMark/>
                </w:tcPr>
                <w:p w:rsidR="00C50AAB" w:rsidRPr="00507B88" w:rsidRDefault="00C50AAB" w:rsidP="00C50AAB">
                  <w:pPr>
                    <w:jc w:val="center"/>
                    <w:rPr>
                      <w:rFonts w:ascii="Times New Roman" w:hAnsi="Times New Roman" w:cs="Times New Roman"/>
                      <w:b/>
                      <w:sz w:val="20"/>
                      <w:szCs w:val="20"/>
                      <w:lang w:eastAsia="vi-VN"/>
                    </w:rPr>
                  </w:pPr>
                  <w:r w:rsidRPr="00507B88">
                    <w:rPr>
                      <w:rFonts w:ascii="Times New Roman" w:hAnsi="Times New Roman" w:cs="Times New Roman"/>
                      <w:b/>
                      <w:sz w:val="20"/>
                      <w:szCs w:val="20"/>
                      <w:lang w:eastAsia="vi-VN"/>
                    </w:rPr>
                    <w:t>2</w:t>
                  </w:r>
                </w:p>
              </w:tc>
              <w:tc>
                <w:tcPr>
                  <w:tcW w:w="2394" w:type="dxa"/>
                  <w:shd w:val="clear" w:color="auto" w:fill="auto"/>
                  <w:vAlign w:val="center"/>
                  <w:hideMark/>
                </w:tcPr>
                <w:p w:rsidR="00C50AAB" w:rsidRPr="00507B88" w:rsidRDefault="00C50AAB" w:rsidP="00C50AAB">
                  <w:pPr>
                    <w:jc w:val="both"/>
                    <w:rPr>
                      <w:rFonts w:ascii="Times New Roman" w:hAnsi="Times New Roman" w:cs="Times New Roman"/>
                      <w:b/>
                      <w:sz w:val="20"/>
                      <w:szCs w:val="20"/>
                      <w:lang w:eastAsia="vi-VN"/>
                    </w:rPr>
                  </w:pPr>
                  <w:r w:rsidRPr="00507B88">
                    <w:rPr>
                      <w:rFonts w:ascii="Times New Roman" w:hAnsi="Times New Roman" w:cs="Times New Roman"/>
                      <w:b/>
                      <w:sz w:val="20"/>
                      <w:szCs w:val="20"/>
                      <w:lang w:eastAsia="vi-VN"/>
                    </w:rPr>
                    <w:t>Công nghiệp và xây dựng</w:t>
                  </w:r>
                </w:p>
              </w:tc>
              <w:tc>
                <w:tcPr>
                  <w:tcW w:w="866"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750" w:type="dxa"/>
                  <w:shd w:val="clear" w:color="auto" w:fill="auto"/>
                  <w:noWrap/>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35"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766" w:type="dxa"/>
                  <w:shd w:val="clear" w:color="auto" w:fill="auto"/>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6" w:type="dxa"/>
                  <w:shd w:val="clear" w:color="auto" w:fill="auto"/>
                  <w:noWrap/>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23" w:type="dxa"/>
                  <w:shd w:val="clear" w:color="auto" w:fill="auto"/>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78" w:type="dxa"/>
                  <w:shd w:val="clear" w:color="auto" w:fill="auto"/>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1134"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1" w:type="dxa"/>
                  <w:shd w:val="clear" w:color="auto" w:fill="auto"/>
                  <w:noWrap/>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0"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743"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0"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1"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708"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r>
            <w:tr w:rsidR="00507B88" w:rsidRPr="00507B88" w:rsidTr="007037DD">
              <w:trPr>
                <w:trHeight w:val="397"/>
              </w:trPr>
              <w:tc>
                <w:tcPr>
                  <w:tcW w:w="763" w:type="dxa"/>
                  <w:shd w:val="clear" w:color="auto" w:fill="auto"/>
                  <w:noWrap/>
                  <w:vAlign w:val="center"/>
                  <w:hideMark/>
                </w:tcPr>
                <w:p w:rsidR="00C50AAB" w:rsidRPr="00507B88" w:rsidRDefault="00C50AAB" w:rsidP="00C50AAB">
                  <w:pPr>
                    <w:jc w:val="center"/>
                    <w:rPr>
                      <w:rFonts w:ascii="Times New Roman" w:hAnsi="Times New Roman" w:cs="Times New Roman"/>
                      <w:sz w:val="20"/>
                      <w:szCs w:val="20"/>
                      <w:lang w:eastAsia="vi-VN"/>
                    </w:rPr>
                  </w:pPr>
                </w:p>
              </w:tc>
              <w:tc>
                <w:tcPr>
                  <w:tcW w:w="2394" w:type="dxa"/>
                  <w:shd w:val="clear" w:color="auto" w:fill="auto"/>
                  <w:vAlign w:val="center"/>
                  <w:hideMark/>
                </w:tcPr>
                <w:p w:rsidR="00C50AAB" w:rsidRPr="00507B88" w:rsidRDefault="00C50AAB" w:rsidP="00C50AAB">
                  <w:pPr>
                    <w:jc w:val="both"/>
                    <w:rPr>
                      <w:rFonts w:ascii="Times New Roman" w:hAnsi="Times New Roman" w:cs="Times New Roman"/>
                      <w:sz w:val="20"/>
                      <w:szCs w:val="20"/>
                      <w:lang w:eastAsia="vi-VN"/>
                    </w:rPr>
                  </w:pPr>
                  <w:r w:rsidRPr="00507B88">
                    <w:rPr>
                      <w:rFonts w:ascii="Times New Roman" w:hAnsi="Times New Roman" w:cs="Times New Roman"/>
                      <w:sz w:val="20"/>
                      <w:szCs w:val="20"/>
                      <w:lang w:eastAsia="vi-VN"/>
                    </w:rPr>
                    <w:t>Trong đó:</w:t>
                  </w:r>
                </w:p>
              </w:tc>
              <w:tc>
                <w:tcPr>
                  <w:tcW w:w="866"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eastAsia="vi-VN"/>
                    </w:rPr>
                  </w:pPr>
                </w:p>
              </w:tc>
              <w:tc>
                <w:tcPr>
                  <w:tcW w:w="750" w:type="dxa"/>
                  <w:shd w:val="clear" w:color="auto" w:fill="808080" w:themeFill="background1" w:themeFillShade="80"/>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35"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66" w:type="dxa"/>
                  <w:shd w:val="clear" w:color="auto" w:fill="808080" w:themeFill="background1" w:themeFillShade="80"/>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56" w:type="dxa"/>
                  <w:shd w:val="clear" w:color="auto" w:fill="808080" w:themeFill="background1" w:themeFillShade="80"/>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23" w:type="dxa"/>
                  <w:shd w:val="clear" w:color="auto" w:fill="808080" w:themeFill="background1" w:themeFillShade="80"/>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78" w:type="dxa"/>
                  <w:shd w:val="clear" w:color="auto" w:fill="808080" w:themeFill="background1" w:themeFillShade="80"/>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1134"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1" w:type="dxa"/>
                  <w:shd w:val="clear" w:color="auto" w:fill="808080" w:themeFill="background1" w:themeFillShade="80"/>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50"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43"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0"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1"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08"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r>
            <w:tr w:rsidR="00507B88" w:rsidRPr="00507B88" w:rsidTr="007037DD">
              <w:trPr>
                <w:trHeight w:val="397"/>
              </w:trPr>
              <w:tc>
                <w:tcPr>
                  <w:tcW w:w="763" w:type="dxa"/>
                  <w:shd w:val="clear" w:color="auto" w:fill="auto"/>
                  <w:noWrap/>
                  <w:vAlign w:val="center"/>
                  <w:hideMark/>
                </w:tcPr>
                <w:p w:rsidR="00C50AAB" w:rsidRPr="00507B88" w:rsidRDefault="00C50AAB" w:rsidP="00C50AAB">
                  <w:pPr>
                    <w:jc w:val="center"/>
                    <w:rPr>
                      <w:rFonts w:ascii="Times New Roman" w:hAnsi="Times New Roman" w:cs="Times New Roman"/>
                      <w:sz w:val="20"/>
                      <w:szCs w:val="20"/>
                      <w:lang w:eastAsia="vi-VN"/>
                    </w:rPr>
                  </w:pPr>
                  <w:r w:rsidRPr="00507B88">
                    <w:rPr>
                      <w:rFonts w:ascii="Times New Roman" w:hAnsi="Times New Roman" w:cs="Times New Roman"/>
                      <w:sz w:val="20"/>
                      <w:szCs w:val="20"/>
                      <w:lang w:eastAsia="vi-VN"/>
                    </w:rPr>
                    <w:t>2.1</w:t>
                  </w:r>
                </w:p>
              </w:tc>
              <w:tc>
                <w:tcPr>
                  <w:tcW w:w="2394" w:type="dxa"/>
                  <w:shd w:val="clear" w:color="auto" w:fill="auto"/>
                  <w:vAlign w:val="center"/>
                  <w:hideMark/>
                </w:tcPr>
                <w:p w:rsidR="00C50AAB" w:rsidRPr="00507B88" w:rsidRDefault="00C50AAB" w:rsidP="00C50AAB">
                  <w:pPr>
                    <w:jc w:val="both"/>
                    <w:rPr>
                      <w:rFonts w:ascii="Times New Roman" w:hAnsi="Times New Roman" w:cs="Times New Roman"/>
                      <w:sz w:val="20"/>
                      <w:szCs w:val="20"/>
                      <w:lang w:eastAsia="vi-VN"/>
                    </w:rPr>
                  </w:pPr>
                  <w:r w:rsidRPr="00507B88">
                    <w:rPr>
                      <w:rFonts w:ascii="Times New Roman" w:hAnsi="Times New Roman" w:cs="Times New Roman"/>
                      <w:sz w:val="20"/>
                      <w:szCs w:val="20"/>
                      <w:lang w:eastAsia="vi-VN"/>
                    </w:rPr>
                    <w:t>Công nghiệp chế biến, chế tạo</w:t>
                  </w:r>
                </w:p>
              </w:tc>
              <w:tc>
                <w:tcPr>
                  <w:tcW w:w="866" w:type="dxa"/>
                  <w:vAlign w:val="center"/>
                </w:tcPr>
                <w:p w:rsidR="00C50AAB" w:rsidRPr="00507B88" w:rsidRDefault="00C50AAB" w:rsidP="00C50AAB">
                  <w:pPr>
                    <w:jc w:val="center"/>
                    <w:rPr>
                      <w:rFonts w:ascii="Times New Roman" w:hAnsi="Times New Roman" w:cs="Times New Roman"/>
                      <w:bCs/>
                      <w:iCs/>
                      <w:sz w:val="20"/>
                      <w:szCs w:val="20"/>
                      <w:lang w:eastAsia="vi-VN"/>
                    </w:rPr>
                  </w:pPr>
                  <w:r w:rsidRPr="00507B88">
                    <w:rPr>
                      <w:rFonts w:ascii="Times New Roman" w:hAnsi="Times New Roman" w:cs="Times New Roman"/>
                      <w:bCs/>
                      <w:iCs/>
                      <w:sz w:val="20"/>
                      <w:szCs w:val="20"/>
                      <w:lang w:eastAsia="vi-VN"/>
                    </w:rPr>
                    <w:t>0202</w:t>
                  </w:r>
                </w:p>
              </w:tc>
              <w:tc>
                <w:tcPr>
                  <w:tcW w:w="750"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35"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66"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56"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23"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78"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1134"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1"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50"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43"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0"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1"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08"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r>
            <w:tr w:rsidR="00507B88" w:rsidRPr="00507B88" w:rsidTr="007037DD">
              <w:trPr>
                <w:trHeight w:val="397"/>
              </w:trPr>
              <w:tc>
                <w:tcPr>
                  <w:tcW w:w="763" w:type="dxa"/>
                  <w:shd w:val="clear" w:color="auto" w:fill="auto"/>
                  <w:noWrap/>
                  <w:vAlign w:val="center"/>
                  <w:hideMark/>
                </w:tcPr>
                <w:p w:rsidR="00C50AAB" w:rsidRPr="00507B88" w:rsidRDefault="00C50AAB" w:rsidP="00C50AAB">
                  <w:pPr>
                    <w:jc w:val="center"/>
                    <w:rPr>
                      <w:rFonts w:ascii="Times New Roman" w:hAnsi="Times New Roman" w:cs="Times New Roman"/>
                      <w:i/>
                      <w:sz w:val="20"/>
                      <w:szCs w:val="20"/>
                      <w:lang w:eastAsia="vi-VN"/>
                    </w:rPr>
                  </w:pPr>
                  <w:r w:rsidRPr="00507B88">
                    <w:rPr>
                      <w:rFonts w:ascii="Times New Roman" w:hAnsi="Times New Roman" w:cs="Times New Roman"/>
                      <w:i/>
                      <w:sz w:val="20"/>
                      <w:szCs w:val="20"/>
                      <w:lang w:eastAsia="vi-VN"/>
                    </w:rPr>
                    <w:t>2.1.1</w:t>
                  </w:r>
                </w:p>
              </w:tc>
              <w:tc>
                <w:tcPr>
                  <w:tcW w:w="2394" w:type="dxa"/>
                  <w:shd w:val="clear" w:color="auto" w:fill="auto"/>
                  <w:vAlign w:val="center"/>
                  <w:hideMark/>
                </w:tcPr>
                <w:p w:rsidR="00C50AAB" w:rsidRPr="00507B88" w:rsidRDefault="00C50AAB" w:rsidP="00C50AAB">
                  <w:pPr>
                    <w:jc w:val="both"/>
                    <w:rPr>
                      <w:rFonts w:ascii="Times New Roman" w:hAnsi="Times New Roman" w:cs="Times New Roman"/>
                      <w:i/>
                      <w:sz w:val="20"/>
                      <w:szCs w:val="20"/>
                      <w:lang w:eastAsia="vi-VN"/>
                    </w:rPr>
                  </w:pPr>
                  <w:r w:rsidRPr="00507B88">
                    <w:rPr>
                      <w:rFonts w:ascii="Times New Roman" w:hAnsi="Times New Roman" w:cs="Times New Roman"/>
                      <w:i/>
                      <w:sz w:val="20"/>
                      <w:szCs w:val="20"/>
                      <w:lang w:eastAsia="vi-VN"/>
                    </w:rPr>
                    <w:t>Sản xuất chế biến thực phẩm</w:t>
                  </w:r>
                </w:p>
              </w:tc>
              <w:tc>
                <w:tcPr>
                  <w:tcW w:w="866"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eastAsia="vi-VN"/>
                    </w:rPr>
                  </w:pPr>
                </w:p>
              </w:tc>
              <w:tc>
                <w:tcPr>
                  <w:tcW w:w="750"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35"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66"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56"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23"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78"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1134"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1"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50"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43"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0"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1"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08"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r>
            <w:tr w:rsidR="00507B88" w:rsidRPr="00507B88" w:rsidTr="007037DD">
              <w:trPr>
                <w:trHeight w:val="397"/>
              </w:trPr>
              <w:tc>
                <w:tcPr>
                  <w:tcW w:w="763" w:type="dxa"/>
                  <w:shd w:val="clear" w:color="auto" w:fill="auto"/>
                  <w:noWrap/>
                  <w:vAlign w:val="center"/>
                  <w:hideMark/>
                </w:tcPr>
                <w:p w:rsidR="00C50AAB" w:rsidRPr="00507B88" w:rsidRDefault="00C50AAB" w:rsidP="00C50AAB">
                  <w:pPr>
                    <w:jc w:val="center"/>
                    <w:rPr>
                      <w:rFonts w:ascii="Times New Roman" w:hAnsi="Times New Roman" w:cs="Times New Roman"/>
                      <w:i/>
                      <w:sz w:val="20"/>
                      <w:szCs w:val="20"/>
                      <w:lang w:eastAsia="vi-VN"/>
                    </w:rPr>
                  </w:pPr>
                  <w:r w:rsidRPr="00507B88">
                    <w:rPr>
                      <w:rFonts w:ascii="Times New Roman" w:hAnsi="Times New Roman" w:cs="Times New Roman"/>
                      <w:i/>
                      <w:sz w:val="20"/>
                      <w:szCs w:val="20"/>
                      <w:lang w:eastAsia="vi-VN"/>
                    </w:rPr>
                    <w:t>2.1.2</w:t>
                  </w:r>
                </w:p>
              </w:tc>
              <w:tc>
                <w:tcPr>
                  <w:tcW w:w="2394" w:type="dxa"/>
                  <w:shd w:val="clear" w:color="auto" w:fill="auto"/>
                  <w:vAlign w:val="center"/>
                  <w:hideMark/>
                </w:tcPr>
                <w:p w:rsidR="00C50AAB" w:rsidRPr="00507B88" w:rsidRDefault="00C50AAB" w:rsidP="00C50AAB">
                  <w:pPr>
                    <w:jc w:val="both"/>
                    <w:rPr>
                      <w:rFonts w:ascii="Times New Roman" w:hAnsi="Times New Roman" w:cs="Times New Roman"/>
                      <w:i/>
                      <w:sz w:val="20"/>
                      <w:szCs w:val="20"/>
                      <w:lang w:eastAsia="vi-VN"/>
                    </w:rPr>
                  </w:pPr>
                  <w:r w:rsidRPr="00507B88">
                    <w:rPr>
                      <w:rFonts w:ascii="Times New Roman" w:hAnsi="Times New Roman" w:cs="Times New Roman"/>
                      <w:i/>
                      <w:sz w:val="20"/>
                      <w:szCs w:val="20"/>
                      <w:lang w:eastAsia="vi-VN"/>
                    </w:rPr>
                    <w:t>Dệt, may</w:t>
                  </w:r>
                </w:p>
              </w:tc>
              <w:tc>
                <w:tcPr>
                  <w:tcW w:w="866"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eastAsia="vi-VN"/>
                    </w:rPr>
                  </w:pPr>
                </w:p>
              </w:tc>
              <w:tc>
                <w:tcPr>
                  <w:tcW w:w="750"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35"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66"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56"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23"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78"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1134"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1"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50"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43"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0"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1"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08"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r>
            <w:tr w:rsidR="00507B88" w:rsidRPr="00507B88" w:rsidTr="007037DD">
              <w:trPr>
                <w:trHeight w:val="397"/>
              </w:trPr>
              <w:tc>
                <w:tcPr>
                  <w:tcW w:w="763" w:type="dxa"/>
                  <w:shd w:val="clear" w:color="auto" w:fill="auto"/>
                  <w:noWrap/>
                  <w:vAlign w:val="center"/>
                  <w:hideMark/>
                </w:tcPr>
                <w:p w:rsidR="00C50AAB" w:rsidRPr="00507B88" w:rsidRDefault="00C50AAB" w:rsidP="00C50AAB">
                  <w:pPr>
                    <w:jc w:val="center"/>
                    <w:rPr>
                      <w:rFonts w:ascii="Times New Roman" w:hAnsi="Times New Roman" w:cs="Times New Roman"/>
                      <w:i/>
                      <w:sz w:val="20"/>
                      <w:szCs w:val="20"/>
                      <w:lang w:eastAsia="vi-VN"/>
                    </w:rPr>
                  </w:pPr>
                  <w:r w:rsidRPr="00507B88">
                    <w:rPr>
                      <w:rFonts w:ascii="Times New Roman" w:hAnsi="Times New Roman" w:cs="Times New Roman"/>
                      <w:i/>
                      <w:sz w:val="20"/>
                      <w:szCs w:val="20"/>
                      <w:lang w:eastAsia="vi-VN"/>
                    </w:rPr>
                    <w:t>2.1.3</w:t>
                  </w:r>
                </w:p>
              </w:tc>
              <w:tc>
                <w:tcPr>
                  <w:tcW w:w="2394" w:type="dxa"/>
                  <w:shd w:val="clear" w:color="auto" w:fill="auto"/>
                  <w:vAlign w:val="center"/>
                  <w:hideMark/>
                </w:tcPr>
                <w:p w:rsidR="00C50AAB" w:rsidRPr="00507B88" w:rsidRDefault="00C50AAB" w:rsidP="00C50AAB">
                  <w:pPr>
                    <w:jc w:val="both"/>
                    <w:rPr>
                      <w:rFonts w:ascii="Times New Roman" w:hAnsi="Times New Roman" w:cs="Times New Roman"/>
                      <w:i/>
                      <w:sz w:val="20"/>
                      <w:szCs w:val="20"/>
                      <w:lang w:eastAsia="vi-VN"/>
                    </w:rPr>
                  </w:pPr>
                  <w:r w:rsidRPr="00507B88">
                    <w:rPr>
                      <w:rFonts w:ascii="Times New Roman" w:hAnsi="Times New Roman" w:cs="Times New Roman"/>
                      <w:i/>
                      <w:sz w:val="20"/>
                      <w:szCs w:val="20"/>
                      <w:lang w:eastAsia="vi-VN"/>
                    </w:rPr>
                    <w:t>Sản xuất da và các sản phẩm có liên quan</w:t>
                  </w:r>
                </w:p>
              </w:tc>
              <w:tc>
                <w:tcPr>
                  <w:tcW w:w="866"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eastAsia="vi-VN"/>
                    </w:rPr>
                  </w:pPr>
                </w:p>
              </w:tc>
              <w:tc>
                <w:tcPr>
                  <w:tcW w:w="750"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35"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66"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56"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23"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78"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1134"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1"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50"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43"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0"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1"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08"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r>
            <w:tr w:rsidR="00507B88" w:rsidRPr="00507B88" w:rsidTr="007037DD">
              <w:trPr>
                <w:trHeight w:val="397"/>
              </w:trPr>
              <w:tc>
                <w:tcPr>
                  <w:tcW w:w="763" w:type="dxa"/>
                  <w:shd w:val="clear" w:color="auto" w:fill="auto"/>
                  <w:noWrap/>
                  <w:vAlign w:val="center"/>
                  <w:hideMark/>
                </w:tcPr>
                <w:p w:rsidR="00C50AAB" w:rsidRPr="00507B88" w:rsidRDefault="00C50AAB" w:rsidP="00C50AAB">
                  <w:pPr>
                    <w:jc w:val="center"/>
                    <w:rPr>
                      <w:rFonts w:ascii="Times New Roman" w:hAnsi="Times New Roman" w:cs="Times New Roman"/>
                      <w:i/>
                      <w:sz w:val="20"/>
                      <w:szCs w:val="20"/>
                      <w:lang w:eastAsia="vi-VN"/>
                    </w:rPr>
                  </w:pPr>
                  <w:r w:rsidRPr="00507B88">
                    <w:rPr>
                      <w:rFonts w:ascii="Times New Roman" w:hAnsi="Times New Roman" w:cs="Times New Roman"/>
                      <w:i/>
                      <w:sz w:val="20"/>
                      <w:szCs w:val="20"/>
                      <w:lang w:eastAsia="vi-VN"/>
                    </w:rPr>
                    <w:t>2.1.4</w:t>
                  </w:r>
                </w:p>
              </w:tc>
              <w:tc>
                <w:tcPr>
                  <w:tcW w:w="2394" w:type="dxa"/>
                  <w:shd w:val="clear" w:color="auto" w:fill="auto"/>
                  <w:vAlign w:val="center"/>
                  <w:hideMark/>
                </w:tcPr>
                <w:p w:rsidR="00C50AAB" w:rsidRPr="00507B88" w:rsidRDefault="00C50AAB" w:rsidP="00C50AAB">
                  <w:pPr>
                    <w:jc w:val="both"/>
                    <w:rPr>
                      <w:rFonts w:ascii="Times New Roman" w:hAnsi="Times New Roman" w:cs="Times New Roman"/>
                      <w:i/>
                      <w:sz w:val="20"/>
                      <w:szCs w:val="20"/>
                      <w:lang w:eastAsia="vi-VN"/>
                    </w:rPr>
                  </w:pPr>
                  <w:r w:rsidRPr="00507B88">
                    <w:rPr>
                      <w:rFonts w:ascii="Times New Roman" w:hAnsi="Times New Roman" w:cs="Times New Roman"/>
                      <w:i/>
                      <w:sz w:val="20"/>
                      <w:szCs w:val="20"/>
                      <w:lang w:eastAsia="vi-VN"/>
                    </w:rPr>
                    <w:t>Sản xuất sản phẩm điện tử, máy vi tính và sản phẩm quang học</w:t>
                  </w:r>
                </w:p>
              </w:tc>
              <w:tc>
                <w:tcPr>
                  <w:tcW w:w="866"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eastAsia="vi-VN"/>
                    </w:rPr>
                  </w:pPr>
                </w:p>
              </w:tc>
              <w:tc>
                <w:tcPr>
                  <w:tcW w:w="750"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35"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66"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56"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23"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78"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1134"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1"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50"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43"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0"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1"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08"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r>
            <w:tr w:rsidR="00507B88" w:rsidRPr="00507B88" w:rsidTr="007037DD">
              <w:trPr>
                <w:trHeight w:val="397"/>
              </w:trPr>
              <w:tc>
                <w:tcPr>
                  <w:tcW w:w="763" w:type="dxa"/>
                  <w:shd w:val="clear" w:color="auto" w:fill="auto"/>
                  <w:noWrap/>
                  <w:vAlign w:val="center"/>
                  <w:hideMark/>
                </w:tcPr>
                <w:p w:rsidR="00C50AAB" w:rsidRPr="00507B88" w:rsidRDefault="00C50AAB" w:rsidP="00C50AAB">
                  <w:pPr>
                    <w:jc w:val="center"/>
                    <w:rPr>
                      <w:rFonts w:ascii="Times New Roman" w:hAnsi="Times New Roman" w:cs="Times New Roman"/>
                      <w:i/>
                      <w:sz w:val="20"/>
                      <w:szCs w:val="20"/>
                      <w:lang w:eastAsia="vi-VN"/>
                    </w:rPr>
                  </w:pPr>
                  <w:r w:rsidRPr="00507B88">
                    <w:rPr>
                      <w:rFonts w:ascii="Times New Roman" w:hAnsi="Times New Roman" w:cs="Times New Roman"/>
                      <w:i/>
                      <w:sz w:val="20"/>
                      <w:szCs w:val="20"/>
                      <w:lang w:eastAsia="vi-VN"/>
                    </w:rPr>
                    <w:t>2.1.5</w:t>
                  </w:r>
                </w:p>
              </w:tc>
              <w:tc>
                <w:tcPr>
                  <w:tcW w:w="2394" w:type="dxa"/>
                  <w:shd w:val="clear" w:color="auto" w:fill="auto"/>
                  <w:vAlign w:val="center"/>
                  <w:hideMark/>
                </w:tcPr>
                <w:p w:rsidR="00C50AAB" w:rsidRPr="00507B88" w:rsidRDefault="00C50AAB" w:rsidP="00C50AAB">
                  <w:pPr>
                    <w:jc w:val="both"/>
                    <w:rPr>
                      <w:rFonts w:ascii="Times New Roman" w:hAnsi="Times New Roman" w:cs="Times New Roman"/>
                      <w:i/>
                      <w:sz w:val="20"/>
                      <w:szCs w:val="20"/>
                      <w:lang w:eastAsia="vi-VN"/>
                    </w:rPr>
                  </w:pPr>
                  <w:r w:rsidRPr="00507B88">
                    <w:rPr>
                      <w:rFonts w:ascii="Times New Roman" w:hAnsi="Times New Roman" w:cs="Times New Roman"/>
                      <w:i/>
                      <w:sz w:val="20"/>
                      <w:szCs w:val="20"/>
                      <w:lang w:eastAsia="vi-VN"/>
                    </w:rPr>
                    <w:t>Sản xuất máy móc, thiết bị và xe có động cơ</w:t>
                  </w:r>
                </w:p>
              </w:tc>
              <w:tc>
                <w:tcPr>
                  <w:tcW w:w="866"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eastAsia="vi-VN"/>
                    </w:rPr>
                  </w:pPr>
                </w:p>
              </w:tc>
              <w:tc>
                <w:tcPr>
                  <w:tcW w:w="750"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35"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66"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56"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23"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78" w:type="dxa"/>
                  <w:shd w:val="clear" w:color="auto" w:fill="auto"/>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1134"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1" w:type="dxa"/>
                  <w:shd w:val="clear" w:color="auto" w:fill="auto"/>
                  <w:noWrap/>
                  <w:vAlign w:val="center"/>
                  <w:hideMark/>
                </w:tcPr>
                <w:p w:rsidR="00C50AAB" w:rsidRPr="00507B88" w:rsidRDefault="00C50AAB" w:rsidP="00C50AAB">
                  <w:pPr>
                    <w:jc w:val="center"/>
                    <w:rPr>
                      <w:rFonts w:ascii="Times New Roman" w:hAnsi="Times New Roman" w:cs="Times New Roman"/>
                      <w:bCs/>
                      <w:i/>
                      <w:iCs/>
                      <w:sz w:val="20"/>
                      <w:szCs w:val="20"/>
                      <w:lang w:val="vi-VN" w:eastAsia="vi-VN"/>
                    </w:rPr>
                  </w:pPr>
                </w:p>
              </w:tc>
              <w:tc>
                <w:tcPr>
                  <w:tcW w:w="850" w:type="dxa"/>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43"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0"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851"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c>
                <w:tcPr>
                  <w:tcW w:w="708"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
                      <w:iCs/>
                      <w:sz w:val="20"/>
                      <w:szCs w:val="20"/>
                      <w:lang w:val="vi-VN" w:eastAsia="vi-VN"/>
                    </w:rPr>
                  </w:pPr>
                </w:p>
              </w:tc>
            </w:tr>
            <w:tr w:rsidR="00507B88" w:rsidRPr="00507B88" w:rsidTr="007037DD">
              <w:trPr>
                <w:trHeight w:val="397"/>
              </w:trPr>
              <w:tc>
                <w:tcPr>
                  <w:tcW w:w="763" w:type="dxa"/>
                  <w:shd w:val="clear" w:color="auto" w:fill="auto"/>
                  <w:noWrap/>
                  <w:vAlign w:val="center"/>
                  <w:hideMark/>
                </w:tcPr>
                <w:p w:rsidR="00C50AAB" w:rsidRPr="00507B88" w:rsidRDefault="00C50AAB" w:rsidP="00C50AAB">
                  <w:pPr>
                    <w:jc w:val="center"/>
                    <w:rPr>
                      <w:rFonts w:ascii="Times New Roman" w:hAnsi="Times New Roman" w:cs="Times New Roman"/>
                      <w:b/>
                      <w:sz w:val="20"/>
                      <w:szCs w:val="20"/>
                      <w:lang w:eastAsia="vi-VN"/>
                    </w:rPr>
                  </w:pPr>
                  <w:r w:rsidRPr="00507B88">
                    <w:rPr>
                      <w:rFonts w:ascii="Times New Roman" w:hAnsi="Times New Roman" w:cs="Times New Roman"/>
                      <w:b/>
                      <w:sz w:val="20"/>
                      <w:szCs w:val="20"/>
                      <w:lang w:eastAsia="vi-VN"/>
                    </w:rPr>
                    <w:t>3</w:t>
                  </w:r>
                </w:p>
              </w:tc>
              <w:tc>
                <w:tcPr>
                  <w:tcW w:w="2394" w:type="dxa"/>
                  <w:shd w:val="clear" w:color="auto" w:fill="auto"/>
                  <w:vAlign w:val="center"/>
                  <w:hideMark/>
                </w:tcPr>
                <w:p w:rsidR="00C50AAB" w:rsidRPr="00507B88" w:rsidRDefault="00C50AAB" w:rsidP="00C50AAB">
                  <w:pPr>
                    <w:jc w:val="both"/>
                    <w:rPr>
                      <w:rFonts w:ascii="Times New Roman" w:hAnsi="Times New Roman" w:cs="Times New Roman"/>
                      <w:b/>
                      <w:sz w:val="20"/>
                      <w:szCs w:val="20"/>
                      <w:lang w:eastAsia="vi-VN"/>
                    </w:rPr>
                  </w:pPr>
                  <w:r w:rsidRPr="00507B88">
                    <w:rPr>
                      <w:rFonts w:ascii="Times New Roman" w:hAnsi="Times New Roman" w:cs="Times New Roman"/>
                      <w:b/>
                      <w:sz w:val="20"/>
                      <w:szCs w:val="20"/>
                      <w:lang w:eastAsia="vi-VN"/>
                    </w:rPr>
                    <w:t>Thương mại và dịch vụ</w:t>
                  </w:r>
                </w:p>
              </w:tc>
              <w:tc>
                <w:tcPr>
                  <w:tcW w:w="866"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750" w:type="dxa"/>
                  <w:shd w:val="clear" w:color="auto" w:fill="auto"/>
                  <w:noWrap/>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35"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766" w:type="dxa"/>
                  <w:shd w:val="clear" w:color="auto" w:fill="auto"/>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6" w:type="dxa"/>
                  <w:shd w:val="clear" w:color="auto" w:fill="auto"/>
                  <w:noWrap/>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23" w:type="dxa"/>
                  <w:shd w:val="clear" w:color="auto" w:fill="auto"/>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78" w:type="dxa"/>
                  <w:shd w:val="clear" w:color="auto" w:fill="auto"/>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1134"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1" w:type="dxa"/>
                  <w:shd w:val="clear" w:color="auto" w:fill="auto"/>
                  <w:noWrap/>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0"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743"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0"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1"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708"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r>
            <w:tr w:rsidR="00507B88" w:rsidRPr="00507B88" w:rsidTr="007037DD">
              <w:trPr>
                <w:trHeight w:val="397"/>
              </w:trPr>
              <w:tc>
                <w:tcPr>
                  <w:tcW w:w="763" w:type="dxa"/>
                  <w:shd w:val="clear" w:color="auto" w:fill="auto"/>
                  <w:noWrap/>
                  <w:vAlign w:val="center"/>
                  <w:hideMark/>
                </w:tcPr>
                <w:p w:rsidR="00C50AAB" w:rsidRPr="00507B88" w:rsidRDefault="00C50AAB" w:rsidP="00C50AAB">
                  <w:pPr>
                    <w:jc w:val="center"/>
                    <w:rPr>
                      <w:rFonts w:ascii="Times New Roman" w:hAnsi="Times New Roman" w:cs="Times New Roman"/>
                      <w:sz w:val="20"/>
                      <w:szCs w:val="20"/>
                      <w:lang w:eastAsia="vi-VN"/>
                    </w:rPr>
                  </w:pPr>
                </w:p>
              </w:tc>
              <w:tc>
                <w:tcPr>
                  <w:tcW w:w="2394" w:type="dxa"/>
                  <w:shd w:val="clear" w:color="auto" w:fill="auto"/>
                  <w:vAlign w:val="center"/>
                  <w:hideMark/>
                </w:tcPr>
                <w:p w:rsidR="00C50AAB" w:rsidRPr="00507B88" w:rsidRDefault="00C50AAB" w:rsidP="00C50AAB">
                  <w:pPr>
                    <w:jc w:val="both"/>
                    <w:rPr>
                      <w:rFonts w:ascii="Times New Roman" w:hAnsi="Times New Roman" w:cs="Times New Roman"/>
                      <w:i/>
                      <w:sz w:val="20"/>
                      <w:szCs w:val="20"/>
                      <w:lang w:eastAsia="vi-VN"/>
                    </w:rPr>
                  </w:pPr>
                  <w:r w:rsidRPr="00507B88">
                    <w:rPr>
                      <w:rFonts w:ascii="Times New Roman" w:hAnsi="Times New Roman" w:cs="Times New Roman"/>
                      <w:i/>
                      <w:sz w:val="20"/>
                      <w:szCs w:val="20"/>
                      <w:lang w:eastAsia="vi-VN"/>
                    </w:rPr>
                    <w:t>Trong đó:</w:t>
                  </w:r>
                </w:p>
              </w:tc>
              <w:tc>
                <w:tcPr>
                  <w:tcW w:w="866"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eastAsia="vi-VN"/>
                    </w:rPr>
                  </w:pPr>
                </w:p>
              </w:tc>
              <w:tc>
                <w:tcPr>
                  <w:tcW w:w="750" w:type="dxa"/>
                  <w:shd w:val="clear" w:color="auto" w:fill="808080" w:themeFill="background1" w:themeFillShade="80"/>
                  <w:noWrap/>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35"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766" w:type="dxa"/>
                  <w:shd w:val="clear" w:color="auto" w:fill="808080" w:themeFill="background1" w:themeFillShade="80"/>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56" w:type="dxa"/>
                  <w:shd w:val="clear" w:color="auto" w:fill="808080" w:themeFill="background1" w:themeFillShade="80"/>
                  <w:noWrap/>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23" w:type="dxa"/>
                  <w:shd w:val="clear" w:color="auto" w:fill="808080" w:themeFill="background1" w:themeFillShade="80"/>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78" w:type="dxa"/>
                  <w:shd w:val="clear" w:color="auto" w:fill="808080" w:themeFill="background1" w:themeFillShade="80"/>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1134"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851" w:type="dxa"/>
                  <w:shd w:val="clear" w:color="auto" w:fill="808080" w:themeFill="background1" w:themeFillShade="80"/>
                  <w:noWrap/>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50"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743"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850"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851"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708"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r>
            <w:tr w:rsidR="00507B88" w:rsidRPr="00507B88" w:rsidTr="007037DD">
              <w:trPr>
                <w:trHeight w:val="397"/>
              </w:trPr>
              <w:tc>
                <w:tcPr>
                  <w:tcW w:w="763" w:type="dxa"/>
                  <w:shd w:val="clear" w:color="auto" w:fill="auto"/>
                  <w:noWrap/>
                  <w:vAlign w:val="center"/>
                  <w:hideMark/>
                </w:tcPr>
                <w:p w:rsidR="00C50AAB" w:rsidRPr="00507B88" w:rsidRDefault="00C50AAB" w:rsidP="00C50AAB">
                  <w:pPr>
                    <w:jc w:val="center"/>
                    <w:rPr>
                      <w:rFonts w:ascii="Times New Roman" w:hAnsi="Times New Roman" w:cs="Times New Roman"/>
                      <w:sz w:val="20"/>
                      <w:szCs w:val="20"/>
                      <w:lang w:eastAsia="vi-VN"/>
                    </w:rPr>
                  </w:pPr>
                  <w:r w:rsidRPr="00507B88">
                    <w:rPr>
                      <w:rFonts w:ascii="Times New Roman" w:hAnsi="Times New Roman" w:cs="Times New Roman"/>
                      <w:sz w:val="20"/>
                      <w:szCs w:val="20"/>
                      <w:lang w:eastAsia="vi-VN"/>
                    </w:rPr>
                    <w:t>3.1</w:t>
                  </w:r>
                </w:p>
              </w:tc>
              <w:tc>
                <w:tcPr>
                  <w:tcW w:w="2394" w:type="dxa"/>
                  <w:shd w:val="clear" w:color="auto" w:fill="auto"/>
                  <w:vAlign w:val="center"/>
                  <w:hideMark/>
                </w:tcPr>
                <w:p w:rsidR="00C50AAB" w:rsidRPr="00507B88" w:rsidRDefault="00C50AAB" w:rsidP="00C50AAB">
                  <w:pPr>
                    <w:jc w:val="both"/>
                    <w:rPr>
                      <w:rFonts w:ascii="Times New Roman" w:hAnsi="Times New Roman" w:cs="Times New Roman"/>
                      <w:sz w:val="20"/>
                      <w:szCs w:val="20"/>
                      <w:lang w:eastAsia="vi-VN"/>
                    </w:rPr>
                  </w:pPr>
                  <w:r w:rsidRPr="00507B88">
                    <w:rPr>
                      <w:rFonts w:ascii="Times New Roman" w:hAnsi="Times New Roman" w:cs="Times New Roman"/>
                      <w:sz w:val="20"/>
                      <w:szCs w:val="20"/>
                      <w:lang w:eastAsia="vi-VN"/>
                    </w:rPr>
                    <w:t>Bán buôn và bán lẻ; sửa chữa ô tô, mô tô, xe máy và xe có động cơ khác</w:t>
                  </w:r>
                </w:p>
              </w:tc>
              <w:tc>
                <w:tcPr>
                  <w:tcW w:w="866" w:type="dxa"/>
                  <w:vAlign w:val="center"/>
                </w:tcPr>
                <w:p w:rsidR="00C50AAB" w:rsidRPr="00507B88" w:rsidRDefault="00C50AAB" w:rsidP="00C50AAB">
                  <w:pPr>
                    <w:jc w:val="center"/>
                    <w:rPr>
                      <w:rFonts w:ascii="Times New Roman" w:hAnsi="Times New Roman" w:cs="Times New Roman"/>
                      <w:bCs/>
                      <w:iCs/>
                      <w:sz w:val="20"/>
                      <w:szCs w:val="20"/>
                      <w:lang w:eastAsia="vi-VN"/>
                    </w:rPr>
                  </w:pPr>
                  <w:r w:rsidRPr="00507B88">
                    <w:rPr>
                      <w:rFonts w:ascii="Times New Roman" w:hAnsi="Times New Roman" w:cs="Times New Roman"/>
                      <w:bCs/>
                      <w:iCs/>
                      <w:sz w:val="20"/>
                      <w:szCs w:val="20"/>
                      <w:lang w:eastAsia="vi-VN"/>
                    </w:rPr>
                    <w:t>0401</w:t>
                  </w:r>
                </w:p>
              </w:tc>
              <w:tc>
                <w:tcPr>
                  <w:tcW w:w="750" w:type="dxa"/>
                  <w:shd w:val="clear" w:color="auto" w:fill="auto"/>
                  <w:noWrap/>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35" w:type="dxa"/>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766" w:type="dxa"/>
                  <w:shd w:val="clear" w:color="auto" w:fill="auto"/>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56" w:type="dxa"/>
                  <w:shd w:val="clear" w:color="auto" w:fill="auto"/>
                  <w:noWrap/>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23" w:type="dxa"/>
                  <w:shd w:val="clear" w:color="auto" w:fill="auto"/>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78" w:type="dxa"/>
                  <w:shd w:val="clear" w:color="auto" w:fill="auto"/>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1134" w:type="dxa"/>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851" w:type="dxa"/>
                  <w:shd w:val="clear" w:color="auto" w:fill="auto"/>
                  <w:noWrap/>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50" w:type="dxa"/>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743"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850"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851"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708"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r>
            <w:tr w:rsidR="00507B88" w:rsidRPr="00507B88" w:rsidTr="007037DD">
              <w:trPr>
                <w:trHeight w:val="397"/>
              </w:trPr>
              <w:tc>
                <w:tcPr>
                  <w:tcW w:w="763" w:type="dxa"/>
                  <w:shd w:val="clear" w:color="auto" w:fill="auto"/>
                  <w:noWrap/>
                  <w:vAlign w:val="center"/>
                  <w:hideMark/>
                </w:tcPr>
                <w:p w:rsidR="00C50AAB" w:rsidRPr="00507B88" w:rsidRDefault="00C50AAB" w:rsidP="00C50AAB">
                  <w:pPr>
                    <w:jc w:val="center"/>
                    <w:rPr>
                      <w:rFonts w:ascii="Times New Roman" w:hAnsi="Times New Roman" w:cs="Times New Roman"/>
                      <w:sz w:val="20"/>
                      <w:szCs w:val="20"/>
                      <w:lang w:eastAsia="vi-VN"/>
                    </w:rPr>
                  </w:pPr>
                  <w:r w:rsidRPr="00507B88">
                    <w:rPr>
                      <w:rFonts w:ascii="Times New Roman" w:hAnsi="Times New Roman" w:cs="Times New Roman"/>
                      <w:sz w:val="20"/>
                      <w:szCs w:val="20"/>
                      <w:lang w:eastAsia="vi-VN"/>
                    </w:rPr>
                    <w:t>3.2</w:t>
                  </w:r>
                </w:p>
              </w:tc>
              <w:tc>
                <w:tcPr>
                  <w:tcW w:w="2394" w:type="dxa"/>
                  <w:shd w:val="clear" w:color="auto" w:fill="auto"/>
                  <w:vAlign w:val="center"/>
                  <w:hideMark/>
                </w:tcPr>
                <w:p w:rsidR="00C50AAB" w:rsidRPr="00507B88" w:rsidRDefault="00C50AAB" w:rsidP="00C50AAB">
                  <w:pPr>
                    <w:jc w:val="both"/>
                    <w:rPr>
                      <w:rFonts w:ascii="Times New Roman" w:hAnsi="Times New Roman" w:cs="Times New Roman"/>
                      <w:sz w:val="20"/>
                      <w:szCs w:val="20"/>
                      <w:lang w:eastAsia="vi-VN"/>
                    </w:rPr>
                  </w:pPr>
                  <w:r w:rsidRPr="00507B88">
                    <w:rPr>
                      <w:rFonts w:ascii="Times New Roman" w:hAnsi="Times New Roman" w:cs="Times New Roman"/>
                      <w:sz w:val="20"/>
                      <w:szCs w:val="20"/>
                      <w:lang w:eastAsia="vi-VN"/>
                    </w:rPr>
                    <w:t>Vận tải kho bãi</w:t>
                  </w:r>
                </w:p>
              </w:tc>
              <w:tc>
                <w:tcPr>
                  <w:tcW w:w="866" w:type="dxa"/>
                  <w:vAlign w:val="center"/>
                </w:tcPr>
                <w:p w:rsidR="00C50AAB" w:rsidRPr="00507B88" w:rsidRDefault="00C50AAB" w:rsidP="00C50AAB">
                  <w:pPr>
                    <w:jc w:val="center"/>
                    <w:rPr>
                      <w:rFonts w:ascii="Times New Roman" w:hAnsi="Times New Roman" w:cs="Times New Roman"/>
                      <w:bCs/>
                      <w:iCs/>
                      <w:sz w:val="20"/>
                      <w:szCs w:val="20"/>
                      <w:lang w:eastAsia="vi-VN"/>
                    </w:rPr>
                  </w:pPr>
                  <w:r w:rsidRPr="00507B88">
                    <w:rPr>
                      <w:rFonts w:ascii="Times New Roman" w:hAnsi="Times New Roman" w:cs="Times New Roman"/>
                      <w:bCs/>
                      <w:iCs/>
                      <w:sz w:val="20"/>
                      <w:szCs w:val="20"/>
                      <w:lang w:eastAsia="vi-VN"/>
                    </w:rPr>
                    <w:t>0402</w:t>
                  </w:r>
                </w:p>
              </w:tc>
              <w:tc>
                <w:tcPr>
                  <w:tcW w:w="750" w:type="dxa"/>
                  <w:shd w:val="clear" w:color="auto" w:fill="auto"/>
                  <w:noWrap/>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35" w:type="dxa"/>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766" w:type="dxa"/>
                  <w:shd w:val="clear" w:color="auto" w:fill="auto"/>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56" w:type="dxa"/>
                  <w:shd w:val="clear" w:color="auto" w:fill="auto"/>
                  <w:noWrap/>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23" w:type="dxa"/>
                  <w:shd w:val="clear" w:color="auto" w:fill="auto"/>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78" w:type="dxa"/>
                  <w:shd w:val="clear" w:color="auto" w:fill="auto"/>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1134" w:type="dxa"/>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851" w:type="dxa"/>
                  <w:shd w:val="clear" w:color="auto" w:fill="auto"/>
                  <w:noWrap/>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50" w:type="dxa"/>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743"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850"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851"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708"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r>
            <w:tr w:rsidR="00507B88" w:rsidRPr="00507B88" w:rsidTr="007037DD">
              <w:trPr>
                <w:trHeight w:val="397"/>
              </w:trPr>
              <w:tc>
                <w:tcPr>
                  <w:tcW w:w="763" w:type="dxa"/>
                  <w:shd w:val="clear" w:color="auto" w:fill="auto"/>
                  <w:noWrap/>
                  <w:vAlign w:val="center"/>
                  <w:hideMark/>
                </w:tcPr>
                <w:p w:rsidR="00C50AAB" w:rsidRPr="00507B88" w:rsidRDefault="00C50AAB" w:rsidP="00C50AAB">
                  <w:pPr>
                    <w:jc w:val="center"/>
                    <w:rPr>
                      <w:rFonts w:ascii="Times New Roman" w:hAnsi="Times New Roman" w:cs="Times New Roman"/>
                      <w:sz w:val="20"/>
                      <w:szCs w:val="20"/>
                      <w:lang w:eastAsia="vi-VN"/>
                    </w:rPr>
                  </w:pPr>
                  <w:r w:rsidRPr="00507B88">
                    <w:rPr>
                      <w:rFonts w:ascii="Times New Roman" w:hAnsi="Times New Roman" w:cs="Times New Roman"/>
                      <w:sz w:val="20"/>
                      <w:szCs w:val="20"/>
                      <w:lang w:eastAsia="vi-VN"/>
                    </w:rPr>
                    <w:t>3.3</w:t>
                  </w:r>
                </w:p>
              </w:tc>
              <w:tc>
                <w:tcPr>
                  <w:tcW w:w="2394" w:type="dxa"/>
                  <w:shd w:val="clear" w:color="auto" w:fill="auto"/>
                  <w:vAlign w:val="center"/>
                  <w:hideMark/>
                </w:tcPr>
                <w:p w:rsidR="00C50AAB" w:rsidRPr="00507B88" w:rsidRDefault="00C50AAB" w:rsidP="00C50AAB">
                  <w:pPr>
                    <w:jc w:val="both"/>
                    <w:rPr>
                      <w:rFonts w:ascii="Times New Roman" w:hAnsi="Times New Roman" w:cs="Times New Roman"/>
                      <w:sz w:val="20"/>
                      <w:szCs w:val="20"/>
                      <w:lang w:eastAsia="vi-VN"/>
                    </w:rPr>
                  </w:pPr>
                  <w:r w:rsidRPr="00507B88">
                    <w:rPr>
                      <w:rFonts w:ascii="Times New Roman" w:hAnsi="Times New Roman" w:cs="Times New Roman"/>
                      <w:sz w:val="20"/>
                      <w:szCs w:val="20"/>
                      <w:lang w:eastAsia="vi-VN"/>
                    </w:rPr>
                    <w:t>Hoạt động chuyên môn, khoa học và công nghệ</w:t>
                  </w:r>
                </w:p>
              </w:tc>
              <w:tc>
                <w:tcPr>
                  <w:tcW w:w="866" w:type="dxa"/>
                  <w:vAlign w:val="center"/>
                </w:tcPr>
                <w:p w:rsidR="00C50AAB" w:rsidRPr="00507B88" w:rsidRDefault="00C50AAB" w:rsidP="00C50AAB">
                  <w:pPr>
                    <w:jc w:val="center"/>
                    <w:rPr>
                      <w:rFonts w:ascii="Times New Roman" w:hAnsi="Times New Roman" w:cs="Times New Roman"/>
                      <w:bCs/>
                      <w:iCs/>
                      <w:sz w:val="20"/>
                      <w:szCs w:val="20"/>
                      <w:lang w:eastAsia="vi-VN"/>
                    </w:rPr>
                  </w:pPr>
                  <w:r w:rsidRPr="00507B88">
                    <w:rPr>
                      <w:rFonts w:ascii="Times New Roman" w:hAnsi="Times New Roman" w:cs="Times New Roman"/>
                      <w:bCs/>
                      <w:iCs/>
                      <w:sz w:val="20"/>
                      <w:szCs w:val="20"/>
                      <w:lang w:eastAsia="vi-VN"/>
                    </w:rPr>
                    <w:t>0701</w:t>
                  </w:r>
                </w:p>
              </w:tc>
              <w:tc>
                <w:tcPr>
                  <w:tcW w:w="750" w:type="dxa"/>
                  <w:shd w:val="clear" w:color="auto" w:fill="auto"/>
                  <w:noWrap/>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35" w:type="dxa"/>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766" w:type="dxa"/>
                  <w:shd w:val="clear" w:color="auto" w:fill="auto"/>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56" w:type="dxa"/>
                  <w:shd w:val="clear" w:color="auto" w:fill="auto"/>
                  <w:noWrap/>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23" w:type="dxa"/>
                  <w:shd w:val="clear" w:color="auto" w:fill="auto"/>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78" w:type="dxa"/>
                  <w:shd w:val="clear" w:color="auto" w:fill="auto"/>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1134" w:type="dxa"/>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851" w:type="dxa"/>
                  <w:shd w:val="clear" w:color="auto" w:fill="auto"/>
                  <w:noWrap/>
                  <w:vAlign w:val="center"/>
                  <w:hideMark/>
                </w:tcPr>
                <w:p w:rsidR="00C50AAB" w:rsidRPr="00507B88" w:rsidRDefault="00C50AAB" w:rsidP="00C50AAB">
                  <w:pPr>
                    <w:jc w:val="center"/>
                    <w:rPr>
                      <w:rFonts w:ascii="Times New Roman" w:hAnsi="Times New Roman" w:cs="Times New Roman"/>
                      <w:bCs/>
                      <w:iCs/>
                      <w:sz w:val="20"/>
                      <w:szCs w:val="20"/>
                      <w:lang w:val="vi-VN" w:eastAsia="vi-VN"/>
                    </w:rPr>
                  </w:pPr>
                </w:p>
              </w:tc>
              <w:tc>
                <w:tcPr>
                  <w:tcW w:w="850" w:type="dxa"/>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743"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850"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851"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c>
                <w:tcPr>
                  <w:tcW w:w="708"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Cs/>
                      <w:iCs/>
                      <w:sz w:val="20"/>
                      <w:szCs w:val="20"/>
                      <w:lang w:val="vi-VN" w:eastAsia="vi-VN"/>
                    </w:rPr>
                  </w:pPr>
                </w:p>
              </w:tc>
            </w:tr>
            <w:tr w:rsidR="00507B88" w:rsidRPr="00507B88" w:rsidTr="007037DD">
              <w:trPr>
                <w:trHeight w:val="397"/>
              </w:trPr>
              <w:tc>
                <w:tcPr>
                  <w:tcW w:w="763" w:type="dxa"/>
                  <w:shd w:val="clear" w:color="auto" w:fill="auto"/>
                  <w:noWrap/>
                  <w:vAlign w:val="center"/>
                  <w:hideMark/>
                </w:tcPr>
                <w:p w:rsidR="00C50AAB" w:rsidRPr="00507B88" w:rsidRDefault="00C50AAB" w:rsidP="00C50AAB">
                  <w:pPr>
                    <w:jc w:val="center"/>
                    <w:rPr>
                      <w:rFonts w:ascii="Times New Roman" w:hAnsi="Times New Roman" w:cs="Times New Roman"/>
                      <w:b/>
                      <w:bCs/>
                      <w:sz w:val="20"/>
                      <w:szCs w:val="20"/>
                      <w:lang w:val="vi-VN" w:eastAsia="vi-VN"/>
                    </w:rPr>
                  </w:pPr>
                  <w:r w:rsidRPr="00507B88">
                    <w:rPr>
                      <w:rFonts w:ascii="Times New Roman" w:hAnsi="Times New Roman" w:cs="Times New Roman"/>
                      <w:b/>
                      <w:bCs/>
                      <w:sz w:val="20"/>
                      <w:szCs w:val="20"/>
                      <w:lang w:val="vi-VN" w:eastAsia="vi-VN"/>
                    </w:rPr>
                    <w:t> </w:t>
                  </w:r>
                </w:p>
              </w:tc>
              <w:tc>
                <w:tcPr>
                  <w:tcW w:w="2394" w:type="dxa"/>
                  <w:shd w:val="clear" w:color="auto" w:fill="auto"/>
                  <w:vAlign w:val="center"/>
                  <w:hideMark/>
                </w:tcPr>
                <w:p w:rsidR="00C50AAB" w:rsidRPr="00507B88" w:rsidRDefault="00C50AAB" w:rsidP="00C50AAB">
                  <w:pPr>
                    <w:jc w:val="center"/>
                    <w:rPr>
                      <w:rFonts w:ascii="Times New Roman" w:hAnsi="Times New Roman" w:cs="Times New Roman"/>
                      <w:b/>
                      <w:bCs/>
                      <w:sz w:val="20"/>
                      <w:szCs w:val="20"/>
                      <w:lang w:eastAsia="vi-VN"/>
                    </w:rPr>
                  </w:pPr>
                  <w:r w:rsidRPr="00507B88">
                    <w:rPr>
                      <w:rFonts w:ascii="Times New Roman" w:hAnsi="Times New Roman" w:cs="Times New Roman"/>
                      <w:b/>
                      <w:bCs/>
                      <w:sz w:val="20"/>
                      <w:szCs w:val="20"/>
                      <w:lang w:eastAsia="vi-VN"/>
                    </w:rPr>
                    <w:t>Tổng cộng (1+2+3)</w:t>
                  </w:r>
                </w:p>
              </w:tc>
              <w:tc>
                <w:tcPr>
                  <w:tcW w:w="866"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750" w:type="dxa"/>
                  <w:shd w:val="clear" w:color="auto" w:fill="auto"/>
                  <w:noWrap/>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35"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766" w:type="dxa"/>
                  <w:shd w:val="clear" w:color="auto" w:fill="auto"/>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6" w:type="dxa"/>
                  <w:shd w:val="clear" w:color="auto" w:fill="auto"/>
                  <w:noWrap/>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23" w:type="dxa"/>
                  <w:shd w:val="clear" w:color="auto" w:fill="auto"/>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78" w:type="dxa"/>
                  <w:shd w:val="clear" w:color="auto" w:fill="auto"/>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1134"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1" w:type="dxa"/>
                  <w:shd w:val="clear" w:color="auto" w:fill="auto"/>
                  <w:noWrap/>
                  <w:vAlign w:val="center"/>
                  <w:hideMark/>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0" w:type="dxa"/>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743"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0"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851"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c>
                <w:tcPr>
                  <w:tcW w:w="708" w:type="dxa"/>
                  <w:shd w:val="clear" w:color="auto" w:fill="808080" w:themeFill="background1" w:themeFillShade="80"/>
                  <w:vAlign w:val="center"/>
                </w:tcPr>
                <w:p w:rsidR="00C50AAB" w:rsidRPr="00507B88" w:rsidRDefault="00C50AAB" w:rsidP="00C50AAB">
                  <w:pPr>
                    <w:jc w:val="center"/>
                    <w:rPr>
                      <w:rFonts w:ascii="Times New Roman" w:hAnsi="Times New Roman" w:cs="Times New Roman"/>
                      <w:b/>
                      <w:bCs/>
                      <w:i/>
                      <w:iCs/>
                      <w:sz w:val="20"/>
                      <w:szCs w:val="20"/>
                      <w:lang w:val="vi-VN" w:eastAsia="vi-VN"/>
                    </w:rPr>
                  </w:pPr>
                </w:p>
              </w:tc>
            </w:tr>
          </w:tbl>
          <w:p w:rsidR="00C50AAB" w:rsidRPr="00507B88" w:rsidRDefault="00C50AAB" w:rsidP="00C50AAB"/>
          <w:p w:rsidR="00C50AAB" w:rsidRPr="00507B88" w:rsidRDefault="00C50AAB" w:rsidP="00C50AAB">
            <w:pPr>
              <w:spacing w:before="60" w:after="60" w:line="240" w:lineRule="atLeast"/>
              <w:jc w:val="both"/>
              <w:rPr>
                <w:rFonts w:ascii="Times New Roman" w:hAnsi="Times New Roman" w:cs="Times New Roman"/>
                <w:b/>
                <w:bCs/>
                <w:i/>
                <w:iCs/>
                <w:sz w:val="24"/>
                <w:szCs w:val="24"/>
              </w:rPr>
            </w:pPr>
            <w:r w:rsidRPr="00507B88">
              <w:rPr>
                <w:rFonts w:ascii="Times New Roman" w:hAnsi="Times New Roman" w:cs="Times New Roman"/>
                <w:b/>
                <w:bCs/>
                <w:i/>
                <w:iCs/>
                <w:sz w:val="24"/>
                <w:szCs w:val="24"/>
              </w:rPr>
              <w:t xml:space="preserve">1. Đối tượng áp dụng: </w:t>
            </w:r>
            <w:r w:rsidRPr="00507B88">
              <w:rPr>
                <w:rFonts w:ascii="Times New Roman" w:hAnsi="Times New Roman" w:cs="Times New Roman"/>
                <w:bCs/>
                <w:iCs/>
                <w:sz w:val="24"/>
                <w:szCs w:val="24"/>
              </w:rPr>
              <w:t>Các tổ chức tín dụng (trừ Quỹ tín dụng nhân dân).</w:t>
            </w:r>
          </w:p>
          <w:p w:rsidR="00C50AAB" w:rsidRPr="00507B88" w:rsidRDefault="00C50AAB" w:rsidP="00C50AAB">
            <w:pPr>
              <w:spacing w:before="60" w:after="60" w:line="240" w:lineRule="atLeast"/>
              <w:jc w:val="both"/>
              <w:rPr>
                <w:rFonts w:ascii="Times New Roman" w:hAnsi="Times New Roman" w:cs="Times New Roman"/>
                <w:sz w:val="24"/>
                <w:szCs w:val="24"/>
              </w:rPr>
            </w:pPr>
            <w:r w:rsidRPr="00507B88">
              <w:rPr>
                <w:rFonts w:ascii="Times New Roman" w:hAnsi="Times New Roman" w:cs="Times New Roman"/>
                <w:b/>
                <w:bCs/>
                <w:i/>
                <w:iCs/>
                <w:sz w:val="24"/>
                <w:szCs w:val="24"/>
              </w:rPr>
              <w:t xml:space="preserve">2. Yêu cầu số liệu báo cáo: </w:t>
            </w:r>
            <w:r w:rsidRPr="00507B88">
              <w:rPr>
                <w:rFonts w:ascii="Times New Roman" w:hAnsi="Times New Roman" w:cs="Times New Roman"/>
                <w:bCs/>
                <w:iCs/>
                <w:sz w:val="24"/>
                <w:szCs w:val="24"/>
              </w:rPr>
              <w:t>Trụ sở chính tổ chức tín dụng gửi báo cáo cho NHNN thông qua Cục Công nghệ thông tin</w:t>
            </w:r>
            <w:r w:rsidRPr="00507B88">
              <w:rPr>
                <w:rFonts w:ascii="Times New Roman" w:hAnsi="Times New Roman" w:cs="Times New Roman"/>
                <w:sz w:val="24"/>
                <w:szCs w:val="24"/>
              </w:rPr>
              <w:t>.</w:t>
            </w:r>
          </w:p>
          <w:p w:rsidR="00C50AAB" w:rsidRPr="00507B88" w:rsidRDefault="00C50AAB" w:rsidP="00C50AAB">
            <w:pPr>
              <w:spacing w:before="60" w:after="60" w:line="240" w:lineRule="atLeast"/>
              <w:jc w:val="both"/>
              <w:rPr>
                <w:rFonts w:ascii="Times New Roman" w:hAnsi="Times New Roman" w:cs="Times New Roman"/>
                <w:bCs/>
                <w:iCs/>
                <w:sz w:val="24"/>
                <w:szCs w:val="24"/>
              </w:rPr>
            </w:pPr>
            <w:r w:rsidRPr="00507B88">
              <w:rPr>
                <w:rFonts w:ascii="Times New Roman" w:hAnsi="Times New Roman" w:cs="Times New Roman"/>
                <w:bCs/>
                <w:iCs/>
                <w:sz w:val="24"/>
                <w:szCs w:val="24"/>
              </w:rPr>
              <w:t>- Số liệu toàn hệ thống;</w:t>
            </w:r>
          </w:p>
          <w:p w:rsidR="00C50AAB" w:rsidRPr="00507B88" w:rsidRDefault="00C50AAB" w:rsidP="00C50AAB">
            <w:pPr>
              <w:spacing w:before="60" w:after="60" w:line="240" w:lineRule="atLeast"/>
              <w:jc w:val="both"/>
              <w:rPr>
                <w:rFonts w:ascii="Times New Roman" w:hAnsi="Times New Roman" w:cs="Times New Roman"/>
                <w:bCs/>
                <w:iCs/>
                <w:sz w:val="24"/>
                <w:szCs w:val="24"/>
              </w:rPr>
            </w:pPr>
            <w:r w:rsidRPr="00507B88">
              <w:rPr>
                <w:rFonts w:ascii="Times New Roman" w:hAnsi="Times New Roman" w:cs="Times New Roman"/>
                <w:bCs/>
                <w:iCs/>
                <w:sz w:val="24"/>
                <w:szCs w:val="24"/>
              </w:rPr>
              <w:t>- Số liệu từng chi nhánh tổ chức tín dụng trong hệ thống (nếu có).</w:t>
            </w:r>
          </w:p>
          <w:p w:rsidR="00C50AAB" w:rsidRPr="00507B88" w:rsidRDefault="00C50AAB" w:rsidP="00C50AAB">
            <w:pPr>
              <w:spacing w:before="60" w:after="60" w:line="240" w:lineRule="atLeast"/>
              <w:jc w:val="both"/>
              <w:rPr>
                <w:rFonts w:ascii="Times New Roman" w:hAnsi="Times New Roman" w:cs="Times New Roman"/>
                <w:b/>
                <w:bCs/>
                <w:i/>
                <w:iCs/>
                <w:sz w:val="24"/>
                <w:szCs w:val="24"/>
              </w:rPr>
            </w:pPr>
            <w:r w:rsidRPr="00507B88">
              <w:rPr>
                <w:rFonts w:ascii="Times New Roman" w:hAnsi="Times New Roman" w:cs="Times New Roman"/>
                <w:b/>
                <w:bCs/>
                <w:i/>
                <w:iCs/>
                <w:sz w:val="24"/>
                <w:szCs w:val="24"/>
              </w:rPr>
              <w:t xml:space="preserve">3. Đơn vị nhận và duyệt báo cáo: </w:t>
            </w:r>
            <w:r w:rsidRPr="00507B88">
              <w:rPr>
                <w:rFonts w:ascii="Times New Roman" w:hAnsi="Times New Roman" w:cs="Times New Roman"/>
                <w:sz w:val="24"/>
                <w:szCs w:val="24"/>
              </w:rPr>
              <w:t>Vụ Tín dụng các ngành kinh tế; NHNN chi nhánh tỉnh, thành phố.</w:t>
            </w:r>
          </w:p>
          <w:p w:rsidR="00C50AAB" w:rsidRPr="00507B88" w:rsidRDefault="00C50AAB" w:rsidP="00C50AAB">
            <w:pPr>
              <w:spacing w:before="60" w:after="60" w:line="240" w:lineRule="atLeast"/>
              <w:jc w:val="both"/>
              <w:rPr>
                <w:rFonts w:ascii="Times New Roman" w:hAnsi="Times New Roman" w:cs="Times New Roman"/>
                <w:b/>
                <w:bCs/>
                <w:i/>
                <w:iCs/>
                <w:sz w:val="24"/>
                <w:szCs w:val="24"/>
              </w:rPr>
            </w:pPr>
            <w:r w:rsidRPr="00507B88">
              <w:rPr>
                <w:rFonts w:ascii="Times New Roman" w:hAnsi="Times New Roman" w:cs="Times New Roman"/>
                <w:b/>
                <w:bCs/>
                <w:i/>
                <w:iCs/>
                <w:sz w:val="24"/>
                <w:szCs w:val="24"/>
              </w:rPr>
              <w:t>4. Hướng dẫn lập báo cáo:</w:t>
            </w:r>
          </w:p>
          <w:p w:rsidR="00AE6438" w:rsidRDefault="00C50AAB" w:rsidP="00AE6438">
            <w:pPr>
              <w:spacing w:before="60" w:after="60" w:line="240" w:lineRule="atLeast"/>
              <w:jc w:val="both"/>
              <w:rPr>
                <w:rFonts w:ascii="Times New Roman" w:hAnsi="Times New Roman" w:cs="Times New Roman"/>
                <w:sz w:val="24"/>
                <w:szCs w:val="24"/>
              </w:rPr>
            </w:pPr>
            <w:r w:rsidRPr="00507B88">
              <w:rPr>
                <w:rFonts w:ascii="Times New Roman" w:hAnsi="Times New Roman" w:cs="Times New Roman"/>
                <w:bCs/>
                <w:iCs/>
                <w:sz w:val="24"/>
                <w:szCs w:val="24"/>
              </w:rPr>
              <w:t xml:space="preserve">- </w:t>
            </w:r>
            <w:r w:rsidRPr="00507B88">
              <w:rPr>
                <w:rFonts w:ascii="Times New Roman" w:hAnsi="Times New Roman" w:cs="Times New Roman"/>
                <w:sz w:val="24"/>
                <w:szCs w:val="24"/>
              </w:rPr>
              <w:t>Thống kê dư nợ tín dụng của tổ chức tín dụng đối với doanh nghiệp nhỏ và vừa là Người cư trú của Việt Nam (không bao gồm tổ chức tín dụng khác, Chính phủ) phân theo ngành kinh tế.</w:t>
            </w:r>
          </w:p>
          <w:p w:rsidR="00AE6438" w:rsidRDefault="00AE6438" w:rsidP="00AE6438">
            <w:pPr>
              <w:spacing w:before="60" w:after="60" w:line="240" w:lineRule="atLeast"/>
              <w:jc w:val="both"/>
              <w:rPr>
                <w:rFonts w:ascii="Times New Roman" w:hAnsi="Times New Roman" w:cs="Times New Roman"/>
                <w:snapToGrid w:val="0"/>
                <w:sz w:val="24"/>
                <w:szCs w:val="24"/>
                <w:lang w:val="pt-BR"/>
              </w:rPr>
            </w:pPr>
            <w:r w:rsidRPr="00463A58">
              <w:rPr>
                <w:rFonts w:ascii="Times New Roman" w:hAnsi="Times New Roman" w:cs="Times New Roman"/>
                <w:bCs/>
                <w:snapToGrid w:val="0"/>
                <w:sz w:val="24"/>
                <w:szCs w:val="24"/>
                <w:lang w:val="pt-BR"/>
              </w:rPr>
              <w:t xml:space="preserve">- Tín dụng ngắn hạn </w:t>
            </w:r>
            <w:r w:rsidRPr="00463A58">
              <w:rPr>
                <w:rFonts w:ascii="Times New Roman" w:hAnsi="Times New Roman" w:cs="Times New Roman"/>
                <w:snapToGrid w:val="0"/>
                <w:sz w:val="24"/>
                <w:szCs w:val="24"/>
                <w:lang w:val="pt-BR"/>
              </w:rPr>
              <w:t xml:space="preserve">là các khoản cấp tín dụng có thời hạn tối đa 01 (một) năm; </w:t>
            </w:r>
            <w:r w:rsidRPr="00463A58">
              <w:rPr>
                <w:rFonts w:ascii="Times New Roman" w:hAnsi="Times New Roman" w:cs="Times New Roman"/>
                <w:bCs/>
                <w:snapToGrid w:val="0"/>
                <w:sz w:val="24"/>
                <w:szCs w:val="24"/>
                <w:lang w:val="pt-BR"/>
              </w:rPr>
              <w:t>Tín dụng trung hạn</w:t>
            </w:r>
            <w:r w:rsidRPr="00463A58">
              <w:rPr>
                <w:rFonts w:ascii="Times New Roman" w:hAnsi="Times New Roman" w:cs="Times New Roman"/>
                <w:snapToGrid w:val="0"/>
                <w:sz w:val="24"/>
                <w:szCs w:val="24"/>
                <w:lang w:val="pt-BR"/>
              </w:rPr>
              <w:t xml:space="preserve"> là các khoản cấp tín dụng có thời hạn trên 01 (một) năm và tối đa 05 (năm) năm; </w:t>
            </w:r>
            <w:r w:rsidRPr="00463A58">
              <w:rPr>
                <w:rFonts w:ascii="Times New Roman" w:hAnsi="Times New Roman" w:cs="Times New Roman"/>
                <w:bCs/>
                <w:snapToGrid w:val="0"/>
                <w:sz w:val="24"/>
                <w:szCs w:val="24"/>
                <w:lang w:val="pt-BR"/>
              </w:rPr>
              <w:t>Tín dụng dài hạn</w:t>
            </w:r>
            <w:r w:rsidRPr="00463A58">
              <w:rPr>
                <w:rFonts w:ascii="Times New Roman" w:hAnsi="Times New Roman" w:cs="Times New Roman"/>
                <w:snapToGrid w:val="0"/>
                <w:sz w:val="24"/>
                <w:szCs w:val="24"/>
                <w:lang w:val="pt-BR"/>
              </w:rPr>
              <w:t xml:space="preserve"> là các khoản cấp tín dụng có thời hạn trên 05 (năm) năm.</w:t>
            </w:r>
          </w:p>
          <w:p w:rsidR="00AE6438" w:rsidRPr="00463A58" w:rsidRDefault="00AE6438" w:rsidP="00AE6438">
            <w:pPr>
              <w:spacing w:before="60" w:after="60" w:line="240" w:lineRule="atLeast"/>
              <w:jc w:val="both"/>
              <w:rPr>
                <w:rFonts w:ascii="Times New Roman" w:hAnsi="Times New Roman" w:cs="Times New Roman"/>
                <w:snapToGrid w:val="0"/>
                <w:sz w:val="24"/>
                <w:szCs w:val="24"/>
                <w:lang w:val="pt-BR"/>
              </w:rPr>
            </w:pPr>
            <w:r>
              <w:rPr>
                <w:rFonts w:ascii="Times New Roman" w:hAnsi="Times New Roman" w:cs="Times New Roman"/>
                <w:snapToGrid w:val="0"/>
                <w:sz w:val="24"/>
                <w:szCs w:val="24"/>
                <w:lang w:val="pt-BR"/>
              </w:rPr>
              <w:t xml:space="preserve">- </w:t>
            </w:r>
            <w:r w:rsidRPr="00463A58">
              <w:rPr>
                <w:rFonts w:ascii="Times New Roman" w:hAnsi="Times New Roman" w:cs="Times New Roman"/>
                <w:snapToGrid w:val="0"/>
                <w:sz w:val="24"/>
                <w:szCs w:val="24"/>
                <w:lang w:val="pt-BR"/>
              </w:rPr>
              <w:t>Dư nợ tín dụng là toàn bộ số dư tại một thời điểm cụ thể của các khoản cấp tín dụng của TCTD cho tổ chức, cá nhân dưới hình thức sau: Cho vay; Chiết khấu, tái chiết khấu các công cụ chuyển nhượng và các giấy tờ có giá khác; Cho thuê tài chính; Bao thanh toán; Các khoản trả thay cá nhân, tổ chức trong trường hợp cá nhân, tổ chức được bảo lãnh không thực hiện được nghĩa vụ của mình khi đến hạn thanh toán; Phát hành thẻ tín dụng; Đầu tư trái phiếu doanh nghiệp (không bao gồm trái phiếu VAMC).</w:t>
            </w:r>
          </w:p>
          <w:p w:rsidR="00D91985" w:rsidRPr="00706852" w:rsidRDefault="00D91985" w:rsidP="00D91985">
            <w:pPr>
              <w:spacing w:line="264" w:lineRule="auto"/>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Thống kê theo loại tiền VND và các loại ngoại tệ quy đổi ra VND theo hướng dẫn tại Phần 1 Phụ lục 2 Thông tư 35/2015/TT-NHNN và các văn bản sửa đổi, bổ sung liên quan.</w:t>
            </w:r>
          </w:p>
          <w:p w:rsidR="00C50AAB" w:rsidRPr="00706852" w:rsidRDefault="00C50AAB" w:rsidP="00C50AAB">
            <w:pPr>
              <w:spacing w:before="60" w:after="60" w:line="240" w:lineRule="atLeast"/>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xml:space="preserve">- Tiêu chí để thống kê đối với doanh nghiệp nhỏ và vừa được quy định tại Phần 2 Phụ lục 2 và Phụ lục 4 Thông tư </w:t>
            </w:r>
            <w:r w:rsidR="00C50F77" w:rsidRPr="00706852">
              <w:rPr>
                <w:rFonts w:ascii="Times New Roman" w:hAnsi="Times New Roman" w:cs="Times New Roman"/>
                <w:sz w:val="24"/>
                <w:szCs w:val="24"/>
                <w:lang w:val="pt-BR"/>
              </w:rPr>
              <w:t>35/2015/TT-NHNN và các văn bản sửa đổi, bổ sung liên quan</w:t>
            </w:r>
            <w:r w:rsidRPr="00706852">
              <w:rPr>
                <w:rFonts w:ascii="Times New Roman" w:hAnsi="Times New Roman" w:cs="Times New Roman"/>
                <w:sz w:val="24"/>
                <w:szCs w:val="24"/>
                <w:lang w:val="pt-BR"/>
              </w:rPr>
              <w:t>.</w:t>
            </w:r>
          </w:p>
          <w:p w:rsidR="00C50AAB" w:rsidRPr="00706852" w:rsidRDefault="00C50AAB" w:rsidP="00C50AAB">
            <w:pPr>
              <w:spacing w:before="60" w:after="60" w:line="240" w:lineRule="atLeast"/>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xml:space="preserve">- Cột (2): Mã ngành kinh tế cấp 1 theo quy định của NHNN tại Bảng 1 Phụ lục 3 Thông tư </w:t>
            </w:r>
            <w:r w:rsidR="00D91985" w:rsidRPr="00706852">
              <w:rPr>
                <w:rFonts w:ascii="Times New Roman" w:hAnsi="Times New Roman" w:cs="Times New Roman"/>
                <w:sz w:val="24"/>
                <w:szCs w:val="24"/>
                <w:lang w:val="pt-BR"/>
              </w:rPr>
              <w:t>35/2015/TT-NHNN và các văn bản sửa đổi, bổ sung liên quan</w:t>
            </w:r>
            <w:r w:rsidRPr="00706852">
              <w:rPr>
                <w:rFonts w:ascii="Times New Roman" w:hAnsi="Times New Roman" w:cs="Times New Roman"/>
                <w:sz w:val="24"/>
                <w:szCs w:val="24"/>
                <w:lang w:val="pt-BR"/>
              </w:rPr>
              <w:t>. Mã ngành kinh tế tại các chỉ tiêu từ 2.1.1 đến 2.1.5 tham chiếu theo quy định về nội dung Hệ thống ngành kinh tế của Việt Nam.</w:t>
            </w:r>
          </w:p>
          <w:p w:rsidR="00C50AAB" w:rsidRPr="00706852" w:rsidRDefault="00C50AAB" w:rsidP="00C50AAB">
            <w:pPr>
              <w:spacing w:before="60" w:after="60" w:line="240" w:lineRule="atLeast"/>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Cột (3): Thống kê doanh số cấp tín dụng đối với doanh nghiệp nhỏ và vừa lũy kế từ đầu năm.</w:t>
            </w:r>
          </w:p>
          <w:p w:rsidR="00C50AAB" w:rsidRPr="00706852" w:rsidRDefault="00C50AAB" w:rsidP="00C50AAB">
            <w:pPr>
              <w:spacing w:before="60" w:after="60" w:line="240" w:lineRule="atLeast"/>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Cột (5) đến cột (8): Thống kê dư nợ tín dụng ngắn hạn, trung và dài hạn bằng VND và ngoại tệ (quy đổi ra VND) của TCTD đối với doanh nghiệp nhỏ và vừa tại cuối ngày cuối cùng của kỳ báo cáo.</w:t>
            </w:r>
          </w:p>
          <w:p w:rsidR="00C50AAB" w:rsidRPr="00706852" w:rsidRDefault="00C50AAB" w:rsidP="00C50AAB">
            <w:pPr>
              <w:spacing w:before="60" w:after="60" w:line="240" w:lineRule="atLeast"/>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Cột (4) = Cột (5) + Cột (6) + Cột (7) + Cột (8).</w:t>
            </w:r>
          </w:p>
          <w:p w:rsidR="00C50AAB" w:rsidRPr="00706852" w:rsidRDefault="00C50AAB" w:rsidP="00C50AAB">
            <w:pPr>
              <w:spacing w:before="60" w:after="60" w:line="240" w:lineRule="atLeast"/>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Cột (9): Thống kê dư nợ tín dụng không có bảo đảm bằng tài sản đối với doanh nghiệp nhỏ và vừa tại cuối ngày cuối cùng của kỳ báo cáo. Khái niệm “tài sản” được sử dụng theo quy định tại Điều 105 Bộ Luật Dân sự 2015 và các văn bản sửa đổi, bổ sung hoặc thay thế khác liên quan (nếu có).</w:t>
            </w:r>
          </w:p>
          <w:p w:rsidR="00C50AAB" w:rsidRPr="00706852" w:rsidRDefault="00C50AAB" w:rsidP="00C50AAB">
            <w:pPr>
              <w:jc w:val="both"/>
              <w:rPr>
                <w:rFonts w:ascii="Times New Roman" w:hAnsi="Times New Roman"/>
                <w:sz w:val="24"/>
                <w:szCs w:val="24"/>
                <w:lang w:val="pt-BR"/>
              </w:rPr>
            </w:pPr>
            <w:r w:rsidRPr="00706852">
              <w:rPr>
                <w:rFonts w:ascii="Times New Roman" w:hAnsi="Times New Roman" w:cs="Times New Roman"/>
                <w:sz w:val="24"/>
                <w:szCs w:val="24"/>
                <w:lang w:val="pt-BR"/>
              </w:rPr>
              <w:t>- Cột (10): Thống kê dư nợ gốc quá hạn tại cuối ngày cuối cùng của kỳ báo cáo theo quy định tại Thông tư 39/2016/TT-NHNN ngày 30/12/2016 của Ngân hàng Nhà nước Việt Nam và các văn bản sửa đổi, bổ sung, thay thế khác liên quan (nếu có).</w:t>
            </w:r>
            <w:r w:rsidRPr="00706852">
              <w:rPr>
                <w:rFonts w:ascii="Times New Roman" w:hAnsi="Times New Roman"/>
                <w:sz w:val="24"/>
                <w:szCs w:val="24"/>
                <w:lang w:val="pt-BR"/>
              </w:rPr>
              <w:t xml:space="preserve"> </w:t>
            </w:r>
          </w:p>
          <w:p w:rsidR="00C50AAB" w:rsidRPr="00706852" w:rsidRDefault="00C50AAB" w:rsidP="00C50AAB">
            <w:pPr>
              <w:spacing w:before="60" w:after="60" w:line="240" w:lineRule="atLeast"/>
              <w:jc w:val="both"/>
              <w:rPr>
                <w:rFonts w:ascii="Times New Roman" w:hAnsi="Times New Roman" w:cs="Times New Roman"/>
                <w:sz w:val="24"/>
                <w:szCs w:val="24"/>
                <w:lang w:val="pt-BR"/>
              </w:rPr>
            </w:pPr>
            <w:r w:rsidRPr="00706852">
              <w:rPr>
                <w:rFonts w:ascii="Times New Roman" w:hAnsi="Times New Roman"/>
                <w:sz w:val="24"/>
                <w:szCs w:val="24"/>
                <w:lang w:val="pt-BR"/>
              </w:rPr>
              <w:t xml:space="preserve"> </w:t>
            </w:r>
            <w:r w:rsidRPr="00706852">
              <w:rPr>
                <w:rFonts w:ascii="Times New Roman" w:hAnsi="Times New Roman" w:cs="Times New Roman"/>
                <w:sz w:val="24"/>
                <w:szCs w:val="24"/>
                <w:lang w:val="pt-BR"/>
              </w:rPr>
              <w:t>- Cột (11): Thống kê số doanh nghiệp nhỏ và vừa còn dư nợ tín dụng tại cuối ngày cuối cùng của kỳ báo cáo.</w:t>
            </w:r>
          </w:p>
          <w:p w:rsidR="00C50AAB" w:rsidRPr="00706852" w:rsidRDefault="00C50AAB" w:rsidP="00C50AAB">
            <w:pPr>
              <w:spacing w:before="60" w:after="60" w:line="240" w:lineRule="atLeast"/>
              <w:jc w:val="both"/>
              <w:rPr>
                <w:rFonts w:ascii="Times New Roman" w:hAnsi="Times New Roman" w:cs="Times New Roman"/>
                <w:spacing w:val="-2"/>
                <w:sz w:val="24"/>
                <w:szCs w:val="24"/>
                <w:lang w:val="pl-PL"/>
              </w:rPr>
            </w:pPr>
            <w:r w:rsidRPr="00706852">
              <w:rPr>
                <w:rFonts w:ascii="Times New Roman" w:hAnsi="Times New Roman" w:cs="Times New Roman"/>
                <w:sz w:val="24"/>
                <w:szCs w:val="24"/>
                <w:lang w:val="pt-BR"/>
              </w:rPr>
              <w:t xml:space="preserve">- Cột (12), (13), (14), (15): </w:t>
            </w:r>
            <w:r w:rsidRPr="00706852">
              <w:rPr>
                <w:rFonts w:ascii="Times New Roman" w:hAnsi="Times New Roman" w:cs="Times New Roman"/>
                <w:spacing w:val="-2"/>
                <w:sz w:val="24"/>
                <w:szCs w:val="24"/>
                <w:lang w:val="pt-BR"/>
              </w:rPr>
              <w:t xml:space="preserve">Thống kê lãi suất các khoản cho vay </w:t>
            </w:r>
            <w:r w:rsidRPr="00706852">
              <w:rPr>
                <w:rFonts w:ascii="Times New Roman" w:hAnsi="Times New Roman" w:cs="Times New Roman"/>
                <w:sz w:val="24"/>
                <w:szCs w:val="24"/>
                <w:lang w:val="pt-BR"/>
              </w:rPr>
              <w:t xml:space="preserve">ngắn hạn, trung và dài hạn bằng VND và USD </w:t>
            </w:r>
            <w:r w:rsidRPr="00706852">
              <w:rPr>
                <w:rFonts w:ascii="Times New Roman" w:hAnsi="Times New Roman" w:cs="Times New Roman"/>
                <w:spacing w:val="-2"/>
                <w:sz w:val="24"/>
                <w:szCs w:val="24"/>
                <w:lang w:val="pt-BR"/>
              </w:rPr>
              <w:t xml:space="preserve">mà </w:t>
            </w:r>
            <w:r w:rsidRPr="00706852">
              <w:rPr>
                <w:rFonts w:ascii="Times New Roman" w:hAnsi="Times New Roman" w:cs="Times New Roman"/>
                <w:bCs/>
                <w:iCs/>
                <w:sz w:val="24"/>
                <w:szCs w:val="24"/>
                <w:lang w:val="pt-BR"/>
              </w:rPr>
              <w:t>tổ chức tín dụng</w:t>
            </w:r>
            <w:r w:rsidRPr="00706852">
              <w:rPr>
                <w:rFonts w:ascii="Times New Roman" w:hAnsi="Times New Roman" w:cs="Times New Roman"/>
                <w:spacing w:val="-2"/>
                <w:sz w:val="24"/>
                <w:szCs w:val="24"/>
                <w:lang w:val="pt-BR"/>
              </w:rPr>
              <w:t xml:space="preserve"> cho vay đối với doanh nghiệp nhỏ và vừa</w:t>
            </w:r>
            <w:r w:rsidRPr="00706852">
              <w:rPr>
                <w:rFonts w:ascii="Times New Roman" w:hAnsi="Times New Roman" w:cs="Times New Roman"/>
                <w:bCs/>
                <w:iCs/>
                <w:sz w:val="24"/>
                <w:szCs w:val="24"/>
                <w:lang w:val="pt-BR"/>
              </w:rPr>
              <w:t xml:space="preserve"> phát sinh trong kỳ báo cáo và được xác định (quy đổi) thống nhất theo mức lãi suất trả sau. </w:t>
            </w:r>
            <w:r w:rsidRPr="00507B88">
              <w:rPr>
                <w:rFonts w:ascii="Times New Roman" w:hAnsi="Times New Roman" w:cs="Times New Roman"/>
                <w:spacing w:val="-4"/>
                <w:sz w:val="24"/>
                <w:szCs w:val="24"/>
                <w:lang w:val="pl-PL"/>
              </w:rPr>
              <w:t xml:space="preserve">Nếu trong kỳ báo cáo, tổ chức tín dụng áp dụng </w:t>
            </w:r>
            <w:r w:rsidRPr="00507B88">
              <w:rPr>
                <w:rFonts w:ascii="Times New Roman" w:hAnsi="Times New Roman" w:cs="Times New Roman"/>
                <w:spacing w:val="-4"/>
                <w:sz w:val="24"/>
                <w:szCs w:val="24"/>
                <w:lang w:val="pl-PL"/>
              </w:rPr>
              <w:lastRenderedPageBreak/>
              <w:t>nhiều mức lãi suất cho vay khác nhau đối với cùng một kỳ hạn cho vay, thì tổ chức tín dụng xác định mức lãi suất cho vay phổ biến. Lãi suất cho vay phổ biến của một kỳ hạn là mức lãi suất mà trong kỳ báo cáo được áp dụng cho nhiều hợp đồng cho vay nhất, trường hợp số lượng hợp đồng cho vay là bằng nhau nhưng có mức lãi suất áp dụng là khác nhau thì tổ chức tín dụng báo cáo mức lãi suất có tỷ trọng doanh số cho vay phát sinh trong kỳ so với tổng doanh số cho vay phát sinh trong kỳ tại kỳ hạn đó là lớn nhất</w:t>
            </w:r>
            <w:r w:rsidRPr="00706852">
              <w:rPr>
                <w:rFonts w:ascii="Times New Roman" w:hAnsi="Times New Roman" w:cs="Times New Roman"/>
                <w:spacing w:val="-2"/>
                <w:sz w:val="24"/>
                <w:szCs w:val="24"/>
                <w:lang w:val="pl-PL"/>
              </w:rPr>
              <w:t>.</w:t>
            </w:r>
          </w:p>
          <w:p w:rsidR="00C50AAB" w:rsidRPr="00706852" w:rsidRDefault="00C50AAB" w:rsidP="00C50AAB">
            <w:pPr>
              <w:spacing w:line="264" w:lineRule="auto"/>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Các chỉ tiêu ngành tổng hợp tại Biểu được tham chiếu theo quy định về nội dung Hệ thống ngành kinh tế của Việt Nam, cụ thể như sau:</w:t>
            </w:r>
          </w:p>
          <w:p w:rsidR="00C50AAB" w:rsidRPr="00706852" w:rsidRDefault="00C50AAB" w:rsidP="00C50AAB">
            <w:pPr>
              <w:spacing w:line="264" w:lineRule="auto"/>
              <w:jc w:val="both"/>
              <w:rPr>
                <w:rFonts w:ascii="Times New Roman" w:hAnsi="Times New Roman" w:cs="Times New Roman"/>
                <w:sz w:val="24"/>
                <w:szCs w:val="24"/>
                <w:lang w:val="pl-PL"/>
              </w:rPr>
            </w:pPr>
            <w:r w:rsidRPr="00706852">
              <w:rPr>
                <w:rFonts w:ascii="Times New Roman" w:hAnsi="Times New Roman" w:cs="Times New Roman"/>
                <w:sz w:val="24"/>
                <w:szCs w:val="24"/>
                <w:lang w:val="pl-PL"/>
              </w:rPr>
              <w:t>+ Chỉ tiêu 2.1.1: Sản xuất chế biến thực phẩm tham chiếu theo mã ngành 10.</w:t>
            </w:r>
          </w:p>
          <w:p w:rsidR="00C50AAB" w:rsidRPr="00507B88" w:rsidRDefault="00C50AAB" w:rsidP="00C50AAB">
            <w:pPr>
              <w:spacing w:line="264" w:lineRule="auto"/>
              <w:jc w:val="both"/>
              <w:rPr>
                <w:rFonts w:ascii="Times New Roman" w:hAnsi="Times New Roman" w:cs="Times New Roman"/>
                <w:sz w:val="24"/>
                <w:szCs w:val="24"/>
              </w:rPr>
            </w:pPr>
            <w:r w:rsidRPr="00507B88">
              <w:rPr>
                <w:rFonts w:ascii="Times New Roman" w:hAnsi="Times New Roman" w:cs="Times New Roman"/>
                <w:sz w:val="24"/>
                <w:szCs w:val="24"/>
              </w:rPr>
              <w:t>+ Chỉ tiêu 2.1.2: Dệt, may tham chiếu theo mã ngành 13, 14.</w:t>
            </w:r>
          </w:p>
          <w:p w:rsidR="00C50AAB" w:rsidRPr="00507B88" w:rsidRDefault="00C50AAB" w:rsidP="00C50AAB">
            <w:pPr>
              <w:spacing w:before="60" w:after="60" w:line="240" w:lineRule="atLeast"/>
              <w:ind w:right="34"/>
              <w:jc w:val="both"/>
              <w:rPr>
                <w:rFonts w:ascii="Times New Roman" w:hAnsi="Times New Roman" w:cs="Times New Roman"/>
                <w:sz w:val="24"/>
                <w:szCs w:val="24"/>
              </w:rPr>
            </w:pPr>
            <w:r w:rsidRPr="00507B88">
              <w:rPr>
                <w:rFonts w:ascii="Times New Roman" w:hAnsi="Times New Roman" w:cs="Times New Roman"/>
                <w:sz w:val="24"/>
                <w:szCs w:val="24"/>
              </w:rPr>
              <w:t xml:space="preserve">+ Chỉ tiêu 2.1.3: </w:t>
            </w:r>
            <w:r w:rsidRPr="00507B88">
              <w:rPr>
                <w:rFonts w:ascii="Times New Roman" w:hAnsi="Times New Roman" w:cs="Times New Roman"/>
                <w:sz w:val="24"/>
                <w:szCs w:val="24"/>
                <w:lang w:val="vi-VN"/>
              </w:rPr>
              <w:t xml:space="preserve">Sản xuất </w:t>
            </w:r>
            <w:r w:rsidRPr="00507B88">
              <w:rPr>
                <w:rFonts w:ascii="Times New Roman" w:hAnsi="Times New Roman" w:cs="Times New Roman"/>
                <w:sz w:val="24"/>
                <w:szCs w:val="24"/>
              </w:rPr>
              <w:t>da và các sản phẩm có liên quan tham chiếu theo mã ngành 15.</w:t>
            </w:r>
          </w:p>
          <w:p w:rsidR="00C50AAB" w:rsidRPr="00507B88" w:rsidRDefault="00C50AAB" w:rsidP="00C50AAB">
            <w:pPr>
              <w:spacing w:before="60" w:after="60" w:line="240" w:lineRule="atLeast"/>
              <w:ind w:right="34"/>
              <w:jc w:val="both"/>
              <w:rPr>
                <w:rFonts w:ascii="Times New Roman" w:hAnsi="Times New Roman" w:cs="Times New Roman"/>
                <w:sz w:val="24"/>
                <w:szCs w:val="24"/>
              </w:rPr>
            </w:pPr>
            <w:r w:rsidRPr="00507B88">
              <w:rPr>
                <w:rFonts w:ascii="Times New Roman" w:hAnsi="Times New Roman" w:cs="Times New Roman"/>
                <w:sz w:val="24"/>
                <w:szCs w:val="24"/>
              </w:rPr>
              <w:t>+ Chỉ tiêu 2.1.4: Sản xuất sản phẩm điện tử, máy vi tính và sản phẩm quang học tham chiếu theo mã ngành 26.</w:t>
            </w:r>
          </w:p>
          <w:p w:rsidR="00C50AAB" w:rsidRPr="00507B88" w:rsidRDefault="00C50AAB" w:rsidP="00C50AAB">
            <w:pPr>
              <w:spacing w:before="60" w:after="60" w:line="240" w:lineRule="atLeast"/>
              <w:ind w:right="34"/>
              <w:jc w:val="both"/>
              <w:rPr>
                <w:rFonts w:ascii="Times New Roman" w:hAnsi="Times New Roman" w:cs="Times New Roman"/>
                <w:sz w:val="24"/>
                <w:szCs w:val="24"/>
              </w:rPr>
            </w:pPr>
            <w:r w:rsidRPr="00507B88">
              <w:rPr>
                <w:rFonts w:ascii="Times New Roman" w:hAnsi="Times New Roman" w:cs="Times New Roman"/>
                <w:sz w:val="24"/>
                <w:szCs w:val="24"/>
              </w:rPr>
              <w:t>+ Chỉ tiêu 2.1.5: Sản xuất máy móc, thiết bị và xe có động cơ tham chiếu theo mã ngành 28, 29.</w:t>
            </w:r>
          </w:p>
          <w:p w:rsidR="00C50AAB" w:rsidRPr="00507B88" w:rsidRDefault="00C50AAB" w:rsidP="00C50AAB">
            <w:pPr>
              <w:spacing w:before="60" w:after="60" w:line="240" w:lineRule="atLeast"/>
              <w:jc w:val="both"/>
              <w:rPr>
                <w:rFonts w:ascii="Times New Roman" w:hAnsi="Times New Roman" w:cs="Times New Roman"/>
                <w:sz w:val="24"/>
                <w:szCs w:val="24"/>
              </w:rPr>
            </w:pPr>
            <w:r w:rsidRPr="00507B88">
              <w:rPr>
                <w:rFonts w:ascii="Times New Roman" w:hAnsi="Times New Roman" w:cs="Times New Roman"/>
                <w:b/>
                <w:i/>
                <w:sz w:val="24"/>
                <w:szCs w:val="24"/>
                <w:u w:val="single"/>
              </w:rPr>
              <w:t>Ghi chú:</w:t>
            </w:r>
            <w:r w:rsidRPr="00507B88">
              <w:rPr>
                <w:rFonts w:ascii="Times New Roman" w:hAnsi="Times New Roman" w:cs="Times New Roman"/>
                <w:sz w:val="24"/>
                <w:szCs w:val="24"/>
              </w:rPr>
              <w:t xml:space="preserve"> Tổ chức tín dụng không điền số liệu vào các ô màu xám.</w:t>
            </w:r>
          </w:p>
        </w:tc>
      </w:tr>
    </w:tbl>
    <w:p w:rsidR="00C50AAB" w:rsidRPr="00507B88" w:rsidRDefault="00C50AAB"/>
    <w:p w:rsidR="00C50AAB" w:rsidRPr="00507B88" w:rsidRDefault="00C50AAB">
      <w:pPr>
        <w:spacing w:after="160" w:line="259" w:lineRule="auto"/>
      </w:pPr>
      <w:r w:rsidRPr="00507B88">
        <w:br w:type="page"/>
      </w:r>
    </w:p>
    <w:tbl>
      <w:tblPr>
        <w:tblW w:w="5219" w:type="pct"/>
        <w:tblInd w:w="-303" w:type="dxa"/>
        <w:tblLayout w:type="fixed"/>
        <w:tblLook w:val="04A0" w:firstRow="1" w:lastRow="0" w:firstColumn="1" w:lastColumn="0" w:noHBand="0" w:noVBand="1"/>
      </w:tblPr>
      <w:tblGrid>
        <w:gridCol w:w="34"/>
        <w:gridCol w:w="799"/>
        <w:gridCol w:w="2585"/>
        <w:gridCol w:w="704"/>
        <w:gridCol w:w="704"/>
        <w:gridCol w:w="565"/>
        <w:gridCol w:w="689"/>
        <w:gridCol w:w="698"/>
        <w:gridCol w:w="565"/>
        <w:gridCol w:w="698"/>
        <w:gridCol w:w="695"/>
        <w:gridCol w:w="556"/>
        <w:gridCol w:w="832"/>
        <w:gridCol w:w="565"/>
        <w:gridCol w:w="695"/>
        <w:gridCol w:w="698"/>
        <w:gridCol w:w="698"/>
        <w:gridCol w:w="698"/>
        <w:gridCol w:w="698"/>
        <w:gridCol w:w="680"/>
      </w:tblGrid>
      <w:tr w:rsidR="00507B88" w:rsidRPr="00507B88" w:rsidTr="00CF4BED">
        <w:trPr>
          <w:trHeight w:val="480"/>
        </w:trPr>
        <w:tc>
          <w:tcPr>
            <w:tcW w:w="5000" w:type="pct"/>
            <w:gridSpan w:val="20"/>
            <w:tcBorders>
              <w:top w:val="nil"/>
              <w:left w:val="nil"/>
              <w:bottom w:val="nil"/>
              <w:right w:val="nil"/>
            </w:tcBorders>
          </w:tcPr>
          <w:p w:rsidR="00C50AAB" w:rsidRPr="00507B88" w:rsidRDefault="00C50AAB" w:rsidP="00A07055">
            <w:pPr>
              <w:ind w:left="-2961"/>
              <w:rPr>
                <w:rFonts w:ascii="Times New Roman" w:hAnsi="Times New Roman" w:cs="Times New Roman"/>
                <w:b/>
                <w:bCs/>
                <w:sz w:val="26"/>
                <w:szCs w:val="26"/>
              </w:rPr>
            </w:pPr>
            <w:r w:rsidRPr="00507B88">
              <w:rPr>
                <w:rFonts w:ascii="Times New Roman" w:hAnsi="Times New Roman" w:cs="Times New Roman"/>
                <w:b/>
                <w:bCs/>
                <w:sz w:val="26"/>
                <w:szCs w:val="26"/>
              </w:rPr>
              <w:lastRenderedPageBreak/>
              <w:t>Đơn vị báo cáo</w:t>
            </w:r>
            <w:proofErr w:type="gramStart"/>
            <w:r w:rsidRPr="00507B88">
              <w:rPr>
                <w:rFonts w:ascii="Times New Roman" w:hAnsi="Times New Roman" w:cs="Times New Roman"/>
                <w:b/>
                <w:bCs/>
                <w:sz w:val="26"/>
                <w:szCs w:val="26"/>
              </w:rPr>
              <w:t>:………..</w:t>
            </w:r>
            <w:proofErr w:type="gramEnd"/>
            <w:r w:rsidRPr="00507B88">
              <w:rPr>
                <w:rFonts w:ascii="Times New Roman" w:hAnsi="Times New Roman" w:cs="Times New Roman"/>
                <w:b/>
                <w:bCs/>
                <w:sz w:val="26"/>
                <w:szCs w:val="26"/>
              </w:rPr>
              <w:t xml:space="preserve">         </w:t>
            </w:r>
            <w:r w:rsidRPr="00507B88">
              <w:rPr>
                <w:rFonts w:ascii="Times New Roman" w:hAnsi="Times New Roman" w:cs="Times New Roman"/>
                <w:b/>
                <w:bCs/>
                <w:sz w:val="24"/>
                <w:szCs w:val="24"/>
              </w:rPr>
              <w:t>Đơn vị báo cáo</w:t>
            </w:r>
            <w:proofErr w:type="gramStart"/>
            <w:r w:rsidRPr="00507B88">
              <w:rPr>
                <w:rFonts w:ascii="Times New Roman" w:hAnsi="Times New Roman" w:cs="Times New Roman"/>
                <w:b/>
                <w:bCs/>
                <w:sz w:val="24"/>
                <w:szCs w:val="24"/>
              </w:rPr>
              <w:t>:…</w:t>
            </w:r>
            <w:proofErr w:type="gramEnd"/>
            <w:r w:rsidRPr="00507B88">
              <w:rPr>
                <w:rFonts w:ascii="Times New Roman" w:hAnsi="Times New Roman" w:cs="Times New Roman"/>
                <w:b/>
                <w:bCs/>
                <w:sz w:val="24"/>
                <w:szCs w:val="24"/>
              </w:rPr>
              <w:t xml:space="preserve">                                                                                                                                                                               Biểu số </w:t>
            </w:r>
            <w:r w:rsidR="00A07055">
              <w:rPr>
                <w:rFonts w:ascii="Times New Roman" w:hAnsi="Times New Roman" w:cs="Times New Roman"/>
                <w:b/>
                <w:bCs/>
                <w:sz w:val="24"/>
                <w:szCs w:val="24"/>
              </w:rPr>
              <w:t>4</w:t>
            </w:r>
            <w:r w:rsidRPr="00507B88">
              <w:rPr>
                <w:rFonts w:ascii="Times New Roman" w:hAnsi="Times New Roman" w:cs="Times New Roman"/>
                <w:b/>
                <w:bCs/>
                <w:sz w:val="24"/>
                <w:szCs w:val="24"/>
              </w:rPr>
              <w:t>-TD</w:t>
            </w:r>
          </w:p>
        </w:tc>
      </w:tr>
      <w:tr w:rsidR="00507B88" w:rsidRPr="00507B88" w:rsidTr="00CF4BED">
        <w:trPr>
          <w:trHeight w:val="480"/>
        </w:trPr>
        <w:tc>
          <w:tcPr>
            <w:tcW w:w="5000" w:type="pct"/>
            <w:gridSpan w:val="20"/>
            <w:tcBorders>
              <w:top w:val="nil"/>
              <w:left w:val="nil"/>
              <w:bottom w:val="nil"/>
              <w:right w:val="nil"/>
            </w:tcBorders>
          </w:tcPr>
          <w:p w:rsidR="00C50AAB" w:rsidRPr="00507B88" w:rsidRDefault="00C50AAB" w:rsidP="00C50AAB">
            <w:pPr>
              <w:ind w:left="-2961"/>
              <w:jc w:val="center"/>
              <w:rPr>
                <w:rFonts w:ascii="Times New Roman" w:hAnsi="Times New Roman" w:cs="Times New Roman"/>
                <w:b/>
                <w:bCs/>
                <w:sz w:val="26"/>
                <w:szCs w:val="26"/>
              </w:rPr>
            </w:pPr>
          </w:p>
          <w:p w:rsidR="00C50AAB" w:rsidRPr="00507B88" w:rsidRDefault="00C50AAB" w:rsidP="00C50AAB">
            <w:pPr>
              <w:ind w:left="-2960"/>
              <w:jc w:val="center"/>
              <w:rPr>
                <w:rFonts w:ascii="Times New Roman" w:hAnsi="Times New Roman" w:cs="Times New Roman"/>
                <w:b/>
                <w:bCs/>
                <w:sz w:val="24"/>
                <w:szCs w:val="24"/>
              </w:rPr>
            </w:pPr>
            <w:r w:rsidRPr="00507B88">
              <w:rPr>
                <w:rFonts w:ascii="Times New Roman" w:hAnsi="Times New Roman" w:cs="Times New Roman"/>
                <w:b/>
                <w:bCs/>
                <w:sz w:val="26"/>
                <w:szCs w:val="26"/>
              </w:rPr>
              <w:t xml:space="preserve">                                     BÁO CÁO DƯ NỢ TÍN DỤNG (không </w:t>
            </w:r>
            <w:r w:rsidRPr="00507B88">
              <w:rPr>
                <w:rFonts w:ascii="Times New Roman" w:hAnsi="Times New Roman" w:cs="Times New Roman"/>
                <w:b/>
                <w:bCs/>
                <w:sz w:val="24"/>
                <w:szCs w:val="24"/>
              </w:rPr>
              <w:t>bao gồm đầu tư trái phiếu doanh nghiệp)</w:t>
            </w:r>
          </w:p>
          <w:p w:rsidR="00C50AAB" w:rsidRPr="00507B88" w:rsidRDefault="00C50AAB" w:rsidP="00C50AAB">
            <w:pPr>
              <w:ind w:left="-2960"/>
              <w:jc w:val="center"/>
              <w:rPr>
                <w:rFonts w:ascii="Times New Roman" w:hAnsi="Times New Roman" w:cs="Times New Roman"/>
                <w:b/>
                <w:bCs/>
                <w:sz w:val="24"/>
                <w:szCs w:val="24"/>
              </w:rPr>
            </w:pPr>
            <w:r w:rsidRPr="00507B88">
              <w:rPr>
                <w:rFonts w:ascii="Times New Roman" w:hAnsi="Times New Roman" w:cs="Times New Roman"/>
                <w:b/>
                <w:bCs/>
                <w:sz w:val="24"/>
                <w:szCs w:val="24"/>
              </w:rPr>
              <w:t xml:space="preserve">                                   ĐỐI VỚI LĨNH VỰC NÔNG NGHIỆP, NÔNG THÔN</w:t>
            </w:r>
          </w:p>
          <w:p w:rsidR="00C50AAB" w:rsidRPr="00507B88" w:rsidRDefault="00C50AAB" w:rsidP="00C50AAB">
            <w:pPr>
              <w:ind w:left="-2960"/>
              <w:jc w:val="center"/>
              <w:rPr>
                <w:rFonts w:ascii="Times New Roman" w:hAnsi="Times New Roman" w:cs="Times New Roman"/>
                <w:bCs/>
                <w:i/>
                <w:sz w:val="24"/>
                <w:szCs w:val="24"/>
              </w:rPr>
            </w:pPr>
            <w:r w:rsidRPr="00507B88">
              <w:rPr>
                <w:rFonts w:ascii="Times New Roman" w:hAnsi="Times New Roman" w:cs="Times New Roman"/>
                <w:bCs/>
                <w:i/>
                <w:sz w:val="24"/>
                <w:szCs w:val="24"/>
              </w:rPr>
              <w:t xml:space="preserve">                                         (Tháng……năm……)</w:t>
            </w:r>
          </w:p>
          <w:p w:rsidR="00C50AAB" w:rsidRPr="00507B88" w:rsidRDefault="00C50AAB" w:rsidP="00C50AAB">
            <w:pPr>
              <w:ind w:left="-2961" w:right="316"/>
              <w:jc w:val="center"/>
              <w:rPr>
                <w:rFonts w:ascii="Times New Roman" w:hAnsi="Times New Roman" w:cs="Times New Roman"/>
                <w:bCs/>
                <w:i/>
                <w:sz w:val="24"/>
                <w:szCs w:val="24"/>
              </w:rPr>
            </w:pPr>
            <w:r w:rsidRPr="00507B88">
              <w:rPr>
                <w:rFonts w:ascii="Times New Roman" w:hAnsi="Times New Roman" w:cs="Times New Roman"/>
                <w:bCs/>
                <w:i/>
                <w:sz w:val="24"/>
                <w:szCs w:val="24"/>
              </w:rPr>
              <w:t xml:space="preserve">                                                                                                                                                                                                                                                          Đơn vị tính: Triệu VND</w:t>
            </w:r>
          </w:p>
        </w:tc>
      </w:tr>
      <w:tr w:rsidR="00507B88" w:rsidRPr="00507B88" w:rsidTr="00CF4BED">
        <w:trPr>
          <w:gridBefore w:val="1"/>
          <w:wBefore w:w="11" w:type="pct"/>
          <w:trHeight w:val="397"/>
        </w:trPr>
        <w:tc>
          <w:tcPr>
            <w:tcW w:w="2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STT</w:t>
            </w:r>
          </w:p>
        </w:tc>
        <w:tc>
          <w:tcPr>
            <w:tcW w:w="87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Chỉ tiêu</w:t>
            </w:r>
          </w:p>
        </w:tc>
        <w:tc>
          <w:tcPr>
            <w:tcW w:w="2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0AAB" w:rsidRPr="00507B88" w:rsidRDefault="00C50AAB" w:rsidP="00C50AAB">
            <w:pPr>
              <w:ind w:left="-54" w:right="-108"/>
              <w:jc w:val="center"/>
              <w:rPr>
                <w:rFonts w:ascii="Times New Roman" w:hAnsi="Times New Roman" w:cs="Times New Roman"/>
                <w:b/>
                <w:bCs/>
                <w:sz w:val="18"/>
                <w:szCs w:val="18"/>
              </w:rPr>
            </w:pPr>
            <w:r w:rsidRPr="00507B88">
              <w:rPr>
                <w:rFonts w:ascii="Times New Roman" w:hAnsi="Times New Roman" w:cs="Times New Roman"/>
                <w:b/>
                <w:bCs/>
                <w:sz w:val="18"/>
                <w:szCs w:val="18"/>
              </w:rPr>
              <w:t>Doanh số tín dụng lũy kế từ đầu năm</w:t>
            </w:r>
          </w:p>
        </w:tc>
        <w:tc>
          <w:tcPr>
            <w:tcW w:w="1084" w:type="pct"/>
            <w:gridSpan w:val="5"/>
            <w:tcBorders>
              <w:top w:val="single" w:sz="4" w:space="0" w:color="auto"/>
              <w:left w:val="nil"/>
              <w:bottom w:val="single" w:sz="4" w:space="0" w:color="auto"/>
              <w:right w:val="single" w:sz="4" w:space="0" w:color="auto"/>
            </w:tcBorders>
            <w:shd w:val="clear" w:color="000000" w:fill="FFFFFF"/>
            <w:vAlign w:val="center"/>
            <w:hideMark/>
          </w:tcPr>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Dư nợ tín dụng (không bao gồm</w:t>
            </w:r>
          </w:p>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đầu tư trái phiếu doanh nghiệp)</w:t>
            </w:r>
          </w:p>
        </w:tc>
        <w:tc>
          <w:tcPr>
            <w:tcW w:w="1126" w:type="pct"/>
            <w:gridSpan w:val="5"/>
            <w:tcBorders>
              <w:top w:val="single" w:sz="4" w:space="0" w:color="auto"/>
              <w:left w:val="nil"/>
              <w:bottom w:val="single" w:sz="4" w:space="0" w:color="auto"/>
              <w:right w:val="single" w:sz="4" w:space="0" w:color="auto"/>
            </w:tcBorders>
            <w:shd w:val="clear" w:color="000000" w:fill="FFFFFF"/>
            <w:vAlign w:val="center"/>
            <w:hideMark/>
          </w:tcPr>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Dư nợ tín dụng (không bao gồm</w:t>
            </w:r>
          </w:p>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đầu tư trái phiếu doanh nghiệp)</w:t>
            </w:r>
          </w:p>
        </w:tc>
        <w:tc>
          <w:tcPr>
            <w:tcW w:w="23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Nợ quá hạn</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Số khách hàng còn dư nợ</w:t>
            </w:r>
          </w:p>
        </w:tc>
        <w:tc>
          <w:tcPr>
            <w:tcW w:w="934"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 xml:space="preserve">Lãi suất </w:t>
            </w:r>
            <w:r w:rsidRPr="00507B88">
              <w:rPr>
                <w:rFonts w:ascii="Times New Roman" w:hAnsi="Times New Roman" w:cs="Times New Roman"/>
                <w:bCs/>
                <w:sz w:val="18"/>
                <w:szCs w:val="18"/>
              </w:rPr>
              <w:t>(%/năm)</w:t>
            </w:r>
          </w:p>
        </w:tc>
      </w:tr>
      <w:tr w:rsidR="00507B88" w:rsidRPr="00507B88" w:rsidTr="00CF4BED">
        <w:trPr>
          <w:gridBefore w:val="1"/>
          <w:wBefore w:w="11" w:type="pct"/>
          <w:trHeight w:val="397"/>
        </w:trPr>
        <w:tc>
          <w:tcPr>
            <w:tcW w:w="269" w:type="pct"/>
            <w:vMerge/>
            <w:tcBorders>
              <w:top w:val="single" w:sz="4" w:space="0" w:color="auto"/>
              <w:left w:val="single" w:sz="4" w:space="0" w:color="auto"/>
              <w:bottom w:val="single" w:sz="4" w:space="0" w:color="auto"/>
              <w:right w:val="single" w:sz="4" w:space="0" w:color="auto"/>
            </w:tcBorders>
            <w:vAlign w:val="center"/>
            <w:hideMark/>
          </w:tcPr>
          <w:p w:rsidR="00C50AAB" w:rsidRPr="00507B88" w:rsidRDefault="00C50AAB" w:rsidP="00C50AAB">
            <w:pPr>
              <w:jc w:val="center"/>
              <w:rPr>
                <w:rFonts w:ascii="Times New Roman" w:hAnsi="Times New Roman" w:cs="Times New Roman"/>
                <w:b/>
                <w:bCs/>
                <w:sz w:val="18"/>
                <w:szCs w:val="18"/>
              </w:rPr>
            </w:pPr>
          </w:p>
        </w:tc>
        <w:tc>
          <w:tcPr>
            <w:tcW w:w="870" w:type="pct"/>
            <w:vMerge/>
            <w:tcBorders>
              <w:top w:val="single" w:sz="4" w:space="0" w:color="auto"/>
              <w:left w:val="single" w:sz="4" w:space="0" w:color="auto"/>
              <w:bottom w:val="single" w:sz="4" w:space="0" w:color="auto"/>
              <w:right w:val="single" w:sz="4" w:space="0" w:color="auto"/>
            </w:tcBorders>
            <w:vAlign w:val="center"/>
            <w:hideMark/>
          </w:tcPr>
          <w:p w:rsidR="00C50AAB" w:rsidRPr="00507B88" w:rsidRDefault="00C50AAB" w:rsidP="00C50AAB">
            <w:pPr>
              <w:jc w:val="center"/>
              <w:rPr>
                <w:rFonts w:ascii="Times New Roman" w:hAnsi="Times New Roman" w:cs="Times New Roman"/>
                <w:b/>
                <w:bCs/>
                <w:sz w:val="18"/>
                <w:szCs w:val="18"/>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C50AAB" w:rsidRPr="00507B88" w:rsidRDefault="00C50AAB" w:rsidP="00C50AAB">
            <w:pPr>
              <w:jc w:val="center"/>
              <w:rPr>
                <w:rFonts w:ascii="Times New Roman" w:hAnsi="Times New Roman" w:cs="Times New Roman"/>
                <w:b/>
                <w:bCs/>
                <w:sz w:val="18"/>
                <w:szCs w:val="18"/>
              </w:rPr>
            </w:pPr>
          </w:p>
        </w:tc>
        <w:tc>
          <w:tcPr>
            <w:tcW w:w="427" w:type="pct"/>
            <w:gridSpan w:val="2"/>
            <w:tcBorders>
              <w:top w:val="single" w:sz="4" w:space="0" w:color="auto"/>
              <w:left w:val="nil"/>
              <w:bottom w:val="single" w:sz="4" w:space="0" w:color="auto"/>
              <w:right w:val="single" w:sz="4" w:space="0" w:color="auto"/>
            </w:tcBorders>
            <w:shd w:val="clear" w:color="000000" w:fill="FFFFFF"/>
            <w:vAlign w:val="center"/>
            <w:hideMark/>
          </w:tcPr>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Ngắn hạn</w:t>
            </w:r>
          </w:p>
        </w:tc>
        <w:tc>
          <w:tcPr>
            <w:tcW w:w="467" w:type="pct"/>
            <w:gridSpan w:val="2"/>
            <w:tcBorders>
              <w:top w:val="single" w:sz="4" w:space="0" w:color="auto"/>
              <w:left w:val="nil"/>
              <w:bottom w:val="single" w:sz="4" w:space="0" w:color="auto"/>
              <w:right w:val="single" w:sz="4" w:space="0" w:color="auto"/>
            </w:tcBorders>
            <w:shd w:val="clear" w:color="000000" w:fill="FFFFFF"/>
            <w:vAlign w:val="center"/>
            <w:hideMark/>
          </w:tcPr>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Trung và</w:t>
            </w:r>
          </w:p>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dài hạn</w:t>
            </w:r>
          </w:p>
        </w:tc>
        <w:tc>
          <w:tcPr>
            <w:tcW w:w="190" w:type="pct"/>
            <w:vMerge w:val="restart"/>
            <w:tcBorders>
              <w:top w:val="nil"/>
              <w:left w:val="single" w:sz="4" w:space="0" w:color="auto"/>
              <w:bottom w:val="single" w:sz="4" w:space="0" w:color="auto"/>
              <w:right w:val="single" w:sz="4" w:space="0" w:color="auto"/>
            </w:tcBorders>
            <w:shd w:val="clear" w:color="000000" w:fill="FFFFFF"/>
            <w:vAlign w:val="center"/>
            <w:hideMark/>
          </w:tcPr>
          <w:p w:rsidR="00C50AAB" w:rsidRPr="00507B88" w:rsidRDefault="00C50AAB" w:rsidP="00C50AAB">
            <w:pPr>
              <w:ind w:left="-109"/>
              <w:jc w:val="center"/>
              <w:rPr>
                <w:rFonts w:ascii="Times New Roman" w:hAnsi="Times New Roman" w:cs="Times New Roman"/>
                <w:b/>
                <w:bCs/>
                <w:sz w:val="18"/>
                <w:szCs w:val="18"/>
              </w:rPr>
            </w:pPr>
            <w:r w:rsidRPr="00507B88">
              <w:rPr>
                <w:rFonts w:ascii="Times New Roman" w:hAnsi="Times New Roman" w:cs="Times New Roman"/>
                <w:b/>
                <w:bCs/>
                <w:sz w:val="18"/>
                <w:szCs w:val="18"/>
              </w:rPr>
              <w:t>Tổng cộng</w:t>
            </w:r>
          </w:p>
        </w:tc>
        <w:tc>
          <w:tcPr>
            <w:tcW w:w="235" w:type="pct"/>
            <w:vMerge w:val="restart"/>
            <w:tcBorders>
              <w:top w:val="nil"/>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Cá nhân, hộ gia đình, hộ kinh doanh</w:t>
            </w:r>
          </w:p>
        </w:tc>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Chủ trang trại</w:t>
            </w:r>
          </w:p>
        </w:tc>
        <w:tc>
          <w:tcPr>
            <w:tcW w:w="187" w:type="pct"/>
            <w:vMerge w:val="restart"/>
            <w:tcBorders>
              <w:top w:val="nil"/>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ind w:left="-107" w:right="-107"/>
              <w:jc w:val="center"/>
              <w:rPr>
                <w:rFonts w:ascii="Times New Roman" w:hAnsi="Times New Roman" w:cs="Times New Roman"/>
                <w:b/>
                <w:bCs/>
                <w:sz w:val="18"/>
                <w:szCs w:val="18"/>
              </w:rPr>
            </w:pPr>
            <w:r w:rsidRPr="00507B88">
              <w:rPr>
                <w:rFonts w:ascii="Times New Roman" w:hAnsi="Times New Roman" w:cs="Times New Roman"/>
                <w:b/>
                <w:bCs/>
                <w:sz w:val="18"/>
                <w:szCs w:val="18"/>
              </w:rPr>
              <w:t>Doanh nghiệp</w:t>
            </w:r>
          </w:p>
        </w:tc>
        <w:tc>
          <w:tcPr>
            <w:tcW w:w="280" w:type="pct"/>
            <w:vMerge w:val="restart"/>
            <w:tcBorders>
              <w:top w:val="nil"/>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Hợp tác xã, liên hiệp hợp tác xã</w:t>
            </w:r>
          </w:p>
        </w:tc>
        <w:tc>
          <w:tcPr>
            <w:tcW w:w="190" w:type="pct"/>
            <w:vMerge w:val="restart"/>
            <w:tcBorders>
              <w:top w:val="nil"/>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ind w:left="-107"/>
              <w:jc w:val="center"/>
              <w:rPr>
                <w:rFonts w:ascii="Times New Roman" w:hAnsi="Times New Roman" w:cs="Times New Roman"/>
                <w:b/>
                <w:bCs/>
                <w:sz w:val="18"/>
                <w:szCs w:val="18"/>
              </w:rPr>
            </w:pPr>
            <w:r w:rsidRPr="00507B88">
              <w:rPr>
                <w:rFonts w:ascii="Times New Roman" w:hAnsi="Times New Roman" w:cs="Times New Roman"/>
                <w:b/>
                <w:bCs/>
                <w:sz w:val="18"/>
                <w:szCs w:val="18"/>
              </w:rPr>
              <w:t>Khác</w:t>
            </w:r>
          </w:p>
        </w:tc>
        <w:tc>
          <w:tcPr>
            <w:tcW w:w="234" w:type="pct"/>
            <w:vMerge/>
            <w:tcBorders>
              <w:top w:val="single" w:sz="4" w:space="0" w:color="auto"/>
              <w:left w:val="single" w:sz="4" w:space="0" w:color="auto"/>
              <w:bottom w:val="single" w:sz="4" w:space="0" w:color="000000"/>
              <w:right w:val="single" w:sz="4" w:space="0" w:color="auto"/>
            </w:tcBorders>
            <w:vAlign w:val="center"/>
            <w:hideMark/>
          </w:tcPr>
          <w:p w:rsidR="00C50AAB" w:rsidRPr="00507B88" w:rsidRDefault="00C50AAB" w:rsidP="00C50AAB">
            <w:pPr>
              <w:jc w:val="center"/>
              <w:rPr>
                <w:rFonts w:ascii="Times New Roman" w:hAnsi="Times New Roman" w:cs="Times New Roman"/>
                <w:b/>
                <w:bCs/>
                <w:sz w:val="18"/>
                <w:szCs w:val="18"/>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rsidR="00C50AAB" w:rsidRPr="00507B88" w:rsidRDefault="00C50AAB" w:rsidP="00C50AAB">
            <w:pPr>
              <w:jc w:val="center"/>
              <w:rPr>
                <w:rFonts w:ascii="Times New Roman" w:hAnsi="Times New Roman" w:cs="Times New Roman"/>
                <w:b/>
                <w:bCs/>
                <w:sz w:val="18"/>
                <w:szCs w:val="18"/>
              </w:rPr>
            </w:pPr>
          </w:p>
        </w:tc>
        <w:tc>
          <w:tcPr>
            <w:tcW w:w="470" w:type="pct"/>
            <w:gridSpan w:val="2"/>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Ngắn hạn</w:t>
            </w:r>
          </w:p>
        </w:tc>
        <w:tc>
          <w:tcPr>
            <w:tcW w:w="464" w:type="pct"/>
            <w:gridSpan w:val="2"/>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Trung và</w:t>
            </w:r>
          </w:p>
          <w:p w:rsidR="00C50AAB" w:rsidRPr="00507B88" w:rsidRDefault="00C50AAB" w:rsidP="00C50AAB">
            <w:pPr>
              <w:jc w:val="center"/>
              <w:rPr>
                <w:rFonts w:ascii="Times New Roman" w:hAnsi="Times New Roman" w:cs="Times New Roman"/>
                <w:b/>
                <w:bCs/>
                <w:sz w:val="18"/>
                <w:szCs w:val="18"/>
              </w:rPr>
            </w:pPr>
            <w:r w:rsidRPr="00507B88">
              <w:rPr>
                <w:rFonts w:ascii="Times New Roman" w:hAnsi="Times New Roman" w:cs="Times New Roman"/>
                <w:b/>
                <w:bCs/>
                <w:sz w:val="18"/>
                <w:szCs w:val="18"/>
              </w:rPr>
              <w:t>dài hạn</w:t>
            </w:r>
          </w:p>
        </w:tc>
      </w:tr>
      <w:tr w:rsidR="00507B88" w:rsidRPr="00507B88" w:rsidTr="00CF4BED">
        <w:trPr>
          <w:gridBefore w:val="1"/>
          <w:wBefore w:w="11" w:type="pct"/>
          <w:trHeight w:val="397"/>
        </w:trPr>
        <w:tc>
          <w:tcPr>
            <w:tcW w:w="269" w:type="pct"/>
            <w:vMerge/>
            <w:tcBorders>
              <w:top w:val="single" w:sz="4" w:space="0" w:color="auto"/>
              <w:left w:val="single" w:sz="4" w:space="0" w:color="auto"/>
              <w:bottom w:val="single" w:sz="4" w:space="0" w:color="auto"/>
              <w:right w:val="single" w:sz="4" w:space="0" w:color="auto"/>
            </w:tcBorders>
            <w:vAlign w:val="center"/>
            <w:hideMark/>
          </w:tcPr>
          <w:p w:rsidR="00C50AAB" w:rsidRPr="00507B88" w:rsidRDefault="00C50AAB" w:rsidP="00C50AAB">
            <w:pPr>
              <w:jc w:val="center"/>
              <w:rPr>
                <w:rFonts w:ascii="Times New Roman" w:hAnsi="Times New Roman" w:cs="Times New Roman"/>
                <w:b/>
                <w:bCs/>
                <w:sz w:val="18"/>
                <w:szCs w:val="18"/>
              </w:rPr>
            </w:pPr>
          </w:p>
        </w:tc>
        <w:tc>
          <w:tcPr>
            <w:tcW w:w="870" w:type="pct"/>
            <w:vMerge/>
            <w:tcBorders>
              <w:top w:val="single" w:sz="4" w:space="0" w:color="auto"/>
              <w:left w:val="single" w:sz="4" w:space="0" w:color="auto"/>
              <w:bottom w:val="single" w:sz="4" w:space="0" w:color="auto"/>
              <w:right w:val="single" w:sz="4" w:space="0" w:color="auto"/>
            </w:tcBorders>
            <w:vAlign w:val="center"/>
            <w:hideMark/>
          </w:tcPr>
          <w:p w:rsidR="00C50AAB" w:rsidRPr="00507B88" w:rsidRDefault="00C50AAB" w:rsidP="00C50AAB">
            <w:pPr>
              <w:jc w:val="center"/>
              <w:rPr>
                <w:rFonts w:ascii="Times New Roman" w:hAnsi="Times New Roman" w:cs="Times New Roman"/>
                <w:b/>
                <w:bCs/>
                <w:sz w:val="18"/>
                <w:szCs w:val="18"/>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C50AAB" w:rsidRPr="00507B88" w:rsidRDefault="00C50AAB" w:rsidP="00C50AAB">
            <w:pPr>
              <w:jc w:val="center"/>
              <w:rPr>
                <w:rFonts w:ascii="Times New Roman" w:hAnsi="Times New Roman" w:cs="Times New Roman"/>
                <w:b/>
                <w:bCs/>
                <w:sz w:val="18"/>
                <w:szCs w:val="18"/>
              </w:rPr>
            </w:pPr>
          </w:p>
        </w:tc>
        <w:tc>
          <w:tcPr>
            <w:tcW w:w="237" w:type="pct"/>
            <w:tcBorders>
              <w:top w:val="nil"/>
              <w:left w:val="nil"/>
              <w:bottom w:val="single" w:sz="4" w:space="0" w:color="auto"/>
              <w:right w:val="single" w:sz="4" w:space="0" w:color="auto"/>
            </w:tcBorders>
            <w:shd w:val="clear" w:color="000000" w:fill="FFFFFF"/>
            <w:vAlign w:val="center"/>
            <w:hideMark/>
          </w:tcPr>
          <w:p w:rsidR="00C50AAB" w:rsidRPr="00507B88" w:rsidRDefault="00C50AAB" w:rsidP="00C50AAB">
            <w:pPr>
              <w:jc w:val="center"/>
              <w:rPr>
                <w:rFonts w:ascii="Times New Roman" w:hAnsi="Times New Roman" w:cs="Times New Roman"/>
                <w:bCs/>
                <w:sz w:val="18"/>
                <w:szCs w:val="18"/>
              </w:rPr>
            </w:pPr>
            <w:r w:rsidRPr="00507B88">
              <w:rPr>
                <w:rFonts w:ascii="Times New Roman" w:hAnsi="Times New Roman" w:cs="Times New Roman"/>
                <w:bCs/>
                <w:sz w:val="18"/>
                <w:szCs w:val="18"/>
              </w:rPr>
              <w:t>Bằng VND</w:t>
            </w:r>
          </w:p>
        </w:tc>
        <w:tc>
          <w:tcPr>
            <w:tcW w:w="190" w:type="pct"/>
            <w:tcBorders>
              <w:top w:val="nil"/>
              <w:left w:val="nil"/>
              <w:bottom w:val="single" w:sz="4" w:space="0" w:color="auto"/>
              <w:right w:val="single" w:sz="4" w:space="0" w:color="auto"/>
            </w:tcBorders>
            <w:shd w:val="clear" w:color="000000" w:fill="FFFFFF"/>
            <w:vAlign w:val="center"/>
            <w:hideMark/>
          </w:tcPr>
          <w:p w:rsidR="00C50AAB" w:rsidRPr="00507B88" w:rsidRDefault="00C50AAB" w:rsidP="00C50AAB">
            <w:pPr>
              <w:ind w:left="-107"/>
              <w:jc w:val="center"/>
              <w:rPr>
                <w:rFonts w:ascii="Times New Roman" w:hAnsi="Times New Roman" w:cs="Times New Roman"/>
                <w:bCs/>
                <w:sz w:val="18"/>
                <w:szCs w:val="18"/>
              </w:rPr>
            </w:pPr>
            <w:r w:rsidRPr="00507B88">
              <w:rPr>
                <w:rFonts w:ascii="Times New Roman" w:hAnsi="Times New Roman" w:cs="Times New Roman"/>
                <w:bCs/>
                <w:sz w:val="18"/>
                <w:szCs w:val="18"/>
              </w:rPr>
              <w:t>Bằng ngoại tệ</w:t>
            </w:r>
          </w:p>
        </w:tc>
        <w:tc>
          <w:tcPr>
            <w:tcW w:w="232" w:type="pct"/>
            <w:tcBorders>
              <w:top w:val="nil"/>
              <w:left w:val="nil"/>
              <w:bottom w:val="single" w:sz="4" w:space="0" w:color="auto"/>
              <w:right w:val="single" w:sz="4" w:space="0" w:color="auto"/>
            </w:tcBorders>
            <w:shd w:val="clear" w:color="000000" w:fill="FFFFFF"/>
            <w:vAlign w:val="center"/>
            <w:hideMark/>
          </w:tcPr>
          <w:p w:rsidR="00C50AAB" w:rsidRPr="00507B88" w:rsidRDefault="00C50AAB" w:rsidP="00C50AAB">
            <w:pPr>
              <w:jc w:val="center"/>
              <w:rPr>
                <w:rFonts w:ascii="Times New Roman" w:hAnsi="Times New Roman" w:cs="Times New Roman"/>
                <w:bCs/>
                <w:sz w:val="18"/>
                <w:szCs w:val="18"/>
              </w:rPr>
            </w:pPr>
            <w:r w:rsidRPr="00507B88">
              <w:rPr>
                <w:rFonts w:ascii="Times New Roman" w:hAnsi="Times New Roman" w:cs="Times New Roman"/>
                <w:bCs/>
                <w:sz w:val="18"/>
                <w:szCs w:val="18"/>
              </w:rPr>
              <w:t>Bằng VND</w:t>
            </w:r>
          </w:p>
        </w:tc>
        <w:tc>
          <w:tcPr>
            <w:tcW w:w="235" w:type="pct"/>
            <w:tcBorders>
              <w:top w:val="nil"/>
              <w:left w:val="nil"/>
              <w:bottom w:val="single" w:sz="4" w:space="0" w:color="auto"/>
              <w:right w:val="single" w:sz="4" w:space="0" w:color="auto"/>
            </w:tcBorders>
            <w:shd w:val="clear" w:color="000000" w:fill="FFFFFF"/>
            <w:vAlign w:val="center"/>
            <w:hideMark/>
          </w:tcPr>
          <w:p w:rsidR="00C50AAB" w:rsidRPr="00507B88" w:rsidRDefault="00C50AAB" w:rsidP="00C50AAB">
            <w:pPr>
              <w:jc w:val="center"/>
              <w:rPr>
                <w:rFonts w:ascii="Times New Roman" w:hAnsi="Times New Roman" w:cs="Times New Roman"/>
                <w:bCs/>
                <w:sz w:val="18"/>
                <w:szCs w:val="18"/>
              </w:rPr>
            </w:pPr>
            <w:r w:rsidRPr="00507B88">
              <w:rPr>
                <w:rFonts w:ascii="Times New Roman" w:hAnsi="Times New Roman" w:cs="Times New Roman"/>
                <w:bCs/>
                <w:sz w:val="18"/>
                <w:szCs w:val="18"/>
              </w:rPr>
              <w:t>Bằng ngoại tệ</w:t>
            </w:r>
          </w:p>
        </w:tc>
        <w:tc>
          <w:tcPr>
            <w:tcW w:w="190" w:type="pct"/>
            <w:vMerge/>
            <w:tcBorders>
              <w:top w:val="nil"/>
              <w:left w:val="single" w:sz="4" w:space="0" w:color="auto"/>
              <w:bottom w:val="single" w:sz="4" w:space="0" w:color="auto"/>
              <w:right w:val="single" w:sz="4" w:space="0" w:color="auto"/>
            </w:tcBorders>
            <w:vAlign w:val="center"/>
            <w:hideMark/>
          </w:tcPr>
          <w:p w:rsidR="00C50AAB" w:rsidRPr="00507B88" w:rsidRDefault="00C50AAB" w:rsidP="00C50AAB">
            <w:pPr>
              <w:jc w:val="center"/>
              <w:rPr>
                <w:rFonts w:ascii="Times New Roman" w:hAnsi="Times New Roman" w:cs="Times New Roman"/>
                <w:b/>
                <w:bCs/>
                <w:sz w:val="18"/>
                <w:szCs w:val="18"/>
              </w:rPr>
            </w:pPr>
          </w:p>
        </w:tc>
        <w:tc>
          <w:tcPr>
            <w:tcW w:w="235" w:type="pct"/>
            <w:vMerge/>
            <w:tcBorders>
              <w:top w:val="nil"/>
              <w:left w:val="single" w:sz="4" w:space="0" w:color="auto"/>
              <w:bottom w:val="single" w:sz="4" w:space="0" w:color="auto"/>
              <w:right w:val="single" w:sz="4" w:space="0" w:color="auto"/>
            </w:tcBorders>
            <w:vAlign w:val="center"/>
            <w:hideMark/>
          </w:tcPr>
          <w:p w:rsidR="00C50AAB" w:rsidRPr="00507B88" w:rsidRDefault="00C50AAB" w:rsidP="00C50AAB">
            <w:pPr>
              <w:jc w:val="center"/>
              <w:rPr>
                <w:rFonts w:ascii="Times New Roman" w:hAnsi="Times New Roman" w:cs="Times New Roman"/>
                <w:b/>
                <w:bCs/>
                <w:sz w:val="18"/>
                <w:szCs w:val="18"/>
              </w:rPr>
            </w:pPr>
          </w:p>
        </w:tc>
        <w:tc>
          <w:tcPr>
            <w:tcW w:w="234" w:type="pct"/>
            <w:vMerge/>
            <w:tcBorders>
              <w:top w:val="nil"/>
              <w:left w:val="single" w:sz="4" w:space="0" w:color="auto"/>
              <w:bottom w:val="single" w:sz="4" w:space="0" w:color="auto"/>
              <w:right w:val="single" w:sz="4" w:space="0" w:color="auto"/>
            </w:tcBorders>
            <w:vAlign w:val="center"/>
            <w:hideMark/>
          </w:tcPr>
          <w:p w:rsidR="00C50AAB" w:rsidRPr="00507B88" w:rsidRDefault="00C50AAB" w:rsidP="00C50AAB">
            <w:pPr>
              <w:jc w:val="center"/>
              <w:rPr>
                <w:rFonts w:ascii="Times New Roman" w:hAnsi="Times New Roman" w:cs="Times New Roman"/>
                <w:b/>
                <w:bCs/>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C50AAB" w:rsidRPr="00507B88" w:rsidRDefault="00C50AAB" w:rsidP="00C50AAB">
            <w:pPr>
              <w:jc w:val="center"/>
              <w:rPr>
                <w:rFonts w:ascii="Times New Roman" w:hAnsi="Times New Roman" w:cs="Times New Roman"/>
                <w:b/>
                <w:bCs/>
                <w:sz w:val="18"/>
                <w:szCs w:val="18"/>
              </w:rPr>
            </w:pPr>
          </w:p>
        </w:tc>
        <w:tc>
          <w:tcPr>
            <w:tcW w:w="280" w:type="pct"/>
            <w:vMerge/>
            <w:tcBorders>
              <w:top w:val="nil"/>
              <w:left w:val="single" w:sz="4" w:space="0" w:color="auto"/>
              <w:bottom w:val="single" w:sz="4" w:space="0" w:color="auto"/>
              <w:right w:val="single" w:sz="4" w:space="0" w:color="auto"/>
            </w:tcBorders>
            <w:vAlign w:val="center"/>
            <w:hideMark/>
          </w:tcPr>
          <w:p w:rsidR="00C50AAB" w:rsidRPr="00507B88" w:rsidRDefault="00C50AAB" w:rsidP="00C50AAB">
            <w:pPr>
              <w:jc w:val="center"/>
              <w:rPr>
                <w:rFonts w:ascii="Times New Roman" w:hAnsi="Times New Roman" w:cs="Times New Roman"/>
                <w:b/>
                <w:bCs/>
                <w:sz w:val="18"/>
                <w:szCs w:val="18"/>
              </w:rPr>
            </w:pPr>
          </w:p>
        </w:tc>
        <w:tc>
          <w:tcPr>
            <w:tcW w:w="190" w:type="pct"/>
            <w:vMerge/>
            <w:tcBorders>
              <w:top w:val="nil"/>
              <w:left w:val="single" w:sz="4" w:space="0" w:color="auto"/>
              <w:bottom w:val="single" w:sz="4" w:space="0" w:color="auto"/>
              <w:right w:val="single" w:sz="4" w:space="0" w:color="auto"/>
            </w:tcBorders>
            <w:vAlign w:val="center"/>
            <w:hideMark/>
          </w:tcPr>
          <w:p w:rsidR="00C50AAB" w:rsidRPr="00507B88" w:rsidRDefault="00C50AAB" w:rsidP="00C50AAB">
            <w:pPr>
              <w:jc w:val="center"/>
              <w:rPr>
                <w:rFonts w:ascii="Times New Roman" w:hAnsi="Times New Roman" w:cs="Times New Roman"/>
                <w:b/>
                <w:bCs/>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C50AAB" w:rsidRPr="00507B88" w:rsidRDefault="00C50AAB" w:rsidP="00C50AAB">
            <w:pPr>
              <w:jc w:val="center"/>
              <w:rPr>
                <w:rFonts w:ascii="Times New Roman" w:hAnsi="Times New Roman" w:cs="Times New Roman"/>
                <w:b/>
                <w:bCs/>
                <w:sz w:val="18"/>
                <w:szCs w:val="18"/>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rsidR="00C50AAB" w:rsidRPr="00507B88" w:rsidRDefault="00C50AAB" w:rsidP="00C50AAB">
            <w:pPr>
              <w:jc w:val="cente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jc w:val="center"/>
              <w:rPr>
                <w:rFonts w:ascii="Times New Roman" w:hAnsi="Times New Roman" w:cs="Times New Roman"/>
                <w:bCs/>
                <w:sz w:val="18"/>
                <w:szCs w:val="18"/>
              </w:rPr>
            </w:pPr>
            <w:r w:rsidRPr="00507B88">
              <w:rPr>
                <w:rFonts w:ascii="Times New Roman" w:hAnsi="Times New Roman" w:cs="Times New Roman"/>
                <w:bCs/>
                <w:sz w:val="18"/>
                <w:szCs w:val="18"/>
              </w:rPr>
              <w:t>Bằng VND</w:t>
            </w:r>
          </w:p>
        </w:tc>
        <w:tc>
          <w:tcPr>
            <w:tcW w:w="235"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jc w:val="center"/>
              <w:rPr>
                <w:rFonts w:ascii="Times New Roman" w:hAnsi="Times New Roman" w:cs="Times New Roman"/>
                <w:bCs/>
                <w:sz w:val="18"/>
                <w:szCs w:val="18"/>
              </w:rPr>
            </w:pPr>
            <w:r w:rsidRPr="00507B88">
              <w:rPr>
                <w:rFonts w:ascii="Times New Roman" w:hAnsi="Times New Roman" w:cs="Times New Roman"/>
                <w:bCs/>
                <w:sz w:val="18"/>
                <w:szCs w:val="18"/>
              </w:rPr>
              <w:t>Bằng USD</w:t>
            </w:r>
          </w:p>
        </w:tc>
        <w:tc>
          <w:tcPr>
            <w:tcW w:w="235"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jc w:val="center"/>
              <w:rPr>
                <w:rFonts w:ascii="Times New Roman" w:hAnsi="Times New Roman" w:cs="Times New Roman"/>
                <w:bCs/>
                <w:sz w:val="18"/>
                <w:szCs w:val="18"/>
              </w:rPr>
            </w:pPr>
            <w:r w:rsidRPr="00507B88">
              <w:rPr>
                <w:rFonts w:ascii="Times New Roman" w:hAnsi="Times New Roman" w:cs="Times New Roman"/>
                <w:bCs/>
                <w:sz w:val="18"/>
                <w:szCs w:val="18"/>
              </w:rPr>
              <w:t>Bằng VND</w:t>
            </w:r>
          </w:p>
        </w:tc>
        <w:tc>
          <w:tcPr>
            <w:tcW w:w="229"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jc w:val="center"/>
              <w:rPr>
                <w:rFonts w:ascii="Times New Roman" w:hAnsi="Times New Roman" w:cs="Times New Roman"/>
                <w:bCs/>
                <w:sz w:val="18"/>
                <w:szCs w:val="18"/>
              </w:rPr>
            </w:pPr>
            <w:r w:rsidRPr="00507B88">
              <w:rPr>
                <w:rFonts w:ascii="Times New Roman" w:hAnsi="Times New Roman" w:cs="Times New Roman"/>
                <w:bCs/>
                <w:sz w:val="18"/>
                <w:szCs w:val="18"/>
              </w:rPr>
              <w:t>Bằng USD</w:t>
            </w:r>
          </w:p>
        </w:tc>
      </w:tr>
      <w:tr w:rsidR="00507B88" w:rsidRPr="00507B88" w:rsidTr="00CF4BE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rsidR="00360E2C" w:rsidRPr="00507B88" w:rsidRDefault="00360E2C" w:rsidP="00C50AAB">
            <w:pPr>
              <w:jc w:val="center"/>
              <w:rPr>
                <w:rFonts w:ascii="Times New Roman" w:hAnsi="Times New Roman" w:cs="Times New Roman"/>
                <w:i/>
                <w:iCs/>
                <w:sz w:val="18"/>
                <w:szCs w:val="18"/>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360E2C" w:rsidRPr="00507B88" w:rsidRDefault="00360E2C" w:rsidP="00C50AAB">
            <w:pPr>
              <w:jc w:val="center"/>
              <w:rPr>
                <w:rFonts w:ascii="Times New Roman" w:hAnsi="Times New Roman" w:cs="Times New Roman"/>
                <w:i/>
                <w:iCs/>
                <w:sz w:val="18"/>
                <w:szCs w:val="18"/>
              </w:rPr>
            </w:pP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360E2C" w:rsidRPr="00507B88" w:rsidRDefault="00056A67" w:rsidP="00C50AAB">
            <w:pPr>
              <w:jc w:val="center"/>
              <w:rPr>
                <w:rFonts w:ascii="Times New Roman" w:hAnsi="Times New Roman" w:cs="Times New Roman"/>
                <w:i/>
                <w:iCs/>
                <w:sz w:val="20"/>
                <w:szCs w:val="20"/>
                <w:highlight w:val="cyan"/>
              </w:rPr>
            </w:pPr>
            <w:r w:rsidRPr="00507B88">
              <w:rPr>
                <w:rFonts w:ascii="Times New Roman" w:hAnsi="Times New Roman" w:cs="Times New Roman"/>
                <w:sz w:val="20"/>
                <w:szCs w:val="20"/>
                <w:highlight w:val="cyan"/>
              </w:rPr>
              <w:t>N(20.2)</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360E2C" w:rsidRPr="00507B88" w:rsidRDefault="00056A67" w:rsidP="00C50AAB">
            <w:pPr>
              <w:jc w:val="center"/>
              <w:rPr>
                <w:rFonts w:ascii="Times New Roman" w:hAnsi="Times New Roman" w:cs="Times New Roman"/>
                <w:i/>
                <w:iCs/>
                <w:sz w:val="20"/>
                <w:szCs w:val="20"/>
                <w:highlight w:val="cyan"/>
              </w:rPr>
            </w:pPr>
            <w:r w:rsidRPr="00507B88">
              <w:rPr>
                <w:rFonts w:ascii="Times New Roman" w:hAnsi="Times New Roman" w:cs="Times New Roman"/>
                <w:sz w:val="20"/>
                <w:szCs w:val="20"/>
                <w:highlight w:val="cyan"/>
              </w:rPr>
              <w:t>N(20.2)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360E2C" w:rsidRPr="00507B88" w:rsidRDefault="00056A67" w:rsidP="00C50AAB">
            <w:pPr>
              <w:jc w:val="center"/>
              <w:rPr>
                <w:rFonts w:ascii="Times New Roman" w:hAnsi="Times New Roman" w:cs="Times New Roman"/>
                <w:i/>
                <w:iCs/>
                <w:sz w:val="20"/>
                <w:szCs w:val="20"/>
                <w:highlight w:val="cyan"/>
              </w:rPr>
            </w:pPr>
            <w:r w:rsidRPr="00507B88">
              <w:rPr>
                <w:rFonts w:ascii="Times New Roman" w:hAnsi="Times New Roman" w:cs="Times New Roman"/>
                <w:sz w:val="20"/>
                <w:szCs w:val="20"/>
                <w:highlight w:val="cyan"/>
              </w:rPr>
              <w:t>N(20.2)</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360E2C" w:rsidRPr="00507B88" w:rsidRDefault="00056A67" w:rsidP="00C50AAB">
            <w:pPr>
              <w:jc w:val="center"/>
              <w:rPr>
                <w:rFonts w:ascii="Times New Roman" w:hAnsi="Times New Roman" w:cs="Times New Roman"/>
                <w:i/>
                <w:iCs/>
                <w:sz w:val="20"/>
                <w:szCs w:val="20"/>
                <w:highlight w:val="cyan"/>
              </w:rPr>
            </w:pPr>
            <w:r w:rsidRPr="00507B88">
              <w:rPr>
                <w:rFonts w:ascii="Times New Roman" w:hAnsi="Times New Roman" w:cs="Times New Roman"/>
                <w:sz w:val="20"/>
                <w:szCs w:val="20"/>
                <w:highlight w:val="cyan"/>
              </w:rPr>
              <w:t>N(20.2)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360E2C" w:rsidRPr="00507B88" w:rsidRDefault="00056A67" w:rsidP="00C50AAB">
            <w:pPr>
              <w:jc w:val="center"/>
              <w:rPr>
                <w:rFonts w:ascii="Times New Roman" w:hAnsi="Times New Roman" w:cs="Times New Roman"/>
                <w:i/>
                <w:iCs/>
                <w:sz w:val="20"/>
                <w:szCs w:val="20"/>
                <w:highlight w:val="cyan"/>
              </w:rPr>
            </w:pPr>
            <w:r w:rsidRPr="00507B88">
              <w:rPr>
                <w:rFonts w:ascii="Times New Roman" w:hAnsi="Times New Roman" w:cs="Times New Roman"/>
                <w:sz w:val="20"/>
                <w:szCs w:val="20"/>
                <w:highlight w:val="cyan"/>
              </w:rPr>
              <w:t>N(20.2)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360E2C" w:rsidRPr="00507B88" w:rsidRDefault="00056A67" w:rsidP="00C50AAB">
            <w:pPr>
              <w:jc w:val="center"/>
              <w:rPr>
                <w:rFonts w:ascii="Times New Roman" w:hAnsi="Times New Roman" w:cs="Times New Roman"/>
                <w:i/>
                <w:iCs/>
                <w:sz w:val="20"/>
                <w:szCs w:val="20"/>
                <w:highlight w:val="cyan"/>
              </w:rPr>
            </w:pPr>
            <w:r w:rsidRPr="00507B88">
              <w:rPr>
                <w:rFonts w:ascii="Times New Roman" w:hAnsi="Times New Roman" w:cs="Times New Roman"/>
                <w:sz w:val="20"/>
                <w:szCs w:val="20"/>
                <w:highlight w:val="cyan"/>
              </w:rPr>
              <w:t>N(20.2)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360E2C" w:rsidRPr="00507B88" w:rsidRDefault="00056A67" w:rsidP="00C50AAB">
            <w:pPr>
              <w:jc w:val="center"/>
              <w:rPr>
                <w:rFonts w:ascii="Times New Roman" w:hAnsi="Times New Roman" w:cs="Times New Roman"/>
                <w:i/>
                <w:iCs/>
                <w:sz w:val="20"/>
                <w:szCs w:val="20"/>
                <w:highlight w:val="cyan"/>
              </w:rPr>
            </w:pPr>
            <w:r w:rsidRPr="00507B88">
              <w:rPr>
                <w:rFonts w:ascii="Times New Roman" w:hAnsi="Times New Roman" w:cs="Times New Roman"/>
                <w:sz w:val="20"/>
                <w:szCs w:val="20"/>
                <w:highlight w:val="cyan"/>
              </w:rPr>
              <w:t>N(20.2)</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360E2C" w:rsidRPr="00507B88" w:rsidRDefault="00056A67" w:rsidP="00C50AAB">
            <w:pPr>
              <w:jc w:val="center"/>
              <w:rPr>
                <w:rFonts w:ascii="Times New Roman" w:hAnsi="Times New Roman" w:cs="Times New Roman"/>
                <w:i/>
                <w:iCs/>
                <w:sz w:val="20"/>
                <w:szCs w:val="20"/>
                <w:highlight w:val="cyan"/>
              </w:rPr>
            </w:pPr>
            <w:r w:rsidRPr="00507B88">
              <w:rPr>
                <w:rFonts w:ascii="Times New Roman" w:hAnsi="Times New Roman" w:cs="Times New Roman"/>
                <w:sz w:val="20"/>
                <w:szCs w:val="20"/>
                <w:highlight w:val="cyan"/>
              </w:rPr>
              <w:t>N(20.2)</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360E2C" w:rsidRPr="00507B88" w:rsidRDefault="00056A67" w:rsidP="00C50AAB">
            <w:pPr>
              <w:jc w:val="center"/>
              <w:rPr>
                <w:rFonts w:ascii="Times New Roman" w:hAnsi="Times New Roman" w:cs="Times New Roman"/>
                <w:i/>
                <w:iCs/>
                <w:sz w:val="20"/>
                <w:szCs w:val="20"/>
                <w:highlight w:val="cyan"/>
              </w:rPr>
            </w:pPr>
            <w:r w:rsidRPr="00507B88">
              <w:rPr>
                <w:rFonts w:ascii="Times New Roman" w:hAnsi="Times New Roman" w:cs="Times New Roman"/>
                <w:sz w:val="20"/>
                <w:szCs w:val="20"/>
                <w:highlight w:val="cyan"/>
              </w:rPr>
              <w:t>N(20.2)</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360E2C" w:rsidRPr="00507B88" w:rsidRDefault="00056A67" w:rsidP="00C50AAB">
            <w:pPr>
              <w:jc w:val="center"/>
              <w:rPr>
                <w:rFonts w:ascii="Times New Roman" w:hAnsi="Times New Roman" w:cs="Times New Roman"/>
                <w:i/>
                <w:iCs/>
                <w:sz w:val="20"/>
                <w:szCs w:val="20"/>
                <w:highlight w:val="cyan"/>
              </w:rPr>
            </w:pPr>
            <w:r w:rsidRPr="00507B88">
              <w:rPr>
                <w:rFonts w:ascii="Times New Roman" w:hAnsi="Times New Roman" w:cs="Times New Roman"/>
                <w:sz w:val="20"/>
                <w:szCs w:val="20"/>
                <w:highlight w:val="cyan"/>
              </w:rPr>
              <w:t>N(20.2)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360E2C" w:rsidRPr="00507B88" w:rsidRDefault="00056A67" w:rsidP="00C50AAB">
            <w:pPr>
              <w:jc w:val="center"/>
              <w:rPr>
                <w:rFonts w:ascii="Times New Roman" w:hAnsi="Times New Roman" w:cs="Times New Roman"/>
                <w:i/>
                <w:iCs/>
                <w:sz w:val="20"/>
                <w:szCs w:val="20"/>
                <w:highlight w:val="cyan"/>
              </w:rPr>
            </w:pPr>
            <w:r w:rsidRPr="00507B88">
              <w:rPr>
                <w:rFonts w:ascii="Times New Roman" w:hAnsi="Times New Roman" w:cs="Times New Roman"/>
                <w:sz w:val="20"/>
                <w:szCs w:val="20"/>
                <w:highlight w:val="cyan"/>
              </w:rPr>
              <w:t>N(20.2)</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360E2C" w:rsidRPr="00507B88" w:rsidRDefault="00056A67" w:rsidP="00C50AAB">
            <w:pPr>
              <w:jc w:val="center"/>
              <w:rPr>
                <w:rFonts w:ascii="Times New Roman" w:hAnsi="Times New Roman" w:cs="Times New Roman"/>
                <w:i/>
                <w:iCs/>
                <w:sz w:val="20"/>
                <w:szCs w:val="20"/>
                <w:highlight w:val="cyan"/>
              </w:rPr>
            </w:pPr>
            <w:r w:rsidRPr="00507B88">
              <w:rPr>
                <w:rFonts w:ascii="Times New Roman" w:hAnsi="Times New Roman" w:cs="Times New Roman"/>
                <w:sz w:val="20"/>
                <w:szCs w:val="20"/>
                <w:highlight w:val="cyan"/>
              </w:rPr>
              <w:t>N(20.2)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056A67" w:rsidRPr="00507B88" w:rsidRDefault="00056A67" w:rsidP="00056A67">
            <w:pPr>
              <w:jc w:val="center"/>
              <w:rPr>
                <w:rFonts w:ascii="Times New Roman" w:hAnsi="Times New Roman" w:cs="Times New Roman"/>
                <w:sz w:val="20"/>
                <w:szCs w:val="20"/>
                <w:highlight w:val="cyan"/>
              </w:rPr>
            </w:pPr>
            <w:r w:rsidRPr="00507B88">
              <w:rPr>
                <w:rFonts w:ascii="Times New Roman" w:hAnsi="Times New Roman" w:cs="Times New Roman"/>
                <w:sz w:val="20"/>
                <w:szCs w:val="20"/>
                <w:highlight w:val="cyan"/>
              </w:rPr>
              <w:t>N(10)</w:t>
            </w:r>
          </w:p>
          <w:p w:rsidR="00360E2C" w:rsidRPr="00507B88" w:rsidRDefault="00360E2C" w:rsidP="00C50AAB">
            <w:pPr>
              <w:jc w:val="center"/>
              <w:rPr>
                <w:rFonts w:ascii="Times New Roman" w:hAnsi="Times New Roman" w:cs="Times New Roman"/>
                <w:i/>
                <w:iCs/>
                <w:sz w:val="20"/>
                <w:szCs w:val="20"/>
                <w:highlight w:val="cyan"/>
              </w:rPr>
            </w:pPr>
          </w:p>
        </w:tc>
        <w:tc>
          <w:tcPr>
            <w:tcW w:w="235" w:type="pct"/>
            <w:tcBorders>
              <w:top w:val="single" w:sz="4" w:space="0" w:color="auto"/>
              <w:left w:val="single" w:sz="4" w:space="0" w:color="auto"/>
              <w:bottom w:val="single" w:sz="4" w:space="0" w:color="auto"/>
              <w:right w:val="single" w:sz="4" w:space="0" w:color="auto"/>
            </w:tcBorders>
            <w:vAlign w:val="center"/>
          </w:tcPr>
          <w:p w:rsidR="00360E2C" w:rsidRPr="00507B88" w:rsidRDefault="00056A67" w:rsidP="00C50AAB">
            <w:pPr>
              <w:jc w:val="center"/>
              <w:rPr>
                <w:rFonts w:ascii="Times New Roman" w:hAnsi="Times New Roman" w:cs="Times New Roman"/>
                <w:i/>
                <w:iCs/>
                <w:sz w:val="20"/>
                <w:szCs w:val="20"/>
                <w:highlight w:val="cyan"/>
              </w:rPr>
            </w:pPr>
            <w:r w:rsidRPr="00507B88">
              <w:rPr>
                <w:rFonts w:ascii="Times New Roman" w:hAnsi="Times New Roman" w:cs="Times New Roman"/>
                <w:i/>
                <w:sz w:val="20"/>
                <w:szCs w:val="20"/>
                <w:highlight w:val="cyan"/>
              </w:rPr>
              <w:t>%(4.2)</w:t>
            </w:r>
          </w:p>
        </w:tc>
        <w:tc>
          <w:tcPr>
            <w:tcW w:w="235" w:type="pct"/>
            <w:tcBorders>
              <w:top w:val="single" w:sz="4" w:space="0" w:color="auto"/>
              <w:left w:val="single" w:sz="4" w:space="0" w:color="auto"/>
              <w:bottom w:val="single" w:sz="4" w:space="0" w:color="auto"/>
              <w:right w:val="single" w:sz="4" w:space="0" w:color="auto"/>
            </w:tcBorders>
            <w:vAlign w:val="center"/>
          </w:tcPr>
          <w:p w:rsidR="00360E2C" w:rsidRPr="00507B88" w:rsidRDefault="00056A67" w:rsidP="00C50AAB">
            <w:pPr>
              <w:jc w:val="center"/>
              <w:rPr>
                <w:rFonts w:ascii="Times New Roman" w:hAnsi="Times New Roman" w:cs="Times New Roman"/>
                <w:i/>
                <w:iCs/>
                <w:sz w:val="20"/>
                <w:szCs w:val="20"/>
                <w:highlight w:val="cyan"/>
              </w:rPr>
            </w:pPr>
            <w:r w:rsidRPr="00507B88">
              <w:rPr>
                <w:rFonts w:ascii="Times New Roman" w:hAnsi="Times New Roman" w:cs="Times New Roman"/>
                <w:i/>
                <w:sz w:val="20"/>
                <w:szCs w:val="20"/>
                <w:highlight w:val="cyan"/>
              </w:rPr>
              <w:t>%(4.2)</w:t>
            </w:r>
          </w:p>
        </w:tc>
        <w:tc>
          <w:tcPr>
            <w:tcW w:w="235" w:type="pct"/>
            <w:tcBorders>
              <w:top w:val="single" w:sz="4" w:space="0" w:color="auto"/>
              <w:left w:val="single" w:sz="4" w:space="0" w:color="auto"/>
              <w:bottom w:val="single" w:sz="4" w:space="0" w:color="auto"/>
              <w:right w:val="single" w:sz="4" w:space="0" w:color="auto"/>
            </w:tcBorders>
            <w:vAlign w:val="center"/>
          </w:tcPr>
          <w:p w:rsidR="00360E2C" w:rsidRPr="00507B88" w:rsidRDefault="00056A67" w:rsidP="00C50AAB">
            <w:pPr>
              <w:jc w:val="center"/>
              <w:rPr>
                <w:rFonts w:ascii="Times New Roman" w:hAnsi="Times New Roman" w:cs="Times New Roman"/>
                <w:i/>
                <w:iCs/>
                <w:sz w:val="20"/>
                <w:szCs w:val="20"/>
                <w:highlight w:val="cyan"/>
              </w:rPr>
            </w:pPr>
            <w:r w:rsidRPr="00507B88">
              <w:rPr>
                <w:rFonts w:ascii="Times New Roman" w:hAnsi="Times New Roman" w:cs="Times New Roman"/>
                <w:i/>
                <w:sz w:val="20"/>
                <w:szCs w:val="20"/>
                <w:highlight w:val="cyan"/>
              </w:rPr>
              <w:t>%(4.2)</w:t>
            </w:r>
          </w:p>
        </w:tc>
        <w:tc>
          <w:tcPr>
            <w:tcW w:w="229" w:type="pct"/>
            <w:tcBorders>
              <w:top w:val="single" w:sz="4" w:space="0" w:color="auto"/>
              <w:left w:val="single" w:sz="4" w:space="0" w:color="auto"/>
              <w:bottom w:val="single" w:sz="4" w:space="0" w:color="auto"/>
              <w:right w:val="single" w:sz="4" w:space="0" w:color="auto"/>
            </w:tcBorders>
            <w:vAlign w:val="center"/>
          </w:tcPr>
          <w:p w:rsidR="00360E2C" w:rsidRPr="00507B88" w:rsidRDefault="00056A67" w:rsidP="00C50AAB">
            <w:pPr>
              <w:jc w:val="center"/>
              <w:rPr>
                <w:rFonts w:ascii="Times New Roman" w:hAnsi="Times New Roman" w:cs="Times New Roman"/>
                <w:i/>
                <w:iCs/>
                <w:sz w:val="20"/>
                <w:szCs w:val="20"/>
                <w:highlight w:val="cyan"/>
              </w:rPr>
            </w:pPr>
            <w:r w:rsidRPr="00507B88">
              <w:rPr>
                <w:rFonts w:ascii="Times New Roman" w:hAnsi="Times New Roman" w:cs="Times New Roman"/>
                <w:i/>
                <w:sz w:val="20"/>
                <w:szCs w:val="20"/>
                <w:highlight w:val="cyan"/>
              </w:rPr>
              <w:t>%(4.2)</w:t>
            </w:r>
          </w:p>
        </w:tc>
      </w:tr>
      <w:tr w:rsidR="00507B88" w:rsidRPr="00507B88" w:rsidTr="00CF4BE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i/>
                <w:iCs/>
                <w:sz w:val="18"/>
                <w:szCs w:val="18"/>
              </w:rPr>
            </w:pPr>
            <w:r w:rsidRPr="00507B88">
              <w:rPr>
                <w:rFonts w:ascii="Times New Roman" w:hAnsi="Times New Roman" w:cs="Times New Roman"/>
                <w:i/>
                <w:iCs/>
                <w:sz w:val="18"/>
                <w:szCs w:val="18"/>
              </w:rPr>
              <w:t>(1)</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i/>
                <w:iCs/>
                <w:sz w:val="18"/>
                <w:szCs w:val="18"/>
              </w:rPr>
            </w:pPr>
            <w:r w:rsidRPr="00507B88">
              <w:rPr>
                <w:rFonts w:ascii="Times New Roman" w:hAnsi="Times New Roman" w:cs="Times New Roman"/>
                <w:i/>
                <w:iCs/>
                <w:sz w:val="18"/>
                <w:szCs w:val="18"/>
              </w:rPr>
              <w:t>(2)</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i/>
                <w:iCs/>
                <w:sz w:val="18"/>
                <w:szCs w:val="18"/>
              </w:rPr>
            </w:pPr>
            <w:r w:rsidRPr="00507B88">
              <w:rPr>
                <w:rFonts w:ascii="Times New Roman" w:hAnsi="Times New Roman" w:cs="Times New Roman"/>
                <w:i/>
                <w:iCs/>
                <w:sz w:val="18"/>
                <w:szCs w:val="18"/>
              </w:rPr>
              <w:t>(3)</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i/>
                <w:iCs/>
                <w:sz w:val="18"/>
                <w:szCs w:val="18"/>
              </w:rPr>
            </w:pPr>
            <w:r w:rsidRPr="00507B88">
              <w:rPr>
                <w:rFonts w:ascii="Times New Roman" w:hAnsi="Times New Roman" w:cs="Times New Roman"/>
                <w:i/>
                <w:iCs/>
                <w:sz w:val="18"/>
                <w:szCs w:val="18"/>
              </w:rPr>
              <w:t>(4)</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i/>
                <w:iCs/>
                <w:sz w:val="18"/>
                <w:szCs w:val="18"/>
              </w:rPr>
            </w:pPr>
            <w:r w:rsidRPr="00507B88">
              <w:rPr>
                <w:rFonts w:ascii="Times New Roman" w:hAnsi="Times New Roman" w:cs="Times New Roman"/>
                <w:i/>
                <w:iCs/>
                <w:sz w:val="18"/>
                <w:szCs w:val="18"/>
              </w:rPr>
              <w:t>(5)</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i/>
                <w:iCs/>
                <w:sz w:val="18"/>
                <w:szCs w:val="18"/>
              </w:rPr>
            </w:pPr>
            <w:r w:rsidRPr="00507B88">
              <w:rPr>
                <w:rFonts w:ascii="Times New Roman" w:hAnsi="Times New Roman" w:cs="Times New Roman"/>
                <w:i/>
                <w:iCs/>
                <w:sz w:val="18"/>
                <w:szCs w:val="18"/>
              </w:rPr>
              <w:t>(6)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i/>
                <w:iCs/>
                <w:sz w:val="18"/>
                <w:szCs w:val="18"/>
              </w:rPr>
            </w:pPr>
            <w:r w:rsidRPr="00507B88">
              <w:rPr>
                <w:rFonts w:ascii="Times New Roman" w:hAnsi="Times New Roman" w:cs="Times New Roman"/>
                <w:i/>
                <w:iCs/>
                <w:sz w:val="18"/>
                <w:szCs w:val="18"/>
              </w:rPr>
              <w:t>(7)</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i/>
                <w:iCs/>
                <w:sz w:val="18"/>
                <w:szCs w:val="18"/>
              </w:rPr>
            </w:pPr>
            <w:r w:rsidRPr="00507B88">
              <w:rPr>
                <w:rFonts w:ascii="Times New Roman" w:hAnsi="Times New Roman" w:cs="Times New Roman"/>
                <w:i/>
                <w:iCs/>
                <w:sz w:val="18"/>
                <w:szCs w:val="18"/>
              </w:rPr>
              <w:t>(8)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i/>
                <w:iCs/>
                <w:sz w:val="18"/>
                <w:szCs w:val="18"/>
              </w:rPr>
            </w:pPr>
            <w:r w:rsidRPr="00507B88">
              <w:rPr>
                <w:rFonts w:ascii="Times New Roman" w:hAnsi="Times New Roman" w:cs="Times New Roman"/>
                <w:i/>
                <w:iCs/>
                <w:sz w:val="18"/>
                <w:szCs w:val="18"/>
              </w:rPr>
              <w:t>(9)</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i/>
                <w:iCs/>
                <w:sz w:val="18"/>
                <w:szCs w:val="18"/>
              </w:rPr>
            </w:pPr>
            <w:r w:rsidRPr="00507B88">
              <w:rPr>
                <w:rFonts w:ascii="Times New Roman" w:hAnsi="Times New Roman" w:cs="Times New Roman"/>
                <w:i/>
                <w:iCs/>
                <w:sz w:val="18"/>
                <w:szCs w:val="18"/>
              </w:rPr>
              <w:t>(10)</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i/>
                <w:iCs/>
                <w:sz w:val="18"/>
                <w:szCs w:val="18"/>
              </w:rPr>
            </w:pPr>
            <w:r w:rsidRPr="00507B88">
              <w:rPr>
                <w:rFonts w:ascii="Times New Roman" w:hAnsi="Times New Roman" w:cs="Times New Roman"/>
                <w:i/>
                <w:iCs/>
                <w:sz w:val="18"/>
                <w:szCs w:val="18"/>
              </w:rPr>
              <w:t>(11)</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i/>
                <w:iCs/>
                <w:sz w:val="18"/>
                <w:szCs w:val="18"/>
              </w:rPr>
            </w:pPr>
            <w:r w:rsidRPr="00507B88">
              <w:rPr>
                <w:rFonts w:ascii="Times New Roman" w:hAnsi="Times New Roman" w:cs="Times New Roman"/>
                <w:i/>
                <w:iCs/>
                <w:sz w:val="18"/>
                <w:szCs w:val="18"/>
              </w:rPr>
              <w:t>(12)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i/>
                <w:iCs/>
                <w:sz w:val="18"/>
                <w:szCs w:val="18"/>
              </w:rPr>
            </w:pPr>
            <w:r w:rsidRPr="00507B88">
              <w:rPr>
                <w:rFonts w:ascii="Times New Roman" w:hAnsi="Times New Roman" w:cs="Times New Roman"/>
                <w:i/>
                <w:iCs/>
                <w:sz w:val="18"/>
                <w:szCs w:val="18"/>
              </w:rPr>
              <w:t>(13)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i/>
                <w:iCs/>
                <w:sz w:val="18"/>
                <w:szCs w:val="18"/>
              </w:rPr>
            </w:pPr>
            <w:r w:rsidRPr="00507B88">
              <w:rPr>
                <w:rFonts w:ascii="Times New Roman" w:hAnsi="Times New Roman" w:cs="Times New Roman"/>
                <w:i/>
                <w:iCs/>
                <w:sz w:val="18"/>
                <w:szCs w:val="18"/>
              </w:rPr>
              <w:t>(14)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i/>
                <w:iCs/>
                <w:sz w:val="18"/>
                <w:szCs w:val="18"/>
              </w:rPr>
            </w:pPr>
            <w:r w:rsidRPr="00507B88">
              <w:rPr>
                <w:rFonts w:ascii="Times New Roman" w:hAnsi="Times New Roman" w:cs="Times New Roman"/>
                <w:i/>
                <w:iCs/>
                <w:sz w:val="18"/>
                <w:szCs w:val="18"/>
              </w:rPr>
              <w:t>(15)</w:t>
            </w:r>
          </w:p>
        </w:tc>
        <w:tc>
          <w:tcPr>
            <w:tcW w:w="235"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jc w:val="center"/>
              <w:rPr>
                <w:rFonts w:ascii="Times New Roman" w:hAnsi="Times New Roman" w:cs="Times New Roman"/>
                <w:sz w:val="18"/>
                <w:szCs w:val="18"/>
              </w:rPr>
            </w:pPr>
            <w:r w:rsidRPr="00507B88">
              <w:rPr>
                <w:rFonts w:ascii="Times New Roman" w:hAnsi="Times New Roman" w:cs="Times New Roman"/>
                <w:i/>
                <w:iCs/>
                <w:sz w:val="18"/>
                <w:szCs w:val="18"/>
              </w:rPr>
              <w:t>(16)</w:t>
            </w:r>
          </w:p>
        </w:tc>
        <w:tc>
          <w:tcPr>
            <w:tcW w:w="235"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jc w:val="center"/>
              <w:rPr>
                <w:rFonts w:ascii="Times New Roman" w:hAnsi="Times New Roman" w:cs="Times New Roman"/>
                <w:sz w:val="18"/>
                <w:szCs w:val="18"/>
              </w:rPr>
            </w:pPr>
            <w:r w:rsidRPr="00507B88">
              <w:rPr>
                <w:rFonts w:ascii="Times New Roman" w:hAnsi="Times New Roman" w:cs="Times New Roman"/>
                <w:i/>
                <w:iCs/>
                <w:sz w:val="18"/>
                <w:szCs w:val="18"/>
              </w:rPr>
              <w:t>(17)</w:t>
            </w:r>
          </w:p>
        </w:tc>
        <w:tc>
          <w:tcPr>
            <w:tcW w:w="235"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jc w:val="center"/>
              <w:rPr>
                <w:rFonts w:ascii="Times New Roman" w:hAnsi="Times New Roman" w:cs="Times New Roman"/>
                <w:sz w:val="18"/>
                <w:szCs w:val="18"/>
              </w:rPr>
            </w:pPr>
            <w:r w:rsidRPr="00507B88">
              <w:rPr>
                <w:rFonts w:ascii="Times New Roman" w:hAnsi="Times New Roman" w:cs="Times New Roman"/>
                <w:i/>
                <w:iCs/>
                <w:sz w:val="18"/>
                <w:szCs w:val="18"/>
              </w:rPr>
              <w:t>(18)</w:t>
            </w:r>
          </w:p>
        </w:tc>
        <w:tc>
          <w:tcPr>
            <w:tcW w:w="229"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jc w:val="center"/>
              <w:rPr>
                <w:rFonts w:ascii="Times New Roman" w:hAnsi="Times New Roman" w:cs="Times New Roman"/>
                <w:sz w:val="18"/>
                <w:szCs w:val="18"/>
              </w:rPr>
            </w:pPr>
            <w:r w:rsidRPr="00507B88">
              <w:rPr>
                <w:rFonts w:ascii="Times New Roman" w:hAnsi="Times New Roman" w:cs="Times New Roman"/>
                <w:i/>
                <w:iCs/>
                <w:sz w:val="18"/>
                <w:szCs w:val="18"/>
              </w:rPr>
              <w:t>(19)</w:t>
            </w:r>
          </w:p>
        </w:tc>
      </w:tr>
      <w:tr w:rsidR="00507B88" w:rsidRPr="00507B88" w:rsidTr="00CF4BE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b/>
                <w:bCs/>
                <w:sz w:val="18"/>
                <w:szCs w:val="18"/>
              </w:rPr>
            </w:pPr>
            <w:r w:rsidRPr="00507B88">
              <w:rPr>
                <w:rFonts w:ascii="Times New Roman" w:hAnsi="Times New Roman" w:cs="Times New Roman"/>
                <w:b/>
                <w:bCs/>
                <w:sz w:val="18"/>
                <w:szCs w:val="18"/>
              </w:rPr>
              <w:t>I</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b/>
                <w:bCs/>
                <w:sz w:val="18"/>
                <w:szCs w:val="18"/>
              </w:rPr>
            </w:pPr>
            <w:r w:rsidRPr="00507B88">
              <w:rPr>
                <w:rFonts w:ascii="Times New Roman" w:hAnsi="Times New Roman" w:cs="Times New Roman"/>
                <w:b/>
                <w:bCs/>
                <w:sz w:val="18"/>
                <w:szCs w:val="18"/>
              </w:rPr>
              <w:t>Phân theo mục đích vay vốn (=II=III)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000000" w:fill="FFFFFF"/>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 xml:space="preserve">Ngành nông nghiệp, lâm nghiệp và thủy sản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1.1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Nông nghiệp và hoạt động dịch vụ có liên quan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1.1.1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Trồng trọt</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1.1.2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Chăn nuôi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1.1.3</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Trồng trọt, chăn nuôi hỗn hợp</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1.1.4</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Hoạt động dịch vụ có liên quan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1.2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Lâm nghiệp và hoạt động dịch vụ có liên quan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1.2.1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Trồng rừng và chăm sóc rừng</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1.2.2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Khai thác gỗ và lâm sản khác</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1.2.3</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Hoạt động dịch vụ có liên quan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1.3</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Khai thác, nuôi trồng thủy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lastRenderedPageBreak/>
              <w:t>1.3.1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Khai thác thủy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1.3.2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Nuôi trồng thủy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Khai thác muối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3</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Thu mua, tiêu thụ (trong nước, xuất khẩu) nông sản, lâm sản, thủy sản, muối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3.1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Nông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3.2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Lâm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3.3</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Thủy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3.4</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Muối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4</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Chế biến, bảo quản nông sản, lâm sản, thủy sản, muối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4.1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Nông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4.2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Lâm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4.3</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Thủy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4.4</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Muối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5</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Đầu tư xây dựng cơ sở hạ tầng nông thôn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6</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Công nghiệp, thương mại và cung ứng dịch vụ phi nông nghiệp trên địa bàn nông thôn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7</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Tiêu dùng trên địa bàn nông thôn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8</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Khác</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b/>
                <w:bCs/>
                <w:sz w:val="18"/>
                <w:szCs w:val="18"/>
              </w:rPr>
            </w:pPr>
            <w:r w:rsidRPr="00507B88">
              <w:rPr>
                <w:rFonts w:ascii="Times New Roman" w:hAnsi="Times New Roman" w:cs="Times New Roman"/>
                <w:b/>
                <w:bCs/>
                <w:sz w:val="18"/>
                <w:szCs w:val="18"/>
              </w:rPr>
              <w:t>II</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b/>
                <w:bCs/>
                <w:sz w:val="18"/>
                <w:szCs w:val="18"/>
              </w:rPr>
            </w:pPr>
            <w:r w:rsidRPr="00507B88">
              <w:rPr>
                <w:rFonts w:ascii="Times New Roman" w:hAnsi="Times New Roman" w:cs="Times New Roman"/>
                <w:b/>
                <w:bCs/>
                <w:sz w:val="18"/>
                <w:szCs w:val="18"/>
              </w:rPr>
              <w:t>Phân theo địa bàn (=I=III)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Tại địa bàn nông thôn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1.1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Trong đó: tại địa bàn xã</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i/>
                <w:iCs/>
                <w:sz w:val="18"/>
                <w:szCs w:val="18"/>
              </w:rPr>
            </w:pPr>
            <w:r w:rsidRPr="00507B88">
              <w:rPr>
                <w:rFonts w:ascii="Times New Roman" w:hAnsi="Times New Roman" w:cs="Times New Roman"/>
                <w:i/>
                <w:i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Ngoài địa bàn nông thôn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b/>
                <w:bCs/>
                <w:sz w:val="18"/>
                <w:szCs w:val="18"/>
              </w:rPr>
            </w:pPr>
            <w:r w:rsidRPr="00507B88">
              <w:rPr>
                <w:rFonts w:ascii="Times New Roman" w:hAnsi="Times New Roman" w:cs="Times New Roman"/>
                <w:b/>
                <w:bCs/>
                <w:sz w:val="18"/>
                <w:szCs w:val="18"/>
              </w:rPr>
              <w:t>III</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b/>
                <w:bCs/>
                <w:sz w:val="18"/>
                <w:szCs w:val="18"/>
              </w:rPr>
            </w:pPr>
            <w:r w:rsidRPr="00507B88">
              <w:rPr>
                <w:rFonts w:ascii="Times New Roman" w:hAnsi="Times New Roman" w:cs="Times New Roman"/>
                <w:b/>
                <w:bCs/>
                <w:sz w:val="18"/>
                <w:szCs w:val="18"/>
              </w:rPr>
              <w:t>Phân theo tài sản đảm bảo (=I=II)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Không có tài sản bảo đảm</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Có tài sản bảo đảm</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b/>
                <w:bCs/>
                <w:sz w:val="18"/>
                <w:szCs w:val="18"/>
              </w:rPr>
            </w:pPr>
            <w:r w:rsidRPr="00507B88">
              <w:rPr>
                <w:rFonts w:ascii="Times New Roman" w:hAnsi="Times New Roman" w:cs="Times New Roman"/>
                <w:b/>
                <w:bCs/>
                <w:sz w:val="18"/>
                <w:szCs w:val="18"/>
              </w:rPr>
              <w:lastRenderedPageBreak/>
              <w:t>IV</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b/>
                <w:bCs/>
                <w:sz w:val="18"/>
                <w:szCs w:val="18"/>
              </w:rPr>
            </w:pPr>
            <w:r w:rsidRPr="00507B88">
              <w:rPr>
                <w:rFonts w:ascii="Times New Roman" w:hAnsi="Times New Roman" w:cs="Times New Roman"/>
                <w:b/>
                <w:bCs/>
                <w:sz w:val="18"/>
                <w:szCs w:val="18"/>
              </w:rPr>
              <w:t>Phục vụ tái cơ cấu ngành nông nghiệp</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b/>
                <w:bCs/>
                <w:sz w:val="18"/>
                <w:szCs w:val="18"/>
              </w:rPr>
            </w:pPr>
            <w:r w:rsidRPr="00507B88">
              <w:rPr>
                <w:rFonts w:ascii="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Sản xuất nông nghiệp theo mô hình liên kết</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Sản xuất nông nghiệp ứng dụng công nghệ cao, trong đó:</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2.1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Dự án, phương án đầu tư thực hiện trong Khu nông nghiệp ứng dụng công nghệ cao</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2.2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Dự án, phương án đầu tư thực hiện trong Vùng nông nghiệp ứng dụng công nghệ cao</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2.3</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 xml:space="preserve">Dự án, phương án của doanh nghiệp nông nghiệp ứng dụng công nghệ cao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i/>
                <w:iCs/>
                <w:sz w:val="18"/>
                <w:szCs w:val="18"/>
              </w:rPr>
            </w:pPr>
            <w:r w:rsidRPr="00507B88">
              <w:rPr>
                <w:rFonts w:ascii="Times New Roman" w:hAnsi="Times New Roman" w:cs="Times New Roman"/>
                <w:i/>
                <w:iCs/>
                <w:sz w:val="18"/>
                <w:szCs w:val="18"/>
              </w:rPr>
              <w:t>2.4</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i/>
                <w:iCs/>
                <w:sz w:val="18"/>
                <w:szCs w:val="18"/>
              </w:rPr>
            </w:pPr>
            <w:r w:rsidRPr="00507B88">
              <w:rPr>
                <w:rFonts w:ascii="Times New Roman" w:hAnsi="Times New Roman" w:cs="Times New Roman"/>
                <w:i/>
                <w:iCs/>
                <w:sz w:val="18"/>
                <w:szCs w:val="18"/>
              </w:rPr>
              <w:t xml:space="preserve">Dự án, phương án  nông nghiệp ứng dụng công nghệ cao khác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r w:rsidR="00507B88" w:rsidRPr="00507B88" w:rsidTr="007037DD">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center"/>
              <w:rPr>
                <w:rFonts w:ascii="Times New Roman" w:hAnsi="Times New Roman" w:cs="Times New Roman"/>
                <w:sz w:val="18"/>
                <w:szCs w:val="18"/>
              </w:rPr>
            </w:pPr>
            <w:r w:rsidRPr="00507B88">
              <w:rPr>
                <w:rFonts w:ascii="Times New Roman" w:hAnsi="Times New Roman" w:cs="Times New Roman"/>
                <w:sz w:val="18"/>
                <w:szCs w:val="18"/>
              </w:rPr>
              <w:t>3</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jc w:val="both"/>
              <w:rPr>
                <w:rFonts w:ascii="Times New Roman" w:hAnsi="Times New Roman" w:cs="Times New Roman"/>
                <w:sz w:val="18"/>
                <w:szCs w:val="18"/>
              </w:rPr>
            </w:pPr>
            <w:r w:rsidRPr="00507B88">
              <w:rPr>
                <w:rFonts w:ascii="Times New Roman" w:hAnsi="Times New Roman" w:cs="Times New Roman"/>
                <w:sz w:val="18"/>
                <w:szCs w:val="18"/>
              </w:rPr>
              <w:t>Sản xuất nông nghiệp sạch</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BED" w:rsidRPr="00507B88" w:rsidRDefault="00CF4BED" w:rsidP="00CF4BED">
            <w:pPr>
              <w:rPr>
                <w:rFonts w:ascii="Times New Roman" w:hAnsi="Times New Roman" w:cs="Times New Roman"/>
                <w:sz w:val="18"/>
                <w:szCs w:val="18"/>
              </w:rPr>
            </w:pPr>
            <w:r w:rsidRPr="00507B88">
              <w:rPr>
                <w:rFonts w:ascii="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CF4BED" w:rsidRPr="00507B88" w:rsidRDefault="00CF4BED" w:rsidP="00CF4BED">
            <w:pPr>
              <w:rPr>
                <w:rFonts w:ascii="Times New Roman" w:hAnsi="Times New Roman" w:cs="Times New Roman"/>
                <w:b/>
                <w:bCs/>
                <w:sz w:val="18"/>
                <w:szCs w:val="18"/>
              </w:rPr>
            </w:pPr>
          </w:p>
        </w:tc>
      </w:tr>
    </w:tbl>
    <w:p w:rsidR="00C50AAB" w:rsidRPr="00507B88" w:rsidRDefault="00C50AAB" w:rsidP="00C50AAB">
      <w:pPr>
        <w:rPr>
          <w:rFonts w:ascii="Times New Roman" w:hAnsi="Times New Roman" w:cs="Times New Roman"/>
          <w:b/>
          <w:bCs/>
          <w:i/>
          <w:iCs/>
          <w:sz w:val="24"/>
          <w:szCs w:val="24"/>
        </w:rPr>
      </w:pPr>
    </w:p>
    <w:p w:rsidR="00C50AAB" w:rsidRPr="00507B88" w:rsidRDefault="00C50AAB" w:rsidP="00C50AAB">
      <w:pPr>
        <w:spacing w:before="60" w:after="60" w:line="240" w:lineRule="atLeast"/>
        <w:jc w:val="both"/>
        <w:rPr>
          <w:rFonts w:ascii="Times New Roman" w:hAnsi="Times New Roman" w:cs="Times New Roman"/>
          <w:sz w:val="24"/>
          <w:szCs w:val="24"/>
        </w:rPr>
      </w:pPr>
      <w:r w:rsidRPr="00507B88">
        <w:rPr>
          <w:rFonts w:ascii="Times New Roman" w:hAnsi="Times New Roman" w:cs="Times New Roman"/>
          <w:b/>
          <w:bCs/>
          <w:i/>
          <w:iCs/>
          <w:sz w:val="24"/>
          <w:szCs w:val="24"/>
        </w:rPr>
        <w:t>1. Đối tượng áp dụng:</w:t>
      </w:r>
      <w:r w:rsidRPr="00507B88">
        <w:rPr>
          <w:rFonts w:ascii="Times New Roman" w:hAnsi="Times New Roman" w:cs="Times New Roman"/>
          <w:sz w:val="24"/>
          <w:szCs w:val="24"/>
        </w:rPr>
        <w:t xml:space="preserve"> Các tổ chức tín dụng.</w:t>
      </w:r>
    </w:p>
    <w:p w:rsidR="00C50AAB" w:rsidRPr="00507B88" w:rsidRDefault="00C50AAB" w:rsidP="00C50AAB">
      <w:pPr>
        <w:spacing w:before="60" w:after="60" w:line="240" w:lineRule="atLeast"/>
        <w:jc w:val="both"/>
        <w:rPr>
          <w:rFonts w:ascii="Times New Roman" w:hAnsi="Times New Roman" w:cs="Times New Roman"/>
          <w:sz w:val="24"/>
          <w:szCs w:val="24"/>
        </w:rPr>
      </w:pPr>
      <w:r w:rsidRPr="00507B88">
        <w:rPr>
          <w:rFonts w:ascii="Times New Roman" w:hAnsi="Times New Roman" w:cs="Times New Roman"/>
          <w:b/>
          <w:bCs/>
          <w:i/>
          <w:iCs/>
          <w:sz w:val="24"/>
          <w:szCs w:val="24"/>
        </w:rPr>
        <w:t>2. Yêu cầu số liệu báo cáo:</w:t>
      </w:r>
      <w:r w:rsidRPr="00507B88">
        <w:rPr>
          <w:rFonts w:ascii="Times New Roman" w:hAnsi="Times New Roman" w:cs="Times New Roman"/>
          <w:sz w:val="24"/>
          <w:szCs w:val="24"/>
        </w:rPr>
        <w:t xml:space="preserve"> Trụ sở chính tổ chức tín dụng gửi báo cáo cho NHNN thông qua Cục Công nghệ thông tin:</w:t>
      </w:r>
    </w:p>
    <w:p w:rsidR="00C50AAB" w:rsidRPr="00507B88" w:rsidRDefault="00C50AAB" w:rsidP="00C50AAB">
      <w:pPr>
        <w:spacing w:before="60" w:after="60" w:line="240" w:lineRule="atLeast"/>
        <w:jc w:val="both"/>
        <w:rPr>
          <w:rFonts w:ascii="Times New Roman" w:hAnsi="Times New Roman" w:cs="Times New Roman"/>
          <w:sz w:val="24"/>
          <w:szCs w:val="24"/>
        </w:rPr>
      </w:pPr>
      <w:r w:rsidRPr="00507B88">
        <w:rPr>
          <w:rFonts w:ascii="Times New Roman" w:hAnsi="Times New Roman" w:cs="Times New Roman"/>
          <w:sz w:val="24"/>
          <w:szCs w:val="24"/>
        </w:rPr>
        <w:t>- Số liệu toàn hệ thống.</w:t>
      </w:r>
    </w:p>
    <w:p w:rsidR="00C50AAB" w:rsidRPr="00507B88" w:rsidRDefault="00C50AAB" w:rsidP="00C50AAB">
      <w:pPr>
        <w:spacing w:before="60" w:after="60" w:line="240" w:lineRule="atLeast"/>
        <w:jc w:val="both"/>
        <w:rPr>
          <w:rFonts w:ascii="Times New Roman" w:hAnsi="Times New Roman" w:cs="Times New Roman"/>
          <w:sz w:val="24"/>
          <w:szCs w:val="24"/>
        </w:rPr>
      </w:pPr>
      <w:r w:rsidRPr="00507B88">
        <w:rPr>
          <w:rFonts w:ascii="Times New Roman" w:hAnsi="Times New Roman" w:cs="Times New Roman"/>
          <w:sz w:val="24"/>
          <w:szCs w:val="24"/>
        </w:rPr>
        <w:t>- Số liệu từng chi nhánh tổ chức tín dụng trong hệ thống (nếu có).</w:t>
      </w:r>
    </w:p>
    <w:p w:rsidR="00C50AAB" w:rsidRPr="00507B88" w:rsidRDefault="00C50AAB" w:rsidP="00C50AAB">
      <w:pPr>
        <w:spacing w:before="60" w:after="60" w:line="240" w:lineRule="atLeast"/>
        <w:jc w:val="both"/>
        <w:rPr>
          <w:rFonts w:ascii="Times New Roman" w:hAnsi="Times New Roman" w:cs="Times New Roman"/>
          <w:sz w:val="24"/>
          <w:szCs w:val="24"/>
        </w:rPr>
      </w:pPr>
      <w:r w:rsidRPr="00507B88">
        <w:rPr>
          <w:rFonts w:ascii="Times New Roman" w:hAnsi="Times New Roman" w:cs="Times New Roman"/>
          <w:b/>
          <w:bCs/>
          <w:i/>
          <w:iCs/>
          <w:sz w:val="24"/>
          <w:szCs w:val="24"/>
        </w:rPr>
        <w:t>3. Đơn vị nhận và duyệt báo cáo:</w:t>
      </w:r>
      <w:r w:rsidRPr="00507B88">
        <w:rPr>
          <w:rFonts w:ascii="Times New Roman" w:hAnsi="Times New Roman" w:cs="Times New Roman"/>
          <w:sz w:val="24"/>
          <w:szCs w:val="24"/>
        </w:rPr>
        <w:t xml:space="preserve"> Vụ Tín dụng các ngành kinh tế, NHNN chi nhánh tỉnh, thành phố.       </w:t>
      </w:r>
    </w:p>
    <w:p w:rsidR="00C50AAB" w:rsidRPr="00507B88" w:rsidRDefault="00C50AAB" w:rsidP="00C50AAB">
      <w:pPr>
        <w:spacing w:before="60" w:after="60" w:line="240" w:lineRule="atLeast"/>
        <w:jc w:val="both"/>
        <w:rPr>
          <w:rFonts w:ascii="Times New Roman" w:hAnsi="Times New Roman" w:cs="Times New Roman"/>
          <w:b/>
          <w:bCs/>
          <w:i/>
          <w:iCs/>
          <w:sz w:val="24"/>
          <w:szCs w:val="24"/>
        </w:rPr>
      </w:pPr>
      <w:r w:rsidRPr="00507B88">
        <w:rPr>
          <w:rFonts w:ascii="Times New Roman" w:hAnsi="Times New Roman" w:cs="Times New Roman"/>
          <w:b/>
          <w:bCs/>
          <w:i/>
          <w:iCs/>
          <w:sz w:val="24"/>
          <w:szCs w:val="24"/>
        </w:rPr>
        <w:t>4. Hướng dẫn lập báo cáo:</w:t>
      </w:r>
    </w:p>
    <w:p w:rsidR="00C50AAB" w:rsidRPr="00507B88" w:rsidRDefault="00C50AAB" w:rsidP="00C50AAB">
      <w:pPr>
        <w:spacing w:line="264" w:lineRule="auto"/>
        <w:jc w:val="both"/>
        <w:rPr>
          <w:rFonts w:ascii="Times New Roman" w:hAnsi="Times New Roman" w:cs="Times New Roman"/>
          <w:sz w:val="24"/>
          <w:szCs w:val="24"/>
        </w:rPr>
      </w:pPr>
      <w:r w:rsidRPr="00507B88">
        <w:rPr>
          <w:rFonts w:ascii="Times New Roman" w:hAnsi="Times New Roman" w:cs="Times New Roman"/>
          <w:bCs/>
          <w:iCs/>
          <w:sz w:val="24"/>
          <w:szCs w:val="24"/>
        </w:rPr>
        <w:t xml:space="preserve">- </w:t>
      </w:r>
      <w:r w:rsidRPr="00507B88">
        <w:rPr>
          <w:rFonts w:ascii="Times New Roman" w:hAnsi="Times New Roman" w:cs="Times New Roman"/>
          <w:sz w:val="24"/>
          <w:szCs w:val="24"/>
        </w:rPr>
        <w:t xml:space="preserve">Thống kê dư nợ tín dụng (không bao gồm đầu tư trái phiếu doanh nghiệp) đối với đối với lĩnh vực nông nghiệp, nông thôn (không bao gồm dư nợ tín dụng đối với tổ chức tín dụng khác; tổ chức không phải là tổ chức tín dụng quy định tại khoản 11 Phần 2 Phụ lục 2 Thông tư </w:t>
      </w:r>
      <w:r w:rsidR="00C50F77">
        <w:rPr>
          <w:rFonts w:ascii="Times New Roman" w:hAnsi="Times New Roman" w:cs="Times New Roman"/>
          <w:sz w:val="24"/>
          <w:szCs w:val="24"/>
        </w:rPr>
        <w:t>35/2015/TT-NHNN và các văn bản sửa đổi, bổ sung liên quan</w:t>
      </w:r>
      <w:r w:rsidRPr="00507B88">
        <w:rPr>
          <w:rFonts w:ascii="Times New Roman" w:hAnsi="Times New Roman" w:cs="Times New Roman"/>
          <w:sz w:val="24"/>
          <w:szCs w:val="24"/>
        </w:rPr>
        <w:t xml:space="preserve">; Chính phủ) tại ngày làm việc cuối cùng của kỳ báo cáo. </w:t>
      </w:r>
    </w:p>
    <w:p w:rsidR="00AE6438" w:rsidRDefault="00C50AAB" w:rsidP="00AE6438">
      <w:pPr>
        <w:spacing w:line="264" w:lineRule="auto"/>
        <w:jc w:val="both"/>
        <w:rPr>
          <w:rFonts w:ascii="Times New Roman" w:hAnsi="Times New Roman" w:cs="Times New Roman"/>
          <w:sz w:val="24"/>
          <w:szCs w:val="24"/>
        </w:rPr>
      </w:pPr>
      <w:r w:rsidRPr="00507B88">
        <w:rPr>
          <w:rFonts w:ascii="Times New Roman" w:hAnsi="Times New Roman" w:cs="Times New Roman"/>
          <w:sz w:val="24"/>
          <w:szCs w:val="24"/>
        </w:rPr>
        <w:t>- Dư nợ tín dụng đối với doanh nghiệp tư nhân, hộ kinh doanh: Phân ngành kinh tế căn cứ vào mục đích sử dụng vốn vay của doanh nghiệp tư nhân, hộ kinh doanh đó.</w:t>
      </w:r>
    </w:p>
    <w:p w:rsidR="00AE6438" w:rsidRDefault="00AE6438" w:rsidP="00AE6438">
      <w:pPr>
        <w:spacing w:line="264" w:lineRule="auto"/>
        <w:jc w:val="both"/>
        <w:rPr>
          <w:rFonts w:ascii="Times New Roman" w:hAnsi="Times New Roman" w:cs="Times New Roman"/>
          <w:snapToGrid w:val="0"/>
          <w:sz w:val="24"/>
          <w:szCs w:val="24"/>
          <w:lang w:val="pt-BR"/>
        </w:rPr>
      </w:pPr>
      <w:r w:rsidRPr="00463A58">
        <w:rPr>
          <w:rFonts w:ascii="Times New Roman" w:hAnsi="Times New Roman" w:cs="Times New Roman"/>
          <w:bCs/>
          <w:snapToGrid w:val="0"/>
          <w:sz w:val="24"/>
          <w:szCs w:val="24"/>
          <w:lang w:val="pt-BR"/>
        </w:rPr>
        <w:t xml:space="preserve">- Tín dụng ngắn hạn </w:t>
      </w:r>
      <w:r w:rsidRPr="00463A58">
        <w:rPr>
          <w:rFonts w:ascii="Times New Roman" w:hAnsi="Times New Roman" w:cs="Times New Roman"/>
          <w:snapToGrid w:val="0"/>
          <w:sz w:val="24"/>
          <w:szCs w:val="24"/>
          <w:lang w:val="pt-BR"/>
        </w:rPr>
        <w:t xml:space="preserve">là các khoản cấp tín dụng có thời hạn tối đa 01 (một) năm; </w:t>
      </w:r>
      <w:r w:rsidRPr="00463A58">
        <w:rPr>
          <w:rFonts w:ascii="Times New Roman" w:hAnsi="Times New Roman" w:cs="Times New Roman"/>
          <w:bCs/>
          <w:snapToGrid w:val="0"/>
          <w:sz w:val="24"/>
          <w:szCs w:val="24"/>
          <w:lang w:val="pt-BR"/>
        </w:rPr>
        <w:t>Tín dụng trung hạn</w:t>
      </w:r>
      <w:r w:rsidRPr="00463A58">
        <w:rPr>
          <w:rFonts w:ascii="Times New Roman" w:hAnsi="Times New Roman" w:cs="Times New Roman"/>
          <w:snapToGrid w:val="0"/>
          <w:sz w:val="24"/>
          <w:szCs w:val="24"/>
          <w:lang w:val="pt-BR"/>
        </w:rPr>
        <w:t xml:space="preserve"> là các khoản cấp tín dụng có thời hạn trên 01 (một) năm và tối đa 05 (năm) năm; </w:t>
      </w:r>
      <w:r w:rsidRPr="00463A58">
        <w:rPr>
          <w:rFonts w:ascii="Times New Roman" w:hAnsi="Times New Roman" w:cs="Times New Roman"/>
          <w:bCs/>
          <w:snapToGrid w:val="0"/>
          <w:sz w:val="24"/>
          <w:szCs w:val="24"/>
          <w:lang w:val="pt-BR"/>
        </w:rPr>
        <w:t>Tín dụng dài hạn</w:t>
      </w:r>
      <w:r w:rsidRPr="00463A58">
        <w:rPr>
          <w:rFonts w:ascii="Times New Roman" w:hAnsi="Times New Roman" w:cs="Times New Roman"/>
          <w:snapToGrid w:val="0"/>
          <w:sz w:val="24"/>
          <w:szCs w:val="24"/>
          <w:lang w:val="pt-BR"/>
        </w:rPr>
        <w:t xml:space="preserve"> là các khoản cấp tín dụng có thời hạn trên 05 (năm) năm.</w:t>
      </w:r>
    </w:p>
    <w:p w:rsidR="00AE6438" w:rsidRPr="00463A58" w:rsidRDefault="00AE6438" w:rsidP="00AE6438">
      <w:pPr>
        <w:spacing w:line="264" w:lineRule="auto"/>
        <w:jc w:val="both"/>
        <w:rPr>
          <w:rFonts w:ascii="Times New Roman" w:hAnsi="Times New Roman" w:cs="Times New Roman"/>
          <w:snapToGrid w:val="0"/>
          <w:sz w:val="24"/>
          <w:szCs w:val="24"/>
          <w:lang w:val="pt-BR"/>
        </w:rPr>
      </w:pPr>
      <w:r>
        <w:rPr>
          <w:rFonts w:ascii="Times New Roman" w:hAnsi="Times New Roman" w:cs="Times New Roman"/>
          <w:snapToGrid w:val="0"/>
          <w:sz w:val="24"/>
          <w:szCs w:val="24"/>
          <w:lang w:val="pt-BR"/>
        </w:rPr>
        <w:t xml:space="preserve">- </w:t>
      </w:r>
      <w:r w:rsidRPr="00463A58">
        <w:rPr>
          <w:rFonts w:ascii="Times New Roman" w:hAnsi="Times New Roman" w:cs="Times New Roman"/>
          <w:snapToGrid w:val="0"/>
          <w:sz w:val="24"/>
          <w:szCs w:val="24"/>
          <w:lang w:val="pt-BR"/>
        </w:rPr>
        <w:t>Dư nợ tín dụng là toàn bộ số dư tại một thời điểm cụ thể của các khoản cấp tín dụng của TCTD cho tổ chức, cá nhân dưới hình thức sau: Cho vay; Chiết khấu, tái chiết khấu các công cụ chuyển nhượng và các giấy tờ có giá khác; Cho thuê tài chính; Bao thanh toán; Các khoản trả thay cá nhân, tổ chức trong trường hợp cá nhân, tổ chức được bảo lãnh không thực hiện được nghĩa vụ của mình khi đến hạn thanh toán; Phát hành thẻ tín dụng; Đầu tư trái phiếu doanh nghiệp (không bao gồm trái phiếu VAMC).</w:t>
      </w:r>
    </w:p>
    <w:p w:rsidR="00C50AAB" w:rsidRPr="00706852" w:rsidRDefault="00C50AAB" w:rsidP="00C50AAB">
      <w:pPr>
        <w:spacing w:line="264" w:lineRule="auto"/>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xml:space="preserve">- Thống kê theo loại tiền VND và các loại ngoại tệ quy đổi ra VND theo hướng dẫn tại Phần 1 Phụ lục 2 Thông tư </w:t>
      </w:r>
      <w:r w:rsidR="00C50F77" w:rsidRPr="00706852">
        <w:rPr>
          <w:rFonts w:ascii="Times New Roman" w:hAnsi="Times New Roman" w:cs="Times New Roman"/>
          <w:sz w:val="24"/>
          <w:szCs w:val="24"/>
          <w:lang w:val="pt-BR"/>
        </w:rPr>
        <w:t>35/2015/TT-NHNN và các văn bản sửa đổi, bổ sung liên quan</w:t>
      </w:r>
      <w:r w:rsidRPr="00706852">
        <w:rPr>
          <w:rFonts w:ascii="Times New Roman" w:hAnsi="Times New Roman" w:cs="Times New Roman"/>
          <w:sz w:val="24"/>
          <w:szCs w:val="24"/>
          <w:lang w:val="pt-BR"/>
        </w:rPr>
        <w:t>.</w:t>
      </w:r>
    </w:p>
    <w:p w:rsidR="00C50AAB" w:rsidRPr="00706852" w:rsidRDefault="00C50AAB" w:rsidP="00C50AAB">
      <w:pPr>
        <w:spacing w:before="60" w:after="60" w:line="240" w:lineRule="atLeast"/>
        <w:ind w:right="-109"/>
        <w:jc w:val="both"/>
        <w:rPr>
          <w:rFonts w:ascii="Times New Roman" w:hAnsi="Times New Roman" w:cs="Times New Roman"/>
          <w:bCs/>
          <w:i/>
          <w:iCs/>
          <w:sz w:val="24"/>
          <w:szCs w:val="24"/>
          <w:lang w:val="pt-BR"/>
        </w:rPr>
      </w:pPr>
      <w:r w:rsidRPr="00706852">
        <w:rPr>
          <w:rFonts w:ascii="Times New Roman" w:hAnsi="Times New Roman" w:cs="Times New Roman"/>
          <w:sz w:val="24"/>
          <w:szCs w:val="24"/>
          <w:lang w:val="pt-BR"/>
        </w:rPr>
        <w:lastRenderedPageBreak/>
        <w:t>- Nông nghiệp là phân ngành trong hệ thống ngành kinh tế quốc dân, bao gồm các lĩnh vực nông, lâm, diêm nghiệp và thủy sản</w:t>
      </w:r>
      <w:r w:rsidRPr="00706852">
        <w:rPr>
          <w:rFonts w:ascii="Times New Roman" w:hAnsi="Times New Roman" w:cs="Times New Roman"/>
          <w:bCs/>
          <w:i/>
          <w:iCs/>
          <w:sz w:val="24"/>
          <w:szCs w:val="24"/>
          <w:lang w:val="pt-BR"/>
        </w:rPr>
        <w:t>.</w:t>
      </w:r>
    </w:p>
    <w:p w:rsidR="00C50AAB" w:rsidRPr="00706852" w:rsidRDefault="00C50AAB" w:rsidP="00C50AAB">
      <w:pPr>
        <w:spacing w:before="60" w:after="60" w:line="240" w:lineRule="atLeast"/>
        <w:ind w:right="-109"/>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Nông thôn là khu vực địa giới hành chính không bao gồm địa bàn của phường, quận thuộc thị xã, thành phố. Theo đó, các TCTD thống kê khoản vay thuộc địa bàn nông thôn gồm địa bàn xã, thị trấn.</w:t>
      </w:r>
    </w:p>
    <w:p w:rsidR="00C50AAB" w:rsidRPr="00706852" w:rsidRDefault="00C50AAB" w:rsidP="00C50AAB">
      <w:pPr>
        <w:spacing w:before="60" w:after="60" w:line="240" w:lineRule="atLeast"/>
        <w:ind w:right="-109"/>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Cột (3): Thống kê doanh số cấp tín dụng đối với khách hàng phát sinh từ đầu năm đến hết kỳ báo cáo.</w:t>
      </w:r>
    </w:p>
    <w:p w:rsidR="00C50AAB" w:rsidRPr="00706852" w:rsidRDefault="00C50AAB" w:rsidP="00C50AAB">
      <w:pPr>
        <w:spacing w:before="60" w:after="60" w:line="240" w:lineRule="atLeast"/>
        <w:ind w:right="-109"/>
        <w:jc w:val="both"/>
        <w:rPr>
          <w:rFonts w:ascii="Times New Roman" w:hAnsi="Times New Roman" w:cs="Times New Roman"/>
          <w:bCs/>
          <w:i/>
          <w:iCs/>
          <w:sz w:val="24"/>
          <w:szCs w:val="24"/>
          <w:lang w:val="pt-BR"/>
        </w:rPr>
      </w:pPr>
      <w:r w:rsidRPr="00706852">
        <w:rPr>
          <w:rFonts w:ascii="Times New Roman" w:hAnsi="Times New Roman" w:cs="Times New Roman"/>
          <w:sz w:val="24"/>
          <w:szCs w:val="24"/>
          <w:lang w:val="pt-BR"/>
        </w:rPr>
        <w:t>- Trường hợp cá nhân, hộ gia đình là chủ trang trại thì báo cáo vào cột (10) Chủ trang trại</w:t>
      </w:r>
      <w:r w:rsidRPr="00706852">
        <w:rPr>
          <w:rFonts w:ascii="Times New Roman" w:hAnsi="Times New Roman" w:cs="Times New Roman"/>
          <w:bCs/>
          <w:i/>
          <w:iCs/>
          <w:sz w:val="24"/>
          <w:szCs w:val="24"/>
          <w:lang w:val="pt-BR"/>
        </w:rPr>
        <w:t>.</w:t>
      </w:r>
    </w:p>
    <w:p w:rsidR="00C50AAB" w:rsidRPr="00706852" w:rsidRDefault="00C50AAB" w:rsidP="00C50AAB">
      <w:pPr>
        <w:spacing w:before="60" w:after="60" w:line="240" w:lineRule="atLeast"/>
        <w:ind w:right="-109"/>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Số liệu phân theo địa bàn tại mục II được xác định theo địa chỉ thường trú hoặc địa chỉ đăng ký kinh doanh của khách hàng vay.</w:t>
      </w:r>
    </w:p>
    <w:p w:rsidR="00C50AAB" w:rsidRPr="00706852" w:rsidRDefault="00C50AAB" w:rsidP="00C50AAB">
      <w:pPr>
        <w:spacing w:before="60" w:after="60" w:line="240" w:lineRule="atLeast"/>
        <w:ind w:right="-109"/>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Dòng 2 mục II: Trường hợp khách hàng có địa chỉ thường trú/địa chỉ đăng ký kinh doanh tại địa bàn nông thôn nhưng sau này được chuyển thành tỉnh/thành phố, không thuộc địa bàn nông thôn nữa nhưng vẫn vay kinh doanh lĩnh vực nông nghiệp nông thôn thì được thống kê ở mục “Ngoài địa bàn nông thôn”.</w:t>
      </w:r>
    </w:p>
    <w:p w:rsidR="00C50AAB" w:rsidRPr="00706852" w:rsidRDefault="00C50AAB" w:rsidP="00C50AAB">
      <w:pPr>
        <w:spacing w:before="60" w:after="60" w:line="240" w:lineRule="atLeast"/>
        <w:ind w:right="-109"/>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Cấp tín dụng phục vụ sản xuất nông nghiệp theo mô hình liên kết, sản xuất nông nghiệp ứng dụng công nghệ cao được tham chiếu theo Khoản 6, 7, 8, 9, 10 Điều 3 Nghị định 55/2015/NĐ-CP ngày 09/6/2015 của Chính phủ về chính sách tín dụng phục vụ phát triển nông nghiệp, nông thôn và các văn bản sửa đổi, bổ sung, thay thế khác liên quan (nếu có).</w:t>
      </w:r>
    </w:p>
    <w:p w:rsidR="00C50AAB" w:rsidRPr="00706852" w:rsidRDefault="00C50AAB" w:rsidP="00C50AAB">
      <w:pPr>
        <w:spacing w:before="60" w:after="60" w:line="240" w:lineRule="atLeast"/>
        <w:ind w:right="-109"/>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Tiêu chí xác định dự án/phương án nông nghiệp sạch, nông nghiệp ứng dụng công nghệ cao quy định tại Quyết định 738/QĐ-BNN-KHCN ngày 14/3/2017 của Bộ Nông nghiệp và Phát triển nông thôn và các văn bản sửa đổi, bổ sung, thay thế khác liên quan (nếu có).</w:t>
      </w:r>
    </w:p>
    <w:p w:rsidR="00C50AAB" w:rsidRPr="00706852" w:rsidRDefault="00C50AAB" w:rsidP="00C50AAB">
      <w:pPr>
        <w:spacing w:before="60" w:after="60" w:line="240" w:lineRule="atLeast"/>
        <w:ind w:right="-109"/>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Trường hợp dự án/phương án của doanh nghiệp nông nghiệp ứng dụng công nghệ cao triển khai tại khu hoặc vùng nông nghiệp ứng dụng công nghệ cao thì báo cáo vào mục doanh nghiệp nông nghiệp ứng dụng công nghệ cao.</w:t>
      </w:r>
    </w:p>
    <w:p w:rsidR="00C50AAB" w:rsidRPr="00706852" w:rsidRDefault="00C50AAB" w:rsidP="00C50AAB">
      <w:pPr>
        <w:spacing w:before="60" w:after="60" w:line="240" w:lineRule="atLeast"/>
        <w:ind w:right="-109"/>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Trường hợp cấp tín dụng phục vụ sản xuất nông nghiệp theo mô hình liên kết và ứng dụng công nghệ cao thì tổ chức tín dụng căn cứ vào tỷ lệ cấp tín dụng cho liên kết và ứng dụng công nghệ cao để báo cáo. Ví dụ: Cấp tín dụng đối với mô hình liên kết cao hơn so với công nghệ cao thì báo cáo vào dòng 1 - Sản xuất nông nghiệp theo mô hình liên kết.</w:t>
      </w:r>
    </w:p>
    <w:p w:rsidR="00C50AAB" w:rsidRPr="00706852" w:rsidRDefault="00C50AAB" w:rsidP="00C50AAB">
      <w:pPr>
        <w:spacing w:before="60" w:after="60" w:line="240" w:lineRule="atLeast"/>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Các chỉ tiêu tại Mục I tại Biểu được tham chiếu theo quy định về nội dung Hệ thống ngành kinh tế của Việt Nam, cụ thể như sau:</w:t>
      </w:r>
    </w:p>
    <w:p w:rsidR="00C50AAB" w:rsidRPr="00706852" w:rsidRDefault="00C50AAB" w:rsidP="00C50AAB">
      <w:pPr>
        <w:spacing w:before="60" w:after="60" w:line="240" w:lineRule="atLeast"/>
        <w:rPr>
          <w:rFonts w:ascii="Times New Roman" w:hAnsi="Times New Roman" w:cs="Times New Roman"/>
          <w:sz w:val="24"/>
          <w:szCs w:val="24"/>
          <w:lang w:val="pt-BR"/>
        </w:rPr>
      </w:pPr>
      <w:r w:rsidRPr="00706852">
        <w:rPr>
          <w:rFonts w:ascii="Times New Roman" w:hAnsi="Times New Roman" w:cs="Times New Roman"/>
          <w:sz w:val="24"/>
          <w:szCs w:val="24"/>
          <w:lang w:val="pt-BR"/>
        </w:rPr>
        <w:t>+ Chỉ tiêu tại dòng 1 tham chiếu theo mã ngành A;</w:t>
      </w:r>
    </w:p>
    <w:p w:rsidR="00C50AAB" w:rsidRPr="00706852" w:rsidRDefault="00C50AAB" w:rsidP="00C50AAB">
      <w:pPr>
        <w:spacing w:before="60" w:after="60" w:line="240" w:lineRule="atLeast"/>
        <w:rPr>
          <w:rFonts w:ascii="Times New Roman" w:hAnsi="Times New Roman" w:cs="Times New Roman"/>
          <w:sz w:val="24"/>
          <w:szCs w:val="24"/>
          <w:lang w:val="pt-BR"/>
        </w:rPr>
      </w:pPr>
      <w:r w:rsidRPr="00706852">
        <w:rPr>
          <w:rFonts w:ascii="Times New Roman" w:hAnsi="Times New Roman" w:cs="Times New Roman"/>
          <w:sz w:val="24"/>
          <w:szCs w:val="24"/>
          <w:lang w:val="pt-BR"/>
        </w:rPr>
        <w:t>+ Chỉ tiêu tại dòng 1.1 tham chiếu theo mã ngành 01;</w:t>
      </w:r>
    </w:p>
    <w:p w:rsidR="00C50AAB" w:rsidRPr="00706852" w:rsidRDefault="00C50AAB" w:rsidP="00C50AAB">
      <w:pPr>
        <w:spacing w:before="60" w:after="60" w:line="240" w:lineRule="atLeast"/>
        <w:rPr>
          <w:rFonts w:ascii="Times New Roman" w:hAnsi="Times New Roman" w:cs="Times New Roman"/>
          <w:sz w:val="24"/>
          <w:szCs w:val="24"/>
          <w:lang w:val="pt-BR"/>
        </w:rPr>
      </w:pPr>
      <w:r w:rsidRPr="00706852">
        <w:rPr>
          <w:rFonts w:ascii="Times New Roman" w:hAnsi="Times New Roman" w:cs="Times New Roman"/>
          <w:sz w:val="24"/>
          <w:szCs w:val="24"/>
          <w:lang w:val="pt-BR"/>
        </w:rPr>
        <w:t>+ Chỉ tiêu tại dòng 1.1.1 tham chiếu theo mã ngành 011, 012, 013;</w:t>
      </w:r>
    </w:p>
    <w:p w:rsidR="00C50AAB" w:rsidRPr="00706852" w:rsidRDefault="00C50AAB" w:rsidP="00C50AAB">
      <w:pPr>
        <w:spacing w:before="60" w:after="60" w:line="240" w:lineRule="atLeast"/>
        <w:rPr>
          <w:rFonts w:ascii="Times New Roman" w:hAnsi="Times New Roman" w:cs="Times New Roman"/>
          <w:sz w:val="24"/>
          <w:szCs w:val="24"/>
          <w:lang w:val="pt-BR"/>
        </w:rPr>
      </w:pPr>
      <w:r w:rsidRPr="00706852">
        <w:rPr>
          <w:rFonts w:ascii="Times New Roman" w:hAnsi="Times New Roman" w:cs="Times New Roman"/>
          <w:sz w:val="24"/>
          <w:szCs w:val="24"/>
          <w:lang w:val="pt-BR"/>
        </w:rPr>
        <w:t>+ Chỉ tiêu tại dòng 1.1.2 tham chiếu theo mã ngành 014;</w:t>
      </w:r>
    </w:p>
    <w:p w:rsidR="00C50AAB" w:rsidRPr="00706852" w:rsidRDefault="00C50AAB" w:rsidP="00C50AAB">
      <w:pPr>
        <w:spacing w:before="60" w:after="60" w:line="240" w:lineRule="atLeast"/>
        <w:rPr>
          <w:rFonts w:ascii="Times New Roman" w:hAnsi="Times New Roman" w:cs="Times New Roman"/>
          <w:sz w:val="24"/>
          <w:szCs w:val="24"/>
          <w:lang w:val="pt-BR"/>
        </w:rPr>
      </w:pPr>
      <w:r w:rsidRPr="00706852">
        <w:rPr>
          <w:rFonts w:ascii="Times New Roman" w:hAnsi="Times New Roman" w:cs="Times New Roman"/>
          <w:sz w:val="24"/>
          <w:szCs w:val="24"/>
          <w:lang w:val="pt-BR"/>
        </w:rPr>
        <w:t>+ Chỉ tiêu tại dòng 1.1.3 tham chiếu theo mã ngành 015;</w:t>
      </w:r>
    </w:p>
    <w:p w:rsidR="00C50AAB" w:rsidRPr="00706852" w:rsidRDefault="00C50AAB" w:rsidP="00C50AAB">
      <w:pPr>
        <w:spacing w:before="60" w:after="60" w:line="240" w:lineRule="atLeast"/>
        <w:rPr>
          <w:rFonts w:ascii="Times New Roman" w:hAnsi="Times New Roman" w:cs="Times New Roman"/>
          <w:sz w:val="24"/>
          <w:szCs w:val="24"/>
          <w:lang w:val="pt-BR"/>
        </w:rPr>
      </w:pPr>
      <w:r w:rsidRPr="00706852">
        <w:rPr>
          <w:rFonts w:ascii="Times New Roman" w:hAnsi="Times New Roman" w:cs="Times New Roman"/>
          <w:sz w:val="24"/>
          <w:szCs w:val="24"/>
          <w:lang w:val="pt-BR"/>
        </w:rPr>
        <w:t>+ Chỉ tiêu tại dòng 1.1.4 tham chiếu theo mã ngành 016, 017;</w:t>
      </w:r>
    </w:p>
    <w:p w:rsidR="00C50AAB" w:rsidRPr="00706852" w:rsidRDefault="00C50AAB" w:rsidP="00C50AAB">
      <w:pPr>
        <w:spacing w:before="60" w:after="60" w:line="240" w:lineRule="atLeast"/>
        <w:rPr>
          <w:rFonts w:ascii="Times New Roman" w:hAnsi="Times New Roman" w:cs="Times New Roman"/>
          <w:sz w:val="24"/>
          <w:szCs w:val="24"/>
          <w:lang w:val="pt-BR"/>
        </w:rPr>
      </w:pPr>
      <w:r w:rsidRPr="00706852">
        <w:rPr>
          <w:rFonts w:ascii="Times New Roman" w:hAnsi="Times New Roman" w:cs="Times New Roman"/>
          <w:sz w:val="24"/>
          <w:szCs w:val="24"/>
          <w:lang w:val="pt-BR"/>
        </w:rPr>
        <w:t>+ Chỉ tiêu tại dòng 1.2 tham chiếu theo mã ngành 02;</w:t>
      </w:r>
    </w:p>
    <w:p w:rsidR="00C50AAB" w:rsidRPr="00706852" w:rsidRDefault="00C50AAB" w:rsidP="00C50AAB">
      <w:pPr>
        <w:spacing w:before="60" w:after="60" w:line="240" w:lineRule="atLeast"/>
        <w:rPr>
          <w:rFonts w:ascii="Times New Roman" w:hAnsi="Times New Roman" w:cs="Times New Roman"/>
          <w:sz w:val="24"/>
          <w:szCs w:val="24"/>
          <w:lang w:val="pt-BR"/>
        </w:rPr>
      </w:pPr>
      <w:r w:rsidRPr="00706852">
        <w:rPr>
          <w:rFonts w:ascii="Times New Roman" w:hAnsi="Times New Roman" w:cs="Times New Roman"/>
          <w:sz w:val="24"/>
          <w:szCs w:val="24"/>
          <w:lang w:val="pt-BR"/>
        </w:rPr>
        <w:t>+ Chỉ tiêu tại dòng 1.2.1 tham chiếu theo mã ngành 021;</w:t>
      </w:r>
    </w:p>
    <w:p w:rsidR="00C50AAB" w:rsidRPr="00706852" w:rsidRDefault="00C50AAB" w:rsidP="00C50AAB">
      <w:pPr>
        <w:spacing w:before="60" w:after="60" w:line="240" w:lineRule="atLeast"/>
        <w:rPr>
          <w:rFonts w:ascii="Times New Roman" w:hAnsi="Times New Roman" w:cs="Times New Roman"/>
          <w:sz w:val="24"/>
          <w:szCs w:val="24"/>
          <w:lang w:val="pt-BR"/>
        </w:rPr>
      </w:pPr>
      <w:r w:rsidRPr="00706852">
        <w:rPr>
          <w:rFonts w:ascii="Times New Roman" w:hAnsi="Times New Roman" w:cs="Times New Roman"/>
          <w:sz w:val="24"/>
          <w:szCs w:val="24"/>
          <w:lang w:val="pt-BR"/>
        </w:rPr>
        <w:t>+ Chỉ tiêu tại dòng 1.2.2 tham chiếu theo mã ngành 022;</w:t>
      </w:r>
    </w:p>
    <w:p w:rsidR="00C50AAB" w:rsidRPr="00706852" w:rsidRDefault="00C50AAB" w:rsidP="00C50AAB">
      <w:pPr>
        <w:spacing w:before="60" w:after="60" w:line="240" w:lineRule="atLeast"/>
        <w:rPr>
          <w:rFonts w:ascii="Times New Roman" w:hAnsi="Times New Roman" w:cs="Times New Roman"/>
          <w:sz w:val="24"/>
          <w:szCs w:val="24"/>
          <w:lang w:val="pt-BR"/>
        </w:rPr>
      </w:pPr>
      <w:r w:rsidRPr="00706852">
        <w:rPr>
          <w:rFonts w:ascii="Times New Roman" w:hAnsi="Times New Roman" w:cs="Times New Roman"/>
          <w:sz w:val="24"/>
          <w:szCs w:val="24"/>
          <w:lang w:val="pt-BR"/>
        </w:rPr>
        <w:t>+ Chỉ tiêu tại dòng 1.2.3 tham chiếu theo mã ngành 023, 024;</w:t>
      </w:r>
    </w:p>
    <w:p w:rsidR="00C50AAB" w:rsidRPr="00706852" w:rsidRDefault="00C50AAB" w:rsidP="00C50AAB">
      <w:pPr>
        <w:spacing w:before="60" w:after="60" w:line="240" w:lineRule="atLeast"/>
        <w:rPr>
          <w:rFonts w:ascii="Times New Roman" w:hAnsi="Times New Roman" w:cs="Times New Roman"/>
          <w:sz w:val="24"/>
          <w:szCs w:val="24"/>
          <w:lang w:val="pt-BR"/>
        </w:rPr>
      </w:pPr>
      <w:r w:rsidRPr="00706852">
        <w:rPr>
          <w:rFonts w:ascii="Times New Roman" w:hAnsi="Times New Roman" w:cs="Times New Roman"/>
          <w:sz w:val="24"/>
          <w:szCs w:val="24"/>
          <w:lang w:val="pt-BR"/>
        </w:rPr>
        <w:t>+ Chỉ tiêu tại dòng 1.3 tham chiếu theo mã ngành 03;</w:t>
      </w:r>
    </w:p>
    <w:p w:rsidR="00C50AAB" w:rsidRPr="00706852" w:rsidRDefault="00C50AAB" w:rsidP="00C50AAB">
      <w:pPr>
        <w:spacing w:before="60" w:after="60" w:line="240" w:lineRule="atLeast"/>
        <w:rPr>
          <w:rFonts w:ascii="Times New Roman" w:hAnsi="Times New Roman" w:cs="Times New Roman"/>
          <w:sz w:val="24"/>
          <w:szCs w:val="24"/>
          <w:lang w:val="pt-BR"/>
        </w:rPr>
      </w:pPr>
      <w:r w:rsidRPr="00706852">
        <w:rPr>
          <w:rFonts w:ascii="Times New Roman" w:hAnsi="Times New Roman" w:cs="Times New Roman"/>
          <w:sz w:val="24"/>
          <w:szCs w:val="24"/>
          <w:lang w:val="pt-BR"/>
        </w:rPr>
        <w:t>+ Chỉ tiêu tại dòng 1.3.1 tham chiếu theo mã ngành 031;</w:t>
      </w:r>
    </w:p>
    <w:p w:rsidR="00C50AAB" w:rsidRPr="00706852" w:rsidRDefault="00C50AAB" w:rsidP="00C50AAB">
      <w:pPr>
        <w:spacing w:before="60" w:after="60" w:line="240" w:lineRule="atLeast"/>
        <w:rPr>
          <w:rFonts w:ascii="Times New Roman" w:hAnsi="Times New Roman" w:cs="Times New Roman"/>
          <w:sz w:val="24"/>
          <w:szCs w:val="24"/>
          <w:lang w:val="pt-BR"/>
        </w:rPr>
      </w:pPr>
      <w:r w:rsidRPr="00706852">
        <w:rPr>
          <w:rFonts w:ascii="Times New Roman" w:hAnsi="Times New Roman" w:cs="Times New Roman"/>
          <w:sz w:val="24"/>
          <w:szCs w:val="24"/>
          <w:lang w:val="pt-BR"/>
        </w:rPr>
        <w:lastRenderedPageBreak/>
        <w:t>+ Chỉ tiêu tại dòng 1.3.2 tham chiếu theo mã ngành 032.</w:t>
      </w:r>
    </w:p>
    <w:p w:rsidR="00C50AAB" w:rsidRPr="00706852" w:rsidRDefault="00C50AAB" w:rsidP="00C50AAB">
      <w:pPr>
        <w:spacing w:before="60" w:after="60" w:line="240" w:lineRule="atLeast"/>
        <w:ind w:right="-109"/>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Cột (8) =  Cột (4) + Cột (5) + Cột (6) + Cột (7) = Cột (9) + Cột (10) + Cột (11) + Cột (12) + Cột (13).</w:t>
      </w:r>
    </w:p>
    <w:p w:rsidR="00C50AAB" w:rsidRPr="00706852" w:rsidRDefault="00C50AAB" w:rsidP="00C50AAB">
      <w:pPr>
        <w:jc w:val="both"/>
        <w:rPr>
          <w:rFonts w:ascii="Times New Roman" w:hAnsi="Times New Roman"/>
          <w:sz w:val="24"/>
          <w:szCs w:val="24"/>
          <w:lang w:val="pt-BR"/>
        </w:rPr>
      </w:pPr>
      <w:r w:rsidRPr="00706852">
        <w:rPr>
          <w:rFonts w:ascii="Times New Roman" w:hAnsi="Times New Roman" w:cs="Times New Roman"/>
          <w:sz w:val="24"/>
          <w:szCs w:val="24"/>
          <w:lang w:val="pt-BR"/>
        </w:rPr>
        <w:t>- Cột (14): Thống kê dư nợ gốc quá hạn tại cuối ngày cuối cùng của kỳ báo cáo theo quy định tại Thông tư 39/2016/TT-NHNN ngày 30/12/2016 của Ngân hàng Nhà nước Việt Nam và các văn bản sửa đổi, bổ sung, thay thế khác liên quan (nếu có).</w:t>
      </w:r>
      <w:r w:rsidRPr="00706852">
        <w:rPr>
          <w:rFonts w:ascii="Times New Roman" w:hAnsi="Times New Roman"/>
          <w:sz w:val="24"/>
          <w:szCs w:val="24"/>
          <w:lang w:val="pt-BR"/>
        </w:rPr>
        <w:t xml:space="preserve"> </w:t>
      </w:r>
    </w:p>
    <w:p w:rsidR="00CF4BED" w:rsidRPr="00706852" w:rsidRDefault="00CF4BED" w:rsidP="00CF4BED">
      <w:pPr>
        <w:shd w:val="clear" w:color="auto" w:fill="FFFFFF" w:themeFill="background1"/>
        <w:spacing w:before="60" w:after="60" w:line="240" w:lineRule="atLeast"/>
        <w:jc w:val="both"/>
        <w:rPr>
          <w:rFonts w:ascii="Times New Roman" w:hAnsi="Times New Roman" w:cs="Times New Roman"/>
          <w:spacing w:val="-2"/>
          <w:sz w:val="24"/>
          <w:szCs w:val="24"/>
          <w:lang w:val="pt-BR"/>
        </w:rPr>
      </w:pPr>
      <w:r w:rsidRPr="00706852">
        <w:rPr>
          <w:rFonts w:ascii="Times New Roman" w:hAnsi="Times New Roman" w:cs="Times New Roman"/>
          <w:sz w:val="24"/>
          <w:szCs w:val="24"/>
          <w:lang w:val="pt-BR"/>
        </w:rPr>
        <w:t xml:space="preserve">- Chỉ tiêu lãi suất tại dòng I cột (16), cột (17), cột (18), cột (19): </w:t>
      </w:r>
      <w:r w:rsidRPr="00706852">
        <w:rPr>
          <w:rFonts w:ascii="Times New Roman" w:hAnsi="Times New Roman" w:cs="Times New Roman"/>
          <w:spacing w:val="-2"/>
          <w:sz w:val="24"/>
          <w:szCs w:val="24"/>
          <w:lang w:val="pt-BR"/>
        </w:rPr>
        <w:t xml:space="preserve">Thống kê lãi suất các khoản cho vay </w:t>
      </w:r>
      <w:r w:rsidRPr="00706852">
        <w:rPr>
          <w:rFonts w:ascii="Times New Roman" w:hAnsi="Times New Roman" w:cs="Times New Roman"/>
          <w:sz w:val="24"/>
          <w:szCs w:val="24"/>
          <w:lang w:val="pt-BR"/>
        </w:rPr>
        <w:t>ngắn hạn, trung và dài hạn bằng VND và USD</w:t>
      </w:r>
      <w:r w:rsidRPr="00706852">
        <w:rPr>
          <w:rFonts w:ascii="Times New Roman" w:hAnsi="Times New Roman" w:cs="Times New Roman"/>
          <w:spacing w:val="-2"/>
          <w:sz w:val="24"/>
          <w:szCs w:val="24"/>
          <w:lang w:val="pt-BR"/>
        </w:rPr>
        <w:t xml:space="preserve"> mà </w:t>
      </w:r>
      <w:r w:rsidRPr="00706852">
        <w:rPr>
          <w:rFonts w:ascii="Times New Roman" w:hAnsi="Times New Roman" w:cs="Times New Roman"/>
          <w:bCs/>
          <w:iCs/>
          <w:sz w:val="24"/>
          <w:szCs w:val="24"/>
          <w:lang w:val="pt-BR"/>
        </w:rPr>
        <w:t>tổ chức tín dụng</w:t>
      </w:r>
      <w:r w:rsidRPr="00706852">
        <w:rPr>
          <w:rFonts w:ascii="Times New Roman" w:hAnsi="Times New Roman" w:cs="Times New Roman"/>
          <w:spacing w:val="-2"/>
          <w:sz w:val="24"/>
          <w:szCs w:val="24"/>
          <w:lang w:val="pt-BR"/>
        </w:rPr>
        <w:t xml:space="preserve"> cho khách hàng vay </w:t>
      </w:r>
      <w:r w:rsidRPr="00706852">
        <w:rPr>
          <w:rFonts w:ascii="Times New Roman" w:hAnsi="Times New Roman" w:cs="Times New Roman"/>
          <w:bCs/>
          <w:iCs/>
          <w:sz w:val="24"/>
          <w:szCs w:val="24"/>
          <w:lang w:val="pt-BR"/>
        </w:rPr>
        <w:t>thuộc lĩnh vực nông nghiệp, nông thôn phát sinh trong kỳ báo cáo và được xác định (quy đổi) thống nhất theo mức lãi suất trả sau. Nếu trong kỳ báo cáo, tổ chức tín dụng áp dụng nhiều mức lãi suất cho vay khác nhau đối với cùng một thời hạn cho vay, thì tổ chức tín dụng xác định mức lãi suất cho vay phổ biến. Lãi suất cho vay phổ</w:t>
      </w:r>
      <w:r w:rsidRPr="00706852">
        <w:rPr>
          <w:rFonts w:ascii="Times New Roman" w:hAnsi="Times New Roman" w:cs="Times New Roman"/>
          <w:spacing w:val="-2"/>
          <w:sz w:val="24"/>
          <w:szCs w:val="24"/>
          <w:lang w:val="pt-BR"/>
        </w:rPr>
        <w:t xml:space="preserve"> biến của một kỳ hạn là mức lãi suất mà trong kỳ báo cáo được áp dụng cho nhiều hợp đồng cho vay nhất, trường hợp số lượng hợp đồng cho vay là bằng nhau nhưng có mức lãi suất áp dụng là khác nhau thì </w:t>
      </w:r>
      <w:r w:rsidRPr="00706852">
        <w:rPr>
          <w:rFonts w:ascii="Times New Roman" w:hAnsi="Times New Roman" w:cs="Times New Roman"/>
          <w:bCs/>
          <w:iCs/>
          <w:sz w:val="24"/>
          <w:szCs w:val="24"/>
          <w:lang w:val="pt-BR"/>
        </w:rPr>
        <w:t>tổ chức tín dụng</w:t>
      </w:r>
      <w:r w:rsidRPr="00706852">
        <w:rPr>
          <w:rFonts w:ascii="Times New Roman" w:hAnsi="Times New Roman" w:cs="Times New Roman"/>
          <w:spacing w:val="-2"/>
          <w:sz w:val="24"/>
          <w:szCs w:val="24"/>
          <w:lang w:val="pt-BR"/>
        </w:rPr>
        <w:t xml:space="preserve"> báo cáo mức lãi suất có tỷ trọng doanh số cho vay phát sinh so với tổng doanh số cho vay phát sinh trong kỳ là lớn nhất. </w:t>
      </w:r>
    </w:p>
    <w:p w:rsidR="00C50AAB" w:rsidRPr="00507B88" w:rsidRDefault="00C50AAB" w:rsidP="00C50AAB">
      <w:pPr>
        <w:spacing w:before="60" w:after="60" w:line="240" w:lineRule="atLeast"/>
        <w:ind w:right="-109"/>
        <w:jc w:val="both"/>
        <w:rPr>
          <w:rFonts w:ascii="Times New Roman" w:hAnsi="Times New Roman" w:cs="Times New Roman"/>
          <w:bCs/>
          <w:i/>
          <w:iCs/>
          <w:sz w:val="24"/>
          <w:szCs w:val="24"/>
        </w:rPr>
      </w:pPr>
      <w:r w:rsidRPr="00507B88">
        <w:rPr>
          <w:rFonts w:ascii="Times New Roman" w:hAnsi="Times New Roman" w:cs="Times New Roman"/>
          <w:sz w:val="24"/>
          <w:szCs w:val="24"/>
        </w:rPr>
        <w:t>- Dòng I = Dòng II = Dòng III</w:t>
      </w:r>
      <w:r w:rsidRPr="00507B88">
        <w:rPr>
          <w:rFonts w:ascii="Times New Roman" w:hAnsi="Times New Roman" w:cs="Times New Roman"/>
          <w:bCs/>
          <w:i/>
          <w:iCs/>
          <w:sz w:val="24"/>
          <w:szCs w:val="24"/>
        </w:rPr>
        <w:t>.</w:t>
      </w:r>
    </w:p>
    <w:p w:rsidR="00C50AAB" w:rsidRPr="00507B88" w:rsidRDefault="00C50AAB" w:rsidP="00C50AAB">
      <w:pPr>
        <w:spacing w:before="60" w:after="60" w:line="240" w:lineRule="atLeast"/>
        <w:ind w:right="-109"/>
        <w:jc w:val="both"/>
        <w:rPr>
          <w:rFonts w:ascii="Times New Roman" w:hAnsi="Times New Roman" w:cs="Times New Roman"/>
          <w:sz w:val="24"/>
          <w:szCs w:val="24"/>
        </w:rPr>
      </w:pPr>
      <w:r w:rsidRPr="00507B88">
        <w:rPr>
          <w:rFonts w:ascii="Times New Roman" w:hAnsi="Times New Roman" w:cs="Times New Roman"/>
          <w:b/>
          <w:bCs/>
          <w:i/>
          <w:sz w:val="24"/>
          <w:szCs w:val="24"/>
          <w:u w:val="single"/>
        </w:rPr>
        <w:t>Ghi chú:</w:t>
      </w:r>
      <w:r w:rsidRPr="00507B88">
        <w:rPr>
          <w:rFonts w:ascii="Times New Roman" w:hAnsi="Times New Roman" w:cs="Times New Roman"/>
          <w:sz w:val="24"/>
          <w:szCs w:val="24"/>
        </w:rPr>
        <w:t xml:space="preserve"> TCTD không phải báo cáo các ô màu xám.</w:t>
      </w:r>
    </w:p>
    <w:p w:rsidR="00C50AAB" w:rsidRPr="00507B88" w:rsidRDefault="00C50AAB" w:rsidP="00C50AAB">
      <w:pPr>
        <w:rPr>
          <w:rFonts w:ascii="Times New Roman" w:hAnsi="Times New Roman" w:cs="Times New Roman"/>
        </w:rPr>
      </w:pPr>
      <w:r w:rsidRPr="00507B88">
        <w:rPr>
          <w:rFonts w:ascii="Times New Roman" w:hAnsi="Times New Roman" w:cs="Times New Roman"/>
        </w:rPr>
        <w:br w:type="page"/>
      </w:r>
    </w:p>
    <w:p w:rsidR="00C50AAB" w:rsidRPr="00507B88" w:rsidRDefault="00C50AAB" w:rsidP="00C50AAB">
      <w:pPr>
        <w:rPr>
          <w:rFonts w:ascii="Times New Roman" w:hAnsi="Times New Roman" w:cs="Times New Roman"/>
          <w:b/>
          <w:bCs/>
          <w:sz w:val="24"/>
          <w:szCs w:val="24"/>
        </w:rPr>
        <w:sectPr w:rsidR="00C50AAB" w:rsidRPr="00507B88" w:rsidSect="00224948">
          <w:footerReference w:type="default" r:id="rId7"/>
          <w:pgSz w:w="16834" w:h="11909" w:orient="landscape" w:code="9"/>
          <w:pgMar w:top="426" w:right="1440" w:bottom="1077" w:left="1151" w:header="720" w:footer="567" w:gutter="0"/>
          <w:pgNumType w:start="1"/>
          <w:cols w:space="720"/>
          <w:docGrid w:linePitch="381"/>
        </w:sectPr>
      </w:pPr>
    </w:p>
    <w:tbl>
      <w:tblPr>
        <w:tblW w:w="5413" w:type="pct"/>
        <w:jc w:val="center"/>
        <w:tblLayout w:type="fixed"/>
        <w:tblLook w:val="04A0" w:firstRow="1" w:lastRow="0" w:firstColumn="1" w:lastColumn="0" w:noHBand="0" w:noVBand="1"/>
      </w:tblPr>
      <w:tblGrid>
        <w:gridCol w:w="893"/>
        <w:gridCol w:w="5356"/>
        <w:gridCol w:w="892"/>
        <w:gridCol w:w="894"/>
        <w:gridCol w:w="1041"/>
        <w:gridCol w:w="1228"/>
      </w:tblGrid>
      <w:tr w:rsidR="00507B88" w:rsidRPr="00507B88" w:rsidTr="00C50AAB">
        <w:trPr>
          <w:trHeight w:val="845"/>
          <w:jc w:val="center"/>
        </w:trPr>
        <w:tc>
          <w:tcPr>
            <w:tcW w:w="5000" w:type="pct"/>
            <w:gridSpan w:val="6"/>
            <w:tcBorders>
              <w:top w:val="nil"/>
              <w:left w:val="nil"/>
              <w:bottom w:val="nil"/>
              <w:right w:val="nil"/>
            </w:tcBorders>
            <w:shd w:val="clear" w:color="auto" w:fill="auto"/>
            <w:vAlign w:val="center"/>
            <w:hideMark/>
          </w:tcPr>
          <w:p w:rsidR="00C50AAB" w:rsidRPr="00507B88" w:rsidRDefault="00C50AAB" w:rsidP="00C50AAB">
            <w:pPr>
              <w:rPr>
                <w:rFonts w:ascii="Times New Roman" w:hAnsi="Times New Roman" w:cs="Times New Roman"/>
                <w:b/>
                <w:bCs/>
                <w:sz w:val="24"/>
                <w:szCs w:val="24"/>
              </w:rPr>
            </w:pPr>
            <w:r w:rsidRPr="00507B88">
              <w:rPr>
                <w:rFonts w:ascii="Times New Roman" w:hAnsi="Times New Roman" w:cs="Times New Roman"/>
                <w:b/>
                <w:bCs/>
                <w:sz w:val="24"/>
                <w:szCs w:val="24"/>
              </w:rPr>
              <w:lastRenderedPageBreak/>
              <w:t>Đơn vị báo cáo</w:t>
            </w:r>
            <w:proofErr w:type="gramStart"/>
            <w:r w:rsidRPr="00507B88">
              <w:rPr>
                <w:rFonts w:ascii="Times New Roman" w:hAnsi="Times New Roman" w:cs="Times New Roman"/>
                <w:b/>
                <w:bCs/>
                <w:sz w:val="24"/>
                <w:szCs w:val="24"/>
              </w:rPr>
              <w:t>:…</w:t>
            </w:r>
            <w:proofErr w:type="gramEnd"/>
            <w:r w:rsidRPr="00507B88">
              <w:rPr>
                <w:rFonts w:ascii="Times New Roman" w:hAnsi="Times New Roman" w:cs="Times New Roman"/>
                <w:b/>
                <w:bCs/>
                <w:sz w:val="24"/>
                <w:szCs w:val="24"/>
              </w:rPr>
              <w:t xml:space="preserve">                                                                                             Biểu số </w:t>
            </w:r>
            <w:r w:rsidR="00A07055">
              <w:rPr>
                <w:rFonts w:ascii="Times New Roman" w:hAnsi="Times New Roman" w:cs="Times New Roman"/>
                <w:b/>
                <w:bCs/>
                <w:sz w:val="24"/>
                <w:szCs w:val="24"/>
              </w:rPr>
              <w:t>5</w:t>
            </w:r>
            <w:r w:rsidRPr="00507B88">
              <w:rPr>
                <w:rFonts w:ascii="Times New Roman" w:hAnsi="Times New Roman" w:cs="Times New Roman"/>
                <w:b/>
                <w:bCs/>
                <w:sz w:val="24"/>
                <w:szCs w:val="24"/>
              </w:rPr>
              <w:t xml:space="preserve">-CSTT           </w:t>
            </w:r>
          </w:p>
          <w:p w:rsidR="00C50AAB" w:rsidRPr="00507B88" w:rsidRDefault="00C50AAB" w:rsidP="00C50AAB">
            <w:pPr>
              <w:jc w:val="center"/>
              <w:rPr>
                <w:rFonts w:ascii="Times New Roman" w:hAnsi="Times New Roman" w:cs="Times New Roman"/>
                <w:b/>
                <w:sz w:val="24"/>
                <w:szCs w:val="24"/>
              </w:rPr>
            </w:pPr>
          </w:p>
          <w:p w:rsidR="00C50AAB" w:rsidRPr="00507B88" w:rsidRDefault="00C50AAB" w:rsidP="00C50AAB">
            <w:pPr>
              <w:jc w:val="center"/>
              <w:rPr>
                <w:rFonts w:ascii="Times New Roman" w:hAnsi="Times New Roman" w:cs="Times New Roman"/>
                <w:b/>
                <w:sz w:val="24"/>
                <w:szCs w:val="24"/>
              </w:rPr>
            </w:pPr>
            <w:r w:rsidRPr="00507B88">
              <w:rPr>
                <w:rFonts w:ascii="Times New Roman" w:hAnsi="Times New Roman" w:cs="Times New Roman"/>
                <w:b/>
                <w:sz w:val="24"/>
                <w:szCs w:val="24"/>
              </w:rPr>
              <w:t>BÁO CÁO DƯ NỢ TÍN DỤNG ĐỐI VỚI LĨNH VỰC BẤT ĐỘNG SẢN</w:t>
            </w:r>
          </w:p>
          <w:p w:rsidR="00C50AAB" w:rsidRPr="00507B88" w:rsidRDefault="00C50AAB" w:rsidP="00C50AAB">
            <w:pPr>
              <w:jc w:val="center"/>
              <w:rPr>
                <w:rFonts w:ascii="Times New Roman" w:hAnsi="Times New Roman" w:cs="Times New Roman"/>
                <w:bCs/>
                <w:i/>
                <w:sz w:val="24"/>
                <w:szCs w:val="24"/>
              </w:rPr>
            </w:pPr>
            <w:r w:rsidRPr="00507B88">
              <w:rPr>
                <w:rFonts w:ascii="Times New Roman" w:hAnsi="Times New Roman" w:cs="Times New Roman"/>
                <w:bCs/>
                <w:i/>
                <w:sz w:val="24"/>
                <w:szCs w:val="24"/>
              </w:rPr>
              <w:t>(Tháng…… năm……)</w:t>
            </w:r>
          </w:p>
          <w:p w:rsidR="00C50AAB" w:rsidRPr="00507B88" w:rsidRDefault="00C50AAB" w:rsidP="00C50AAB">
            <w:pPr>
              <w:jc w:val="center"/>
              <w:rPr>
                <w:rFonts w:ascii="Times New Roman" w:hAnsi="Times New Roman" w:cs="Times New Roman"/>
                <w:b/>
                <w:sz w:val="24"/>
                <w:szCs w:val="24"/>
              </w:rPr>
            </w:pPr>
          </w:p>
        </w:tc>
      </w:tr>
      <w:tr w:rsidR="00507B88" w:rsidRPr="00507B88" w:rsidTr="00C50AAB">
        <w:trPr>
          <w:trHeight w:val="286"/>
          <w:jc w:val="center"/>
        </w:trPr>
        <w:tc>
          <w:tcPr>
            <w:tcW w:w="5000" w:type="pct"/>
            <w:gridSpan w:val="6"/>
            <w:tcBorders>
              <w:top w:val="nil"/>
              <w:left w:val="nil"/>
              <w:bottom w:val="single" w:sz="4" w:space="0" w:color="auto"/>
              <w:right w:val="nil"/>
            </w:tcBorders>
            <w:shd w:val="clear" w:color="auto" w:fill="auto"/>
            <w:vAlign w:val="center"/>
            <w:hideMark/>
          </w:tcPr>
          <w:p w:rsidR="00C50AAB" w:rsidRPr="00507B88" w:rsidRDefault="00C50AAB" w:rsidP="00C50AAB">
            <w:pPr>
              <w:ind w:hanging="108"/>
              <w:jc w:val="right"/>
              <w:rPr>
                <w:rFonts w:ascii="Times New Roman" w:hAnsi="Times New Roman" w:cs="Times New Roman"/>
                <w:i/>
                <w:sz w:val="24"/>
                <w:szCs w:val="24"/>
              </w:rPr>
            </w:pPr>
            <w:r w:rsidRPr="00507B88">
              <w:rPr>
                <w:rFonts w:ascii="Times New Roman" w:hAnsi="Times New Roman" w:cs="Times New Roman"/>
                <w:i/>
                <w:sz w:val="24"/>
                <w:szCs w:val="24"/>
              </w:rPr>
              <w:t>Đơn vị: Tỷ VND, %</w:t>
            </w:r>
          </w:p>
        </w:tc>
      </w:tr>
      <w:tr w:rsidR="00507B88" w:rsidRPr="00507B88" w:rsidTr="00C50AAB">
        <w:trPr>
          <w:trHeight w:val="397"/>
          <w:jc w:val="center"/>
        </w:trPr>
        <w:tc>
          <w:tcPr>
            <w:tcW w:w="433" w:type="pct"/>
            <w:vMerge w:val="restart"/>
            <w:tcBorders>
              <w:top w:val="single" w:sz="4" w:space="0" w:color="auto"/>
              <w:left w:val="single" w:sz="4" w:space="0" w:color="auto"/>
              <w:right w:val="single" w:sz="4" w:space="0" w:color="auto"/>
            </w:tcBorders>
            <w:vAlign w:val="center"/>
            <w:hideMark/>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STT</w:t>
            </w:r>
          </w:p>
        </w:tc>
        <w:tc>
          <w:tcPr>
            <w:tcW w:w="2599" w:type="pct"/>
            <w:vMerge w:val="restart"/>
            <w:tcBorders>
              <w:top w:val="single" w:sz="4" w:space="0" w:color="auto"/>
              <w:left w:val="single" w:sz="4" w:space="0" w:color="auto"/>
              <w:right w:val="single" w:sz="4" w:space="0" w:color="auto"/>
            </w:tcBorders>
            <w:vAlign w:val="center"/>
            <w:hideMark/>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Tên chỉ tiêu</w:t>
            </w:r>
          </w:p>
        </w:tc>
        <w:tc>
          <w:tcPr>
            <w:tcW w:w="1372" w:type="pct"/>
            <w:gridSpan w:val="3"/>
            <w:tcBorders>
              <w:top w:val="single" w:sz="4" w:space="0" w:color="auto"/>
              <w:left w:val="single" w:sz="4" w:space="0" w:color="auto"/>
              <w:bottom w:val="single" w:sz="4" w:space="0" w:color="auto"/>
              <w:right w:val="single" w:sz="4" w:space="0" w:color="auto"/>
            </w:tcBorders>
            <w:vAlign w:val="center"/>
            <w:hideMark/>
          </w:tcPr>
          <w:p w:rsidR="00C50AAB" w:rsidRPr="00507B88" w:rsidRDefault="00C50AAB" w:rsidP="00C50AAB">
            <w:pPr>
              <w:spacing w:line="264" w:lineRule="auto"/>
              <w:jc w:val="center"/>
              <w:rPr>
                <w:rFonts w:ascii="Times New Roman" w:hAnsi="Times New Roman" w:cs="Times New Roman"/>
                <w:b/>
                <w:sz w:val="22"/>
                <w:szCs w:val="22"/>
              </w:rPr>
            </w:pPr>
          </w:p>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Người cư trú của</w:t>
            </w:r>
          </w:p>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Việt Nam</w:t>
            </w:r>
          </w:p>
        </w:tc>
        <w:tc>
          <w:tcPr>
            <w:tcW w:w="597" w:type="pct"/>
            <w:vMerge w:val="restart"/>
            <w:tcBorders>
              <w:top w:val="single" w:sz="4" w:space="0" w:color="auto"/>
              <w:left w:val="single" w:sz="4" w:space="0" w:color="auto"/>
              <w:right w:val="single" w:sz="4" w:space="0" w:color="auto"/>
            </w:tcBorders>
            <w:vAlign w:val="center"/>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Dư nợ tín dụng đối với Người</w:t>
            </w:r>
          </w:p>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không cư trú của Việt Nam</w:t>
            </w:r>
          </w:p>
        </w:tc>
      </w:tr>
      <w:tr w:rsidR="00507B88" w:rsidRPr="00507B88" w:rsidTr="00C50AAB">
        <w:trPr>
          <w:trHeight w:val="397"/>
          <w:jc w:val="center"/>
        </w:trPr>
        <w:tc>
          <w:tcPr>
            <w:tcW w:w="433" w:type="pct"/>
            <w:vMerge/>
            <w:tcBorders>
              <w:left w:val="single" w:sz="4" w:space="0" w:color="auto"/>
              <w:bottom w:val="single" w:sz="4" w:space="0" w:color="auto"/>
              <w:right w:val="single" w:sz="4" w:space="0" w:color="auto"/>
            </w:tcBorders>
            <w:vAlign w:val="center"/>
            <w:hideMark/>
          </w:tcPr>
          <w:p w:rsidR="00C50AAB" w:rsidRPr="00507B88" w:rsidRDefault="00C50AAB" w:rsidP="00C50AAB">
            <w:pPr>
              <w:spacing w:line="264" w:lineRule="auto"/>
              <w:jc w:val="center"/>
              <w:rPr>
                <w:rFonts w:ascii="Times New Roman" w:hAnsi="Times New Roman" w:cs="Times New Roman"/>
                <w:b/>
                <w:sz w:val="22"/>
                <w:szCs w:val="22"/>
              </w:rPr>
            </w:pPr>
          </w:p>
        </w:tc>
        <w:tc>
          <w:tcPr>
            <w:tcW w:w="2599" w:type="pct"/>
            <w:vMerge/>
            <w:tcBorders>
              <w:left w:val="single" w:sz="4" w:space="0" w:color="auto"/>
              <w:bottom w:val="single" w:sz="4" w:space="0" w:color="auto"/>
              <w:right w:val="single" w:sz="4" w:space="0" w:color="auto"/>
            </w:tcBorders>
            <w:vAlign w:val="center"/>
            <w:hideMark/>
          </w:tcPr>
          <w:p w:rsidR="00C50AAB" w:rsidRPr="00507B88" w:rsidRDefault="00C50AAB" w:rsidP="00C50AAB">
            <w:pPr>
              <w:spacing w:line="264" w:lineRule="auto"/>
              <w:jc w:val="center"/>
              <w:rPr>
                <w:rFonts w:ascii="Times New Roman" w:hAnsi="Times New Roman" w:cs="Times New Roman"/>
                <w:b/>
                <w:sz w:val="22"/>
                <w:szCs w:val="22"/>
              </w:rPr>
            </w:pPr>
          </w:p>
        </w:tc>
        <w:tc>
          <w:tcPr>
            <w:tcW w:w="433" w:type="pct"/>
            <w:tcBorders>
              <w:top w:val="single" w:sz="4" w:space="0" w:color="auto"/>
              <w:left w:val="single" w:sz="4" w:space="0" w:color="auto"/>
              <w:bottom w:val="single" w:sz="4" w:space="0" w:color="auto"/>
              <w:right w:val="single" w:sz="4" w:space="0" w:color="auto"/>
            </w:tcBorders>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Dư nợ</w:t>
            </w:r>
          </w:p>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tín dụng</w:t>
            </w:r>
          </w:p>
        </w:tc>
        <w:tc>
          <w:tcPr>
            <w:tcW w:w="434" w:type="pct"/>
            <w:tcBorders>
              <w:top w:val="single" w:sz="4" w:space="0" w:color="auto"/>
              <w:left w:val="single" w:sz="4" w:space="0" w:color="auto"/>
              <w:bottom w:val="single" w:sz="4" w:space="0" w:color="auto"/>
              <w:right w:val="single" w:sz="4" w:space="0" w:color="auto"/>
            </w:tcBorders>
            <w:vAlign w:val="center"/>
            <w:hideMark/>
          </w:tcPr>
          <w:p w:rsidR="00C50AAB" w:rsidRPr="00507B88" w:rsidRDefault="00C50AAB" w:rsidP="00C50AAB">
            <w:pPr>
              <w:spacing w:line="264" w:lineRule="auto"/>
              <w:ind w:left="-94"/>
              <w:jc w:val="center"/>
              <w:rPr>
                <w:rFonts w:ascii="Times New Roman" w:hAnsi="Times New Roman" w:cs="Times New Roman"/>
                <w:sz w:val="22"/>
                <w:szCs w:val="22"/>
              </w:rPr>
            </w:pPr>
            <w:r w:rsidRPr="00507B88">
              <w:rPr>
                <w:rFonts w:ascii="Times New Roman" w:hAnsi="Times New Roman" w:cs="Times New Roman"/>
                <w:sz w:val="22"/>
                <w:szCs w:val="22"/>
              </w:rPr>
              <w:t>% tăng (giảm) so với tháng trước</w:t>
            </w:r>
          </w:p>
        </w:tc>
        <w:tc>
          <w:tcPr>
            <w:tcW w:w="505" w:type="pct"/>
            <w:tcBorders>
              <w:top w:val="single" w:sz="4" w:space="0" w:color="auto"/>
              <w:left w:val="single" w:sz="4" w:space="0" w:color="auto"/>
              <w:bottom w:val="single" w:sz="4" w:space="0" w:color="auto"/>
              <w:right w:val="single" w:sz="4" w:space="0" w:color="auto"/>
            </w:tcBorders>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 tăng (giảm) so với cuối năm trước</w:t>
            </w:r>
          </w:p>
        </w:tc>
        <w:tc>
          <w:tcPr>
            <w:tcW w:w="597" w:type="pct"/>
            <w:vMerge/>
            <w:tcBorders>
              <w:left w:val="single" w:sz="4" w:space="0" w:color="auto"/>
              <w:bottom w:val="single" w:sz="4" w:space="0" w:color="auto"/>
              <w:right w:val="single" w:sz="4" w:space="0" w:color="auto"/>
            </w:tcBorders>
            <w:vAlign w:val="center"/>
          </w:tcPr>
          <w:p w:rsidR="00C50AAB" w:rsidRPr="00507B88" w:rsidRDefault="00C50AAB" w:rsidP="00C50AAB">
            <w:pPr>
              <w:spacing w:line="264" w:lineRule="auto"/>
              <w:jc w:val="center"/>
              <w:rPr>
                <w:rFonts w:ascii="Times New Roman" w:hAnsi="Times New Roman" w:cs="Times New Roman"/>
                <w:sz w:val="22"/>
                <w:szCs w:val="22"/>
              </w:rPr>
            </w:pPr>
          </w:p>
        </w:tc>
      </w:tr>
      <w:tr w:rsidR="00507B88" w:rsidRPr="00507B88" w:rsidTr="00C50AA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056A67" w:rsidRPr="00507B88" w:rsidRDefault="00056A67" w:rsidP="00C50AAB">
            <w:pPr>
              <w:spacing w:line="264" w:lineRule="auto"/>
              <w:jc w:val="center"/>
              <w:rPr>
                <w:rFonts w:ascii="Times New Roman" w:hAnsi="Times New Roman" w:cs="Times New Roman"/>
                <w:i/>
                <w:sz w:val="22"/>
                <w:szCs w:val="22"/>
              </w:rPr>
            </w:pPr>
          </w:p>
        </w:tc>
        <w:tc>
          <w:tcPr>
            <w:tcW w:w="2599" w:type="pct"/>
            <w:tcBorders>
              <w:top w:val="single" w:sz="4" w:space="0" w:color="auto"/>
              <w:left w:val="nil"/>
              <w:bottom w:val="single" w:sz="4" w:space="0" w:color="auto"/>
              <w:right w:val="single" w:sz="4" w:space="0" w:color="auto"/>
            </w:tcBorders>
            <w:shd w:val="clear" w:color="auto" w:fill="auto"/>
            <w:vAlign w:val="center"/>
          </w:tcPr>
          <w:p w:rsidR="00056A67" w:rsidRPr="00507B88" w:rsidRDefault="00056A67" w:rsidP="00C50AAB">
            <w:pPr>
              <w:spacing w:line="264" w:lineRule="auto"/>
              <w:jc w:val="center"/>
              <w:rPr>
                <w:rFonts w:ascii="Times New Roman" w:hAnsi="Times New Roman" w:cs="Times New Roman"/>
                <w:i/>
                <w:sz w:val="22"/>
                <w:szCs w:val="22"/>
              </w:rPr>
            </w:pPr>
          </w:p>
        </w:tc>
        <w:tc>
          <w:tcPr>
            <w:tcW w:w="433" w:type="pct"/>
            <w:tcBorders>
              <w:top w:val="single" w:sz="4" w:space="0" w:color="auto"/>
              <w:left w:val="nil"/>
              <w:bottom w:val="single" w:sz="4" w:space="0" w:color="auto"/>
              <w:right w:val="single" w:sz="4" w:space="0" w:color="auto"/>
            </w:tcBorders>
            <w:shd w:val="clear" w:color="auto" w:fill="auto"/>
            <w:vAlign w:val="center"/>
          </w:tcPr>
          <w:p w:rsidR="00056A67" w:rsidRPr="00507B88" w:rsidRDefault="00056A67" w:rsidP="00C50AAB">
            <w:pPr>
              <w:spacing w:line="264" w:lineRule="auto"/>
              <w:jc w:val="center"/>
              <w:rPr>
                <w:rFonts w:ascii="Times New Roman" w:hAnsi="Times New Roman" w:cs="Times New Roman"/>
                <w:i/>
                <w:sz w:val="20"/>
                <w:szCs w:val="20"/>
                <w:highlight w:val="cyan"/>
              </w:rPr>
            </w:pPr>
            <w:r w:rsidRPr="00507B88">
              <w:rPr>
                <w:rFonts w:ascii="Times New Roman" w:hAnsi="Times New Roman" w:cs="Times New Roman"/>
                <w:sz w:val="20"/>
                <w:szCs w:val="20"/>
                <w:highlight w:val="cyan"/>
              </w:rPr>
              <w:t>N(20.2)</w:t>
            </w:r>
          </w:p>
        </w:tc>
        <w:tc>
          <w:tcPr>
            <w:tcW w:w="434" w:type="pct"/>
            <w:tcBorders>
              <w:top w:val="single" w:sz="4" w:space="0" w:color="auto"/>
              <w:left w:val="nil"/>
              <w:bottom w:val="single" w:sz="4" w:space="0" w:color="auto"/>
              <w:right w:val="single" w:sz="4" w:space="0" w:color="auto"/>
            </w:tcBorders>
            <w:shd w:val="clear" w:color="auto" w:fill="auto"/>
            <w:vAlign w:val="center"/>
          </w:tcPr>
          <w:p w:rsidR="00056A67" w:rsidRPr="00507B88" w:rsidRDefault="00D91985" w:rsidP="00C50AAB">
            <w:pPr>
              <w:spacing w:line="264" w:lineRule="auto"/>
              <w:jc w:val="center"/>
              <w:rPr>
                <w:rFonts w:ascii="Times New Roman" w:hAnsi="Times New Roman" w:cs="Times New Roman"/>
                <w:i/>
                <w:sz w:val="20"/>
                <w:szCs w:val="20"/>
                <w:highlight w:val="cyan"/>
              </w:rPr>
            </w:pPr>
            <w:r>
              <w:rPr>
                <w:rFonts w:ascii="Times New Roman" w:hAnsi="Times New Roman" w:cs="Times New Roman"/>
                <w:i/>
                <w:sz w:val="20"/>
                <w:szCs w:val="20"/>
                <w:highlight w:val="cyan"/>
              </w:rPr>
              <w:t>%(10</w:t>
            </w:r>
            <w:r w:rsidR="00056A67" w:rsidRPr="00507B88">
              <w:rPr>
                <w:rFonts w:ascii="Times New Roman" w:hAnsi="Times New Roman" w:cs="Times New Roman"/>
                <w:i/>
                <w:sz w:val="20"/>
                <w:szCs w:val="20"/>
                <w:highlight w:val="cyan"/>
              </w:rPr>
              <w:t>.2)</w:t>
            </w:r>
          </w:p>
        </w:tc>
        <w:tc>
          <w:tcPr>
            <w:tcW w:w="505" w:type="pct"/>
            <w:tcBorders>
              <w:top w:val="single" w:sz="4" w:space="0" w:color="auto"/>
              <w:left w:val="nil"/>
              <w:bottom w:val="single" w:sz="4" w:space="0" w:color="auto"/>
              <w:right w:val="single" w:sz="4" w:space="0" w:color="auto"/>
            </w:tcBorders>
            <w:shd w:val="clear" w:color="auto" w:fill="auto"/>
            <w:vAlign w:val="center"/>
          </w:tcPr>
          <w:p w:rsidR="00056A67" w:rsidRPr="00507B88" w:rsidRDefault="00D91985" w:rsidP="00C50AAB">
            <w:pPr>
              <w:spacing w:line="264" w:lineRule="auto"/>
              <w:jc w:val="center"/>
              <w:rPr>
                <w:rFonts w:ascii="Times New Roman" w:hAnsi="Times New Roman" w:cs="Times New Roman"/>
                <w:i/>
                <w:sz w:val="20"/>
                <w:szCs w:val="20"/>
                <w:highlight w:val="cyan"/>
              </w:rPr>
            </w:pPr>
            <w:r>
              <w:rPr>
                <w:rFonts w:ascii="Times New Roman" w:hAnsi="Times New Roman" w:cs="Times New Roman"/>
                <w:i/>
                <w:sz w:val="20"/>
                <w:szCs w:val="20"/>
                <w:highlight w:val="cyan"/>
              </w:rPr>
              <w:t>%(10</w:t>
            </w:r>
            <w:r w:rsidR="00056A67" w:rsidRPr="00507B88">
              <w:rPr>
                <w:rFonts w:ascii="Times New Roman" w:hAnsi="Times New Roman" w:cs="Times New Roman"/>
                <w:i/>
                <w:sz w:val="20"/>
                <w:szCs w:val="20"/>
                <w:highlight w:val="cyan"/>
              </w:rPr>
              <w:t>.2)</w:t>
            </w:r>
          </w:p>
        </w:tc>
        <w:tc>
          <w:tcPr>
            <w:tcW w:w="597" w:type="pct"/>
            <w:tcBorders>
              <w:top w:val="single" w:sz="4" w:space="0" w:color="auto"/>
              <w:left w:val="nil"/>
              <w:bottom w:val="single" w:sz="4" w:space="0" w:color="auto"/>
              <w:right w:val="single" w:sz="4" w:space="0" w:color="auto"/>
            </w:tcBorders>
            <w:vAlign w:val="center"/>
          </w:tcPr>
          <w:p w:rsidR="00056A67" w:rsidRPr="00507B88" w:rsidRDefault="00056A67" w:rsidP="00C50AAB">
            <w:pPr>
              <w:spacing w:line="264" w:lineRule="auto"/>
              <w:jc w:val="center"/>
              <w:rPr>
                <w:rFonts w:ascii="Times New Roman" w:hAnsi="Times New Roman" w:cs="Times New Roman"/>
                <w:i/>
                <w:sz w:val="20"/>
                <w:szCs w:val="20"/>
                <w:highlight w:val="cyan"/>
              </w:rPr>
            </w:pPr>
            <w:r w:rsidRPr="00507B88">
              <w:rPr>
                <w:rFonts w:ascii="Times New Roman" w:hAnsi="Times New Roman" w:cs="Times New Roman"/>
                <w:sz w:val="20"/>
                <w:szCs w:val="20"/>
                <w:highlight w:val="cyan"/>
              </w:rPr>
              <w:t>N(20.2)</w:t>
            </w:r>
          </w:p>
        </w:tc>
      </w:tr>
      <w:tr w:rsidR="00507B88" w:rsidRPr="00507B88" w:rsidTr="00C50AA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center"/>
              <w:rPr>
                <w:rFonts w:ascii="Times New Roman" w:hAnsi="Times New Roman" w:cs="Times New Roman"/>
                <w:i/>
                <w:sz w:val="22"/>
                <w:szCs w:val="22"/>
              </w:rPr>
            </w:pPr>
            <w:r w:rsidRPr="00507B88">
              <w:rPr>
                <w:rFonts w:ascii="Times New Roman" w:hAnsi="Times New Roman" w:cs="Times New Roman"/>
                <w:i/>
                <w:sz w:val="22"/>
                <w:szCs w:val="22"/>
              </w:rPr>
              <w:t>(1)</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center"/>
              <w:rPr>
                <w:rFonts w:ascii="Times New Roman" w:hAnsi="Times New Roman" w:cs="Times New Roman"/>
                <w:i/>
                <w:sz w:val="22"/>
                <w:szCs w:val="22"/>
              </w:rPr>
            </w:pPr>
            <w:r w:rsidRPr="00507B88">
              <w:rPr>
                <w:rFonts w:ascii="Times New Roman" w:hAnsi="Times New Roman" w:cs="Times New Roman"/>
                <w:i/>
                <w:sz w:val="22"/>
                <w:szCs w:val="22"/>
              </w:rPr>
              <w:t>(2)</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center"/>
              <w:rPr>
                <w:rFonts w:ascii="Times New Roman" w:hAnsi="Times New Roman" w:cs="Times New Roman"/>
                <w:i/>
                <w:sz w:val="22"/>
                <w:szCs w:val="22"/>
              </w:rPr>
            </w:pPr>
            <w:r w:rsidRPr="00507B88">
              <w:rPr>
                <w:rFonts w:ascii="Times New Roman" w:hAnsi="Times New Roman" w:cs="Times New Roman"/>
                <w:i/>
                <w:sz w:val="22"/>
                <w:szCs w:val="22"/>
              </w:rPr>
              <w:t>(3)</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center"/>
              <w:rPr>
                <w:rFonts w:ascii="Times New Roman" w:hAnsi="Times New Roman" w:cs="Times New Roman"/>
                <w:i/>
                <w:sz w:val="22"/>
                <w:szCs w:val="22"/>
              </w:rPr>
            </w:pPr>
            <w:r w:rsidRPr="00507B88">
              <w:rPr>
                <w:rFonts w:ascii="Times New Roman" w:hAnsi="Times New Roman" w:cs="Times New Roman"/>
                <w:i/>
                <w:sz w:val="22"/>
                <w:szCs w:val="22"/>
              </w:rPr>
              <w:t>(4)</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center"/>
              <w:rPr>
                <w:rFonts w:ascii="Times New Roman" w:hAnsi="Times New Roman" w:cs="Times New Roman"/>
                <w:i/>
                <w:sz w:val="22"/>
                <w:szCs w:val="22"/>
              </w:rPr>
            </w:pPr>
            <w:r w:rsidRPr="00507B88">
              <w:rPr>
                <w:rFonts w:ascii="Times New Roman" w:hAnsi="Times New Roman" w:cs="Times New Roman"/>
                <w:i/>
                <w:sz w:val="22"/>
                <w:szCs w:val="22"/>
              </w:rPr>
              <w:t>(5)</w:t>
            </w:r>
          </w:p>
        </w:tc>
        <w:tc>
          <w:tcPr>
            <w:tcW w:w="597" w:type="pct"/>
            <w:tcBorders>
              <w:top w:val="single" w:sz="4" w:space="0" w:color="auto"/>
              <w:left w:val="nil"/>
              <w:bottom w:val="single" w:sz="4" w:space="0" w:color="auto"/>
              <w:right w:val="single" w:sz="4" w:space="0" w:color="auto"/>
            </w:tcBorders>
            <w:vAlign w:val="center"/>
          </w:tcPr>
          <w:p w:rsidR="00C50AAB" w:rsidRPr="00507B88" w:rsidRDefault="00C50AAB" w:rsidP="00C50AAB">
            <w:pPr>
              <w:spacing w:line="264" w:lineRule="auto"/>
              <w:jc w:val="center"/>
              <w:rPr>
                <w:rFonts w:ascii="Times New Roman" w:hAnsi="Times New Roman" w:cs="Times New Roman"/>
                <w:i/>
                <w:sz w:val="22"/>
                <w:szCs w:val="22"/>
              </w:rPr>
            </w:pPr>
            <w:r w:rsidRPr="00507B88">
              <w:rPr>
                <w:rFonts w:ascii="Times New Roman" w:hAnsi="Times New Roman" w:cs="Times New Roman"/>
                <w:i/>
                <w:sz w:val="22"/>
                <w:szCs w:val="22"/>
              </w:rPr>
              <w:t>(6)</w:t>
            </w:r>
          </w:p>
        </w:tc>
      </w:tr>
      <w:tr w:rsidR="00507B88" w:rsidRPr="00507B88" w:rsidTr="00C50AA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1</w:t>
            </w:r>
          </w:p>
        </w:tc>
        <w:tc>
          <w:tcPr>
            <w:tcW w:w="2599"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both"/>
              <w:rPr>
                <w:rFonts w:ascii="Times New Roman" w:hAnsi="Times New Roman" w:cs="Times New Roman"/>
                <w:b/>
                <w:sz w:val="22"/>
                <w:szCs w:val="22"/>
              </w:rPr>
            </w:pPr>
            <w:r w:rsidRPr="00507B88">
              <w:rPr>
                <w:rFonts w:ascii="Times New Roman" w:hAnsi="Times New Roman" w:cs="Times New Roman"/>
                <w:b/>
                <w:sz w:val="22"/>
                <w:szCs w:val="22"/>
              </w:rPr>
              <w:t>Phân theo thời hạn vay (=1.1+1.2)</w:t>
            </w:r>
          </w:p>
        </w:tc>
        <w:tc>
          <w:tcPr>
            <w:tcW w:w="433"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i/>
                <w:sz w:val="22"/>
                <w:szCs w:val="22"/>
              </w:rPr>
            </w:pPr>
            <w:r w:rsidRPr="00507B88">
              <w:rPr>
                <w:rFonts w:ascii="Times New Roman" w:hAnsi="Times New Roman" w:cs="Times New Roman"/>
                <w:i/>
                <w:sz w:val="22"/>
                <w:szCs w:val="22"/>
              </w:rPr>
              <w:t> </w:t>
            </w:r>
          </w:p>
          <w:p w:rsidR="00C50AAB" w:rsidRPr="00507B88" w:rsidRDefault="00C50AAB" w:rsidP="00C50AAB">
            <w:pPr>
              <w:spacing w:line="264" w:lineRule="auto"/>
              <w:jc w:val="center"/>
              <w:rPr>
                <w:rFonts w:ascii="Times New Roman" w:hAnsi="Times New Roman" w:cs="Times New Roman"/>
                <w:i/>
                <w:sz w:val="22"/>
                <w:szCs w:val="22"/>
              </w:rPr>
            </w:pPr>
            <w:r w:rsidRPr="00507B88">
              <w:rPr>
                <w:rFonts w:ascii="Times New Roman" w:hAnsi="Times New Roman" w:cs="Times New Roman"/>
                <w:i/>
                <w:sz w:val="22"/>
                <w:szCs w:val="22"/>
              </w:rPr>
              <w:t> </w:t>
            </w:r>
          </w:p>
        </w:tc>
        <w:tc>
          <w:tcPr>
            <w:tcW w:w="434"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97" w:type="pct"/>
            <w:tcBorders>
              <w:top w:val="nil"/>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nil"/>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1.1</w:t>
            </w:r>
          </w:p>
        </w:tc>
        <w:tc>
          <w:tcPr>
            <w:tcW w:w="2599"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Ngắn hạn</w:t>
            </w:r>
          </w:p>
        </w:tc>
        <w:tc>
          <w:tcPr>
            <w:tcW w:w="433"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nil"/>
              <w:left w:val="nil"/>
              <w:bottom w:val="single" w:sz="4" w:space="0" w:color="auto"/>
              <w:right w:val="single" w:sz="4" w:space="0" w:color="auto"/>
            </w:tcBorders>
            <w:vAlign w:val="center"/>
          </w:tcPr>
          <w:p w:rsidR="00C50AAB" w:rsidRPr="00507B88" w:rsidRDefault="00C50AAB" w:rsidP="00C50AAB">
            <w:pPr>
              <w:spacing w:line="264" w:lineRule="auto"/>
              <w:jc w:val="center"/>
              <w:rPr>
                <w:rFonts w:ascii="Times New Roman" w:hAnsi="Times New Roman" w:cs="Times New Roman"/>
                <w:sz w:val="22"/>
                <w:szCs w:val="22"/>
              </w:rPr>
            </w:pPr>
          </w:p>
        </w:tc>
      </w:tr>
      <w:tr w:rsidR="00507B88" w:rsidRPr="00507B88" w:rsidTr="00C50AAB">
        <w:trPr>
          <w:trHeight w:val="397"/>
          <w:jc w:val="center"/>
        </w:trPr>
        <w:tc>
          <w:tcPr>
            <w:tcW w:w="433" w:type="pct"/>
            <w:tcBorders>
              <w:top w:val="nil"/>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1.2</w:t>
            </w:r>
          </w:p>
        </w:tc>
        <w:tc>
          <w:tcPr>
            <w:tcW w:w="2599"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Trung và dài hạn</w:t>
            </w:r>
          </w:p>
        </w:tc>
        <w:tc>
          <w:tcPr>
            <w:tcW w:w="433"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nil"/>
              <w:left w:val="nil"/>
              <w:bottom w:val="single" w:sz="4" w:space="0" w:color="auto"/>
              <w:right w:val="single" w:sz="4" w:space="0" w:color="auto"/>
            </w:tcBorders>
            <w:vAlign w:val="center"/>
          </w:tcPr>
          <w:p w:rsidR="00C50AAB" w:rsidRPr="00507B88" w:rsidRDefault="00C50AAB" w:rsidP="00C50AAB">
            <w:pPr>
              <w:spacing w:line="264" w:lineRule="auto"/>
              <w:jc w:val="center"/>
              <w:rPr>
                <w:rFonts w:ascii="Times New Roman" w:hAnsi="Times New Roman" w:cs="Times New Roman"/>
                <w:sz w:val="22"/>
                <w:szCs w:val="22"/>
              </w:rPr>
            </w:pPr>
          </w:p>
        </w:tc>
      </w:tr>
      <w:tr w:rsidR="00507B88" w:rsidRPr="00507B88" w:rsidTr="00C50AA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2</w:t>
            </w:r>
          </w:p>
        </w:tc>
        <w:tc>
          <w:tcPr>
            <w:tcW w:w="2599"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b/>
                <w:sz w:val="22"/>
                <w:szCs w:val="22"/>
              </w:rPr>
            </w:pPr>
            <w:r w:rsidRPr="00507B88">
              <w:rPr>
                <w:rFonts w:ascii="Times New Roman" w:hAnsi="Times New Roman" w:cs="Times New Roman"/>
                <w:b/>
                <w:sz w:val="22"/>
                <w:szCs w:val="22"/>
              </w:rPr>
              <w:t>Phân theo mục đích sử dụng vốn vay (= 2.1 + 2.2+ 2.3 + 2.4 + 2.5 + 2.6)</w:t>
            </w:r>
          </w:p>
        </w:tc>
        <w:tc>
          <w:tcPr>
            <w:tcW w:w="433"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nil"/>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2.1</w:t>
            </w:r>
          </w:p>
        </w:tc>
        <w:tc>
          <w:tcPr>
            <w:tcW w:w="2599"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b/>
                <w:sz w:val="22"/>
                <w:szCs w:val="22"/>
              </w:rPr>
            </w:pPr>
            <w:r w:rsidRPr="00507B88">
              <w:rPr>
                <w:rFonts w:ascii="Times New Roman" w:hAnsi="Times New Roman" w:cs="Times New Roman"/>
                <w:b/>
                <w:sz w:val="22"/>
                <w:szCs w:val="22"/>
              </w:rPr>
              <w:t xml:space="preserve">Quyền sử dụng đất (=2.1.1 + 2.1.2 + 2.1.3) </w:t>
            </w:r>
          </w:p>
        </w:tc>
        <w:tc>
          <w:tcPr>
            <w:tcW w:w="433"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nil"/>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2.1.1</w:t>
            </w:r>
          </w:p>
        </w:tc>
        <w:tc>
          <w:tcPr>
            <w:tcW w:w="2599"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Mua, nhận chuyển nhượng, thuê quyền sử dụng đất để xây dựng nhà, công trình xây dựng để bán, cho thuê, cho thuê mua</w:t>
            </w:r>
          </w:p>
        </w:tc>
        <w:tc>
          <w:tcPr>
            <w:tcW w:w="433"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nil"/>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2.1.2</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 xml:space="preserve">Mua, nhận chuyển nhượng, thuê quyền sử dụng đất để xây dựng nhà, công trình xây dựng để ở hoặc để tự sử dụng </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single" w:sz="4" w:space="0" w:color="auto"/>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2.1.3</w:t>
            </w:r>
          </w:p>
        </w:tc>
        <w:tc>
          <w:tcPr>
            <w:tcW w:w="2599"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Nhận, chuyển nhượng, thuê quyền sử dụng đất để đầu tư xây dựng hạ tầng kỹ thuật để chuyển nhượng, cho thuê đất đã có hạ tầng kỹ thuật đó</w:t>
            </w:r>
          </w:p>
        </w:tc>
        <w:tc>
          <w:tcPr>
            <w:tcW w:w="433"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nil"/>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2.2</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b/>
                <w:sz w:val="22"/>
                <w:szCs w:val="22"/>
              </w:rPr>
            </w:pPr>
            <w:r w:rsidRPr="00507B88">
              <w:rPr>
                <w:rFonts w:ascii="Times New Roman" w:hAnsi="Times New Roman" w:cs="Times New Roman"/>
                <w:b/>
                <w:sz w:val="22"/>
                <w:szCs w:val="22"/>
              </w:rPr>
              <w:t>Khu công nghiệp, khu chế xuất</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single" w:sz="4" w:space="0" w:color="auto"/>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2.2.1</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 xml:space="preserve">Xây dựng, cải tạo, thuê, nhận chuyển nhượng cơ sở hạ tẩng, công trình xây dựng trong khu công nghiệp, khu chế xuất để tự sử dụng.  </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97" w:type="pct"/>
            <w:tcBorders>
              <w:top w:val="single" w:sz="4" w:space="0" w:color="auto"/>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2.2.2</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Xây dựng, cải tạo, thuê cơ sở hạ tầng, công trinh xây dựng trong khu công nghiệp, khu chế xuất để chuyển nhượng, cho thuê, cho thuê lại.</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97" w:type="pct"/>
            <w:tcBorders>
              <w:top w:val="single" w:sz="4" w:space="0" w:color="auto"/>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2.3</w:t>
            </w:r>
          </w:p>
        </w:tc>
        <w:tc>
          <w:tcPr>
            <w:tcW w:w="2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both"/>
              <w:rPr>
                <w:rFonts w:ascii="Times New Roman" w:hAnsi="Times New Roman" w:cs="Times New Roman"/>
                <w:b/>
                <w:sz w:val="22"/>
                <w:szCs w:val="22"/>
              </w:rPr>
            </w:pPr>
            <w:r w:rsidRPr="00507B88">
              <w:rPr>
                <w:rFonts w:ascii="Times New Roman" w:hAnsi="Times New Roman" w:cs="Times New Roman"/>
                <w:b/>
                <w:sz w:val="22"/>
                <w:szCs w:val="22"/>
              </w:rPr>
              <w:t>Văn phòng, cao ốc (=2.3.1 + 2.3.2)</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2.3.1</w:t>
            </w:r>
          </w:p>
        </w:tc>
        <w:tc>
          <w:tcPr>
            <w:tcW w:w="2599"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 xml:space="preserve">Xây dựng,cải tạo, mua, thuê, thuê mua văn phòng, cao ốc để tự sử dụng </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single" w:sz="4" w:space="0" w:color="auto"/>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507B88">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2.3.2</w:t>
            </w:r>
          </w:p>
        </w:tc>
        <w:tc>
          <w:tcPr>
            <w:tcW w:w="2599"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Xây dựng, cải tạo, mua, thuê, thuê mua văn phòng, cao ốc để bán, để cho thuê, cho thuê mua, cho thuê lại</w:t>
            </w:r>
          </w:p>
        </w:tc>
        <w:tc>
          <w:tcPr>
            <w:tcW w:w="433"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nil"/>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507B88">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2.4</w:t>
            </w:r>
          </w:p>
        </w:tc>
        <w:tc>
          <w:tcPr>
            <w:tcW w:w="2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AAB" w:rsidRPr="00507B88" w:rsidRDefault="00C50AAB" w:rsidP="00507B88">
            <w:pPr>
              <w:spacing w:line="264" w:lineRule="auto"/>
              <w:jc w:val="both"/>
              <w:rPr>
                <w:rFonts w:ascii="Times New Roman" w:hAnsi="Times New Roman" w:cs="Times New Roman"/>
                <w:b/>
                <w:sz w:val="22"/>
                <w:szCs w:val="22"/>
              </w:rPr>
            </w:pPr>
            <w:r w:rsidRPr="00507B88">
              <w:rPr>
                <w:rFonts w:ascii="Times New Roman" w:hAnsi="Times New Roman" w:cs="Times New Roman"/>
                <w:b/>
                <w:sz w:val="22"/>
                <w:szCs w:val="22"/>
              </w:rPr>
              <w:t>Nhà hàng, khách sạn, khu du lịch, sinh thái, nghỉ dưỡng</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lastRenderedPageBreak/>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lastRenderedPageBreak/>
              <w:t> </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507B88">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lastRenderedPageBreak/>
              <w:t>2.4.1</w:t>
            </w:r>
          </w:p>
        </w:tc>
        <w:tc>
          <w:tcPr>
            <w:tcW w:w="2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Xây dựng, cải tạo, mua, thuê, thuê mua nhà hàng, khách sạn</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97"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507B88">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2.4.2</w:t>
            </w:r>
          </w:p>
        </w:tc>
        <w:tc>
          <w:tcPr>
            <w:tcW w:w="2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 xml:space="preserve">Xây dựng, cải tạo, mua, thuê, thuê mua khu du lịch, sinh thái, nghỉ dưỡng </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97"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2.5</w:t>
            </w:r>
          </w:p>
        </w:tc>
        <w:tc>
          <w:tcPr>
            <w:tcW w:w="2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both"/>
              <w:rPr>
                <w:rFonts w:ascii="Times New Roman" w:hAnsi="Times New Roman" w:cs="Times New Roman"/>
                <w:b/>
                <w:sz w:val="22"/>
                <w:szCs w:val="22"/>
              </w:rPr>
            </w:pPr>
            <w:r w:rsidRPr="00507B88">
              <w:rPr>
                <w:rFonts w:ascii="Times New Roman" w:hAnsi="Times New Roman" w:cs="Times New Roman"/>
                <w:b/>
                <w:sz w:val="22"/>
                <w:szCs w:val="22"/>
              </w:rPr>
              <w:t>Nhà ở (=2.5.1+ 2.5.2+2.5.3)</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97"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2.5.1</w:t>
            </w:r>
          </w:p>
        </w:tc>
        <w:tc>
          <w:tcPr>
            <w:tcW w:w="2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b/>
                <w:sz w:val="22"/>
                <w:szCs w:val="22"/>
              </w:rPr>
              <w:t xml:space="preserve">Nhà ở xã hội </w:t>
            </w:r>
            <w:r w:rsidRPr="00507B88">
              <w:rPr>
                <w:rFonts w:ascii="Times New Roman" w:hAnsi="Times New Roman" w:cs="Times New Roman"/>
                <w:sz w:val="22"/>
                <w:szCs w:val="22"/>
              </w:rPr>
              <w:t>(=2.5.1.1+2.5.1.2)</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97"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2.5.1.1</w:t>
            </w:r>
          </w:p>
        </w:tc>
        <w:tc>
          <w:tcPr>
            <w:tcW w:w="2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Xây dựng, cải tạo nhà ở xã hội để bán, cho thuê, cho thuê mua</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97"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2.5.1.2</w:t>
            </w:r>
          </w:p>
        </w:tc>
        <w:tc>
          <w:tcPr>
            <w:tcW w:w="2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Mua, thuê, thuê mua nhà ở xã hội</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b/>
                <w:sz w:val="22"/>
                <w:szCs w:val="22"/>
              </w:rPr>
              <w:t>2.5.2</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b/>
                <w:sz w:val="22"/>
                <w:szCs w:val="22"/>
              </w:rPr>
              <w:t xml:space="preserve">Nhà ở thương mại </w:t>
            </w:r>
            <w:r w:rsidRPr="00507B88">
              <w:rPr>
                <w:rFonts w:ascii="Times New Roman" w:hAnsi="Times New Roman" w:cs="Times New Roman"/>
                <w:sz w:val="22"/>
                <w:szCs w:val="22"/>
              </w:rPr>
              <w:t>(=2.5.2.1+ 2.5.2.2+2.5.2.3)</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97" w:type="pct"/>
            <w:tcBorders>
              <w:top w:val="single" w:sz="4" w:space="0" w:color="auto"/>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2.5.2.1</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 xml:space="preserve">Xây dựng, cải tạo, mua, thuê, thuê mua nhà  để bán, cho thuê, cho thuê mua, cho thuê lại </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single" w:sz="4" w:space="0" w:color="auto"/>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2.5.2.2</w:t>
            </w:r>
          </w:p>
        </w:tc>
        <w:tc>
          <w:tcPr>
            <w:tcW w:w="2599"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 xml:space="preserve">Xây dựng, cải tạo, mua, thuê, thuê mua nhà để ở kết hợp cho thuê </w:t>
            </w:r>
          </w:p>
        </w:tc>
        <w:tc>
          <w:tcPr>
            <w:tcW w:w="433"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nil"/>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2.5.2.3</w:t>
            </w:r>
          </w:p>
        </w:tc>
        <w:tc>
          <w:tcPr>
            <w:tcW w:w="2599"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 xml:space="preserve">Xây dựng, cải tạo, mua, thuê, thuê mua nhà để ở </w:t>
            </w:r>
          </w:p>
        </w:tc>
        <w:tc>
          <w:tcPr>
            <w:tcW w:w="433"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nil"/>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2.5.3</w:t>
            </w:r>
          </w:p>
        </w:tc>
        <w:tc>
          <w:tcPr>
            <w:tcW w:w="2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b/>
                <w:sz w:val="22"/>
                <w:szCs w:val="22"/>
              </w:rPr>
              <w:t xml:space="preserve">Nhà ở khác </w:t>
            </w:r>
            <w:r w:rsidRPr="00507B88">
              <w:rPr>
                <w:rFonts w:ascii="Times New Roman" w:hAnsi="Times New Roman" w:cs="Times New Roman"/>
                <w:sz w:val="22"/>
                <w:szCs w:val="22"/>
              </w:rPr>
              <w:t>(không bao gồm nhà ở xã hội, nhà ở thương mại =2.5.3.1+2.5.3.2 + 2.5.3.3)</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single" w:sz="4" w:space="0" w:color="auto"/>
              <w:left w:val="single" w:sz="4" w:space="0" w:color="auto"/>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2.5.3.1</w:t>
            </w:r>
          </w:p>
        </w:tc>
        <w:tc>
          <w:tcPr>
            <w:tcW w:w="2599"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both"/>
              <w:rPr>
                <w:rFonts w:ascii="Times New Roman" w:hAnsi="Times New Roman" w:cs="Times New Roman"/>
                <w:b/>
                <w:sz w:val="22"/>
                <w:szCs w:val="22"/>
              </w:rPr>
            </w:pPr>
            <w:r w:rsidRPr="00507B88">
              <w:rPr>
                <w:rFonts w:ascii="Times New Roman" w:hAnsi="Times New Roman" w:cs="Times New Roman"/>
                <w:sz w:val="22"/>
                <w:szCs w:val="22"/>
              </w:rPr>
              <w:t>Xây dựng, cải tạo, mua, thuê, thuê mua nhà  để bán, cho thuê, cho thuê mua, cho thuê lại</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97" w:type="pct"/>
            <w:tcBorders>
              <w:top w:val="single" w:sz="4" w:space="0" w:color="auto"/>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2.5.3.2</w:t>
            </w:r>
          </w:p>
        </w:tc>
        <w:tc>
          <w:tcPr>
            <w:tcW w:w="2599"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both"/>
              <w:rPr>
                <w:rFonts w:ascii="Times New Roman" w:hAnsi="Times New Roman" w:cs="Times New Roman"/>
                <w:b/>
                <w:sz w:val="22"/>
                <w:szCs w:val="22"/>
              </w:rPr>
            </w:pPr>
            <w:r w:rsidRPr="00507B88">
              <w:rPr>
                <w:rFonts w:ascii="Times New Roman" w:hAnsi="Times New Roman" w:cs="Times New Roman"/>
                <w:sz w:val="22"/>
                <w:szCs w:val="22"/>
              </w:rPr>
              <w:t>Xây dựng, cải tạo, mua, thuê, thuê mua nhà để ở kết hợp cho thuê</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434"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05"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97" w:type="pct"/>
            <w:tcBorders>
              <w:top w:val="nil"/>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2.5.3.3</w:t>
            </w:r>
          </w:p>
        </w:tc>
        <w:tc>
          <w:tcPr>
            <w:tcW w:w="2599"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both"/>
              <w:rPr>
                <w:rFonts w:ascii="Times New Roman" w:hAnsi="Times New Roman" w:cs="Times New Roman"/>
                <w:sz w:val="22"/>
                <w:szCs w:val="22"/>
              </w:rPr>
            </w:pPr>
            <w:r w:rsidRPr="00507B88">
              <w:rPr>
                <w:rFonts w:ascii="Times New Roman" w:hAnsi="Times New Roman" w:cs="Times New Roman"/>
                <w:sz w:val="22"/>
                <w:szCs w:val="22"/>
              </w:rPr>
              <w:t xml:space="preserve">Xây dựng, cải tạo, mua, thuê, thuê mua nhà để ở </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434"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05"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97" w:type="pct"/>
            <w:tcBorders>
              <w:top w:val="nil"/>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C50AA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2.6</w:t>
            </w:r>
          </w:p>
        </w:tc>
        <w:tc>
          <w:tcPr>
            <w:tcW w:w="2599"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both"/>
              <w:rPr>
                <w:rFonts w:ascii="Times New Roman" w:hAnsi="Times New Roman" w:cs="Times New Roman"/>
                <w:b/>
                <w:sz w:val="22"/>
                <w:szCs w:val="22"/>
              </w:rPr>
            </w:pPr>
            <w:r w:rsidRPr="00507B88">
              <w:rPr>
                <w:rFonts w:ascii="Times New Roman" w:hAnsi="Times New Roman" w:cs="Times New Roman"/>
                <w:b/>
                <w:sz w:val="22"/>
                <w:szCs w:val="22"/>
              </w:rPr>
              <w:t>Kinh doanh bất động sản khác</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434"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05" w:type="pct"/>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rPr>
                <w:rFonts w:ascii="Times New Roman" w:hAnsi="Times New Roman" w:cs="Times New Roman"/>
                <w:sz w:val="22"/>
                <w:szCs w:val="22"/>
              </w:rPr>
            </w:pPr>
          </w:p>
        </w:tc>
        <w:tc>
          <w:tcPr>
            <w:tcW w:w="597" w:type="pct"/>
            <w:tcBorders>
              <w:top w:val="nil"/>
              <w:left w:val="nil"/>
              <w:bottom w:val="single" w:sz="4" w:space="0" w:color="auto"/>
              <w:right w:val="single" w:sz="4" w:space="0" w:color="auto"/>
            </w:tcBorders>
            <w:vAlign w:val="center"/>
          </w:tcPr>
          <w:p w:rsidR="00C50AAB" w:rsidRPr="00507B88" w:rsidRDefault="00C50AAB" w:rsidP="00C50AAB">
            <w:pPr>
              <w:spacing w:line="264" w:lineRule="auto"/>
              <w:rPr>
                <w:rFonts w:ascii="Times New Roman" w:hAnsi="Times New Roman" w:cs="Times New Roman"/>
                <w:sz w:val="22"/>
                <w:szCs w:val="22"/>
              </w:rPr>
            </w:pPr>
          </w:p>
        </w:tc>
      </w:tr>
      <w:tr w:rsidR="00507B88" w:rsidRPr="00507B88" w:rsidTr="007037DD">
        <w:trPr>
          <w:trHeight w:val="397"/>
          <w:jc w:val="center"/>
        </w:trPr>
        <w:tc>
          <w:tcPr>
            <w:tcW w:w="433" w:type="pct"/>
            <w:tcBorders>
              <w:top w:val="nil"/>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3</w:t>
            </w:r>
          </w:p>
        </w:tc>
        <w:tc>
          <w:tcPr>
            <w:tcW w:w="2599"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b/>
                <w:sz w:val="22"/>
                <w:szCs w:val="22"/>
              </w:rPr>
            </w:pPr>
            <w:r w:rsidRPr="00507B88">
              <w:rPr>
                <w:rFonts w:ascii="Times New Roman" w:hAnsi="Times New Roman" w:cs="Times New Roman"/>
                <w:b/>
                <w:sz w:val="22"/>
                <w:szCs w:val="22"/>
              </w:rPr>
              <w:t>Nợ xấu phân theo mục đích sử dụng vốn vay tại Chỉ tiêu 2 (=3.1+3.2)</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 </w:t>
            </w:r>
          </w:p>
        </w:tc>
        <w:tc>
          <w:tcPr>
            <w:tcW w:w="939" w:type="pct"/>
            <w:gridSpan w:val="2"/>
            <w:tcBorders>
              <w:top w:val="single" w:sz="4" w:space="0" w:color="auto"/>
              <w:left w:val="nil"/>
              <w:bottom w:val="single" w:sz="4" w:space="0" w:color="auto"/>
              <w:right w:val="single" w:sz="4" w:space="0" w:color="auto"/>
            </w:tcBorders>
            <w:shd w:val="clear" w:color="auto" w:fill="808080" w:themeFill="background1" w:themeFillShade="80"/>
            <w:vAlign w:val="center"/>
          </w:tcPr>
          <w:p w:rsidR="00C50AAB" w:rsidRPr="00507B88" w:rsidRDefault="00C50AAB" w:rsidP="00C50AAB">
            <w:pPr>
              <w:spacing w:line="264" w:lineRule="auto"/>
              <w:jc w:val="center"/>
              <w:rPr>
                <w:rFonts w:ascii="Times New Roman" w:hAnsi="Times New Roman" w:cs="Times New Roman"/>
                <w:sz w:val="22"/>
                <w:szCs w:val="22"/>
              </w:rPr>
            </w:pPr>
          </w:p>
        </w:tc>
        <w:tc>
          <w:tcPr>
            <w:tcW w:w="597" w:type="pct"/>
            <w:tcBorders>
              <w:top w:val="single" w:sz="4" w:space="0" w:color="auto"/>
              <w:left w:val="nil"/>
              <w:bottom w:val="single" w:sz="4" w:space="0" w:color="auto"/>
              <w:right w:val="single" w:sz="4" w:space="0" w:color="auto"/>
            </w:tcBorders>
            <w:vAlign w:val="center"/>
          </w:tcPr>
          <w:p w:rsidR="00C50AAB" w:rsidRPr="00507B88" w:rsidRDefault="00C50AAB" w:rsidP="00C50AAB">
            <w:pPr>
              <w:spacing w:line="264" w:lineRule="auto"/>
              <w:jc w:val="center"/>
              <w:rPr>
                <w:rFonts w:ascii="Times New Roman" w:hAnsi="Times New Roman" w:cs="Times New Roman"/>
                <w:sz w:val="22"/>
                <w:szCs w:val="22"/>
              </w:rPr>
            </w:pPr>
          </w:p>
        </w:tc>
      </w:tr>
      <w:tr w:rsidR="00507B88" w:rsidRPr="00507B88" w:rsidTr="007037DD">
        <w:trPr>
          <w:trHeight w:val="397"/>
          <w:jc w:val="center"/>
        </w:trPr>
        <w:tc>
          <w:tcPr>
            <w:tcW w:w="433" w:type="pct"/>
            <w:tcBorders>
              <w:top w:val="nil"/>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3.1</w:t>
            </w:r>
          </w:p>
        </w:tc>
        <w:tc>
          <w:tcPr>
            <w:tcW w:w="2599"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b/>
                <w:sz w:val="22"/>
                <w:szCs w:val="22"/>
              </w:rPr>
            </w:pPr>
            <w:r w:rsidRPr="00507B88">
              <w:rPr>
                <w:rFonts w:ascii="Times New Roman" w:hAnsi="Times New Roman" w:cs="Times New Roman"/>
                <w:b/>
                <w:sz w:val="22"/>
                <w:szCs w:val="22"/>
              </w:rPr>
              <w:t xml:space="preserve">Nợ xấu của nhu cầu vốn tại các Chỉ tiêu </w:t>
            </w:r>
            <w:r w:rsidRPr="00507B88">
              <w:rPr>
                <w:rFonts w:ascii="Times New Roman" w:hAnsi="Times New Roman" w:cs="Times New Roman"/>
                <w:sz w:val="22"/>
                <w:szCs w:val="22"/>
              </w:rPr>
              <w:t>(2.1.1, 2.1.3, 2.2.2, 2.3.2, 2.4, 2.5.1.1, 2.5.2.1, 2.5.2.2, 2.5.3.1, 2.5.3.2, 2.6)</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p>
        </w:tc>
        <w:tc>
          <w:tcPr>
            <w:tcW w:w="939" w:type="pct"/>
            <w:gridSpan w:val="2"/>
            <w:tcBorders>
              <w:top w:val="single" w:sz="4" w:space="0" w:color="auto"/>
              <w:left w:val="nil"/>
              <w:bottom w:val="single" w:sz="4" w:space="0" w:color="auto"/>
              <w:right w:val="single" w:sz="4" w:space="0" w:color="auto"/>
            </w:tcBorders>
            <w:shd w:val="clear" w:color="auto" w:fill="808080" w:themeFill="background1" w:themeFillShade="80"/>
            <w:vAlign w:val="center"/>
          </w:tcPr>
          <w:p w:rsidR="00C50AAB" w:rsidRPr="00507B88" w:rsidRDefault="00C50AAB" w:rsidP="00C50AAB">
            <w:pPr>
              <w:spacing w:line="264" w:lineRule="auto"/>
              <w:jc w:val="center"/>
              <w:rPr>
                <w:rFonts w:ascii="Times New Roman" w:hAnsi="Times New Roman" w:cs="Times New Roman"/>
                <w:sz w:val="22"/>
                <w:szCs w:val="22"/>
              </w:rPr>
            </w:pPr>
          </w:p>
        </w:tc>
        <w:tc>
          <w:tcPr>
            <w:tcW w:w="597" w:type="pct"/>
            <w:tcBorders>
              <w:top w:val="single" w:sz="4" w:space="0" w:color="auto"/>
              <w:left w:val="nil"/>
              <w:bottom w:val="single" w:sz="4" w:space="0" w:color="auto"/>
              <w:right w:val="single" w:sz="4" w:space="0" w:color="auto"/>
            </w:tcBorders>
            <w:vAlign w:val="center"/>
          </w:tcPr>
          <w:p w:rsidR="00C50AAB" w:rsidRPr="00507B88" w:rsidRDefault="00C50AAB" w:rsidP="00C50AAB">
            <w:pPr>
              <w:spacing w:line="264" w:lineRule="auto"/>
              <w:jc w:val="center"/>
              <w:rPr>
                <w:rFonts w:ascii="Times New Roman" w:hAnsi="Times New Roman" w:cs="Times New Roman"/>
                <w:sz w:val="22"/>
                <w:szCs w:val="22"/>
              </w:rPr>
            </w:pPr>
          </w:p>
        </w:tc>
      </w:tr>
      <w:tr w:rsidR="00507B88" w:rsidRPr="00507B88" w:rsidTr="007037DD">
        <w:trPr>
          <w:trHeight w:val="397"/>
          <w:jc w:val="center"/>
        </w:trPr>
        <w:tc>
          <w:tcPr>
            <w:tcW w:w="433" w:type="pct"/>
            <w:tcBorders>
              <w:top w:val="nil"/>
              <w:left w:val="single" w:sz="4" w:space="0" w:color="auto"/>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3.2</w:t>
            </w:r>
          </w:p>
        </w:tc>
        <w:tc>
          <w:tcPr>
            <w:tcW w:w="2599"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b/>
                <w:sz w:val="22"/>
                <w:szCs w:val="22"/>
              </w:rPr>
            </w:pPr>
            <w:r w:rsidRPr="00507B88">
              <w:rPr>
                <w:rFonts w:ascii="Times New Roman" w:hAnsi="Times New Roman" w:cs="Times New Roman"/>
                <w:b/>
                <w:sz w:val="22"/>
                <w:szCs w:val="22"/>
              </w:rPr>
              <w:t xml:space="preserve">Nợ xấu của các nhu cầu vốn khác </w:t>
            </w:r>
            <w:r w:rsidRPr="00507B88">
              <w:rPr>
                <w:rFonts w:ascii="Times New Roman" w:hAnsi="Times New Roman" w:cs="Times New Roman"/>
                <w:sz w:val="22"/>
                <w:szCs w:val="22"/>
              </w:rPr>
              <w:t>(không bao gồm Nợ xấu tại Chỉ tiêu 3.1)</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p>
        </w:tc>
        <w:tc>
          <w:tcPr>
            <w:tcW w:w="939" w:type="pct"/>
            <w:gridSpan w:val="2"/>
            <w:tcBorders>
              <w:top w:val="single" w:sz="4" w:space="0" w:color="auto"/>
              <w:left w:val="nil"/>
              <w:bottom w:val="single" w:sz="4" w:space="0" w:color="auto"/>
              <w:right w:val="single" w:sz="4" w:space="0" w:color="auto"/>
            </w:tcBorders>
            <w:shd w:val="clear" w:color="auto" w:fill="808080" w:themeFill="background1" w:themeFillShade="80"/>
            <w:vAlign w:val="center"/>
          </w:tcPr>
          <w:p w:rsidR="00C50AAB" w:rsidRPr="00507B88" w:rsidRDefault="00C50AAB" w:rsidP="00C50AAB">
            <w:pPr>
              <w:spacing w:line="264" w:lineRule="auto"/>
              <w:jc w:val="center"/>
              <w:rPr>
                <w:rFonts w:ascii="Times New Roman" w:hAnsi="Times New Roman" w:cs="Times New Roman"/>
                <w:sz w:val="22"/>
                <w:szCs w:val="22"/>
              </w:rPr>
            </w:pPr>
          </w:p>
        </w:tc>
        <w:tc>
          <w:tcPr>
            <w:tcW w:w="597" w:type="pct"/>
            <w:tcBorders>
              <w:top w:val="single" w:sz="4" w:space="0" w:color="auto"/>
              <w:left w:val="nil"/>
              <w:bottom w:val="single" w:sz="4" w:space="0" w:color="auto"/>
              <w:right w:val="single" w:sz="4" w:space="0" w:color="auto"/>
            </w:tcBorders>
            <w:vAlign w:val="center"/>
          </w:tcPr>
          <w:p w:rsidR="00C50AAB" w:rsidRPr="00507B88" w:rsidRDefault="00C50AAB" w:rsidP="00C50AAB">
            <w:pPr>
              <w:spacing w:line="264" w:lineRule="auto"/>
              <w:jc w:val="center"/>
              <w:rPr>
                <w:rFonts w:ascii="Times New Roman" w:hAnsi="Times New Roman" w:cs="Times New Roman"/>
                <w:sz w:val="22"/>
                <w:szCs w:val="22"/>
              </w:rPr>
            </w:pPr>
          </w:p>
        </w:tc>
      </w:tr>
      <w:tr w:rsidR="00507B88" w:rsidRPr="00507B88" w:rsidTr="007037DD">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b/>
                <w:sz w:val="22"/>
                <w:szCs w:val="22"/>
              </w:rPr>
            </w:pPr>
            <w:r w:rsidRPr="00507B88">
              <w:rPr>
                <w:rFonts w:ascii="Times New Roman" w:hAnsi="Times New Roman" w:cs="Times New Roman"/>
                <w:b/>
                <w:sz w:val="22"/>
                <w:szCs w:val="22"/>
              </w:rPr>
              <w:t>4</w:t>
            </w:r>
          </w:p>
        </w:tc>
        <w:tc>
          <w:tcPr>
            <w:tcW w:w="2599" w:type="pct"/>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spacing w:line="264" w:lineRule="auto"/>
              <w:jc w:val="both"/>
              <w:rPr>
                <w:rFonts w:ascii="Times New Roman" w:hAnsi="Times New Roman" w:cs="Times New Roman"/>
                <w:b/>
                <w:sz w:val="22"/>
                <w:szCs w:val="22"/>
              </w:rPr>
            </w:pPr>
            <w:r w:rsidRPr="00507B88">
              <w:rPr>
                <w:rFonts w:ascii="Times New Roman" w:hAnsi="Times New Roman" w:cs="Times New Roman"/>
                <w:b/>
                <w:sz w:val="22"/>
                <w:szCs w:val="22"/>
              </w:rPr>
              <w:t>Tỷ trọng dư nợ tín dụng đối với lĩnh vực bất động sản so với tổng dư nợ tín dụng (%)</w:t>
            </w:r>
          </w:p>
        </w:tc>
        <w:tc>
          <w:tcPr>
            <w:tcW w:w="1372" w:type="pct"/>
            <w:gridSpan w:val="3"/>
            <w:tcBorders>
              <w:top w:val="single" w:sz="4" w:space="0" w:color="auto"/>
              <w:left w:val="nil"/>
              <w:bottom w:val="single" w:sz="4" w:space="0" w:color="auto"/>
              <w:right w:val="single" w:sz="4" w:space="0" w:color="000000"/>
            </w:tcBorders>
            <w:shd w:val="clear" w:color="auto" w:fill="auto"/>
            <w:noWrap/>
            <w:vAlign w:val="center"/>
            <w:hideMark/>
          </w:tcPr>
          <w:p w:rsidR="00C50AAB" w:rsidRPr="00507B88" w:rsidRDefault="00C50AAB" w:rsidP="00C50AAB">
            <w:pPr>
              <w:spacing w:line="264" w:lineRule="auto"/>
              <w:jc w:val="center"/>
              <w:rPr>
                <w:rFonts w:ascii="Times New Roman" w:hAnsi="Times New Roman" w:cs="Times New Roman"/>
                <w:sz w:val="22"/>
                <w:szCs w:val="22"/>
              </w:rPr>
            </w:pPr>
            <w:r w:rsidRPr="00507B88">
              <w:rPr>
                <w:rFonts w:ascii="Times New Roman" w:hAnsi="Times New Roman" w:cs="Times New Roman"/>
                <w:sz w:val="22"/>
                <w:szCs w:val="22"/>
              </w:rPr>
              <w:t> </w:t>
            </w:r>
          </w:p>
        </w:tc>
        <w:tc>
          <w:tcPr>
            <w:tcW w:w="597" w:type="pct"/>
            <w:tcBorders>
              <w:top w:val="single" w:sz="4" w:space="0" w:color="auto"/>
              <w:left w:val="nil"/>
              <w:bottom w:val="single" w:sz="4" w:space="0" w:color="auto"/>
              <w:right w:val="single" w:sz="4" w:space="0" w:color="000000"/>
            </w:tcBorders>
            <w:shd w:val="clear" w:color="auto" w:fill="808080" w:themeFill="background1" w:themeFillShade="80"/>
            <w:vAlign w:val="center"/>
          </w:tcPr>
          <w:p w:rsidR="00C50AAB" w:rsidRPr="00507B88" w:rsidRDefault="00C50AAB" w:rsidP="00C50AAB">
            <w:pPr>
              <w:spacing w:line="264" w:lineRule="auto"/>
              <w:jc w:val="center"/>
              <w:rPr>
                <w:rFonts w:ascii="Times New Roman" w:hAnsi="Times New Roman" w:cs="Times New Roman"/>
                <w:sz w:val="22"/>
                <w:szCs w:val="22"/>
              </w:rPr>
            </w:pPr>
          </w:p>
        </w:tc>
      </w:tr>
    </w:tbl>
    <w:p w:rsidR="00AE6438" w:rsidRDefault="00AE6438" w:rsidP="00C50AAB">
      <w:pPr>
        <w:spacing w:before="60" w:after="60" w:line="240" w:lineRule="atLeast"/>
        <w:ind w:left="-426"/>
        <w:jc w:val="both"/>
        <w:rPr>
          <w:rFonts w:ascii="Times New Roman" w:hAnsi="Times New Roman" w:cs="Times New Roman"/>
          <w:b/>
          <w:i/>
          <w:sz w:val="24"/>
          <w:szCs w:val="24"/>
        </w:rPr>
      </w:pPr>
    </w:p>
    <w:p w:rsidR="00C50AAB" w:rsidRPr="00507B88" w:rsidRDefault="00C50AAB" w:rsidP="00C50AAB">
      <w:pPr>
        <w:spacing w:before="60" w:after="60" w:line="240" w:lineRule="atLeast"/>
        <w:ind w:left="-426"/>
        <w:jc w:val="both"/>
        <w:rPr>
          <w:rFonts w:ascii="Times New Roman" w:hAnsi="Times New Roman" w:cs="Times New Roman"/>
          <w:sz w:val="24"/>
          <w:szCs w:val="24"/>
        </w:rPr>
      </w:pPr>
      <w:r w:rsidRPr="00507B88">
        <w:rPr>
          <w:rFonts w:ascii="Times New Roman" w:hAnsi="Times New Roman" w:cs="Times New Roman"/>
          <w:b/>
          <w:i/>
          <w:sz w:val="24"/>
          <w:szCs w:val="24"/>
        </w:rPr>
        <w:t>1. Đối tượng áp dụng:</w:t>
      </w:r>
      <w:r w:rsidRPr="00507B88">
        <w:rPr>
          <w:rFonts w:ascii="Times New Roman" w:hAnsi="Times New Roman" w:cs="Times New Roman"/>
          <w:sz w:val="24"/>
          <w:szCs w:val="24"/>
        </w:rPr>
        <w:t xml:space="preserve"> Tổ chức tín dụng (trừ Ngân hàng Chính sách xã hội, Quỹ tín dụng nhân dân).</w:t>
      </w:r>
    </w:p>
    <w:p w:rsidR="00C50AAB" w:rsidRPr="00507B88" w:rsidRDefault="00C50AAB" w:rsidP="00C50AAB">
      <w:pPr>
        <w:spacing w:before="60" w:after="60" w:line="240" w:lineRule="atLeast"/>
        <w:ind w:left="-426"/>
        <w:jc w:val="both"/>
        <w:rPr>
          <w:rFonts w:ascii="Times New Roman" w:hAnsi="Times New Roman" w:cs="Times New Roman"/>
          <w:sz w:val="24"/>
          <w:szCs w:val="24"/>
        </w:rPr>
      </w:pPr>
      <w:r w:rsidRPr="00507B88">
        <w:rPr>
          <w:rFonts w:ascii="Times New Roman" w:hAnsi="Times New Roman" w:cs="Times New Roman"/>
          <w:b/>
          <w:i/>
          <w:sz w:val="24"/>
          <w:szCs w:val="24"/>
        </w:rPr>
        <w:t xml:space="preserve">2. Yêu cầu số liệu báo cáo: </w:t>
      </w:r>
      <w:r w:rsidRPr="00507B88">
        <w:rPr>
          <w:rFonts w:ascii="Times New Roman" w:hAnsi="Times New Roman" w:cs="Times New Roman"/>
          <w:sz w:val="24"/>
          <w:szCs w:val="24"/>
        </w:rPr>
        <w:t>Trụ sở chính tổ chức tín dụng gửi báo cáo cho NHNN thông qua Cục Công nghệ thông tin.</w:t>
      </w:r>
    </w:p>
    <w:p w:rsidR="00C50AAB" w:rsidRPr="00507B88" w:rsidRDefault="00C50AAB" w:rsidP="00C50AAB">
      <w:pPr>
        <w:spacing w:before="60" w:after="60" w:line="240" w:lineRule="atLeast"/>
        <w:ind w:left="-426"/>
        <w:jc w:val="both"/>
        <w:rPr>
          <w:rFonts w:ascii="Times New Roman" w:hAnsi="Times New Roman" w:cs="Times New Roman"/>
          <w:sz w:val="24"/>
          <w:szCs w:val="24"/>
        </w:rPr>
      </w:pPr>
      <w:r w:rsidRPr="00507B88">
        <w:rPr>
          <w:rFonts w:ascii="Times New Roman" w:hAnsi="Times New Roman" w:cs="Times New Roman"/>
          <w:sz w:val="24"/>
          <w:szCs w:val="24"/>
        </w:rPr>
        <w:t>- Số liệu toàn hệ thống;</w:t>
      </w:r>
    </w:p>
    <w:p w:rsidR="00C50AAB" w:rsidRPr="00507B88" w:rsidRDefault="00C50AAB" w:rsidP="00C50AAB">
      <w:pPr>
        <w:spacing w:before="60" w:after="60" w:line="240" w:lineRule="atLeast"/>
        <w:ind w:left="-426"/>
        <w:jc w:val="both"/>
        <w:rPr>
          <w:rFonts w:ascii="Times New Roman" w:hAnsi="Times New Roman" w:cs="Times New Roman"/>
          <w:sz w:val="24"/>
          <w:szCs w:val="24"/>
        </w:rPr>
      </w:pPr>
      <w:r w:rsidRPr="00507B88">
        <w:rPr>
          <w:rFonts w:ascii="Times New Roman" w:hAnsi="Times New Roman" w:cs="Times New Roman"/>
          <w:sz w:val="24"/>
          <w:szCs w:val="24"/>
        </w:rPr>
        <w:t>- Số liệu từng chi nhánh tổ chức tín dụng trong hệ thống (nếu có).</w:t>
      </w:r>
    </w:p>
    <w:p w:rsidR="00C50AAB" w:rsidRPr="00507B88" w:rsidRDefault="00C50AAB" w:rsidP="00C50AAB">
      <w:pPr>
        <w:spacing w:before="60" w:after="60" w:line="240" w:lineRule="atLeast"/>
        <w:ind w:left="-426"/>
        <w:jc w:val="both"/>
        <w:rPr>
          <w:rFonts w:ascii="Times New Roman" w:hAnsi="Times New Roman" w:cs="Times New Roman"/>
          <w:sz w:val="24"/>
          <w:szCs w:val="24"/>
        </w:rPr>
      </w:pPr>
      <w:r w:rsidRPr="00507B88">
        <w:rPr>
          <w:rFonts w:ascii="Times New Roman" w:hAnsi="Times New Roman" w:cs="Times New Roman"/>
          <w:b/>
          <w:i/>
          <w:sz w:val="24"/>
          <w:szCs w:val="24"/>
        </w:rPr>
        <w:t>3. Đơn vị nhận và duyệt báo cáo:</w:t>
      </w:r>
      <w:r w:rsidRPr="00507B88">
        <w:rPr>
          <w:rFonts w:ascii="Times New Roman" w:hAnsi="Times New Roman" w:cs="Times New Roman"/>
          <w:sz w:val="24"/>
          <w:szCs w:val="24"/>
        </w:rPr>
        <w:t xml:space="preserve"> Vụ Chính sách tiền tệ; NHNN chi nhánh tỉnh, thành phố.</w:t>
      </w:r>
    </w:p>
    <w:p w:rsidR="00AE6438" w:rsidRDefault="00C50AAB" w:rsidP="00AE6438">
      <w:pPr>
        <w:spacing w:before="60" w:after="60" w:line="240" w:lineRule="atLeast"/>
        <w:ind w:left="-426"/>
        <w:jc w:val="both"/>
        <w:rPr>
          <w:rFonts w:ascii="Times New Roman" w:hAnsi="Times New Roman" w:cs="Times New Roman"/>
          <w:b/>
          <w:i/>
          <w:sz w:val="24"/>
          <w:szCs w:val="24"/>
        </w:rPr>
      </w:pPr>
      <w:r w:rsidRPr="00507B88">
        <w:rPr>
          <w:rFonts w:ascii="Times New Roman" w:hAnsi="Times New Roman" w:cs="Times New Roman"/>
          <w:b/>
          <w:i/>
          <w:sz w:val="24"/>
          <w:szCs w:val="24"/>
        </w:rPr>
        <w:t>4. Hướng dẫn lập báo cáo:</w:t>
      </w:r>
    </w:p>
    <w:p w:rsidR="00AE6438" w:rsidRDefault="00AE6438" w:rsidP="00AE6438">
      <w:pPr>
        <w:spacing w:before="60" w:after="60" w:line="240" w:lineRule="atLeast"/>
        <w:ind w:left="-426"/>
        <w:jc w:val="both"/>
        <w:rPr>
          <w:rFonts w:ascii="Times New Roman" w:hAnsi="Times New Roman" w:cs="Times New Roman"/>
          <w:snapToGrid w:val="0"/>
          <w:sz w:val="24"/>
          <w:szCs w:val="24"/>
          <w:lang w:val="pt-BR"/>
        </w:rPr>
      </w:pPr>
      <w:r w:rsidRPr="00463A58">
        <w:rPr>
          <w:rFonts w:ascii="Times New Roman" w:hAnsi="Times New Roman" w:cs="Times New Roman"/>
          <w:bCs/>
          <w:snapToGrid w:val="0"/>
          <w:sz w:val="24"/>
          <w:szCs w:val="24"/>
          <w:lang w:val="pt-BR"/>
        </w:rPr>
        <w:t xml:space="preserve">- Tín dụng ngắn hạn </w:t>
      </w:r>
      <w:r w:rsidRPr="00463A58">
        <w:rPr>
          <w:rFonts w:ascii="Times New Roman" w:hAnsi="Times New Roman" w:cs="Times New Roman"/>
          <w:snapToGrid w:val="0"/>
          <w:sz w:val="24"/>
          <w:szCs w:val="24"/>
          <w:lang w:val="pt-BR"/>
        </w:rPr>
        <w:t xml:space="preserve">là các khoản cấp tín dụng có thời hạn tối đa 01 (một) năm; </w:t>
      </w:r>
      <w:r w:rsidRPr="00463A58">
        <w:rPr>
          <w:rFonts w:ascii="Times New Roman" w:hAnsi="Times New Roman" w:cs="Times New Roman"/>
          <w:bCs/>
          <w:snapToGrid w:val="0"/>
          <w:sz w:val="24"/>
          <w:szCs w:val="24"/>
          <w:lang w:val="pt-BR"/>
        </w:rPr>
        <w:t>Tín dụng trung hạn</w:t>
      </w:r>
      <w:r w:rsidRPr="00463A58">
        <w:rPr>
          <w:rFonts w:ascii="Times New Roman" w:hAnsi="Times New Roman" w:cs="Times New Roman"/>
          <w:snapToGrid w:val="0"/>
          <w:sz w:val="24"/>
          <w:szCs w:val="24"/>
          <w:lang w:val="pt-BR"/>
        </w:rPr>
        <w:t xml:space="preserve"> là các khoản cấp tín dụng có thời hạn trên 01 (một) năm và tối đa 05 (năm) năm; </w:t>
      </w:r>
      <w:r w:rsidRPr="00463A58">
        <w:rPr>
          <w:rFonts w:ascii="Times New Roman" w:hAnsi="Times New Roman" w:cs="Times New Roman"/>
          <w:bCs/>
          <w:snapToGrid w:val="0"/>
          <w:sz w:val="24"/>
          <w:szCs w:val="24"/>
          <w:lang w:val="pt-BR"/>
        </w:rPr>
        <w:t>Tín dụng dài hạn</w:t>
      </w:r>
      <w:r w:rsidRPr="00463A58">
        <w:rPr>
          <w:rFonts w:ascii="Times New Roman" w:hAnsi="Times New Roman" w:cs="Times New Roman"/>
          <w:snapToGrid w:val="0"/>
          <w:sz w:val="24"/>
          <w:szCs w:val="24"/>
          <w:lang w:val="pt-BR"/>
        </w:rPr>
        <w:t xml:space="preserve"> là các khoản cấp tín dụng có thời hạn trên 05 (năm) năm.</w:t>
      </w:r>
    </w:p>
    <w:p w:rsidR="00AE6438" w:rsidRPr="00463A58" w:rsidRDefault="00AE6438" w:rsidP="00AE6438">
      <w:pPr>
        <w:spacing w:before="60" w:after="60" w:line="240" w:lineRule="atLeast"/>
        <w:ind w:left="-426"/>
        <w:jc w:val="both"/>
        <w:rPr>
          <w:rFonts w:ascii="Times New Roman" w:hAnsi="Times New Roman" w:cs="Times New Roman"/>
          <w:snapToGrid w:val="0"/>
          <w:sz w:val="24"/>
          <w:szCs w:val="24"/>
          <w:lang w:val="pt-BR"/>
        </w:rPr>
      </w:pPr>
      <w:r>
        <w:rPr>
          <w:rFonts w:ascii="Times New Roman" w:hAnsi="Times New Roman" w:cs="Times New Roman"/>
          <w:snapToGrid w:val="0"/>
          <w:sz w:val="24"/>
          <w:szCs w:val="24"/>
          <w:lang w:val="pt-BR"/>
        </w:rPr>
        <w:lastRenderedPageBreak/>
        <w:t xml:space="preserve">- </w:t>
      </w:r>
      <w:r w:rsidRPr="00463A58">
        <w:rPr>
          <w:rFonts w:ascii="Times New Roman" w:hAnsi="Times New Roman" w:cs="Times New Roman"/>
          <w:snapToGrid w:val="0"/>
          <w:sz w:val="24"/>
          <w:szCs w:val="24"/>
          <w:lang w:val="pt-BR"/>
        </w:rPr>
        <w:t>Dư nợ tín dụng là toàn bộ số dư tại một thời điểm cụ thể của các khoản cấp tín dụng của TCTD cho tổ chức, cá nhân dưới hình thức sau: Cho vay; Chiết khấu, tái chiết khấu các công cụ chuyển nhượng và các giấy tờ có giá khác; Cho thuê tài chính; Bao thanh toán; Các khoản trả thay cá nhân, tổ chức trong trường hợp cá nhân, tổ chức được bảo lãnh không thực hiện được nghĩa vụ của mình khi đến hạn thanh toán; Phát hành thẻ tín dụng; Đầu tư trái phiếu doanh nghiệp (không bao gồm trái phiếu VAMC).</w:t>
      </w:r>
    </w:p>
    <w:p w:rsidR="00D91985"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xml:space="preserve">- Người cư trú ở Việt Nam và Người không cư trú ở Việt Nam được hướng dẫn tại Phần 2 Phụ lục 2 Thông tư </w:t>
      </w:r>
      <w:r w:rsidR="00D91985" w:rsidRPr="00706852">
        <w:rPr>
          <w:rFonts w:ascii="Times New Roman" w:hAnsi="Times New Roman" w:cs="Times New Roman"/>
          <w:sz w:val="24"/>
          <w:szCs w:val="24"/>
          <w:lang w:val="pt-BR"/>
        </w:rPr>
        <w:t>35/2015/TT-NHNN và các văn bản sửa đổi, bổ sung liên quan</w:t>
      </w:r>
      <w:r w:rsidRPr="00706852">
        <w:rPr>
          <w:rFonts w:ascii="Times New Roman" w:hAnsi="Times New Roman" w:cs="Times New Roman"/>
          <w:sz w:val="24"/>
          <w:szCs w:val="24"/>
          <w:lang w:val="pt-BR"/>
        </w:rPr>
        <w:t>.</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Cột (3): Thống kê dư nợ tín dụng của tổ chức tín dụng đối với các tổ chức và cá nhân là Người cư trú của Việt Nam (không bao gồm tổ chức tín dụng khác, Chính phủ) đối với lĩnh vực bất động sản tại ngày cuối cùng của kỳ báo cáo.</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xml:space="preserve">- Cột (4): Tỷ lệ tăng/giảm dư nợ tín dụng đối với lĩnh vực bất động sản tại ngày cuối cùng của tháng báo cáo so với dư nợ tín dụng của báo cáo cuối tháng trước = Cột (3) báo cáo tháng này x100 /Cột (3) báo cáo tháng trước (Khi báo cáo không ghi dấu % bên cạnh, lấy 02 chữ số sau dấu phẩy). </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Cột (5): Tỷ lệ tăng/giảm dư nợ tín dụng đối với lĩnh vực bất động sản tại ngày cuối cùng của tháng báo cáo so với dư nợ tín dụng của báo cáo cuối năm trước = Cột (3) báo cáo tháng này x 100/Cột (3) báo cáo năm trước (Khi báo cáo không ghi dấu % bên cạnh, lấy 02 chữ số sau dấu phẩy).</w:t>
      </w:r>
    </w:p>
    <w:p w:rsidR="00C50AAB" w:rsidRPr="00706852" w:rsidRDefault="00C50AAB" w:rsidP="00C50AAB">
      <w:pPr>
        <w:spacing w:before="60" w:after="60" w:line="240" w:lineRule="atLeast"/>
        <w:ind w:left="-426"/>
        <w:jc w:val="both"/>
        <w:rPr>
          <w:rFonts w:ascii="Times New Roman" w:hAnsi="Times New Roman" w:cs="Times New Roman"/>
          <w:spacing w:val="-2"/>
          <w:sz w:val="24"/>
          <w:szCs w:val="24"/>
          <w:lang w:val="pt-BR"/>
        </w:rPr>
      </w:pPr>
      <w:r w:rsidRPr="00706852">
        <w:rPr>
          <w:rFonts w:ascii="Times New Roman" w:hAnsi="Times New Roman" w:cs="Times New Roman"/>
          <w:spacing w:val="-2"/>
          <w:sz w:val="24"/>
          <w:szCs w:val="24"/>
          <w:lang w:val="pt-BR"/>
        </w:rPr>
        <w:t>- Cột (6): Thống kê dư nợ tín dụng đối với lĩnh vực bất động sản đối với Người không cư trú của Việt Nam.</w:t>
      </w:r>
    </w:p>
    <w:p w:rsidR="00C50AAB" w:rsidRPr="00706852" w:rsidRDefault="00C50AAB" w:rsidP="00C50AAB">
      <w:pPr>
        <w:spacing w:before="60" w:after="60" w:line="240" w:lineRule="atLeast"/>
        <w:ind w:left="-426"/>
        <w:jc w:val="both"/>
        <w:rPr>
          <w:rFonts w:ascii="Times New Roman" w:hAnsi="Times New Roman" w:cs="Times New Roman"/>
          <w:b/>
          <w:sz w:val="24"/>
          <w:szCs w:val="24"/>
          <w:lang w:val="pt-BR"/>
        </w:rPr>
      </w:pPr>
      <w:r w:rsidRPr="00706852">
        <w:rPr>
          <w:rFonts w:ascii="Times New Roman" w:hAnsi="Times New Roman" w:cs="Times New Roman"/>
          <w:b/>
          <w:sz w:val="24"/>
          <w:szCs w:val="24"/>
          <w:lang w:val="pt-BR"/>
        </w:rPr>
        <w:t xml:space="preserve">- Chỉ tiêu 1 </w:t>
      </w:r>
      <w:r w:rsidRPr="00706852">
        <w:rPr>
          <w:rFonts w:ascii="Times New Roman" w:hAnsi="Times New Roman" w:cs="Times New Roman"/>
          <w:sz w:val="24"/>
          <w:szCs w:val="24"/>
          <w:lang w:val="pt-BR"/>
        </w:rPr>
        <w:t>= Chỉ tiêu 1.1 +1.2.</w:t>
      </w:r>
    </w:p>
    <w:p w:rsidR="00C50AAB" w:rsidRPr="00706852" w:rsidRDefault="00C50AAB" w:rsidP="00C50AAB">
      <w:pPr>
        <w:tabs>
          <w:tab w:val="left" w:pos="567"/>
        </w:tabs>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xml:space="preserve">- </w:t>
      </w:r>
      <w:r w:rsidRPr="00706852">
        <w:rPr>
          <w:rFonts w:ascii="Times New Roman" w:hAnsi="Times New Roman" w:cs="Times New Roman"/>
          <w:b/>
          <w:sz w:val="24"/>
          <w:szCs w:val="24"/>
          <w:lang w:val="pt-BR"/>
        </w:rPr>
        <w:t>Chỉ tiêu 2</w:t>
      </w:r>
      <w:r w:rsidRPr="00706852">
        <w:rPr>
          <w:rFonts w:ascii="Times New Roman" w:hAnsi="Times New Roman" w:cs="Times New Roman"/>
          <w:sz w:val="24"/>
          <w:szCs w:val="24"/>
          <w:lang w:val="pt-BR"/>
        </w:rPr>
        <w:t>: Thống kê dư nợ tín dụng đối với lĩnh vực bất động sản theo mục đích sử dụng vốn vay, trong đó:</w:t>
      </w:r>
    </w:p>
    <w:p w:rsidR="00C50AAB" w:rsidRPr="00706852" w:rsidRDefault="00C50AAB" w:rsidP="00C50AAB">
      <w:pPr>
        <w:tabs>
          <w:tab w:val="left" w:pos="567"/>
        </w:tabs>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b/>
          <w:i/>
          <w:sz w:val="24"/>
          <w:szCs w:val="24"/>
          <w:lang w:val="pt-BR"/>
        </w:rPr>
        <w:t>+ Chỉ tiêu 2.1 “Quyền sử dụng đất” (</w:t>
      </w:r>
      <w:r w:rsidRPr="00706852">
        <w:rPr>
          <w:rFonts w:ascii="Times New Roman" w:hAnsi="Times New Roman" w:cs="Times New Roman"/>
          <w:sz w:val="24"/>
          <w:szCs w:val="24"/>
          <w:lang w:val="pt-BR"/>
        </w:rPr>
        <w:t xml:space="preserve">không bao gồm quyền sử dụng đất gắn liền với nhà, công trình xây dựng có sẵn đã thống kê ở các Chỉ tiêu 2.2, 2.3, 2.4, 2.5, 2.6 ): Thống kê dư nợ đối với nhu cầu vay vốn để: </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(i) Chỉ tiêu 2.1.1: Thống kê dư nợ đối với nhu cầu mua, nhận chuyển nhượng, thuê quyền sử dụng đất để xây dựng nhà, công trình xây dựng để bán, cho thuê, cho thuê mua (căn cứ theo khoản 1 Điều 3 và Điều 11 Luật Kinh doanh bất động sản năm 2014 và văn bản sửa đổi có liên quan).</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xml:space="preserve">(ii) Chỉ tiêu 2.1.2: Thống kê dư nợ mua, nhận chuyển nhượng quyền sử dụng đất để xây dựng nhà, công trình xây dựng để ở hoặc để tự sử dụng. </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(iii) Chỉ tiêu 2.1.3: Thống kê dư nợ nhận, chuyển nhượng, thuê quyền sử dụng đất để đầu tư xây dựng hạ tầng kỹ thuật để chuyển nhượng, cho thuê đất đã có hạ tầng kỹ thuật đó (căn cứ theo khoản 1 Điều 3 và Điều 11 Luật Kinh doanh bất động sản năm 2014 và văn bản sửa đổi có liên quan).</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b/>
          <w:i/>
          <w:sz w:val="24"/>
          <w:szCs w:val="24"/>
          <w:u w:val="single"/>
          <w:lang w:val="pt-BR"/>
        </w:rPr>
        <w:t xml:space="preserve">Lưu ý: </w:t>
      </w:r>
      <w:r w:rsidRPr="00706852">
        <w:rPr>
          <w:rFonts w:ascii="Times New Roman" w:hAnsi="Times New Roman" w:cs="Times New Roman"/>
          <w:sz w:val="24"/>
          <w:szCs w:val="24"/>
          <w:lang w:val="pt-BR"/>
        </w:rPr>
        <w:t>Công trình xây dựng là sản phẩm được tạo thành bởi sức lao động của con người, vật liệu xây dựng, thiết bị lắp đặt vào công trình, được liên kết định vị với đất, có thể bao gồm phần dưới mặt đất, phần trên mặt đất, phần dưới mặt nước và phần trên mặt nước, được xây dựng theo thiết kế. Công trình xây dựng được thống kê tại mẫu biểu này bao gồm khu công nghiệp, khu chế xuất, văn phòng, cao ốc, nhà hàng, khách sạn, khu du lịch, sinh thái, nghỉ dưỡng, nhà ở.</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xml:space="preserve">+ </w:t>
      </w:r>
      <w:r w:rsidRPr="00706852">
        <w:rPr>
          <w:rFonts w:ascii="Times New Roman" w:hAnsi="Times New Roman" w:cs="Times New Roman"/>
          <w:b/>
          <w:i/>
          <w:sz w:val="24"/>
          <w:szCs w:val="24"/>
          <w:lang w:val="pt-BR"/>
        </w:rPr>
        <w:t>Chỉ tiêu 2.2 “Khu công nghiệp, khu chế xuất”</w:t>
      </w:r>
      <w:r w:rsidRPr="00706852">
        <w:rPr>
          <w:rFonts w:ascii="Times New Roman" w:hAnsi="Times New Roman" w:cs="Times New Roman"/>
          <w:b/>
          <w:sz w:val="24"/>
          <w:szCs w:val="24"/>
          <w:lang w:val="pt-BR"/>
        </w:rPr>
        <w:t>:</w:t>
      </w:r>
      <w:r w:rsidRPr="00706852">
        <w:rPr>
          <w:rFonts w:ascii="Times New Roman" w:hAnsi="Times New Roman" w:cs="Times New Roman"/>
          <w:sz w:val="24"/>
          <w:szCs w:val="24"/>
          <w:lang w:val="pt-BR"/>
        </w:rPr>
        <w:t xml:space="preserve"> Thống kê dư nợ đối với nhu cầu vay vốn đối với khu công nghiệp, khu chế xuất, gồm:</w:t>
      </w:r>
    </w:p>
    <w:p w:rsidR="00C50AAB" w:rsidRPr="00706852" w:rsidRDefault="00C50AAB" w:rsidP="00C50AAB">
      <w:pPr>
        <w:tabs>
          <w:tab w:val="left" w:pos="851"/>
        </w:tabs>
        <w:spacing w:before="60" w:after="60" w:line="240" w:lineRule="atLeast"/>
        <w:ind w:left="-426"/>
        <w:jc w:val="both"/>
        <w:rPr>
          <w:rFonts w:ascii="Times New Roman" w:hAnsi="Times New Roman"/>
          <w:sz w:val="24"/>
          <w:szCs w:val="24"/>
          <w:lang w:val="pt-BR"/>
        </w:rPr>
      </w:pPr>
      <w:r w:rsidRPr="00706852">
        <w:rPr>
          <w:rFonts w:ascii="Times New Roman" w:hAnsi="Times New Roman"/>
          <w:sz w:val="24"/>
          <w:szCs w:val="24"/>
          <w:lang w:val="pt-BR"/>
        </w:rPr>
        <w:t>(i) Ch</w:t>
      </w:r>
      <w:r w:rsidRPr="00706852">
        <w:rPr>
          <w:rFonts w:ascii="Times New Roman" w:hAnsi="Times New Roman" w:cs="Calibri"/>
          <w:sz w:val="24"/>
          <w:szCs w:val="24"/>
          <w:lang w:val="pt-BR"/>
        </w:rPr>
        <w:t>ỉ</w:t>
      </w:r>
      <w:r w:rsidRPr="00706852">
        <w:rPr>
          <w:rFonts w:ascii="Times New Roman" w:hAnsi="Times New Roman"/>
          <w:sz w:val="24"/>
          <w:szCs w:val="24"/>
          <w:lang w:val="pt-BR"/>
        </w:rPr>
        <w:t xml:space="preserve"> tiêu 2.2.1: Thống kê dư nợ đối với nhu cầu xây dựng, cải tạo, thuê, nhận chuyển nhượng cơ sở hạ tẩng, công trình xây dựng trong khu công nghiệp, khu chế xuất để tự sử dụng.</w:t>
      </w:r>
    </w:p>
    <w:p w:rsidR="00C50AAB" w:rsidRPr="00706852" w:rsidRDefault="00C50AAB" w:rsidP="00C50AAB">
      <w:pPr>
        <w:tabs>
          <w:tab w:val="left" w:pos="0"/>
          <w:tab w:val="left" w:pos="851"/>
        </w:tabs>
        <w:spacing w:before="60" w:after="60" w:line="240" w:lineRule="atLeast"/>
        <w:ind w:left="-426"/>
        <w:jc w:val="both"/>
        <w:rPr>
          <w:rFonts w:ascii="Times New Roman" w:hAnsi="Times New Roman"/>
          <w:sz w:val="24"/>
          <w:szCs w:val="24"/>
          <w:lang w:val="pt-BR"/>
        </w:rPr>
      </w:pPr>
      <w:r w:rsidRPr="00706852">
        <w:rPr>
          <w:rFonts w:ascii="Times New Roman" w:hAnsi="Times New Roman"/>
          <w:sz w:val="24"/>
          <w:szCs w:val="24"/>
          <w:lang w:val="pt-BR"/>
        </w:rPr>
        <w:t>(ii) Ch</w:t>
      </w:r>
      <w:r w:rsidRPr="00706852">
        <w:rPr>
          <w:rFonts w:ascii="Times New Roman" w:hAnsi="Times New Roman" w:cs="Calibri"/>
          <w:sz w:val="24"/>
          <w:szCs w:val="24"/>
          <w:lang w:val="pt-BR"/>
        </w:rPr>
        <w:t>ỉ</w:t>
      </w:r>
      <w:r w:rsidRPr="00706852">
        <w:rPr>
          <w:rFonts w:ascii="Times New Roman" w:hAnsi="Times New Roman"/>
          <w:sz w:val="24"/>
          <w:szCs w:val="24"/>
          <w:lang w:val="pt-BR"/>
        </w:rPr>
        <w:t xml:space="preserve"> tiêu 2.2.2: Thống kê dư nợ đối với nhu cầu xây dựng, cải tạo, thuê cơ sở hạ tầng, công trinh xây dựng trong khu công nghiệp, khu chế xuất để chuyển nhượng, cho thuê, cho thuê lại.</w:t>
      </w:r>
    </w:p>
    <w:p w:rsidR="00C50AAB" w:rsidRPr="00706852" w:rsidRDefault="00C50AAB" w:rsidP="00C50AAB">
      <w:pPr>
        <w:tabs>
          <w:tab w:val="left" w:pos="851"/>
        </w:tabs>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xml:space="preserve">+ </w:t>
      </w:r>
      <w:r w:rsidRPr="00706852">
        <w:rPr>
          <w:rFonts w:ascii="Times New Roman" w:hAnsi="Times New Roman" w:cs="Times New Roman"/>
          <w:b/>
          <w:i/>
          <w:sz w:val="24"/>
          <w:szCs w:val="24"/>
          <w:lang w:val="pt-BR"/>
        </w:rPr>
        <w:t>Chỉ tiêu 2.3 “Văn phòng, cao ốc”</w:t>
      </w:r>
      <w:r w:rsidRPr="00706852">
        <w:rPr>
          <w:rFonts w:ascii="Times New Roman" w:hAnsi="Times New Roman" w:cs="Times New Roman"/>
          <w:sz w:val="24"/>
          <w:szCs w:val="24"/>
          <w:lang w:val="pt-BR"/>
        </w:rPr>
        <w:t>, trong đó:</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(i) Chỉ tiêu 2.3.1: Thống kê dư nợ đối với nhu cầu xây dựng, cải tạo, mua, thuê, thuê mua văn phòng, cao ốc để tự sử dụng.</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lastRenderedPageBreak/>
        <w:t>(ii) Chỉ tiêu 2.3.2: Thống kê dư nợ đối với nhu cầu xây dựng, cải tạo, mua, thuê, thuê mua văn phòng, cao ốc để bán, để cho thuê, cho thuê lại (căn cứ theo khoản 1 Điều 3 và Điều 11 Luật Kinh doanh bất động sản năm 2014 và văn bản sửa đổi có liên quan).</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xml:space="preserve">+ </w:t>
      </w:r>
      <w:r w:rsidRPr="00706852">
        <w:rPr>
          <w:rFonts w:ascii="Times New Roman" w:hAnsi="Times New Roman" w:cs="Times New Roman"/>
          <w:b/>
          <w:i/>
          <w:sz w:val="24"/>
          <w:szCs w:val="24"/>
          <w:lang w:val="pt-BR"/>
        </w:rPr>
        <w:t>Chỉ tiêu 2.4 “Nhà hàng, khách sạn, khu du lịch, sinh thái, nghỉ dưỡng”</w:t>
      </w:r>
      <w:r w:rsidRPr="00706852">
        <w:rPr>
          <w:rFonts w:ascii="Times New Roman" w:hAnsi="Times New Roman" w:cs="Times New Roman"/>
          <w:sz w:val="24"/>
          <w:szCs w:val="24"/>
          <w:lang w:val="pt-BR"/>
        </w:rPr>
        <w:t>: Thống kê dư nợ để xây dựng, cải tạo, mua, thuê mua nhà hàng, khách sạn và dư nợ để xây dựng, cải tạo, mua, thuê mua khu du lịch, sinh thái, nghỉ dưỡng.</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xml:space="preserve">+ </w:t>
      </w:r>
      <w:r w:rsidRPr="00706852">
        <w:rPr>
          <w:rFonts w:ascii="Times New Roman" w:hAnsi="Times New Roman" w:cs="Times New Roman"/>
          <w:b/>
          <w:i/>
          <w:sz w:val="24"/>
          <w:szCs w:val="24"/>
          <w:lang w:val="pt-BR"/>
        </w:rPr>
        <w:t>Chỉ tiêu 2.5 “Nhà ở”</w:t>
      </w:r>
      <w:r w:rsidRPr="00706852">
        <w:rPr>
          <w:rFonts w:ascii="Times New Roman" w:hAnsi="Times New Roman" w:cs="Times New Roman"/>
          <w:i/>
          <w:sz w:val="24"/>
          <w:szCs w:val="24"/>
          <w:lang w:val="pt-BR"/>
        </w:rPr>
        <w:t>:</w:t>
      </w:r>
      <w:r w:rsidRPr="00706852">
        <w:rPr>
          <w:rFonts w:ascii="Times New Roman" w:hAnsi="Times New Roman" w:cs="Times New Roman"/>
          <w:sz w:val="24"/>
          <w:szCs w:val="24"/>
          <w:lang w:val="pt-BR"/>
        </w:rPr>
        <w:t>Thống kê dư nợ đối với nhà ở xã hội, nhà ở thương mại và nhà ở khác,  trong đó:</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(i) Chỉ tiêu 2.5.1: Nhà ở xã hội là nhà ở có sự hỗ trợ của Nhà nước cho các đối tượng được hưởng chính sách hỗ trợ về nhà ở theo quy định của Luật Nhà ở năm 2014 và các văn bản sửa sửa đổi, bổ sung liên quan (nếu có).</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(ii) Chỉ tiêu 2.5.2: Nhà ở thương mại là nhà ở được đầu tư xây dựng để bán, cho thuê, cho thuê mua theo cơ chế thị trường, trong đó :</w:t>
      </w:r>
    </w:p>
    <w:p w:rsidR="00C50AAB" w:rsidRPr="00706852" w:rsidRDefault="00C50AAB" w:rsidP="00C50AAB">
      <w:pPr>
        <w:spacing w:before="60" w:after="60" w:line="240" w:lineRule="atLeast"/>
        <w:ind w:left="-426"/>
        <w:jc w:val="both"/>
        <w:rPr>
          <w:rFonts w:ascii="Times New Roman" w:hAnsi="Times New Roman"/>
          <w:sz w:val="24"/>
          <w:szCs w:val="24"/>
          <w:lang w:val="pt-BR"/>
        </w:rPr>
      </w:pPr>
      <w:r w:rsidRPr="00706852">
        <w:rPr>
          <w:rFonts w:ascii="Times New Roman" w:hAnsi="Times New Roman"/>
          <w:sz w:val="24"/>
          <w:szCs w:val="24"/>
          <w:lang w:val="pt-BR"/>
        </w:rPr>
        <w:t xml:space="preserve">Chỉ tiêu 2.5.2.1: Thống kê dư nợ tín dụng đối với nhu cầu xây dựng, cải tạo, mua, thuê, thuê mua  nhà ở thương mại mà </w:t>
      </w:r>
      <w:r w:rsidRPr="00706852">
        <w:rPr>
          <w:rFonts w:ascii="Times New Roman" w:hAnsi="Times New Roman"/>
          <w:b/>
          <w:sz w:val="24"/>
          <w:szCs w:val="24"/>
          <w:lang w:val="pt-BR"/>
        </w:rPr>
        <w:t>mục đích sử dụng là bán, cho thuê, cho thuê mua, cho thuê lại.</w:t>
      </w:r>
    </w:p>
    <w:p w:rsidR="00C50AAB" w:rsidRPr="00706852" w:rsidRDefault="00C50AAB" w:rsidP="00C50AAB">
      <w:pPr>
        <w:spacing w:before="60" w:after="60" w:line="240" w:lineRule="atLeast"/>
        <w:ind w:left="-426"/>
        <w:jc w:val="both"/>
        <w:rPr>
          <w:rFonts w:ascii="Times New Roman" w:hAnsi="Times New Roman"/>
          <w:b/>
          <w:sz w:val="24"/>
          <w:szCs w:val="24"/>
          <w:lang w:val="pt-BR"/>
        </w:rPr>
      </w:pPr>
      <w:r w:rsidRPr="00706852">
        <w:rPr>
          <w:rFonts w:ascii="Times New Roman" w:hAnsi="Times New Roman"/>
          <w:sz w:val="24"/>
          <w:szCs w:val="24"/>
          <w:lang w:val="pt-BR"/>
        </w:rPr>
        <w:t xml:space="preserve">Chỉ tiêu 2.5.2.2: Thống kê dư nợ tín dụng đối với nhu cầu xây dựng, cải tạo, mua, thuê, thuê mua  nhà ở thương mại mà </w:t>
      </w:r>
      <w:r w:rsidRPr="00706852">
        <w:rPr>
          <w:rFonts w:ascii="Times New Roman" w:hAnsi="Times New Roman"/>
          <w:b/>
          <w:sz w:val="24"/>
          <w:szCs w:val="24"/>
          <w:lang w:val="pt-BR"/>
        </w:rPr>
        <w:t>mục đích sử dụng là để ở kết hợp với cho thuê.</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sz w:val="24"/>
          <w:szCs w:val="24"/>
          <w:lang w:val="pt-BR"/>
        </w:rPr>
        <w:t xml:space="preserve">Chỉ tiêu 2.5.2.3: Thống kê dư nợ tín dụng đối với nhu cầu xây dựng, cải tạo, mua, thuê, thuê mua nhà ở thương mại mà </w:t>
      </w:r>
      <w:r w:rsidRPr="00706852">
        <w:rPr>
          <w:rFonts w:ascii="Times New Roman" w:hAnsi="Times New Roman"/>
          <w:b/>
          <w:sz w:val="24"/>
          <w:szCs w:val="24"/>
          <w:lang w:val="pt-BR"/>
        </w:rPr>
        <w:t xml:space="preserve">mục đích sử dụng là để ở. </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xml:space="preserve">(iii) Chỉ tiêu 2.5.3: Thống kê dư nợ đối với nhu cầu nhà ở khác (không bao gồm dư nợ đã được thống kê tại chỉ tiêu 2.5.1 và 2.5.2). </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b/>
          <w:i/>
          <w:sz w:val="24"/>
          <w:szCs w:val="24"/>
          <w:u w:val="single"/>
          <w:lang w:val="pt-BR"/>
        </w:rPr>
        <w:t>Lưu ý:</w:t>
      </w:r>
      <w:r w:rsidRPr="00706852">
        <w:rPr>
          <w:rFonts w:ascii="Times New Roman" w:hAnsi="Times New Roman" w:cs="Times New Roman"/>
          <w:b/>
          <w:i/>
          <w:sz w:val="24"/>
          <w:szCs w:val="24"/>
          <w:lang w:val="pt-BR"/>
        </w:rPr>
        <w:t xml:space="preserve"> </w:t>
      </w:r>
      <w:r w:rsidRPr="00706852">
        <w:rPr>
          <w:rFonts w:ascii="Times New Roman" w:hAnsi="Times New Roman" w:cs="Times New Roman"/>
          <w:sz w:val="24"/>
          <w:szCs w:val="24"/>
          <w:lang w:val="pt-BR"/>
        </w:rPr>
        <w:t>Thống kê dư nợ đối với nhu cầu vay vốn để xây dựng, cải tạo, mua, thuê, thuê mua nhà để bán, cho thuê, cho thuê mua, cho thuê lại, để ở kết hợp với cho thuê (căn cứ theo khoản 1 Điều 3 và  Điều 11 Luật Kinh doanh bất động sản năm 2014 và văn bản sửa đổi có liên quan).</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xml:space="preserve">+ </w:t>
      </w:r>
      <w:r w:rsidRPr="00706852">
        <w:rPr>
          <w:rFonts w:ascii="Times New Roman" w:hAnsi="Times New Roman" w:cs="Times New Roman"/>
          <w:b/>
          <w:i/>
          <w:sz w:val="24"/>
          <w:szCs w:val="24"/>
          <w:lang w:val="pt-BR"/>
        </w:rPr>
        <w:t>Chỉ tiêu 2.6 “Kinh doanh bất động sản khác”</w:t>
      </w:r>
      <w:r w:rsidRPr="00706852">
        <w:rPr>
          <w:rFonts w:ascii="Times New Roman" w:hAnsi="Times New Roman" w:cs="Times New Roman"/>
          <w:sz w:val="24"/>
          <w:szCs w:val="24"/>
          <w:lang w:val="pt-BR"/>
        </w:rPr>
        <w:t>: Thống kê dư nợ tín dụng cho mục đích kinh doanh bất động sản theo quy định của Luật Kinh doanh bất động sản 2014 (loại trừ những nhu cầu vốn đã được yêu cầu thống kê tư mục 2.1 đến 2.5).</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xml:space="preserve">- </w:t>
      </w:r>
      <w:r w:rsidRPr="00706852">
        <w:rPr>
          <w:rFonts w:ascii="Times New Roman" w:hAnsi="Times New Roman" w:cs="Times New Roman"/>
          <w:b/>
          <w:sz w:val="24"/>
          <w:szCs w:val="24"/>
          <w:lang w:val="pt-BR"/>
        </w:rPr>
        <w:t>Chỉ tiêu 3:</w:t>
      </w:r>
      <w:r w:rsidRPr="00706852">
        <w:rPr>
          <w:rFonts w:ascii="Times New Roman" w:hAnsi="Times New Roman" w:cs="Times New Roman"/>
          <w:sz w:val="24"/>
          <w:szCs w:val="24"/>
          <w:lang w:val="pt-BR"/>
        </w:rPr>
        <w:t xml:space="preserve"> Nợ xấu được hiểu theo quy định tại Thông tư số 02/2013/TT-NHNN ngày 21/01/2013 và các văn bản sửa đổi, thay thế (nếu có). Nợ xấu được phân loại sau khi tham chiếu nhóm nợ do CIC cung cấp tại thời điểm gần nhất; trong đó chỉ tiêu 3 thống kê nợ xấu theo mục đích sử dụng vốn vay tại Chỉ tiêu 2, cụ thể:</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(i) Chỉ tiêu 3.1: Thống kê nợ xấu của các nhu cầu vốn tại các chỉ tiêu (2.1.1, 2.1.3, 2.2.2, 2.3.2, 2.4, 2.5.1.1, 2.5.2.1, 2.5.2.2, 2.5.3.1, 2.5.3.2, 2.6).</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(ii) Chỉ tiêu 3.2: Thống kê dư nợ xấu của các nhu cầu vốn khác của Chỉ tiêu 2 (không bao gồm dư nợ xấu đã thống kê tại Chỉ tiêu 3.1).</w:t>
      </w:r>
    </w:p>
    <w:p w:rsidR="00C50AAB" w:rsidRPr="00706852" w:rsidRDefault="00C50AAB" w:rsidP="00C50AAB">
      <w:pPr>
        <w:spacing w:before="60" w:after="60" w:line="240" w:lineRule="atLeast"/>
        <w:ind w:left="-426"/>
        <w:jc w:val="both"/>
        <w:rPr>
          <w:rFonts w:ascii="Times New Roman" w:hAnsi="Times New Roman" w:cs="Times New Roman"/>
          <w:sz w:val="24"/>
          <w:szCs w:val="24"/>
          <w:lang w:val="pt-BR"/>
        </w:rPr>
      </w:pPr>
      <w:r w:rsidRPr="00706852">
        <w:rPr>
          <w:rFonts w:ascii="Times New Roman" w:hAnsi="Times New Roman" w:cs="Times New Roman"/>
          <w:b/>
          <w:sz w:val="24"/>
          <w:szCs w:val="24"/>
          <w:lang w:val="pt-BR"/>
        </w:rPr>
        <w:t xml:space="preserve">- Chỉ tiêu 4 </w:t>
      </w:r>
      <w:r w:rsidRPr="00706852">
        <w:rPr>
          <w:rFonts w:ascii="Times New Roman" w:hAnsi="Times New Roman" w:cs="Times New Roman"/>
          <w:sz w:val="24"/>
          <w:szCs w:val="24"/>
          <w:lang w:val="pt-BR"/>
        </w:rPr>
        <w:t>= Chỉ tiêu (1)/Tổng dư nợ tín dụng*100 (Khi báo cáo không ghi dấu % bên cạnh, lấy 02 chữ số sau dấu phẩy).</w:t>
      </w:r>
    </w:p>
    <w:p w:rsidR="00C50AAB" w:rsidRPr="00706852" w:rsidRDefault="00C50AAB" w:rsidP="00C50AAB">
      <w:pPr>
        <w:spacing w:before="60" w:after="60" w:line="240" w:lineRule="atLeast"/>
        <w:ind w:left="-426"/>
        <w:jc w:val="both"/>
        <w:rPr>
          <w:rFonts w:ascii="Times New Roman" w:hAnsi="Times New Roman"/>
          <w:sz w:val="24"/>
          <w:szCs w:val="24"/>
          <w:lang w:val="pt-BR"/>
        </w:rPr>
      </w:pPr>
      <w:r w:rsidRPr="00706852">
        <w:rPr>
          <w:rFonts w:ascii="Times New Roman" w:hAnsi="Times New Roman"/>
          <w:sz w:val="24"/>
          <w:szCs w:val="24"/>
          <w:lang w:val="pt-BR"/>
        </w:rPr>
        <w:t xml:space="preserve">- </w:t>
      </w:r>
      <w:r w:rsidRPr="00706852">
        <w:rPr>
          <w:rFonts w:ascii="Times New Roman" w:hAnsi="Times New Roman" w:cs="Times New Roman"/>
          <w:sz w:val="24"/>
          <w:szCs w:val="24"/>
          <w:lang w:val="pt-BR"/>
        </w:rPr>
        <w:t>Chỉ tiêu</w:t>
      </w:r>
      <w:r w:rsidRPr="00706852">
        <w:rPr>
          <w:rFonts w:ascii="Times New Roman" w:hAnsi="Times New Roman"/>
          <w:sz w:val="24"/>
          <w:szCs w:val="24"/>
          <w:lang w:val="pt-BR"/>
        </w:rPr>
        <w:t xml:space="preserve"> 1 = </w:t>
      </w:r>
      <w:r w:rsidRPr="00706852">
        <w:rPr>
          <w:rFonts w:ascii="Times New Roman" w:hAnsi="Times New Roman" w:cs="Times New Roman"/>
          <w:sz w:val="24"/>
          <w:szCs w:val="24"/>
          <w:lang w:val="pt-BR"/>
        </w:rPr>
        <w:t>Chỉ tiêu</w:t>
      </w:r>
      <w:r w:rsidRPr="00706852">
        <w:rPr>
          <w:rFonts w:ascii="Times New Roman" w:hAnsi="Times New Roman"/>
          <w:sz w:val="24"/>
          <w:szCs w:val="24"/>
          <w:lang w:val="pt-BR"/>
        </w:rPr>
        <w:t xml:space="preserve"> 2.</w:t>
      </w:r>
    </w:p>
    <w:p w:rsidR="00C50AAB" w:rsidRPr="00706852" w:rsidRDefault="00C50AAB" w:rsidP="00C50AAB">
      <w:pPr>
        <w:spacing w:before="60" w:after="60" w:line="240" w:lineRule="atLeast"/>
        <w:ind w:left="-426"/>
        <w:jc w:val="both"/>
        <w:rPr>
          <w:rFonts w:ascii="Times New Roman" w:hAnsi="Times New Roman"/>
          <w:sz w:val="24"/>
          <w:szCs w:val="24"/>
          <w:lang w:val="pt-BR"/>
        </w:rPr>
      </w:pPr>
      <w:r w:rsidRPr="00706852">
        <w:rPr>
          <w:rFonts w:ascii="Times New Roman" w:hAnsi="Times New Roman" w:cs="Times New Roman"/>
          <w:b/>
          <w:i/>
          <w:sz w:val="24"/>
          <w:szCs w:val="24"/>
          <w:u w:val="single"/>
          <w:lang w:val="pt-BR"/>
        </w:rPr>
        <w:t>Ghi chú:</w:t>
      </w:r>
      <w:r w:rsidRPr="00706852">
        <w:rPr>
          <w:rFonts w:ascii="Times New Roman" w:hAnsi="Times New Roman"/>
          <w:sz w:val="24"/>
          <w:szCs w:val="24"/>
          <w:lang w:val="pt-BR"/>
        </w:rPr>
        <w:t xml:space="preserve"> TCTD không </w:t>
      </w:r>
      <w:r w:rsidRPr="00706852">
        <w:rPr>
          <w:rFonts w:ascii="Times New Roman" w:hAnsi="Times New Roman" w:cs="Calibri"/>
          <w:sz w:val="24"/>
          <w:szCs w:val="24"/>
          <w:lang w:val="pt-BR"/>
        </w:rPr>
        <w:t>đ</w:t>
      </w:r>
      <w:r w:rsidRPr="00706852">
        <w:rPr>
          <w:rFonts w:ascii="Times New Roman" w:hAnsi="Times New Roman"/>
          <w:sz w:val="24"/>
          <w:szCs w:val="24"/>
          <w:lang w:val="pt-BR"/>
        </w:rPr>
        <w:t>i</w:t>
      </w:r>
      <w:r w:rsidRPr="00706852">
        <w:rPr>
          <w:rFonts w:ascii="Times New Roman" w:hAnsi="Times New Roman" w:cs="Calibri"/>
          <w:sz w:val="24"/>
          <w:szCs w:val="24"/>
          <w:lang w:val="pt-BR"/>
        </w:rPr>
        <w:t>ề</w:t>
      </w:r>
      <w:r w:rsidRPr="00706852">
        <w:rPr>
          <w:rFonts w:ascii="Times New Roman" w:hAnsi="Times New Roman"/>
          <w:sz w:val="24"/>
          <w:szCs w:val="24"/>
          <w:lang w:val="pt-BR"/>
        </w:rPr>
        <w:t>n d</w:t>
      </w:r>
      <w:r w:rsidRPr="00706852">
        <w:rPr>
          <w:rFonts w:ascii="Times New Roman" w:hAnsi="Times New Roman" w:cs="Calibri"/>
          <w:sz w:val="24"/>
          <w:szCs w:val="24"/>
          <w:lang w:val="pt-BR"/>
        </w:rPr>
        <w:t>ữ</w:t>
      </w:r>
      <w:r w:rsidRPr="00706852">
        <w:rPr>
          <w:rFonts w:ascii="Times New Roman" w:hAnsi="Times New Roman"/>
          <w:sz w:val="24"/>
          <w:szCs w:val="24"/>
          <w:lang w:val="pt-BR"/>
        </w:rPr>
        <w:t xml:space="preserve"> li</w:t>
      </w:r>
      <w:r w:rsidRPr="00706852">
        <w:rPr>
          <w:rFonts w:ascii="Times New Roman" w:hAnsi="Times New Roman" w:cs="Calibri"/>
          <w:sz w:val="24"/>
          <w:szCs w:val="24"/>
          <w:lang w:val="pt-BR"/>
        </w:rPr>
        <w:t>ệ</w:t>
      </w:r>
      <w:r w:rsidRPr="00706852">
        <w:rPr>
          <w:rFonts w:ascii="Times New Roman" w:hAnsi="Times New Roman"/>
          <w:sz w:val="24"/>
          <w:szCs w:val="24"/>
          <w:lang w:val="pt-BR"/>
        </w:rPr>
        <w:t>u t</w:t>
      </w:r>
      <w:r w:rsidRPr="00706852">
        <w:rPr>
          <w:rFonts w:ascii="Times New Roman" w:hAnsi="Times New Roman" w:cs="Calibri"/>
          <w:sz w:val="24"/>
          <w:szCs w:val="24"/>
          <w:lang w:val="pt-BR"/>
        </w:rPr>
        <w:t>ạ</w:t>
      </w:r>
      <w:r w:rsidRPr="00706852">
        <w:rPr>
          <w:rFonts w:ascii="Times New Roman" w:hAnsi="Times New Roman"/>
          <w:sz w:val="24"/>
          <w:szCs w:val="24"/>
          <w:lang w:val="pt-BR"/>
        </w:rPr>
        <w:t>i các ô màu xám.</w:t>
      </w:r>
    </w:p>
    <w:p w:rsidR="00C50AAB" w:rsidRPr="00706852" w:rsidRDefault="00C50AAB">
      <w:pPr>
        <w:spacing w:after="160" w:line="259" w:lineRule="auto"/>
        <w:rPr>
          <w:lang w:val="pt-BR"/>
        </w:rPr>
      </w:pPr>
      <w:r w:rsidRPr="00706852">
        <w:rPr>
          <w:lang w:val="pt-BR"/>
        </w:rPr>
        <w:br w:type="page"/>
      </w:r>
    </w:p>
    <w:p w:rsidR="00C50AAB" w:rsidRPr="00706852" w:rsidRDefault="00C50AAB" w:rsidP="00C50AAB">
      <w:pPr>
        <w:spacing w:before="120" w:after="120"/>
        <w:rPr>
          <w:rFonts w:ascii="Times New Roman" w:hAnsi="Times New Roman" w:cs="Times New Roman"/>
          <w:b/>
          <w:bCs/>
          <w:sz w:val="24"/>
          <w:szCs w:val="24"/>
          <w:lang w:val="pt-BR"/>
        </w:rPr>
        <w:sectPr w:rsidR="00C50AAB" w:rsidRPr="00706852" w:rsidSect="00224948">
          <w:pgSz w:w="11909" w:h="16834" w:code="9"/>
          <w:pgMar w:top="1440" w:right="1077" w:bottom="1151" w:left="1304" w:header="720" w:footer="567" w:gutter="0"/>
          <w:cols w:space="720"/>
          <w:docGrid w:linePitch="381"/>
        </w:sectPr>
      </w:pPr>
    </w:p>
    <w:p w:rsidR="00C50AAB" w:rsidRPr="00706852" w:rsidRDefault="00C50AAB" w:rsidP="00C50AAB">
      <w:pPr>
        <w:spacing w:before="120" w:after="120"/>
        <w:rPr>
          <w:rFonts w:ascii="Times New Roman" w:hAnsi="Times New Roman" w:cs="Times New Roman"/>
          <w:b/>
          <w:bCs/>
          <w:sz w:val="24"/>
          <w:szCs w:val="24"/>
          <w:lang w:val="pt-BR"/>
        </w:rPr>
      </w:pPr>
      <w:r w:rsidRPr="00706852">
        <w:rPr>
          <w:rFonts w:ascii="Times New Roman" w:hAnsi="Times New Roman" w:cs="Times New Roman"/>
          <w:b/>
          <w:bCs/>
          <w:sz w:val="24"/>
          <w:szCs w:val="24"/>
          <w:lang w:val="pt-BR"/>
        </w:rPr>
        <w:lastRenderedPageBreak/>
        <w:t xml:space="preserve">Đơn vị báo cáo:...                                                                                              Biểu số </w:t>
      </w:r>
      <w:r w:rsidR="00A07055" w:rsidRPr="00706852">
        <w:rPr>
          <w:rFonts w:ascii="Times New Roman" w:hAnsi="Times New Roman" w:cs="Times New Roman"/>
          <w:b/>
          <w:bCs/>
          <w:sz w:val="24"/>
          <w:szCs w:val="24"/>
          <w:lang w:val="pt-BR"/>
        </w:rPr>
        <w:t>6</w:t>
      </w:r>
      <w:r w:rsidRPr="00706852">
        <w:rPr>
          <w:rFonts w:ascii="Times New Roman" w:hAnsi="Times New Roman" w:cs="Times New Roman"/>
          <w:b/>
          <w:bCs/>
          <w:sz w:val="24"/>
          <w:szCs w:val="24"/>
          <w:lang w:val="pt-BR"/>
        </w:rPr>
        <w:t>-CSTT</w:t>
      </w:r>
    </w:p>
    <w:p w:rsidR="00C50AAB" w:rsidRPr="00706852" w:rsidRDefault="00C50AAB" w:rsidP="00C50AAB">
      <w:pPr>
        <w:spacing w:before="120" w:after="120"/>
        <w:jc w:val="center"/>
        <w:rPr>
          <w:rFonts w:ascii="Times New Roman" w:hAnsi="Times New Roman" w:cs="Times New Roman"/>
          <w:b/>
          <w:bCs/>
          <w:sz w:val="24"/>
          <w:szCs w:val="24"/>
          <w:lang w:val="pt-BR"/>
        </w:rPr>
      </w:pPr>
    </w:p>
    <w:p w:rsidR="00C50AAB" w:rsidRPr="00706852" w:rsidRDefault="00C50AAB" w:rsidP="00C50AAB">
      <w:pPr>
        <w:spacing w:before="60" w:after="60" w:line="240" w:lineRule="atLeast"/>
        <w:jc w:val="center"/>
        <w:rPr>
          <w:rFonts w:ascii="Times New Roman" w:hAnsi="Times New Roman" w:cs="Times New Roman"/>
          <w:b/>
          <w:bCs/>
          <w:sz w:val="24"/>
          <w:szCs w:val="24"/>
          <w:lang w:val="pt-BR"/>
        </w:rPr>
      </w:pPr>
      <w:r w:rsidRPr="00706852">
        <w:rPr>
          <w:rFonts w:ascii="Times New Roman" w:hAnsi="Times New Roman" w:cs="Times New Roman"/>
          <w:b/>
          <w:bCs/>
          <w:sz w:val="24"/>
          <w:szCs w:val="24"/>
          <w:lang w:val="pt-BR"/>
        </w:rPr>
        <w:t>BÁO CÁO DƯ NỢ TÍN DỤNG ĐỂ ĐẦU TƯ, KINH DOANH CHỨNG KHOÁN</w:t>
      </w:r>
    </w:p>
    <w:p w:rsidR="00C50AAB" w:rsidRPr="00706852" w:rsidRDefault="00C50AAB" w:rsidP="00C50AAB">
      <w:pPr>
        <w:spacing w:before="60" w:after="60" w:line="240" w:lineRule="atLeast"/>
        <w:jc w:val="center"/>
        <w:rPr>
          <w:rFonts w:ascii="Times New Roman" w:hAnsi="Times New Roman" w:cs="Times New Roman"/>
          <w:i/>
          <w:iCs/>
          <w:sz w:val="24"/>
          <w:szCs w:val="24"/>
          <w:lang w:val="pt-BR"/>
        </w:rPr>
      </w:pPr>
      <w:r w:rsidRPr="00706852">
        <w:rPr>
          <w:rFonts w:ascii="Times New Roman" w:hAnsi="Times New Roman" w:cs="Times New Roman"/>
          <w:i/>
          <w:iCs/>
          <w:sz w:val="24"/>
          <w:szCs w:val="24"/>
          <w:lang w:val="pt-BR"/>
        </w:rPr>
        <w:t>(Tháng......năm......)</w:t>
      </w:r>
    </w:p>
    <w:p w:rsidR="00C50AAB" w:rsidRPr="00706852" w:rsidRDefault="00C50AAB" w:rsidP="00C50AAB">
      <w:pPr>
        <w:spacing w:before="120" w:after="120"/>
        <w:ind w:left="5040" w:firstLine="720"/>
        <w:jc w:val="center"/>
        <w:rPr>
          <w:rFonts w:ascii="Times New Roman" w:hAnsi="Times New Roman" w:cs="Times New Roman"/>
          <w:i/>
          <w:iCs/>
          <w:sz w:val="24"/>
          <w:szCs w:val="24"/>
          <w:lang w:val="pt-BR"/>
        </w:rPr>
      </w:pPr>
      <w:r w:rsidRPr="00706852">
        <w:rPr>
          <w:rFonts w:ascii="Times New Roman" w:hAnsi="Times New Roman" w:cs="Times New Roman"/>
          <w:i/>
          <w:iCs/>
          <w:sz w:val="24"/>
          <w:szCs w:val="24"/>
          <w:lang w:val="pt-BR"/>
        </w:rPr>
        <w:t>Đơn vị tính: Tỷ VND</w:t>
      </w:r>
    </w:p>
    <w:tbl>
      <w:tblPr>
        <w:tblW w:w="9356" w:type="dxa"/>
        <w:tblInd w:w="-5" w:type="dxa"/>
        <w:tblLook w:val="04A0" w:firstRow="1" w:lastRow="0" w:firstColumn="1" w:lastColumn="0" w:noHBand="0" w:noVBand="1"/>
      </w:tblPr>
      <w:tblGrid>
        <w:gridCol w:w="704"/>
        <w:gridCol w:w="4557"/>
        <w:gridCol w:w="1402"/>
        <w:gridCol w:w="1275"/>
        <w:gridCol w:w="1418"/>
      </w:tblGrid>
      <w:tr w:rsidR="00507B88" w:rsidRPr="00507B88" w:rsidTr="00C50AAB">
        <w:trPr>
          <w:trHeight w:val="397"/>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50AAB" w:rsidRPr="00507B88" w:rsidRDefault="00C50AAB" w:rsidP="00C50AAB">
            <w:pPr>
              <w:jc w:val="center"/>
              <w:rPr>
                <w:rFonts w:ascii="Times New Roman" w:hAnsi="Times New Roman" w:cs="Times New Roman"/>
                <w:b/>
                <w:bCs/>
                <w:sz w:val="24"/>
                <w:szCs w:val="24"/>
              </w:rPr>
            </w:pPr>
            <w:r w:rsidRPr="00507B88">
              <w:rPr>
                <w:rFonts w:ascii="Times New Roman" w:hAnsi="Times New Roman" w:cs="Times New Roman"/>
                <w:b/>
                <w:bCs/>
                <w:sz w:val="24"/>
                <w:szCs w:val="24"/>
              </w:rPr>
              <w:t>STT</w:t>
            </w:r>
          </w:p>
        </w:tc>
        <w:tc>
          <w:tcPr>
            <w:tcW w:w="45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b/>
                <w:bCs/>
                <w:sz w:val="24"/>
                <w:szCs w:val="24"/>
              </w:rPr>
            </w:pPr>
            <w:r w:rsidRPr="00507B88">
              <w:rPr>
                <w:rFonts w:ascii="Times New Roman" w:hAnsi="Times New Roman" w:cs="Times New Roman"/>
                <w:b/>
                <w:bCs/>
                <w:sz w:val="24"/>
                <w:szCs w:val="24"/>
              </w:rPr>
              <w:t xml:space="preserve">Nhu cầu vay vốn để đầu tư, </w:t>
            </w:r>
          </w:p>
          <w:p w:rsidR="00C50AAB" w:rsidRPr="00507B88" w:rsidRDefault="00C50AAB" w:rsidP="00C50AAB">
            <w:pPr>
              <w:jc w:val="center"/>
              <w:rPr>
                <w:rFonts w:ascii="Times New Roman" w:hAnsi="Times New Roman" w:cs="Times New Roman"/>
                <w:b/>
                <w:bCs/>
                <w:sz w:val="24"/>
                <w:szCs w:val="24"/>
              </w:rPr>
            </w:pPr>
            <w:r w:rsidRPr="00507B88">
              <w:rPr>
                <w:rFonts w:ascii="Times New Roman" w:hAnsi="Times New Roman" w:cs="Times New Roman"/>
                <w:b/>
                <w:bCs/>
                <w:sz w:val="24"/>
                <w:szCs w:val="24"/>
              </w:rPr>
              <w:t xml:space="preserve">kinh doanh chứng khoán </w:t>
            </w:r>
          </w:p>
        </w:tc>
        <w:tc>
          <w:tcPr>
            <w:tcW w:w="4095" w:type="dxa"/>
            <w:gridSpan w:val="3"/>
            <w:tcBorders>
              <w:top w:val="single" w:sz="4" w:space="0" w:color="auto"/>
              <w:left w:val="nil"/>
              <w:bottom w:val="single" w:sz="4" w:space="0" w:color="auto"/>
              <w:right w:val="single" w:sz="4" w:space="0" w:color="000000"/>
            </w:tcBorders>
            <w:shd w:val="clear" w:color="auto" w:fill="auto"/>
            <w:vAlign w:val="center"/>
            <w:hideMark/>
          </w:tcPr>
          <w:p w:rsidR="00C50AAB" w:rsidRPr="00507B88" w:rsidRDefault="00C50AAB" w:rsidP="00C50AAB">
            <w:pPr>
              <w:jc w:val="center"/>
              <w:rPr>
                <w:rFonts w:ascii="Times New Roman" w:hAnsi="Times New Roman" w:cs="Times New Roman"/>
                <w:b/>
                <w:bCs/>
                <w:sz w:val="24"/>
                <w:szCs w:val="24"/>
              </w:rPr>
            </w:pPr>
            <w:r w:rsidRPr="00507B88">
              <w:rPr>
                <w:rFonts w:ascii="Times New Roman" w:hAnsi="Times New Roman" w:cs="Times New Roman"/>
                <w:b/>
                <w:bCs/>
                <w:sz w:val="24"/>
                <w:szCs w:val="24"/>
              </w:rPr>
              <w:t>Dư nợ tín dụng (không bao gồm</w:t>
            </w:r>
          </w:p>
          <w:p w:rsidR="00C50AAB" w:rsidRPr="00507B88" w:rsidRDefault="00C50AAB" w:rsidP="00C50AAB">
            <w:pPr>
              <w:jc w:val="center"/>
              <w:rPr>
                <w:rFonts w:ascii="Times New Roman" w:hAnsi="Times New Roman" w:cs="Times New Roman"/>
                <w:b/>
                <w:bCs/>
                <w:sz w:val="24"/>
                <w:szCs w:val="24"/>
              </w:rPr>
            </w:pPr>
            <w:r w:rsidRPr="00507B88">
              <w:rPr>
                <w:rFonts w:ascii="Times New Roman" w:hAnsi="Times New Roman" w:cs="Times New Roman"/>
                <w:b/>
                <w:bCs/>
                <w:sz w:val="24"/>
                <w:szCs w:val="24"/>
              </w:rPr>
              <w:t>trái phiếu doanh nghiệp)</w:t>
            </w:r>
          </w:p>
        </w:tc>
      </w:tr>
      <w:tr w:rsidR="00507B88" w:rsidRPr="00507B88" w:rsidTr="00C50AAB">
        <w:trPr>
          <w:trHeight w:val="397"/>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C50AAB" w:rsidRPr="00507B88" w:rsidRDefault="00C50AAB" w:rsidP="00C50AAB">
            <w:pPr>
              <w:rPr>
                <w:rFonts w:ascii="Times New Roman" w:hAnsi="Times New Roman" w:cs="Times New Roman"/>
                <w:b/>
                <w:bCs/>
                <w:sz w:val="24"/>
                <w:szCs w:val="24"/>
              </w:rPr>
            </w:pPr>
          </w:p>
        </w:tc>
        <w:tc>
          <w:tcPr>
            <w:tcW w:w="4557" w:type="dxa"/>
            <w:vMerge/>
            <w:tcBorders>
              <w:top w:val="single" w:sz="4" w:space="0" w:color="auto"/>
              <w:left w:val="single" w:sz="4" w:space="0" w:color="auto"/>
              <w:bottom w:val="single" w:sz="4" w:space="0" w:color="000000"/>
              <w:right w:val="single" w:sz="4" w:space="0" w:color="auto"/>
            </w:tcBorders>
            <w:vAlign w:val="center"/>
            <w:hideMark/>
          </w:tcPr>
          <w:p w:rsidR="00C50AAB" w:rsidRPr="00507B88" w:rsidRDefault="00C50AAB" w:rsidP="00C50AAB">
            <w:pPr>
              <w:rPr>
                <w:rFonts w:ascii="Times New Roman" w:hAnsi="Times New Roman" w:cs="Times New Roman"/>
                <w:b/>
                <w:bCs/>
                <w:sz w:val="24"/>
                <w:szCs w:val="24"/>
              </w:rPr>
            </w:pPr>
          </w:p>
        </w:tc>
        <w:tc>
          <w:tcPr>
            <w:tcW w:w="1402"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Ngắn hạn</w:t>
            </w:r>
          </w:p>
        </w:tc>
        <w:tc>
          <w:tcPr>
            <w:tcW w:w="1275"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 xml:space="preserve">Trung và </w:t>
            </w:r>
          </w:p>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dài hạn</w:t>
            </w:r>
          </w:p>
        </w:tc>
        <w:tc>
          <w:tcPr>
            <w:tcW w:w="1418"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Tổng số</w:t>
            </w:r>
          </w:p>
        </w:tc>
      </w:tr>
      <w:tr w:rsidR="00507B88" w:rsidRPr="00507B88" w:rsidTr="00C50AA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tcPr>
          <w:p w:rsidR="00056A67" w:rsidRPr="00507B88" w:rsidRDefault="00056A67" w:rsidP="00C50AAB">
            <w:pPr>
              <w:jc w:val="center"/>
              <w:rPr>
                <w:rFonts w:ascii="Times New Roman" w:hAnsi="Times New Roman" w:cs="Times New Roman"/>
                <w:b/>
                <w:bCs/>
                <w:sz w:val="24"/>
                <w:szCs w:val="24"/>
              </w:rPr>
            </w:pPr>
          </w:p>
        </w:tc>
        <w:tc>
          <w:tcPr>
            <w:tcW w:w="4557" w:type="dxa"/>
            <w:tcBorders>
              <w:top w:val="nil"/>
              <w:left w:val="nil"/>
              <w:bottom w:val="single" w:sz="4" w:space="0" w:color="auto"/>
              <w:right w:val="single" w:sz="4" w:space="0" w:color="auto"/>
            </w:tcBorders>
            <w:shd w:val="clear" w:color="auto" w:fill="auto"/>
            <w:vAlign w:val="center"/>
          </w:tcPr>
          <w:p w:rsidR="00056A67" w:rsidRPr="00507B88" w:rsidRDefault="00056A67" w:rsidP="00C50AAB">
            <w:pPr>
              <w:jc w:val="center"/>
              <w:rPr>
                <w:rFonts w:ascii="Times New Roman" w:hAnsi="Times New Roman" w:cs="Times New Roman"/>
                <w:bCs/>
                <w:i/>
                <w:sz w:val="24"/>
                <w:szCs w:val="24"/>
              </w:rPr>
            </w:pPr>
          </w:p>
        </w:tc>
        <w:tc>
          <w:tcPr>
            <w:tcW w:w="1402" w:type="dxa"/>
            <w:tcBorders>
              <w:top w:val="nil"/>
              <w:left w:val="nil"/>
              <w:bottom w:val="single" w:sz="4" w:space="0" w:color="auto"/>
              <w:right w:val="single" w:sz="4" w:space="0" w:color="auto"/>
            </w:tcBorders>
            <w:shd w:val="clear" w:color="auto" w:fill="auto"/>
            <w:noWrap/>
            <w:vAlign w:val="center"/>
          </w:tcPr>
          <w:p w:rsidR="00056A67" w:rsidRPr="00507B88" w:rsidRDefault="00056A67" w:rsidP="00C50AAB">
            <w:pPr>
              <w:jc w:val="center"/>
              <w:rPr>
                <w:rFonts w:ascii="Times New Roman" w:hAnsi="Times New Roman" w:cs="Times New Roman"/>
                <w:i/>
                <w:sz w:val="24"/>
                <w:szCs w:val="24"/>
                <w:highlight w:val="cyan"/>
              </w:rPr>
            </w:pPr>
            <w:r w:rsidRPr="00507B88">
              <w:rPr>
                <w:rFonts w:ascii="Times New Roman" w:hAnsi="Times New Roman" w:cs="Times New Roman"/>
                <w:sz w:val="22"/>
                <w:szCs w:val="22"/>
                <w:highlight w:val="cyan"/>
              </w:rPr>
              <w:t>N(20.2)</w:t>
            </w:r>
          </w:p>
        </w:tc>
        <w:tc>
          <w:tcPr>
            <w:tcW w:w="1275" w:type="dxa"/>
            <w:tcBorders>
              <w:top w:val="nil"/>
              <w:left w:val="nil"/>
              <w:bottom w:val="single" w:sz="4" w:space="0" w:color="auto"/>
              <w:right w:val="single" w:sz="4" w:space="0" w:color="auto"/>
            </w:tcBorders>
            <w:shd w:val="clear" w:color="auto" w:fill="auto"/>
            <w:noWrap/>
            <w:vAlign w:val="center"/>
          </w:tcPr>
          <w:p w:rsidR="00056A67" w:rsidRPr="00507B88" w:rsidRDefault="00056A67" w:rsidP="00C50AAB">
            <w:pPr>
              <w:jc w:val="center"/>
              <w:rPr>
                <w:rFonts w:ascii="Times New Roman" w:hAnsi="Times New Roman" w:cs="Times New Roman"/>
                <w:i/>
                <w:sz w:val="24"/>
                <w:szCs w:val="24"/>
                <w:highlight w:val="cyan"/>
              </w:rPr>
            </w:pPr>
            <w:r w:rsidRPr="00507B88">
              <w:rPr>
                <w:rFonts w:ascii="Times New Roman" w:hAnsi="Times New Roman" w:cs="Times New Roman"/>
                <w:sz w:val="22"/>
                <w:szCs w:val="22"/>
                <w:highlight w:val="cyan"/>
              </w:rPr>
              <w:t>N(20.2)</w:t>
            </w:r>
          </w:p>
        </w:tc>
        <w:tc>
          <w:tcPr>
            <w:tcW w:w="1418" w:type="dxa"/>
            <w:tcBorders>
              <w:top w:val="nil"/>
              <w:left w:val="nil"/>
              <w:bottom w:val="single" w:sz="4" w:space="0" w:color="auto"/>
              <w:right w:val="single" w:sz="4" w:space="0" w:color="auto"/>
            </w:tcBorders>
            <w:shd w:val="clear" w:color="auto" w:fill="auto"/>
            <w:noWrap/>
            <w:vAlign w:val="center"/>
          </w:tcPr>
          <w:p w:rsidR="00056A67" w:rsidRPr="00507B88" w:rsidRDefault="00056A67" w:rsidP="00C50AAB">
            <w:pPr>
              <w:jc w:val="center"/>
              <w:rPr>
                <w:rFonts w:ascii="Times New Roman" w:hAnsi="Times New Roman" w:cs="Times New Roman"/>
                <w:i/>
                <w:sz w:val="24"/>
                <w:szCs w:val="24"/>
                <w:highlight w:val="cyan"/>
              </w:rPr>
            </w:pPr>
            <w:r w:rsidRPr="00507B88">
              <w:rPr>
                <w:rFonts w:ascii="Times New Roman" w:hAnsi="Times New Roman" w:cs="Times New Roman"/>
                <w:sz w:val="22"/>
                <w:szCs w:val="22"/>
                <w:highlight w:val="cyan"/>
              </w:rPr>
              <w:t>N(20.2)</w:t>
            </w:r>
          </w:p>
        </w:tc>
      </w:tr>
      <w:tr w:rsidR="00507B88" w:rsidRPr="00507B88" w:rsidTr="00C50AA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jc w:val="center"/>
              <w:rPr>
                <w:rFonts w:ascii="Times New Roman" w:hAnsi="Times New Roman" w:cs="Times New Roman"/>
                <w:b/>
                <w:bCs/>
                <w:sz w:val="24"/>
                <w:szCs w:val="24"/>
              </w:rPr>
            </w:pPr>
            <w:r w:rsidRPr="00507B88">
              <w:rPr>
                <w:rFonts w:ascii="Times New Roman" w:hAnsi="Times New Roman" w:cs="Times New Roman"/>
                <w:b/>
                <w:bCs/>
                <w:sz w:val="24"/>
                <w:szCs w:val="24"/>
              </w:rPr>
              <w:t> </w:t>
            </w:r>
          </w:p>
        </w:tc>
        <w:tc>
          <w:tcPr>
            <w:tcW w:w="4557" w:type="dxa"/>
            <w:tcBorders>
              <w:top w:val="nil"/>
              <w:left w:val="nil"/>
              <w:bottom w:val="single" w:sz="4" w:space="0" w:color="auto"/>
              <w:right w:val="single" w:sz="4" w:space="0" w:color="auto"/>
            </w:tcBorders>
            <w:shd w:val="clear" w:color="auto" w:fill="auto"/>
            <w:vAlign w:val="center"/>
            <w:hideMark/>
          </w:tcPr>
          <w:p w:rsidR="00C50AAB" w:rsidRPr="00507B88" w:rsidRDefault="00C50AAB" w:rsidP="00C50AAB">
            <w:pPr>
              <w:jc w:val="center"/>
              <w:rPr>
                <w:rFonts w:ascii="Times New Roman" w:hAnsi="Times New Roman" w:cs="Times New Roman"/>
                <w:bCs/>
                <w:i/>
                <w:sz w:val="24"/>
                <w:szCs w:val="24"/>
              </w:rPr>
            </w:pPr>
            <w:r w:rsidRPr="00507B88">
              <w:rPr>
                <w:rFonts w:ascii="Times New Roman" w:hAnsi="Times New Roman" w:cs="Times New Roman"/>
                <w:bCs/>
                <w:i/>
                <w:sz w:val="24"/>
                <w:szCs w:val="24"/>
              </w:rPr>
              <w:t>(1)</w:t>
            </w:r>
          </w:p>
        </w:tc>
        <w:tc>
          <w:tcPr>
            <w:tcW w:w="1402"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jc w:val="center"/>
              <w:rPr>
                <w:rFonts w:ascii="Times New Roman" w:hAnsi="Times New Roman" w:cs="Times New Roman"/>
                <w:i/>
                <w:sz w:val="24"/>
                <w:szCs w:val="24"/>
              </w:rPr>
            </w:pPr>
            <w:r w:rsidRPr="00507B88">
              <w:rPr>
                <w:rFonts w:ascii="Times New Roman" w:hAnsi="Times New Roman" w:cs="Times New Roman"/>
                <w:i/>
                <w:sz w:val="24"/>
                <w:szCs w:val="24"/>
              </w:rPr>
              <w:t>(2)</w:t>
            </w:r>
          </w:p>
        </w:tc>
        <w:tc>
          <w:tcPr>
            <w:tcW w:w="1275"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jc w:val="center"/>
              <w:rPr>
                <w:rFonts w:ascii="Times New Roman" w:hAnsi="Times New Roman" w:cs="Times New Roman"/>
                <w:i/>
                <w:sz w:val="24"/>
                <w:szCs w:val="24"/>
              </w:rPr>
            </w:pPr>
            <w:r w:rsidRPr="00507B88">
              <w:rPr>
                <w:rFonts w:ascii="Times New Roman" w:hAnsi="Times New Roman" w:cs="Times New Roman"/>
                <w:i/>
                <w:sz w:val="24"/>
                <w:szCs w:val="24"/>
              </w:rPr>
              <w:t>(3)</w:t>
            </w:r>
          </w:p>
        </w:tc>
        <w:tc>
          <w:tcPr>
            <w:tcW w:w="1418"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jc w:val="center"/>
              <w:rPr>
                <w:rFonts w:ascii="Times New Roman" w:hAnsi="Times New Roman" w:cs="Times New Roman"/>
                <w:i/>
                <w:sz w:val="24"/>
                <w:szCs w:val="24"/>
              </w:rPr>
            </w:pPr>
            <w:r w:rsidRPr="00507B88">
              <w:rPr>
                <w:rFonts w:ascii="Times New Roman" w:hAnsi="Times New Roman" w:cs="Times New Roman"/>
                <w:i/>
                <w:sz w:val="24"/>
                <w:szCs w:val="24"/>
              </w:rPr>
              <w:t>(4)</w:t>
            </w:r>
          </w:p>
        </w:tc>
      </w:tr>
      <w:tr w:rsidR="00507B88" w:rsidRPr="00507B88" w:rsidTr="00C50AA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1</w:t>
            </w:r>
          </w:p>
        </w:tc>
        <w:tc>
          <w:tcPr>
            <w:tcW w:w="4557"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Đầu tư, kinh doanh cổ phiếu</w:t>
            </w:r>
          </w:p>
        </w:tc>
        <w:tc>
          <w:tcPr>
            <w:tcW w:w="1402"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r>
      <w:tr w:rsidR="00507B88" w:rsidRPr="00507B88" w:rsidTr="00C50AA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2</w:t>
            </w:r>
          </w:p>
        </w:tc>
        <w:tc>
          <w:tcPr>
            <w:tcW w:w="4557"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xml:space="preserve">Đầu tư, kinh doanh trái phiếu doanh nghiệp </w:t>
            </w:r>
          </w:p>
        </w:tc>
        <w:tc>
          <w:tcPr>
            <w:tcW w:w="1402"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r>
      <w:tr w:rsidR="00507B88" w:rsidRPr="00507B88" w:rsidTr="00C50AA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3</w:t>
            </w:r>
          </w:p>
        </w:tc>
        <w:tc>
          <w:tcPr>
            <w:tcW w:w="4557"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Đầu tư, kinh doanh chứng chỉ quỹ</w:t>
            </w:r>
          </w:p>
        </w:tc>
        <w:tc>
          <w:tcPr>
            <w:tcW w:w="1402"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r>
      <w:tr w:rsidR="00507B88" w:rsidRPr="00507B88" w:rsidTr="00C50AA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4</w:t>
            </w:r>
          </w:p>
        </w:tc>
        <w:tc>
          <w:tcPr>
            <w:tcW w:w="4557"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Đầu tư, kinh doanh chứng khoán phái sinh</w:t>
            </w:r>
          </w:p>
        </w:tc>
        <w:tc>
          <w:tcPr>
            <w:tcW w:w="1402"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r>
      <w:tr w:rsidR="00507B88" w:rsidRPr="00507B88" w:rsidTr="00C50AA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5</w:t>
            </w:r>
          </w:p>
        </w:tc>
        <w:tc>
          <w:tcPr>
            <w:tcW w:w="4557"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Đầu tư, kinh doanh chứng khoán khác</w:t>
            </w:r>
          </w:p>
        </w:tc>
        <w:tc>
          <w:tcPr>
            <w:tcW w:w="1402"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r>
      <w:tr w:rsidR="00507B88" w:rsidRPr="00507B88" w:rsidTr="00C50AA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50AAB" w:rsidRPr="00507B88" w:rsidRDefault="00C50AAB" w:rsidP="00C50AAB">
            <w:pPr>
              <w:jc w:val="center"/>
              <w:rPr>
                <w:rFonts w:ascii="Times New Roman" w:hAnsi="Times New Roman" w:cs="Times New Roman"/>
                <w:sz w:val="24"/>
                <w:szCs w:val="24"/>
              </w:rPr>
            </w:pPr>
            <w:r w:rsidRPr="00507B88">
              <w:rPr>
                <w:rFonts w:ascii="Times New Roman" w:hAnsi="Times New Roman" w:cs="Times New Roman"/>
                <w:sz w:val="24"/>
                <w:szCs w:val="24"/>
              </w:rPr>
              <w:t>6</w:t>
            </w:r>
          </w:p>
        </w:tc>
        <w:tc>
          <w:tcPr>
            <w:tcW w:w="4557"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jc w:val="center"/>
              <w:rPr>
                <w:rFonts w:ascii="Times New Roman" w:hAnsi="Times New Roman" w:cs="Times New Roman"/>
                <w:b/>
                <w:bCs/>
                <w:sz w:val="24"/>
                <w:szCs w:val="24"/>
              </w:rPr>
            </w:pPr>
            <w:r w:rsidRPr="00507B88">
              <w:rPr>
                <w:rFonts w:ascii="Times New Roman" w:hAnsi="Times New Roman" w:cs="Times New Roman"/>
                <w:b/>
                <w:bCs/>
                <w:sz w:val="24"/>
                <w:szCs w:val="24"/>
              </w:rPr>
              <w:t>Tổng cộng</w:t>
            </w:r>
          </w:p>
        </w:tc>
        <w:tc>
          <w:tcPr>
            <w:tcW w:w="1402"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C50AAB" w:rsidRPr="00507B88" w:rsidRDefault="00C50AAB" w:rsidP="00C50AAB">
            <w:pPr>
              <w:rPr>
                <w:rFonts w:ascii="Times New Roman" w:hAnsi="Times New Roman" w:cs="Times New Roman"/>
                <w:sz w:val="24"/>
                <w:szCs w:val="24"/>
              </w:rPr>
            </w:pPr>
            <w:r w:rsidRPr="00507B88">
              <w:rPr>
                <w:rFonts w:ascii="Times New Roman" w:hAnsi="Times New Roman" w:cs="Times New Roman"/>
                <w:sz w:val="24"/>
                <w:szCs w:val="24"/>
              </w:rPr>
              <w:t> </w:t>
            </w:r>
          </w:p>
        </w:tc>
      </w:tr>
    </w:tbl>
    <w:p w:rsidR="00C50AAB" w:rsidRPr="00507B88" w:rsidRDefault="00C50AAB" w:rsidP="00C50AAB">
      <w:pPr>
        <w:spacing w:before="120" w:after="120"/>
        <w:jc w:val="both"/>
        <w:rPr>
          <w:rFonts w:ascii="Times New Roman" w:hAnsi="Times New Roman" w:cs="Times New Roman"/>
          <w:b/>
          <w:bCs/>
          <w:sz w:val="24"/>
          <w:szCs w:val="24"/>
        </w:rPr>
      </w:pPr>
    </w:p>
    <w:p w:rsidR="00C50AAB" w:rsidRPr="00507B88" w:rsidRDefault="00C50AAB" w:rsidP="00C50AAB">
      <w:pPr>
        <w:spacing w:before="60" w:after="60" w:line="240" w:lineRule="atLeast"/>
        <w:jc w:val="both"/>
        <w:rPr>
          <w:rFonts w:ascii="Times New Roman" w:hAnsi="Times New Roman" w:cs="Times New Roman"/>
          <w:sz w:val="24"/>
          <w:szCs w:val="24"/>
        </w:rPr>
      </w:pPr>
      <w:r w:rsidRPr="00507B88">
        <w:rPr>
          <w:rFonts w:ascii="Times New Roman" w:hAnsi="Times New Roman" w:cs="Times New Roman"/>
          <w:b/>
          <w:bCs/>
          <w:i/>
          <w:iCs/>
          <w:sz w:val="24"/>
          <w:szCs w:val="24"/>
        </w:rPr>
        <w:t>1. Đối tượng áp dụng:</w:t>
      </w:r>
      <w:r w:rsidRPr="00507B88">
        <w:rPr>
          <w:rFonts w:ascii="Times New Roman" w:hAnsi="Times New Roman" w:cs="Times New Roman"/>
          <w:sz w:val="24"/>
          <w:szCs w:val="24"/>
        </w:rPr>
        <w:t xml:space="preserve"> Các tổ chức tín dụng (trừ Ngân hàng Chính sách xã hội, Quỹ tín dụng nhân dân).</w:t>
      </w:r>
    </w:p>
    <w:p w:rsidR="00C50AAB" w:rsidRPr="00507B88" w:rsidRDefault="00C50AAB" w:rsidP="00C50AAB">
      <w:pPr>
        <w:spacing w:before="60" w:after="60" w:line="240" w:lineRule="atLeast"/>
        <w:jc w:val="both"/>
        <w:rPr>
          <w:rFonts w:ascii="Times New Roman" w:hAnsi="Times New Roman" w:cs="Times New Roman"/>
          <w:sz w:val="24"/>
          <w:szCs w:val="24"/>
        </w:rPr>
      </w:pPr>
      <w:r w:rsidRPr="00507B88">
        <w:rPr>
          <w:rFonts w:ascii="Times New Roman" w:hAnsi="Times New Roman" w:cs="Times New Roman"/>
          <w:b/>
          <w:bCs/>
          <w:i/>
          <w:iCs/>
          <w:sz w:val="24"/>
          <w:szCs w:val="24"/>
        </w:rPr>
        <w:t>2. Yêu cầu số liệu báo cáo:</w:t>
      </w:r>
      <w:r w:rsidRPr="00507B88">
        <w:rPr>
          <w:rFonts w:ascii="Times New Roman" w:hAnsi="Times New Roman" w:cs="Times New Roman"/>
          <w:sz w:val="24"/>
          <w:szCs w:val="24"/>
        </w:rPr>
        <w:t xml:space="preserve"> Trụ sở chính tổ chức tín dụng tổng hợp số liệu toàn hệ thống gửi NHNN thông qua Cục Công nghệ thông tin.</w:t>
      </w:r>
    </w:p>
    <w:p w:rsidR="00C50AAB" w:rsidRPr="00507B88" w:rsidRDefault="00C50AAB" w:rsidP="00C50AAB">
      <w:pPr>
        <w:spacing w:before="60" w:after="60" w:line="240" w:lineRule="atLeast"/>
        <w:jc w:val="both"/>
        <w:rPr>
          <w:rFonts w:ascii="Times New Roman" w:hAnsi="Times New Roman" w:cs="Times New Roman"/>
          <w:sz w:val="24"/>
          <w:szCs w:val="24"/>
        </w:rPr>
      </w:pPr>
      <w:r w:rsidRPr="00507B88">
        <w:rPr>
          <w:rFonts w:ascii="Times New Roman" w:hAnsi="Times New Roman" w:cs="Times New Roman"/>
          <w:b/>
          <w:bCs/>
          <w:i/>
          <w:iCs/>
          <w:sz w:val="24"/>
          <w:szCs w:val="24"/>
        </w:rPr>
        <w:t>3. Đơn vị nhận và duyệt báo cáo:</w:t>
      </w:r>
      <w:r w:rsidRPr="00507B88">
        <w:rPr>
          <w:rFonts w:ascii="Times New Roman" w:hAnsi="Times New Roman" w:cs="Times New Roman"/>
          <w:sz w:val="24"/>
          <w:szCs w:val="24"/>
        </w:rPr>
        <w:t xml:space="preserve"> Vụ Chính sách tiền tệ.</w:t>
      </w:r>
    </w:p>
    <w:p w:rsidR="00AE6438" w:rsidRDefault="00C50AAB" w:rsidP="00AE6438">
      <w:pPr>
        <w:spacing w:before="60" w:after="60" w:line="240" w:lineRule="atLeast"/>
        <w:jc w:val="both"/>
        <w:rPr>
          <w:rFonts w:ascii="Times New Roman" w:hAnsi="Times New Roman" w:cs="Times New Roman"/>
          <w:b/>
          <w:bCs/>
          <w:i/>
          <w:iCs/>
          <w:sz w:val="24"/>
          <w:szCs w:val="24"/>
        </w:rPr>
      </w:pPr>
      <w:r w:rsidRPr="00507B88">
        <w:rPr>
          <w:rFonts w:ascii="Times New Roman" w:hAnsi="Times New Roman" w:cs="Times New Roman"/>
          <w:b/>
          <w:bCs/>
          <w:i/>
          <w:iCs/>
          <w:sz w:val="24"/>
          <w:szCs w:val="24"/>
        </w:rPr>
        <w:t>4. Hướng dẫn lập báo cáo:</w:t>
      </w:r>
    </w:p>
    <w:p w:rsidR="00AE6438" w:rsidRDefault="00AE6438" w:rsidP="00AE6438">
      <w:pPr>
        <w:spacing w:before="60" w:after="60" w:line="240" w:lineRule="atLeast"/>
        <w:jc w:val="both"/>
        <w:rPr>
          <w:rFonts w:ascii="Times New Roman" w:hAnsi="Times New Roman" w:cs="Times New Roman"/>
          <w:snapToGrid w:val="0"/>
          <w:sz w:val="24"/>
          <w:szCs w:val="24"/>
          <w:lang w:val="pt-BR"/>
        </w:rPr>
      </w:pPr>
      <w:r w:rsidRPr="00463A58">
        <w:rPr>
          <w:rFonts w:ascii="Times New Roman" w:hAnsi="Times New Roman" w:cs="Times New Roman"/>
          <w:bCs/>
          <w:snapToGrid w:val="0"/>
          <w:sz w:val="24"/>
          <w:szCs w:val="24"/>
          <w:lang w:val="pt-BR"/>
        </w:rPr>
        <w:t xml:space="preserve">- Tín dụng ngắn hạn </w:t>
      </w:r>
      <w:r w:rsidRPr="00463A58">
        <w:rPr>
          <w:rFonts w:ascii="Times New Roman" w:hAnsi="Times New Roman" w:cs="Times New Roman"/>
          <w:snapToGrid w:val="0"/>
          <w:sz w:val="24"/>
          <w:szCs w:val="24"/>
          <w:lang w:val="pt-BR"/>
        </w:rPr>
        <w:t xml:space="preserve">là các khoản cấp tín dụng có thời hạn tối đa 01 (một) năm; </w:t>
      </w:r>
      <w:r w:rsidRPr="00463A58">
        <w:rPr>
          <w:rFonts w:ascii="Times New Roman" w:hAnsi="Times New Roman" w:cs="Times New Roman"/>
          <w:bCs/>
          <w:snapToGrid w:val="0"/>
          <w:sz w:val="24"/>
          <w:szCs w:val="24"/>
          <w:lang w:val="pt-BR"/>
        </w:rPr>
        <w:t>Tín dụng trung hạn</w:t>
      </w:r>
      <w:r w:rsidRPr="00463A58">
        <w:rPr>
          <w:rFonts w:ascii="Times New Roman" w:hAnsi="Times New Roman" w:cs="Times New Roman"/>
          <w:snapToGrid w:val="0"/>
          <w:sz w:val="24"/>
          <w:szCs w:val="24"/>
          <w:lang w:val="pt-BR"/>
        </w:rPr>
        <w:t xml:space="preserve"> là các khoản cấp tín dụng có thời hạn trên 01 (một) năm và tối đa 05 (năm) năm; </w:t>
      </w:r>
      <w:r w:rsidRPr="00463A58">
        <w:rPr>
          <w:rFonts w:ascii="Times New Roman" w:hAnsi="Times New Roman" w:cs="Times New Roman"/>
          <w:bCs/>
          <w:snapToGrid w:val="0"/>
          <w:sz w:val="24"/>
          <w:szCs w:val="24"/>
          <w:lang w:val="pt-BR"/>
        </w:rPr>
        <w:t>Tín dụng dài hạn</w:t>
      </w:r>
      <w:r w:rsidRPr="00463A58">
        <w:rPr>
          <w:rFonts w:ascii="Times New Roman" w:hAnsi="Times New Roman" w:cs="Times New Roman"/>
          <w:snapToGrid w:val="0"/>
          <w:sz w:val="24"/>
          <w:szCs w:val="24"/>
          <w:lang w:val="pt-BR"/>
        </w:rPr>
        <w:t xml:space="preserve"> là các khoản cấp tín dụng có thời hạn trên 05 (năm) năm.</w:t>
      </w:r>
    </w:p>
    <w:p w:rsidR="00AE6438" w:rsidRPr="00463A58" w:rsidRDefault="00AE6438" w:rsidP="00AE6438">
      <w:pPr>
        <w:spacing w:before="60" w:after="60" w:line="240" w:lineRule="atLeast"/>
        <w:jc w:val="both"/>
        <w:rPr>
          <w:rFonts w:ascii="Times New Roman" w:hAnsi="Times New Roman" w:cs="Times New Roman"/>
          <w:snapToGrid w:val="0"/>
          <w:sz w:val="24"/>
          <w:szCs w:val="24"/>
          <w:lang w:val="pt-BR"/>
        </w:rPr>
      </w:pPr>
      <w:r>
        <w:rPr>
          <w:rFonts w:ascii="Times New Roman" w:hAnsi="Times New Roman" w:cs="Times New Roman"/>
          <w:snapToGrid w:val="0"/>
          <w:sz w:val="24"/>
          <w:szCs w:val="24"/>
          <w:lang w:val="pt-BR"/>
        </w:rPr>
        <w:t xml:space="preserve">- </w:t>
      </w:r>
      <w:r w:rsidRPr="00463A58">
        <w:rPr>
          <w:rFonts w:ascii="Times New Roman" w:hAnsi="Times New Roman" w:cs="Times New Roman"/>
          <w:snapToGrid w:val="0"/>
          <w:sz w:val="24"/>
          <w:szCs w:val="24"/>
          <w:lang w:val="pt-BR"/>
        </w:rPr>
        <w:t>Dư nợ tín dụng là toàn bộ số dư tại một thời điểm cụ thể của các khoản cấp tín dụng của TCTD cho tổ chức, cá nhân dưới hình thức sau: Cho vay; Chiết khấu, tái chiết khấu các công cụ chuyển nhượng và các giấy tờ có giá khác; Cho thuê tài chính; Bao thanh toán; Các khoản trả thay cá nhân, tổ chức trong trường hợp cá nhân, tổ chức được bảo lãnh không thực hiện được nghĩa vụ của mình khi đến hạn thanh toán; Phát hành thẻ tín dụng; Đầu tư trái phiếu doanh nghiệp (không bao gồm trái phiếu VAMC).</w:t>
      </w:r>
    </w:p>
    <w:p w:rsidR="00C50AAB" w:rsidRPr="00706852" w:rsidRDefault="00C50AAB" w:rsidP="00C50AAB">
      <w:pPr>
        <w:spacing w:before="60" w:after="60" w:line="240" w:lineRule="atLeast"/>
        <w:jc w:val="both"/>
        <w:rPr>
          <w:rFonts w:ascii="Times New Roman" w:hAnsi="Times New Roman" w:cs="Times New Roman"/>
          <w:bCs/>
          <w:iCs/>
          <w:sz w:val="24"/>
          <w:szCs w:val="24"/>
          <w:lang w:val="pt-BR"/>
        </w:rPr>
      </w:pPr>
      <w:r w:rsidRPr="00706852">
        <w:rPr>
          <w:rFonts w:ascii="Times New Roman" w:hAnsi="Times New Roman" w:cs="Times New Roman"/>
          <w:bCs/>
          <w:iCs/>
          <w:sz w:val="24"/>
          <w:szCs w:val="24"/>
          <w:lang w:val="pt-BR"/>
        </w:rPr>
        <w:t xml:space="preserve">- Cột (2) và cột (3): Thống kê dư nợ tín dụng ngắn hạn, trung và dài hạn của tổ chức tín dụng (không bao gồm số dư đầu tư trái phiếu doanh nghiệp) đối với tổ chức, cá nhân là Người cư trú của Việt Nam </w:t>
      </w:r>
      <w:r w:rsidRPr="00706852">
        <w:rPr>
          <w:rFonts w:ascii="Times New Roman" w:hAnsi="Times New Roman" w:cs="Times New Roman"/>
          <w:sz w:val="24"/>
          <w:szCs w:val="24"/>
          <w:lang w:val="pt-BR"/>
        </w:rPr>
        <w:t xml:space="preserve">(không bao gồm TCTD khác) </w:t>
      </w:r>
      <w:r w:rsidRPr="00706852">
        <w:rPr>
          <w:rFonts w:ascii="Times New Roman" w:hAnsi="Times New Roman" w:cs="Times New Roman"/>
          <w:bCs/>
          <w:iCs/>
          <w:sz w:val="24"/>
          <w:szCs w:val="24"/>
          <w:lang w:val="pt-BR"/>
        </w:rPr>
        <w:t>tại cuối ngày cuối cùng của kỳ báo cáo theo từng nhu cầu vay vốn.</w:t>
      </w:r>
    </w:p>
    <w:p w:rsidR="00C50AAB" w:rsidRPr="00706852" w:rsidRDefault="00C50AAB" w:rsidP="00C50AAB">
      <w:pPr>
        <w:spacing w:before="60" w:after="60" w:line="240" w:lineRule="atLeast"/>
        <w:jc w:val="both"/>
        <w:rPr>
          <w:rFonts w:ascii="Times New Roman" w:hAnsi="Times New Roman" w:cs="Times New Roman"/>
          <w:bCs/>
          <w:iCs/>
          <w:sz w:val="24"/>
          <w:szCs w:val="24"/>
          <w:lang w:val="pt-BR"/>
        </w:rPr>
      </w:pPr>
      <w:r w:rsidRPr="00706852">
        <w:rPr>
          <w:rFonts w:ascii="Times New Roman" w:hAnsi="Times New Roman" w:cs="Times New Roman"/>
          <w:bCs/>
          <w:iCs/>
          <w:sz w:val="24"/>
          <w:szCs w:val="24"/>
          <w:lang w:val="pt-BR"/>
        </w:rPr>
        <w:t>- Cột (4) = Cột (2) + Cột (3).</w:t>
      </w:r>
    </w:p>
    <w:p w:rsidR="00C50AAB" w:rsidRPr="00706852" w:rsidRDefault="00C50AAB" w:rsidP="00C50AAB">
      <w:pPr>
        <w:spacing w:before="60" w:after="60" w:line="240" w:lineRule="atLeast"/>
        <w:jc w:val="both"/>
        <w:rPr>
          <w:rFonts w:ascii="Times New Roman" w:hAnsi="Times New Roman" w:cs="Times New Roman"/>
          <w:bCs/>
          <w:iCs/>
          <w:sz w:val="24"/>
          <w:szCs w:val="24"/>
          <w:lang w:val="pt-BR"/>
        </w:rPr>
      </w:pPr>
      <w:r w:rsidRPr="00706852">
        <w:rPr>
          <w:rFonts w:ascii="Times New Roman" w:hAnsi="Times New Roman" w:cs="Times New Roman"/>
          <w:bCs/>
          <w:iCs/>
          <w:sz w:val="24"/>
          <w:szCs w:val="24"/>
          <w:lang w:val="pt-BR"/>
        </w:rPr>
        <w:lastRenderedPageBreak/>
        <w:t>- Khái niệm đầu tư, kinh doanh cổ</w:t>
      </w:r>
      <w:bookmarkStart w:id="0" w:name="_GoBack"/>
      <w:bookmarkEnd w:id="0"/>
      <w:r w:rsidRPr="00706852">
        <w:rPr>
          <w:rFonts w:ascii="Times New Roman" w:hAnsi="Times New Roman" w:cs="Times New Roman"/>
          <w:bCs/>
          <w:iCs/>
          <w:sz w:val="24"/>
          <w:szCs w:val="24"/>
          <w:lang w:val="pt-BR"/>
        </w:rPr>
        <w:t xml:space="preserve"> phiếu được quy định tại Khoản 18 Điều 3 Thông tư số 36/2014/TT-NHNN ngày 20/11/2014 quy định về giới hạn, tỷ lệ bảo đảm an toàn trong hoạt động của TCTD và các văn bản sửa đổi, bổ sung hoặc thay thế khác có liên quan.</w:t>
      </w:r>
    </w:p>
    <w:p w:rsidR="00C50AAB" w:rsidRPr="00706852" w:rsidRDefault="00C50AAB" w:rsidP="00C50AAB">
      <w:pPr>
        <w:spacing w:before="60" w:after="60" w:line="240" w:lineRule="atLeast"/>
        <w:jc w:val="both"/>
        <w:rPr>
          <w:rFonts w:ascii="Times New Roman" w:hAnsi="Times New Roman" w:cs="Times New Roman"/>
          <w:bCs/>
          <w:iCs/>
          <w:sz w:val="24"/>
          <w:szCs w:val="24"/>
          <w:lang w:val="pt-BR"/>
        </w:rPr>
      </w:pPr>
      <w:r w:rsidRPr="00706852">
        <w:rPr>
          <w:rFonts w:ascii="Times New Roman" w:hAnsi="Times New Roman" w:cs="Times New Roman"/>
          <w:bCs/>
          <w:iCs/>
          <w:sz w:val="24"/>
          <w:szCs w:val="24"/>
          <w:lang w:val="pt-BR"/>
        </w:rPr>
        <w:t>- Khái niệm trái phiếu doanh nghiệp được thực hiện theo hướng dẫn của Chính phủ về phát hành trái phiếu doanh nghiệp, không bao gồm trái phiếu của tổ chức tín dụng phát hành.</w:t>
      </w:r>
    </w:p>
    <w:p w:rsidR="00C50AAB" w:rsidRPr="00706852" w:rsidRDefault="00C50AAB" w:rsidP="00C50AAB">
      <w:pPr>
        <w:spacing w:before="60" w:after="60" w:line="240" w:lineRule="atLeast"/>
        <w:jc w:val="both"/>
        <w:rPr>
          <w:rFonts w:ascii="Times New Roman" w:hAnsi="Times New Roman" w:cs="Times New Roman"/>
          <w:bCs/>
          <w:iCs/>
          <w:sz w:val="24"/>
          <w:szCs w:val="24"/>
          <w:lang w:val="pt-BR"/>
        </w:rPr>
      </w:pPr>
      <w:r w:rsidRPr="00706852">
        <w:rPr>
          <w:rFonts w:ascii="Times New Roman" w:hAnsi="Times New Roman" w:cs="Times New Roman"/>
          <w:bCs/>
          <w:iCs/>
          <w:sz w:val="24"/>
          <w:szCs w:val="24"/>
          <w:lang w:val="pt-BR"/>
        </w:rPr>
        <w:t>- Khái niệm đầu tư, kinh doanh chứng chỉ quỹ được quy định tại khoản 4 Điều 6 Văn bản hợp nhất Luật Chứng khoán (không bao gồm các nhu cầu đầu tư, kinh doanh đã được thống kê tại dòng 1).</w:t>
      </w:r>
    </w:p>
    <w:p w:rsidR="00C50AAB" w:rsidRPr="00706852" w:rsidRDefault="00C50AAB" w:rsidP="00C50AAB">
      <w:pPr>
        <w:spacing w:before="60" w:after="60" w:line="240" w:lineRule="atLeast"/>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Khái niệm đầu tư, kinh doanh chứng khoán phái sinh được quy định tại Khoản 1 Điều 3 Nghị định số 42/2015/NĐ-CP ngày 05/05/2015 về chứng khoán phái sinh và thị trường chứng khoán phái sinh.</w:t>
      </w:r>
    </w:p>
    <w:p w:rsidR="00C50AAB" w:rsidRDefault="00C50AAB" w:rsidP="00C50AAB">
      <w:pPr>
        <w:spacing w:before="60" w:after="60" w:line="240" w:lineRule="atLeast"/>
        <w:jc w:val="both"/>
        <w:rPr>
          <w:rFonts w:ascii="Times New Roman" w:hAnsi="Times New Roman" w:cs="Times New Roman"/>
          <w:sz w:val="24"/>
          <w:szCs w:val="24"/>
          <w:lang w:val="pt-BR"/>
        </w:rPr>
      </w:pPr>
      <w:r w:rsidRPr="00706852">
        <w:rPr>
          <w:rFonts w:ascii="Times New Roman" w:hAnsi="Times New Roman" w:cs="Times New Roman"/>
          <w:sz w:val="24"/>
          <w:szCs w:val="24"/>
          <w:lang w:val="pt-BR"/>
        </w:rPr>
        <w:t>- Khái niệm đầu tư, kinh doanh chứng khoán khác bao gồm các loại chứng khoán khác theo quy định tại khoản 1 Điều 6 Văn bản Hợp nhất Luật Chứng khoán, trừ các nhu cầu đầu tư, kinh doanh chứng khoán đã được thống kê  từ dòng 1 tới dòng 5.</w:t>
      </w:r>
    </w:p>
    <w:p w:rsidR="004E6C10" w:rsidRDefault="004E6C10" w:rsidP="00C50AAB">
      <w:pPr>
        <w:spacing w:before="60" w:after="60" w:line="240" w:lineRule="atLeast"/>
        <w:jc w:val="both"/>
        <w:rPr>
          <w:rFonts w:ascii="Times New Roman" w:hAnsi="Times New Roman" w:cs="Times New Roman"/>
          <w:sz w:val="24"/>
          <w:szCs w:val="24"/>
          <w:lang w:val="pt-BR"/>
        </w:rPr>
      </w:pPr>
    </w:p>
    <w:p w:rsidR="004E6C10" w:rsidRDefault="004E6C10" w:rsidP="00C50AAB">
      <w:pPr>
        <w:spacing w:before="60" w:after="60" w:line="240" w:lineRule="atLeast"/>
        <w:jc w:val="both"/>
        <w:rPr>
          <w:rFonts w:ascii="Times New Roman" w:hAnsi="Times New Roman" w:cs="Times New Roman"/>
          <w:sz w:val="24"/>
          <w:szCs w:val="24"/>
          <w:lang w:val="pt-BR"/>
        </w:rPr>
      </w:pPr>
    </w:p>
    <w:p w:rsidR="004E6C10" w:rsidRPr="004E6C10" w:rsidRDefault="004E6C10" w:rsidP="00C50AAB">
      <w:pPr>
        <w:spacing w:before="60" w:after="60" w:line="240" w:lineRule="atLeast"/>
        <w:jc w:val="both"/>
        <w:rPr>
          <w:rFonts w:ascii="Times New Roman" w:hAnsi="Times New Roman" w:cs="Times New Roman"/>
          <w:sz w:val="24"/>
          <w:szCs w:val="24"/>
          <w:lang w:val="pt-BR"/>
        </w:rPr>
      </w:pPr>
    </w:p>
    <w:p w:rsidR="00056A67" w:rsidRPr="004E6C10" w:rsidRDefault="00056A67" w:rsidP="00C50AAB">
      <w:pPr>
        <w:spacing w:before="60" w:after="60" w:line="240" w:lineRule="atLeast"/>
        <w:jc w:val="both"/>
        <w:rPr>
          <w:rFonts w:ascii="Times New Roman" w:hAnsi="Times New Roman" w:cs="Times New Roman"/>
          <w:sz w:val="24"/>
          <w:szCs w:val="24"/>
          <w:lang w:val="pt-BR"/>
        </w:rPr>
      </w:pPr>
    </w:p>
    <w:p w:rsidR="004E6C10" w:rsidRPr="004E6C10" w:rsidRDefault="004E6C10" w:rsidP="004E6C10">
      <w:pPr>
        <w:tabs>
          <w:tab w:val="left" w:pos="426"/>
        </w:tabs>
        <w:jc w:val="center"/>
        <w:rPr>
          <w:rFonts w:ascii="Times New Roman" w:hAnsi="Times New Roman" w:cs="Times New Roman"/>
          <w:b/>
          <w:sz w:val="24"/>
          <w:szCs w:val="24"/>
          <w:lang w:val="pt-BR"/>
        </w:rPr>
      </w:pPr>
      <w:r w:rsidRPr="004E6C10">
        <w:rPr>
          <w:rFonts w:ascii="Times New Roman" w:hAnsi="Times New Roman" w:cs="Times New Roman"/>
          <w:b/>
          <w:sz w:val="24"/>
          <w:szCs w:val="24"/>
          <w:lang w:val="pt-BR"/>
        </w:rPr>
        <w:t xml:space="preserve">HỆ THỐNG TÀI KHOẢN CÓ YÊU CẦU GỬI BÁO CÁO </w:t>
      </w:r>
    </w:p>
    <w:p w:rsidR="004E6C10" w:rsidRPr="004E6C10" w:rsidRDefault="004E6C10" w:rsidP="004E6C10">
      <w:pPr>
        <w:tabs>
          <w:tab w:val="left" w:pos="426"/>
        </w:tabs>
        <w:jc w:val="center"/>
        <w:rPr>
          <w:rFonts w:ascii="Times New Roman" w:hAnsi="Times New Roman" w:cs="Times New Roman"/>
          <w:b/>
          <w:sz w:val="24"/>
          <w:szCs w:val="24"/>
          <w:lang w:val="pt-BR"/>
        </w:rPr>
      </w:pPr>
      <w:r w:rsidRPr="004E6C10">
        <w:rPr>
          <w:rFonts w:ascii="Times New Roman" w:hAnsi="Times New Roman" w:cs="Times New Roman"/>
          <w:b/>
          <w:sz w:val="24"/>
          <w:szCs w:val="24"/>
          <w:lang w:val="pt-BR"/>
        </w:rPr>
        <w:t>THUYẾT MINH  CHI TIẾT KÈM THEO CÂN ĐỐI TÀI KHOẢN KẾ TOÁN NGÀY</w:t>
      </w:r>
    </w:p>
    <w:p w:rsidR="004E6C10" w:rsidRPr="004E6C10" w:rsidRDefault="004E6C10" w:rsidP="004E6C10">
      <w:pPr>
        <w:tabs>
          <w:tab w:val="left" w:pos="426"/>
        </w:tabs>
        <w:jc w:val="center"/>
        <w:rPr>
          <w:rFonts w:ascii="Times New Roman" w:hAnsi="Times New Roman" w:cs="Times New Roman"/>
          <w:i/>
          <w:sz w:val="24"/>
          <w:szCs w:val="24"/>
          <w:lang w:val="pt-BR"/>
        </w:rPr>
      </w:pPr>
      <w:r w:rsidRPr="004E6C10">
        <w:rPr>
          <w:rFonts w:ascii="Times New Roman" w:hAnsi="Times New Roman" w:cs="Times New Roman"/>
          <w:i/>
          <w:sz w:val="24"/>
          <w:szCs w:val="24"/>
          <w:lang w:val="pt-BR"/>
        </w:rPr>
        <w:t>(Ban hành kèm theo công văn số 9464/NHNN-DBTK ngày 09/12/2016)</w:t>
      </w:r>
    </w:p>
    <w:p w:rsidR="004E6C10" w:rsidRPr="004E6C10" w:rsidRDefault="004E6C10" w:rsidP="004E6C10">
      <w:pPr>
        <w:tabs>
          <w:tab w:val="left" w:pos="426"/>
        </w:tabs>
        <w:jc w:val="center"/>
        <w:rPr>
          <w:rFonts w:ascii="Times New Roman" w:hAnsi="Times New Roman" w:cs="Times New Roman"/>
          <w:i/>
          <w:sz w:val="24"/>
          <w:szCs w:val="24"/>
          <w:lang w:val="pt-BR"/>
        </w:rPr>
      </w:pPr>
    </w:p>
    <w:tbl>
      <w:tblPr>
        <w:tblW w:w="927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811"/>
        <w:gridCol w:w="2041"/>
      </w:tblGrid>
      <w:tr w:rsidR="004E6C10" w:rsidRPr="00224948" w:rsidTr="000761F4">
        <w:trPr>
          <w:tblHeader/>
        </w:trPr>
        <w:tc>
          <w:tcPr>
            <w:tcW w:w="1418" w:type="dxa"/>
            <w:vAlign w:val="center"/>
          </w:tcPr>
          <w:p w:rsidR="004E6C10" w:rsidRPr="004E6C10" w:rsidRDefault="004E6C10" w:rsidP="000761F4">
            <w:pPr>
              <w:pStyle w:val="h1"/>
              <w:widowControl w:val="0"/>
              <w:numPr>
                <w:ilvl w:val="0"/>
                <w:numId w:val="0"/>
              </w:numPr>
              <w:spacing w:after="120"/>
              <w:jc w:val="center"/>
              <w:rPr>
                <w:b/>
                <w:sz w:val="24"/>
                <w:szCs w:val="24"/>
                <w:lang w:val="de-DE"/>
              </w:rPr>
            </w:pPr>
            <w:r w:rsidRPr="004E6C10">
              <w:rPr>
                <w:b/>
                <w:sz w:val="24"/>
                <w:szCs w:val="24"/>
                <w:lang w:val="de-DE"/>
              </w:rPr>
              <w:t>Tài khoản kế toán</w:t>
            </w:r>
          </w:p>
        </w:tc>
        <w:tc>
          <w:tcPr>
            <w:tcW w:w="5811" w:type="dxa"/>
          </w:tcPr>
          <w:p w:rsidR="004E6C10" w:rsidRPr="004E6C10" w:rsidRDefault="004E6C10" w:rsidP="000761F4">
            <w:pPr>
              <w:pStyle w:val="h1"/>
              <w:widowControl w:val="0"/>
              <w:numPr>
                <w:ilvl w:val="0"/>
                <w:numId w:val="0"/>
              </w:numPr>
              <w:spacing w:after="120"/>
              <w:jc w:val="center"/>
              <w:rPr>
                <w:b/>
                <w:sz w:val="24"/>
                <w:szCs w:val="24"/>
                <w:lang w:val="de-DE"/>
              </w:rPr>
            </w:pPr>
            <w:r w:rsidRPr="004E6C10">
              <w:rPr>
                <w:b/>
                <w:sz w:val="24"/>
                <w:szCs w:val="24"/>
                <w:lang w:val="de-DE"/>
              </w:rPr>
              <w:t>Tên chỉ tiêu thuyết minh</w:t>
            </w:r>
          </w:p>
        </w:tc>
        <w:tc>
          <w:tcPr>
            <w:tcW w:w="2041" w:type="dxa"/>
          </w:tcPr>
          <w:p w:rsidR="004E6C10" w:rsidRPr="004E6C10" w:rsidRDefault="004E6C10" w:rsidP="000761F4">
            <w:pPr>
              <w:pStyle w:val="h1"/>
              <w:widowControl w:val="0"/>
              <w:numPr>
                <w:ilvl w:val="0"/>
                <w:numId w:val="0"/>
              </w:numPr>
              <w:spacing w:after="120"/>
              <w:jc w:val="center"/>
              <w:rPr>
                <w:b/>
                <w:sz w:val="24"/>
                <w:szCs w:val="24"/>
                <w:lang w:val="de-DE"/>
              </w:rPr>
            </w:pPr>
            <w:r w:rsidRPr="004E6C10">
              <w:rPr>
                <w:b/>
                <w:sz w:val="24"/>
                <w:szCs w:val="24"/>
                <w:lang w:val="de-DE"/>
              </w:rPr>
              <w:t>Mã chỉ tiêu thuyết minh</w:t>
            </w:r>
          </w:p>
        </w:tc>
      </w:tr>
      <w:tr w:rsidR="004E6C10" w:rsidRPr="004E6C10" w:rsidTr="000761F4">
        <w:trPr>
          <w:trHeight w:val="413"/>
        </w:trPr>
        <w:tc>
          <w:tcPr>
            <w:tcW w:w="1418" w:type="dxa"/>
            <w:vMerge w:val="restart"/>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1411</w:t>
            </w: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Chứng khoán Chính phủ, chứng khoán chính quyền địa phương bằng đồng Việt Nam</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1411A</w:t>
            </w:r>
          </w:p>
        </w:tc>
      </w:tr>
      <w:tr w:rsidR="004E6C10" w:rsidRPr="004E6C10" w:rsidTr="000761F4">
        <w:trPr>
          <w:trHeight w:val="197"/>
        </w:trPr>
        <w:tc>
          <w:tcPr>
            <w:tcW w:w="1418" w:type="dxa"/>
            <w:vMerge/>
            <w:vAlign w:val="center"/>
          </w:tcPr>
          <w:p w:rsidR="004E6C10" w:rsidRPr="004E6C10" w:rsidRDefault="004E6C10" w:rsidP="000761F4">
            <w:pPr>
              <w:pStyle w:val="h1"/>
              <w:widowControl w:val="0"/>
              <w:numPr>
                <w:ilvl w:val="0"/>
                <w:numId w:val="0"/>
              </w:numPr>
              <w:spacing w:before="0"/>
              <w:jc w:val="center"/>
              <w:rPr>
                <w:sz w:val="24"/>
                <w:szCs w:val="24"/>
                <w:lang w:val="de-DE"/>
              </w:rPr>
            </w:pP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Chứng khoán Chính phủ, chứng khoán chính quyền địa phương bằng ngoại tệ và vàng</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1411B</w:t>
            </w:r>
          </w:p>
        </w:tc>
      </w:tr>
      <w:tr w:rsidR="004E6C10" w:rsidRPr="004E6C10" w:rsidTr="000761F4">
        <w:trPr>
          <w:trHeight w:val="188"/>
        </w:trPr>
        <w:tc>
          <w:tcPr>
            <w:tcW w:w="1418" w:type="dxa"/>
            <w:vMerge w:val="restart"/>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1412</w:t>
            </w: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Chứng khoán do các tổ chức tín dụng khác trong nước phát hành bằng đồng Việt Nam</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1412A</w:t>
            </w:r>
          </w:p>
        </w:tc>
      </w:tr>
      <w:tr w:rsidR="004E6C10" w:rsidRPr="004E6C10" w:rsidTr="000761F4">
        <w:trPr>
          <w:trHeight w:val="187"/>
        </w:trPr>
        <w:tc>
          <w:tcPr>
            <w:tcW w:w="1418" w:type="dxa"/>
            <w:vMerge/>
            <w:vAlign w:val="center"/>
          </w:tcPr>
          <w:p w:rsidR="004E6C10" w:rsidRPr="004E6C10" w:rsidRDefault="004E6C10" w:rsidP="000761F4">
            <w:pPr>
              <w:pStyle w:val="h1"/>
              <w:widowControl w:val="0"/>
              <w:numPr>
                <w:ilvl w:val="0"/>
                <w:numId w:val="0"/>
              </w:numPr>
              <w:spacing w:before="0"/>
              <w:jc w:val="center"/>
              <w:rPr>
                <w:sz w:val="24"/>
                <w:szCs w:val="24"/>
                <w:lang w:val="de-DE"/>
              </w:rPr>
            </w:pP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Chứng khoán do các tổ chức tín dụng khác trong nước phát hành bằng ngoại tệ và vàng</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Trong đó:</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Bằng ngoại tệ</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Bằng vàng</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1412B</w:t>
            </w: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1412C</w:t>
            </w: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1412D</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1413</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Chứng khoán do TCKT trong nước phát hành bằng VNĐ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1413A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Chứng khoán do TCKT trong nước phát hành bằng VNĐ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1413B</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Chứng khoán do TCKT trong nước phát hành bằng ngoại tệ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1413C</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Chứng khoán do TCKT trong nước phát hành bằng ngoại tệ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1413D</w:t>
            </w:r>
          </w:p>
        </w:tc>
      </w:tr>
      <w:tr w:rsidR="004E6C10" w:rsidRPr="004E6C10" w:rsidTr="000761F4">
        <w:tc>
          <w:tcPr>
            <w:tcW w:w="1418" w:type="dxa"/>
            <w:vMerge w:val="restart"/>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151</w:t>
            </w: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xml:space="preserve">Chứng khoán Chính phủ, chứng khoán chính quyền địa </w:t>
            </w:r>
            <w:r w:rsidRPr="004E6C10">
              <w:rPr>
                <w:sz w:val="24"/>
                <w:szCs w:val="24"/>
                <w:lang w:val="de-DE"/>
              </w:rPr>
              <w:lastRenderedPageBreak/>
              <w:t>phương bằng đồng Việt Nam</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lastRenderedPageBreak/>
              <w:t>151A</w:t>
            </w:r>
          </w:p>
        </w:tc>
      </w:tr>
      <w:tr w:rsidR="004E6C10" w:rsidRPr="004E6C10" w:rsidTr="000761F4">
        <w:tc>
          <w:tcPr>
            <w:tcW w:w="1418" w:type="dxa"/>
            <w:vMerge/>
            <w:vAlign w:val="center"/>
          </w:tcPr>
          <w:p w:rsidR="004E6C10" w:rsidRPr="004E6C10" w:rsidRDefault="004E6C10" w:rsidP="000761F4">
            <w:pPr>
              <w:pStyle w:val="h1"/>
              <w:widowControl w:val="0"/>
              <w:numPr>
                <w:ilvl w:val="0"/>
                <w:numId w:val="0"/>
              </w:numPr>
              <w:spacing w:before="0"/>
              <w:jc w:val="center"/>
              <w:rPr>
                <w:sz w:val="24"/>
                <w:szCs w:val="24"/>
                <w:lang w:val="de-DE"/>
              </w:rPr>
            </w:pP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Chứng khoán Chính phủ, chứng khoán chính quyền địa phương bằng ngoại tệ và vàng</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151B</w:t>
            </w:r>
          </w:p>
        </w:tc>
      </w:tr>
      <w:tr w:rsidR="004E6C10" w:rsidRPr="004E6C10" w:rsidTr="000761F4">
        <w:trPr>
          <w:trHeight w:val="188"/>
        </w:trPr>
        <w:tc>
          <w:tcPr>
            <w:tcW w:w="1418" w:type="dxa"/>
            <w:vMerge w:val="restart"/>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152</w:t>
            </w: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Chứng khoán Nợ do các tổ chức tín dụng khác trong nước phát hành bằng đồng Việt Nam</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152A</w:t>
            </w:r>
          </w:p>
        </w:tc>
      </w:tr>
      <w:tr w:rsidR="004E6C10" w:rsidRPr="004E6C10" w:rsidTr="000761F4">
        <w:trPr>
          <w:trHeight w:val="187"/>
        </w:trPr>
        <w:tc>
          <w:tcPr>
            <w:tcW w:w="1418" w:type="dxa"/>
            <w:vMerge/>
            <w:vAlign w:val="center"/>
          </w:tcPr>
          <w:p w:rsidR="004E6C10" w:rsidRPr="004E6C10" w:rsidRDefault="004E6C10" w:rsidP="000761F4">
            <w:pPr>
              <w:pStyle w:val="h1"/>
              <w:widowControl w:val="0"/>
              <w:numPr>
                <w:ilvl w:val="0"/>
                <w:numId w:val="0"/>
              </w:numPr>
              <w:spacing w:before="0"/>
              <w:jc w:val="center"/>
              <w:rPr>
                <w:sz w:val="24"/>
                <w:szCs w:val="24"/>
                <w:lang w:val="de-DE"/>
              </w:rPr>
            </w:pP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Chứng khoán Nợ do các tổ chức tín dụng khác trong nước phát hành bằng ngoại tệ và vàng</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Trong đó:</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Bằng ngoại tệ</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Bằng vàng</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152B</w:t>
            </w: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152C</w:t>
            </w: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152D</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153</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Chứng khoán nợ do TCKT trong  nước phát hành bằng VNĐ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153A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Chứng khoán nợ do TCKT trong nước phát hành bằng VNĐ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153B</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Chứng khoán nợ do TCKT trong nước phát hành bằng ngoại tệ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153C</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Chứng khoán nợ do TCKT trong nước phát hành bằng ngoại tệ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153D</w:t>
            </w:r>
          </w:p>
        </w:tc>
      </w:tr>
      <w:tr w:rsidR="004E6C10" w:rsidRPr="004E6C10" w:rsidTr="000761F4">
        <w:tc>
          <w:tcPr>
            <w:tcW w:w="1418" w:type="dxa"/>
            <w:vMerge w:val="restart"/>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161</w:t>
            </w: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Chứng khoán Chính phủ, chứng khoán chính quyền địa phương bằng đồng Việt Nam</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161A</w:t>
            </w:r>
          </w:p>
        </w:tc>
      </w:tr>
      <w:tr w:rsidR="004E6C10" w:rsidRPr="004E6C10" w:rsidTr="000761F4">
        <w:tc>
          <w:tcPr>
            <w:tcW w:w="1418" w:type="dxa"/>
            <w:vMerge/>
            <w:vAlign w:val="center"/>
          </w:tcPr>
          <w:p w:rsidR="004E6C10" w:rsidRPr="004E6C10" w:rsidRDefault="004E6C10" w:rsidP="000761F4">
            <w:pPr>
              <w:pStyle w:val="h1"/>
              <w:widowControl w:val="0"/>
              <w:numPr>
                <w:ilvl w:val="0"/>
                <w:numId w:val="0"/>
              </w:numPr>
              <w:spacing w:before="0"/>
              <w:jc w:val="center"/>
              <w:rPr>
                <w:sz w:val="24"/>
                <w:szCs w:val="24"/>
                <w:lang w:val="de-DE"/>
              </w:rPr>
            </w:pP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Chứng khoán Chính phủ, chứng khoán chính quyền địa phương bằng ngoại tệ và vàng</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161B</w:t>
            </w:r>
          </w:p>
        </w:tc>
      </w:tr>
      <w:tr w:rsidR="004E6C10" w:rsidRPr="004E6C10" w:rsidTr="000761F4">
        <w:trPr>
          <w:trHeight w:val="188"/>
        </w:trPr>
        <w:tc>
          <w:tcPr>
            <w:tcW w:w="1418" w:type="dxa"/>
            <w:vMerge w:val="restart"/>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162</w:t>
            </w: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Chứng khoán Nợ do các tổ chức tín dụng khác trong nước phát hành bằng đồng Việt Nam</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162A</w:t>
            </w:r>
          </w:p>
        </w:tc>
      </w:tr>
      <w:tr w:rsidR="004E6C10" w:rsidRPr="004E6C10" w:rsidTr="000761F4">
        <w:trPr>
          <w:trHeight w:val="187"/>
        </w:trPr>
        <w:tc>
          <w:tcPr>
            <w:tcW w:w="1418" w:type="dxa"/>
            <w:vMerge/>
            <w:vAlign w:val="center"/>
          </w:tcPr>
          <w:p w:rsidR="004E6C10" w:rsidRPr="004E6C10" w:rsidRDefault="004E6C10" w:rsidP="000761F4">
            <w:pPr>
              <w:pStyle w:val="h1"/>
              <w:widowControl w:val="0"/>
              <w:numPr>
                <w:ilvl w:val="0"/>
                <w:numId w:val="0"/>
              </w:numPr>
              <w:spacing w:before="0"/>
              <w:jc w:val="center"/>
              <w:rPr>
                <w:sz w:val="24"/>
                <w:szCs w:val="24"/>
                <w:lang w:val="de-DE"/>
              </w:rPr>
            </w:pP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Chứng khoán Nợ do các tổ chức tín dụng khác trong nước phát hành bằng ngoại tệ và vàng</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Trong đó:</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Bằng ngoại tệ</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Bằng vàng</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162B</w:t>
            </w: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162C</w:t>
            </w: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162D</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163</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Chứng khoán nợ do TCKT trong nước phát hành bằng VNĐ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163A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Chứng khoán nợ do TCKT trong nước phát hành bằng VNĐ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163B</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Chứng khoán nợ do TCKT trong nước phát hành bằng ngoại tệ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163C</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Chứng khoán nợ do TCKT trong nước phát hành bằng ngoại tệ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163D</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highlight w:val="yellow"/>
              </w:rPr>
            </w:pPr>
            <w:r w:rsidRPr="004E6C10">
              <w:rPr>
                <w:rFonts w:ascii="Times New Roman" w:hAnsi="Times New Roman" w:cs="Times New Roman"/>
                <w:sz w:val="24"/>
                <w:szCs w:val="24"/>
                <w:highlight w:val="yellow"/>
              </w:rPr>
              <w:t>Trái phiếu VAMC VNĐ ngắn hạn</w:t>
            </w:r>
          </w:p>
        </w:tc>
        <w:tc>
          <w:tcPr>
            <w:tcW w:w="2041" w:type="dxa"/>
            <w:vAlign w:val="center"/>
          </w:tcPr>
          <w:p w:rsidR="004E6C10" w:rsidRPr="004E6C10" w:rsidRDefault="004E6C10" w:rsidP="000761F4">
            <w:pPr>
              <w:jc w:val="center"/>
              <w:rPr>
                <w:rFonts w:ascii="Times New Roman" w:hAnsi="Times New Roman" w:cs="Times New Roman"/>
                <w:sz w:val="24"/>
                <w:szCs w:val="24"/>
                <w:highlight w:val="yellow"/>
              </w:rPr>
            </w:pPr>
            <w:r w:rsidRPr="004E6C10">
              <w:rPr>
                <w:rFonts w:ascii="Times New Roman" w:hAnsi="Times New Roman" w:cs="Times New Roman"/>
                <w:sz w:val="24"/>
                <w:szCs w:val="24"/>
                <w:highlight w:val="yellow"/>
              </w:rPr>
              <w:t>163E</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highlight w:val="yellow"/>
              </w:rPr>
            </w:pPr>
            <w:r w:rsidRPr="004E6C10">
              <w:rPr>
                <w:rFonts w:ascii="Times New Roman" w:hAnsi="Times New Roman" w:cs="Times New Roman"/>
                <w:sz w:val="24"/>
                <w:szCs w:val="24"/>
                <w:highlight w:val="yellow"/>
              </w:rPr>
              <w:t>Trái phiếu VAMC VNĐ trung, dài hạn</w:t>
            </w:r>
          </w:p>
        </w:tc>
        <w:tc>
          <w:tcPr>
            <w:tcW w:w="2041" w:type="dxa"/>
            <w:vAlign w:val="center"/>
          </w:tcPr>
          <w:p w:rsidR="004E6C10" w:rsidRPr="004E6C10" w:rsidRDefault="004E6C10" w:rsidP="000761F4">
            <w:pPr>
              <w:jc w:val="center"/>
              <w:rPr>
                <w:rFonts w:ascii="Times New Roman" w:hAnsi="Times New Roman" w:cs="Times New Roman"/>
                <w:sz w:val="24"/>
                <w:szCs w:val="24"/>
                <w:highlight w:val="yellow"/>
              </w:rPr>
            </w:pPr>
            <w:r w:rsidRPr="004E6C10">
              <w:rPr>
                <w:rFonts w:ascii="Times New Roman" w:hAnsi="Times New Roman" w:cs="Times New Roman"/>
                <w:sz w:val="24"/>
                <w:szCs w:val="24"/>
                <w:highlight w:val="yellow"/>
              </w:rPr>
              <w:t>163F</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202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các TCTD trong nước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202A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các TCTD trong nước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202B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203</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các TCTD nước ngoài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203A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các TCTD nước ngoài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203B</w:t>
            </w:r>
          </w:p>
        </w:tc>
      </w:tr>
      <w:tr w:rsidR="004E6C10" w:rsidRPr="004E6C10" w:rsidTr="000761F4">
        <w:tc>
          <w:tcPr>
            <w:tcW w:w="1418" w:type="dxa"/>
            <w:vMerge w:val="restart"/>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lastRenderedPageBreak/>
              <w:t>205</w:t>
            </w: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Chiết khấu, tái chiết khấu công cụ chuyển nhượng và giấy tờ có giá khác bằng đồng Việt Nam</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205A</w:t>
            </w:r>
          </w:p>
        </w:tc>
      </w:tr>
      <w:tr w:rsidR="004E6C10" w:rsidRPr="004E6C10" w:rsidTr="000761F4">
        <w:tc>
          <w:tcPr>
            <w:tcW w:w="1418" w:type="dxa"/>
            <w:vMerge/>
            <w:vAlign w:val="center"/>
          </w:tcPr>
          <w:p w:rsidR="004E6C10" w:rsidRPr="004E6C10" w:rsidRDefault="004E6C10" w:rsidP="000761F4">
            <w:pPr>
              <w:pStyle w:val="h1"/>
              <w:widowControl w:val="0"/>
              <w:numPr>
                <w:ilvl w:val="0"/>
                <w:numId w:val="0"/>
              </w:numPr>
              <w:spacing w:before="0"/>
              <w:jc w:val="center"/>
              <w:rPr>
                <w:sz w:val="24"/>
                <w:szCs w:val="24"/>
                <w:lang w:val="de-DE"/>
              </w:rPr>
            </w:pP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Chiết khấu, tái chiết khấu công cụ chuyển nhượng và giấy tờ có giá khác bằng ngoại tệ và vàng</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Trong đó:</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Bằng ngoại tệ</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Bằng vàng</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205B</w:t>
            </w: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205C</w:t>
            </w: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205D</w:t>
            </w:r>
          </w:p>
        </w:tc>
      </w:tr>
      <w:tr w:rsidR="004E6C10" w:rsidRPr="004E6C10" w:rsidTr="000761F4">
        <w:trPr>
          <w:trHeight w:val="187"/>
        </w:trPr>
        <w:tc>
          <w:tcPr>
            <w:tcW w:w="1418" w:type="dxa"/>
            <w:vMerge w:val="restart"/>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214</w:t>
            </w: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xml:space="preserve">Cho vay ngắn hạn bằng ngoại tệ </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214A</w:t>
            </w:r>
          </w:p>
        </w:tc>
      </w:tr>
      <w:tr w:rsidR="004E6C10" w:rsidRPr="004E6C10" w:rsidTr="000761F4">
        <w:trPr>
          <w:trHeight w:val="187"/>
        </w:trPr>
        <w:tc>
          <w:tcPr>
            <w:tcW w:w="1418" w:type="dxa"/>
            <w:vMerge/>
            <w:vAlign w:val="center"/>
          </w:tcPr>
          <w:p w:rsidR="004E6C10" w:rsidRPr="004E6C10" w:rsidRDefault="004E6C10" w:rsidP="000761F4">
            <w:pPr>
              <w:pStyle w:val="h1"/>
              <w:widowControl w:val="0"/>
              <w:numPr>
                <w:ilvl w:val="0"/>
                <w:numId w:val="0"/>
              </w:numPr>
              <w:spacing w:before="0"/>
              <w:jc w:val="center"/>
              <w:rPr>
                <w:sz w:val="24"/>
                <w:szCs w:val="24"/>
                <w:lang w:val="de-DE"/>
              </w:rPr>
            </w:pP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Cho vay ngắn hạn bằng vàng</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214B</w:t>
            </w:r>
          </w:p>
        </w:tc>
      </w:tr>
      <w:tr w:rsidR="004E6C10" w:rsidRPr="004E6C10" w:rsidTr="000761F4">
        <w:trPr>
          <w:trHeight w:val="187"/>
        </w:trPr>
        <w:tc>
          <w:tcPr>
            <w:tcW w:w="1418" w:type="dxa"/>
            <w:vMerge w:val="restart"/>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215</w:t>
            </w: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xml:space="preserve">Cho vay trung hạn bằng ngoại tệ </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215A</w:t>
            </w:r>
          </w:p>
        </w:tc>
      </w:tr>
      <w:tr w:rsidR="004E6C10" w:rsidRPr="004E6C10" w:rsidTr="000761F4">
        <w:trPr>
          <w:trHeight w:val="187"/>
        </w:trPr>
        <w:tc>
          <w:tcPr>
            <w:tcW w:w="1418" w:type="dxa"/>
            <w:vMerge/>
            <w:vAlign w:val="center"/>
          </w:tcPr>
          <w:p w:rsidR="004E6C10" w:rsidRPr="004E6C10" w:rsidRDefault="004E6C10" w:rsidP="000761F4">
            <w:pPr>
              <w:pStyle w:val="h1"/>
              <w:widowControl w:val="0"/>
              <w:numPr>
                <w:ilvl w:val="0"/>
                <w:numId w:val="0"/>
              </w:numPr>
              <w:spacing w:before="0"/>
              <w:jc w:val="center"/>
              <w:rPr>
                <w:sz w:val="24"/>
                <w:szCs w:val="24"/>
                <w:lang w:val="de-DE"/>
              </w:rPr>
            </w:pP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Cho vay trung hạn bằng vàng</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215B</w:t>
            </w:r>
          </w:p>
        </w:tc>
      </w:tr>
      <w:tr w:rsidR="004E6C10" w:rsidRPr="004E6C10" w:rsidTr="000761F4">
        <w:trPr>
          <w:trHeight w:val="187"/>
        </w:trPr>
        <w:tc>
          <w:tcPr>
            <w:tcW w:w="1418" w:type="dxa"/>
            <w:vMerge w:val="restart"/>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216</w:t>
            </w: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xml:space="preserve">Cho vay dài hạn bằng ngoại tệ </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216A</w:t>
            </w:r>
          </w:p>
        </w:tc>
      </w:tr>
      <w:tr w:rsidR="004E6C10" w:rsidRPr="004E6C10" w:rsidTr="000761F4">
        <w:trPr>
          <w:trHeight w:val="187"/>
        </w:trPr>
        <w:tc>
          <w:tcPr>
            <w:tcW w:w="1418" w:type="dxa"/>
            <w:vMerge/>
            <w:vAlign w:val="center"/>
          </w:tcPr>
          <w:p w:rsidR="004E6C10" w:rsidRPr="004E6C10" w:rsidRDefault="004E6C10" w:rsidP="000761F4">
            <w:pPr>
              <w:pStyle w:val="h1"/>
              <w:widowControl w:val="0"/>
              <w:numPr>
                <w:ilvl w:val="0"/>
                <w:numId w:val="0"/>
              </w:numPr>
              <w:spacing w:before="0"/>
              <w:jc w:val="center"/>
              <w:rPr>
                <w:sz w:val="24"/>
                <w:szCs w:val="24"/>
                <w:lang w:val="de-DE"/>
              </w:rPr>
            </w:pP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xml:space="preserve">Cho vay dài hạn bằng vàng </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216B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222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Chiết khấu công cụ chuyển nhượng và giấy tờ có giá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222A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Chiết khấu công cụ chuyển nhượng và giấy tờ có giá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222B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232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thuê tài chính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232A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thuê tài chính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232B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242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Các khoản trả thay khách hàng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242A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Các khoản trả thay khách hàng bằng vàng</w:t>
            </w:r>
          </w:p>
          <w:p w:rsidR="004E6C10" w:rsidRPr="004E6C10" w:rsidRDefault="004E6C10" w:rsidP="000761F4">
            <w:pPr>
              <w:rPr>
                <w:rFonts w:ascii="Times New Roman" w:hAnsi="Times New Roman" w:cs="Times New Roman"/>
                <w:sz w:val="24"/>
                <w:szCs w:val="24"/>
              </w:rPr>
            </w:pP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242B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254</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vốn bằng ngoại tệ nhận trực tiếp của các Tổ chức Quốc tế</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254A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vốn bằng vàng nhận trực tiếp của các Tổ chức Quốc tế</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254B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255</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vốn bằng ngoại tệ nhận của Chính phủ</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255A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vốn bằng vàng nhận của Chính phủ</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255B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256</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vốn bằng ngoại tệ nhận của các tổ chức, cá nhân khác</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256A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vốn bằng vàng nhận của các tổ chức, cá nhân khác</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256B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264</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ngắn hạn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264A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ngắn hạn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264B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265</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trung hạn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265A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trung hạn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265B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266</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dài hạn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266A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dài hạn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266B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268</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Tín dụng khác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268A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Tín dụng khác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268B</w:t>
            </w:r>
          </w:p>
        </w:tc>
      </w:tr>
      <w:tr w:rsidR="004E6C10" w:rsidRPr="004E6C10" w:rsidTr="000761F4">
        <w:tc>
          <w:tcPr>
            <w:tcW w:w="1418" w:type="dxa"/>
            <w:vMerge w:val="restart"/>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275</w:t>
            </w: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Cho vay khác bằng đồng Việt Nam</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275A</w:t>
            </w:r>
          </w:p>
        </w:tc>
      </w:tr>
      <w:tr w:rsidR="004E6C10" w:rsidRPr="004E6C10" w:rsidTr="000761F4">
        <w:tc>
          <w:tcPr>
            <w:tcW w:w="1418" w:type="dxa"/>
            <w:vMerge/>
            <w:vAlign w:val="center"/>
          </w:tcPr>
          <w:p w:rsidR="004E6C10" w:rsidRPr="004E6C10" w:rsidRDefault="004E6C10" w:rsidP="000761F4">
            <w:pPr>
              <w:pStyle w:val="h1"/>
              <w:widowControl w:val="0"/>
              <w:numPr>
                <w:ilvl w:val="0"/>
                <w:numId w:val="0"/>
              </w:numPr>
              <w:spacing w:before="0"/>
              <w:jc w:val="center"/>
              <w:rPr>
                <w:sz w:val="24"/>
                <w:szCs w:val="24"/>
                <w:lang w:val="de-DE"/>
              </w:rPr>
            </w:pP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Cho vay khác bằng ngoại tệ và vàng</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lastRenderedPageBreak/>
              <w:t>Trong đó:</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Bằng ngoại tệ</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Bằng vàng</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lastRenderedPageBreak/>
              <w:t>275B</w:t>
            </w: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275C</w:t>
            </w: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275D</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lastRenderedPageBreak/>
              <w:t>345</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Đầu tư vào công ty con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345A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Đầu tư vào công ty con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345B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3461</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Vốn góp liên doanh với các TCTD khác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3461A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Vốn góp liên doanh với các TCTD khác bằng vàng</w:t>
            </w:r>
          </w:p>
          <w:p w:rsidR="004E6C10" w:rsidRPr="004E6C10" w:rsidRDefault="004E6C10" w:rsidP="000761F4">
            <w:pPr>
              <w:rPr>
                <w:rFonts w:ascii="Times New Roman" w:hAnsi="Times New Roman" w:cs="Times New Roman"/>
                <w:sz w:val="24"/>
                <w:szCs w:val="24"/>
              </w:rPr>
            </w:pP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3461B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3462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Vốn góp liên doanh với các tổ chức kinh tế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3462A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Vốn góp liên doanh với các tổ chức kinh tế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3462B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347</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Đầu tư vào công ty liên kết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347A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Đầu tư vào công ty liên kết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347B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348</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Đầu tư dài hạn khác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348A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Đầu tư dài hạn khác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348B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3622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Tạm ứng cho các văn phòng đại diện, chi nhánh ở nước ngoài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3622A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Tạm ứng cho các văn phòng đại diện, chi nhánh ở nước ngoài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3622B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3623</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Tạm ứng công tác phí cho cán bộ, nhân viên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3623A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Tạm ứng công tác phí cho cán bộ, nhân viên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3623B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3629</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Các khoản phải thu khác bằng ngoại tệ</w:t>
            </w:r>
          </w:p>
          <w:p w:rsidR="004E6C10" w:rsidRPr="004E6C10" w:rsidRDefault="004E6C10" w:rsidP="000761F4">
            <w:pPr>
              <w:rPr>
                <w:rFonts w:ascii="Times New Roman" w:hAnsi="Times New Roman" w:cs="Times New Roman"/>
                <w:sz w:val="24"/>
                <w:szCs w:val="24"/>
              </w:rPr>
            </w:pP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3629A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Các khoản phải thu khác bằng vàng</w:t>
            </w:r>
          </w:p>
          <w:p w:rsidR="004E6C10" w:rsidRPr="004E6C10" w:rsidRDefault="004E6C10" w:rsidP="000761F4">
            <w:pPr>
              <w:rPr>
                <w:rFonts w:ascii="Times New Roman" w:hAnsi="Times New Roman" w:cs="Times New Roman"/>
                <w:sz w:val="24"/>
                <w:szCs w:val="24"/>
              </w:rPr>
            </w:pP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3629B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371</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Mua nợ từ cá nhân và tổ chức không phải TCTD bằng VNĐ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371A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Mua nợ từ cá nhân và tổ chức không phải TCTD bằng VNĐ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371B</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Mua nợ từ TCTD bằng VNĐ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371C</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Mua nợ từ TCTD bằng VNĐ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371D</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372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Mua nợ từ cá nhân và tổ chức không phải TCTD bằng ngoại tệ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372A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Mua nợ từ cá nhân và tổ chức không phải TCTD bằng ngoại tệ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372B</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Mua nợ từ TCTD bằng ngoại tệ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372C</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Mua nợ từ TCTD bằng ngoại tệ trung, dài hạn</w:t>
            </w:r>
          </w:p>
        </w:tc>
        <w:tc>
          <w:tcPr>
            <w:tcW w:w="2041" w:type="dxa"/>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372D</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Mua nợ từ cá nhân và tổ chức không phải TCTD bằng vàng ngắn hạn</w:t>
            </w:r>
          </w:p>
        </w:tc>
        <w:tc>
          <w:tcPr>
            <w:tcW w:w="2041" w:type="dxa"/>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372E</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Mua nợ từ cá nhân và tổ chức không phải TCTD bằng vàng trung, dài hạn</w:t>
            </w:r>
          </w:p>
        </w:tc>
        <w:tc>
          <w:tcPr>
            <w:tcW w:w="2041" w:type="dxa"/>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372F</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Mua nợ từ TCTD bằng vàng ngắn hạn</w:t>
            </w:r>
          </w:p>
        </w:tc>
        <w:tc>
          <w:tcPr>
            <w:tcW w:w="2041" w:type="dxa"/>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372G</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Mua nợ từ TCTD bằng vàng trung, dài hạn</w:t>
            </w:r>
          </w:p>
        </w:tc>
        <w:tc>
          <w:tcPr>
            <w:tcW w:w="2041" w:type="dxa"/>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372H</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3812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Chuyển vốn để cấp tín dụng hợp vốn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3812A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Chuyển vốn để cấp tín dụng hợp vốn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3812B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3822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Ủy thác cấp tín dụng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3822A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Ủy thác cấp tín dụng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3822B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3824</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Ủy thác khác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3824A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Ủy thác khác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3824B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3832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Đầu tư vào các thiết bị cho thuê tài chính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3832A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Đầu tư vào các thiết bị cho thuê tài chính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3832B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3912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phải thu từ tiền gửi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3912A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phải thu từ tiền gửi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3912B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3942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phải thu từ cho vay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3942A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phải thu từ cho vay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3942B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3952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phải thu từ mua nợ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3952A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phải thu từ mua nợ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3952B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402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của Kho bạc Nhà nước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402A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của Kho bạc Nhà nước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402B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404</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Vay Ngân hàng Nhà nước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404A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Vay Ngân hàng Nhà nước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404B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412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của các TCTD trong nước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412A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của các TCTD trong nước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412B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414</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của các ngân hàng ở nước ngoài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414A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của các ngân hàng ở nước ngoài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414B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416</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Vay các TCTD trong nước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416A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Vay các TCTD trong nước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416B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418</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Vay các ngân hàng ở nước ngoài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418A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Vay các ngân hàng ở nước ngoài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418B</w:t>
            </w:r>
          </w:p>
        </w:tc>
      </w:tr>
      <w:tr w:rsidR="004E6C10" w:rsidRPr="004E6C10" w:rsidTr="000761F4">
        <w:tc>
          <w:tcPr>
            <w:tcW w:w="1418" w:type="dxa"/>
            <w:vMerge w:val="restart"/>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419</w:t>
            </w: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Vay chiết khấu, tái chiết khấu công cụ chuyển nhượng và các giấy tờ có giá khác bằng đồng Việt Nam</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419A</w:t>
            </w:r>
          </w:p>
        </w:tc>
      </w:tr>
      <w:tr w:rsidR="004E6C10" w:rsidRPr="004E6C10" w:rsidTr="000761F4">
        <w:trPr>
          <w:trHeight w:val="368"/>
        </w:trPr>
        <w:tc>
          <w:tcPr>
            <w:tcW w:w="1418" w:type="dxa"/>
            <w:vMerge/>
            <w:vAlign w:val="center"/>
          </w:tcPr>
          <w:p w:rsidR="004E6C10" w:rsidRPr="004E6C10" w:rsidRDefault="004E6C10" w:rsidP="000761F4">
            <w:pPr>
              <w:pStyle w:val="h1"/>
              <w:widowControl w:val="0"/>
              <w:numPr>
                <w:ilvl w:val="0"/>
                <w:numId w:val="0"/>
              </w:numPr>
              <w:spacing w:before="0"/>
              <w:jc w:val="center"/>
              <w:rPr>
                <w:sz w:val="24"/>
                <w:szCs w:val="24"/>
                <w:lang w:val="de-DE"/>
              </w:rPr>
            </w:pP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Vay chiết khấu, tái chiết khấu công cụ chuyển nhượng và các giấy tờ có giá khác bằng ngoại tệ và vàng</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Trong đó:</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Bằng ngoại tệ</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Bằng vàng</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419B</w:t>
            </w: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419C</w:t>
            </w: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419D</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4221</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không kỳ hạn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4221A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không kỳ hạn bằng vàng</w:t>
            </w:r>
          </w:p>
          <w:p w:rsidR="004E6C10" w:rsidRPr="004E6C10" w:rsidRDefault="004E6C10" w:rsidP="000761F4">
            <w:pPr>
              <w:rPr>
                <w:rFonts w:ascii="Times New Roman" w:hAnsi="Times New Roman" w:cs="Times New Roman"/>
                <w:sz w:val="24"/>
                <w:szCs w:val="24"/>
              </w:rPr>
            </w:pP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4221B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4222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có kỳ hạn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4222A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có kỳ hạn bằng vàng</w:t>
            </w:r>
          </w:p>
          <w:p w:rsidR="004E6C10" w:rsidRPr="004E6C10" w:rsidRDefault="004E6C10" w:rsidP="000761F4">
            <w:pPr>
              <w:rPr>
                <w:rFonts w:ascii="Times New Roman" w:hAnsi="Times New Roman" w:cs="Times New Roman"/>
                <w:sz w:val="24"/>
                <w:szCs w:val="24"/>
              </w:rPr>
            </w:pP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4222B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4224</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vốn chuyên dùng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4224A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vốn chuyên dùng bằng vàng</w:t>
            </w:r>
          </w:p>
          <w:p w:rsidR="004E6C10" w:rsidRPr="004E6C10" w:rsidRDefault="004E6C10" w:rsidP="000761F4">
            <w:pPr>
              <w:rPr>
                <w:rFonts w:ascii="Times New Roman" w:hAnsi="Times New Roman" w:cs="Times New Roman"/>
                <w:sz w:val="24"/>
                <w:szCs w:val="24"/>
              </w:rPr>
            </w:pP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lastRenderedPageBreak/>
              <w:t>4224B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lastRenderedPageBreak/>
              <w:t>4241</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tiết kiệm không kì hạn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4241A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tiết kiệm không kì hạn bằng vàng</w:t>
            </w:r>
          </w:p>
          <w:p w:rsidR="004E6C10" w:rsidRPr="004E6C10" w:rsidRDefault="004E6C10" w:rsidP="000761F4">
            <w:pPr>
              <w:rPr>
                <w:rFonts w:ascii="Times New Roman" w:hAnsi="Times New Roman" w:cs="Times New Roman"/>
                <w:sz w:val="24"/>
                <w:szCs w:val="24"/>
              </w:rPr>
            </w:pP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4241B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4242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tiết kiệm có kì hạn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4242A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tiết kiệm có kì hạn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4242B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4261</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không kì hạn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4261A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không kì hạn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4261B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4262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có kì hạn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4262A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có kì hạn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4262B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4264</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vốn chuyên dùng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4264A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gửi vốn chuyên dùng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4264B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427</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kí quỹ bằng đồng Việt Nam của người cư trú</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427A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kí quỹ bằng đồng Việt Nam của người không cư trú</w:t>
            </w:r>
          </w:p>
        </w:tc>
        <w:tc>
          <w:tcPr>
            <w:tcW w:w="2041" w:type="dxa"/>
            <w:tcBorders>
              <w:bottom w:val="single" w:sz="4" w:space="0" w:color="auto"/>
            </w:tcBorders>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427B</w:t>
            </w:r>
          </w:p>
        </w:tc>
      </w:tr>
      <w:tr w:rsidR="004E6C10" w:rsidRPr="004E6C10" w:rsidTr="000761F4">
        <w:trPr>
          <w:trHeight w:val="300"/>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428</w:t>
            </w:r>
          </w:p>
        </w:tc>
        <w:tc>
          <w:tcPr>
            <w:tcW w:w="5811" w:type="dxa"/>
            <w:vMerge w:val="restart"/>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kí quỹ bằng ngoại tệ</w:t>
            </w:r>
          </w:p>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Trong đó:</w:t>
            </w:r>
          </w:p>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kí quỹ bằng ngoại tệ của người cư trú</w:t>
            </w:r>
          </w:p>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kí quỹ bằng ngoại tệ của người không cư trú</w:t>
            </w:r>
          </w:p>
        </w:tc>
        <w:tc>
          <w:tcPr>
            <w:tcW w:w="2041" w:type="dxa"/>
            <w:tcBorders>
              <w:bottom w:val="nil"/>
            </w:tcBorders>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428A</w:t>
            </w:r>
          </w:p>
        </w:tc>
      </w:tr>
      <w:tr w:rsidR="004E6C10" w:rsidRPr="004E6C10" w:rsidTr="000761F4">
        <w:trPr>
          <w:trHeight w:val="300"/>
        </w:trPr>
        <w:tc>
          <w:tcPr>
            <w:tcW w:w="1418" w:type="dxa"/>
            <w:vMerge/>
            <w:vAlign w:val="center"/>
          </w:tcPr>
          <w:p w:rsidR="004E6C10" w:rsidRPr="004E6C10" w:rsidRDefault="004E6C10" w:rsidP="000761F4">
            <w:pPr>
              <w:jc w:val="center"/>
              <w:rPr>
                <w:rFonts w:ascii="Times New Roman" w:hAnsi="Times New Roman" w:cs="Times New Roman"/>
                <w:sz w:val="24"/>
                <w:szCs w:val="24"/>
                <w:highlight w:val="yellow"/>
              </w:rPr>
            </w:pPr>
          </w:p>
        </w:tc>
        <w:tc>
          <w:tcPr>
            <w:tcW w:w="5811" w:type="dxa"/>
            <w:vMerge/>
            <w:vAlign w:val="center"/>
          </w:tcPr>
          <w:p w:rsidR="004E6C10" w:rsidRPr="004E6C10" w:rsidRDefault="004E6C10" w:rsidP="000761F4">
            <w:pPr>
              <w:rPr>
                <w:rFonts w:ascii="Times New Roman" w:hAnsi="Times New Roman" w:cs="Times New Roman"/>
                <w:sz w:val="24"/>
                <w:szCs w:val="24"/>
              </w:rPr>
            </w:pPr>
          </w:p>
        </w:tc>
        <w:tc>
          <w:tcPr>
            <w:tcW w:w="2041" w:type="dxa"/>
            <w:tcBorders>
              <w:top w:val="nil"/>
              <w:bottom w:val="nil"/>
            </w:tcBorders>
            <w:vAlign w:val="center"/>
          </w:tcPr>
          <w:p w:rsidR="004E6C10" w:rsidRPr="004E6C10" w:rsidRDefault="004E6C10" w:rsidP="000761F4">
            <w:pPr>
              <w:jc w:val="center"/>
              <w:rPr>
                <w:rFonts w:ascii="Times New Roman" w:hAnsi="Times New Roman" w:cs="Times New Roman"/>
                <w:sz w:val="24"/>
                <w:szCs w:val="24"/>
              </w:rPr>
            </w:pPr>
          </w:p>
        </w:tc>
      </w:tr>
      <w:tr w:rsidR="004E6C10" w:rsidRPr="004E6C10" w:rsidTr="000761F4">
        <w:trPr>
          <w:trHeight w:val="300"/>
        </w:trPr>
        <w:tc>
          <w:tcPr>
            <w:tcW w:w="1418" w:type="dxa"/>
            <w:vMerge/>
            <w:vAlign w:val="center"/>
          </w:tcPr>
          <w:p w:rsidR="004E6C10" w:rsidRPr="004E6C10" w:rsidRDefault="004E6C10" w:rsidP="000761F4">
            <w:pPr>
              <w:jc w:val="center"/>
              <w:rPr>
                <w:rFonts w:ascii="Times New Roman" w:hAnsi="Times New Roman" w:cs="Times New Roman"/>
                <w:sz w:val="24"/>
                <w:szCs w:val="24"/>
                <w:highlight w:val="yellow"/>
              </w:rPr>
            </w:pPr>
          </w:p>
        </w:tc>
        <w:tc>
          <w:tcPr>
            <w:tcW w:w="5811" w:type="dxa"/>
            <w:vMerge/>
            <w:vAlign w:val="center"/>
          </w:tcPr>
          <w:p w:rsidR="004E6C10" w:rsidRPr="004E6C10" w:rsidRDefault="004E6C10" w:rsidP="000761F4">
            <w:pPr>
              <w:rPr>
                <w:rFonts w:ascii="Times New Roman" w:hAnsi="Times New Roman" w:cs="Times New Roman"/>
                <w:sz w:val="24"/>
                <w:szCs w:val="24"/>
              </w:rPr>
            </w:pPr>
          </w:p>
        </w:tc>
        <w:tc>
          <w:tcPr>
            <w:tcW w:w="2041" w:type="dxa"/>
            <w:tcBorders>
              <w:top w:val="nil"/>
              <w:bottom w:val="nil"/>
            </w:tcBorders>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428C</w:t>
            </w:r>
          </w:p>
        </w:tc>
      </w:tr>
      <w:tr w:rsidR="004E6C10" w:rsidRPr="004E6C10" w:rsidTr="000761F4">
        <w:trPr>
          <w:trHeight w:val="300"/>
        </w:trPr>
        <w:tc>
          <w:tcPr>
            <w:tcW w:w="1418" w:type="dxa"/>
            <w:vMerge/>
            <w:vAlign w:val="center"/>
          </w:tcPr>
          <w:p w:rsidR="004E6C10" w:rsidRPr="004E6C10" w:rsidRDefault="004E6C10" w:rsidP="000761F4">
            <w:pPr>
              <w:jc w:val="center"/>
              <w:rPr>
                <w:rFonts w:ascii="Times New Roman" w:hAnsi="Times New Roman" w:cs="Times New Roman"/>
                <w:sz w:val="24"/>
                <w:szCs w:val="24"/>
                <w:highlight w:val="yellow"/>
              </w:rPr>
            </w:pPr>
          </w:p>
        </w:tc>
        <w:tc>
          <w:tcPr>
            <w:tcW w:w="5811" w:type="dxa"/>
            <w:vMerge/>
            <w:vAlign w:val="center"/>
          </w:tcPr>
          <w:p w:rsidR="004E6C10" w:rsidRPr="004E6C10" w:rsidRDefault="004E6C10" w:rsidP="000761F4">
            <w:pPr>
              <w:rPr>
                <w:rFonts w:ascii="Times New Roman" w:hAnsi="Times New Roman" w:cs="Times New Roman"/>
                <w:sz w:val="24"/>
                <w:szCs w:val="24"/>
              </w:rPr>
            </w:pPr>
          </w:p>
        </w:tc>
        <w:tc>
          <w:tcPr>
            <w:tcW w:w="2041" w:type="dxa"/>
            <w:tcBorders>
              <w:top w:val="nil"/>
              <w:bottom w:val="single" w:sz="4" w:space="0" w:color="auto"/>
            </w:tcBorders>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428D</w:t>
            </w:r>
          </w:p>
        </w:tc>
      </w:tr>
      <w:tr w:rsidR="004E6C10" w:rsidRPr="004E6C10" w:rsidTr="000761F4">
        <w:trPr>
          <w:trHeight w:val="300"/>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Merge w:val="restart"/>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kí quỹ bằng vàng</w:t>
            </w:r>
          </w:p>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Trong đó:</w:t>
            </w:r>
          </w:p>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kí quỹ bằng vàng của người cư trú</w:t>
            </w:r>
          </w:p>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Tiền kí quỹ bằng vàng của người không cư trú</w:t>
            </w:r>
          </w:p>
        </w:tc>
        <w:tc>
          <w:tcPr>
            <w:tcW w:w="2041" w:type="dxa"/>
            <w:tcBorders>
              <w:bottom w:val="nil"/>
            </w:tcBorders>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428B</w:t>
            </w:r>
          </w:p>
        </w:tc>
      </w:tr>
      <w:tr w:rsidR="004E6C10" w:rsidRPr="004E6C10" w:rsidTr="000761F4">
        <w:trPr>
          <w:trHeight w:val="300"/>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Merge/>
            <w:vAlign w:val="center"/>
          </w:tcPr>
          <w:p w:rsidR="004E6C10" w:rsidRPr="004E6C10" w:rsidRDefault="004E6C10" w:rsidP="000761F4">
            <w:pPr>
              <w:rPr>
                <w:rFonts w:ascii="Times New Roman" w:hAnsi="Times New Roman" w:cs="Times New Roman"/>
                <w:sz w:val="24"/>
                <w:szCs w:val="24"/>
              </w:rPr>
            </w:pPr>
          </w:p>
        </w:tc>
        <w:tc>
          <w:tcPr>
            <w:tcW w:w="2041" w:type="dxa"/>
            <w:tcBorders>
              <w:top w:val="nil"/>
              <w:bottom w:val="nil"/>
            </w:tcBorders>
            <w:vAlign w:val="center"/>
          </w:tcPr>
          <w:p w:rsidR="004E6C10" w:rsidRPr="004E6C10" w:rsidRDefault="004E6C10" w:rsidP="000761F4">
            <w:pPr>
              <w:jc w:val="center"/>
              <w:rPr>
                <w:rFonts w:ascii="Times New Roman" w:hAnsi="Times New Roman" w:cs="Times New Roman"/>
                <w:sz w:val="24"/>
                <w:szCs w:val="24"/>
              </w:rPr>
            </w:pPr>
          </w:p>
        </w:tc>
      </w:tr>
      <w:tr w:rsidR="004E6C10" w:rsidRPr="004E6C10" w:rsidTr="000761F4">
        <w:trPr>
          <w:trHeight w:val="300"/>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Merge/>
            <w:vAlign w:val="center"/>
          </w:tcPr>
          <w:p w:rsidR="004E6C10" w:rsidRPr="004E6C10" w:rsidRDefault="004E6C10" w:rsidP="000761F4">
            <w:pPr>
              <w:rPr>
                <w:rFonts w:ascii="Times New Roman" w:hAnsi="Times New Roman" w:cs="Times New Roman"/>
                <w:sz w:val="24"/>
                <w:szCs w:val="24"/>
              </w:rPr>
            </w:pPr>
          </w:p>
        </w:tc>
        <w:tc>
          <w:tcPr>
            <w:tcW w:w="2041" w:type="dxa"/>
            <w:tcBorders>
              <w:top w:val="nil"/>
              <w:bottom w:val="nil"/>
            </w:tcBorders>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428E</w:t>
            </w:r>
          </w:p>
        </w:tc>
      </w:tr>
      <w:tr w:rsidR="004E6C10" w:rsidRPr="004E6C10" w:rsidTr="000761F4">
        <w:trPr>
          <w:trHeight w:val="300"/>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Merge/>
            <w:vAlign w:val="center"/>
          </w:tcPr>
          <w:p w:rsidR="004E6C10" w:rsidRPr="004E6C10" w:rsidRDefault="004E6C10" w:rsidP="000761F4">
            <w:pPr>
              <w:rPr>
                <w:rFonts w:ascii="Times New Roman" w:hAnsi="Times New Roman" w:cs="Times New Roman"/>
                <w:sz w:val="24"/>
                <w:szCs w:val="24"/>
              </w:rPr>
            </w:pPr>
          </w:p>
        </w:tc>
        <w:tc>
          <w:tcPr>
            <w:tcW w:w="2041" w:type="dxa"/>
            <w:tcBorders>
              <w:top w:val="nil"/>
            </w:tcBorders>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428F</w:t>
            </w:r>
          </w:p>
        </w:tc>
      </w:tr>
      <w:tr w:rsidR="004E6C10" w:rsidRPr="004E6C10" w:rsidTr="000761F4">
        <w:tc>
          <w:tcPr>
            <w:tcW w:w="1418" w:type="dxa"/>
            <w:vMerge w:val="restart"/>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431</w:t>
            </w: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Mệnh giá giấy tờ có giá bằng đồng Việt Nam do đối tượng người cư trú nắm giữ</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431A</w:t>
            </w:r>
          </w:p>
        </w:tc>
      </w:tr>
      <w:tr w:rsidR="004E6C10" w:rsidRPr="004E6C10" w:rsidTr="000761F4">
        <w:tc>
          <w:tcPr>
            <w:tcW w:w="1418" w:type="dxa"/>
            <w:vMerge/>
            <w:vAlign w:val="center"/>
          </w:tcPr>
          <w:p w:rsidR="004E6C10" w:rsidRPr="004E6C10" w:rsidRDefault="004E6C10" w:rsidP="000761F4">
            <w:pPr>
              <w:pStyle w:val="h1"/>
              <w:widowControl w:val="0"/>
              <w:numPr>
                <w:ilvl w:val="0"/>
                <w:numId w:val="0"/>
              </w:numPr>
              <w:spacing w:before="0"/>
              <w:jc w:val="center"/>
              <w:rPr>
                <w:sz w:val="24"/>
                <w:szCs w:val="24"/>
                <w:lang w:val="de-DE"/>
              </w:rPr>
            </w:pP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Mệnh giá giấy tờ có giá bằng đồng Việt Nam do đối tượng người không cư trú nắm giữ</w:t>
            </w:r>
          </w:p>
          <w:p w:rsidR="004E6C10" w:rsidRPr="004E6C10" w:rsidRDefault="004E6C10" w:rsidP="000761F4">
            <w:pPr>
              <w:pStyle w:val="h1"/>
              <w:widowControl w:val="0"/>
              <w:numPr>
                <w:ilvl w:val="0"/>
                <w:numId w:val="0"/>
              </w:numPr>
              <w:spacing w:before="0"/>
              <w:rPr>
                <w:sz w:val="24"/>
                <w:szCs w:val="24"/>
                <w:lang w:val="de-DE"/>
              </w:rPr>
            </w:pP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431B</w:t>
            </w:r>
          </w:p>
        </w:tc>
      </w:tr>
      <w:tr w:rsidR="004E6C10" w:rsidRPr="004E6C10" w:rsidTr="000761F4">
        <w:tc>
          <w:tcPr>
            <w:tcW w:w="1418" w:type="dxa"/>
            <w:vMerge w:val="restart"/>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434</w:t>
            </w: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Mệnh giá giấy tờ có giá bằng ngoại tệ và vàng do đối tượng người cư trú nắm giữ</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Trong đó:</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Bằng ngoại tệ</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Bằng vàng</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434A</w:t>
            </w: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434E</w:t>
            </w: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434F</w:t>
            </w:r>
          </w:p>
        </w:tc>
      </w:tr>
      <w:tr w:rsidR="004E6C10" w:rsidRPr="004E6C10" w:rsidTr="000761F4">
        <w:trPr>
          <w:trHeight w:val="494"/>
        </w:trPr>
        <w:tc>
          <w:tcPr>
            <w:tcW w:w="1418" w:type="dxa"/>
            <w:vMerge/>
            <w:vAlign w:val="center"/>
          </w:tcPr>
          <w:p w:rsidR="004E6C10" w:rsidRPr="004E6C10" w:rsidRDefault="004E6C10" w:rsidP="000761F4">
            <w:pPr>
              <w:pStyle w:val="h1"/>
              <w:widowControl w:val="0"/>
              <w:numPr>
                <w:ilvl w:val="0"/>
                <w:numId w:val="0"/>
              </w:numPr>
              <w:spacing w:before="0"/>
              <w:jc w:val="center"/>
              <w:rPr>
                <w:sz w:val="24"/>
                <w:szCs w:val="24"/>
                <w:lang w:val="de-DE"/>
              </w:rPr>
            </w:pP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Mệnh giá giấy tờ có giá bằng ngoại tệ và vàng do đối tượng người không cư trú nắm giữ</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Trong đó:</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Bằng ngoại tệ</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Bằng vàng</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434B</w:t>
            </w: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434C</w:t>
            </w: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434D</w:t>
            </w:r>
          </w:p>
        </w:tc>
      </w:tr>
      <w:tr w:rsidR="004E6C10" w:rsidRPr="004E6C10" w:rsidTr="000761F4">
        <w:trPr>
          <w:trHeight w:val="187"/>
        </w:trPr>
        <w:tc>
          <w:tcPr>
            <w:tcW w:w="1418" w:type="dxa"/>
            <w:vMerge w:val="restart"/>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435</w:t>
            </w: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Chiết khấu giấy tờ có giá bằng ngoại tệ</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Trong đó:</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Do đối tượng người cư trú nắm giữ</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Do đối tượng người không cư trú nắm giữ</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435A</w:t>
            </w: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435C</w:t>
            </w: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435D</w:t>
            </w:r>
          </w:p>
        </w:tc>
      </w:tr>
      <w:tr w:rsidR="004E6C10" w:rsidRPr="004E6C10" w:rsidTr="000761F4">
        <w:trPr>
          <w:trHeight w:val="187"/>
        </w:trPr>
        <w:tc>
          <w:tcPr>
            <w:tcW w:w="1418" w:type="dxa"/>
            <w:vMerge/>
            <w:vAlign w:val="center"/>
          </w:tcPr>
          <w:p w:rsidR="004E6C10" w:rsidRPr="004E6C10" w:rsidRDefault="004E6C10" w:rsidP="000761F4">
            <w:pPr>
              <w:pStyle w:val="h1"/>
              <w:widowControl w:val="0"/>
              <w:numPr>
                <w:ilvl w:val="0"/>
                <w:numId w:val="0"/>
              </w:numPr>
              <w:spacing w:before="0"/>
              <w:jc w:val="center"/>
              <w:rPr>
                <w:sz w:val="24"/>
                <w:szCs w:val="24"/>
                <w:lang w:val="de-DE"/>
              </w:rPr>
            </w:pP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Chiết khấu giấy tờ có giá bằng vàng</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lastRenderedPageBreak/>
              <w:t xml:space="preserve">Trong đó: </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Do đối tượng người cư trú nắm giữ</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Do đối tượng người không cư trú nắm giữ</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lastRenderedPageBreak/>
              <w:t>435B</w:t>
            </w: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435E</w:t>
            </w: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435F</w:t>
            </w:r>
          </w:p>
        </w:tc>
      </w:tr>
      <w:tr w:rsidR="004E6C10" w:rsidRPr="004E6C10" w:rsidTr="000761F4">
        <w:trPr>
          <w:trHeight w:val="187"/>
        </w:trPr>
        <w:tc>
          <w:tcPr>
            <w:tcW w:w="1418" w:type="dxa"/>
            <w:vMerge w:val="restart"/>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lastRenderedPageBreak/>
              <w:t>436</w:t>
            </w: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Phụ trội giấy tờ có giá bằng ngoại tệ</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Trong đó:</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Do đối tượng người cư trú nắm giữ</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Do đối tượng người không cư trú nắm giữ</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436A</w:t>
            </w: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436C</w:t>
            </w: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436D</w:t>
            </w:r>
          </w:p>
        </w:tc>
      </w:tr>
      <w:tr w:rsidR="004E6C10" w:rsidRPr="004E6C10" w:rsidTr="000761F4">
        <w:trPr>
          <w:trHeight w:val="187"/>
        </w:trPr>
        <w:tc>
          <w:tcPr>
            <w:tcW w:w="1418" w:type="dxa"/>
            <w:vMerge/>
            <w:vAlign w:val="center"/>
          </w:tcPr>
          <w:p w:rsidR="004E6C10" w:rsidRPr="004E6C10" w:rsidRDefault="004E6C10" w:rsidP="000761F4">
            <w:pPr>
              <w:pStyle w:val="h1"/>
              <w:widowControl w:val="0"/>
              <w:numPr>
                <w:ilvl w:val="0"/>
                <w:numId w:val="0"/>
              </w:numPr>
              <w:spacing w:before="0"/>
              <w:jc w:val="center"/>
              <w:rPr>
                <w:sz w:val="24"/>
                <w:szCs w:val="24"/>
                <w:lang w:val="de-DE"/>
              </w:rPr>
            </w:pPr>
          </w:p>
        </w:tc>
        <w:tc>
          <w:tcPr>
            <w:tcW w:w="5811" w:type="dxa"/>
          </w:tcPr>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Phụ trội giấy tờ có giá bằng vàng</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Trong đó:</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Do đối tượng người cư trú nắm giữ</w:t>
            </w:r>
          </w:p>
          <w:p w:rsidR="004E6C10" w:rsidRPr="004E6C10" w:rsidRDefault="004E6C10" w:rsidP="000761F4">
            <w:pPr>
              <w:pStyle w:val="h1"/>
              <w:widowControl w:val="0"/>
              <w:numPr>
                <w:ilvl w:val="0"/>
                <w:numId w:val="0"/>
              </w:numPr>
              <w:spacing w:before="0"/>
              <w:rPr>
                <w:sz w:val="24"/>
                <w:szCs w:val="24"/>
                <w:lang w:val="de-DE"/>
              </w:rPr>
            </w:pPr>
            <w:r w:rsidRPr="004E6C10">
              <w:rPr>
                <w:sz w:val="24"/>
                <w:szCs w:val="24"/>
                <w:lang w:val="de-DE"/>
              </w:rPr>
              <w:t>- Do đối tượng người không cư trú nắm giữ</w:t>
            </w:r>
          </w:p>
        </w:tc>
        <w:tc>
          <w:tcPr>
            <w:tcW w:w="2041" w:type="dxa"/>
            <w:vAlign w:val="center"/>
          </w:tcPr>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436B</w:t>
            </w:r>
          </w:p>
          <w:p w:rsidR="004E6C10" w:rsidRPr="004E6C10" w:rsidRDefault="004E6C10" w:rsidP="000761F4">
            <w:pPr>
              <w:pStyle w:val="h1"/>
              <w:widowControl w:val="0"/>
              <w:numPr>
                <w:ilvl w:val="0"/>
                <w:numId w:val="0"/>
              </w:numPr>
              <w:spacing w:before="0"/>
              <w:jc w:val="center"/>
              <w:rPr>
                <w:sz w:val="24"/>
                <w:szCs w:val="24"/>
                <w:lang w:val="de-DE"/>
              </w:rPr>
            </w:pP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436E</w:t>
            </w:r>
          </w:p>
          <w:p w:rsidR="004E6C10" w:rsidRPr="004E6C10" w:rsidRDefault="004E6C10" w:rsidP="000761F4">
            <w:pPr>
              <w:pStyle w:val="h1"/>
              <w:widowControl w:val="0"/>
              <w:numPr>
                <w:ilvl w:val="0"/>
                <w:numId w:val="0"/>
              </w:numPr>
              <w:spacing w:before="0"/>
              <w:jc w:val="center"/>
              <w:rPr>
                <w:sz w:val="24"/>
                <w:szCs w:val="24"/>
                <w:lang w:val="de-DE"/>
              </w:rPr>
            </w:pPr>
            <w:r w:rsidRPr="004E6C10">
              <w:rPr>
                <w:sz w:val="24"/>
                <w:szCs w:val="24"/>
                <w:lang w:val="de-DE"/>
              </w:rPr>
              <w:t>436F</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4421</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Vốn nhận của các tổ chức, cá nhân nước ngoài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4421A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Vốn nhận của các tổ chức, cá nhân nước ngoài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4421B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4422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Vốn nhận của Chính phủ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4422A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Vốn nhận của Chính phủ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4422B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4423</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Vốn nhận của các tổ chức, cá nhân trong nước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4423A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Vốn nhận của các tổ chức, cá nhân trong nước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4423B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455</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Chuyển tiền phải trả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455A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Chuyển tiền phải trả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455B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4711</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Mua bán ngoại tệ kinh doanh</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4711A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Mua bán vàng kinh doanh</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4711B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4712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Thanh toán mua bán ngoại tệ kinh doanh</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4712A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Thanh toán mua bán vàng kinh doanh</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4712B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4731</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Cam kết giao dịch hoán đổi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4731A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Cam kết giao dịch hoán đổi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4731B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4732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Giá trị giao dịch hoán đổi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4732A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Giá trị giao dịch hoán đổi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4732B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4741</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Cam kết giao dịch kỳ hạn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4741A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Cam kết giao dịch kỳ hạn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4741B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4742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Giá trị giao dịch kỳ hạn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4742A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Giá trị giao dịch kỳ hạn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4742B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4751</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Cam kết giao dịch tương lai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4751A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Cam kết giao dịch tương lai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4751B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4752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Giá trị giao dịch tương lai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4752A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Giá trị giao dịch tương lai vàng</w:t>
            </w:r>
          </w:p>
          <w:p w:rsidR="004E6C10" w:rsidRPr="004E6C10" w:rsidRDefault="004E6C10" w:rsidP="000761F4">
            <w:pPr>
              <w:rPr>
                <w:rFonts w:ascii="Times New Roman" w:hAnsi="Times New Roman" w:cs="Times New Roman"/>
                <w:sz w:val="24"/>
                <w:szCs w:val="24"/>
              </w:rPr>
            </w:pP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4752B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4761</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Cam kết giao dịch quyền chọn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4761A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Cam kết giao dịch quyền chọn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4761B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4762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Giá trị giao dịch quyền chọn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4762A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Giá trị giao dịch quyền chọn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4762B</w:t>
            </w:r>
          </w:p>
        </w:tc>
      </w:tr>
      <w:tr w:rsidR="004E6C10" w:rsidRPr="004E6C10" w:rsidTr="000761F4">
        <w:trPr>
          <w:trHeight w:val="187"/>
        </w:trPr>
        <w:tc>
          <w:tcPr>
            <w:tcW w:w="1418" w:type="dxa"/>
            <w:vMerge w:val="restart"/>
            <w:shd w:val="clear" w:color="auto" w:fill="auto"/>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lastRenderedPageBreak/>
              <w:t>4812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Nhận vốn để cấp tín dụng hợp vốn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4812A</w:t>
            </w:r>
          </w:p>
        </w:tc>
      </w:tr>
      <w:tr w:rsidR="004E6C10" w:rsidRPr="004E6C10" w:rsidTr="000761F4">
        <w:trPr>
          <w:trHeight w:val="187"/>
        </w:trPr>
        <w:tc>
          <w:tcPr>
            <w:tcW w:w="1418" w:type="dxa"/>
            <w:vMerge/>
            <w:shd w:val="clear" w:color="auto" w:fill="auto"/>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Nhận vốn để cấp tín dụng hợp vốn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4812B</w:t>
            </w:r>
          </w:p>
        </w:tc>
      </w:tr>
      <w:tr w:rsidR="004E6C10" w:rsidRPr="004E6C10" w:rsidTr="000761F4">
        <w:trPr>
          <w:trHeight w:val="187"/>
        </w:trPr>
        <w:tc>
          <w:tcPr>
            <w:tcW w:w="1418" w:type="dxa"/>
            <w:vMerge w:val="restart"/>
            <w:shd w:val="clear" w:color="auto" w:fill="auto"/>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4822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Nhận tiền ủy thác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4822A</w:t>
            </w:r>
          </w:p>
        </w:tc>
      </w:tr>
      <w:tr w:rsidR="004E6C10" w:rsidRPr="004E6C10" w:rsidTr="000761F4">
        <w:trPr>
          <w:trHeight w:val="187"/>
        </w:trPr>
        <w:tc>
          <w:tcPr>
            <w:tcW w:w="1418" w:type="dxa"/>
            <w:vMerge/>
            <w:shd w:val="clear" w:color="auto" w:fill="auto"/>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Nhận tiền ủy thác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4822B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4912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phải trả cho tiền gửi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4912A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phải trả cho tiền gửi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4912B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4914</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phải trả cho tiền gửi tiết kiệm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4914A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phải trả cho tiền gửi tiết kiệm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4914B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4922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phải trả cho các giấy tờ có giá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4922A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phải trả cho các giấy tờ có giá bằng vàng</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4922B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4932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phải trả cho tiền vay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4932A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phải trả cho tiền vay bằng vàng</w:t>
            </w:r>
          </w:p>
          <w:p w:rsidR="004E6C10" w:rsidRPr="004E6C10" w:rsidRDefault="004E6C10" w:rsidP="000761F4">
            <w:pPr>
              <w:rPr>
                <w:rFonts w:ascii="Times New Roman" w:hAnsi="Times New Roman" w:cs="Times New Roman"/>
                <w:sz w:val="24"/>
                <w:szCs w:val="24"/>
              </w:rPr>
            </w:pP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4932B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4942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phải trả cho vốn tài trợ, uỷ thác đầu tư bằng ngoại tệ</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4942A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phải trả cho vốn tài trợ, uỷ thác đầu tư bằng vàng</w:t>
            </w:r>
          </w:p>
          <w:p w:rsidR="004E6C10" w:rsidRPr="004E6C10" w:rsidRDefault="004E6C10" w:rsidP="000761F4">
            <w:pPr>
              <w:rPr>
                <w:rFonts w:ascii="Times New Roman" w:hAnsi="Times New Roman" w:cs="Times New Roman"/>
                <w:sz w:val="24"/>
                <w:szCs w:val="24"/>
              </w:rPr>
            </w:pP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4942B</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9811</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Nợ gốc đã mua từ cá nhân và tổ chức không phải TCTD bằng đồng Việt Nam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9811A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Nợ gốc đã mua từ cá nhân và tổ chức không phải TCTD bằng đồng Việt Nam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9811B</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Nợ gốc đã mua từ cá nhân và tổ chức không phải TCTD bằng ngoại tệ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9811C</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Nợ gốc đã mua từ cá nhân và tổ chức không phải TCTD bằng ngoại tệ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9811D</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Nợ gốc đã mua từ TCTD khác bằng đồng Việt Nam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9811E</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Nợ gốc đã mua từ TCTD khác bằng đồng Việt Nam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9811F</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Nợ gốc đã mua từ TCTD khác bằng ngoại tệ ngắn hạn</w:t>
            </w:r>
          </w:p>
          <w:p w:rsidR="004E6C10" w:rsidRPr="004E6C10" w:rsidRDefault="004E6C10" w:rsidP="000761F4">
            <w:pPr>
              <w:rPr>
                <w:rFonts w:ascii="Times New Roman" w:hAnsi="Times New Roman" w:cs="Times New Roman"/>
                <w:sz w:val="24"/>
                <w:szCs w:val="24"/>
              </w:rPr>
            </w:pP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9811G</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Nợ gốc đã mua từ TCTD khác bằng ngoại tệ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9811H</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của khoản nợ đã mua từ cá nhân và tổ chức không phải TCTD bằng đồng Việt Nam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của khoản nợ đã mua từ cá nhân và tổ chức không phải TCTD bằng đồng Việt Nam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9812B</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của khoản nợ đã mua từ cá nhân và tổ chức không phải TCTD bằng ngoại tệ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9812C</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của khoản nợ đã mua từ cá nhân và tổ chức không phải TCTD bằng đồng ngoại tệ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9812D</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của khoản nợ đã mua từ TCTD khác bằng đồng Việt Nam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9812E</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của khoản nợ đã mua từ TCTD khác bằng đồng Việt Nam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9812F</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của khoản nợ đã mua từ TCTD khác bằng ngoại tệ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9812G</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của khoản nợ đã mua từ TCTD khác bằng ngoại tệ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9812H</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9813</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Nợ gốc đã bán cho cá nhân và tổ chức không phải TCTD bằng đồng Việt Nam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9813A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Nợ gốc đã bán cho cá nhân và tổ chức không phải TCTD bằng đồng Việt Nam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9813B</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Nợ gốc đã bán cho cá nhân và tổ chức không phải TCTD bằng ngoại tệ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9813C</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Nợ gốc đã bán cho cá nhân và tổ chức không phải TCTD bằng ngoại tệ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9813D</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Nợ gốc đã bán cho TCTD khác bằng đồng Việt Nam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9813E</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Nợ gốc đã bán cho TCTD khác bằng đồng Việt Nam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9813F</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Nợ gốc đã bán cho TCTD khác bằng ngoại tệ ngắn hạn</w:t>
            </w:r>
          </w:p>
          <w:p w:rsidR="004E6C10" w:rsidRPr="004E6C10" w:rsidRDefault="004E6C10" w:rsidP="000761F4">
            <w:pPr>
              <w:rPr>
                <w:rFonts w:ascii="Times New Roman" w:hAnsi="Times New Roman" w:cs="Times New Roman"/>
                <w:sz w:val="24"/>
                <w:szCs w:val="24"/>
              </w:rPr>
            </w:pP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9813G</w:t>
            </w:r>
          </w:p>
        </w:tc>
      </w:tr>
      <w:tr w:rsidR="004E6C10" w:rsidRPr="004E6C10" w:rsidTr="000761F4">
        <w:trPr>
          <w:trHeight w:val="41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Nợ gốc đã bán cho TCTD khác bằng ngoại tệ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9813H</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9814</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của khoản nợ đã bán cho cá nhân và tổ chức không phải TCTD bằng đồng Việt Nam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9814A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của khoản nợ đã bán cho cá nhân và tổ chức không phải TCTD bằng đồng Việt Nam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9814B</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của khoản nợ đã bán cho cá nhân và tổ chức không phải TCTD bằng ngoại tệ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9814C</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của khoản nợ đã bán cho cá nhân và tổ chức không phải TCTD bằng đồng ngoại tệ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9814D</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của khoản nợ đã bán  cho TCTD khác bằng đồng Việt Nam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9814E</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của khoản nợ đã bán cho TCTD khác bằng đồng Việt Nam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9814F</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của khoản nợ đã bán cho TCTD khác bằng ngoại tệ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9814G</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Lãi của khoản nợ đã bán cho TCTD khác bằng ngoại tệ trung, dài hạn</w:t>
            </w:r>
          </w:p>
          <w:p w:rsidR="004E6C10" w:rsidRPr="004E6C10" w:rsidRDefault="004E6C10" w:rsidP="000761F4">
            <w:pPr>
              <w:rPr>
                <w:rFonts w:ascii="Times New Roman" w:hAnsi="Times New Roman" w:cs="Times New Roman"/>
                <w:sz w:val="24"/>
                <w:szCs w:val="24"/>
              </w:rPr>
            </w:pP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9814H</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982</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theo hợp đồng hợp vốn bằng đồng Việt Nam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982A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theo hợp đồng hợp vốn bằng đồng Việt Nam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982B</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theo hợp đồng hợp vốn bằng ngoại tệ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982C</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theo hợp đồng hợp vốn bằng ngoại tệ trung, dài hạn</w:t>
            </w:r>
          </w:p>
          <w:p w:rsidR="004E6C10" w:rsidRPr="004E6C10" w:rsidRDefault="004E6C10" w:rsidP="000761F4">
            <w:pPr>
              <w:rPr>
                <w:rFonts w:ascii="Times New Roman" w:hAnsi="Times New Roman" w:cs="Times New Roman"/>
                <w:sz w:val="24"/>
                <w:szCs w:val="24"/>
              </w:rPr>
            </w:pP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982D</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983</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Cấp tín dụng theo hợp đồng nhận ủy thác từ cá nhân và tổ chức không phải TCTD bằng VNĐ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983A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Cấp tín dụng theo hợp đồng nhận ủy thác từ cá nhân và tổ chức không phải TCTD bằng VNĐ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983B</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Cấp tín dụng theo hợp đồng nhận ủy thác từ cá nhân và tổ chức không phải TCTD bằng ngoại tệ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983C</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Cấp tín dụng theo hợp đồng nhận ủy thác từ cá nhân và tổ chức không phải TCTD bằng ngoại tệ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983D</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Cấp tín dụng theo hợp đồng nhận ủy thác từ TCTD khác bằng VNĐ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983E</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Cấp tín dụng theo hợp đồng nhận ủy thác từ TCTD khác bằng VNĐ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983F</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Cấp tín dụng theo hợp đồng nhận ủy thác từ TCTD khác bằng ngoại tệ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983G</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Cấp tín dụng theo hợp đồng nhận ủy thác từ TCTD khác bằng ngoại tệ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983H</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984</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lại theo ủy quyền của Bộ Tài chính bằng VNĐ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984A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lại theo ủy quyền của Bộ Tài chính bằng VNĐ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984B</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lại theo ủy quyền của Bộ Tài chính bằng ngoại tệ ngắn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984C</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Cho vay lại theo ủy quyền của Bộ Tài chính bằng ngoại tệ trung, dài hạn</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984D</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Các nghiệp vụ uỷ thác và đại lý khác</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984E</w:t>
            </w:r>
          </w:p>
        </w:tc>
      </w:tr>
      <w:tr w:rsidR="004E6C10" w:rsidRPr="004E6C10" w:rsidTr="000761F4">
        <w:trPr>
          <w:trHeight w:val="187"/>
        </w:trPr>
        <w:tc>
          <w:tcPr>
            <w:tcW w:w="1418" w:type="dxa"/>
            <w:vMerge w:val="restart"/>
            <w:vAlign w:val="center"/>
          </w:tcPr>
          <w:p w:rsidR="004E6C10" w:rsidRPr="004E6C10" w:rsidRDefault="004E6C10" w:rsidP="000761F4">
            <w:pPr>
              <w:jc w:val="center"/>
              <w:rPr>
                <w:rFonts w:ascii="Times New Roman" w:hAnsi="Times New Roman" w:cs="Times New Roman"/>
                <w:sz w:val="24"/>
                <w:szCs w:val="24"/>
                <w:highlight w:val="yellow"/>
              </w:rPr>
            </w:pPr>
            <w:r w:rsidRPr="004E6C10">
              <w:rPr>
                <w:rFonts w:ascii="Times New Roman" w:hAnsi="Times New Roman" w:cs="Times New Roman"/>
                <w:sz w:val="24"/>
                <w:szCs w:val="24"/>
              </w:rPr>
              <w:t>991</w:t>
            </w: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Kim loại quý, đá quý giữ hộ</w:t>
            </w:r>
          </w:p>
        </w:tc>
        <w:tc>
          <w:tcPr>
            <w:tcW w:w="2041" w:type="dxa"/>
            <w:vAlign w:val="center"/>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991A</w:t>
            </w:r>
          </w:p>
        </w:tc>
      </w:tr>
      <w:tr w:rsidR="004E6C10" w:rsidRPr="004E6C10" w:rsidTr="000761F4">
        <w:trPr>
          <w:trHeight w:val="187"/>
        </w:trPr>
        <w:tc>
          <w:tcPr>
            <w:tcW w:w="1418" w:type="dxa"/>
            <w:vMerge/>
            <w:vAlign w:val="center"/>
          </w:tcPr>
          <w:p w:rsidR="004E6C10" w:rsidRPr="004E6C10" w:rsidRDefault="004E6C10" w:rsidP="000761F4">
            <w:pPr>
              <w:jc w:val="center"/>
              <w:rPr>
                <w:rFonts w:ascii="Times New Roman" w:hAnsi="Times New Roman" w:cs="Times New Roman"/>
                <w:sz w:val="24"/>
                <w:szCs w:val="24"/>
              </w:rPr>
            </w:pPr>
          </w:p>
        </w:tc>
        <w:tc>
          <w:tcPr>
            <w:tcW w:w="5811" w:type="dxa"/>
            <w:vAlign w:val="center"/>
          </w:tcPr>
          <w:p w:rsidR="004E6C10" w:rsidRPr="004E6C10" w:rsidRDefault="004E6C10" w:rsidP="000761F4">
            <w:pPr>
              <w:rPr>
                <w:rFonts w:ascii="Times New Roman" w:hAnsi="Times New Roman" w:cs="Times New Roman"/>
                <w:sz w:val="24"/>
                <w:szCs w:val="24"/>
              </w:rPr>
            </w:pPr>
            <w:r w:rsidRPr="004E6C10">
              <w:rPr>
                <w:rFonts w:ascii="Times New Roman" w:hAnsi="Times New Roman" w:cs="Times New Roman"/>
                <w:sz w:val="24"/>
                <w:szCs w:val="24"/>
              </w:rPr>
              <w:t>Vàng giữ hộ</w:t>
            </w:r>
          </w:p>
        </w:tc>
        <w:tc>
          <w:tcPr>
            <w:tcW w:w="2041" w:type="dxa"/>
          </w:tcPr>
          <w:p w:rsidR="004E6C10" w:rsidRPr="004E6C10" w:rsidRDefault="004E6C10" w:rsidP="000761F4">
            <w:pPr>
              <w:jc w:val="center"/>
              <w:rPr>
                <w:rFonts w:ascii="Times New Roman" w:hAnsi="Times New Roman" w:cs="Times New Roman"/>
                <w:sz w:val="24"/>
                <w:szCs w:val="24"/>
              </w:rPr>
            </w:pPr>
            <w:r w:rsidRPr="004E6C10">
              <w:rPr>
                <w:rFonts w:ascii="Times New Roman" w:hAnsi="Times New Roman" w:cs="Times New Roman"/>
                <w:sz w:val="24"/>
                <w:szCs w:val="24"/>
              </w:rPr>
              <w:t>991B</w:t>
            </w:r>
          </w:p>
        </w:tc>
      </w:tr>
    </w:tbl>
    <w:p w:rsidR="00C50AAB" w:rsidRPr="004E6C10" w:rsidRDefault="00C50AAB" w:rsidP="004E6C10">
      <w:pPr>
        <w:rPr>
          <w:rFonts w:ascii="Times New Roman" w:hAnsi="Times New Roman" w:cs="Times New Roman"/>
          <w:lang w:val="pt-BR"/>
        </w:rPr>
      </w:pPr>
    </w:p>
    <w:sectPr w:rsidR="00C50AAB" w:rsidRPr="004E6C10" w:rsidSect="00C50A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AEA" w:rsidRDefault="008A7AEA" w:rsidP="00507B88">
      <w:r>
        <w:separator/>
      </w:r>
    </w:p>
  </w:endnote>
  <w:endnote w:type="continuationSeparator" w:id="0">
    <w:p w:rsidR="008A7AEA" w:rsidRDefault="008A7AEA" w:rsidP="0050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nAvantH">
    <w:charset w:val="00"/>
    <w:family w:val="swiss"/>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A3"/>
    <w:family w:val="swiss"/>
    <w:pitch w:val="variable"/>
    <w:sig w:usb0="61002A87" w:usb1="80000000" w:usb2="00000008" w:usb3="00000000" w:csb0="000101FF" w:csb1="00000000"/>
  </w:font>
  <w:font w:name=".VnArial">
    <w:charset w:val="00"/>
    <w:family w:val="swiss"/>
    <w:pitch w:val="variable"/>
    <w:sig w:usb0="00000007" w:usb1="00000000" w:usb2="00000000" w:usb3="00000000" w:csb0="00000003" w:csb1="00000000"/>
  </w:font>
  <w:font w:name=".VnArial Narrow">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924608"/>
      <w:docPartObj>
        <w:docPartGallery w:val="Page Numbers (Bottom of Page)"/>
        <w:docPartUnique/>
      </w:docPartObj>
    </w:sdtPr>
    <w:sdtEndPr>
      <w:rPr>
        <w:noProof/>
        <w:sz w:val="24"/>
        <w:szCs w:val="24"/>
      </w:rPr>
    </w:sdtEndPr>
    <w:sdtContent>
      <w:p w:rsidR="00AE6438" w:rsidRPr="00507B88" w:rsidRDefault="00224948">
        <w:pPr>
          <w:pStyle w:val="Footer"/>
          <w:jc w:val="center"/>
          <w:rPr>
            <w:sz w:val="24"/>
            <w:szCs w:val="24"/>
          </w:rPr>
        </w:pPr>
        <w:r>
          <w:fldChar w:fldCharType="begin"/>
        </w:r>
        <w:r>
          <w:instrText xml:space="preserve"> PAGE   \* MERGEFORMAT </w:instrText>
        </w:r>
        <w:r>
          <w:fldChar w:fldCharType="separate"/>
        </w:r>
        <w:r>
          <w:rPr>
            <w:noProof/>
          </w:rPr>
          <w:t>17</w:t>
        </w:r>
        <w:r>
          <w:rPr>
            <w:noProof/>
          </w:rPr>
          <w:fldChar w:fldCharType="end"/>
        </w:r>
      </w:p>
    </w:sdtContent>
  </w:sdt>
  <w:p w:rsidR="00AE6438" w:rsidRDefault="00AE64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C10" w:rsidRDefault="004E6C10">
    <w:pPr>
      <w:pStyle w:val="Footer"/>
      <w:jc w:val="center"/>
    </w:pPr>
    <w:r>
      <w:fldChar w:fldCharType="begin"/>
    </w:r>
    <w:r>
      <w:instrText xml:space="preserve"> PAGE   \* MERGEFORMAT </w:instrText>
    </w:r>
    <w:r>
      <w:fldChar w:fldCharType="separate"/>
    </w:r>
    <w:r w:rsidR="00224948">
      <w:rPr>
        <w:noProof/>
      </w:rPr>
      <w:t>19</w:t>
    </w:r>
    <w:r>
      <w:rPr>
        <w:noProof/>
      </w:rPr>
      <w:fldChar w:fldCharType="end"/>
    </w:r>
  </w:p>
  <w:p w:rsidR="004E6C10" w:rsidRDefault="004E6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AEA" w:rsidRDefault="008A7AEA" w:rsidP="00507B88">
      <w:r>
        <w:separator/>
      </w:r>
    </w:p>
  </w:footnote>
  <w:footnote w:type="continuationSeparator" w:id="0">
    <w:p w:rsidR="008A7AEA" w:rsidRDefault="008A7AEA" w:rsidP="00507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4B3E"/>
    <w:multiLevelType w:val="hybridMultilevel"/>
    <w:tmpl w:val="B8FE8F1A"/>
    <w:lvl w:ilvl="0" w:tplc="B5A89A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20CA"/>
    <w:multiLevelType w:val="hybridMultilevel"/>
    <w:tmpl w:val="76343B18"/>
    <w:lvl w:ilvl="0" w:tplc="DF1E1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580AF1"/>
    <w:multiLevelType w:val="hybridMultilevel"/>
    <w:tmpl w:val="93849168"/>
    <w:lvl w:ilvl="0" w:tplc="7F6270D2">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544F8E"/>
    <w:multiLevelType w:val="hybridMultilevel"/>
    <w:tmpl w:val="C8C24B0E"/>
    <w:lvl w:ilvl="0" w:tplc="26ACFEE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A3EDC"/>
    <w:multiLevelType w:val="hybridMultilevel"/>
    <w:tmpl w:val="C67406CE"/>
    <w:lvl w:ilvl="0" w:tplc="742895DC">
      <w:numFmt w:val="bullet"/>
      <w:pStyle w:val="h1"/>
      <w:lvlText w:val="-"/>
      <w:lvlJc w:val="left"/>
      <w:pPr>
        <w:tabs>
          <w:tab w:val="num" w:pos="1248"/>
        </w:tabs>
        <w:ind w:left="113" w:firstLine="9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6C12C95"/>
    <w:multiLevelType w:val="hybridMultilevel"/>
    <w:tmpl w:val="95C8A7AC"/>
    <w:lvl w:ilvl="0" w:tplc="9778736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839EE"/>
    <w:multiLevelType w:val="hybridMultilevel"/>
    <w:tmpl w:val="7158A9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0212F"/>
    <w:multiLevelType w:val="hybridMultilevel"/>
    <w:tmpl w:val="84CA9862"/>
    <w:lvl w:ilvl="0" w:tplc="993E7D8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26419E0"/>
    <w:multiLevelType w:val="hybridMultilevel"/>
    <w:tmpl w:val="A8BCDD12"/>
    <w:lvl w:ilvl="0" w:tplc="3DF094AC">
      <w:start w:val="1"/>
      <w:numFmt w:val="decimal"/>
      <w:lvlText w:val="%1."/>
      <w:lvlJc w:val="left"/>
      <w:pPr>
        <w:ind w:left="720" w:hanging="360"/>
      </w:pPr>
      <w:rPr>
        <w:rFonts w:hint="default"/>
        <w:b/>
        <w:i/>
      </w:rPr>
    </w:lvl>
    <w:lvl w:ilvl="1" w:tplc="898C40D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F0B3A"/>
    <w:multiLevelType w:val="hybridMultilevel"/>
    <w:tmpl w:val="0C1C0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E66F2"/>
    <w:multiLevelType w:val="hybridMultilevel"/>
    <w:tmpl w:val="D0D4F59A"/>
    <w:lvl w:ilvl="0" w:tplc="FEE656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E324EC"/>
    <w:multiLevelType w:val="hybridMultilevel"/>
    <w:tmpl w:val="58B0E62C"/>
    <w:lvl w:ilvl="0" w:tplc="650C1A2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FB01D83"/>
    <w:multiLevelType w:val="hybridMultilevel"/>
    <w:tmpl w:val="5C105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D56314"/>
    <w:multiLevelType w:val="hybridMultilevel"/>
    <w:tmpl w:val="03A674C6"/>
    <w:lvl w:ilvl="0" w:tplc="C3F66F6C">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7B1E32"/>
    <w:multiLevelType w:val="hybridMultilevel"/>
    <w:tmpl w:val="A770FCF2"/>
    <w:lvl w:ilvl="0" w:tplc="51F6BEE4">
      <w:start w:val="1"/>
      <w:numFmt w:val="decimal"/>
      <w:lvlText w:val="%1."/>
      <w:lvlJc w:val="left"/>
      <w:pPr>
        <w:ind w:left="360" w:hanging="360"/>
      </w:pPr>
      <w:rPr>
        <w:rFonts w:hint="default"/>
        <w:b/>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4845B42"/>
    <w:multiLevelType w:val="hybridMultilevel"/>
    <w:tmpl w:val="A0EA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2B2785"/>
    <w:multiLevelType w:val="hybridMultilevel"/>
    <w:tmpl w:val="0C1C0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887136"/>
    <w:multiLevelType w:val="hybridMultilevel"/>
    <w:tmpl w:val="0C1C0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2E45FE"/>
    <w:multiLevelType w:val="hybridMultilevel"/>
    <w:tmpl w:val="C8C24B0E"/>
    <w:lvl w:ilvl="0" w:tplc="26ACFEE8">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6172007"/>
    <w:multiLevelType w:val="hybridMultilevel"/>
    <w:tmpl w:val="34029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624970"/>
    <w:multiLevelType w:val="hybridMultilevel"/>
    <w:tmpl w:val="73D2AFEA"/>
    <w:lvl w:ilvl="0" w:tplc="BC8239BC">
      <w:start w:val="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1">
    <w:nsid w:val="487C73B7"/>
    <w:multiLevelType w:val="hybridMultilevel"/>
    <w:tmpl w:val="3DE61C50"/>
    <w:lvl w:ilvl="0" w:tplc="462A3CA6">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E223058"/>
    <w:multiLevelType w:val="hybridMultilevel"/>
    <w:tmpl w:val="5542155E"/>
    <w:lvl w:ilvl="0" w:tplc="F6F4988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3">
    <w:nsid w:val="4F110FF2"/>
    <w:multiLevelType w:val="hybridMultilevel"/>
    <w:tmpl w:val="D6A4CEB2"/>
    <w:lvl w:ilvl="0" w:tplc="76E80D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0E3E6A"/>
    <w:multiLevelType w:val="hybridMultilevel"/>
    <w:tmpl w:val="95F2E54E"/>
    <w:lvl w:ilvl="0" w:tplc="DC9A92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536D2"/>
    <w:multiLevelType w:val="hybridMultilevel"/>
    <w:tmpl w:val="C89C7F60"/>
    <w:lvl w:ilvl="0" w:tplc="8FA67A7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CD55E7"/>
    <w:multiLevelType w:val="hybridMultilevel"/>
    <w:tmpl w:val="C8C24B0E"/>
    <w:lvl w:ilvl="0" w:tplc="26ACFEE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3F5F57"/>
    <w:multiLevelType w:val="hybridMultilevel"/>
    <w:tmpl w:val="7158A9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EC50B4"/>
    <w:multiLevelType w:val="hybridMultilevel"/>
    <w:tmpl w:val="486E21AC"/>
    <w:lvl w:ilvl="0" w:tplc="4988390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3A6EB6"/>
    <w:multiLevelType w:val="hybridMultilevel"/>
    <w:tmpl w:val="00BC8FEE"/>
    <w:lvl w:ilvl="0" w:tplc="FAA0993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390BE0"/>
    <w:multiLevelType w:val="hybridMultilevel"/>
    <w:tmpl w:val="7158A9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AD7BCA"/>
    <w:multiLevelType w:val="hybridMultilevel"/>
    <w:tmpl w:val="E6248204"/>
    <w:lvl w:ilvl="0" w:tplc="6EF41F7A">
      <w:start w:val="1"/>
      <w:numFmt w:val="decimal"/>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F823753"/>
    <w:multiLevelType w:val="hybridMultilevel"/>
    <w:tmpl w:val="0C1C0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CC4E5D"/>
    <w:multiLevelType w:val="hybridMultilevel"/>
    <w:tmpl w:val="6846E5CC"/>
    <w:lvl w:ilvl="0" w:tplc="92F0AFA8">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86510B"/>
    <w:multiLevelType w:val="hybridMultilevel"/>
    <w:tmpl w:val="0C1C0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DF5C42"/>
    <w:multiLevelType w:val="hybridMultilevel"/>
    <w:tmpl w:val="8B12C17E"/>
    <w:lvl w:ilvl="0" w:tplc="43F8098C">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6F47EA1"/>
    <w:multiLevelType w:val="hybridMultilevel"/>
    <w:tmpl w:val="518AAB7E"/>
    <w:lvl w:ilvl="0" w:tplc="C3007F3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694485"/>
    <w:multiLevelType w:val="hybridMultilevel"/>
    <w:tmpl w:val="E6364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B766F6D"/>
    <w:multiLevelType w:val="hybridMultilevel"/>
    <w:tmpl w:val="54B4E3E0"/>
    <w:lvl w:ilvl="0" w:tplc="458EB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A14966"/>
    <w:multiLevelType w:val="hybridMultilevel"/>
    <w:tmpl w:val="63701656"/>
    <w:lvl w:ilvl="0" w:tplc="263E776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B0A71"/>
    <w:multiLevelType w:val="hybridMultilevel"/>
    <w:tmpl w:val="EED059CE"/>
    <w:lvl w:ilvl="0" w:tplc="CC62534C">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092084"/>
    <w:multiLevelType w:val="hybridMultilevel"/>
    <w:tmpl w:val="DCA6737A"/>
    <w:lvl w:ilvl="0" w:tplc="4D96DE6E">
      <w:start w:val="1"/>
      <w:numFmt w:val="decimal"/>
      <w:lvlText w:val="%1."/>
      <w:lvlJc w:val="left"/>
      <w:pPr>
        <w:ind w:left="720" w:hanging="360"/>
      </w:pPr>
      <w:rPr>
        <w:rFonts w:cs="Times New Roma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B30C28"/>
    <w:multiLevelType w:val="hybridMultilevel"/>
    <w:tmpl w:val="0C1C0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C41529"/>
    <w:multiLevelType w:val="hybridMultilevel"/>
    <w:tmpl w:val="08E22FEE"/>
    <w:lvl w:ilvl="0" w:tplc="5D38867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442235"/>
    <w:multiLevelType w:val="hybridMultilevel"/>
    <w:tmpl w:val="F1F4BA82"/>
    <w:lvl w:ilvl="0" w:tplc="6FA0CAFE">
      <w:start w:val="2"/>
      <w:numFmt w:val="bullet"/>
      <w:lvlText w:val="-"/>
      <w:lvlJc w:val="left"/>
      <w:pPr>
        <w:ind w:left="720" w:hanging="360"/>
      </w:pPr>
      <w:rPr>
        <w:rFonts w:ascii="Arial" w:eastAsiaTheme="minorHAnsi" w:hAnsi="Arial" w:cs="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B21D4C"/>
    <w:multiLevelType w:val="hybridMultilevel"/>
    <w:tmpl w:val="321E2FB0"/>
    <w:lvl w:ilvl="0" w:tplc="5B984E0A">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D613940"/>
    <w:multiLevelType w:val="hybridMultilevel"/>
    <w:tmpl w:val="55AADF46"/>
    <w:lvl w:ilvl="0" w:tplc="E5F23B7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F1C28EE"/>
    <w:multiLevelType w:val="hybridMultilevel"/>
    <w:tmpl w:val="7158A9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4D00E8"/>
    <w:multiLevelType w:val="hybridMultilevel"/>
    <w:tmpl w:val="81BA6634"/>
    <w:lvl w:ilvl="0" w:tplc="1092060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0"/>
  </w:num>
  <w:num w:numId="3">
    <w:abstractNumId w:val="29"/>
  </w:num>
  <w:num w:numId="4">
    <w:abstractNumId w:val="44"/>
  </w:num>
  <w:num w:numId="5">
    <w:abstractNumId w:val="11"/>
  </w:num>
  <w:num w:numId="6">
    <w:abstractNumId w:val="39"/>
  </w:num>
  <w:num w:numId="7">
    <w:abstractNumId w:val="43"/>
  </w:num>
  <w:num w:numId="8">
    <w:abstractNumId w:val="18"/>
  </w:num>
  <w:num w:numId="9">
    <w:abstractNumId w:val="26"/>
  </w:num>
  <w:num w:numId="10">
    <w:abstractNumId w:val="3"/>
  </w:num>
  <w:num w:numId="11">
    <w:abstractNumId w:val="20"/>
  </w:num>
  <w:num w:numId="12">
    <w:abstractNumId w:val="45"/>
  </w:num>
  <w:num w:numId="13">
    <w:abstractNumId w:val="12"/>
  </w:num>
  <w:num w:numId="14">
    <w:abstractNumId w:val="14"/>
  </w:num>
  <w:num w:numId="15">
    <w:abstractNumId w:val="37"/>
  </w:num>
  <w:num w:numId="16">
    <w:abstractNumId w:val="25"/>
  </w:num>
  <w:num w:numId="17">
    <w:abstractNumId w:val="41"/>
  </w:num>
  <w:num w:numId="18">
    <w:abstractNumId w:val="22"/>
  </w:num>
  <w:num w:numId="19">
    <w:abstractNumId w:val="0"/>
  </w:num>
  <w:num w:numId="20">
    <w:abstractNumId w:val="19"/>
  </w:num>
  <w:num w:numId="21">
    <w:abstractNumId w:val="28"/>
  </w:num>
  <w:num w:numId="22">
    <w:abstractNumId w:val="5"/>
  </w:num>
  <w:num w:numId="23">
    <w:abstractNumId w:val="36"/>
  </w:num>
  <w:num w:numId="24">
    <w:abstractNumId w:val="48"/>
  </w:num>
  <w:num w:numId="25">
    <w:abstractNumId w:val="10"/>
  </w:num>
  <w:num w:numId="26">
    <w:abstractNumId w:val="24"/>
  </w:num>
  <w:num w:numId="27">
    <w:abstractNumId w:val="23"/>
  </w:num>
  <w:num w:numId="28">
    <w:abstractNumId w:val="21"/>
  </w:num>
  <w:num w:numId="29">
    <w:abstractNumId w:val="31"/>
  </w:num>
  <w:num w:numId="30">
    <w:abstractNumId w:val="7"/>
  </w:num>
  <w:num w:numId="31">
    <w:abstractNumId w:val="46"/>
  </w:num>
  <w:num w:numId="32">
    <w:abstractNumId w:val="33"/>
  </w:num>
  <w:num w:numId="33">
    <w:abstractNumId w:val="2"/>
  </w:num>
  <w:num w:numId="34">
    <w:abstractNumId w:val="13"/>
  </w:num>
  <w:num w:numId="35">
    <w:abstractNumId w:val="35"/>
  </w:num>
  <w:num w:numId="36">
    <w:abstractNumId w:val="38"/>
  </w:num>
  <w:num w:numId="37">
    <w:abstractNumId w:val="1"/>
  </w:num>
  <w:num w:numId="38">
    <w:abstractNumId w:val="16"/>
  </w:num>
  <w:num w:numId="39">
    <w:abstractNumId w:val="9"/>
  </w:num>
  <w:num w:numId="40">
    <w:abstractNumId w:val="32"/>
  </w:num>
  <w:num w:numId="41">
    <w:abstractNumId w:val="17"/>
  </w:num>
  <w:num w:numId="42">
    <w:abstractNumId w:val="47"/>
  </w:num>
  <w:num w:numId="43">
    <w:abstractNumId w:val="27"/>
  </w:num>
  <w:num w:numId="44">
    <w:abstractNumId w:val="34"/>
  </w:num>
  <w:num w:numId="45">
    <w:abstractNumId w:val="30"/>
  </w:num>
  <w:num w:numId="46">
    <w:abstractNumId w:val="15"/>
  </w:num>
  <w:num w:numId="47">
    <w:abstractNumId w:val="6"/>
  </w:num>
  <w:num w:numId="48">
    <w:abstractNumId w:val="42"/>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AB"/>
    <w:rsid w:val="00056A67"/>
    <w:rsid w:val="00224948"/>
    <w:rsid w:val="00360E2C"/>
    <w:rsid w:val="004332A4"/>
    <w:rsid w:val="004E6C10"/>
    <w:rsid w:val="00507B88"/>
    <w:rsid w:val="006F3FA4"/>
    <w:rsid w:val="007037DD"/>
    <w:rsid w:val="00706852"/>
    <w:rsid w:val="007A7801"/>
    <w:rsid w:val="008A7AEA"/>
    <w:rsid w:val="008B7DEC"/>
    <w:rsid w:val="00A07055"/>
    <w:rsid w:val="00A40715"/>
    <w:rsid w:val="00A76CBC"/>
    <w:rsid w:val="00AA7529"/>
    <w:rsid w:val="00AE6438"/>
    <w:rsid w:val="00C50AAB"/>
    <w:rsid w:val="00C50F77"/>
    <w:rsid w:val="00CF4BED"/>
    <w:rsid w:val="00D16C84"/>
    <w:rsid w:val="00D91985"/>
    <w:rsid w:val="00E65A6E"/>
    <w:rsid w:val="00EE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ED0300-0E08-4099-B23A-4A47F22C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AAB"/>
    <w:pPr>
      <w:spacing w:after="0" w:line="240" w:lineRule="auto"/>
    </w:pPr>
    <w:rPr>
      <w:rFonts w:ascii=".VnTime" w:eastAsia="Times New Roman" w:hAnsi=".VnTime" w:cs=".VnTime"/>
      <w:sz w:val="28"/>
      <w:szCs w:val="28"/>
    </w:rPr>
  </w:style>
  <w:style w:type="paragraph" w:styleId="Heading1">
    <w:name w:val="heading 1"/>
    <w:basedOn w:val="Normal"/>
    <w:next w:val="Normal"/>
    <w:link w:val="Heading1Char"/>
    <w:uiPriority w:val="9"/>
    <w:qFormat/>
    <w:rsid w:val="00C50AAB"/>
    <w:pPr>
      <w:keepNext/>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C50AAB"/>
    <w:pPr>
      <w:keepNext/>
      <w:ind w:firstLine="540"/>
      <w:jc w:val="both"/>
      <w:outlineLvl w:val="1"/>
    </w:pPr>
    <w:rPr>
      <w:rFonts w:ascii="Cambria" w:hAnsi="Cambria" w:cs="Times New Roman"/>
      <w:b/>
      <w:bCs/>
      <w:i/>
      <w:iCs/>
    </w:rPr>
  </w:style>
  <w:style w:type="paragraph" w:styleId="Heading3">
    <w:name w:val="heading 3"/>
    <w:basedOn w:val="Normal"/>
    <w:next w:val="Normal"/>
    <w:link w:val="Heading3Char"/>
    <w:qFormat/>
    <w:rsid w:val="00C50AAB"/>
    <w:pPr>
      <w:keepNext/>
      <w:ind w:firstLine="720"/>
      <w:outlineLvl w:val="2"/>
    </w:pPr>
    <w:rPr>
      <w:rFonts w:ascii="Cambria" w:hAnsi="Cambria" w:cs="Times New Roman"/>
      <w:b/>
      <w:bCs/>
      <w:sz w:val="26"/>
      <w:szCs w:val="26"/>
    </w:rPr>
  </w:style>
  <w:style w:type="paragraph" w:styleId="Heading4">
    <w:name w:val="heading 4"/>
    <w:basedOn w:val="Normal"/>
    <w:next w:val="Normal"/>
    <w:link w:val="Heading4Char"/>
    <w:qFormat/>
    <w:rsid w:val="00C50AAB"/>
    <w:pPr>
      <w:keepNext/>
      <w:spacing w:before="120" w:after="120"/>
      <w:outlineLvl w:val="3"/>
    </w:pPr>
    <w:rPr>
      <w:rFonts w:ascii="Times New Roman" w:hAnsi="Times New Roman" w:cs="Times New Roman"/>
      <w:b/>
      <w:bCs/>
      <w:i/>
      <w:iCs/>
      <w:noProof/>
      <w:sz w:val="26"/>
      <w:szCs w:val="26"/>
    </w:rPr>
  </w:style>
  <w:style w:type="paragraph" w:styleId="Heading5">
    <w:name w:val="heading 5"/>
    <w:basedOn w:val="Normal"/>
    <w:next w:val="Normal"/>
    <w:link w:val="Heading5Char"/>
    <w:qFormat/>
    <w:rsid w:val="00C50AAB"/>
    <w:pPr>
      <w:keepNext/>
      <w:ind w:firstLine="540"/>
      <w:outlineLvl w:val="4"/>
    </w:pPr>
    <w:rPr>
      <w:rFonts w:ascii="Calibri" w:hAnsi="Calibri" w:cs="Times New Roman"/>
      <w:b/>
      <w:bCs/>
      <w:i/>
      <w:iCs/>
      <w:sz w:val="26"/>
      <w:szCs w:val="26"/>
    </w:rPr>
  </w:style>
  <w:style w:type="paragraph" w:styleId="Heading6">
    <w:name w:val="heading 6"/>
    <w:basedOn w:val="Normal"/>
    <w:next w:val="Normal"/>
    <w:link w:val="Heading6Char"/>
    <w:qFormat/>
    <w:rsid w:val="00C50AAB"/>
    <w:pPr>
      <w:keepNext/>
      <w:ind w:firstLine="540"/>
      <w:outlineLvl w:val="5"/>
    </w:pPr>
    <w:rPr>
      <w:rFonts w:ascii="Calibri" w:hAnsi="Calibri" w:cs="Times New Roman"/>
      <w:b/>
      <w:bCs/>
      <w:sz w:val="22"/>
      <w:szCs w:val="22"/>
    </w:rPr>
  </w:style>
  <w:style w:type="paragraph" w:styleId="Heading7">
    <w:name w:val="heading 7"/>
    <w:basedOn w:val="Normal"/>
    <w:next w:val="Normal"/>
    <w:link w:val="Heading7Char"/>
    <w:qFormat/>
    <w:rsid w:val="00C50AAB"/>
    <w:pPr>
      <w:keepNext/>
      <w:ind w:firstLine="567"/>
      <w:jc w:val="both"/>
      <w:outlineLvl w:val="6"/>
    </w:pPr>
    <w:rPr>
      <w:rFonts w:ascii="Calibri" w:hAnsi="Calibri" w:cs="Times New Roman"/>
      <w:sz w:val="24"/>
      <w:szCs w:val="24"/>
    </w:rPr>
  </w:style>
  <w:style w:type="paragraph" w:styleId="Heading8">
    <w:name w:val="heading 8"/>
    <w:basedOn w:val="Normal"/>
    <w:next w:val="Normal"/>
    <w:link w:val="Heading8Char"/>
    <w:qFormat/>
    <w:rsid w:val="00C50AAB"/>
    <w:pPr>
      <w:keepNext/>
      <w:ind w:firstLine="567"/>
      <w:jc w:val="both"/>
      <w:outlineLvl w:val="7"/>
    </w:pPr>
    <w:rPr>
      <w:rFonts w:ascii="Calibri" w:hAnsi="Calibri" w:cs="Times New Roman"/>
      <w:i/>
      <w:iCs/>
      <w:sz w:val="24"/>
      <w:szCs w:val="24"/>
    </w:rPr>
  </w:style>
  <w:style w:type="paragraph" w:styleId="Heading9">
    <w:name w:val="heading 9"/>
    <w:basedOn w:val="Normal"/>
    <w:next w:val="Normal"/>
    <w:link w:val="Heading9Char"/>
    <w:qFormat/>
    <w:rsid w:val="00C50AAB"/>
    <w:pPr>
      <w:keepNext/>
      <w:ind w:firstLine="567"/>
      <w:jc w:val="both"/>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AA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C50AAB"/>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C50AAB"/>
    <w:rPr>
      <w:rFonts w:ascii="Cambria" w:eastAsia="Times New Roman" w:hAnsi="Cambria" w:cs="Times New Roman"/>
      <w:b/>
      <w:bCs/>
      <w:sz w:val="26"/>
      <w:szCs w:val="26"/>
    </w:rPr>
  </w:style>
  <w:style w:type="character" w:customStyle="1" w:styleId="Heading4Char">
    <w:name w:val="Heading 4 Char"/>
    <w:basedOn w:val="DefaultParagraphFont"/>
    <w:link w:val="Heading4"/>
    <w:rsid w:val="00C50AAB"/>
    <w:rPr>
      <w:rFonts w:ascii="Times New Roman" w:eastAsia="Times New Roman" w:hAnsi="Times New Roman" w:cs="Times New Roman"/>
      <w:b/>
      <w:bCs/>
      <w:i/>
      <w:iCs/>
      <w:noProof/>
      <w:sz w:val="26"/>
      <w:szCs w:val="26"/>
    </w:rPr>
  </w:style>
  <w:style w:type="character" w:customStyle="1" w:styleId="Heading5Char">
    <w:name w:val="Heading 5 Char"/>
    <w:basedOn w:val="DefaultParagraphFont"/>
    <w:link w:val="Heading5"/>
    <w:rsid w:val="00C50AA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C50AAB"/>
    <w:rPr>
      <w:rFonts w:ascii="Calibri" w:eastAsia="Times New Roman" w:hAnsi="Calibri" w:cs="Times New Roman"/>
      <w:b/>
      <w:bCs/>
    </w:rPr>
  </w:style>
  <w:style w:type="character" w:customStyle="1" w:styleId="Heading7Char">
    <w:name w:val="Heading 7 Char"/>
    <w:basedOn w:val="DefaultParagraphFont"/>
    <w:link w:val="Heading7"/>
    <w:rsid w:val="00C50AAB"/>
    <w:rPr>
      <w:rFonts w:ascii="Calibri" w:eastAsia="Times New Roman" w:hAnsi="Calibri" w:cs="Times New Roman"/>
      <w:sz w:val="24"/>
      <w:szCs w:val="24"/>
    </w:rPr>
  </w:style>
  <w:style w:type="character" w:customStyle="1" w:styleId="Heading8Char">
    <w:name w:val="Heading 8 Char"/>
    <w:basedOn w:val="DefaultParagraphFont"/>
    <w:link w:val="Heading8"/>
    <w:rsid w:val="00C50AAB"/>
    <w:rPr>
      <w:rFonts w:ascii="Calibri" w:eastAsia="Times New Roman" w:hAnsi="Calibri" w:cs="Times New Roman"/>
      <w:i/>
      <w:iCs/>
      <w:sz w:val="24"/>
      <w:szCs w:val="24"/>
    </w:rPr>
  </w:style>
  <w:style w:type="character" w:customStyle="1" w:styleId="Heading9Char">
    <w:name w:val="Heading 9 Char"/>
    <w:basedOn w:val="DefaultParagraphFont"/>
    <w:link w:val="Heading9"/>
    <w:rsid w:val="00C50AAB"/>
    <w:rPr>
      <w:rFonts w:ascii="Cambria" w:eastAsia="Times New Roman" w:hAnsi="Cambria" w:cs="Times New Roman"/>
    </w:rPr>
  </w:style>
  <w:style w:type="paragraph" w:styleId="Header">
    <w:name w:val="header"/>
    <w:basedOn w:val="Normal"/>
    <w:link w:val="HeaderChar"/>
    <w:rsid w:val="00C50AAB"/>
    <w:pPr>
      <w:tabs>
        <w:tab w:val="center" w:pos="4320"/>
        <w:tab w:val="right" w:pos="8640"/>
      </w:tabs>
    </w:pPr>
    <w:rPr>
      <w:rFonts w:cs="Times New Roman"/>
    </w:rPr>
  </w:style>
  <w:style w:type="character" w:customStyle="1" w:styleId="HeaderChar">
    <w:name w:val="Header Char"/>
    <w:basedOn w:val="DefaultParagraphFont"/>
    <w:link w:val="Header"/>
    <w:rsid w:val="00C50AAB"/>
    <w:rPr>
      <w:rFonts w:ascii=".VnTime" w:eastAsia="Times New Roman" w:hAnsi=".VnTime" w:cs="Times New Roman"/>
      <w:sz w:val="28"/>
      <w:szCs w:val="28"/>
    </w:rPr>
  </w:style>
  <w:style w:type="paragraph" w:styleId="Footer">
    <w:name w:val="footer"/>
    <w:basedOn w:val="Normal"/>
    <w:link w:val="FooterChar"/>
    <w:uiPriority w:val="99"/>
    <w:rsid w:val="00C50AAB"/>
    <w:pPr>
      <w:tabs>
        <w:tab w:val="center" w:pos="4320"/>
        <w:tab w:val="right" w:pos="8640"/>
      </w:tabs>
    </w:pPr>
    <w:rPr>
      <w:rFonts w:cs="Times New Roman"/>
    </w:rPr>
  </w:style>
  <w:style w:type="character" w:customStyle="1" w:styleId="FooterChar">
    <w:name w:val="Footer Char"/>
    <w:basedOn w:val="DefaultParagraphFont"/>
    <w:link w:val="Footer"/>
    <w:uiPriority w:val="99"/>
    <w:rsid w:val="00C50AAB"/>
    <w:rPr>
      <w:rFonts w:ascii=".VnTime" w:eastAsia="Times New Roman" w:hAnsi=".VnTime" w:cs="Times New Roman"/>
      <w:sz w:val="28"/>
      <w:szCs w:val="28"/>
    </w:rPr>
  </w:style>
  <w:style w:type="paragraph" w:styleId="BodyText3">
    <w:name w:val="Body Text 3"/>
    <w:basedOn w:val="Normal"/>
    <w:link w:val="BodyText3Char"/>
    <w:rsid w:val="00C50AAB"/>
    <w:pPr>
      <w:jc w:val="both"/>
    </w:pPr>
    <w:rPr>
      <w:rFonts w:ascii="Times New Roman" w:hAnsi="Times New Roman" w:cs="Times New Roman"/>
      <w:i/>
      <w:iCs/>
      <w:noProof/>
      <w:sz w:val="26"/>
      <w:szCs w:val="26"/>
    </w:rPr>
  </w:style>
  <w:style w:type="character" w:customStyle="1" w:styleId="BodyText3Char">
    <w:name w:val="Body Text 3 Char"/>
    <w:basedOn w:val="DefaultParagraphFont"/>
    <w:link w:val="BodyText3"/>
    <w:rsid w:val="00C50AAB"/>
    <w:rPr>
      <w:rFonts w:ascii="Times New Roman" w:eastAsia="Times New Roman" w:hAnsi="Times New Roman" w:cs="Times New Roman"/>
      <w:i/>
      <w:iCs/>
      <w:noProof/>
      <w:sz w:val="26"/>
      <w:szCs w:val="26"/>
    </w:rPr>
  </w:style>
  <w:style w:type="paragraph" w:styleId="BodyTextIndent">
    <w:name w:val="Body Text Indent"/>
    <w:basedOn w:val="Normal"/>
    <w:link w:val="BodyTextIndentChar"/>
    <w:rsid w:val="00C50AAB"/>
    <w:pPr>
      <w:ind w:firstLine="720"/>
      <w:jc w:val="both"/>
    </w:pPr>
    <w:rPr>
      <w:rFonts w:cs="Times New Roman"/>
      <w:noProof/>
    </w:rPr>
  </w:style>
  <w:style w:type="character" w:customStyle="1" w:styleId="BodyTextIndentChar">
    <w:name w:val="Body Text Indent Char"/>
    <w:basedOn w:val="DefaultParagraphFont"/>
    <w:link w:val="BodyTextIndent"/>
    <w:rsid w:val="00C50AAB"/>
    <w:rPr>
      <w:rFonts w:ascii=".VnTime" w:eastAsia="Times New Roman" w:hAnsi=".VnTime" w:cs="Times New Roman"/>
      <w:noProof/>
      <w:sz w:val="28"/>
      <w:szCs w:val="28"/>
    </w:rPr>
  </w:style>
  <w:style w:type="paragraph" w:styleId="BodyText2">
    <w:name w:val="Body Text 2"/>
    <w:basedOn w:val="Normal"/>
    <w:link w:val="BodyText2Char"/>
    <w:rsid w:val="00C50AAB"/>
    <w:pPr>
      <w:jc w:val="both"/>
    </w:pPr>
    <w:rPr>
      <w:rFonts w:cs="Times New Roman"/>
    </w:rPr>
  </w:style>
  <w:style w:type="character" w:customStyle="1" w:styleId="BodyText2Char">
    <w:name w:val="Body Text 2 Char"/>
    <w:basedOn w:val="DefaultParagraphFont"/>
    <w:link w:val="BodyText2"/>
    <w:rsid w:val="00C50AAB"/>
    <w:rPr>
      <w:rFonts w:ascii=".VnTime" w:eastAsia="Times New Roman" w:hAnsi=".VnTime" w:cs="Times New Roman"/>
      <w:sz w:val="28"/>
      <w:szCs w:val="28"/>
    </w:rPr>
  </w:style>
  <w:style w:type="paragraph" w:styleId="BodyText">
    <w:name w:val="Body Text"/>
    <w:basedOn w:val="Normal"/>
    <w:link w:val="BodyTextChar"/>
    <w:rsid w:val="00C50AAB"/>
    <w:pPr>
      <w:jc w:val="both"/>
    </w:pPr>
    <w:rPr>
      <w:rFonts w:cs="Times New Roman"/>
      <w:noProof/>
    </w:rPr>
  </w:style>
  <w:style w:type="character" w:customStyle="1" w:styleId="BodyTextChar">
    <w:name w:val="Body Text Char"/>
    <w:basedOn w:val="DefaultParagraphFont"/>
    <w:link w:val="BodyText"/>
    <w:rsid w:val="00C50AAB"/>
    <w:rPr>
      <w:rFonts w:ascii=".VnTime" w:eastAsia="Times New Roman" w:hAnsi=".VnTime" w:cs="Times New Roman"/>
      <w:noProof/>
      <w:sz w:val="28"/>
      <w:szCs w:val="28"/>
    </w:rPr>
  </w:style>
  <w:style w:type="paragraph" w:styleId="BodyTextIndent2">
    <w:name w:val="Body Text Indent 2"/>
    <w:basedOn w:val="Normal"/>
    <w:link w:val="BodyTextIndent2Char"/>
    <w:rsid w:val="00C50AAB"/>
    <w:pPr>
      <w:ind w:firstLine="720"/>
      <w:jc w:val="both"/>
    </w:pPr>
    <w:rPr>
      <w:rFonts w:cs="Times New Roman"/>
    </w:rPr>
  </w:style>
  <w:style w:type="character" w:customStyle="1" w:styleId="BodyTextIndent2Char">
    <w:name w:val="Body Text Indent 2 Char"/>
    <w:basedOn w:val="DefaultParagraphFont"/>
    <w:link w:val="BodyTextIndent2"/>
    <w:rsid w:val="00C50AAB"/>
    <w:rPr>
      <w:rFonts w:ascii=".VnTime" w:eastAsia="Times New Roman" w:hAnsi=".VnTime" w:cs="Times New Roman"/>
      <w:sz w:val="28"/>
      <w:szCs w:val="28"/>
    </w:rPr>
  </w:style>
  <w:style w:type="paragraph" w:styleId="BodyTextIndent3">
    <w:name w:val="Body Text Indent 3"/>
    <w:basedOn w:val="Normal"/>
    <w:link w:val="BodyTextIndent3Char"/>
    <w:rsid w:val="00C50AAB"/>
    <w:pPr>
      <w:ind w:firstLine="720"/>
      <w:jc w:val="both"/>
    </w:pPr>
    <w:rPr>
      <w:rFonts w:cs="Times New Roman"/>
      <w:sz w:val="16"/>
      <w:szCs w:val="16"/>
    </w:rPr>
  </w:style>
  <w:style w:type="character" w:customStyle="1" w:styleId="BodyTextIndent3Char">
    <w:name w:val="Body Text Indent 3 Char"/>
    <w:basedOn w:val="DefaultParagraphFont"/>
    <w:link w:val="BodyTextIndent3"/>
    <w:rsid w:val="00C50AAB"/>
    <w:rPr>
      <w:rFonts w:ascii=".VnTime" w:eastAsia="Times New Roman" w:hAnsi=".VnTime" w:cs="Times New Roman"/>
      <w:sz w:val="16"/>
      <w:szCs w:val="16"/>
    </w:rPr>
  </w:style>
  <w:style w:type="character" w:styleId="PageNumber">
    <w:name w:val="page number"/>
    <w:rsid w:val="00C50AAB"/>
    <w:rPr>
      <w:rFonts w:cs="Times New Roman"/>
    </w:rPr>
  </w:style>
  <w:style w:type="paragraph" w:styleId="Title">
    <w:name w:val="Title"/>
    <w:basedOn w:val="Normal"/>
    <w:link w:val="TitleChar"/>
    <w:qFormat/>
    <w:rsid w:val="00C50AAB"/>
    <w:pPr>
      <w:jc w:val="center"/>
    </w:pPr>
    <w:rPr>
      <w:rFonts w:ascii=".VnAvantH" w:hAnsi=".VnAvantH" w:cs="Times New Roman"/>
      <w:b/>
      <w:bCs/>
      <w:noProof/>
      <w:snapToGrid w:val="0"/>
      <w:color w:val="000000"/>
      <w:sz w:val="26"/>
      <w:szCs w:val="26"/>
    </w:rPr>
  </w:style>
  <w:style w:type="character" w:customStyle="1" w:styleId="TitleChar">
    <w:name w:val="Title Char"/>
    <w:basedOn w:val="DefaultParagraphFont"/>
    <w:link w:val="Title"/>
    <w:rsid w:val="00C50AAB"/>
    <w:rPr>
      <w:rFonts w:ascii=".VnAvantH" w:eastAsia="Times New Roman" w:hAnsi=".VnAvantH" w:cs="Times New Roman"/>
      <w:b/>
      <w:bCs/>
      <w:noProof/>
      <w:snapToGrid w:val="0"/>
      <w:color w:val="000000"/>
      <w:sz w:val="26"/>
      <w:szCs w:val="26"/>
    </w:rPr>
  </w:style>
  <w:style w:type="paragraph" w:customStyle="1" w:styleId="Than">
    <w:name w:val="Than"/>
    <w:basedOn w:val="Normal"/>
    <w:rsid w:val="00C50AAB"/>
    <w:pPr>
      <w:spacing w:before="120"/>
      <w:ind w:firstLine="567"/>
      <w:jc w:val="both"/>
    </w:pPr>
    <w:rPr>
      <w:rFonts w:ascii="PdTime" w:hAnsi="PdTime" w:cs="PdTime"/>
      <w:sz w:val="24"/>
      <w:szCs w:val="24"/>
      <w:lang w:val="en-GB"/>
    </w:rPr>
  </w:style>
  <w:style w:type="paragraph" w:styleId="PlainText">
    <w:name w:val="Plain Text"/>
    <w:basedOn w:val="Normal"/>
    <w:link w:val="PlainTextChar"/>
    <w:rsid w:val="00C50AAB"/>
    <w:rPr>
      <w:rFonts w:ascii="Courier New" w:hAnsi="Courier New" w:cs="Times New Roman"/>
      <w:sz w:val="20"/>
      <w:szCs w:val="20"/>
    </w:rPr>
  </w:style>
  <w:style w:type="character" w:customStyle="1" w:styleId="PlainTextChar">
    <w:name w:val="Plain Text Char"/>
    <w:basedOn w:val="DefaultParagraphFont"/>
    <w:link w:val="PlainText"/>
    <w:rsid w:val="00C50AAB"/>
    <w:rPr>
      <w:rFonts w:ascii="Courier New" w:eastAsia="Times New Roman" w:hAnsi="Courier New" w:cs="Times New Roman"/>
      <w:sz w:val="20"/>
      <w:szCs w:val="20"/>
    </w:rPr>
  </w:style>
  <w:style w:type="paragraph" w:customStyle="1" w:styleId="Char">
    <w:name w:val="Char"/>
    <w:basedOn w:val="Normal"/>
    <w:rsid w:val="00C50AAB"/>
    <w:pPr>
      <w:pageBreakBefore/>
      <w:spacing w:before="100" w:beforeAutospacing="1" w:after="100" w:afterAutospacing="1"/>
    </w:pPr>
    <w:rPr>
      <w:rFonts w:ascii="Tahoma" w:hAnsi="Tahoma" w:cs="Tahoma"/>
      <w:sz w:val="20"/>
      <w:szCs w:val="20"/>
    </w:rPr>
  </w:style>
  <w:style w:type="paragraph" w:customStyle="1" w:styleId="Char1">
    <w:name w:val="Char1"/>
    <w:basedOn w:val="Normal"/>
    <w:rsid w:val="00C50AAB"/>
    <w:pPr>
      <w:tabs>
        <w:tab w:val="num" w:pos="720"/>
      </w:tabs>
      <w:spacing w:before="100" w:beforeAutospacing="1" w:after="100" w:afterAutospacing="1"/>
      <w:ind w:left="697" w:hanging="357"/>
    </w:pPr>
    <w:rPr>
      <w:rFonts w:ascii="Arial" w:hAnsi="Arial" w:cs="Arial"/>
      <w:b/>
      <w:bCs/>
      <w:i/>
      <w:iCs/>
      <w:sz w:val="24"/>
      <w:szCs w:val="24"/>
    </w:rPr>
  </w:style>
  <w:style w:type="paragraph" w:styleId="NormalWeb">
    <w:name w:val="Normal (Web)"/>
    <w:basedOn w:val="Normal"/>
    <w:uiPriority w:val="99"/>
    <w:rsid w:val="00C50AAB"/>
    <w:pPr>
      <w:spacing w:before="100" w:beforeAutospacing="1" w:after="100" w:afterAutospacing="1"/>
    </w:pPr>
    <w:rPr>
      <w:sz w:val="24"/>
      <w:szCs w:val="24"/>
    </w:rPr>
  </w:style>
  <w:style w:type="paragraph" w:styleId="Caption">
    <w:name w:val="caption"/>
    <w:basedOn w:val="Normal"/>
    <w:next w:val="Normal"/>
    <w:qFormat/>
    <w:rsid w:val="00C50AAB"/>
    <w:pPr>
      <w:spacing w:before="240"/>
      <w:ind w:left="720" w:firstLine="720"/>
      <w:jc w:val="both"/>
    </w:pPr>
    <w:rPr>
      <w:b/>
      <w:bCs/>
      <w:sz w:val="22"/>
      <w:szCs w:val="22"/>
    </w:rPr>
  </w:style>
  <w:style w:type="character" w:customStyle="1" w:styleId="CharChar7">
    <w:name w:val="Char Char7"/>
    <w:locked/>
    <w:rsid w:val="00C50AAB"/>
    <w:rPr>
      <w:rFonts w:ascii=".VnTime" w:hAnsi=".VnTime" w:cs=".VnTime"/>
      <w:noProof/>
      <w:sz w:val="28"/>
      <w:szCs w:val="28"/>
    </w:rPr>
  </w:style>
  <w:style w:type="paragraph" w:customStyle="1" w:styleId="BodyText21">
    <w:name w:val="Body Text 21"/>
    <w:basedOn w:val="Normal"/>
    <w:rsid w:val="00C50AAB"/>
    <w:pPr>
      <w:spacing w:before="120" w:line="24" w:lineRule="atLeast"/>
      <w:jc w:val="both"/>
    </w:pPr>
    <w:rPr>
      <w:rFonts w:cs="Times New Roman"/>
      <w:szCs w:val="20"/>
    </w:rPr>
  </w:style>
  <w:style w:type="character" w:customStyle="1" w:styleId="CharChar">
    <w:name w:val="Char Char"/>
    <w:locked/>
    <w:rsid w:val="00C50AAB"/>
    <w:rPr>
      <w:rFonts w:ascii=".VnTime" w:hAnsi=".VnTime"/>
    </w:rPr>
  </w:style>
  <w:style w:type="paragraph" w:styleId="ListParagraph">
    <w:name w:val="List Paragraph"/>
    <w:basedOn w:val="Normal"/>
    <w:uiPriority w:val="34"/>
    <w:qFormat/>
    <w:rsid w:val="00C50AAB"/>
    <w:pPr>
      <w:spacing w:after="200" w:line="276" w:lineRule="auto"/>
      <w:ind w:left="720"/>
      <w:contextualSpacing/>
    </w:pPr>
    <w:rPr>
      <w:rFonts w:ascii="Calibri" w:hAnsi="Calibri" w:cs="Times New Roman"/>
      <w:sz w:val="22"/>
      <w:szCs w:val="22"/>
    </w:rPr>
  </w:style>
  <w:style w:type="paragraph" w:customStyle="1" w:styleId="Char2">
    <w:name w:val="Char2"/>
    <w:basedOn w:val="Normal"/>
    <w:rsid w:val="00C50AAB"/>
    <w:pPr>
      <w:pageBreakBefore/>
      <w:spacing w:before="100" w:beforeAutospacing="1" w:after="100" w:afterAutospacing="1"/>
    </w:pPr>
    <w:rPr>
      <w:rFonts w:ascii="Tahoma" w:hAnsi="Tahoma" w:cs="Tahoma"/>
      <w:sz w:val="20"/>
      <w:szCs w:val="20"/>
    </w:rPr>
  </w:style>
  <w:style w:type="character" w:styleId="CommentReference">
    <w:name w:val="annotation reference"/>
    <w:rsid w:val="00C50AAB"/>
    <w:rPr>
      <w:sz w:val="16"/>
      <w:szCs w:val="16"/>
    </w:rPr>
  </w:style>
  <w:style w:type="paragraph" w:styleId="BalloonText">
    <w:name w:val="Balloon Text"/>
    <w:basedOn w:val="Normal"/>
    <w:link w:val="BalloonTextChar"/>
    <w:unhideWhenUsed/>
    <w:rsid w:val="00C50AAB"/>
    <w:rPr>
      <w:rFonts w:ascii="Tahoma" w:hAnsi="Tahoma" w:cs="Times New Roman"/>
      <w:sz w:val="16"/>
      <w:szCs w:val="16"/>
    </w:rPr>
  </w:style>
  <w:style w:type="character" w:customStyle="1" w:styleId="BalloonTextChar">
    <w:name w:val="Balloon Text Char"/>
    <w:basedOn w:val="DefaultParagraphFont"/>
    <w:link w:val="BalloonText"/>
    <w:rsid w:val="00C50AAB"/>
    <w:rPr>
      <w:rFonts w:ascii="Tahoma" w:eastAsia="Times New Roman" w:hAnsi="Tahoma" w:cs="Times New Roman"/>
      <w:sz w:val="16"/>
      <w:szCs w:val="16"/>
    </w:rPr>
  </w:style>
  <w:style w:type="paragraph" w:customStyle="1" w:styleId="msolistparagraph0">
    <w:name w:val="msolistparagraph"/>
    <w:basedOn w:val="Normal"/>
    <w:uiPriority w:val="99"/>
    <w:rsid w:val="00C50AAB"/>
    <w:pPr>
      <w:spacing w:after="200" w:line="276" w:lineRule="auto"/>
      <w:ind w:left="720"/>
    </w:pPr>
    <w:rPr>
      <w:rFonts w:ascii="Calibri" w:eastAsia="Calibri" w:hAnsi="Calibri" w:cs="Calibri"/>
      <w:sz w:val="22"/>
      <w:szCs w:val="22"/>
    </w:rPr>
  </w:style>
  <w:style w:type="paragraph" w:customStyle="1" w:styleId="font5">
    <w:name w:val="font5"/>
    <w:basedOn w:val="Normal"/>
    <w:rsid w:val="00C50AAB"/>
    <w:pPr>
      <w:spacing w:before="100" w:beforeAutospacing="1" w:after="100" w:afterAutospacing="1"/>
    </w:pPr>
    <w:rPr>
      <w:rFonts w:ascii="Times New Roman" w:hAnsi="Times New Roman" w:cs="Times New Roman"/>
      <w:sz w:val="22"/>
      <w:szCs w:val="22"/>
      <w:lang w:val="en-AU" w:eastAsia="en-AU"/>
    </w:rPr>
  </w:style>
  <w:style w:type="paragraph" w:customStyle="1" w:styleId="font6">
    <w:name w:val="font6"/>
    <w:basedOn w:val="Normal"/>
    <w:rsid w:val="00C50AAB"/>
    <w:pPr>
      <w:spacing w:before="100" w:beforeAutospacing="1" w:after="100" w:afterAutospacing="1"/>
    </w:pPr>
    <w:rPr>
      <w:rFonts w:ascii="Times New Roman" w:hAnsi="Times New Roman" w:cs="Times New Roman"/>
      <w:b/>
      <w:bCs/>
      <w:sz w:val="22"/>
      <w:szCs w:val="22"/>
      <w:lang w:val="en-AU" w:eastAsia="en-AU"/>
    </w:rPr>
  </w:style>
  <w:style w:type="paragraph" w:customStyle="1" w:styleId="font7">
    <w:name w:val="font7"/>
    <w:basedOn w:val="Normal"/>
    <w:rsid w:val="00C50AAB"/>
    <w:pPr>
      <w:spacing w:before="100" w:beforeAutospacing="1" w:after="100" w:afterAutospacing="1"/>
    </w:pPr>
    <w:rPr>
      <w:rFonts w:ascii="Times New Roman" w:hAnsi="Times New Roman" w:cs="Times New Roman"/>
      <w:b/>
      <w:bCs/>
      <w:sz w:val="22"/>
      <w:szCs w:val="22"/>
      <w:u w:val="single"/>
      <w:lang w:val="en-AU" w:eastAsia="en-AU"/>
    </w:rPr>
  </w:style>
  <w:style w:type="paragraph" w:customStyle="1" w:styleId="xl501">
    <w:name w:val="xl501"/>
    <w:basedOn w:val="Normal"/>
    <w:rsid w:val="00C50AAB"/>
    <w:pPr>
      <w:spacing w:before="100" w:beforeAutospacing="1" w:after="100" w:afterAutospacing="1"/>
    </w:pPr>
    <w:rPr>
      <w:rFonts w:ascii="Times New Roman" w:hAnsi="Times New Roman" w:cs="Times New Roman"/>
      <w:sz w:val="24"/>
      <w:szCs w:val="24"/>
      <w:lang w:val="en-AU" w:eastAsia="en-AU"/>
    </w:rPr>
  </w:style>
  <w:style w:type="paragraph" w:customStyle="1" w:styleId="xl502">
    <w:name w:val="xl502"/>
    <w:basedOn w:val="Normal"/>
    <w:rsid w:val="00C50AAB"/>
    <w:pPr>
      <w:spacing w:before="100" w:beforeAutospacing="1" w:after="100" w:afterAutospacing="1"/>
    </w:pPr>
    <w:rPr>
      <w:rFonts w:ascii="Times New Roman" w:hAnsi="Times New Roman" w:cs="Times New Roman"/>
      <w:b/>
      <w:bCs/>
      <w:sz w:val="24"/>
      <w:szCs w:val="24"/>
      <w:lang w:val="en-AU" w:eastAsia="en-AU"/>
    </w:rPr>
  </w:style>
  <w:style w:type="paragraph" w:customStyle="1" w:styleId="xl503">
    <w:name w:val="xl503"/>
    <w:basedOn w:val="Normal"/>
    <w:rsid w:val="00C50AAB"/>
    <w:pPr>
      <w:spacing w:before="100" w:beforeAutospacing="1" w:after="100" w:afterAutospacing="1"/>
    </w:pPr>
    <w:rPr>
      <w:rFonts w:ascii="Times New Roman" w:hAnsi="Times New Roman" w:cs="Times New Roman"/>
      <w:sz w:val="24"/>
      <w:szCs w:val="24"/>
      <w:lang w:val="en-AU" w:eastAsia="en-AU"/>
    </w:rPr>
  </w:style>
  <w:style w:type="paragraph" w:customStyle="1" w:styleId="xl504">
    <w:name w:val="xl504"/>
    <w:basedOn w:val="Normal"/>
    <w:rsid w:val="00C50AAB"/>
    <w:pPr>
      <w:spacing w:before="100" w:beforeAutospacing="1" w:after="100" w:afterAutospacing="1"/>
    </w:pPr>
    <w:rPr>
      <w:rFonts w:ascii="Times New Roman" w:hAnsi="Times New Roman" w:cs="Times New Roman"/>
      <w:b/>
      <w:bCs/>
      <w:i/>
      <w:iCs/>
      <w:sz w:val="24"/>
      <w:szCs w:val="24"/>
      <w:lang w:val="en-AU" w:eastAsia="en-AU"/>
    </w:rPr>
  </w:style>
  <w:style w:type="paragraph" w:customStyle="1" w:styleId="xl505">
    <w:name w:val="xl505"/>
    <w:basedOn w:val="Normal"/>
    <w:rsid w:val="00C50AAB"/>
    <w:pPr>
      <w:shd w:val="clear" w:color="000000" w:fill="FFFFFF"/>
      <w:spacing w:before="100" w:beforeAutospacing="1" w:after="100" w:afterAutospacing="1"/>
    </w:pPr>
    <w:rPr>
      <w:rFonts w:ascii="Times New Roman" w:hAnsi="Times New Roman" w:cs="Times New Roman"/>
      <w:b/>
      <w:bCs/>
      <w:sz w:val="24"/>
      <w:szCs w:val="24"/>
      <w:lang w:val="en-AU" w:eastAsia="en-AU"/>
    </w:rPr>
  </w:style>
  <w:style w:type="paragraph" w:customStyle="1" w:styleId="xl506">
    <w:name w:val="xl506"/>
    <w:basedOn w:val="Normal"/>
    <w:rsid w:val="00C50AAB"/>
    <w:pPr>
      <w:spacing w:before="100" w:beforeAutospacing="1" w:after="100" w:afterAutospacing="1"/>
    </w:pPr>
    <w:rPr>
      <w:rFonts w:ascii="Times New Roman" w:hAnsi="Times New Roman" w:cs="Times New Roman"/>
      <w:i/>
      <w:iCs/>
      <w:sz w:val="24"/>
      <w:szCs w:val="24"/>
      <w:lang w:val="en-AU" w:eastAsia="en-AU"/>
    </w:rPr>
  </w:style>
  <w:style w:type="paragraph" w:customStyle="1" w:styleId="xl507">
    <w:name w:val="xl507"/>
    <w:basedOn w:val="Normal"/>
    <w:rsid w:val="00C50AAB"/>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08">
    <w:name w:val="xl508"/>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09">
    <w:name w:val="xl509"/>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0">
    <w:name w:val="xl510"/>
    <w:basedOn w:val="Normal"/>
    <w:rsid w:val="00C50AAB"/>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1">
    <w:name w:val="xl511"/>
    <w:basedOn w:val="Normal"/>
    <w:rsid w:val="00C50A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12">
    <w:name w:val="xl512"/>
    <w:basedOn w:val="Normal"/>
    <w:rsid w:val="00C50A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24"/>
      <w:szCs w:val="24"/>
      <w:lang w:val="en-AU" w:eastAsia="en-AU"/>
    </w:rPr>
  </w:style>
  <w:style w:type="paragraph" w:customStyle="1" w:styleId="xl513">
    <w:name w:val="xl513"/>
    <w:basedOn w:val="Normal"/>
    <w:rsid w:val="00C50AAB"/>
    <w:pPr>
      <w:shd w:val="clear" w:color="000000" w:fill="FFFFFF"/>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14">
    <w:name w:val="xl514"/>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4"/>
      <w:szCs w:val="24"/>
      <w:lang w:val="en-AU" w:eastAsia="en-AU"/>
    </w:rPr>
  </w:style>
  <w:style w:type="paragraph" w:customStyle="1" w:styleId="xl515">
    <w:name w:val="xl515"/>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i/>
      <w:iCs/>
      <w:sz w:val="24"/>
      <w:szCs w:val="24"/>
      <w:lang w:val="en-AU" w:eastAsia="en-AU"/>
    </w:rPr>
  </w:style>
  <w:style w:type="paragraph" w:customStyle="1" w:styleId="xl516">
    <w:name w:val="xl516"/>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en-AU" w:eastAsia="en-AU"/>
    </w:rPr>
  </w:style>
  <w:style w:type="paragraph" w:customStyle="1" w:styleId="xl517">
    <w:name w:val="xl517"/>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en-AU" w:eastAsia="en-AU"/>
    </w:rPr>
  </w:style>
  <w:style w:type="paragraph" w:customStyle="1" w:styleId="xl518">
    <w:name w:val="xl518"/>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9">
    <w:name w:val="xl519"/>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i/>
      <w:iCs/>
      <w:sz w:val="24"/>
      <w:szCs w:val="24"/>
      <w:lang w:val="en-AU" w:eastAsia="en-AU"/>
    </w:rPr>
  </w:style>
  <w:style w:type="paragraph" w:customStyle="1" w:styleId="xl520">
    <w:name w:val="xl520"/>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val="en-AU" w:eastAsia="en-AU"/>
    </w:rPr>
  </w:style>
  <w:style w:type="paragraph" w:customStyle="1" w:styleId="xl521">
    <w:name w:val="xl521"/>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22">
    <w:name w:val="xl522"/>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val="en-AU" w:eastAsia="en-AU"/>
    </w:rPr>
  </w:style>
  <w:style w:type="paragraph" w:customStyle="1" w:styleId="xl523">
    <w:name w:val="xl523"/>
    <w:basedOn w:val="Normal"/>
    <w:rsid w:val="00C50AAB"/>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24">
    <w:name w:val="xl524"/>
    <w:basedOn w:val="Normal"/>
    <w:rsid w:val="00C50AAB"/>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lang w:val="en-AU" w:eastAsia="en-AU"/>
    </w:rPr>
  </w:style>
  <w:style w:type="paragraph" w:customStyle="1" w:styleId="xl525">
    <w:name w:val="xl525"/>
    <w:basedOn w:val="Normal"/>
    <w:rsid w:val="00C50AAB"/>
    <w:pPr>
      <w:spacing w:before="100" w:beforeAutospacing="1" w:after="100" w:afterAutospacing="1"/>
    </w:pPr>
    <w:rPr>
      <w:rFonts w:ascii="Times New Roman" w:hAnsi="Times New Roman" w:cs="Times New Roman"/>
      <w:b/>
      <w:bCs/>
      <w:sz w:val="24"/>
      <w:szCs w:val="24"/>
      <w:lang w:val="en-AU" w:eastAsia="en-AU"/>
    </w:rPr>
  </w:style>
  <w:style w:type="paragraph" w:customStyle="1" w:styleId="xl526">
    <w:name w:val="xl526"/>
    <w:basedOn w:val="Normal"/>
    <w:rsid w:val="00C50AAB"/>
    <w:pPr>
      <w:spacing w:before="100" w:beforeAutospacing="1" w:after="100" w:afterAutospacing="1"/>
    </w:pPr>
    <w:rPr>
      <w:rFonts w:ascii="Times New Roman" w:hAnsi="Times New Roman" w:cs="Times New Roman"/>
      <w:sz w:val="24"/>
      <w:szCs w:val="24"/>
      <w:lang w:val="en-AU" w:eastAsia="en-AU"/>
    </w:rPr>
  </w:style>
  <w:style w:type="paragraph" w:customStyle="1" w:styleId="xl527">
    <w:name w:val="xl527"/>
    <w:basedOn w:val="Normal"/>
    <w:rsid w:val="00C50AAB"/>
    <w:pPr>
      <w:spacing w:before="100" w:beforeAutospacing="1" w:after="100" w:afterAutospacing="1"/>
      <w:jc w:val="center"/>
    </w:pPr>
    <w:rPr>
      <w:rFonts w:ascii="Times New Roman" w:hAnsi="Times New Roman" w:cs="Times New Roman"/>
      <w:b/>
      <w:bCs/>
      <w:i/>
      <w:iCs/>
      <w:sz w:val="24"/>
      <w:szCs w:val="24"/>
      <w:lang w:val="en-AU" w:eastAsia="en-AU"/>
    </w:rPr>
  </w:style>
  <w:style w:type="paragraph" w:customStyle="1" w:styleId="xl528">
    <w:name w:val="xl528"/>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29">
    <w:name w:val="xl529"/>
    <w:basedOn w:val="Normal"/>
    <w:rsid w:val="00C50AAB"/>
    <w:pPr>
      <w:spacing w:before="100" w:beforeAutospacing="1" w:after="100" w:afterAutospacing="1"/>
      <w:jc w:val="center"/>
    </w:pPr>
    <w:rPr>
      <w:rFonts w:ascii="Times New Roman" w:hAnsi="Times New Roman" w:cs="Times New Roman"/>
      <w:b/>
      <w:bCs/>
      <w:lang w:val="en-AU" w:eastAsia="en-AU"/>
    </w:rPr>
  </w:style>
  <w:style w:type="paragraph" w:customStyle="1" w:styleId="xl530">
    <w:name w:val="xl530"/>
    <w:basedOn w:val="Normal"/>
    <w:rsid w:val="00C50AAB"/>
    <w:pPr>
      <w:spacing w:before="100" w:beforeAutospacing="1" w:after="100" w:afterAutospacing="1"/>
      <w:jc w:val="center"/>
    </w:pPr>
    <w:rPr>
      <w:rFonts w:ascii="Times New Roman" w:hAnsi="Times New Roman" w:cs="Times New Roman"/>
      <w:i/>
      <w:iCs/>
      <w:sz w:val="24"/>
      <w:szCs w:val="24"/>
      <w:lang w:val="en-AU" w:eastAsia="en-AU"/>
    </w:rPr>
  </w:style>
  <w:style w:type="paragraph" w:customStyle="1" w:styleId="xl531">
    <w:name w:val="xl531"/>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2">
    <w:name w:val="xl532"/>
    <w:basedOn w:val="Normal"/>
    <w:rsid w:val="00C50A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3">
    <w:name w:val="xl533"/>
    <w:basedOn w:val="Normal"/>
    <w:rsid w:val="00C50AAB"/>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4">
    <w:name w:val="xl534"/>
    <w:basedOn w:val="Normal"/>
    <w:rsid w:val="00C50A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5">
    <w:name w:val="xl535"/>
    <w:basedOn w:val="Normal"/>
    <w:rsid w:val="00C50AA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6">
    <w:name w:val="xl536"/>
    <w:basedOn w:val="Normal"/>
    <w:rsid w:val="00C50AAB"/>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7">
    <w:name w:val="xl537"/>
    <w:basedOn w:val="Normal"/>
    <w:rsid w:val="00C50AA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8">
    <w:name w:val="xl538"/>
    <w:basedOn w:val="Normal"/>
    <w:rsid w:val="00C50AA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39">
    <w:name w:val="xl539"/>
    <w:basedOn w:val="Normal"/>
    <w:rsid w:val="00C50AAB"/>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40">
    <w:name w:val="xl540"/>
    <w:basedOn w:val="Normal"/>
    <w:rsid w:val="00C50AA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41">
    <w:name w:val="xl541"/>
    <w:basedOn w:val="Normal"/>
    <w:rsid w:val="00C50AAB"/>
    <w:pPr>
      <w:spacing w:before="100" w:beforeAutospacing="1" w:after="100" w:afterAutospacing="1"/>
    </w:pPr>
    <w:rPr>
      <w:rFonts w:ascii="Times New Roman" w:hAnsi="Times New Roman" w:cs="Times New Roman"/>
      <w:sz w:val="24"/>
      <w:szCs w:val="24"/>
      <w:lang w:val="en-AU" w:eastAsia="en-AU"/>
    </w:rPr>
  </w:style>
  <w:style w:type="paragraph" w:customStyle="1" w:styleId="xl542">
    <w:name w:val="xl542"/>
    <w:basedOn w:val="Normal"/>
    <w:rsid w:val="00C50AAB"/>
    <w:pPr>
      <w:spacing w:before="100" w:beforeAutospacing="1" w:after="100" w:afterAutospacing="1"/>
    </w:pPr>
    <w:rPr>
      <w:rFonts w:ascii="Times New Roman" w:hAnsi="Times New Roman" w:cs="Times New Roman"/>
      <w:b/>
      <w:bCs/>
      <w:sz w:val="24"/>
      <w:szCs w:val="24"/>
      <w:lang w:val="en-AU" w:eastAsia="en-AU"/>
    </w:rPr>
  </w:style>
  <w:style w:type="paragraph" w:customStyle="1" w:styleId="xl543">
    <w:name w:val="xl543"/>
    <w:basedOn w:val="Normal"/>
    <w:rsid w:val="00C50AAB"/>
    <w:pPr>
      <w:spacing w:before="100" w:beforeAutospacing="1" w:after="100" w:afterAutospacing="1"/>
    </w:pPr>
    <w:rPr>
      <w:rFonts w:ascii="Times New Roman" w:hAnsi="Times New Roman" w:cs="Times New Roman"/>
      <w:b/>
      <w:bCs/>
      <w:sz w:val="24"/>
      <w:szCs w:val="24"/>
      <w:lang w:val="en-AU" w:eastAsia="en-AU"/>
    </w:rPr>
  </w:style>
  <w:style w:type="paragraph" w:customStyle="1" w:styleId="xl544">
    <w:name w:val="xl544"/>
    <w:basedOn w:val="Normal"/>
    <w:rsid w:val="00C50AAB"/>
    <w:pPr>
      <w:spacing w:before="100" w:beforeAutospacing="1" w:after="100" w:afterAutospacing="1"/>
    </w:pPr>
    <w:rPr>
      <w:rFonts w:ascii="Times New Roman" w:hAnsi="Times New Roman" w:cs="Times New Roman"/>
      <w:sz w:val="24"/>
      <w:szCs w:val="24"/>
      <w:lang w:val="en-AU" w:eastAsia="en-AU"/>
    </w:rPr>
  </w:style>
  <w:style w:type="paragraph" w:customStyle="1" w:styleId="xl545">
    <w:name w:val="xl545"/>
    <w:basedOn w:val="Normal"/>
    <w:rsid w:val="00C50AAB"/>
    <w:pPr>
      <w:spacing w:before="100" w:beforeAutospacing="1" w:after="100" w:afterAutospacing="1"/>
    </w:pPr>
    <w:rPr>
      <w:rFonts w:ascii="Times New Roman" w:hAnsi="Times New Roman" w:cs="Times New Roman"/>
      <w:sz w:val="24"/>
      <w:szCs w:val="24"/>
      <w:lang w:val="en-AU" w:eastAsia="en-AU"/>
    </w:rPr>
  </w:style>
  <w:style w:type="paragraph" w:customStyle="1" w:styleId="xl546">
    <w:name w:val="xl546"/>
    <w:basedOn w:val="Normal"/>
    <w:rsid w:val="00C50AAB"/>
    <w:pPr>
      <w:spacing w:before="100" w:beforeAutospacing="1" w:after="100" w:afterAutospacing="1"/>
    </w:pPr>
    <w:rPr>
      <w:rFonts w:ascii="Times New Roman" w:hAnsi="Times New Roman" w:cs="Times New Roman"/>
      <w:b/>
      <w:bCs/>
      <w:sz w:val="24"/>
      <w:szCs w:val="24"/>
      <w:lang w:val="en-AU" w:eastAsia="en-AU"/>
    </w:rPr>
  </w:style>
  <w:style w:type="paragraph" w:customStyle="1" w:styleId="xl547">
    <w:name w:val="xl547"/>
    <w:basedOn w:val="Normal"/>
    <w:rsid w:val="00C50A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48">
    <w:name w:val="xl548"/>
    <w:basedOn w:val="Normal"/>
    <w:rsid w:val="00C50A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49">
    <w:name w:val="xl549"/>
    <w:basedOn w:val="Normal"/>
    <w:rsid w:val="00C50AAB"/>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lang w:val="en-AU" w:eastAsia="en-AU"/>
    </w:rPr>
  </w:style>
  <w:style w:type="character" w:styleId="Hyperlink">
    <w:name w:val="Hyperlink"/>
    <w:basedOn w:val="DefaultParagraphFont"/>
    <w:uiPriority w:val="99"/>
    <w:unhideWhenUsed/>
    <w:rsid w:val="00C50AAB"/>
    <w:rPr>
      <w:color w:val="0000FF"/>
      <w:u w:val="single"/>
    </w:rPr>
  </w:style>
  <w:style w:type="paragraph" w:customStyle="1" w:styleId="font8">
    <w:name w:val="font8"/>
    <w:basedOn w:val="Normal"/>
    <w:rsid w:val="00C50AAB"/>
    <w:pPr>
      <w:spacing w:before="100" w:beforeAutospacing="1" w:after="100" w:afterAutospacing="1"/>
    </w:pPr>
    <w:rPr>
      <w:rFonts w:ascii="Tahoma" w:hAnsi="Tahoma" w:cs="Tahoma"/>
      <w:b/>
      <w:bCs/>
      <w:color w:val="000000"/>
      <w:sz w:val="18"/>
      <w:szCs w:val="18"/>
      <w:lang w:val="en-AU" w:eastAsia="en-AU"/>
    </w:rPr>
  </w:style>
  <w:style w:type="paragraph" w:customStyle="1" w:styleId="xl550">
    <w:name w:val="xl550"/>
    <w:basedOn w:val="Normal"/>
    <w:rsid w:val="00C50AAB"/>
    <w:pPr>
      <w:spacing w:before="100" w:beforeAutospacing="1" w:after="100" w:afterAutospacing="1"/>
      <w:jc w:val="center"/>
    </w:pPr>
    <w:rPr>
      <w:rFonts w:ascii="Times New Roman" w:hAnsi="Times New Roman" w:cs="Times New Roman"/>
      <w:i/>
      <w:iCs/>
      <w:sz w:val="24"/>
      <w:szCs w:val="24"/>
      <w:lang w:val="en-AU" w:eastAsia="en-AU"/>
    </w:rPr>
  </w:style>
  <w:style w:type="paragraph" w:customStyle="1" w:styleId="xl551">
    <w:name w:val="xl551"/>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sz w:val="20"/>
      <w:szCs w:val="20"/>
      <w:lang w:val="en-AU" w:eastAsia="en-AU"/>
    </w:rPr>
  </w:style>
  <w:style w:type="paragraph" w:customStyle="1" w:styleId="xl552">
    <w:name w:val="xl552"/>
    <w:basedOn w:val="Normal"/>
    <w:rsid w:val="00C50AA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AU" w:eastAsia="en-AU"/>
    </w:rPr>
  </w:style>
  <w:style w:type="paragraph" w:customStyle="1" w:styleId="xl553">
    <w:name w:val="xl553"/>
    <w:basedOn w:val="Normal"/>
    <w:rsid w:val="00C50AAB"/>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lang w:val="en-AU" w:eastAsia="en-AU"/>
    </w:rPr>
  </w:style>
  <w:style w:type="paragraph" w:customStyle="1" w:styleId="xl554">
    <w:name w:val="xl554"/>
    <w:basedOn w:val="Normal"/>
    <w:rsid w:val="00C50AAB"/>
    <w:pPr>
      <w:spacing w:before="100" w:beforeAutospacing="1" w:after="100" w:afterAutospacing="1"/>
    </w:pPr>
    <w:rPr>
      <w:rFonts w:ascii="Times New Roman" w:hAnsi="Times New Roman" w:cs="Times New Roman"/>
      <w:sz w:val="24"/>
      <w:szCs w:val="24"/>
      <w:lang w:val="en-AU" w:eastAsia="en-AU"/>
    </w:rPr>
  </w:style>
  <w:style w:type="paragraph" w:customStyle="1" w:styleId="xl87">
    <w:name w:val="xl87"/>
    <w:basedOn w:val="Normal"/>
    <w:rsid w:val="00C50AAB"/>
    <w:pPr>
      <w:spacing w:before="100" w:beforeAutospacing="1" w:after="100" w:afterAutospacing="1"/>
    </w:pPr>
    <w:rPr>
      <w:rFonts w:ascii="Times New Roman" w:hAnsi="Times New Roman" w:cs="Times New Roman"/>
      <w:sz w:val="24"/>
      <w:szCs w:val="24"/>
      <w:lang w:val="vi-VN" w:eastAsia="vi-VN"/>
    </w:rPr>
  </w:style>
  <w:style w:type="paragraph" w:customStyle="1" w:styleId="xl88">
    <w:name w:val="xl88"/>
    <w:basedOn w:val="Normal"/>
    <w:rsid w:val="00C50AAB"/>
    <w:pPr>
      <w:spacing w:before="100" w:beforeAutospacing="1" w:after="100" w:afterAutospacing="1"/>
    </w:pPr>
    <w:rPr>
      <w:rFonts w:ascii="Times New Roman" w:hAnsi="Times New Roman" w:cs="Times New Roman"/>
      <w:b/>
      <w:bCs/>
      <w:sz w:val="24"/>
      <w:szCs w:val="24"/>
      <w:lang w:val="vi-VN" w:eastAsia="vi-VN"/>
    </w:rPr>
  </w:style>
  <w:style w:type="paragraph" w:customStyle="1" w:styleId="xl89">
    <w:name w:val="xl89"/>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lang w:val="vi-VN" w:eastAsia="vi-VN"/>
    </w:rPr>
  </w:style>
  <w:style w:type="paragraph" w:customStyle="1" w:styleId="xl90">
    <w:name w:val="xl90"/>
    <w:basedOn w:val="Normal"/>
    <w:rsid w:val="00C50AAB"/>
    <w:pPr>
      <w:spacing w:before="100" w:beforeAutospacing="1" w:after="100" w:afterAutospacing="1"/>
      <w:jc w:val="center"/>
    </w:pPr>
    <w:rPr>
      <w:rFonts w:ascii="Times New Roman" w:hAnsi="Times New Roman" w:cs="Times New Roman"/>
      <w:i/>
      <w:iCs/>
      <w:sz w:val="24"/>
      <w:szCs w:val="24"/>
      <w:lang w:val="vi-VN" w:eastAsia="vi-VN"/>
    </w:rPr>
  </w:style>
  <w:style w:type="paragraph" w:customStyle="1" w:styleId="xl91">
    <w:name w:val="xl91"/>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92">
    <w:name w:val="xl92"/>
    <w:basedOn w:val="Normal"/>
    <w:rsid w:val="00C50AAB"/>
    <w:pPr>
      <w:pBdr>
        <w:left w:val="single" w:sz="4" w:space="0" w:color="auto"/>
      </w:pBdr>
      <w:spacing w:before="100" w:beforeAutospacing="1" w:after="100" w:afterAutospacing="1"/>
      <w:jc w:val="right"/>
      <w:textAlignment w:val="center"/>
    </w:pPr>
    <w:rPr>
      <w:rFonts w:ascii="Times New Roman" w:hAnsi="Times New Roman" w:cs="Times New Roman"/>
      <w:i/>
      <w:iCs/>
      <w:color w:val="000000"/>
      <w:sz w:val="24"/>
      <w:szCs w:val="24"/>
      <w:lang w:val="vi-VN" w:eastAsia="vi-VN"/>
    </w:rPr>
  </w:style>
  <w:style w:type="paragraph" w:customStyle="1" w:styleId="xl93">
    <w:name w:val="xl93"/>
    <w:basedOn w:val="Normal"/>
    <w:rsid w:val="00C50AAB"/>
    <w:pPr>
      <w:spacing w:before="100" w:beforeAutospacing="1" w:after="100" w:afterAutospacing="1"/>
      <w:jc w:val="right"/>
      <w:textAlignment w:val="center"/>
    </w:pPr>
    <w:rPr>
      <w:rFonts w:ascii="Times New Roman" w:hAnsi="Times New Roman" w:cs="Times New Roman"/>
      <w:i/>
      <w:iCs/>
      <w:color w:val="000000"/>
      <w:sz w:val="24"/>
      <w:szCs w:val="24"/>
      <w:lang w:val="vi-VN" w:eastAsia="vi-VN"/>
    </w:rPr>
  </w:style>
  <w:style w:type="paragraph" w:customStyle="1" w:styleId="xl94">
    <w:name w:val="xl94"/>
    <w:basedOn w:val="Normal"/>
    <w:rsid w:val="00C50AAB"/>
    <w:pPr>
      <w:spacing w:before="100" w:beforeAutospacing="1" w:after="100" w:afterAutospacing="1"/>
      <w:textAlignment w:val="top"/>
    </w:pPr>
    <w:rPr>
      <w:rFonts w:ascii="Times New Roman" w:hAnsi="Times New Roman" w:cs="Times New Roman"/>
      <w:sz w:val="24"/>
      <w:szCs w:val="24"/>
      <w:lang w:val="vi-VN" w:eastAsia="vi-VN"/>
    </w:rPr>
  </w:style>
  <w:style w:type="paragraph" w:customStyle="1" w:styleId="xl95">
    <w:name w:val="xl95"/>
    <w:basedOn w:val="Normal"/>
    <w:rsid w:val="00C50AAB"/>
    <w:pPr>
      <w:spacing w:before="100" w:beforeAutospacing="1" w:after="100" w:afterAutospacing="1"/>
      <w:jc w:val="center"/>
    </w:pPr>
    <w:rPr>
      <w:rFonts w:ascii="Times New Roman" w:hAnsi="Times New Roman" w:cs="Times New Roman"/>
      <w:b/>
      <w:bCs/>
      <w:sz w:val="24"/>
      <w:szCs w:val="24"/>
      <w:lang w:val="vi-VN" w:eastAsia="vi-VN"/>
    </w:rPr>
  </w:style>
  <w:style w:type="paragraph" w:customStyle="1" w:styleId="xl96">
    <w:name w:val="xl96"/>
    <w:basedOn w:val="Normal"/>
    <w:rsid w:val="00C50AAB"/>
    <w:pPr>
      <w:pBdr>
        <w:bottom w:val="single" w:sz="4" w:space="0" w:color="auto"/>
      </w:pBdr>
      <w:spacing w:before="100" w:beforeAutospacing="1" w:after="100" w:afterAutospacing="1"/>
      <w:jc w:val="right"/>
    </w:pPr>
    <w:rPr>
      <w:rFonts w:ascii="Times New Roman" w:hAnsi="Times New Roman" w:cs="Times New Roman"/>
      <w:i/>
      <w:iCs/>
      <w:sz w:val="24"/>
      <w:szCs w:val="24"/>
      <w:lang w:val="vi-VN" w:eastAsia="vi-VN"/>
    </w:rPr>
  </w:style>
  <w:style w:type="paragraph" w:customStyle="1" w:styleId="xl97">
    <w:name w:val="xl97"/>
    <w:basedOn w:val="Normal"/>
    <w:rsid w:val="00C50AAB"/>
    <w:pPr>
      <w:spacing w:before="100" w:beforeAutospacing="1" w:after="100" w:afterAutospacing="1"/>
      <w:jc w:val="center"/>
    </w:pPr>
    <w:rPr>
      <w:rFonts w:ascii="Times New Roman" w:hAnsi="Times New Roman" w:cs="Times New Roman"/>
      <w:b/>
      <w:bCs/>
      <w:sz w:val="24"/>
      <w:szCs w:val="24"/>
      <w:lang w:val="vi-VN" w:eastAsia="vi-VN"/>
    </w:rPr>
  </w:style>
  <w:style w:type="paragraph" w:customStyle="1" w:styleId="xl98">
    <w:name w:val="xl98"/>
    <w:basedOn w:val="Normal"/>
    <w:rsid w:val="00C50AAB"/>
    <w:pPr>
      <w:spacing w:before="100" w:beforeAutospacing="1" w:after="100" w:afterAutospacing="1"/>
      <w:textAlignment w:val="center"/>
    </w:pPr>
    <w:rPr>
      <w:rFonts w:ascii="Times New Roman" w:hAnsi="Times New Roman" w:cs="Times New Roman"/>
      <w:sz w:val="24"/>
      <w:szCs w:val="24"/>
      <w:lang w:val="vi-VN" w:eastAsia="vi-VN"/>
    </w:rPr>
  </w:style>
  <w:style w:type="paragraph" w:customStyle="1" w:styleId="xl99">
    <w:name w:val="xl99"/>
    <w:basedOn w:val="Normal"/>
    <w:rsid w:val="00C50AAB"/>
    <w:pPr>
      <w:spacing w:before="100" w:beforeAutospacing="1" w:after="100" w:afterAutospacing="1"/>
      <w:jc w:val="center"/>
      <w:textAlignment w:val="center"/>
    </w:pPr>
    <w:rPr>
      <w:rFonts w:ascii="Times New Roman" w:hAnsi="Times New Roman" w:cs="Times New Roman"/>
      <w:sz w:val="24"/>
      <w:szCs w:val="24"/>
      <w:lang w:val="vi-VN" w:eastAsia="vi-VN"/>
    </w:rPr>
  </w:style>
  <w:style w:type="paragraph" w:customStyle="1" w:styleId="xl100">
    <w:name w:val="xl100"/>
    <w:basedOn w:val="Normal"/>
    <w:rsid w:val="00C50AAB"/>
    <w:pPr>
      <w:spacing w:before="100" w:beforeAutospacing="1" w:after="100" w:afterAutospacing="1"/>
      <w:jc w:val="center"/>
      <w:textAlignment w:val="center"/>
    </w:pPr>
    <w:rPr>
      <w:rFonts w:ascii="Times New Roman" w:hAnsi="Times New Roman" w:cs="Times New Roman"/>
      <w:i/>
      <w:iCs/>
      <w:sz w:val="24"/>
      <w:szCs w:val="24"/>
      <w:lang w:val="vi-VN" w:eastAsia="vi-VN"/>
    </w:rPr>
  </w:style>
  <w:style w:type="paragraph" w:customStyle="1" w:styleId="xl101">
    <w:name w:val="xl101"/>
    <w:basedOn w:val="Normal"/>
    <w:rsid w:val="00C50AAB"/>
    <w:pPr>
      <w:spacing w:before="100" w:beforeAutospacing="1" w:after="100" w:afterAutospacing="1"/>
      <w:jc w:val="center"/>
      <w:textAlignment w:val="center"/>
    </w:pPr>
    <w:rPr>
      <w:rFonts w:ascii="Times New Roman" w:hAnsi="Times New Roman" w:cs="Times New Roman"/>
      <w:b/>
      <w:bCs/>
      <w:sz w:val="24"/>
      <w:szCs w:val="24"/>
      <w:lang w:val="vi-VN" w:eastAsia="vi-VN"/>
    </w:rPr>
  </w:style>
  <w:style w:type="paragraph" w:customStyle="1" w:styleId="xl102">
    <w:name w:val="xl102"/>
    <w:basedOn w:val="Normal"/>
    <w:rsid w:val="00C50AAB"/>
    <w:pPr>
      <w:spacing w:before="100" w:beforeAutospacing="1" w:after="100" w:afterAutospacing="1"/>
    </w:pPr>
    <w:rPr>
      <w:rFonts w:ascii="Times New Roman" w:hAnsi="Times New Roman" w:cs="Times New Roman"/>
      <w:sz w:val="24"/>
      <w:szCs w:val="24"/>
      <w:lang w:val="vi-VN" w:eastAsia="vi-VN"/>
    </w:rPr>
  </w:style>
  <w:style w:type="paragraph" w:customStyle="1" w:styleId="xl103">
    <w:name w:val="xl103"/>
    <w:basedOn w:val="Normal"/>
    <w:rsid w:val="00C50AAB"/>
    <w:pPr>
      <w:spacing w:before="100" w:beforeAutospacing="1" w:after="100" w:afterAutospacing="1"/>
      <w:textAlignment w:val="top"/>
    </w:pPr>
    <w:rPr>
      <w:rFonts w:ascii="Times New Roman" w:hAnsi="Times New Roman" w:cs="Times New Roman"/>
      <w:b/>
      <w:bCs/>
      <w:sz w:val="24"/>
      <w:szCs w:val="24"/>
      <w:lang w:val="vi-VN" w:eastAsia="vi-VN"/>
    </w:rPr>
  </w:style>
  <w:style w:type="paragraph" w:customStyle="1" w:styleId="xl104">
    <w:name w:val="xl104"/>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05">
    <w:name w:val="xl105"/>
    <w:basedOn w:val="Normal"/>
    <w:rsid w:val="00C50AAB"/>
    <w:pPr>
      <w:spacing w:before="100" w:beforeAutospacing="1" w:after="100" w:afterAutospacing="1"/>
    </w:pPr>
    <w:rPr>
      <w:rFonts w:ascii="Times New Roman" w:hAnsi="Times New Roman" w:cs="Times New Roman"/>
      <w:color w:val="000000"/>
      <w:sz w:val="24"/>
      <w:szCs w:val="24"/>
      <w:lang w:val="vi-VN" w:eastAsia="vi-VN"/>
    </w:rPr>
  </w:style>
  <w:style w:type="paragraph" w:customStyle="1" w:styleId="xl106">
    <w:name w:val="xl106"/>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000000"/>
      <w:sz w:val="20"/>
      <w:szCs w:val="20"/>
      <w:lang w:val="vi-VN" w:eastAsia="vi-VN"/>
    </w:rPr>
  </w:style>
  <w:style w:type="paragraph" w:customStyle="1" w:styleId="xl107">
    <w:name w:val="xl107"/>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08">
    <w:name w:val="xl108"/>
    <w:basedOn w:val="Normal"/>
    <w:rsid w:val="00C50A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09">
    <w:name w:val="xl109"/>
    <w:basedOn w:val="Normal"/>
    <w:rsid w:val="00C50AA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10">
    <w:name w:val="xl110"/>
    <w:basedOn w:val="Normal"/>
    <w:rsid w:val="00C50AA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11">
    <w:name w:val="xl111"/>
    <w:basedOn w:val="Normal"/>
    <w:rsid w:val="00C50AA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2">
    <w:name w:val="xl112"/>
    <w:basedOn w:val="Normal"/>
    <w:rsid w:val="00C50AA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3">
    <w:name w:val="xl113"/>
    <w:basedOn w:val="Normal"/>
    <w:rsid w:val="00C50AA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4">
    <w:name w:val="xl114"/>
    <w:basedOn w:val="Normal"/>
    <w:rsid w:val="00C50AA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5">
    <w:name w:val="xl115"/>
    <w:basedOn w:val="Normal"/>
    <w:rsid w:val="00C50AAB"/>
    <w:pPr>
      <w:pBdr>
        <w:top w:val="single" w:sz="4" w:space="0" w:color="auto"/>
        <w:lef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6">
    <w:name w:val="xl116"/>
    <w:basedOn w:val="Normal"/>
    <w:rsid w:val="00C50AAB"/>
    <w:pPr>
      <w:pBdr>
        <w:top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7">
    <w:name w:val="xl117"/>
    <w:basedOn w:val="Normal"/>
    <w:rsid w:val="00C50AA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8">
    <w:name w:val="xl118"/>
    <w:basedOn w:val="Normal"/>
    <w:rsid w:val="00C50AA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9">
    <w:name w:val="xl119"/>
    <w:basedOn w:val="Normal"/>
    <w:rsid w:val="00C50AAB"/>
    <w:pPr>
      <w:spacing w:before="100" w:beforeAutospacing="1" w:after="100" w:afterAutospacing="1"/>
      <w:textAlignment w:val="top"/>
    </w:pPr>
    <w:rPr>
      <w:rFonts w:ascii="Times New Roman" w:hAnsi="Times New Roman" w:cs="Times New Roman"/>
      <w:sz w:val="24"/>
      <w:szCs w:val="24"/>
      <w:lang w:val="vi-VN" w:eastAsia="vi-VN"/>
    </w:rPr>
  </w:style>
  <w:style w:type="paragraph" w:customStyle="1" w:styleId="xl120">
    <w:name w:val="xl120"/>
    <w:basedOn w:val="Normal"/>
    <w:rsid w:val="00C50AAB"/>
    <w:pPr>
      <w:spacing w:before="100" w:beforeAutospacing="1" w:after="100" w:afterAutospacing="1"/>
    </w:pPr>
    <w:rPr>
      <w:rFonts w:ascii="Times New Roman" w:hAnsi="Times New Roman" w:cs="Times New Roman"/>
      <w:b/>
      <w:bCs/>
      <w:sz w:val="24"/>
      <w:szCs w:val="24"/>
      <w:lang w:val="vi-VN" w:eastAsia="vi-VN"/>
    </w:rPr>
  </w:style>
  <w:style w:type="paragraph" w:customStyle="1" w:styleId="xl121">
    <w:name w:val="xl121"/>
    <w:basedOn w:val="Normal"/>
    <w:rsid w:val="00C50AAB"/>
    <w:pPr>
      <w:spacing w:before="100" w:beforeAutospacing="1" w:after="100" w:afterAutospacing="1"/>
      <w:textAlignment w:val="center"/>
    </w:pPr>
    <w:rPr>
      <w:rFonts w:ascii="Times New Roman" w:hAnsi="Times New Roman" w:cs="Times New Roman"/>
      <w:color w:val="000000"/>
      <w:sz w:val="24"/>
      <w:szCs w:val="24"/>
      <w:lang w:val="vi-VN" w:eastAsia="vi-VN"/>
    </w:rPr>
  </w:style>
  <w:style w:type="paragraph" w:customStyle="1" w:styleId="xl122">
    <w:name w:val="xl122"/>
    <w:basedOn w:val="Normal"/>
    <w:rsid w:val="00C50AAB"/>
    <w:pPr>
      <w:spacing w:before="100" w:beforeAutospacing="1" w:after="100" w:afterAutospacing="1"/>
      <w:jc w:val="center"/>
      <w:textAlignment w:val="center"/>
    </w:pPr>
    <w:rPr>
      <w:rFonts w:ascii="Times New Roman" w:hAnsi="Times New Roman" w:cs="Times New Roman"/>
      <w:b/>
      <w:bCs/>
      <w:color w:val="000000"/>
      <w:sz w:val="24"/>
      <w:szCs w:val="24"/>
      <w:lang w:val="vi-VN" w:eastAsia="vi-VN"/>
    </w:rPr>
  </w:style>
  <w:style w:type="paragraph" w:customStyle="1" w:styleId="xl123">
    <w:name w:val="xl123"/>
    <w:basedOn w:val="Normal"/>
    <w:rsid w:val="00C50AAB"/>
    <w:pPr>
      <w:spacing w:before="100" w:beforeAutospacing="1" w:after="100" w:afterAutospacing="1"/>
      <w:jc w:val="center"/>
      <w:textAlignment w:val="center"/>
    </w:pPr>
    <w:rPr>
      <w:rFonts w:ascii="Times New Roman" w:hAnsi="Times New Roman" w:cs="Times New Roman"/>
      <w:b/>
      <w:bCs/>
      <w:i/>
      <w:iCs/>
      <w:color w:val="000000"/>
      <w:sz w:val="24"/>
      <w:szCs w:val="24"/>
      <w:lang w:val="vi-VN" w:eastAsia="vi-VN"/>
    </w:rPr>
  </w:style>
  <w:style w:type="paragraph" w:customStyle="1" w:styleId="xl124">
    <w:name w:val="xl124"/>
    <w:basedOn w:val="Normal"/>
    <w:rsid w:val="00C50AAB"/>
    <w:pPr>
      <w:spacing w:before="100" w:beforeAutospacing="1" w:after="100" w:afterAutospacing="1"/>
      <w:jc w:val="center"/>
      <w:textAlignment w:val="center"/>
    </w:pPr>
    <w:rPr>
      <w:rFonts w:ascii="Times New Roman" w:hAnsi="Times New Roman" w:cs="Times New Roman"/>
      <w:color w:val="000000"/>
      <w:sz w:val="24"/>
      <w:szCs w:val="24"/>
      <w:lang w:val="vi-VN" w:eastAsia="vi-VN"/>
    </w:rPr>
  </w:style>
  <w:style w:type="paragraph" w:customStyle="1" w:styleId="xl125">
    <w:name w:val="xl125"/>
    <w:basedOn w:val="Normal"/>
    <w:rsid w:val="00C50AAB"/>
    <w:pPr>
      <w:pBdr>
        <w:left w:val="single" w:sz="4" w:space="0" w:color="auto"/>
      </w:pBdr>
      <w:spacing w:before="100" w:beforeAutospacing="1" w:after="100" w:afterAutospacing="1"/>
      <w:textAlignment w:val="center"/>
    </w:pPr>
    <w:rPr>
      <w:rFonts w:ascii="Times New Roman" w:hAnsi="Times New Roman" w:cs="Times New Roman"/>
      <w:b/>
      <w:bCs/>
      <w:color w:val="000000"/>
      <w:sz w:val="24"/>
      <w:szCs w:val="24"/>
      <w:lang w:val="vi-VN" w:eastAsia="vi-VN"/>
    </w:rPr>
  </w:style>
  <w:style w:type="paragraph" w:customStyle="1" w:styleId="xl126">
    <w:name w:val="xl126"/>
    <w:basedOn w:val="Normal"/>
    <w:rsid w:val="00C50AAB"/>
    <w:pPr>
      <w:spacing w:before="100" w:beforeAutospacing="1" w:after="100" w:afterAutospacing="1"/>
      <w:textAlignment w:val="center"/>
    </w:pPr>
    <w:rPr>
      <w:rFonts w:ascii="Times New Roman" w:hAnsi="Times New Roman" w:cs="Times New Roman"/>
      <w:b/>
      <w:bCs/>
      <w:color w:val="000000"/>
      <w:sz w:val="24"/>
      <w:szCs w:val="24"/>
      <w:lang w:val="vi-VN" w:eastAsia="vi-VN"/>
    </w:rPr>
  </w:style>
  <w:style w:type="paragraph" w:customStyle="1" w:styleId="xl127">
    <w:name w:val="xl127"/>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28">
    <w:name w:val="xl128"/>
    <w:basedOn w:val="Normal"/>
    <w:rsid w:val="00C50AAB"/>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29">
    <w:name w:val="xl129"/>
    <w:basedOn w:val="Normal"/>
    <w:rsid w:val="00C50AAB"/>
    <w:pPr>
      <w:pBdr>
        <w:top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0">
    <w:name w:val="xl130"/>
    <w:basedOn w:val="Normal"/>
    <w:rsid w:val="00C50AAB"/>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1">
    <w:name w:val="xl131"/>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lang w:val="vi-VN" w:eastAsia="vi-VN"/>
    </w:rPr>
  </w:style>
  <w:style w:type="paragraph" w:customStyle="1" w:styleId="xl132">
    <w:name w:val="xl132"/>
    <w:basedOn w:val="Normal"/>
    <w:rsid w:val="00C50AAB"/>
    <w:pPr>
      <w:pBdr>
        <w:lef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3">
    <w:name w:val="xl133"/>
    <w:basedOn w:val="Normal"/>
    <w:rsid w:val="00C50AAB"/>
    <w:pP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4">
    <w:name w:val="xl134"/>
    <w:basedOn w:val="Normal"/>
    <w:rsid w:val="00C50AAB"/>
    <w:pPr>
      <w:pBdr>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5">
    <w:name w:val="xl135"/>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36">
    <w:name w:val="xl136"/>
    <w:basedOn w:val="Normal"/>
    <w:rsid w:val="00C50AAB"/>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7">
    <w:name w:val="xl137"/>
    <w:basedOn w:val="Normal"/>
    <w:rsid w:val="00C50AAB"/>
    <w:pPr>
      <w:pBdr>
        <w:bottom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8">
    <w:name w:val="xl138"/>
    <w:basedOn w:val="Normal"/>
    <w:rsid w:val="00C50AAB"/>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9">
    <w:name w:val="xl139"/>
    <w:basedOn w:val="Normal"/>
    <w:rsid w:val="00C50AAB"/>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40">
    <w:name w:val="xl140"/>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0"/>
      <w:szCs w:val="20"/>
      <w:lang w:val="vi-VN" w:eastAsia="vi-VN"/>
    </w:rPr>
  </w:style>
  <w:style w:type="paragraph" w:customStyle="1" w:styleId="xl141">
    <w:name w:val="xl141"/>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42">
    <w:name w:val="xl142"/>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43">
    <w:name w:val="xl143"/>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44">
    <w:name w:val="xl144"/>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45">
    <w:name w:val="xl145"/>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46">
    <w:name w:val="xl146"/>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47">
    <w:name w:val="xl147"/>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0"/>
      <w:szCs w:val="20"/>
      <w:lang w:val="vi-VN" w:eastAsia="vi-VN"/>
    </w:rPr>
  </w:style>
  <w:style w:type="paragraph" w:customStyle="1" w:styleId="xl148">
    <w:name w:val="xl148"/>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color w:val="000000"/>
      <w:sz w:val="20"/>
      <w:szCs w:val="20"/>
      <w:lang w:val="vi-VN" w:eastAsia="vi-VN"/>
    </w:rPr>
  </w:style>
  <w:style w:type="paragraph" w:customStyle="1" w:styleId="xl149">
    <w:name w:val="xl149"/>
    <w:basedOn w:val="Normal"/>
    <w:rsid w:val="00C50AA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50">
    <w:name w:val="xl150"/>
    <w:basedOn w:val="Normal"/>
    <w:rsid w:val="00C50A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51">
    <w:name w:val="xl151"/>
    <w:basedOn w:val="Normal"/>
    <w:rsid w:val="00C50A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52">
    <w:name w:val="xl152"/>
    <w:basedOn w:val="Normal"/>
    <w:rsid w:val="00C50A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53">
    <w:name w:val="xl153"/>
    <w:basedOn w:val="Normal"/>
    <w:rsid w:val="00C50AAB"/>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54">
    <w:name w:val="xl154"/>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55">
    <w:name w:val="xl155"/>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56">
    <w:name w:val="xl156"/>
    <w:basedOn w:val="Normal"/>
    <w:rsid w:val="00C50AAB"/>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7">
    <w:name w:val="xl157"/>
    <w:basedOn w:val="Normal"/>
    <w:rsid w:val="00C50AAB"/>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8">
    <w:name w:val="xl158"/>
    <w:basedOn w:val="Normal"/>
    <w:rsid w:val="00C50AAB"/>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9">
    <w:name w:val="xl159"/>
    <w:basedOn w:val="Normal"/>
    <w:rsid w:val="00C50AAB"/>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60">
    <w:name w:val="xl160"/>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61">
    <w:name w:val="xl161"/>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62">
    <w:name w:val="xl162"/>
    <w:basedOn w:val="Normal"/>
    <w:rsid w:val="00C50AAB"/>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3">
    <w:name w:val="xl163"/>
    <w:basedOn w:val="Normal"/>
    <w:rsid w:val="00C50AAB"/>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4">
    <w:name w:val="xl164"/>
    <w:basedOn w:val="Normal"/>
    <w:rsid w:val="00C50AAB"/>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5">
    <w:name w:val="xl165"/>
    <w:basedOn w:val="Normal"/>
    <w:rsid w:val="00C50AAB"/>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6">
    <w:name w:val="xl166"/>
    <w:basedOn w:val="Normal"/>
    <w:rsid w:val="00C50AA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000000"/>
      <w:sz w:val="20"/>
      <w:szCs w:val="20"/>
      <w:lang w:val="vi-VN" w:eastAsia="vi-VN"/>
    </w:rPr>
  </w:style>
  <w:style w:type="paragraph" w:customStyle="1" w:styleId="xl167">
    <w:name w:val="xl167"/>
    <w:basedOn w:val="Normal"/>
    <w:rsid w:val="00C50AAB"/>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8">
    <w:name w:val="xl168"/>
    <w:basedOn w:val="Normal"/>
    <w:rsid w:val="00C50AAB"/>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9">
    <w:name w:val="xl169"/>
    <w:basedOn w:val="Normal"/>
    <w:rsid w:val="00C50AAB"/>
    <w:pPr>
      <w:pBdr>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70">
    <w:name w:val="xl170"/>
    <w:basedOn w:val="Normal"/>
    <w:rsid w:val="00C50AAB"/>
    <w:pPr>
      <w:pBdr>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font9">
    <w:name w:val="font9"/>
    <w:basedOn w:val="Normal"/>
    <w:rsid w:val="00C50AAB"/>
    <w:pPr>
      <w:spacing w:before="100" w:beforeAutospacing="1" w:after="100" w:afterAutospacing="1"/>
    </w:pPr>
    <w:rPr>
      <w:rFonts w:ascii="Times New Roman" w:hAnsi="Times New Roman" w:cs="Times New Roman"/>
      <w:color w:val="000000"/>
      <w:sz w:val="20"/>
      <w:szCs w:val="20"/>
      <w:lang w:val="vi-VN" w:eastAsia="vi-VN"/>
    </w:rPr>
  </w:style>
  <w:style w:type="paragraph" w:customStyle="1" w:styleId="font10">
    <w:name w:val="font10"/>
    <w:basedOn w:val="Normal"/>
    <w:rsid w:val="00C50AAB"/>
    <w:pPr>
      <w:spacing w:before="100" w:beforeAutospacing="1" w:after="100" w:afterAutospacing="1"/>
    </w:pPr>
    <w:rPr>
      <w:rFonts w:ascii="Times New Roman" w:hAnsi="Times New Roman" w:cs="Times New Roman"/>
      <w:i/>
      <w:iCs/>
      <w:sz w:val="20"/>
      <w:szCs w:val="20"/>
      <w:lang w:val="vi-VN" w:eastAsia="vi-VN"/>
    </w:rPr>
  </w:style>
  <w:style w:type="paragraph" w:customStyle="1" w:styleId="font11">
    <w:name w:val="font11"/>
    <w:basedOn w:val="Normal"/>
    <w:rsid w:val="00C50AAB"/>
    <w:pPr>
      <w:spacing w:before="100" w:beforeAutospacing="1" w:after="100" w:afterAutospacing="1"/>
    </w:pPr>
    <w:rPr>
      <w:rFonts w:ascii="Times New Roman" w:hAnsi="Times New Roman" w:cs="Times New Roman"/>
      <w:sz w:val="18"/>
      <w:szCs w:val="18"/>
      <w:lang w:val="vi-VN" w:eastAsia="vi-VN"/>
    </w:rPr>
  </w:style>
  <w:style w:type="paragraph" w:customStyle="1" w:styleId="font12">
    <w:name w:val="font12"/>
    <w:basedOn w:val="Normal"/>
    <w:rsid w:val="00C50AAB"/>
    <w:pPr>
      <w:spacing w:before="100" w:beforeAutospacing="1" w:after="100" w:afterAutospacing="1"/>
    </w:pPr>
    <w:rPr>
      <w:rFonts w:ascii="Times New Roman" w:hAnsi="Times New Roman" w:cs="Times New Roman"/>
      <w:sz w:val="18"/>
      <w:szCs w:val="18"/>
      <w:lang w:val="vi-VN" w:eastAsia="vi-VN"/>
    </w:rPr>
  </w:style>
  <w:style w:type="paragraph" w:customStyle="1" w:styleId="font13">
    <w:name w:val="font13"/>
    <w:basedOn w:val="Normal"/>
    <w:rsid w:val="00C50AAB"/>
    <w:pPr>
      <w:spacing w:before="100" w:beforeAutospacing="1" w:after="100" w:afterAutospacing="1"/>
    </w:pPr>
    <w:rPr>
      <w:rFonts w:ascii="Times New Roman" w:hAnsi="Times New Roman" w:cs="Times New Roman"/>
      <w:i/>
      <w:iCs/>
      <w:sz w:val="18"/>
      <w:szCs w:val="18"/>
      <w:lang w:val="vi-VN" w:eastAsia="vi-VN"/>
    </w:rPr>
  </w:style>
  <w:style w:type="paragraph" w:customStyle="1" w:styleId="font14">
    <w:name w:val="font14"/>
    <w:basedOn w:val="Normal"/>
    <w:rsid w:val="00C50AAB"/>
    <w:pPr>
      <w:spacing w:before="100" w:beforeAutospacing="1" w:after="100" w:afterAutospacing="1"/>
    </w:pPr>
    <w:rPr>
      <w:rFonts w:ascii="Times New Roman" w:hAnsi="Times New Roman" w:cs="Times New Roman"/>
      <w:i/>
      <w:iCs/>
      <w:sz w:val="18"/>
      <w:szCs w:val="18"/>
      <w:u w:val="single"/>
      <w:lang w:val="vi-VN" w:eastAsia="vi-VN"/>
    </w:rPr>
  </w:style>
  <w:style w:type="paragraph" w:customStyle="1" w:styleId="font15">
    <w:name w:val="font15"/>
    <w:basedOn w:val="Normal"/>
    <w:rsid w:val="00C50AAB"/>
    <w:pPr>
      <w:spacing w:before="100" w:beforeAutospacing="1" w:after="100" w:afterAutospacing="1"/>
    </w:pPr>
    <w:rPr>
      <w:rFonts w:ascii="Times New Roman" w:hAnsi="Times New Roman" w:cs="Times New Roman"/>
      <w:i/>
      <w:iCs/>
      <w:sz w:val="18"/>
      <w:szCs w:val="18"/>
      <w:lang w:val="vi-VN" w:eastAsia="vi-VN"/>
    </w:rPr>
  </w:style>
  <w:style w:type="paragraph" w:customStyle="1" w:styleId="font16">
    <w:name w:val="font16"/>
    <w:basedOn w:val="Normal"/>
    <w:rsid w:val="00C50AAB"/>
    <w:pPr>
      <w:spacing w:before="100" w:beforeAutospacing="1" w:after="100" w:afterAutospacing="1"/>
    </w:pPr>
    <w:rPr>
      <w:rFonts w:ascii="Times New Roman" w:hAnsi="Times New Roman" w:cs="Times New Roman"/>
      <w:b/>
      <w:bCs/>
      <w:sz w:val="18"/>
      <w:szCs w:val="18"/>
      <w:lang w:val="vi-VN" w:eastAsia="vi-VN"/>
    </w:rPr>
  </w:style>
  <w:style w:type="paragraph" w:customStyle="1" w:styleId="CharCharCharChar">
    <w:name w:val="Char Char Char Char"/>
    <w:basedOn w:val="Normal"/>
    <w:rsid w:val="00C50AAB"/>
    <w:pPr>
      <w:tabs>
        <w:tab w:val="num" w:pos="720"/>
      </w:tabs>
      <w:spacing w:before="100" w:beforeAutospacing="1" w:after="100" w:afterAutospacing="1"/>
      <w:ind w:left="697" w:hanging="357"/>
    </w:pPr>
    <w:rPr>
      <w:rFonts w:ascii=".VnArial" w:eastAsia=".VnTime" w:hAnsi=".VnArial" w:cs=".VnArial"/>
      <w:b/>
      <w:bCs/>
      <w:i/>
      <w:iCs/>
    </w:rPr>
  </w:style>
  <w:style w:type="paragraph" w:customStyle="1" w:styleId="mabieu">
    <w:name w:val="ma bieu"/>
    <w:basedOn w:val="Normal"/>
    <w:link w:val="mabieuChar"/>
    <w:qFormat/>
    <w:rsid w:val="00C50AAB"/>
    <w:pPr>
      <w:jc w:val="right"/>
    </w:pPr>
    <w:rPr>
      <w:rFonts w:ascii="Times New Roman" w:hAnsi="Times New Roman" w:cs="Times New Roman"/>
      <w:b/>
      <w:bCs/>
      <w:sz w:val="24"/>
      <w:szCs w:val="24"/>
      <w:lang w:eastAsia="en-AU"/>
    </w:rPr>
  </w:style>
  <w:style w:type="character" w:customStyle="1" w:styleId="mabieuChar">
    <w:name w:val="ma bieu Char"/>
    <w:basedOn w:val="DefaultParagraphFont"/>
    <w:link w:val="mabieu"/>
    <w:rsid w:val="00C50AAB"/>
    <w:rPr>
      <w:rFonts w:ascii="Times New Roman" w:eastAsia="Times New Roman" w:hAnsi="Times New Roman" w:cs="Times New Roman"/>
      <w:b/>
      <w:bCs/>
      <w:sz w:val="24"/>
      <w:szCs w:val="24"/>
      <w:lang w:eastAsia="en-AU"/>
    </w:rPr>
  </w:style>
  <w:style w:type="character" w:customStyle="1" w:styleId="DocumentMapChar">
    <w:name w:val="Document Map Char"/>
    <w:basedOn w:val="DefaultParagraphFont"/>
    <w:link w:val="DocumentMap"/>
    <w:uiPriority w:val="99"/>
    <w:semiHidden/>
    <w:rsid w:val="00C50AAB"/>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C50AAB"/>
    <w:rPr>
      <w:rFonts w:ascii="Tahoma" w:hAnsi="Tahoma" w:cs="Tahoma"/>
      <w:sz w:val="16"/>
      <w:szCs w:val="16"/>
    </w:rPr>
  </w:style>
  <w:style w:type="paragraph" w:customStyle="1" w:styleId="xl86">
    <w:name w:val="xl86"/>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eastAsia="vi-VN"/>
    </w:rPr>
  </w:style>
  <w:style w:type="paragraph" w:customStyle="1" w:styleId="Default">
    <w:name w:val="Default"/>
    <w:rsid w:val="00C50AAB"/>
    <w:pPr>
      <w:autoSpaceDE w:val="0"/>
      <w:autoSpaceDN w:val="0"/>
      <w:adjustRightInd w:val="0"/>
      <w:spacing w:after="0" w:line="240" w:lineRule="auto"/>
    </w:pPr>
    <w:rPr>
      <w:rFonts w:ascii=".VnArial Narrow" w:hAnsi=".VnArial Narrow" w:cs=".VnArial Narrow"/>
      <w:color w:val="000000"/>
      <w:sz w:val="24"/>
      <w:szCs w:val="24"/>
    </w:rPr>
  </w:style>
  <w:style w:type="paragraph" w:customStyle="1" w:styleId="xl63">
    <w:name w:val="xl63"/>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C50AAB"/>
    <w:pPr>
      <w:pBdr>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b/>
      <w:bCs/>
      <w:sz w:val="24"/>
      <w:szCs w:val="24"/>
    </w:rPr>
  </w:style>
  <w:style w:type="paragraph" w:customStyle="1" w:styleId="xl65">
    <w:name w:val="xl65"/>
    <w:basedOn w:val="Normal"/>
    <w:rsid w:val="00C50AA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6">
    <w:name w:val="xl66"/>
    <w:basedOn w:val="Normal"/>
    <w:rsid w:val="00C50AA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7">
    <w:name w:val="xl67"/>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68">
    <w:name w:val="xl68"/>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69">
    <w:name w:val="xl69"/>
    <w:basedOn w:val="Normal"/>
    <w:rsid w:val="00C50AAB"/>
    <w:pPr>
      <w:pBdr>
        <w:bottom w:val="single" w:sz="4" w:space="0" w:color="auto"/>
      </w:pBdr>
      <w:spacing w:before="100" w:beforeAutospacing="1" w:after="100" w:afterAutospacing="1"/>
      <w:jc w:val="right"/>
    </w:pPr>
    <w:rPr>
      <w:rFonts w:ascii="Times New Roman" w:hAnsi="Times New Roman" w:cs="Times New Roman"/>
      <w:i/>
      <w:iCs/>
      <w:sz w:val="24"/>
      <w:szCs w:val="24"/>
    </w:rPr>
  </w:style>
  <w:style w:type="paragraph" w:customStyle="1" w:styleId="xl70">
    <w:name w:val="xl70"/>
    <w:basedOn w:val="Normal"/>
    <w:rsid w:val="00C50A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1">
    <w:name w:val="xl71"/>
    <w:basedOn w:val="Normal"/>
    <w:rsid w:val="00C50AAB"/>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2">
    <w:name w:val="xl72"/>
    <w:basedOn w:val="Normal"/>
    <w:rsid w:val="00C50A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3">
    <w:name w:val="xl73"/>
    <w:basedOn w:val="Normal"/>
    <w:rsid w:val="00C50AAB"/>
    <w:pPr>
      <w:spacing w:before="100" w:beforeAutospacing="1" w:after="100" w:afterAutospacing="1"/>
      <w:textAlignment w:val="center"/>
    </w:pPr>
    <w:rPr>
      <w:rFonts w:ascii="Times New Roman" w:hAnsi="Times New Roman" w:cs="Times New Roman"/>
      <w:color w:val="000000"/>
      <w:sz w:val="24"/>
      <w:szCs w:val="24"/>
    </w:rPr>
  </w:style>
  <w:style w:type="paragraph" w:customStyle="1" w:styleId="xl74">
    <w:name w:val="xl74"/>
    <w:basedOn w:val="Normal"/>
    <w:rsid w:val="00C50AAB"/>
    <w:pPr>
      <w:spacing w:before="100" w:beforeAutospacing="1" w:after="100" w:afterAutospacing="1"/>
      <w:textAlignment w:val="top"/>
    </w:pPr>
    <w:rPr>
      <w:rFonts w:ascii="Times New Roman" w:hAnsi="Times New Roman" w:cs="Times New Roman"/>
      <w:color w:val="000000"/>
      <w:sz w:val="24"/>
      <w:szCs w:val="24"/>
    </w:rPr>
  </w:style>
  <w:style w:type="paragraph" w:customStyle="1" w:styleId="xl75">
    <w:name w:val="xl75"/>
    <w:basedOn w:val="Normal"/>
    <w:rsid w:val="00C50AAB"/>
    <w:pPr>
      <w:spacing w:before="100" w:beforeAutospacing="1" w:after="100" w:afterAutospacing="1"/>
    </w:pPr>
    <w:rPr>
      <w:rFonts w:ascii="Times New Roman" w:hAnsi="Times New Roman" w:cs="Times New Roman"/>
      <w:sz w:val="24"/>
      <w:szCs w:val="24"/>
    </w:rPr>
  </w:style>
  <w:style w:type="paragraph" w:customStyle="1" w:styleId="xl76">
    <w:name w:val="xl76"/>
    <w:basedOn w:val="Normal"/>
    <w:rsid w:val="00C50AAB"/>
    <w:pPr>
      <w:spacing w:before="100" w:beforeAutospacing="1" w:after="100" w:afterAutospacing="1"/>
      <w:jc w:val="center"/>
    </w:pPr>
    <w:rPr>
      <w:rFonts w:ascii="Times New Roman" w:hAnsi="Times New Roman" w:cs="Times New Roman"/>
      <w:b/>
      <w:bCs/>
      <w:sz w:val="24"/>
      <w:szCs w:val="24"/>
    </w:rPr>
  </w:style>
  <w:style w:type="paragraph" w:customStyle="1" w:styleId="xl77">
    <w:name w:val="xl77"/>
    <w:basedOn w:val="Normal"/>
    <w:rsid w:val="00C50AAB"/>
    <w:pPr>
      <w:spacing w:before="100" w:beforeAutospacing="1" w:after="100" w:afterAutospacing="1"/>
      <w:jc w:val="center"/>
    </w:pPr>
    <w:rPr>
      <w:rFonts w:ascii="Times New Roman" w:hAnsi="Times New Roman" w:cs="Times New Roman"/>
      <w:i/>
      <w:iCs/>
      <w:sz w:val="24"/>
      <w:szCs w:val="24"/>
    </w:rPr>
  </w:style>
  <w:style w:type="paragraph" w:customStyle="1" w:styleId="xl78">
    <w:name w:val="xl78"/>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9">
    <w:name w:val="xl79"/>
    <w:basedOn w:val="Normal"/>
    <w:rsid w:val="00C50AA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80">
    <w:name w:val="xl80"/>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i/>
      <w:iCs/>
      <w:sz w:val="24"/>
      <w:szCs w:val="24"/>
    </w:rPr>
  </w:style>
  <w:style w:type="paragraph" w:customStyle="1" w:styleId="xl81">
    <w:name w:val="xl81"/>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b/>
      <w:bCs/>
      <w:i/>
      <w:iCs/>
      <w:sz w:val="24"/>
      <w:szCs w:val="24"/>
    </w:rPr>
  </w:style>
  <w:style w:type="paragraph" w:customStyle="1" w:styleId="xl82">
    <w:name w:val="xl82"/>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83">
    <w:name w:val="xl83"/>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4">
    <w:name w:val="xl84"/>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sz w:val="24"/>
      <w:szCs w:val="24"/>
    </w:rPr>
  </w:style>
  <w:style w:type="paragraph" w:customStyle="1" w:styleId="xl85">
    <w:name w:val="xl85"/>
    <w:basedOn w:val="Normal"/>
    <w:rsid w:val="00C50A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497">
    <w:name w:val="xl497"/>
    <w:basedOn w:val="Normal"/>
    <w:rsid w:val="00C50AAB"/>
    <w:pPr>
      <w:spacing w:before="100" w:beforeAutospacing="1" w:after="100" w:afterAutospacing="1"/>
      <w:textAlignment w:val="center"/>
    </w:pPr>
    <w:rPr>
      <w:rFonts w:ascii="Times New Roman" w:hAnsi="Times New Roman" w:cs="Times New Roman"/>
      <w:sz w:val="18"/>
      <w:szCs w:val="18"/>
      <w:lang w:eastAsia="vi-VN"/>
    </w:rPr>
  </w:style>
  <w:style w:type="paragraph" w:customStyle="1" w:styleId="xl498">
    <w:name w:val="xl498"/>
    <w:basedOn w:val="Normal"/>
    <w:rsid w:val="00C50AAB"/>
    <w:pPr>
      <w:spacing w:before="100" w:beforeAutospacing="1" w:after="100" w:afterAutospacing="1"/>
      <w:textAlignment w:val="center"/>
    </w:pPr>
    <w:rPr>
      <w:rFonts w:ascii="Times New Roman" w:hAnsi="Times New Roman" w:cs="Times New Roman"/>
      <w:sz w:val="24"/>
      <w:szCs w:val="24"/>
      <w:lang w:eastAsia="vi-VN"/>
    </w:rPr>
  </w:style>
  <w:style w:type="paragraph" w:customStyle="1" w:styleId="xl499">
    <w:name w:val="xl499"/>
    <w:basedOn w:val="Normal"/>
    <w:rsid w:val="00C50AAB"/>
    <w:pPr>
      <w:spacing w:before="100" w:beforeAutospacing="1" w:after="100" w:afterAutospacing="1"/>
    </w:pPr>
    <w:rPr>
      <w:rFonts w:ascii="Times New Roman" w:hAnsi="Times New Roman" w:cs="Times New Roman"/>
      <w:sz w:val="24"/>
      <w:szCs w:val="24"/>
      <w:lang w:eastAsia="vi-VN"/>
    </w:rPr>
  </w:style>
  <w:style w:type="paragraph" w:customStyle="1" w:styleId="xl500">
    <w:name w:val="xl500"/>
    <w:basedOn w:val="Normal"/>
    <w:rsid w:val="00C50AAB"/>
    <w:pPr>
      <w:spacing w:before="100" w:beforeAutospacing="1" w:after="100" w:afterAutospacing="1"/>
      <w:jc w:val="both"/>
      <w:textAlignment w:val="center"/>
    </w:pPr>
    <w:rPr>
      <w:rFonts w:ascii="Times New Roman" w:hAnsi="Times New Roman" w:cs="Times New Roman"/>
      <w:sz w:val="24"/>
      <w:szCs w:val="24"/>
      <w:lang w:eastAsia="vi-VN"/>
    </w:rPr>
  </w:style>
  <w:style w:type="paragraph" w:customStyle="1" w:styleId="xl555">
    <w:name w:val="xl555"/>
    <w:basedOn w:val="Normal"/>
    <w:rsid w:val="00C50AAB"/>
    <w:pPr>
      <w:spacing w:before="100" w:beforeAutospacing="1" w:after="100" w:afterAutospacing="1"/>
      <w:textAlignment w:val="center"/>
    </w:pPr>
    <w:rPr>
      <w:rFonts w:ascii="Times New Roman" w:hAnsi="Times New Roman" w:cs="Times New Roman"/>
      <w:b/>
      <w:bCs/>
      <w:sz w:val="24"/>
      <w:szCs w:val="24"/>
      <w:lang w:eastAsia="vi-VN"/>
    </w:rPr>
  </w:style>
  <w:style w:type="paragraph" w:customStyle="1" w:styleId="xl556">
    <w:name w:val="xl556"/>
    <w:basedOn w:val="Normal"/>
    <w:rsid w:val="00C50AAB"/>
    <w:pPr>
      <w:spacing w:before="100" w:beforeAutospacing="1" w:after="100" w:afterAutospacing="1"/>
      <w:jc w:val="center"/>
    </w:pPr>
    <w:rPr>
      <w:rFonts w:ascii="Times New Roman" w:hAnsi="Times New Roman" w:cs="Times New Roman"/>
      <w:b/>
      <w:bCs/>
      <w:sz w:val="24"/>
      <w:szCs w:val="24"/>
      <w:lang w:eastAsia="vi-VN"/>
    </w:rPr>
  </w:style>
  <w:style w:type="paragraph" w:customStyle="1" w:styleId="xl557">
    <w:name w:val="xl557"/>
    <w:basedOn w:val="Normal"/>
    <w:rsid w:val="00C50AAB"/>
    <w:pPr>
      <w:spacing w:before="100" w:beforeAutospacing="1" w:after="100" w:afterAutospacing="1"/>
      <w:textAlignment w:val="top"/>
    </w:pPr>
    <w:rPr>
      <w:rFonts w:ascii="Times New Roman" w:hAnsi="Times New Roman" w:cs="Times New Roman"/>
      <w:sz w:val="24"/>
      <w:szCs w:val="24"/>
      <w:lang w:eastAsia="vi-VN"/>
    </w:rPr>
  </w:style>
  <w:style w:type="paragraph" w:styleId="BodyTextFirstIndent">
    <w:name w:val="Body Text First Indent"/>
    <w:basedOn w:val="BodyText"/>
    <w:link w:val="BodyTextFirstIndentChar"/>
    <w:rsid w:val="00C50AAB"/>
    <w:pPr>
      <w:spacing w:after="120" w:line="276" w:lineRule="auto"/>
      <w:ind w:firstLine="210"/>
    </w:pPr>
    <w:rPr>
      <w:rFonts w:ascii="Times New Roman" w:eastAsia="Calibri" w:hAnsi="Times New Roman"/>
      <w:noProof w:val="0"/>
    </w:rPr>
  </w:style>
  <w:style w:type="character" w:customStyle="1" w:styleId="BodyTextFirstIndentChar">
    <w:name w:val="Body Text First Indent Char"/>
    <w:basedOn w:val="BodyTextChar"/>
    <w:link w:val="BodyTextFirstIndent"/>
    <w:rsid w:val="00C50AAB"/>
    <w:rPr>
      <w:rFonts w:ascii="Times New Roman" w:eastAsia="Calibri" w:hAnsi="Times New Roman" w:cs="Times New Roman"/>
      <w:noProof/>
      <w:sz w:val="28"/>
      <w:szCs w:val="28"/>
    </w:rPr>
  </w:style>
  <w:style w:type="paragraph" w:styleId="TOC2">
    <w:name w:val="toc 2"/>
    <w:basedOn w:val="Normal"/>
    <w:next w:val="Normal"/>
    <w:autoRedefine/>
    <w:uiPriority w:val="39"/>
    <w:unhideWhenUsed/>
    <w:rsid w:val="00C50AAB"/>
    <w:pPr>
      <w:tabs>
        <w:tab w:val="left" w:pos="880"/>
        <w:tab w:val="right" w:leader="dot" w:pos="14556"/>
      </w:tabs>
      <w:spacing w:after="100"/>
      <w:ind w:left="280"/>
    </w:pPr>
    <w:rPr>
      <w:rFonts w:ascii="Times New Roman" w:hAnsi="Times New Roman" w:cs="Times New Roman"/>
      <w:noProof/>
      <w:sz w:val="24"/>
      <w:szCs w:val="24"/>
      <w:lang w:val="vi-VN" w:eastAsia="vi-VN"/>
    </w:rPr>
  </w:style>
  <w:style w:type="paragraph" w:styleId="TOC1">
    <w:name w:val="toc 1"/>
    <w:basedOn w:val="Normal"/>
    <w:next w:val="Normal"/>
    <w:autoRedefine/>
    <w:uiPriority w:val="39"/>
    <w:unhideWhenUsed/>
    <w:rsid w:val="00C50AAB"/>
    <w:pPr>
      <w:spacing w:after="100"/>
    </w:pPr>
    <w:rPr>
      <w:lang w:val="vi-VN"/>
    </w:rPr>
  </w:style>
  <w:style w:type="paragraph" w:styleId="TOC3">
    <w:name w:val="toc 3"/>
    <w:basedOn w:val="Normal"/>
    <w:next w:val="Normal"/>
    <w:autoRedefine/>
    <w:uiPriority w:val="39"/>
    <w:unhideWhenUsed/>
    <w:rsid w:val="00C50AAB"/>
    <w:pPr>
      <w:spacing w:after="100"/>
      <w:ind w:left="560"/>
    </w:pPr>
    <w:rPr>
      <w:lang w:val="vi-VN"/>
    </w:rPr>
  </w:style>
  <w:style w:type="paragraph" w:styleId="CommentText">
    <w:name w:val="annotation text"/>
    <w:basedOn w:val="Normal"/>
    <w:link w:val="CommentTextChar"/>
    <w:uiPriority w:val="99"/>
    <w:semiHidden/>
    <w:unhideWhenUsed/>
    <w:rsid w:val="00C50AAB"/>
    <w:rPr>
      <w:sz w:val="20"/>
      <w:szCs w:val="20"/>
    </w:rPr>
  </w:style>
  <w:style w:type="character" w:customStyle="1" w:styleId="CommentTextChar">
    <w:name w:val="Comment Text Char"/>
    <w:basedOn w:val="DefaultParagraphFont"/>
    <w:link w:val="CommentText"/>
    <w:uiPriority w:val="99"/>
    <w:semiHidden/>
    <w:rsid w:val="00C50AAB"/>
    <w:rPr>
      <w:rFonts w:ascii=".VnTime" w:eastAsia="Times New Roman" w:hAnsi=".VnTime" w:cs=".VnTime"/>
      <w:sz w:val="20"/>
      <w:szCs w:val="20"/>
    </w:rPr>
  </w:style>
  <w:style w:type="character" w:customStyle="1" w:styleId="CommentSubjectChar">
    <w:name w:val="Comment Subject Char"/>
    <w:basedOn w:val="CommentTextChar"/>
    <w:link w:val="CommentSubject"/>
    <w:uiPriority w:val="99"/>
    <w:semiHidden/>
    <w:rsid w:val="00C50AAB"/>
    <w:rPr>
      <w:rFonts w:ascii=".VnTime" w:eastAsia="Times New Roman" w:hAnsi=".VnTime" w:cs=".VnTime"/>
      <w:b/>
      <w:bCs/>
      <w:sz w:val="20"/>
      <w:szCs w:val="20"/>
    </w:rPr>
  </w:style>
  <w:style w:type="paragraph" w:styleId="CommentSubject">
    <w:name w:val="annotation subject"/>
    <w:basedOn w:val="CommentText"/>
    <w:next w:val="CommentText"/>
    <w:link w:val="CommentSubjectChar"/>
    <w:uiPriority w:val="99"/>
    <w:semiHidden/>
    <w:unhideWhenUsed/>
    <w:rsid w:val="00C50AAB"/>
    <w:rPr>
      <w:b/>
      <w:bCs/>
    </w:rPr>
  </w:style>
  <w:style w:type="character" w:customStyle="1" w:styleId="apple-converted-space">
    <w:name w:val="apple-converted-space"/>
    <w:basedOn w:val="DefaultParagraphFont"/>
    <w:rsid w:val="00C50AAB"/>
  </w:style>
  <w:style w:type="table" w:styleId="TableGrid">
    <w:name w:val="Table Grid"/>
    <w:basedOn w:val="TableNormal"/>
    <w:rsid w:val="004E6C1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1">
    <w:name w:val="h1"/>
    <w:basedOn w:val="BodyText2"/>
    <w:rsid w:val="004E6C10"/>
    <w:pPr>
      <w:numPr>
        <w:numId w:val="49"/>
      </w:numPr>
      <w:spacing w:before="120"/>
    </w:pPr>
    <w:rPr>
      <w:rFonts w:ascii="Times New Roman" w:hAnsi="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27583">
      <w:bodyDiv w:val="1"/>
      <w:marLeft w:val="0"/>
      <w:marRight w:val="0"/>
      <w:marTop w:val="0"/>
      <w:marBottom w:val="0"/>
      <w:divBdr>
        <w:top w:val="none" w:sz="0" w:space="0" w:color="auto"/>
        <w:left w:val="none" w:sz="0" w:space="0" w:color="auto"/>
        <w:bottom w:val="none" w:sz="0" w:space="0" w:color="auto"/>
        <w:right w:val="none" w:sz="0" w:space="0" w:color="auto"/>
      </w:divBdr>
    </w:div>
    <w:div w:id="67896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28</Pages>
  <Words>8408</Words>
  <Characters>47928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Hang (DBTK)</dc:creator>
  <cp:keywords/>
  <dc:description/>
  <cp:lastModifiedBy>Administrator</cp:lastModifiedBy>
  <cp:revision>4</cp:revision>
  <cp:lastPrinted>2017-12-07T02:27:00Z</cp:lastPrinted>
  <dcterms:created xsi:type="dcterms:W3CDTF">2017-12-21T04:10:00Z</dcterms:created>
  <dcterms:modified xsi:type="dcterms:W3CDTF">2017-12-26T02:08:00Z</dcterms:modified>
</cp:coreProperties>
</file>