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44" w:type="pct"/>
        <w:tblInd w:w="108" w:type="dxa"/>
        <w:tblLayout w:type="fixed"/>
        <w:tblLook w:val="04A0" w:firstRow="1" w:lastRow="0" w:firstColumn="1" w:lastColumn="0" w:noHBand="0" w:noVBand="1"/>
      </w:tblPr>
      <w:tblGrid>
        <w:gridCol w:w="817"/>
        <w:gridCol w:w="6106"/>
        <w:gridCol w:w="1275"/>
        <w:gridCol w:w="1271"/>
      </w:tblGrid>
      <w:tr w:rsidR="00AF5D49" w:rsidRPr="00FF172F" w:rsidTr="00AF5D49">
        <w:trPr>
          <w:trHeight w:val="315"/>
        </w:trPr>
        <w:tc>
          <w:tcPr>
            <w:tcW w:w="4329" w:type="pct"/>
            <w:gridSpan w:val="3"/>
            <w:tcBorders>
              <w:top w:val="nil"/>
              <w:left w:val="nil"/>
              <w:bottom w:val="nil"/>
              <w:right w:val="nil"/>
            </w:tcBorders>
            <w:shd w:val="clear" w:color="auto" w:fill="auto"/>
            <w:vAlign w:val="center"/>
            <w:hideMark/>
          </w:tcPr>
          <w:p w:rsidR="00AF5D49" w:rsidRPr="00FF172F" w:rsidRDefault="00AF5D49" w:rsidP="00943581">
            <w:pPr>
              <w:rPr>
                <w:b/>
                <w:bCs/>
                <w:color w:val="000000"/>
                <w:sz w:val="24"/>
                <w:szCs w:val="24"/>
              </w:rPr>
            </w:pPr>
            <w:r w:rsidRPr="00FF172F">
              <w:rPr>
                <w:b/>
                <w:bCs/>
                <w:color w:val="000000"/>
                <w:sz w:val="24"/>
                <w:szCs w:val="24"/>
              </w:rPr>
              <w:t xml:space="preserve">Đơn vị báo cáo….                                                       </w:t>
            </w:r>
            <w:r w:rsidR="00A93460">
              <w:rPr>
                <w:b/>
                <w:bCs/>
                <w:color w:val="000000"/>
                <w:sz w:val="24"/>
                <w:szCs w:val="24"/>
              </w:rPr>
              <w:t xml:space="preserve"> </w:t>
            </w:r>
            <w:r w:rsidRPr="00FF172F">
              <w:rPr>
                <w:b/>
                <w:bCs/>
                <w:color w:val="000000"/>
                <w:sz w:val="24"/>
                <w:szCs w:val="24"/>
              </w:rPr>
              <w:t xml:space="preserve">                 Biểu số 01-TTGS</w:t>
            </w:r>
          </w:p>
          <w:p w:rsidR="00AF5D49" w:rsidRPr="00FF172F" w:rsidRDefault="00AF5D49" w:rsidP="00943581">
            <w:pPr>
              <w:jc w:val="right"/>
              <w:rPr>
                <w:b/>
                <w:bCs/>
                <w:color w:val="000000"/>
                <w:sz w:val="24"/>
                <w:szCs w:val="24"/>
              </w:rPr>
            </w:pPr>
          </w:p>
        </w:tc>
        <w:tc>
          <w:tcPr>
            <w:tcW w:w="671" w:type="pct"/>
            <w:tcBorders>
              <w:top w:val="nil"/>
              <w:left w:val="nil"/>
              <w:bottom w:val="nil"/>
              <w:right w:val="nil"/>
            </w:tcBorders>
          </w:tcPr>
          <w:p w:rsidR="00AF5D49" w:rsidRPr="00FF172F" w:rsidRDefault="00AF5D49" w:rsidP="00943581">
            <w:pPr>
              <w:rPr>
                <w:b/>
                <w:bCs/>
                <w:color w:val="000000"/>
                <w:sz w:val="24"/>
                <w:szCs w:val="24"/>
              </w:rPr>
            </w:pPr>
          </w:p>
        </w:tc>
      </w:tr>
      <w:tr w:rsidR="00AF5D49" w:rsidRPr="00FF172F" w:rsidTr="00AF5D49">
        <w:trPr>
          <w:trHeight w:val="315"/>
        </w:trPr>
        <w:tc>
          <w:tcPr>
            <w:tcW w:w="4329" w:type="pct"/>
            <w:gridSpan w:val="3"/>
            <w:tcBorders>
              <w:top w:val="nil"/>
              <w:left w:val="nil"/>
              <w:bottom w:val="nil"/>
              <w:right w:val="nil"/>
            </w:tcBorders>
            <w:shd w:val="clear" w:color="auto" w:fill="auto"/>
            <w:vAlign w:val="center"/>
            <w:hideMark/>
          </w:tcPr>
          <w:p w:rsidR="00AF5D49" w:rsidRPr="00FF172F" w:rsidRDefault="00AF5D49" w:rsidP="00943581">
            <w:pPr>
              <w:jc w:val="center"/>
              <w:rPr>
                <w:b/>
                <w:bCs/>
                <w:color w:val="000000"/>
                <w:sz w:val="24"/>
                <w:szCs w:val="24"/>
              </w:rPr>
            </w:pPr>
            <w:r w:rsidRPr="00FF172F">
              <w:rPr>
                <w:b/>
                <w:bCs/>
                <w:color w:val="000000"/>
                <w:sz w:val="24"/>
                <w:szCs w:val="24"/>
              </w:rPr>
              <w:t>BÁO CÁO THỰC HIỆN TỶ LỆ AN TOÀN VỐN TỐI THIỂU</w:t>
            </w:r>
            <w:r>
              <w:rPr>
                <w:b/>
                <w:bCs/>
                <w:color w:val="000000"/>
                <w:sz w:val="24"/>
                <w:szCs w:val="24"/>
              </w:rPr>
              <w:t xml:space="preserve"> RIÊNG LẺ</w:t>
            </w:r>
          </w:p>
        </w:tc>
        <w:tc>
          <w:tcPr>
            <w:tcW w:w="671" w:type="pct"/>
            <w:tcBorders>
              <w:top w:val="nil"/>
              <w:left w:val="nil"/>
              <w:bottom w:val="nil"/>
              <w:right w:val="nil"/>
            </w:tcBorders>
          </w:tcPr>
          <w:p w:rsidR="00AF5D49" w:rsidRPr="00FF172F" w:rsidRDefault="00AF5D49" w:rsidP="00943581">
            <w:pPr>
              <w:jc w:val="center"/>
              <w:rPr>
                <w:b/>
                <w:bCs/>
                <w:color w:val="000000"/>
                <w:sz w:val="24"/>
                <w:szCs w:val="24"/>
              </w:rPr>
            </w:pPr>
          </w:p>
        </w:tc>
      </w:tr>
      <w:tr w:rsidR="00AF5D49" w:rsidRPr="00FF172F" w:rsidTr="00AF5D49">
        <w:trPr>
          <w:trHeight w:val="315"/>
        </w:trPr>
        <w:tc>
          <w:tcPr>
            <w:tcW w:w="4329" w:type="pct"/>
            <w:gridSpan w:val="3"/>
            <w:tcBorders>
              <w:top w:val="nil"/>
              <w:left w:val="nil"/>
              <w:bottom w:val="nil"/>
              <w:right w:val="nil"/>
            </w:tcBorders>
            <w:shd w:val="clear" w:color="auto" w:fill="auto"/>
            <w:vAlign w:val="center"/>
            <w:hideMark/>
          </w:tcPr>
          <w:p w:rsidR="00AF5D49" w:rsidRPr="00FF172F" w:rsidRDefault="00AF5D49" w:rsidP="00943581">
            <w:pPr>
              <w:jc w:val="center"/>
              <w:rPr>
                <w:i/>
                <w:iCs/>
                <w:color w:val="000000"/>
                <w:sz w:val="24"/>
                <w:szCs w:val="24"/>
              </w:rPr>
            </w:pPr>
            <w:r w:rsidRPr="00FF172F">
              <w:rPr>
                <w:i/>
                <w:iCs/>
                <w:color w:val="000000"/>
                <w:sz w:val="24"/>
                <w:szCs w:val="24"/>
              </w:rPr>
              <w:t>Tháng….năm….</w:t>
            </w:r>
          </w:p>
        </w:tc>
        <w:tc>
          <w:tcPr>
            <w:tcW w:w="671" w:type="pct"/>
            <w:tcBorders>
              <w:top w:val="nil"/>
              <w:left w:val="nil"/>
              <w:bottom w:val="nil"/>
              <w:right w:val="nil"/>
            </w:tcBorders>
          </w:tcPr>
          <w:p w:rsidR="00AF5D49" w:rsidRPr="00FF172F" w:rsidRDefault="00AF5D49" w:rsidP="00943581">
            <w:pPr>
              <w:jc w:val="center"/>
              <w:rPr>
                <w:i/>
                <w:iCs/>
                <w:color w:val="000000"/>
                <w:sz w:val="24"/>
                <w:szCs w:val="24"/>
              </w:rPr>
            </w:pPr>
          </w:p>
        </w:tc>
      </w:tr>
      <w:tr w:rsidR="00AF5D49" w:rsidRPr="00FF172F" w:rsidTr="00AF5D49">
        <w:trPr>
          <w:trHeight w:val="315"/>
        </w:trPr>
        <w:tc>
          <w:tcPr>
            <w:tcW w:w="4329" w:type="pct"/>
            <w:gridSpan w:val="3"/>
            <w:tcBorders>
              <w:top w:val="nil"/>
              <w:left w:val="nil"/>
              <w:bottom w:val="nil"/>
              <w:right w:val="nil"/>
            </w:tcBorders>
            <w:shd w:val="clear" w:color="auto" w:fill="auto"/>
            <w:vAlign w:val="center"/>
            <w:hideMark/>
          </w:tcPr>
          <w:p w:rsidR="00AF5D49" w:rsidRPr="00FF172F" w:rsidRDefault="00AF5D49" w:rsidP="00943581">
            <w:pPr>
              <w:jc w:val="right"/>
              <w:rPr>
                <w:i/>
                <w:iCs/>
                <w:color w:val="000000"/>
                <w:sz w:val="24"/>
                <w:szCs w:val="24"/>
              </w:rPr>
            </w:pPr>
            <w:r w:rsidRPr="00FF172F">
              <w:rPr>
                <w:i/>
                <w:iCs/>
                <w:color w:val="000000"/>
                <w:sz w:val="24"/>
                <w:szCs w:val="24"/>
              </w:rPr>
              <w:t>Đơn vị: Triệu VND</w:t>
            </w:r>
          </w:p>
        </w:tc>
        <w:tc>
          <w:tcPr>
            <w:tcW w:w="671" w:type="pct"/>
            <w:tcBorders>
              <w:top w:val="nil"/>
              <w:left w:val="nil"/>
              <w:bottom w:val="nil"/>
              <w:right w:val="nil"/>
            </w:tcBorders>
          </w:tcPr>
          <w:p w:rsidR="00AF5D49" w:rsidRPr="00FF172F" w:rsidRDefault="00AF5D49" w:rsidP="00943581">
            <w:pPr>
              <w:jc w:val="right"/>
              <w:rPr>
                <w:i/>
                <w:iCs/>
                <w:color w:val="000000"/>
                <w:sz w:val="24"/>
                <w:szCs w:val="24"/>
              </w:rPr>
            </w:pPr>
          </w:p>
        </w:tc>
      </w:tr>
      <w:tr w:rsidR="00AF5D49" w:rsidRPr="00FF172F" w:rsidTr="00AF5D49">
        <w:trPr>
          <w:trHeight w:val="315"/>
        </w:trPr>
        <w:tc>
          <w:tcPr>
            <w:tcW w:w="4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F5D49" w:rsidRPr="00FF172F" w:rsidRDefault="00AF5D49" w:rsidP="00943581">
            <w:pPr>
              <w:jc w:val="center"/>
              <w:rPr>
                <w:b/>
                <w:bCs/>
                <w:color w:val="000000"/>
                <w:sz w:val="24"/>
                <w:szCs w:val="24"/>
              </w:rPr>
            </w:pPr>
            <w:r w:rsidRPr="00FF172F">
              <w:rPr>
                <w:b/>
                <w:bCs/>
                <w:color w:val="000000"/>
                <w:sz w:val="24"/>
                <w:szCs w:val="24"/>
              </w:rPr>
              <w:t>STT</w:t>
            </w:r>
          </w:p>
        </w:tc>
        <w:tc>
          <w:tcPr>
            <w:tcW w:w="3224" w:type="pct"/>
            <w:tcBorders>
              <w:top w:val="single" w:sz="4" w:space="0" w:color="auto"/>
              <w:left w:val="nil"/>
              <w:bottom w:val="single" w:sz="4" w:space="0" w:color="auto"/>
              <w:right w:val="single" w:sz="4" w:space="0" w:color="auto"/>
            </w:tcBorders>
            <w:shd w:val="clear" w:color="000000" w:fill="FFFFFF"/>
            <w:vAlign w:val="center"/>
            <w:hideMark/>
          </w:tcPr>
          <w:p w:rsidR="00AF5D49" w:rsidRPr="00FF172F" w:rsidRDefault="00AF5D49" w:rsidP="00943581">
            <w:pPr>
              <w:jc w:val="center"/>
              <w:rPr>
                <w:b/>
                <w:bCs/>
                <w:color w:val="000000"/>
                <w:sz w:val="24"/>
                <w:szCs w:val="24"/>
              </w:rPr>
            </w:pPr>
            <w:r w:rsidRPr="00FF172F">
              <w:rPr>
                <w:b/>
                <w:bCs/>
                <w:color w:val="000000"/>
                <w:sz w:val="24"/>
                <w:szCs w:val="24"/>
              </w:rPr>
              <w:t>Tên chỉ tiêu</w:t>
            </w:r>
          </w:p>
        </w:tc>
        <w:tc>
          <w:tcPr>
            <w:tcW w:w="672" w:type="pct"/>
            <w:tcBorders>
              <w:top w:val="single" w:sz="4" w:space="0" w:color="auto"/>
              <w:left w:val="nil"/>
              <w:bottom w:val="single" w:sz="4" w:space="0" w:color="auto"/>
              <w:right w:val="single" w:sz="4" w:space="0" w:color="auto"/>
            </w:tcBorders>
            <w:shd w:val="clear" w:color="000000" w:fill="FFFFFF"/>
            <w:vAlign w:val="center"/>
            <w:hideMark/>
          </w:tcPr>
          <w:p w:rsidR="00AF5D49" w:rsidRPr="00FF172F" w:rsidRDefault="00AF5D49" w:rsidP="00943581">
            <w:pPr>
              <w:jc w:val="center"/>
              <w:rPr>
                <w:b/>
                <w:bCs/>
                <w:color w:val="000000"/>
                <w:sz w:val="24"/>
                <w:szCs w:val="24"/>
              </w:rPr>
            </w:pPr>
            <w:r w:rsidRPr="00FF172F">
              <w:rPr>
                <w:b/>
                <w:bCs/>
                <w:color w:val="000000"/>
                <w:sz w:val="24"/>
                <w:szCs w:val="24"/>
              </w:rPr>
              <w:t>Giá trị</w:t>
            </w:r>
          </w:p>
        </w:tc>
        <w:tc>
          <w:tcPr>
            <w:tcW w:w="671" w:type="pct"/>
            <w:tcBorders>
              <w:top w:val="single" w:sz="4" w:space="0" w:color="auto"/>
              <w:left w:val="nil"/>
              <w:bottom w:val="single" w:sz="4" w:space="0" w:color="auto"/>
              <w:right w:val="single" w:sz="4" w:space="0" w:color="auto"/>
            </w:tcBorders>
            <w:shd w:val="clear" w:color="000000" w:fill="FFFFFF"/>
          </w:tcPr>
          <w:p w:rsidR="00AF5D49" w:rsidRPr="00AF5D49" w:rsidRDefault="00AF5D49" w:rsidP="00916CE5">
            <w:pPr>
              <w:jc w:val="center"/>
              <w:rPr>
                <w:b/>
                <w:bCs/>
                <w:color w:val="000000"/>
                <w:sz w:val="24"/>
                <w:szCs w:val="24"/>
                <w:highlight w:val="yellow"/>
              </w:rPr>
            </w:pPr>
            <w:r w:rsidRPr="00AF5D49">
              <w:rPr>
                <w:b/>
                <w:bCs/>
                <w:color w:val="000000"/>
                <w:sz w:val="24"/>
                <w:szCs w:val="24"/>
                <w:highlight w:val="yellow"/>
              </w:rPr>
              <w:t>Kiểu dữ liệu</w:t>
            </w:r>
          </w:p>
        </w:tc>
      </w:tr>
      <w:tr w:rsidR="00AF5D49" w:rsidRPr="00FF172F" w:rsidTr="00AF5D49">
        <w:trPr>
          <w:trHeight w:val="285"/>
        </w:trPr>
        <w:tc>
          <w:tcPr>
            <w:tcW w:w="432" w:type="pct"/>
            <w:tcBorders>
              <w:top w:val="nil"/>
              <w:left w:val="single" w:sz="4" w:space="0" w:color="auto"/>
              <w:bottom w:val="single" w:sz="4" w:space="0" w:color="auto"/>
              <w:right w:val="single" w:sz="4" w:space="0" w:color="auto"/>
            </w:tcBorders>
            <w:shd w:val="clear" w:color="000000" w:fill="FFFFFF"/>
            <w:vAlign w:val="center"/>
          </w:tcPr>
          <w:p w:rsidR="00AF5D49" w:rsidRPr="00FF172F" w:rsidRDefault="00AF5D49" w:rsidP="008960DE">
            <w:pPr>
              <w:jc w:val="center"/>
              <w:rPr>
                <w:b/>
                <w:bCs/>
                <w:color w:val="000000"/>
                <w:sz w:val="24"/>
                <w:szCs w:val="24"/>
              </w:rPr>
            </w:pPr>
            <w:r w:rsidRPr="00FF172F">
              <w:rPr>
                <w:b/>
                <w:bCs/>
                <w:color w:val="000000"/>
                <w:sz w:val="24"/>
                <w:szCs w:val="24"/>
              </w:rPr>
              <w:t>1</w:t>
            </w:r>
          </w:p>
        </w:tc>
        <w:tc>
          <w:tcPr>
            <w:tcW w:w="3224" w:type="pct"/>
            <w:tcBorders>
              <w:top w:val="nil"/>
              <w:left w:val="nil"/>
              <w:bottom w:val="single" w:sz="4" w:space="0" w:color="auto"/>
              <w:right w:val="single" w:sz="4" w:space="0" w:color="auto"/>
            </w:tcBorders>
            <w:shd w:val="clear" w:color="000000" w:fill="FFFFFF"/>
            <w:vAlign w:val="center"/>
          </w:tcPr>
          <w:p w:rsidR="00AF5D49" w:rsidRPr="00FF172F" w:rsidRDefault="00AF5D49" w:rsidP="008960DE">
            <w:pPr>
              <w:jc w:val="both"/>
              <w:rPr>
                <w:b/>
                <w:bCs/>
                <w:color w:val="000000"/>
                <w:sz w:val="24"/>
                <w:szCs w:val="24"/>
              </w:rPr>
            </w:pPr>
            <w:r w:rsidRPr="00FF172F">
              <w:rPr>
                <w:b/>
                <w:bCs/>
                <w:color w:val="000000"/>
                <w:sz w:val="24"/>
                <w:szCs w:val="24"/>
              </w:rPr>
              <w:t>Vốn tự có để tính tỷ lệ an toàn vốn</w:t>
            </w:r>
          </w:p>
        </w:tc>
        <w:tc>
          <w:tcPr>
            <w:tcW w:w="672" w:type="pct"/>
            <w:tcBorders>
              <w:top w:val="nil"/>
              <w:left w:val="nil"/>
              <w:bottom w:val="single" w:sz="4" w:space="0" w:color="auto"/>
              <w:right w:val="single" w:sz="4" w:space="0" w:color="auto"/>
            </w:tcBorders>
            <w:shd w:val="clear" w:color="000000" w:fill="FFFFFF"/>
            <w:vAlign w:val="center"/>
          </w:tcPr>
          <w:p w:rsidR="00AF5D49" w:rsidRPr="00FF172F" w:rsidRDefault="00AF5D49" w:rsidP="00943581">
            <w:pPr>
              <w:rPr>
                <w:color w:val="000000"/>
                <w:sz w:val="24"/>
                <w:szCs w:val="24"/>
              </w:rPr>
            </w:pPr>
          </w:p>
        </w:tc>
        <w:tc>
          <w:tcPr>
            <w:tcW w:w="671" w:type="pct"/>
            <w:tcBorders>
              <w:top w:val="nil"/>
              <w:left w:val="nil"/>
              <w:bottom w:val="single" w:sz="4" w:space="0" w:color="auto"/>
              <w:right w:val="single" w:sz="4" w:space="0" w:color="auto"/>
            </w:tcBorders>
            <w:shd w:val="clear" w:color="000000" w:fill="FFFFFF"/>
          </w:tcPr>
          <w:p w:rsidR="00AF5D49" w:rsidRPr="00AF5D49" w:rsidRDefault="00AF5D49" w:rsidP="00916CE5">
            <w:pPr>
              <w:rPr>
                <w:highlight w:val="yellow"/>
              </w:rPr>
            </w:pPr>
            <w:r w:rsidRPr="00AF5D49">
              <w:rPr>
                <w:rFonts w:ascii="Cambria" w:hAnsi="Cambria"/>
                <w:b/>
                <w:bCs/>
                <w:color w:val="000000"/>
                <w:sz w:val="24"/>
                <w:highlight w:val="yellow"/>
              </w:rPr>
              <w:t>N(16,1)</w:t>
            </w:r>
          </w:p>
        </w:tc>
      </w:tr>
      <w:tr w:rsidR="00AF5D49" w:rsidRPr="00FF172F" w:rsidTr="00AF5D49">
        <w:trPr>
          <w:trHeight w:val="315"/>
        </w:trPr>
        <w:tc>
          <w:tcPr>
            <w:tcW w:w="432" w:type="pct"/>
            <w:tcBorders>
              <w:top w:val="nil"/>
              <w:left w:val="single" w:sz="4" w:space="0" w:color="auto"/>
              <w:bottom w:val="single" w:sz="4" w:space="0" w:color="auto"/>
              <w:right w:val="single" w:sz="4" w:space="0" w:color="auto"/>
            </w:tcBorders>
            <w:shd w:val="clear" w:color="000000" w:fill="FFFFFF"/>
            <w:vAlign w:val="center"/>
            <w:hideMark/>
          </w:tcPr>
          <w:p w:rsidR="00AF5D49" w:rsidRPr="00FF172F" w:rsidRDefault="00AF5D49" w:rsidP="00943581">
            <w:pPr>
              <w:jc w:val="center"/>
              <w:rPr>
                <w:color w:val="000000"/>
                <w:sz w:val="24"/>
                <w:szCs w:val="24"/>
              </w:rPr>
            </w:pPr>
            <w:r>
              <w:rPr>
                <w:color w:val="000000"/>
                <w:sz w:val="24"/>
                <w:szCs w:val="24"/>
              </w:rPr>
              <w:t>1.1</w:t>
            </w:r>
          </w:p>
        </w:tc>
        <w:tc>
          <w:tcPr>
            <w:tcW w:w="3224"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jc w:val="both"/>
              <w:rPr>
                <w:color w:val="000000"/>
                <w:sz w:val="24"/>
                <w:szCs w:val="24"/>
              </w:rPr>
            </w:pPr>
            <w:r w:rsidRPr="00FF172F">
              <w:rPr>
                <w:color w:val="000000"/>
                <w:sz w:val="24"/>
                <w:szCs w:val="24"/>
              </w:rPr>
              <w:t>Vốn cấp 1</w:t>
            </w:r>
          </w:p>
        </w:tc>
        <w:tc>
          <w:tcPr>
            <w:tcW w:w="672"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rPr>
                <w:color w:val="000000"/>
                <w:sz w:val="24"/>
                <w:szCs w:val="24"/>
              </w:rPr>
            </w:pPr>
            <w:r w:rsidRPr="00FF172F">
              <w:rPr>
                <w:color w:val="000000"/>
                <w:sz w:val="24"/>
                <w:szCs w:val="24"/>
              </w:rPr>
              <w:t> </w:t>
            </w:r>
          </w:p>
        </w:tc>
        <w:tc>
          <w:tcPr>
            <w:tcW w:w="671" w:type="pct"/>
            <w:tcBorders>
              <w:top w:val="nil"/>
              <w:left w:val="nil"/>
              <w:bottom w:val="single" w:sz="4" w:space="0" w:color="auto"/>
              <w:right w:val="single" w:sz="4" w:space="0" w:color="auto"/>
            </w:tcBorders>
            <w:shd w:val="clear" w:color="000000" w:fill="FFFFFF"/>
          </w:tcPr>
          <w:p w:rsidR="00AF5D49" w:rsidRPr="00AF5D49" w:rsidRDefault="00AF5D49" w:rsidP="00916CE5">
            <w:pPr>
              <w:rPr>
                <w:highlight w:val="yellow"/>
              </w:rPr>
            </w:pPr>
            <w:r w:rsidRPr="00AF5D49">
              <w:rPr>
                <w:rFonts w:ascii="Cambria" w:hAnsi="Cambria"/>
                <w:b/>
                <w:bCs/>
                <w:color w:val="000000"/>
                <w:sz w:val="24"/>
                <w:highlight w:val="yellow"/>
              </w:rPr>
              <w:t>N(16,1)</w:t>
            </w:r>
          </w:p>
        </w:tc>
      </w:tr>
      <w:tr w:rsidR="00AF5D49" w:rsidRPr="00FF172F" w:rsidTr="00AF5D49">
        <w:trPr>
          <w:trHeight w:val="315"/>
        </w:trPr>
        <w:tc>
          <w:tcPr>
            <w:tcW w:w="432" w:type="pct"/>
            <w:tcBorders>
              <w:top w:val="nil"/>
              <w:left w:val="single" w:sz="4" w:space="0" w:color="auto"/>
              <w:bottom w:val="single" w:sz="4" w:space="0" w:color="auto"/>
              <w:right w:val="single" w:sz="4" w:space="0" w:color="auto"/>
            </w:tcBorders>
            <w:shd w:val="clear" w:color="000000" w:fill="FFFFFF"/>
            <w:vAlign w:val="center"/>
            <w:hideMark/>
          </w:tcPr>
          <w:p w:rsidR="00AF5D49" w:rsidRPr="00FF172F" w:rsidRDefault="00AF5D49" w:rsidP="00943581">
            <w:pPr>
              <w:jc w:val="center"/>
              <w:rPr>
                <w:color w:val="000000"/>
                <w:sz w:val="24"/>
                <w:szCs w:val="24"/>
              </w:rPr>
            </w:pPr>
            <w:r>
              <w:rPr>
                <w:color w:val="000000"/>
                <w:sz w:val="24"/>
                <w:szCs w:val="24"/>
              </w:rPr>
              <w:t>1.2</w:t>
            </w:r>
          </w:p>
        </w:tc>
        <w:tc>
          <w:tcPr>
            <w:tcW w:w="3224"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jc w:val="both"/>
              <w:rPr>
                <w:color w:val="000000"/>
                <w:sz w:val="24"/>
                <w:szCs w:val="24"/>
              </w:rPr>
            </w:pPr>
            <w:r w:rsidRPr="00FF172F">
              <w:rPr>
                <w:color w:val="000000"/>
                <w:sz w:val="24"/>
                <w:szCs w:val="24"/>
              </w:rPr>
              <w:t>Vốn cấp 2</w:t>
            </w:r>
          </w:p>
        </w:tc>
        <w:tc>
          <w:tcPr>
            <w:tcW w:w="672"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rPr>
                <w:color w:val="000000"/>
                <w:sz w:val="24"/>
                <w:szCs w:val="24"/>
              </w:rPr>
            </w:pPr>
            <w:r w:rsidRPr="00FF172F">
              <w:rPr>
                <w:color w:val="000000"/>
                <w:sz w:val="24"/>
                <w:szCs w:val="24"/>
              </w:rPr>
              <w:t> </w:t>
            </w:r>
          </w:p>
        </w:tc>
        <w:tc>
          <w:tcPr>
            <w:tcW w:w="671" w:type="pct"/>
            <w:tcBorders>
              <w:top w:val="nil"/>
              <w:left w:val="nil"/>
              <w:bottom w:val="single" w:sz="4" w:space="0" w:color="auto"/>
              <w:right w:val="single" w:sz="4" w:space="0" w:color="auto"/>
            </w:tcBorders>
            <w:shd w:val="clear" w:color="000000" w:fill="FFFFFF"/>
          </w:tcPr>
          <w:p w:rsidR="00AF5D49" w:rsidRPr="00AF5D49" w:rsidRDefault="00AF5D49" w:rsidP="00916CE5">
            <w:pPr>
              <w:rPr>
                <w:highlight w:val="yellow"/>
              </w:rPr>
            </w:pPr>
            <w:r w:rsidRPr="00AF5D49">
              <w:rPr>
                <w:rFonts w:ascii="Cambria" w:hAnsi="Cambria"/>
                <w:b/>
                <w:bCs/>
                <w:color w:val="000000"/>
                <w:sz w:val="24"/>
                <w:highlight w:val="yellow"/>
              </w:rPr>
              <w:t>N(16,1)</w:t>
            </w:r>
          </w:p>
        </w:tc>
      </w:tr>
      <w:tr w:rsidR="00AF5D49" w:rsidRPr="00FF172F" w:rsidTr="00AF5D49">
        <w:trPr>
          <w:trHeight w:val="630"/>
        </w:trPr>
        <w:tc>
          <w:tcPr>
            <w:tcW w:w="432" w:type="pct"/>
            <w:tcBorders>
              <w:top w:val="nil"/>
              <w:left w:val="single" w:sz="4" w:space="0" w:color="auto"/>
              <w:bottom w:val="single" w:sz="4" w:space="0" w:color="auto"/>
              <w:right w:val="single" w:sz="4" w:space="0" w:color="auto"/>
            </w:tcBorders>
            <w:shd w:val="clear" w:color="000000" w:fill="FFFFFF"/>
            <w:vAlign w:val="center"/>
            <w:hideMark/>
          </w:tcPr>
          <w:p w:rsidR="00AF5D49" w:rsidRPr="00FF172F" w:rsidRDefault="00AF5D49" w:rsidP="00943581">
            <w:pPr>
              <w:jc w:val="center"/>
              <w:rPr>
                <w:color w:val="000000"/>
                <w:sz w:val="24"/>
                <w:szCs w:val="24"/>
              </w:rPr>
            </w:pPr>
            <w:r>
              <w:rPr>
                <w:color w:val="000000"/>
                <w:sz w:val="24"/>
                <w:szCs w:val="24"/>
              </w:rPr>
              <w:t>1.3</w:t>
            </w:r>
          </w:p>
        </w:tc>
        <w:tc>
          <w:tcPr>
            <w:tcW w:w="3224" w:type="pct"/>
            <w:tcBorders>
              <w:top w:val="nil"/>
              <w:left w:val="nil"/>
              <w:bottom w:val="single" w:sz="4" w:space="0" w:color="auto"/>
              <w:right w:val="single" w:sz="4" w:space="0" w:color="auto"/>
            </w:tcBorders>
            <w:shd w:val="clear" w:color="auto" w:fill="auto"/>
            <w:vAlign w:val="center"/>
            <w:hideMark/>
          </w:tcPr>
          <w:p w:rsidR="00AF5D49" w:rsidRPr="00FF172F" w:rsidRDefault="00AF5D49" w:rsidP="00BC2684">
            <w:pPr>
              <w:jc w:val="both"/>
              <w:rPr>
                <w:sz w:val="24"/>
                <w:szCs w:val="24"/>
              </w:rPr>
            </w:pPr>
            <w:r w:rsidRPr="00FF172F">
              <w:rPr>
                <w:sz w:val="24"/>
                <w:szCs w:val="24"/>
              </w:rPr>
              <w:t xml:space="preserve">Các khoản phải trừ </w:t>
            </w:r>
            <w:r w:rsidRPr="00FF172F">
              <w:rPr>
                <w:sz w:val="24"/>
                <w:szCs w:val="24"/>
                <w:highlight w:val="yellow"/>
              </w:rPr>
              <w:t xml:space="preserve">khỏi </w:t>
            </w:r>
            <w:r w:rsidRPr="00FF172F">
              <w:rPr>
                <w:sz w:val="24"/>
                <w:szCs w:val="24"/>
              </w:rPr>
              <w:t>vốn tự có</w:t>
            </w:r>
          </w:p>
        </w:tc>
        <w:tc>
          <w:tcPr>
            <w:tcW w:w="672" w:type="pct"/>
            <w:tcBorders>
              <w:top w:val="nil"/>
              <w:left w:val="nil"/>
              <w:bottom w:val="single" w:sz="4" w:space="0" w:color="auto"/>
              <w:right w:val="single" w:sz="4" w:space="0" w:color="auto"/>
            </w:tcBorders>
            <w:shd w:val="clear" w:color="auto" w:fill="auto"/>
            <w:vAlign w:val="center"/>
            <w:hideMark/>
          </w:tcPr>
          <w:p w:rsidR="00AF5D49" w:rsidRPr="00FF172F" w:rsidRDefault="00AF5D49" w:rsidP="00943581">
            <w:pPr>
              <w:jc w:val="center"/>
              <w:rPr>
                <w:color w:val="000000"/>
                <w:sz w:val="24"/>
                <w:szCs w:val="24"/>
              </w:rPr>
            </w:pPr>
            <w:r w:rsidRPr="00FF172F">
              <w:rPr>
                <w:color w:val="000000"/>
                <w:sz w:val="24"/>
                <w:szCs w:val="24"/>
              </w:rPr>
              <w:t> </w:t>
            </w:r>
          </w:p>
        </w:tc>
        <w:tc>
          <w:tcPr>
            <w:tcW w:w="671" w:type="pct"/>
            <w:tcBorders>
              <w:top w:val="nil"/>
              <w:left w:val="nil"/>
              <w:bottom w:val="single" w:sz="4" w:space="0" w:color="auto"/>
              <w:right w:val="single" w:sz="4" w:space="0" w:color="auto"/>
            </w:tcBorders>
          </w:tcPr>
          <w:p w:rsidR="00AF5D49" w:rsidRPr="00AF5D49" w:rsidRDefault="00AF5D49" w:rsidP="00916CE5">
            <w:pPr>
              <w:rPr>
                <w:highlight w:val="yellow"/>
              </w:rPr>
            </w:pPr>
            <w:r w:rsidRPr="00AF5D49">
              <w:rPr>
                <w:rFonts w:ascii="Cambria" w:hAnsi="Cambria"/>
                <w:b/>
                <w:bCs/>
                <w:color w:val="000000"/>
                <w:sz w:val="24"/>
                <w:highlight w:val="yellow"/>
              </w:rPr>
              <w:t>N(16,1)</w:t>
            </w:r>
          </w:p>
        </w:tc>
      </w:tr>
      <w:tr w:rsidR="00AF5D49" w:rsidRPr="00FF172F" w:rsidTr="00AF5D49">
        <w:trPr>
          <w:trHeight w:val="315"/>
        </w:trPr>
        <w:tc>
          <w:tcPr>
            <w:tcW w:w="432" w:type="pct"/>
            <w:tcBorders>
              <w:top w:val="nil"/>
              <w:left w:val="single" w:sz="4" w:space="0" w:color="auto"/>
              <w:bottom w:val="single" w:sz="4" w:space="0" w:color="auto"/>
              <w:right w:val="single" w:sz="4" w:space="0" w:color="auto"/>
            </w:tcBorders>
            <w:shd w:val="clear" w:color="000000" w:fill="FFFFFF"/>
            <w:vAlign w:val="center"/>
          </w:tcPr>
          <w:p w:rsidR="00AF5D49" w:rsidRPr="00FF172F" w:rsidRDefault="00AF5D49" w:rsidP="008960DE">
            <w:pPr>
              <w:jc w:val="center"/>
              <w:rPr>
                <w:b/>
                <w:bCs/>
                <w:color w:val="000000"/>
                <w:sz w:val="24"/>
                <w:szCs w:val="24"/>
              </w:rPr>
            </w:pPr>
            <w:r w:rsidRPr="00FF172F">
              <w:rPr>
                <w:b/>
                <w:bCs/>
                <w:color w:val="000000"/>
                <w:sz w:val="24"/>
                <w:szCs w:val="24"/>
              </w:rPr>
              <w:t>2</w:t>
            </w:r>
          </w:p>
        </w:tc>
        <w:tc>
          <w:tcPr>
            <w:tcW w:w="3224" w:type="pct"/>
            <w:tcBorders>
              <w:top w:val="nil"/>
              <w:left w:val="nil"/>
              <w:bottom w:val="single" w:sz="4" w:space="0" w:color="auto"/>
              <w:right w:val="single" w:sz="4" w:space="0" w:color="auto"/>
            </w:tcBorders>
            <w:shd w:val="clear" w:color="000000" w:fill="FFFFFF"/>
            <w:vAlign w:val="center"/>
          </w:tcPr>
          <w:p w:rsidR="00AF5D49" w:rsidRPr="00FF172F" w:rsidRDefault="00AF5D49" w:rsidP="008960DE">
            <w:pPr>
              <w:jc w:val="both"/>
              <w:rPr>
                <w:b/>
                <w:bCs/>
                <w:color w:val="000000"/>
                <w:sz w:val="24"/>
                <w:szCs w:val="24"/>
              </w:rPr>
            </w:pPr>
            <w:r w:rsidRPr="00FF172F">
              <w:rPr>
                <w:b/>
                <w:bCs/>
                <w:color w:val="000000"/>
                <w:sz w:val="24"/>
                <w:szCs w:val="24"/>
              </w:rPr>
              <w:t xml:space="preserve">Tổng tài sản </w:t>
            </w:r>
            <w:r w:rsidRPr="00AA546C">
              <w:rPr>
                <w:b/>
                <w:bCs/>
                <w:color w:val="000000"/>
                <w:sz w:val="24"/>
                <w:szCs w:val="24"/>
              </w:rPr>
              <w:t>“Có”</w:t>
            </w:r>
            <w:r w:rsidRPr="00FF172F">
              <w:rPr>
                <w:b/>
                <w:bCs/>
                <w:color w:val="000000"/>
                <w:sz w:val="24"/>
                <w:szCs w:val="24"/>
              </w:rPr>
              <w:t xml:space="preserve"> </w:t>
            </w:r>
            <w:r>
              <w:rPr>
                <w:b/>
                <w:bCs/>
                <w:color w:val="000000"/>
                <w:sz w:val="24"/>
                <w:szCs w:val="24"/>
              </w:rPr>
              <w:t xml:space="preserve">nội bảng </w:t>
            </w:r>
            <w:r w:rsidRPr="00FF172F">
              <w:rPr>
                <w:b/>
                <w:bCs/>
                <w:color w:val="000000"/>
                <w:sz w:val="24"/>
                <w:szCs w:val="24"/>
              </w:rPr>
              <w:t>phân theo các mức độ rủi ro</w:t>
            </w:r>
          </w:p>
        </w:tc>
        <w:tc>
          <w:tcPr>
            <w:tcW w:w="672" w:type="pct"/>
            <w:tcBorders>
              <w:top w:val="nil"/>
              <w:left w:val="nil"/>
              <w:bottom w:val="single" w:sz="4" w:space="0" w:color="auto"/>
              <w:right w:val="single" w:sz="4" w:space="0" w:color="auto"/>
            </w:tcBorders>
            <w:shd w:val="clear" w:color="000000" w:fill="FFFFFF"/>
            <w:vAlign w:val="center"/>
          </w:tcPr>
          <w:p w:rsidR="00AF5D49" w:rsidRPr="00FF172F" w:rsidRDefault="00AF5D49" w:rsidP="00943581">
            <w:pPr>
              <w:jc w:val="center"/>
              <w:rPr>
                <w:color w:val="000000"/>
                <w:sz w:val="24"/>
                <w:szCs w:val="24"/>
              </w:rPr>
            </w:pPr>
          </w:p>
        </w:tc>
        <w:tc>
          <w:tcPr>
            <w:tcW w:w="671" w:type="pct"/>
            <w:tcBorders>
              <w:top w:val="nil"/>
              <w:left w:val="nil"/>
              <w:bottom w:val="single" w:sz="4" w:space="0" w:color="auto"/>
              <w:right w:val="single" w:sz="4" w:space="0" w:color="auto"/>
            </w:tcBorders>
            <w:shd w:val="clear" w:color="000000" w:fill="FFFFFF"/>
          </w:tcPr>
          <w:p w:rsidR="00AF5D49" w:rsidRPr="00AF5D49" w:rsidRDefault="00AF5D49" w:rsidP="00916CE5">
            <w:pPr>
              <w:rPr>
                <w:highlight w:val="yellow"/>
              </w:rPr>
            </w:pPr>
            <w:r w:rsidRPr="00AF5D49">
              <w:rPr>
                <w:rFonts w:ascii="Cambria" w:hAnsi="Cambria"/>
                <w:b/>
                <w:bCs/>
                <w:color w:val="000000"/>
                <w:sz w:val="24"/>
                <w:highlight w:val="yellow"/>
              </w:rPr>
              <w:t>N(16,1)</w:t>
            </w:r>
          </w:p>
        </w:tc>
      </w:tr>
      <w:tr w:rsidR="00AF5D49" w:rsidRPr="00FF172F" w:rsidTr="00AF5D49">
        <w:trPr>
          <w:trHeight w:val="315"/>
        </w:trPr>
        <w:tc>
          <w:tcPr>
            <w:tcW w:w="432" w:type="pct"/>
            <w:tcBorders>
              <w:top w:val="nil"/>
              <w:left w:val="single" w:sz="4" w:space="0" w:color="auto"/>
              <w:bottom w:val="single" w:sz="4" w:space="0" w:color="auto"/>
              <w:right w:val="single" w:sz="4" w:space="0" w:color="auto"/>
            </w:tcBorders>
            <w:shd w:val="clear" w:color="000000" w:fill="FFFFFF"/>
            <w:vAlign w:val="center"/>
            <w:hideMark/>
          </w:tcPr>
          <w:p w:rsidR="00AF5D49" w:rsidRPr="00FF172F" w:rsidRDefault="00AF5D49" w:rsidP="008960DE">
            <w:pPr>
              <w:jc w:val="center"/>
              <w:rPr>
                <w:color w:val="000000"/>
                <w:sz w:val="24"/>
                <w:szCs w:val="24"/>
              </w:rPr>
            </w:pPr>
            <w:r w:rsidRPr="00FF172F">
              <w:rPr>
                <w:color w:val="000000"/>
                <w:sz w:val="24"/>
                <w:szCs w:val="24"/>
              </w:rPr>
              <w:t>2.1</w:t>
            </w:r>
          </w:p>
        </w:tc>
        <w:tc>
          <w:tcPr>
            <w:tcW w:w="3224"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jc w:val="both"/>
              <w:rPr>
                <w:color w:val="000000"/>
                <w:sz w:val="24"/>
                <w:szCs w:val="24"/>
              </w:rPr>
            </w:pPr>
            <w:r w:rsidRPr="00FF172F">
              <w:rPr>
                <w:color w:val="000000"/>
                <w:sz w:val="24"/>
                <w:szCs w:val="24"/>
              </w:rPr>
              <w:t xml:space="preserve">Tài sản </w:t>
            </w:r>
            <w:r w:rsidRPr="00FF172F">
              <w:rPr>
                <w:bCs/>
                <w:color w:val="000000"/>
                <w:sz w:val="24"/>
                <w:szCs w:val="24"/>
              </w:rPr>
              <w:t>“Có”</w:t>
            </w:r>
            <w:r w:rsidRPr="00FF172F">
              <w:rPr>
                <w:b/>
                <w:bCs/>
                <w:color w:val="000000"/>
                <w:sz w:val="24"/>
                <w:szCs w:val="24"/>
              </w:rPr>
              <w:t xml:space="preserve"> </w:t>
            </w:r>
            <w:r w:rsidRPr="00FF172F">
              <w:rPr>
                <w:color w:val="000000"/>
                <w:sz w:val="24"/>
                <w:szCs w:val="24"/>
              </w:rPr>
              <w:t xml:space="preserve">  rủi ro 0%</w:t>
            </w:r>
          </w:p>
        </w:tc>
        <w:tc>
          <w:tcPr>
            <w:tcW w:w="672"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jc w:val="center"/>
              <w:rPr>
                <w:color w:val="000000"/>
                <w:sz w:val="24"/>
                <w:szCs w:val="24"/>
              </w:rPr>
            </w:pPr>
            <w:r w:rsidRPr="00FF172F">
              <w:rPr>
                <w:color w:val="000000"/>
                <w:sz w:val="24"/>
                <w:szCs w:val="24"/>
              </w:rPr>
              <w:t> </w:t>
            </w:r>
          </w:p>
        </w:tc>
        <w:tc>
          <w:tcPr>
            <w:tcW w:w="671" w:type="pct"/>
            <w:tcBorders>
              <w:top w:val="nil"/>
              <w:left w:val="nil"/>
              <w:bottom w:val="single" w:sz="4" w:space="0" w:color="auto"/>
              <w:right w:val="single" w:sz="4" w:space="0" w:color="auto"/>
            </w:tcBorders>
            <w:shd w:val="clear" w:color="000000" w:fill="FFFFFF"/>
          </w:tcPr>
          <w:p w:rsidR="00AF5D49" w:rsidRPr="00AF5D49" w:rsidRDefault="00AF5D49" w:rsidP="00916CE5">
            <w:pPr>
              <w:rPr>
                <w:highlight w:val="yellow"/>
              </w:rPr>
            </w:pPr>
            <w:r w:rsidRPr="00AF5D49">
              <w:rPr>
                <w:rFonts w:ascii="Cambria" w:hAnsi="Cambria"/>
                <w:b/>
                <w:bCs/>
                <w:color w:val="000000"/>
                <w:sz w:val="24"/>
                <w:highlight w:val="yellow"/>
              </w:rPr>
              <w:t>N(16,1)</w:t>
            </w:r>
          </w:p>
        </w:tc>
      </w:tr>
      <w:tr w:rsidR="00AF5D49" w:rsidRPr="00FF172F" w:rsidTr="00AF5D49">
        <w:trPr>
          <w:trHeight w:val="315"/>
        </w:trPr>
        <w:tc>
          <w:tcPr>
            <w:tcW w:w="432" w:type="pct"/>
            <w:tcBorders>
              <w:top w:val="nil"/>
              <w:left w:val="single" w:sz="4" w:space="0" w:color="auto"/>
              <w:bottom w:val="single" w:sz="4" w:space="0" w:color="auto"/>
              <w:right w:val="single" w:sz="4" w:space="0" w:color="auto"/>
            </w:tcBorders>
            <w:shd w:val="clear" w:color="000000" w:fill="FFFFFF"/>
            <w:vAlign w:val="center"/>
            <w:hideMark/>
          </w:tcPr>
          <w:p w:rsidR="00AF5D49" w:rsidRPr="00FF172F" w:rsidRDefault="00AF5D49" w:rsidP="008960DE">
            <w:pPr>
              <w:jc w:val="center"/>
              <w:rPr>
                <w:color w:val="000000"/>
                <w:sz w:val="24"/>
                <w:szCs w:val="24"/>
              </w:rPr>
            </w:pPr>
            <w:r w:rsidRPr="00FF172F">
              <w:rPr>
                <w:color w:val="000000"/>
                <w:sz w:val="24"/>
                <w:szCs w:val="24"/>
              </w:rPr>
              <w:t>2.2</w:t>
            </w:r>
          </w:p>
        </w:tc>
        <w:tc>
          <w:tcPr>
            <w:tcW w:w="3224"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jc w:val="both"/>
              <w:rPr>
                <w:color w:val="000000"/>
                <w:sz w:val="24"/>
                <w:szCs w:val="24"/>
              </w:rPr>
            </w:pPr>
            <w:r w:rsidRPr="00FF172F">
              <w:rPr>
                <w:color w:val="000000"/>
                <w:sz w:val="24"/>
                <w:szCs w:val="24"/>
              </w:rPr>
              <w:t xml:space="preserve">Tài sản </w:t>
            </w:r>
            <w:r w:rsidRPr="00FF172F">
              <w:rPr>
                <w:bCs/>
                <w:color w:val="000000"/>
                <w:sz w:val="24"/>
                <w:szCs w:val="24"/>
              </w:rPr>
              <w:t>“Có”</w:t>
            </w:r>
            <w:r w:rsidRPr="00FF172F">
              <w:rPr>
                <w:b/>
                <w:bCs/>
                <w:color w:val="000000"/>
                <w:sz w:val="24"/>
                <w:szCs w:val="24"/>
              </w:rPr>
              <w:t xml:space="preserve"> </w:t>
            </w:r>
            <w:r w:rsidRPr="00FF172F">
              <w:rPr>
                <w:color w:val="000000"/>
                <w:sz w:val="24"/>
                <w:szCs w:val="24"/>
              </w:rPr>
              <w:t xml:space="preserve">  rủi ro 20%</w:t>
            </w:r>
          </w:p>
        </w:tc>
        <w:tc>
          <w:tcPr>
            <w:tcW w:w="672"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jc w:val="center"/>
              <w:rPr>
                <w:color w:val="000000"/>
                <w:sz w:val="24"/>
                <w:szCs w:val="24"/>
              </w:rPr>
            </w:pPr>
            <w:r w:rsidRPr="00FF172F">
              <w:rPr>
                <w:color w:val="000000"/>
                <w:sz w:val="24"/>
                <w:szCs w:val="24"/>
              </w:rPr>
              <w:t> </w:t>
            </w:r>
          </w:p>
        </w:tc>
        <w:tc>
          <w:tcPr>
            <w:tcW w:w="671" w:type="pct"/>
            <w:tcBorders>
              <w:top w:val="nil"/>
              <w:left w:val="nil"/>
              <w:bottom w:val="single" w:sz="4" w:space="0" w:color="auto"/>
              <w:right w:val="single" w:sz="4" w:space="0" w:color="auto"/>
            </w:tcBorders>
            <w:shd w:val="clear" w:color="000000" w:fill="FFFFFF"/>
          </w:tcPr>
          <w:p w:rsidR="00AF5D49" w:rsidRPr="00AF5D49" w:rsidRDefault="00AF5D49" w:rsidP="00916CE5">
            <w:pPr>
              <w:rPr>
                <w:highlight w:val="yellow"/>
              </w:rPr>
            </w:pPr>
            <w:r w:rsidRPr="00AF5D49">
              <w:rPr>
                <w:rFonts w:ascii="Cambria" w:hAnsi="Cambria"/>
                <w:b/>
                <w:bCs/>
                <w:color w:val="000000"/>
                <w:sz w:val="24"/>
                <w:highlight w:val="yellow"/>
              </w:rPr>
              <w:t>N(16,1)</w:t>
            </w:r>
          </w:p>
        </w:tc>
      </w:tr>
      <w:tr w:rsidR="00AF5D49" w:rsidRPr="00FF172F" w:rsidTr="00AF5D49">
        <w:trPr>
          <w:trHeight w:val="315"/>
        </w:trPr>
        <w:tc>
          <w:tcPr>
            <w:tcW w:w="432" w:type="pct"/>
            <w:tcBorders>
              <w:top w:val="nil"/>
              <w:left w:val="single" w:sz="4" w:space="0" w:color="auto"/>
              <w:bottom w:val="single" w:sz="4" w:space="0" w:color="auto"/>
              <w:right w:val="single" w:sz="4" w:space="0" w:color="auto"/>
            </w:tcBorders>
            <w:shd w:val="clear" w:color="000000" w:fill="FFFFFF"/>
            <w:vAlign w:val="center"/>
            <w:hideMark/>
          </w:tcPr>
          <w:p w:rsidR="00AF5D49" w:rsidRPr="00FF172F" w:rsidRDefault="00AF5D49" w:rsidP="008960DE">
            <w:pPr>
              <w:jc w:val="center"/>
              <w:rPr>
                <w:color w:val="000000"/>
                <w:sz w:val="24"/>
                <w:szCs w:val="24"/>
              </w:rPr>
            </w:pPr>
            <w:r w:rsidRPr="00FF172F">
              <w:rPr>
                <w:color w:val="000000"/>
                <w:sz w:val="24"/>
                <w:szCs w:val="24"/>
              </w:rPr>
              <w:t>2.3</w:t>
            </w:r>
          </w:p>
        </w:tc>
        <w:tc>
          <w:tcPr>
            <w:tcW w:w="3224"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jc w:val="both"/>
              <w:rPr>
                <w:color w:val="000000"/>
                <w:sz w:val="24"/>
                <w:szCs w:val="24"/>
              </w:rPr>
            </w:pPr>
            <w:r w:rsidRPr="00FF172F">
              <w:rPr>
                <w:color w:val="000000"/>
                <w:sz w:val="24"/>
                <w:szCs w:val="24"/>
              </w:rPr>
              <w:t xml:space="preserve">Tài sản </w:t>
            </w:r>
            <w:r w:rsidRPr="00FF172F">
              <w:rPr>
                <w:bCs/>
                <w:color w:val="000000"/>
                <w:sz w:val="24"/>
                <w:szCs w:val="24"/>
              </w:rPr>
              <w:t>“Có”</w:t>
            </w:r>
            <w:r w:rsidRPr="00FF172F">
              <w:rPr>
                <w:b/>
                <w:bCs/>
                <w:color w:val="000000"/>
                <w:sz w:val="24"/>
                <w:szCs w:val="24"/>
              </w:rPr>
              <w:t xml:space="preserve"> </w:t>
            </w:r>
            <w:r w:rsidRPr="00FF172F">
              <w:rPr>
                <w:color w:val="000000"/>
                <w:sz w:val="24"/>
                <w:szCs w:val="24"/>
              </w:rPr>
              <w:t xml:space="preserve">  rủi ro 50%</w:t>
            </w:r>
          </w:p>
        </w:tc>
        <w:tc>
          <w:tcPr>
            <w:tcW w:w="672"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jc w:val="center"/>
              <w:rPr>
                <w:color w:val="000000"/>
                <w:sz w:val="24"/>
                <w:szCs w:val="24"/>
              </w:rPr>
            </w:pPr>
            <w:r w:rsidRPr="00FF172F">
              <w:rPr>
                <w:color w:val="000000"/>
                <w:sz w:val="24"/>
                <w:szCs w:val="24"/>
              </w:rPr>
              <w:t> </w:t>
            </w:r>
          </w:p>
        </w:tc>
        <w:tc>
          <w:tcPr>
            <w:tcW w:w="671" w:type="pct"/>
            <w:tcBorders>
              <w:top w:val="nil"/>
              <w:left w:val="nil"/>
              <w:bottom w:val="single" w:sz="4" w:space="0" w:color="auto"/>
              <w:right w:val="single" w:sz="4" w:space="0" w:color="auto"/>
            </w:tcBorders>
            <w:shd w:val="clear" w:color="000000" w:fill="FFFFFF"/>
          </w:tcPr>
          <w:p w:rsidR="00AF5D49" w:rsidRPr="00AF5D49" w:rsidRDefault="00AF5D49" w:rsidP="00916CE5">
            <w:pPr>
              <w:rPr>
                <w:highlight w:val="yellow"/>
              </w:rPr>
            </w:pPr>
            <w:r w:rsidRPr="00AF5D49">
              <w:rPr>
                <w:rFonts w:ascii="Cambria" w:hAnsi="Cambria"/>
                <w:b/>
                <w:bCs/>
                <w:color w:val="000000"/>
                <w:sz w:val="24"/>
                <w:highlight w:val="yellow"/>
              </w:rPr>
              <w:t>N(16,1)</w:t>
            </w:r>
          </w:p>
        </w:tc>
      </w:tr>
      <w:tr w:rsidR="00AF5D49" w:rsidRPr="00FF172F" w:rsidTr="00AF5D49">
        <w:trPr>
          <w:trHeight w:val="315"/>
        </w:trPr>
        <w:tc>
          <w:tcPr>
            <w:tcW w:w="432" w:type="pct"/>
            <w:tcBorders>
              <w:top w:val="nil"/>
              <w:left w:val="single" w:sz="4" w:space="0" w:color="auto"/>
              <w:bottom w:val="single" w:sz="4" w:space="0" w:color="auto"/>
              <w:right w:val="single" w:sz="4" w:space="0" w:color="auto"/>
            </w:tcBorders>
            <w:shd w:val="clear" w:color="000000" w:fill="FFFFFF"/>
            <w:vAlign w:val="center"/>
            <w:hideMark/>
          </w:tcPr>
          <w:p w:rsidR="00AF5D49" w:rsidRPr="00FF172F" w:rsidRDefault="00AF5D49" w:rsidP="008960DE">
            <w:pPr>
              <w:jc w:val="center"/>
              <w:rPr>
                <w:color w:val="000000"/>
                <w:sz w:val="24"/>
                <w:szCs w:val="24"/>
              </w:rPr>
            </w:pPr>
            <w:r w:rsidRPr="00FF172F">
              <w:rPr>
                <w:color w:val="000000"/>
                <w:sz w:val="24"/>
                <w:szCs w:val="24"/>
              </w:rPr>
              <w:t>2.4</w:t>
            </w:r>
          </w:p>
        </w:tc>
        <w:tc>
          <w:tcPr>
            <w:tcW w:w="3224"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jc w:val="both"/>
              <w:rPr>
                <w:color w:val="000000"/>
                <w:sz w:val="24"/>
                <w:szCs w:val="24"/>
              </w:rPr>
            </w:pPr>
            <w:r w:rsidRPr="00FF172F">
              <w:rPr>
                <w:color w:val="000000"/>
                <w:sz w:val="24"/>
                <w:szCs w:val="24"/>
              </w:rPr>
              <w:t xml:space="preserve">Tài sản </w:t>
            </w:r>
            <w:r w:rsidRPr="00FF172F">
              <w:rPr>
                <w:bCs/>
                <w:color w:val="000000"/>
                <w:sz w:val="24"/>
                <w:szCs w:val="24"/>
              </w:rPr>
              <w:t>“Có”</w:t>
            </w:r>
            <w:r w:rsidRPr="00FF172F">
              <w:rPr>
                <w:b/>
                <w:bCs/>
                <w:color w:val="000000"/>
                <w:sz w:val="24"/>
                <w:szCs w:val="24"/>
              </w:rPr>
              <w:t xml:space="preserve"> </w:t>
            </w:r>
            <w:r w:rsidRPr="00FF172F">
              <w:rPr>
                <w:color w:val="000000"/>
                <w:sz w:val="24"/>
                <w:szCs w:val="24"/>
              </w:rPr>
              <w:t xml:space="preserve">  rủi ro 100%</w:t>
            </w:r>
          </w:p>
        </w:tc>
        <w:tc>
          <w:tcPr>
            <w:tcW w:w="672"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jc w:val="center"/>
              <w:rPr>
                <w:color w:val="000000"/>
                <w:sz w:val="24"/>
                <w:szCs w:val="24"/>
              </w:rPr>
            </w:pPr>
            <w:r w:rsidRPr="00FF172F">
              <w:rPr>
                <w:color w:val="000000"/>
                <w:sz w:val="24"/>
                <w:szCs w:val="24"/>
              </w:rPr>
              <w:t> </w:t>
            </w:r>
          </w:p>
        </w:tc>
        <w:tc>
          <w:tcPr>
            <w:tcW w:w="671" w:type="pct"/>
            <w:tcBorders>
              <w:top w:val="nil"/>
              <w:left w:val="nil"/>
              <w:bottom w:val="single" w:sz="4" w:space="0" w:color="auto"/>
              <w:right w:val="single" w:sz="4" w:space="0" w:color="auto"/>
            </w:tcBorders>
            <w:shd w:val="clear" w:color="000000" w:fill="FFFFFF"/>
          </w:tcPr>
          <w:p w:rsidR="00AF5D49" w:rsidRPr="00AF5D49" w:rsidRDefault="00AF5D49" w:rsidP="00916CE5">
            <w:pPr>
              <w:rPr>
                <w:highlight w:val="yellow"/>
              </w:rPr>
            </w:pPr>
            <w:r w:rsidRPr="00AF5D49">
              <w:rPr>
                <w:rFonts w:ascii="Cambria" w:hAnsi="Cambria"/>
                <w:b/>
                <w:bCs/>
                <w:color w:val="000000"/>
                <w:sz w:val="24"/>
                <w:highlight w:val="yellow"/>
              </w:rPr>
              <w:t>N(16,1)</w:t>
            </w:r>
          </w:p>
        </w:tc>
      </w:tr>
      <w:tr w:rsidR="00AF5D49" w:rsidRPr="00FF172F" w:rsidTr="00AF5D49">
        <w:trPr>
          <w:trHeight w:val="219"/>
        </w:trPr>
        <w:tc>
          <w:tcPr>
            <w:tcW w:w="432" w:type="pct"/>
            <w:tcBorders>
              <w:top w:val="nil"/>
              <w:left w:val="single" w:sz="4" w:space="0" w:color="auto"/>
              <w:bottom w:val="single" w:sz="4" w:space="0" w:color="auto"/>
              <w:right w:val="single" w:sz="4" w:space="0" w:color="auto"/>
            </w:tcBorders>
            <w:shd w:val="clear" w:color="000000" w:fill="FFFFFF"/>
            <w:vAlign w:val="center"/>
          </w:tcPr>
          <w:p w:rsidR="00AF5D49" w:rsidRPr="00FF172F" w:rsidRDefault="00AF5D49" w:rsidP="008960DE">
            <w:pPr>
              <w:jc w:val="center"/>
              <w:rPr>
                <w:bCs/>
                <w:color w:val="000000"/>
                <w:sz w:val="24"/>
                <w:szCs w:val="24"/>
              </w:rPr>
            </w:pPr>
            <w:r w:rsidRPr="00FF172F">
              <w:rPr>
                <w:bCs/>
                <w:color w:val="000000"/>
                <w:sz w:val="24"/>
                <w:szCs w:val="24"/>
              </w:rPr>
              <w:t>2.5</w:t>
            </w:r>
          </w:p>
        </w:tc>
        <w:tc>
          <w:tcPr>
            <w:tcW w:w="3224" w:type="pct"/>
            <w:tcBorders>
              <w:top w:val="nil"/>
              <w:left w:val="nil"/>
              <w:bottom w:val="single" w:sz="4" w:space="0" w:color="auto"/>
              <w:right w:val="single" w:sz="4" w:space="0" w:color="auto"/>
            </w:tcBorders>
            <w:shd w:val="clear" w:color="000000" w:fill="FFFFFF"/>
            <w:vAlign w:val="center"/>
          </w:tcPr>
          <w:p w:rsidR="00AF5D49" w:rsidRPr="00FF172F" w:rsidRDefault="00AF5D49" w:rsidP="00943581">
            <w:pPr>
              <w:jc w:val="both"/>
              <w:rPr>
                <w:b/>
                <w:bCs/>
                <w:color w:val="000000"/>
                <w:sz w:val="24"/>
                <w:szCs w:val="24"/>
              </w:rPr>
            </w:pPr>
            <w:r w:rsidRPr="00FF172F">
              <w:rPr>
                <w:color w:val="000000"/>
                <w:sz w:val="24"/>
                <w:szCs w:val="24"/>
              </w:rPr>
              <w:t xml:space="preserve">Tài sản </w:t>
            </w:r>
            <w:r w:rsidRPr="00FF172F">
              <w:rPr>
                <w:bCs/>
                <w:color w:val="000000"/>
                <w:sz w:val="24"/>
                <w:szCs w:val="24"/>
              </w:rPr>
              <w:t>“Có”</w:t>
            </w:r>
            <w:r w:rsidRPr="00FF172F">
              <w:rPr>
                <w:b/>
                <w:bCs/>
                <w:color w:val="000000"/>
                <w:sz w:val="24"/>
                <w:szCs w:val="24"/>
              </w:rPr>
              <w:t xml:space="preserve"> </w:t>
            </w:r>
            <w:r w:rsidRPr="00FF172F">
              <w:rPr>
                <w:color w:val="000000"/>
                <w:sz w:val="24"/>
                <w:szCs w:val="24"/>
              </w:rPr>
              <w:t xml:space="preserve">  rủi ro 150%</w:t>
            </w:r>
          </w:p>
        </w:tc>
        <w:tc>
          <w:tcPr>
            <w:tcW w:w="672" w:type="pct"/>
            <w:tcBorders>
              <w:top w:val="nil"/>
              <w:left w:val="nil"/>
              <w:bottom w:val="single" w:sz="4" w:space="0" w:color="auto"/>
              <w:right w:val="single" w:sz="4" w:space="0" w:color="auto"/>
            </w:tcBorders>
            <w:shd w:val="clear" w:color="000000" w:fill="FFFFFF"/>
            <w:vAlign w:val="center"/>
          </w:tcPr>
          <w:p w:rsidR="00AF5D49" w:rsidRPr="00FF172F" w:rsidRDefault="00AF5D49" w:rsidP="00943581">
            <w:pPr>
              <w:jc w:val="center"/>
              <w:rPr>
                <w:color w:val="000000"/>
                <w:sz w:val="24"/>
                <w:szCs w:val="24"/>
              </w:rPr>
            </w:pPr>
          </w:p>
        </w:tc>
        <w:tc>
          <w:tcPr>
            <w:tcW w:w="671" w:type="pct"/>
            <w:tcBorders>
              <w:top w:val="nil"/>
              <w:left w:val="nil"/>
              <w:bottom w:val="single" w:sz="4" w:space="0" w:color="auto"/>
              <w:right w:val="single" w:sz="4" w:space="0" w:color="auto"/>
            </w:tcBorders>
            <w:shd w:val="clear" w:color="000000" w:fill="FFFFFF"/>
          </w:tcPr>
          <w:p w:rsidR="00AF5D49" w:rsidRPr="00AF5D49" w:rsidRDefault="00AF5D49" w:rsidP="00916CE5">
            <w:pPr>
              <w:rPr>
                <w:highlight w:val="yellow"/>
              </w:rPr>
            </w:pPr>
            <w:r w:rsidRPr="00AF5D49">
              <w:rPr>
                <w:rFonts w:ascii="Cambria" w:hAnsi="Cambria"/>
                <w:b/>
                <w:bCs/>
                <w:color w:val="000000"/>
                <w:sz w:val="24"/>
                <w:highlight w:val="yellow"/>
              </w:rPr>
              <w:t>N(16,1)</w:t>
            </w:r>
          </w:p>
        </w:tc>
      </w:tr>
      <w:tr w:rsidR="00AF5D49" w:rsidRPr="00FF172F" w:rsidTr="00AF5D49">
        <w:trPr>
          <w:trHeight w:val="291"/>
        </w:trPr>
        <w:tc>
          <w:tcPr>
            <w:tcW w:w="432" w:type="pct"/>
            <w:tcBorders>
              <w:top w:val="nil"/>
              <w:left w:val="single" w:sz="4" w:space="0" w:color="auto"/>
              <w:bottom w:val="single" w:sz="4" w:space="0" w:color="auto"/>
              <w:right w:val="single" w:sz="4" w:space="0" w:color="auto"/>
            </w:tcBorders>
            <w:shd w:val="clear" w:color="000000" w:fill="FFFFFF"/>
            <w:vAlign w:val="center"/>
          </w:tcPr>
          <w:p w:rsidR="00AF5D49" w:rsidRPr="00FF172F" w:rsidRDefault="00AF5D49" w:rsidP="008960DE">
            <w:pPr>
              <w:jc w:val="center"/>
              <w:rPr>
                <w:bCs/>
                <w:color w:val="000000"/>
                <w:sz w:val="24"/>
                <w:szCs w:val="24"/>
                <w:highlight w:val="yellow"/>
              </w:rPr>
            </w:pPr>
            <w:r w:rsidRPr="00FF172F">
              <w:rPr>
                <w:bCs/>
                <w:color w:val="000000"/>
                <w:sz w:val="24"/>
                <w:szCs w:val="24"/>
                <w:highlight w:val="yellow"/>
              </w:rPr>
              <w:t>2.6</w:t>
            </w:r>
          </w:p>
        </w:tc>
        <w:tc>
          <w:tcPr>
            <w:tcW w:w="3224" w:type="pct"/>
            <w:tcBorders>
              <w:top w:val="nil"/>
              <w:left w:val="nil"/>
              <w:bottom w:val="single" w:sz="4" w:space="0" w:color="auto"/>
              <w:right w:val="single" w:sz="4" w:space="0" w:color="auto"/>
            </w:tcBorders>
            <w:shd w:val="clear" w:color="000000" w:fill="FFFFFF"/>
            <w:vAlign w:val="center"/>
          </w:tcPr>
          <w:p w:rsidR="00AF5D49" w:rsidRPr="00FF172F" w:rsidRDefault="00AF5D49" w:rsidP="00943581">
            <w:pPr>
              <w:jc w:val="both"/>
              <w:rPr>
                <w:b/>
                <w:bCs/>
                <w:color w:val="000000"/>
                <w:sz w:val="24"/>
                <w:szCs w:val="24"/>
                <w:highlight w:val="yellow"/>
              </w:rPr>
            </w:pPr>
            <w:r w:rsidRPr="00FF172F">
              <w:rPr>
                <w:color w:val="000000"/>
                <w:sz w:val="24"/>
                <w:szCs w:val="24"/>
                <w:highlight w:val="yellow"/>
              </w:rPr>
              <w:t xml:space="preserve">Tài sản </w:t>
            </w:r>
            <w:r w:rsidRPr="00FF172F">
              <w:rPr>
                <w:bCs/>
                <w:color w:val="000000"/>
                <w:sz w:val="24"/>
                <w:szCs w:val="24"/>
                <w:highlight w:val="yellow"/>
              </w:rPr>
              <w:t>“Có”</w:t>
            </w:r>
            <w:r w:rsidRPr="00FF172F">
              <w:rPr>
                <w:b/>
                <w:bCs/>
                <w:color w:val="000000"/>
                <w:sz w:val="24"/>
                <w:szCs w:val="24"/>
                <w:highlight w:val="yellow"/>
              </w:rPr>
              <w:t xml:space="preserve"> </w:t>
            </w:r>
            <w:r w:rsidRPr="00FF172F">
              <w:rPr>
                <w:color w:val="000000"/>
                <w:sz w:val="24"/>
                <w:szCs w:val="24"/>
                <w:highlight w:val="yellow"/>
              </w:rPr>
              <w:t xml:space="preserve">  rủi ro 200%</w:t>
            </w:r>
          </w:p>
        </w:tc>
        <w:tc>
          <w:tcPr>
            <w:tcW w:w="672" w:type="pct"/>
            <w:tcBorders>
              <w:top w:val="nil"/>
              <w:left w:val="nil"/>
              <w:bottom w:val="single" w:sz="4" w:space="0" w:color="auto"/>
              <w:right w:val="single" w:sz="4" w:space="0" w:color="auto"/>
            </w:tcBorders>
            <w:shd w:val="clear" w:color="000000" w:fill="FFFFFF"/>
            <w:vAlign w:val="center"/>
          </w:tcPr>
          <w:p w:rsidR="00AF5D49" w:rsidRPr="00FF172F" w:rsidRDefault="00AF5D49" w:rsidP="00943581">
            <w:pPr>
              <w:jc w:val="center"/>
              <w:rPr>
                <w:color w:val="000000"/>
                <w:sz w:val="24"/>
                <w:szCs w:val="24"/>
              </w:rPr>
            </w:pPr>
          </w:p>
        </w:tc>
        <w:tc>
          <w:tcPr>
            <w:tcW w:w="671" w:type="pct"/>
            <w:tcBorders>
              <w:top w:val="nil"/>
              <w:left w:val="nil"/>
              <w:bottom w:val="single" w:sz="4" w:space="0" w:color="auto"/>
              <w:right w:val="single" w:sz="4" w:space="0" w:color="auto"/>
            </w:tcBorders>
            <w:shd w:val="clear" w:color="000000" w:fill="FFFFFF"/>
          </w:tcPr>
          <w:p w:rsidR="00AF5D49" w:rsidRPr="00AF5D49" w:rsidRDefault="00AF5D49" w:rsidP="00916CE5">
            <w:pPr>
              <w:rPr>
                <w:highlight w:val="yellow"/>
              </w:rPr>
            </w:pPr>
            <w:r w:rsidRPr="00AF5D49">
              <w:rPr>
                <w:rFonts w:ascii="Cambria" w:hAnsi="Cambria"/>
                <w:b/>
                <w:bCs/>
                <w:color w:val="000000"/>
                <w:sz w:val="24"/>
                <w:highlight w:val="yellow"/>
              </w:rPr>
              <w:t>N(16,1)</w:t>
            </w:r>
          </w:p>
        </w:tc>
      </w:tr>
      <w:tr w:rsidR="00AF5D49" w:rsidRPr="00FF172F" w:rsidTr="00AF5D49">
        <w:trPr>
          <w:trHeight w:val="630"/>
        </w:trPr>
        <w:tc>
          <w:tcPr>
            <w:tcW w:w="432" w:type="pct"/>
            <w:tcBorders>
              <w:top w:val="nil"/>
              <w:left w:val="single" w:sz="4" w:space="0" w:color="auto"/>
              <w:bottom w:val="nil"/>
              <w:right w:val="single" w:sz="4" w:space="0" w:color="auto"/>
            </w:tcBorders>
            <w:shd w:val="clear" w:color="000000" w:fill="FFFFFF"/>
            <w:vAlign w:val="center"/>
          </w:tcPr>
          <w:p w:rsidR="00AF5D49" w:rsidRPr="00FF172F" w:rsidRDefault="00AF5D49" w:rsidP="008960DE">
            <w:pPr>
              <w:jc w:val="center"/>
              <w:rPr>
                <w:bCs/>
                <w:color w:val="000000"/>
                <w:sz w:val="24"/>
                <w:szCs w:val="24"/>
              </w:rPr>
            </w:pPr>
            <w:r w:rsidRPr="00FF172F">
              <w:rPr>
                <w:bCs/>
                <w:color w:val="000000"/>
                <w:sz w:val="24"/>
                <w:szCs w:val="24"/>
              </w:rPr>
              <w:t>2.7</w:t>
            </w:r>
          </w:p>
        </w:tc>
        <w:tc>
          <w:tcPr>
            <w:tcW w:w="3224" w:type="pct"/>
            <w:tcBorders>
              <w:top w:val="nil"/>
              <w:left w:val="nil"/>
              <w:bottom w:val="nil"/>
              <w:right w:val="single" w:sz="4" w:space="0" w:color="auto"/>
            </w:tcBorders>
            <w:shd w:val="clear" w:color="000000" w:fill="FFFFFF"/>
            <w:vAlign w:val="center"/>
          </w:tcPr>
          <w:p w:rsidR="00AF5D49" w:rsidRPr="00FF172F" w:rsidRDefault="00AF5D49" w:rsidP="00943581">
            <w:pPr>
              <w:jc w:val="both"/>
              <w:rPr>
                <w:bCs/>
                <w:color w:val="000000"/>
                <w:sz w:val="24"/>
                <w:szCs w:val="24"/>
              </w:rPr>
            </w:pPr>
            <w:r w:rsidRPr="00FF172F">
              <w:rPr>
                <w:bCs/>
                <w:color w:val="000000"/>
                <w:sz w:val="24"/>
                <w:szCs w:val="24"/>
              </w:rPr>
              <w:t>Tổng giá trị tài sản “Có” tương ứng của cam kết ngoại bảng xác định theo mức độ rủi ro</w:t>
            </w:r>
          </w:p>
        </w:tc>
        <w:tc>
          <w:tcPr>
            <w:tcW w:w="672" w:type="pct"/>
            <w:tcBorders>
              <w:top w:val="nil"/>
              <w:left w:val="nil"/>
              <w:bottom w:val="nil"/>
              <w:right w:val="single" w:sz="4" w:space="0" w:color="auto"/>
            </w:tcBorders>
            <w:shd w:val="clear" w:color="000000" w:fill="FFFFFF"/>
            <w:vAlign w:val="center"/>
          </w:tcPr>
          <w:p w:rsidR="00AF5D49" w:rsidRPr="00FF172F" w:rsidRDefault="00AF5D49" w:rsidP="00943581">
            <w:pPr>
              <w:jc w:val="center"/>
              <w:rPr>
                <w:color w:val="000000"/>
                <w:sz w:val="24"/>
                <w:szCs w:val="24"/>
              </w:rPr>
            </w:pPr>
          </w:p>
        </w:tc>
        <w:tc>
          <w:tcPr>
            <w:tcW w:w="671" w:type="pct"/>
            <w:tcBorders>
              <w:top w:val="nil"/>
              <w:left w:val="nil"/>
              <w:bottom w:val="nil"/>
              <w:right w:val="single" w:sz="4" w:space="0" w:color="auto"/>
            </w:tcBorders>
            <w:shd w:val="clear" w:color="000000" w:fill="FFFFFF"/>
          </w:tcPr>
          <w:p w:rsidR="00AF5D49" w:rsidRPr="00AF5D49" w:rsidRDefault="00AF5D49" w:rsidP="00916CE5">
            <w:pPr>
              <w:rPr>
                <w:highlight w:val="yellow"/>
              </w:rPr>
            </w:pPr>
            <w:r w:rsidRPr="00AF5D49">
              <w:rPr>
                <w:rFonts w:ascii="Cambria" w:hAnsi="Cambria"/>
                <w:b/>
                <w:bCs/>
                <w:color w:val="000000"/>
                <w:sz w:val="24"/>
                <w:highlight w:val="yellow"/>
              </w:rPr>
              <w:t>N(16,1)</w:t>
            </w:r>
          </w:p>
        </w:tc>
      </w:tr>
      <w:tr w:rsidR="00AF5D49" w:rsidRPr="00FF172F" w:rsidTr="00AF5D49">
        <w:trPr>
          <w:trHeight w:val="630"/>
        </w:trPr>
        <w:tc>
          <w:tcPr>
            <w:tcW w:w="432" w:type="pct"/>
            <w:tcBorders>
              <w:top w:val="nil"/>
              <w:left w:val="single" w:sz="4" w:space="0" w:color="auto"/>
              <w:bottom w:val="single" w:sz="4" w:space="0" w:color="auto"/>
              <w:right w:val="single" w:sz="4" w:space="0" w:color="auto"/>
            </w:tcBorders>
            <w:shd w:val="clear" w:color="000000" w:fill="FFFFFF"/>
            <w:vAlign w:val="center"/>
          </w:tcPr>
          <w:p w:rsidR="00AF5D49" w:rsidRPr="00FF172F" w:rsidRDefault="00AF5D49" w:rsidP="008960DE">
            <w:pPr>
              <w:jc w:val="center"/>
              <w:rPr>
                <w:b/>
                <w:bCs/>
                <w:color w:val="000000"/>
                <w:sz w:val="24"/>
                <w:szCs w:val="24"/>
              </w:rPr>
            </w:pPr>
            <w:r>
              <w:rPr>
                <w:b/>
                <w:bCs/>
                <w:color w:val="000000"/>
                <w:sz w:val="24"/>
                <w:szCs w:val="24"/>
              </w:rPr>
              <w:t>3</w:t>
            </w:r>
          </w:p>
        </w:tc>
        <w:tc>
          <w:tcPr>
            <w:tcW w:w="3224" w:type="pct"/>
            <w:tcBorders>
              <w:top w:val="nil"/>
              <w:left w:val="nil"/>
              <w:bottom w:val="single" w:sz="4" w:space="0" w:color="auto"/>
              <w:right w:val="single" w:sz="4" w:space="0" w:color="auto"/>
            </w:tcBorders>
            <w:shd w:val="clear" w:color="000000" w:fill="FFFFFF"/>
            <w:vAlign w:val="center"/>
          </w:tcPr>
          <w:p w:rsidR="00AF5D49" w:rsidRPr="00FF172F" w:rsidRDefault="00AF5D49" w:rsidP="008960DE">
            <w:pPr>
              <w:jc w:val="both"/>
              <w:rPr>
                <w:b/>
                <w:bCs/>
                <w:color w:val="000000"/>
                <w:sz w:val="24"/>
                <w:szCs w:val="24"/>
              </w:rPr>
            </w:pPr>
            <w:r>
              <w:rPr>
                <w:b/>
                <w:bCs/>
                <w:color w:val="000000"/>
                <w:sz w:val="24"/>
                <w:szCs w:val="24"/>
              </w:rPr>
              <w:t>Tổng tài sản "Có" đã điều chỉnh theo mức độ rủi ro</w:t>
            </w:r>
          </w:p>
        </w:tc>
        <w:tc>
          <w:tcPr>
            <w:tcW w:w="672" w:type="pct"/>
            <w:tcBorders>
              <w:top w:val="nil"/>
              <w:left w:val="nil"/>
              <w:bottom w:val="single" w:sz="4" w:space="0" w:color="auto"/>
              <w:right w:val="single" w:sz="4" w:space="0" w:color="auto"/>
            </w:tcBorders>
            <w:shd w:val="clear" w:color="000000" w:fill="FFFFFF"/>
            <w:vAlign w:val="center"/>
          </w:tcPr>
          <w:p w:rsidR="00AF5D49" w:rsidRPr="00FF172F" w:rsidRDefault="00AF5D49" w:rsidP="00943581">
            <w:pPr>
              <w:jc w:val="center"/>
              <w:rPr>
                <w:color w:val="000000"/>
                <w:sz w:val="24"/>
                <w:szCs w:val="24"/>
              </w:rPr>
            </w:pPr>
          </w:p>
        </w:tc>
        <w:tc>
          <w:tcPr>
            <w:tcW w:w="671" w:type="pct"/>
            <w:tcBorders>
              <w:top w:val="nil"/>
              <w:left w:val="nil"/>
              <w:bottom w:val="single" w:sz="4" w:space="0" w:color="auto"/>
              <w:right w:val="single" w:sz="4" w:space="0" w:color="auto"/>
            </w:tcBorders>
            <w:shd w:val="clear" w:color="000000" w:fill="FFFFFF"/>
          </w:tcPr>
          <w:p w:rsidR="00AF5D49" w:rsidRPr="00AF5D49" w:rsidRDefault="00AF5D49" w:rsidP="00916CE5">
            <w:pPr>
              <w:rPr>
                <w:highlight w:val="yellow"/>
              </w:rPr>
            </w:pPr>
            <w:r w:rsidRPr="00AF5D49">
              <w:rPr>
                <w:rFonts w:ascii="Cambria" w:hAnsi="Cambria"/>
                <w:b/>
                <w:bCs/>
                <w:color w:val="000000"/>
                <w:sz w:val="24"/>
                <w:highlight w:val="yellow"/>
              </w:rPr>
              <w:t>N(16,1)</w:t>
            </w:r>
          </w:p>
        </w:tc>
      </w:tr>
      <w:tr w:rsidR="00AF5D49" w:rsidRPr="00FF172F" w:rsidTr="00AF5D49">
        <w:trPr>
          <w:trHeight w:val="630"/>
        </w:trPr>
        <w:tc>
          <w:tcPr>
            <w:tcW w:w="432" w:type="pct"/>
            <w:tcBorders>
              <w:top w:val="nil"/>
              <w:left w:val="single" w:sz="4" w:space="0" w:color="auto"/>
              <w:bottom w:val="single" w:sz="4" w:space="0" w:color="auto"/>
              <w:right w:val="single" w:sz="4" w:space="0" w:color="auto"/>
            </w:tcBorders>
            <w:shd w:val="clear" w:color="000000" w:fill="FFFFFF"/>
            <w:vAlign w:val="center"/>
          </w:tcPr>
          <w:p w:rsidR="00AF5D49" w:rsidRPr="00FF172F" w:rsidRDefault="00AF5D49" w:rsidP="008960DE">
            <w:pPr>
              <w:jc w:val="center"/>
              <w:rPr>
                <w:b/>
                <w:bCs/>
                <w:color w:val="000000"/>
                <w:sz w:val="24"/>
                <w:szCs w:val="24"/>
              </w:rPr>
            </w:pPr>
            <w:r>
              <w:rPr>
                <w:b/>
                <w:bCs/>
                <w:color w:val="000000"/>
                <w:sz w:val="24"/>
                <w:szCs w:val="24"/>
              </w:rPr>
              <w:t>4</w:t>
            </w:r>
          </w:p>
        </w:tc>
        <w:tc>
          <w:tcPr>
            <w:tcW w:w="3224" w:type="pct"/>
            <w:tcBorders>
              <w:top w:val="nil"/>
              <w:left w:val="nil"/>
              <w:bottom w:val="single" w:sz="4" w:space="0" w:color="auto"/>
              <w:right w:val="single" w:sz="4" w:space="0" w:color="auto"/>
            </w:tcBorders>
            <w:shd w:val="clear" w:color="000000" w:fill="FFFFFF"/>
            <w:vAlign w:val="center"/>
          </w:tcPr>
          <w:p w:rsidR="00AF5D49" w:rsidRPr="00FF172F" w:rsidRDefault="00AF5D49" w:rsidP="008960DE">
            <w:pPr>
              <w:jc w:val="both"/>
              <w:rPr>
                <w:b/>
                <w:bCs/>
                <w:color w:val="000000"/>
                <w:sz w:val="24"/>
                <w:szCs w:val="24"/>
              </w:rPr>
            </w:pPr>
            <w:r w:rsidRPr="00FF172F">
              <w:rPr>
                <w:b/>
                <w:bCs/>
                <w:color w:val="000000"/>
                <w:sz w:val="24"/>
                <w:szCs w:val="24"/>
              </w:rPr>
              <w:t>Tỷ lệ an toàn vốn tối thiểu</w:t>
            </w:r>
          </w:p>
        </w:tc>
        <w:tc>
          <w:tcPr>
            <w:tcW w:w="672" w:type="pct"/>
            <w:tcBorders>
              <w:top w:val="nil"/>
              <w:left w:val="nil"/>
              <w:bottom w:val="single" w:sz="4" w:space="0" w:color="auto"/>
              <w:right w:val="single" w:sz="4" w:space="0" w:color="auto"/>
            </w:tcBorders>
            <w:shd w:val="clear" w:color="000000" w:fill="FFFFFF"/>
            <w:vAlign w:val="center"/>
          </w:tcPr>
          <w:p w:rsidR="00AF5D49" w:rsidRPr="00FF172F" w:rsidRDefault="00AF5D49" w:rsidP="00943581">
            <w:pPr>
              <w:jc w:val="center"/>
              <w:rPr>
                <w:color w:val="000000"/>
                <w:sz w:val="24"/>
                <w:szCs w:val="24"/>
              </w:rPr>
            </w:pPr>
          </w:p>
        </w:tc>
        <w:tc>
          <w:tcPr>
            <w:tcW w:w="671" w:type="pct"/>
            <w:tcBorders>
              <w:top w:val="nil"/>
              <w:left w:val="nil"/>
              <w:bottom w:val="single" w:sz="4" w:space="0" w:color="auto"/>
              <w:right w:val="single" w:sz="4" w:space="0" w:color="auto"/>
            </w:tcBorders>
            <w:shd w:val="clear" w:color="000000" w:fill="FFFFFF"/>
          </w:tcPr>
          <w:p w:rsidR="00AF5D49" w:rsidRPr="00AF5D49" w:rsidRDefault="005A443B" w:rsidP="00916CE5">
            <w:pPr>
              <w:jc w:val="center"/>
              <w:rPr>
                <w:color w:val="000000"/>
                <w:sz w:val="24"/>
                <w:szCs w:val="24"/>
                <w:highlight w:val="yellow"/>
              </w:rPr>
            </w:pPr>
            <w:r>
              <w:rPr>
                <w:rFonts w:ascii="Cambria" w:hAnsi="Cambria"/>
                <w:b/>
                <w:bCs/>
                <w:color w:val="000000"/>
                <w:sz w:val="24"/>
                <w:highlight w:val="yellow"/>
              </w:rPr>
              <w:t>N(4,2</w:t>
            </w:r>
            <w:r w:rsidR="00AF5D49" w:rsidRPr="00AF5D49">
              <w:rPr>
                <w:rFonts w:ascii="Cambria" w:hAnsi="Cambria"/>
                <w:b/>
                <w:bCs/>
                <w:color w:val="000000"/>
                <w:sz w:val="24"/>
                <w:highlight w:val="yellow"/>
              </w:rPr>
              <w:t>)</w:t>
            </w:r>
          </w:p>
        </w:tc>
      </w:tr>
    </w:tbl>
    <w:p w:rsidR="00F94E45" w:rsidRDefault="00F94E45">
      <w:pPr>
        <w:rPr>
          <w:b/>
          <w:bCs/>
          <w:i/>
          <w:iCs/>
          <w:color w:val="000000"/>
          <w:sz w:val="24"/>
          <w:szCs w:val="24"/>
        </w:rPr>
      </w:pPr>
    </w:p>
    <w:p w:rsidR="008C0314" w:rsidRDefault="003E4FEB" w:rsidP="008C0314">
      <w:pPr>
        <w:rPr>
          <w:color w:val="000000"/>
          <w:sz w:val="24"/>
          <w:szCs w:val="24"/>
        </w:rPr>
      </w:pPr>
      <w:r>
        <w:rPr>
          <w:b/>
          <w:bCs/>
          <w:i/>
          <w:iCs/>
          <w:color w:val="000000"/>
          <w:sz w:val="24"/>
          <w:szCs w:val="24"/>
        </w:rPr>
        <w:t xml:space="preserve">1. </w:t>
      </w:r>
      <w:r w:rsidR="00F94E45">
        <w:rPr>
          <w:b/>
          <w:bCs/>
          <w:i/>
          <w:iCs/>
          <w:color w:val="000000"/>
          <w:sz w:val="24"/>
          <w:szCs w:val="24"/>
        </w:rPr>
        <w:t>Đối tượng áp dụng:</w:t>
      </w:r>
      <w:r w:rsidR="0051329A">
        <w:rPr>
          <w:color w:val="000000"/>
          <w:sz w:val="24"/>
          <w:szCs w:val="24"/>
        </w:rPr>
        <w:t xml:space="preserve"> Các TCTD, chi </w:t>
      </w:r>
      <w:r w:rsidR="00F94E45">
        <w:rPr>
          <w:color w:val="000000"/>
          <w:sz w:val="24"/>
          <w:szCs w:val="24"/>
        </w:rPr>
        <w:t>nhánh Ngân hàng nước ngoài</w:t>
      </w:r>
      <w:r w:rsidR="009E0D02">
        <w:rPr>
          <w:color w:val="000000"/>
          <w:sz w:val="24"/>
          <w:szCs w:val="24"/>
        </w:rPr>
        <w:t xml:space="preserve"> (trừ </w:t>
      </w:r>
      <w:r w:rsidR="00030225">
        <w:rPr>
          <w:color w:val="000000"/>
          <w:sz w:val="24"/>
          <w:szCs w:val="24"/>
        </w:rPr>
        <w:t>Quỹ tín dụng nhân dân</w:t>
      </w:r>
      <w:r w:rsidR="009E0D02">
        <w:rPr>
          <w:color w:val="000000"/>
          <w:sz w:val="24"/>
          <w:szCs w:val="24"/>
        </w:rPr>
        <w:t xml:space="preserve">, </w:t>
      </w:r>
      <w:r w:rsidR="00030225">
        <w:rPr>
          <w:color w:val="000000"/>
          <w:sz w:val="24"/>
          <w:szCs w:val="24"/>
        </w:rPr>
        <w:t xml:space="preserve">Tổ chức tài chính </w:t>
      </w:r>
      <w:proofErr w:type="gramStart"/>
      <w:r w:rsidR="00030225">
        <w:rPr>
          <w:color w:val="000000"/>
          <w:sz w:val="24"/>
          <w:szCs w:val="24"/>
        </w:rPr>
        <w:t>v</w:t>
      </w:r>
      <w:r w:rsidR="009E0D02">
        <w:rPr>
          <w:color w:val="000000"/>
          <w:sz w:val="24"/>
          <w:szCs w:val="24"/>
        </w:rPr>
        <w:t>i</w:t>
      </w:r>
      <w:proofErr w:type="gramEnd"/>
      <w:r w:rsidR="009E0D02">
        <w:rPr>
          <w:color w:val="000000"/>
          <w:sz w:val="24"/>
          <w:szCs w:val="24"/>
        </w:rPr>
        <w:t xml:space="preserve"> mô, Ngân hàng Chính sách </w:t>
      </w:r>
      <w:r w:rsidR="00030225">
        <w:rPr>
          <w:color w:val="000000"/>
          <w:sz w:val="24"/>
          <w:szCs w:val="24"/>
        </w:rPr>
        <w:t>xã hội</w:t>
      </w:r>
      <w:r w:rsidR="009E0D02">
        <w:rPr>
          <w:color w:val="000000"/>
          <w:sz w:val="24"/>
          <w:szCs w:val="24"/>
        </w:rPr>
        <w:t>)</w:t>
      </w:r>
      <w:r w:rsidR="00F94E45">
        <w:rPr>
          <w:color w:val="000000"/>
          <w:sz w:val="24"/>
          <w:szCs w:val="24"/>
        </w:rPr>
        <w:t>.</w:t>
      </w:r>
    </w:p>
    <w:p w:rsidR="008C0314" w:rsidRDefault="00AB0260" w:rsidP="008C0314">
      <w:pPr>
        <w:rPr>
          <w:sz w:val="24"/>
          <w:szCs w:val="24"/>
        </w:rPr>
      </w:pPr>
      <w:r w:rsidRPr="00FF172F">
        <w:rPr>
          <w:b/>
          <w:bCs/>
          <w:i/>
          <w:iCs/>
          <w:sz w:val="24"/>
          <w:szCs w:val="24"/>
        </w:rPr>
        <w:t>2. Yêu cầu số liệu báo cáo:</w:t>
      </w:r>
      <w:r w:rsidRPr="00FF172F">
        <w:rPr>
          <w:sz w:val="24"/>
          <w:szCs w:val="24"/>
        </w:rPr>
        <w:t xml:space="preserve"> Trụ sở chính các TCTD tổng hợp số liệu toàn hệ thống gửi NHNN thông qua Cục Công nghệ thông tin.</w:t>
      </w:r>
    </w:p>
    <w:p w:rsidR="008C0314" w:rsidRDefault="00AB0260" w:rsidP="008C0314">
      <w:pPr>
        <w:rPr>
          <w:sz w:val="24"/>
          <w:szCs w:val="24"/>
        </w:rPr>
      </w:pPr>
      <w:r w:rsidRPr="00FF172F">
        <w:rPr>
          <w:b/>
          <w:bCs/>
          <w:i/>
          <w:iCs/>
          <w:sz w:val="24"/>
          <w:szCs w:val="24"/>
        </w:rPr>
        <w:t>3. Đơn vị nhận và duyệt báo cáo:</w:t>
      </w:r>
      <w:r w:rsidRPr="00FF172F">
        <w:rPr>
          <w:sz w:val="24"/>
          <w:szCs w:val="24"/>
        </w:rPr>
        <w:t xml:space="preserve"> CQTTGSNH</w:t>
      </w:r>
    </w:p>
    <w:p w:rsidR="002124C8" w:rsidRDefault="00AB0260" w:rsidP="002124C8">
      <w:pPr>
        <w:rPr>
          <w:sz w:val="24"/>
          <w:szCs w:val="24"/>
        </w:rPr>
      </w:pPr>
      <w:r w:rsidRPr="00FF172F">
        <w:rPr>
          <w:b/>
          <w:bCs/>
          <w:i/>
          <w:iCs/>
          <w:sz w:val="24"/>
          <w:szCs w:val="24"/>
        </w:rPr>
        <w:t>4. Hướng dẫn lập báo cáo:</w:t>
      </w:r>
      <w:r>
        <w:rPr>
          <w:b/>
          <w:bCs/>
          <w:i/>
          <w:iCs/>
          <w:sz w:val="24"/>
          <w:szCs w:val="24"/>
        </w:rPr>
        <w:t xml:space="preserve"> </w:t>
      </w:r>
      <w:r w:rsidRPr="00FF172F">
        <w:rPr>
          <w:sz w:val="24"/>
          <w:szCs w:val="24"/>
        </w:rPr>
        <w:t xml:space="preserve">Theo quy định hiện hành về các giới hạn, tỷ lệ đảm bảo </w:t>
      </w:r>
      <w:proofErr w:type="gramStart"/>
      <w:r w:rsidRPr="00FF172F">
        <w:rPr>
          <w:sz w:val="24"/>
          <w:szCs w:val="24"/>
        </w:rPr>
        <w:t>an</w:t>
      </w:r>
      <w:proofErr w:type="gramEnd"/>
      <w:r w:rsidRPr="00FF172F">
        <w:rPr>
          <w:sz w:val="24"/>
          <w:szCs w:val="24"/>
        </w:rPr>
        <w:t xml:space="preserve"> toàn trong hoạt động của các TCTD, chi nhánh ngân hàng nước ngoài.</w:t>
      </w:r>
    </w:p>
    <w:p w:rsidR="00AB0260" w:rsidRPr="00FF172F" w:rsidRDefault="00AB0260" w:rsidP="002124C8">
      <w:pPr>
        <w:rPr>
          <w:sz w:val="24"/>
          <w:szCs w:val="24"/>
        </w:rPr>
      </w:pPr>
      <w:r w:rsidRPr="00FF172F">
        <w:rPr>
          <w:sz w:val="24"/>
          <w:szCs w:val="24"/>
        </w:rPr>
        <w:t xml:space="preserve">- Chỉ tiêu </w:t>
      </w:r>
      <w:r>
        <w:rPr>
          <w:sz w:val="24"/>
          <w:szCs w:val="24"/>
        </w:rPr>
        <w:t>(</w:t>
      </w:r>
      <w:r w:rsidRPr="00FF172F">
        <w:rPr>
          <w:sz w:val="24"/>
          <w:szCs w:val="24"/>
        </w:rPr>
        <w:t>1</w:t>
      </w:r>
      <w:r>
        <w:rPr>
          <w:sz w:val="24"/>
          <w:szCs w:val="24"/>
        </w:rPr>
        <w:t>)</w:t>
      </w:r>
      <w:r w:rsidRPr="00FF172F">
        <w:rPr>
          <w:sz w:val="24"/>
          <w:szCs w:val="24"/>
        </w:rPr>
        <w:t xml:space="preserve"> = Chỉ tiêu (1.1 + 1.2 - 1.3).</w:t>
      </w:r>
    </w:p>
    <w:p w:rsidR="00AB0260" w:rsidRPr="00FF172F" w:rsidRDefault="00AB0260" w:rsidP="00AB0260">
      <w:pPr>
        <w:keepNext/>
        <w:widowControl w:val="0"/>
        <w:spacing w:before="60" w:after="60" w:line="240" w:lineRule="atLeast"/>
        <w:jc w:val="both"/>
        <w:rPr>
          <w:sz w:val="24"/>
          <w:szCs w:val="24"/>
        </w:rPr>
      </w:pPr>
      <w:r w:rsidRPr="00FF172F">
        <w:rPr>
          <w:sz w:val="24"/>
          <w:szCs w:val="24"/>
        </w:rPr>
        <w:lastRenderedPageBreak/>
        <w:t>- Nh</w:t>
      </w:r>
      <w:r w:rsidR="004355E7">
        <w:rPr>
          <w:sz w:val="24"/>
          <w:szCs w:val="24"/>
        </w:rPr>
        <w:t>óm chỉ tiêu 2 là số dư Tài sản "Có"</w:t>
      </w:r>
      <w:r w:rsidRPr="00FF172F">
        <w:rPr>
          <w:sz w:val="24"/>
          <w:szCs w:val="24"/>
        </w:rPr>
        <w:t xml:space="preserve"> thuộc các nhóm rủi ro </w:t>
      </w:r>
      <w:r w:rsidR="00AA546C">
        <w:rPr>
          <w:sz w:val="24"/>
          <w:szCs w:val="24"/>
        </w:rPr>
        <w:t xml:space="preserve">chưa nhân hệ số rủi ro </w:t>
      </w:r>
      <w:r w:rsidRPr="00FF172F">
        <w:rPr>
          <w:sz w:val="24"/>
          <w:szCs w:val="24"/>
        </w:rPr>
        <w:t>(</w:t>
      </w:r>
      <w:r>
        <w:rPr>
          <w:sz w:val="24"/>
          <w:szCs w:val="24"/>
        </w:rPr>
        <w:t xml:space="preserve">riêng chỉ tiêu 2.7 </w:t>
      </w:r>
      <w:r w:rsidRPr="00FF172F">
        <w:rPr>
          <w:sz w:val="24"/>
          <w:szCs w:val="24"/>
        </w:rPr>
        <w:t>đã được nhân với hệ số rủi ro tương ứng theo quy định hiện hành về các giới hạn, tỷ lệ đảm bảo an toàn trong hoạt động của các TCTD, chi nhánh ngân hàng nước ngoài).</w:t>
      </w:r>
    </w:p>
    <w:p w:rsidR="00AB0260" w:rsidRDefault="00AB0260" w:rsidP="00AB0260">
      <w:pPr>
        <w:keepNext/>
        <w:widowControl w:val="0"/>
        <w:spacing w:before="60" w:after="60" w:line="240" w:lineRule="atLeast"/>
        <w:jc w:val="both"/>
        <w:rPr>
          <w:sz w:val="24"/>
          <w:szCs w:val="24"/>
        </w:rPr>
      </w:pPr>
      <w:r w:rsidRPr="00FF172F">
        <w:rPr>
          <w:sz w:val="24"/>
          <w:szCs w:val="24"/>
        </w:rPr>
        <w:t xml:space="preserve">- Chỉ tiêu </w:t>
      </w:r>
      <w:r>
        <w:rPr>
          <w:sz w:val="24"/>
          <w:szCs w:val="24"/>
        </w:rPr>
        <w:t>(</w:t>
      </w:r>
      <w:r w:rsidRPr="00FF172F">
        <w:rPr>
          <w:sz w:val="24"/>
          <w:szCs w:val="24"/>
        </w:rPr>
        <w:t>2</w:t>
      </w:r>
      <w:r>
        <w:rPr>
          <w:sz w:val="24"/>
          <w:szCs w:val="24"/>
        </w:rPr>
        <w:t>)</w:t>
      </w:r>
      <w:r w:rsidRPr="00FF172F">
        <w:rPr>
          <w:sz w:val="24"/>
          <w:szCs w:val="24"/>
        </w:rPr>
        <w:t xml:space="preserve"> = Chỉ tiêu (2.1 + 2.2 + 2.3 + 2.4</w:t>
      </w:r>
      <w:r>
        <w:rPr>
          <w:sz w:val="24"/>
          <w:szCs w:val="24"/>
        </w:rPr>
        <w:t xml:space="preserve"> +2.5 + 2.6)</w:t>
      </w:r>
      <w:r w:rsidRPr="00FF172F">
        <w:rPr>
          <w:sz w:val="24"/>
          <w:szCs w:val="24"/>
        </w:rPr>
        <w:t>.</w:t>
      </w:r>
    </w:p>
    <w:p w:rsidR="00AA546C" w:rsidRPr="00FF172F" w:rsidRDefault="00AA546C" w:rsidP="00AB0260">
      <w:pPr>
        <w:keepNext/>
        <w:widowControl w:val="0"/>
        <w:spacing w:before="60" w:after="60" w:line="240" w:lineRule="atLeast"/>
        <w:jc w:val="both"/>
        <w:rPr>
          <w:sz w:val="24"/>
          <w:szCs w:val="24"/>
        </w:rPr>
      </w:pPr>
      <w:r w:rsidRPr="00FF172F">
        <w:rPr>
          <w:sz w:val="24"/>
          <w:szCs w:val="24"/>
        </w:rPr>
        <w:t xml:space="preserve">- Chỉ tiêu </w:t>
      </w:r>
      <w:r>
        <w:rPr>
          <w:sz w:val="24"/>
          <w:szCs w:val="24"/>
        </w:rPr>
        <w:t xml:space="preserve">(3) = </w:t>
      </w:r>
      <w:r w:rsidRPr="00D36622">
        <w:rPr>
          <w:sz w:val="24"/>
          <w:szCs w:val="24"/>
          <w:lang w:eastAsia="vi-VN"/>
        </w:rPr>
        <w:t>Chỉ tiêu (2.1) x 0% + chỉ tiêu (2.2) x 20% + chỉ tiêu (2.3) x 50% + chỉ tiêu (2.4) x 100%</w:t>
      </w:r>
      <w:r>
        <w:rPr>
          <w:sz w:val="24"/>
          <w:szCs w:val="24"/>
          <w:lang w:eastAsia="vi-VN"/>
        </w:rPr>
        <w:t xml:space="preserve"> + chỉ tiêu (2.5) x 15</w:t>
      </w:r>
      <w:r w:rsidRPr="00D36622">
        <w:rPr>
          <w:sz w:val="24"/>
          <w:szCs w:val="24"/>
          <w:lang w:eastAsia="vi-VN"/>
        </w:rPr>
        <w:t>0%</w:t>
      </w:r>
      <w:r>
        <w:rPr>
          <w:sz w:val="24"/>
          <w:szCs w:val="24"/>
          <w:lang w:eastAsia="vi-VN"/>
        </w:rPr>
        <w:t xml:space="preserve"> + chỉ tiêu (2.6) x 2</w:t>
      </w:r>
      <w:r w:rsidRPr="00D36622">
        <w:rPr>
          <w:sz w:val="24"/>
          <w:szCs w:val="24"/>
          <w:lang w:eastAsia="vi-VN"/>
        </w:rPr>
        <w:t>00%</w:t>
      </w:r>
      <w:r>
        <w:rPr>
          <w:sz w:val="24"/>
          <w:szCs w:val="24"/>
          <w:lang w:eastAsia="vi-VN"/>
        </w:rPr>
        <w:t xml:space="preserve"> + </w:t>
      </w:r>
      <w:r w:rsidRPr="00AB0260">
        <w:rPr>
          <w:sz w:val="24"/>
          <w:szCs w:val="24"/>
          <w:lang w:eastAsia="vi-VN"/>
        </w:rPr>
        <w:t>chỉ tiêu (2.7)</w:t>
      </w:r>
    </w:p>
    <w:p w:rsidR="00AB0260" w:rsidRPr="00FF172F" w:rsidRDefault="00AB0260" w:rsidP="00AB0260">
      <w:pPr>
        <w:keepNext/>
        <w:widowControl w:val="0"/>
        <w:spacing w:before="60" w:after="60" w:line="240" w:lineRule="atLeast"/>
        <w:jc w:val="both"/>
        <w:rPr>
          <w:sz w:val="24"/>
          <w:szCs w:val="24"/>
        </w:rPr>
      </w:pPr>
      <w:r w:rsidRPr="00FF172F">
        <w:rPr>
          <w:sz w:val="24"/>
          <w:szCs w:val="24"/>
        </w:rPr>
        <w:t xml:space="preserve">- Chỉ tiêu </w:t>
      </w:r>
      <w:r>
        <w:rPr>
          <w:sz w:val="24"/>
          <w:szCs w:val="24"/>
        </w:rPr>
        <w:t>(</w:t>
      </w:r>
      <w:r w:rsidR="00AA546C">
        <w:rPr>
          <w:sz w:val="24"/>
          <w:szCs w:val="24"/>
        </w:rPr>
        <w:t>4</w:t>
      </w:r>
      <w:r>
        <w:rPr>
          <w:sz w:val="24"/>
          <w:szCs w:val="24"/>
        </w:rPr>
        <w:t>)</w:t>
      </w:r>
      <w:r w:rsidRPr="00FF172F">
        <w:rPr>
          <w:sz w:val="24"/>
          <w:szCs w:val="24"/>
        </w:rPr>
        <w:t xml:space="preserve"> = (chỉ tiêu </w:t>
      </w:r>
      <w:r>
        <w:rPr>
          <w:sz w:val="24"/>
          <w:szCs w:val="24"/>
        </w:rPr>
        <w:t>(</w:t>
      </w:r>
      <w:r w:rsidRPr="00FF172F">
        <w:rPr>
          <w:sz w:val="24"/>
          <w:szCs w:val="24"/>
        </w:rPr>
        <w:t>1</w:t>
      </w:r>
      <w:r>
        <w:rPr>
          <w:sz w:val="24"/>
          <w:szCs w:val="24"/>
        </w:rPr>
        <w:t xml:space="preserve">) *100) </w:t>
      </w:r>
      <w:r w:rsidRPr="00FF172F">
        <w:rPr>
          <w:sz w:val="24"/>
          <w:szCs w:val="24"/>
        </w:rPr>
        <w:t>/</w:t>
      </w:r>
      <w:r w:rsidRPr="00FC5D55">
        <w:rPr>
          <w:sz w:val="24"/>
          <w:szCs w:val="24"/>
          <w:lang w:eastAsia="vi-VN"/>
        </w:rPr>
        <w:t xml:space="preserve"> </w:t>
      </w:r>
      <w:r w:rsidRPr="00D36622">
        <w:rPr>
          <w:sz w:val="24"/>
          <w:szCs w:val="24"/>
          <w:lang w:eastAsia="vi-VN"/>
        </w:rPr>
        <w:t xml:space="preserve">Chỉ tiêu </w:t>
      </w:r>
      <w:r w:rsidR="00AA546C">
        <w:rPr>
          <w:sz w:val="24"/>
          <w:szCs w:val="24"/>
          <w:lang w:eastAsia="vi-VN"/>
        </w:rPr>
        <w:t>(3</w:t>
      </w:r>
      <w:r w:rsidRPr="00FF172F">
        <w:rPr>
          <w:sz w:val="24"/>
          <w:szCs w:val="24"/>
        </w:rPr>
        <w:t>)</w:t>
      </w:r>
    </w:p>
    <w:p w:rsidR="00AB0260" w:rsidRPr="00FF172F" w:rsidRDefault="00AB0260" w:rsidP="00AB0260">
      <w:pPr>
        <w:keepNext/>
        <w:widowControl w:val="0"/>
        <w:spacing w:before="60" w:after="60" w:line="240" w:lineRule="atLeast"/>
        <w:jc w:val="both"/>
        <w:rPr>
          <w:sz w:val="24"/>
          <w:szCs w:val="24"/>
        </w:rPr>
      </w:pPr>
      <w:r w:rsidRPr="00FF172F">
        <w:rPr>
          <w:i/>
          <w:iCs/>
          <w:sz w:val="24"/>
          <w:szCs w:val="24"/>
        </w:rPr>
        <w:t>*</w:t>
      </w:r>
      <w:r w:rsidRPr="00FF172F">
        <w:rPr>
          <w:sz w:val="24"/>
          <w:szCs w:val="24"/>
        </w:rPr>
        <w:t>Các cột giá trị: Phần thập phân lấy 1 số sau dấu "," (Ví dụ: 12</w:t>
      </w:r>
      <w:proofErr w:type="gramStart"/>
      <w:r w:rsidRPr="00FF172F">
        <w:rPr>
          <w:sz w:val="24"/>
          <w:szCs w:val="24"/>
        </w:rPr>
        <w:t>,3</w:t>
      </w:r>
      <w:proofErr w:type="gramEnd"/>
      <w:r w:rsidRPr="00FF172F">
        <w:rPr>
          <w:sz w:val="24"/>
          <w:szCs w:val="24"/>
        </w:rPr>
        <w:t>)</w:t>
      </w:r>
    </w:p>
    <w:p w:rsidR="00F94E45" w:rsidRDefault="00F94E45"/>
    <w:p w:rsidR="00BC2684" w:rsidRDefault="00BC2684"/>
    <w:tbl>
      <w:tblPr>
        <w:tblW w:w="4897" w:type="pct"/>
        <w:tblInd w:w="198" w:type="dxa"/>
        <w:tblLayout w:type="fixed"/>
        <w:tblLook w:val="04A0" w:firstRow="1" w:lastRow="0" w:firstColumn="1" w:lastColumn="0" w:noHBand="0" w:noVBand="1"/>
      </w:tblPr>
      <w:tblGrid>
        <w:gridCol w:w="735"/>
        <w:gridCol w:w="6098"/>
        <w:gridCol w:w="1274"/>
        <w:gridCol w:w="1272"/>
      </w:tblGrid>
      <w:tr w:rsidR="00AF5D49" w:rsidRPr="00FF172F" w:rsidTr="00AF5D49">
        <w:trPr>
          <w:trHeight w:val="315"/>
        </w:trPr>
        <w:tc>
          <w:tcPr>
            <w:tcW w:w="4322" w:type="pct"/>
            <w:gridSpan w:val="3"/>
            <w:tcBorders>
              <w:top w:val="nil"/>
              <w:left w:val="nil"/>
              <w:bottom w:val="nil"/>
              <w:right w:val="nil"/>
            </w:tcBorders>
            <w:shd w:val="clear" w:color="auto" w:fill="auto"/>
            <w:vAlign w:val="center"/>
            <w:hideMark/>
          </w:tcPr>
          <w:p w:rsidR="00AF5D49" w:rsidRPr="00FF172F" w:rsidRDefault="00AF5D49" w:rsidP="00943581">
            <w:pPr>
              <w:rPr>
                <w:b/>
                <w:bCs/>
                <w:color w:val="000000"/>
                <w:sz w:val="24"/>
                <w:szCs w:val="24"/>
              </w:rPr>
            </w:pPr>
            <w:r w:rsidRPr="00FF172F">
              <w:rPr>
                <w:b/>
                <w:bCs/>
                <w:color w:val="000000"/>
                <w:sz w:val="24"/>
                <w:szCs w:val="24"/>
              </w:rPr>
              <w:t xml:space="preserve">Đơn vị báo cáo….                                                                       </w:t>
            </w:r>
            <w:bookmarkStart w:id="0" w:name="_GoBack"/>
            <w:bookmarkEnd w:id="0"/>
            <w:r w:rsidRPr="00FF172F">
              <w:rPr>
                <w:b/>
                <w:bCs/>
                <w:color w:val="000000"/>
                <w:sz w:val="24"/>
                <w:szCs w:val="24"/>
              </w:rPr>
              <w:t>Biểu số 02-TTGS</w:t>
            </w:r>
          </w:p>
          <w:p w:rsidR="00AF5D49" w:rsidRPr="00FF172F" w:rsidRDefault="00AF5D49" w:rsidP="00943581">
            <w:pPr>
              <w:jc w:val="right"/>
              <w:rPr>
                <w:b/>
                <w:bCs/>
                <w:color w:val="000000"/>
                <w:sz w:val="24"/>
                <w:szCs w:val="24"/>
              </w:rPr>
            </w:pPr>
          </w:p>
        </w:tc>
        <w:tc>
          <w:tcPr>
            <w:tcW w:w="678" w:type="pct"/>
            <w:tcBorders>
              <w:top w:val="nil"/>
              <w:left w:val="nil"/>
              <w:bottom w:val="nil"/>
              <w:right w:val="nil"/>
            </w:tcBorders>
          </w:tcPr>
          <w:p w:rsidR="00AF5D49" w:rsidRPr="00FF172F" w:rsidRDefault="00AF5D49" w:rsidP="00943581">
            <w:pPr>
              <w:rPr>
                <w:b/>
                <w:bCs/>
                <w:color w:val="000000"/>
                <w:sz w:val="24"/>
                <w:szCs w:val="24"/>
              </w:rPr>
            </w:pPr>
          </w:p>
        </w:tc>
      </w:tr>
      <w:tr w:rsidR="00AF5D49" w:rsidRPr="00FF172F" w:rsidTr="00AF5D49">
        <w:trPr>
          <w:trHeight w:val="315"/>
        </w:trPr>
        <w:tc>
          <w:tcPr>
            <w:tcW w:w="4322" w:type="pct"/>
            <w:gridSpan w:val="3"/>
            <w:tcBorders>
              <w:top w:val="nil"/>
              <w:left w:val="nil"/>
              <w:bottom w:val="nil"/>
              <w:right w:val="nil"/>
            </w:tcBorders>
            <w:shd w:val="clear" w:color="auto" w:fill="auto"/>
            <w:vAlign w:val="center"/>
            <w:hideMark/>
          </w:tcPr>
          <w:p w:rsidR="00AF5D49" w:rsidRPr="00FF172F" w:rsidRDefault="00AF5D49" w:rsidP="00943581">
            <w:pPr>
              <w:jc w:val="center"/>
              <w:rPr>
                <w:b/>
                <w:bCs/>
                <w:color w:val="000000"/>
                <w:sz w:val="24"/>
                <w:szCs w:val="24"/>
              </w:rPr>
            </w:pPr>
            <w:r w:rsidRPr="00FF172F">
              <w:rPr>
                <w:b/>
                <w:bCs/>
                <w:color w:val="000000"/>
                <w:sz w:val="24"/>
                <w:szCs w:val="24"/>
              </w:rPr>
              <w:t>BÁO CÁO THỰC HIỆN TỶ LỆ AN TOÀN VỐN TỐI THIỂU HỢP NHẤT</w:t>
            </w:r>
          </w:p>
        </w:tc>
        <w:tc>
          <w:tcPr>
            <w:tcW w:w="678" w:type="pct"/>
            <w:tcBorders>
              <w:top w:val="nil"/>
              <w:left w:val="nil"/>
              <w:bottom w:val="nil"/>
              <w:right w:val="nil"/>
            </w:tcBorders>
          </w:tcPr>
          <w:p w:rsidR="00AF5D49" w:rsidRPr="00FF172F" w:rsidRDefault="00AF5D49" w:rsidP="00943581">
            <w:pPr>
              <w:jc w:val="center"/>
              <w:rPr>
                <w:b/>
                <w:bCs/>
                <w:color w:val="000000"/>
                <w:sz w:val="24"/>
                <w:szCs w:val="24"/>
              </w:rPr>
            </w:pPr>
          </w:p>
        </w:tc>
      </w:tr>
      <w:tr w:rsidR="00AF5D49" w:rsidRPr="00FF172F" w:rsidTr="00AF5D49">
        <w:trPr>
          <w:trHeight w:val="315"/>
        </w:trPr>
        <w:tc>
          <w:tcPr>
            <w:tcW w:w="4322" w:type="pct"/>
            <w:gridSpan w:val="3"/>
            <w:tcBorders>
              <w:top w:val="nil"/>
              <w:left w:val="nil"/>
              <w:bottom w:val="nil"/>
              <w:right w:val="nil"/>
            </w:tcBorders>
            <w:shd w:val="clear" w:color="auto" w:fill="auto"/>
            <w:vAlign w:val="center"/>
            <w:hideMark/>
          </w:tcPr>
          <w:p w:rsidR="00AF5D49" w:rsidRPr="00FF172F" w:rsidRDefault="00AF5D49" w:rsidP="00943581">
            <w:pPr>
              <w:jc w:val="center"/>
              <w:rPr>
                <w:i/>
                <w:iCs/>
                <w:color w:val="000000"/>
                <w:sz w:val="24"/>
                <w:szCs w:val="24"/>
              </w:rPr>
            </w:pPr>
            <w:r>
              <w:rPr>
                <w:i/>
                <w:iCs/>
                <w:color w:val="000000"/>
                <w:sz w:val="24"/>
                <w:szCs w:val="24"/>
              </w:rPr>
              <w:t>Quý</w:t>
            </w:r>
            <w:r w:rsidRPr="00FF172F">
              <w:rPr>
                <w:i/>
                <w:iCs/>
                <w:color w:val="000000"/>
                <w:sz w:val="24"/>
                <w:szCs w:val="24"/>
              </w:rPr>
              <w:t>….năm….</w:t>
            </w:r>
          </w:p>
        </w:tc>
        <w:tc>
          <w:tcPr>
            <w:tcW w:w="678" w:type="pct"/>
            <w:tcBorders>
              <w:top w:val="nil"/>
              <w:left w:val="nil"/>
              <w:bottom w:val="nil"/>
              <w:right w:val="nil"/>
            </w:tcBorders>
          </w:tcPr>
          <w:p w:rsidR="00AF5D49" w:rsidRDefault="00AF5D49" w:rsidP="00943581">
            <w:pPr>
              <w:jc w:val="center"/>
              <w:rPr>
                <w:i/>
                <w:iCs/>
                <w:color w:val="000000"/>
                <w:sz w:val="24"/>
                <w:szCs w:val="24"/>
              </w:rPr>
            </w:pPr>
          </w:p>
        </w:tc>
      </w:tr>
      <w:tr w:rsidR="00AF5D49" w:rsidRPr="00FF172F" w:rsidTr="00AF5D49">
        <w:trPr>
          <w:trHeight w:val="315"/>
        </w:trPr>
        <w:tc>
          <w:tcPr>
            <w:tcW w:w="4322" w:type="pct"/>
            <w:gridSpan w:val="3"/>
            <w:tcBorders>
              <w:top w:val="nil"/>
              <w:left w:val="nil"/>
              <w:bottom w:val="nil"/>
              <w:right w:val="nil"/>
            </w:tcBorders>
            <w:shd w:val="clear" w:color="auto" w:fill="auto"/>
            <w:vAlign w:val="center"/>
            <w:hideMark/>
          </w:tcPr>
          <w:p w:rsidR="00AF5D49" w:rsidRPr="00FF172F" w:rsidRDefault="00AF5D49" w:rsidP="00943581">
            <w:pPr>
              <w:jc w:val="right"/>
              <w:rPr>
                <w:i/>
                <w:iCs/>
                <w:color w:val="000000"/>
                <w:sz w:val="24"/>
                <w:szCs w:val="24"/>
              </w:rPr>
            </w:pPr>
            <w:r w:rsidRPr="00FF172F">
              <w:rPr>
                <w:i/>
                <w:iCs/>
                <w:color w:val="000000"/>
                <w:sz w:val="24"/>
                <w:szCs w:val="24"/>
              </w:rPr>
              <w:t>Đơn vị: Triệu VND</w:t>
            </w:r>
          </w:p>
        </w:tc>
        <w:tc>
          <w:tcPr>
            <w:tcW w:w="678" w:type="pct"/>
            <w:tcBorders>
              <w:top w:val="nil"/>
              <w:left w:val="nil"/>
              <w:bottom w:val="nil"/>
              <w:right w:val="nil"/>
            </w:tcBorders>
          </w:tcPr>
          <w:p w:rsidR="00AF5D49" w:rsidRPr="00FF172F" w:rsidRDefault="00AF5D49" w:rsidP="00943581">
            <w:pPr>
              <w:jc w:val="right"/>
              <w:rPr>
                <w:i/>
                <w:iCs/>
                <w:color w:val="000000"/>
                <w:sz w:val="24"/>
                <w:szCs w:val="24"/>
              </w:rPr>
            </w:pPr>
          </w:p>
        </w:tc>
      </w:tr>
      <w:tr w:rsidR="00AF5D49" w:rsidRPr="00FF172F" w:rsidTr="00AF5D49">
        <w:trPr>
          <w:trHeight w:val="315"/>
        </w:trPr>
        <w:tc>
          <w:tcPr>
            <w:tcW w:w="3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F5D49" w:rsidRPr="00FF172F" w:rsidRDefault="00AF5D49" w:rsidP="00943581">
            <w:pPr>
              <w:jc w:val="center"/>
              <w:rPr>
                <w:b/>
                <w:bCs/>
                <w:color w:val="000000"/>
                <w:sz w:val="24"/>
                <w:szCs w:val="24"/>
              </w:rPr>
            </w:pPr>
            <w:r w:rsidRPr="00FF172F">
              <w:rPr>
                <w:b/>
                <w:bCs/>
                <w:color w:val="000000"/>
                <w:sz w:val="24"/>
                <w:szCs w:val="24"/>
              </w:rPr>
              <w:t>STT</w:t>
            </w:r>
          </w:p>
        </w:tc>
        <w:tc>
          <w:tcPr>
            <w:tcW w:w="3251" w:type="pct"/>
            <w:tcBorders>
              <w:top w:val="single" w:sz="4" w:space="0" w:color="auto"/>
              <w:left w:val="nil"/>
              <w:bottom w:val="single" w:sz="4" w:space="0" w:color="auto"/>
              <w:right w:val="single" w:sz="4" w:space="0" w:color="auto"/>
            </w:tcBorders>
            <w:shd w:val="clear" w:color="000000" w:fill="FFFFFF"/>
            <w:vAlign w:val="center"/>
            <w:hideMark/>
          </w:tcPr>
          <w:p w:rsidR="00AF5D49" w:rsidRPr="00FF172F" w:rsidRDefault="00AF5D49" w:rsidP="00943581">
            <w:pPr>
              <w:jc w:val="center"/>
              <w:rPr>
                <w:b/>
                <w:bCs/>
                <w:color w:val="000000"/>
                <w:sz w:val="24"/>
                <w:szCs w:val="24"/>
              </w:rPr>
            </w:pPr>
            <w:r w:rsidRPr="00FF172F">
              <w:rPr>
                <w:b/>
                <w:bCs/>
                <w:color w:val="000000"/>
                <w:sz w:val="24"/>
                <w:szCs w:val="24"/>
              </w:rPr>
              <w:t>Tên chỉ tiêu</w:t>
            </w:r>
          </w:p>
        </w:tc>
        <w:tc>
          <w:tcPr>
            <w:tcW w:w="679" w:type="pct"/>
            <w:tcBorders>
              <w:top w:val="single" w:sz="4" w:space="0" w:color="auto"/>
              <w:left w:val="nil"/>
              <w:bottom w:val="single" w:sz="4" w:space="0" w:color="auto"/>
              <w:right w:val="single" w:sz="4" w:space="0" w:color="auto"/>
            </w:tcBorders>
            <w:shd w:val="clear" w:color="000000" w:fill="FFFFFF"/>
            <w:vAlign w:val="center"/>
            <w:hideMark/>
          </w:tcPr>
          <w:p w:rsidR="00AF5D49" w:rsidRPr="00FF172F" w:rsidRDefault="00AF5D49" w:rsidP="00943581">
            <w:pPr>
              <w:jc w:val="center"/>
              <w:rPr>
                <w:b/>
                <w:bCs/>
                <w:color w:val="000000"/>
                <w:sz w:val="24"/>
                <w:szCs w:val="24"/>
              </w:rPr>
            </w:pPr>
            <w:r w:rsidRPr="00FF172F">
              <w:rPr>
                <w:b/>
                <w:bCs/>
                <w:color w:val="000000"/>
                <w:sz w:val="24"/>
                <w:szCs w:val="24"/>
              </w:rPr>
              <w:t>Giá trị</w:t>
            </w:r>
          </w:p>
        </w:tc>
        <w:tc>
          <w:tcPr>
            <w:tcW w:w="678" w:type="pct"/>
            <w:tcBorders>
              <w:top w:val="single" w:sz="4" w:space="0" w:color="auto"/>
              <w:left w:val="nil"/>
              <w:bottom w:val="single" w:sz="4" w:space="0" w:color="auto"/>
              <w:right w:val="single" w:sz="4" w:space="0" w:color="auto"/>
            </w:tcBorders>
            <w:shd w:val="clear" w:color="000000" w:fill="FFFFFF"/>
          </w:tcPr>
          <w:p w:rsidR="00AF5D49" w:rsidRPr="00AF5D49" w:rsidRDefault="00AF5D49" w:rsidP="00943581">
            <w:pPr>
              <w:jc w:val="center"/>
              <w:rPr>
                <w:b/>
                <w:bCs/>
                <w:color w:val="000000"/>
                <w:sz w:val="24"/>
                <w:szCs w:val="24"/>
                <w:highlight w:val="yellow"/>
              </w:rPr>
            </w:pPr>
            <w:r w:rsidRPr="00AF5D49">
              <w:rPr>
                <w:b/>
                <w:bCs/>
                <w:color w:val="000000"/>
                <w:sz w:val="24"/>
                <w:szCs w:val="24"/>
                <w:highlight w:val="yellow"/>
              </w:rPr>
              <w:t>Kiểu dữ liệu</w:t>
            </w:r>
          </w:p>
        </w:tc>
      </w:tr>
      <w:tr w:rsidR="00AF5D49" w:rsidRPr="00FF172F" w:rsidTr="00AF5D49">
        <w:trPr>
          <w:trHeight w:val="453"/>
        </w:trPr>
        <w:tc>
          <w:tcPr>
            <w:tcW w:w="392" w:type="pct"/>
            <w:tcBorders>
              <w:top w:val="nil"/>
              <w:left w:val="single" w:sz="4" w:space="0" w:color="auto"/>
              <w:bottom w:val="single" w:sz="4" w:space="0" w:color="auto"/>
              <w:right w:val="single" w:sz="4" w:space="0" w:color="auto"/>
            </w:tcBorders>
            <w:shd w:val="clear" w:color="000000" w:fill="FFFFFF"/>
            <w:vAlign w:val="center"/>
          </w:tcPr>
          <w:p w:rsidR="00AF5D49" w:rsidRPr="00FF172F" w:rsidRDefault="00AF5D49" w:rsidP="008960DE">
            <w:pPr>
              <w:jc w:val="center"/>
              <w:rPr>
                <w:b/>
                <w:bCs/>
                <w:color w:val="000000"/>
                <w:sz w:val="24"/>
                <w:szCs w:val="24"/>
              </w:rPr>
            </w:pPr>
            <w:r w:rsidRPr="00FF172F">
              <w:rPr>
                <w:b/>
                <w:bCs/>
                <w:color w:val="000000"/>
                <w:sz w:val="24"/>
                <w:szCs w:val="24"/>
              </w:rPr>
              <w:t>1</w:t>
            </w:r>
          </w:p>
        </w:tc>
        <w:tc>
          <w:tcPr>
            <w:tcW w:w="3251" w:type="pct"/>
            <w:tcBorders>
              <w:top w:val="nil"/>
              <w:left w:val="nil"/>
              <w:bottom w:val="single" w:sz="4" w:space="0" w:color="auto"/>
              <w:right w:val="single" w:sz="4" w:space="0" w:color="auto"/>
            </w:tcBorders>
            <w:shd w:val="clear" w:color="000000" w:fill="FFFFFF"/>
            <w:vAlign w:val="center"/>
          </w:tcPr>
          <w:p w:rsidR="00AF5D49" w:rsidRPr="00FF172F" w:rsidRDefault="00AF5D49" w:rsidP="008960DE">
            <w:pPr>
              <w:jc w:val="both"/>
              <w:rPr>
                <w:b/>
                <w:bCs/>
                <w:color w:val="000000"/>
                <w:sz w:val="24"/>
                <w:szCs w:val="24"/>
              </w:rPr>
            </w:pPr>
            <w:r w:rsidRPr="00FF172F">
              <w:rPr>
                <w:b/>
                <w:bCs/>
                <w:color w:val="000000"/>
                <w:sz w:val="24"/>
                <w:szCs w:val="24"/>
              </w:rPr>
              <w:t>Vốn tự có để tính tỷ lệ an toàn vốn</w:t>
            </w:r>
          </w:p>
        </w:tc>
        <w:tc>
          <w:tcPr>
            <w:tcW w:w="679" w:type="pct"/>
            <w:tcBorders>
              <w:top w:val="nil"/>
              <w:left w:val="nil"/>
              <w:bottom w:val="single" w:sz="4" w:space="0" w:color="auto"/>
              <w:right w:val="single" w:sz="4" w:space="0" w:color="auto"/>
            </w:tcBorders>
            <w:shd w:val="clear" w:color="000000" w:fill="FFFFFF"/>
            <w:vAlign w:val="center"/>
          </w:tcPr>
          <w:p w:rsidR="00AF5D49" w:rsidRPr="00FF172F" w:rsidRDefault="00AF5D49" w:rsidP="00943581">
            <w:pPr>
              <w:rPr>
                <w:color w:val="000000"/>
                <w:sz w:val="24"/>
                <w:szCs w:val="24"/>
              </w:rPr>
            </w:pPr>
          </w:p>
        </w:tc>
        <w:tc>
          <w:tcPr>
            <w:tcW w:w="678" w:type="pct"/>
            <w:tcBorders>
              <w:top w:val="nil"/>
              <w:left w:val="nil"/>
              <w:bottom w:val="single" w:sz="4" w:space="0" w:color="auto"/>
              <w:right w:val="single" w:sz="4" w:space="0" w:color="auto"/>
            </w:tcBorders>
            <w:shd w:val="clear" w:color="000000" w:fill="FFFFFF"/>
          </w:tcPr>
          <w:p w:rsidR="00AF5D49" w:rsidRPr="00AF5D49" w:rsidRDefault="00AF5D49">
            <w:pPr>
              <w:rPr>
                <w:highlight w:val="yellow"/>
              </w:rPr>
            </w:pPr>
            <w:r w:rsidRPr="00AF5D49">
              <w:rPr>
                <w:rFonts w:ascii="Cambria" w:hAnsi="Cambria"/>
                <w:b/>
                <w:bCs/>
                <w:color w:val="000000"/>
                <w:sz w:val="24"/>
                <w:highlight w:val="yellow"/>
              </w:rPr>
              <w:t>N(16,1)</w:t>
            </w:r>
          </w:p>
        </w:tc>
      </w:tr>
      <w:tr w:rsidR="00AF5D49" w:rsidRPr="00FF172F" w:rsidTr="00AF5D49">
        <w:trPr>
          <w:trHeight w:val="315"/>
        </w:trPr>
        <w:tc>
          <w:tcPr>
            <w:tcW w:w="392" w:type="pct"/>
            <w:tcBorders>
              <w:top w:val="nil"/>
              <w:left w:val="single" w:sz="4" w:space="0" w:color="auto"/>
              <w:bottom w:val="single" w:sz="4" w:space="0" w:color="auto"/>
              <w:right w:val="single" w:sz="4" w:space="0" w:color="auto"/>
            </w:tcBorders>
            <w:shd w:val="clear" w:color="000000" w:fill="FFFFFF"/>
            <w:vAlign w:val="center"/>
            <w:hideMark/>
          </w:tcPr>
          <w:p w:rsidR="00AF5D49" w:rsidRPr="00FF172F" w:rsidRDefault="00AF5D49" w:rsidP="00943581">
            <w:pPr>
              <w:jc w:val="center"/>
              <w:rPr>
                <w:color w:val="000000"/>
                <w:sz w:val="24"/>
                <w:szCs w:val="24"/>
              </w:rPr>
            </w:pPr>
            <w:r>
              <w:rPr>
                <w:color w:val="000000"/>
                <w:sz w:val="24"/>
                <w:szCs w:val="24"/>
              </w:rPr>
              <w:t>1.1</w:t>
            </w:r>
          </w:p>
        </w:tc>
        <w:tc>
          <w:tcPr>
            <w:tcW w:w="3251"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jc w:val="both"/>
              <w:rPr>
                <w:color w:val="000000"/>
                <w:sz w:val="24"/>
                <w:szCs w:val="24"/>
              </w:rPr>
            </w:pPr>
            <w:r w:rsidRPr="00FF172F">
              <w:rPr>
                <w:color w:val="000000"/>
                <w:sz w:val="24"/>
                <w:szCs w:val="24"/>
              </w:rPr>
              <w:t>Vốn cấp 1 hợp nhất</w:t>
            </w:r>
          </w:p>
        </w:tc>
        <w:tc>
          <w:tcPr>
            <w:tcW w:w="679"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rPr>
                <w:color w:val="000000"/>
                <w:sz w:val="24"/>
                <w:szCs w:val="24"/>
              </w:rPr>
            </w:pPr>
            <w:r w:rsidRPr="00FF172F">
              <w:rPr>
                <w:color w:val="000000"/>
                <w:sz w:val="24"/>
                <w:szCs w:val="24"/>
              </w:rPr>
              <w:t> </w:t>
            </w:r>
          </w:p>
        </w:tc>
        <w:tc>
          <w:tcPr>
            <w:tcW w:w="678" w:type="pct"/>
            <w:tcBorders>
              <w:top w:val="nil"/>
              <w:left w:val="nil"/>
              <w:bottom w:val="single" w:sz="4" w:space="0" w:color="auto"/>
              <w:right w:val="single" w:sz="4" w:space="0" w:color="auto"/>
            </w:tcBorders>
            <w:shd w:val="clear" w:color="000000" w:fill="FFFFFF"/>
          </w:tcPr>
          <w:p w:rsidR="00AF5D49" w:rsidRPr="00AF5D49" w:rsidRDefault="00AF5D49">
            <w:pPr>
              <w:rPr>
                <w:highlight w:val="yellow"/>
              </w:rPr>
            </w:pPr>
            <w:r w:rsidRPr="00AF5D49">
              <w:rPr>
                <w:rFonts w:ascii="Cambria" w:hAnsi="Cambria"/>
                <w:b/>
                <w:bCs/>
                <w:color w:val="000000"/>
                <w:sz w:val="24"/>
                <w:highlight w:val="yellow"/>
              </w:rPr>
              <w:t>N(16,1)</w:t>
            </w:r>
          </w:p>
        </w:tc>
      </w:tr>
      <w:tr w:rsidR="00AF5D49" w:rsidRPr="00FF172F" w:rsidTr="00AF5D49">
        <w:trPr>
          <w:trHeight w:val="315"/>
        </w:trPr>
        <w:tc>
          <w:tcPr>
            <w:tcW w:w="392" w:type="pct"/>
            <w:tcBorders>
              <w:top w:val="nil"/>
              <w:left w:val="single" w:sz="4" w:space="0" w:color="auto"/>
              <w:bottom w:val="single" w:sz="4" w:space="0" w:color="auto"/>
              <w:right w:val="single" w:sz="4" w:space="0" w:color="auto"/>
            </w:tcBorders>
            <w:shd w:val="clear" w:color="000000" w:fill="FFFFFF"/>
            <w:vAlign w:val="center"/>
            <w:hideMark/>
          </w:tcPr>
          <w:p w:rsidR="00AF5D49" w:rsidRPr="00FF172F" w:rsidRDefault="00AF5D49" w:rsidP="00943581">
            <w:pPr>
              <w:jc w:val="center"/>
              <w:rPr>
                <w:color w:val="000000"/>
                <w:sz w:val="24"/>
                <w:szCs w:val="24"/>
              </w:rPr>
            </w:pPr>
            <w:r>
              <w:rPr>
                <w:color w:val="000000"/>
                <w:sz w:val="24"/>
                <w:szCs w:val="24"/>
              </w:rPr>
              <w:t>1.2</w:t>
            </w:r>
          </w:p>
        </w:tc>
        <w:tc>
          <w:tcPr>
            <w:tcW w:w="3251"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jc w:val="both"/>
              <w:rPr>
                <w:color w:val="000000"/>
                <w:sz w:val="24"/>
                <w:szCs w:val="24"/>
              </w:rPr>
            </w:pPr>
            <w:r w:rsidRPr="00FF172F">
              <w:rPr>
                <w:color w:val="000000"/>
                <w:sz w:val="24"/>
                <w:szCs w:val="24"/>
              </w:rPr>
              <w:t>Vốn cấp 2 hợp nhất</w:t>
            </w:r>
          </w:p>
        </w:tc>
        <w:tc>
          <w:tcPr>
            <w:tcW w:w="679"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rPr>
                <w:color w:val="000000"/>
                <w:sz w:val="24"/>
                <w:szCs w:val="24"/>
              </w:rPr>
            </w:pPr>
            <w:r w:rsidRPr="00FF172F">
              <w:rPr>
                <w:color w:val="000000"/>
                <w:sz w:val="24"/>
                <w:szCs w:val="24"/>
              </w:rPr>
              <w:t> </w:t>
            </w:r>
          </w:p>
        </w:tc>
        <w:tc>
          <w:tcPr>
            <w:tcW w:w="678" w:type="pct"/>
            <w:tcBorders>
              <w:top w:val="nil"/>
              <w:left w:val="nil"/>
              <w:bottom w:val="single" w:sz="4" w:space="0" w:color="auto"/>
              <w:right w:val="single" w:sz="4" w:space="0" w:color="auto"/>
            </w:tcBorders>
            <w:shd w:val="clear" w:color="000000" w:fill="FFFFFF"/>
          </w:tcPr>
          <w:p w:rsidR="00AF5D49" w:rsidRPr="00AF5D49" w:rsidRDefault="00AF5D49">
            <w:pPr>
              <w:rPr>
                <w:highlight w:val="yellow"/>
              </w:rPr>
            </w:pPr>
            <w:r w:rsidRPr="00AF5D49">
              <w:rPr>
                <w:rFonts w:ascii="Cambria" w:hAnsi="Cambria"/>
                <w:b/>
                <w:bCs/>
                <w:color w:val="000000"/>
                <w:sz w:val="24"/>
                <w:highlight w:val="yellow"/>
              </w:rPr>
              <w:t>N(16,1)</w:t>
            </w:r>
          </w:p>
        </w:tc>
      </w:tr>
      <w:tr w:rsidR="00AF5D49" w:rsidRPr="00FF172F" w:rsidTr="00AF5D49">
        <w:trPr>
          <w:trHeight w:val="630"/>
        </w:trPr>
        <w:tc>
          <w:tcPr>
            <w:tcW w:w="392" w:type="pct"/>
            <w:tcBorders>
              <w:top w:val="nil"/>
              <w:left w:val="single" w:sz="4" w:space="0" w:color="auto"/>
              <w:bottom w:val="single" w:sz="4" w:space="0" w:color="auto"/>
              <w:right w:val="single" w:sz="4" w:space="0" w:color="auto"/>
            </w:tcBorders>
            <w:shd w:val="clear" w:color="auto" w:fill="auto"/>
            <w:vAlign w:val="center"/>
            <w:hideMark/>
          </w:tcPr>
          <w:p w:rsidR="00AF5D49" w:rsidRPr="00FF172F" w:rsidRDefault="00AF5D49" w:rsidP="00943581">
            <w:pPr>
              <w:jc w:val="center"/>
              <w:rPr>
                <w:sz w:val="24"/>
                <w:szCs w:val="24"/>
              </w:rPr>
            </w:pPr>
            <w:r>
              <w:rPr>
                <w:sz w:val="24"/>
                <w:szCs w:val="24"/>
              </w:rPr>
              <w:t>1.3</w:t>
            </w:r>
          </w:p>
        </w:tc>
        <w:tc>
          <w:tcPr>
            <w:tcW w:w="3251" w:type="pct"/>
            <w:tcBorders>
              <w:top w:val="nil"/>
              <w:left w:val="nil"/>
              <w:bottom w:val="single" w:sz="4" w:space="0" w:color="auto"/>
              <w:right w:val="single" w:sz="4" w:space="0" w:color="auto"/>
            </w:tcBorders>
            <w:shd w:val="clear" w:color="auto" w:fill="auto"/>
            <w:vAlign w:val="center"/>
            <w:hideMark/>
          </w:tcPr>
          <w:p w:rsidR="00AF5D49" w:rsidRPr="00FF172F" w:rsidRDefault="00AF5D49" w:rsidP="00BC2684">
            <w:pPr>
              <w:jc w:val="both"/>
              <w:rPr>
                <w:sz w:val="24"/>
                <w:szCs w:val="24"/>
              </w:rPr>
            </w:pPr>
            <w:r w:rsidRPr="00FF172F">
              <w:rPr>
                <w:sz w:val="24"/>
                <w:szCs w:val="24"/>
              </w:rPr>
              <w:t xml:space="preserve">Các khoản phải trừ </w:t>
            </w:r>
            <w:r w:rsidRPr="00FF172F">
              <w:rPr>
                <w:sz w:val="24"/>
                <w:szCs w:val="24"/>
                <w:highlight w:val="yellow"/>
              </w:rPr>
              <w:t xml:space="preserve">khỏi </w:t>
            </w:r>
            <w:r w:rsidRPr="00FF172F">
              <w:rPr>
                <w:sz w:val="24"/>
                <w:szCs w:val="24"/>
              </w:rPr>
              <w:t>vốn tự có</w:t>
            </w:r>
          </w:p>
        </w:tc>
        <w:tc>
          <w:tcPr>
            <w:tcW w:w="679" w:type="pct"/>
            <w:tcBorders>
              <w:top w:val="nil"/>
              <w:left w:val="nil"/>
              <w:bottom w:val="single" w:sz="4" w:space="0" w:color="auto"/>
              <w:right w:val="single" w:sz="4" w:space="0" w:color="auto"/>
            </w:tcBorders>
            <w:shd w:val="clear" w:color="auto" w:fill="auto"/>
            <w:vAlign w:val="center"/>
            <w:hideMark/>
          </w:tcPr>
          <w:p w:rsidR="00AF5D49" w:rsidRPr="00FF172F" w:rsidRDefault="00AF5D49" w:rsidP="00943581">
            <w:pPr>
              <w:jc w:val="center"/>
              <w:rPr>
                <w:color w:val="000000"/>
                <w:sz w:val="24"/>
                <w:szCs w:val="24"/>
              </w:rPr>
            </w:pPr>
            <w:r w:rsidRPr="00FF172F">
              <w:rPr>
                <w:color w:val="000000"/>
                <w:sz w:val="24"/>
                <w:szCs w:val="24"/>
              </w:rPr>
              <w:t> </w:t>
            </w:r>
          </w:p>
        </w:tc>
        <w:tc>
          <w:tcPr>
            <w:tcW w:w="678" w:type="pct"/>
            <w:tcBorders>
              <w:top w:val="nil"/>
              <w:left w:val="nil"/>
              <w:bottom w:val="single" w:sz="4" w:space="0" w:color="auto"/>
              <w:right w:val="single" w:sz="4" w:space="0" w:color="auto"/>
            </w:tcBorders>
          </w:tcPr>
          <w:p w:rsidR="00AF5D49" w:rsidRPr="00AF5D49" w:rsidRDefault="00AF5D49">
            <w:pPr>
              <w:rPr>
                <w:highlight w:val="yellow"/>
              </w:rPr>
            </w:pPr>
            <w:r w:rsidRPr="00AF5D49">
              <w:rPr>
                <w:rFonts w:ascii="Cambria" w:hAnsi="Cambria"/>
                <w:b/>
                <w:bCs/>
                <w:color w:val="000000"/>
                <w:sz w:val="24"/>
                <w:highlight w:val="yellow"/>
              </w:rPr>
              <w:t>N(16,1)</w:t>
            </w:r>
          </w:p>
        </w:tc>
      </w:tr>
      <w:tr w:rsidR="00AF5D49" w:rsidRPr="00FF172F" w:rsidTr="00AF5D49">
        <w:trPr>
          <w:trHeight w:val="315"/>
        </w:trPr>
        <w:tc>
          <w:tcPr>
            <w:tcW w:w="392" w:type="pct"/>
            <w:tcBorders>
              <w:top w:val="nil"/>
              <w:left w:val="single" w:sz="4" w:space="0" w:color="auto"/>
              <w:bottom w:val="single" w:sz="4" w:space="0" w:color="auto"/>
              <w:right w:val="single" w:sz="4" w:space="0" w:color="auto"/>
            </w:tcBorders>
            <w:shd w:val="clear" w:color="000000" w:fill="FFFFFF"/>
            <w:vAlign w:val="center"/>
          </w:tcPr>
          <w:p w:rsidR="00AF5D49" w:rsidRPr="00FF172F" w:rsidRDefault="00AF5D49" w:rsidP="008960DE">
            <w:pPr>
              <w:jc w:val="center"/>
              <w:rPr>
                <w:b/>
                <w:bCs/>
                <w:color w:val="000000"/>
                <w:sz w:val="24"/>
                <w:szCs w:val="24"/>
              </w:rPr>
            </w:pPr>
            <w:r w:rsidRPr="00FF172F">
              <w:rPr>
                <w:b/>
                <w:bCs/>
                <w:color w:val="000000"/>
                <w:sz w:val="24"/>
                <w:szCs w:val="24"/>
              </w:rPr>
              <w:t>2</w:t>
            </w:r>
          </w:p>
        </w:tc>
        <w:tc>
          <w:tcPr>
            <w:tcW w:w="3251" w:type="pct"/>
            <w:tcBorders>
              <w:top w:val="nil"/>
              <w:left w:val="nil"/>
              <w:bottom w:val="single" w:sz="4" w:space="0" w:color="auto"/>
              <w:right w:val="single" w:sz="4" w:space="0" w:color="auto"/>
            </w:tcBorders>
            <w:shd w:val="clear" w:color="000000" w:fill="FFFFFF"/>
            <w:vAlign w:val="center"/>
          </w:tcPr>
          <w:p w:rsidR="00AF5D49" w:rsidRPr="00FF172F" w:rsidRDefault="00AF5D49" w:rsidP="008960DE">
            <w:pPr>
              <w:jc w:val="both"/>
              <w:rPr>
                <w:b/>
                <w:bCs/>
                <w:color w:val="000000"/>
                <w:sz w:val="24"/>
                <w:szCs w:val="24"/>
              </w:rPr>
            </w:pPr>
            <w:r w:rsidRPr="00FF172F">
              <w:rPr>
                <w:b/>
                <w:bCs/>
                <w:color w:val="000000"/>
                <w:sz w:val="24"/>
                <w:szCs w:val="24"/>
              </w:rPr>
              <w:t xml:space="preserve">Tổng tài sản </w:t>
            </w:r>
            <w:r w:rsidRPr="00FF172F">
              <w:rPr>
                <w:bCs/>
                <w:color w:val="000000"/>
                <w:sz w:val="24"/>
                <w:szCs w:val="24"/>
              </w:rPr>
              <w:t>“Có”</w:t>
            </w:r>
            <w:r w:rsidRPr="00FF172F">
              <w:rPr>
                <w:b/>
                <w:bCs/>
                <w:color w:val="000000"/>
                <w:sz w:val="24"/>
                <w:szCs w:val="24"/>
              </w:rPr>
              <w:t xml:space="preserve"> </w:t>
            </w:r>
            <w:r>
              <w:rPr>
                <w:b/>
                <w:bCs/>
                <w:color w:val="000000"/>
                <w:sz w:val="24"/>
                <w:szCs w:val="24"/>
              </w:rPr>
              <w:t xml:space="preserve">nội bảng </w:t>
            </w:r>
            <w:r w:rsidRPr="00FF172F">
              <w:rPr>
                <w:b/>
                <w:bCs/>
                <w:color w:val="000000"/>
                <w:sz w:val="24"/>
                <w:szCs w:val="24"/>
              </w:rPr>
              <w:t>phân theo các mức độ rủi ro</w:t>
            </w:r>
          </w:p>
        </w:tc>
        <w:tc>
          <w:tcPr>
            <w:tcW w:w="679" w:type="pct"/>
            <w:tcBorders>
              <w:top w:val="nil"/>
              <w:left w:val="nil"/>
              <w:bottom w:val="single" w:sz="4" w:space="0" w:color="auto"/>
              <w:right w:val="single" w:sz="4" w:space="0" w:color="auto"/>
            </w:tcBorders>
            <w:shd w:val="clear" w:color="000000" w:fill="FFFFFF"/>
            <w:vAlign w:val="center"/>
          </w:tcPr>
          <w:p w:rsidR="00AF5D49" w:rsidRPr="00FF172F" w:rsidRDefault="00AF5D49" w:rsidP="00943581">
            <w:pPr>
              <w:jc w:val="center"/>
              <w:rPr>
                <w:color w:val="000000"/>
                <w:sz w:val="24"/>
                <w:szCs w:val="24"/>
              </w:rPr>
            </w:pPr>
          </w:p>
        </w:tc>
        <w:tc>
          <w:tcPr>
            <w:tcW w:w="678" w:type="pct"/>
            <w:tcBorders>
              <w:top w:val="nil"/>
              <w:left w:val="nil"/>
              <w:bottom w:val="single" w:sz="4" w:space="0" w:color="auto"/>
              <w:right w:val="single" w:sz="4" w:space="0" w:color="auto"/>
            </w:tcBorders>
            <w:shd w:val="clear" w:color="000000" w:fill="FFFFFF"/>
          </w:tcPr>
          <w:p w:rsidR="00AF5D49" w:rsidRPr="00AF5D49" w:rsidRDefault="00AF5D49">
            <w:pPr>
              <w:rPr>
                <w:highlight w:val="yellow"/>
              </w:rPr>
            </w:pPr>
            <w:r w:rsidRPr="00AF5D49">
              <w:rPr>
                <w:rFonts w:ascii="Cambria" w:hAnsi="Cambria"/>
                <w:b/>
                <w:bCs/>
                <w:color w:val="000000"/>
                <w:sz w:val="24"/>
                <w:highlight w:val="yellow"/>
              </w:rPr>
              <w:t>N(16,1)</w:t>
            </w:r>
          </w:p>
        </w:tc>
      </w:tr>
      <w:tr w:rsidR="00AF5D49" w:rsidRPr="00FF172F" w:rsidTr="00AF5D49">
        <w:trPr>
          <w:trHeight w:val="315"/>
        </w:trPr>
        <w:tc>
          <w:tcPr>
            <w:tcW w:w="392" w:type="pct"/>
            <w:tcBorders>
              <w:top w:val="nil"/>
              <w:left w:val="single" w:sz="4" w:space="0" w:color="auto"/>
              <w:bottom w:val="single" w:sz="4" w:space="0" w:color="auto"/>
              <w:right w:val="single" w:sz="4" w:space="0" w:color="auto"/>
            </w:tcBorders>
            <w:shd w:val="clear" w:color="000000" w:fill="FFFFFF"/>
            <w:vAlign w:val="center"/>
            <w:hideMark/>
          </w:tcPr>
          <w:p w:rsidR="00AF5D49" w:rsidRPr="00FF172F" w:rsidRDefault="00AF5D49" w:rsidP="008960DE">
            <w:pPr>
              <w:jc w:val="center"/>
              <w:rPr>
                <w:color w:val="000000"/>
                <w:sz w:val="24"/>
                <w:szCs w:val="24"/>
              </w:rPr>
            </w:pPr>
            <w:r w:rsidRPr="00FF172F">
              <w:rPr>
                <w:color w:val="000000"/>
                <w:sz w:val="24"/>
                <w:szCs w:val="24"/>
              </w:rPr>
              <w:t>2.1</w:t>
            </w:r>
          </w:p>
        </w:tc>
        <w:tc>
          <w:tcPr>
            <w:tcW w:w="3251"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jc w:val="both"/>
              <w:rPr>
                <w:color w:val="000000"/>
                <w:sz w:val="24"/>
                <w:szCs w:val="24"/>
              </w:rPr>
            </w:pPr>
            <w:r w:rsidRPr="00FF172F">
              <w:rPr>
                <w:color w:val="000000"/>
                <w:sz w:val="24"/>
                <w:szCs w:val="24"/>
              </w:rPr>
              <w:t xml:space="preserve">Tài sản </w:t>
            </w:r>
            <w:r w:rsidRPr="00FF172F">
              <w:rPr>
                <w:bCs/>
                <w:color w:val="000000"/>
                <w:sz w:val="24"/>
                <w:szCs w:val="24"/>
              </w:rPr>
              <w:t>“Có”</w:t>
            </w:r>
            <w:r w:rsidRPr="00FF172F">
              <w:rPr>
                <w:b/>
                <w:bCs/>
                <w:color w:val="000000"/>
                <w:sz w:val="24"/>
                <w:szCs w:val="24"/>
              </w:rPr>
              <w:t xml:space="preserve"> </w:t>
            </w:r>
            <w:r w:rsidRPr="00FF172F">
              <w:rPr>
                <w:color w:val="000000"/>
                <w:sz w:val="24"/>
                <w:szCs w:val="24"/>
              </w:rPr>
              <w:t xml:space="preserve"> rủi ro 0% hợp nhất</w:t>
            </w:r>
          </w:p>
        </w:tc>
        <w:tc>
          <w:tcPr>
            <w:tcW w:w="679"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jc w:val="center"/>
              <w:rPr>
                <w:color w:val="000000"/>
                <w:sz w:val="24"/>
                <w:szCs w:val="24"/>
              </w:rPr>
            </w:pPr>
            <w:r w:rsidRPr="00FF172F">
              <w:rPr>
                <w:color w:val="000000"/>
                <w:sz w:val="24"/>
                <w:szCs w:val="24"/>
              </w:rPr>
              <w:t> </w:t>
            </w:r>
          </w:p>
        </w:tc>
        <w:tc>
          <w:tcPr>
            <w:tcW w:w="678" w:type="pct"/>
            <w:tcBorders>
              <w:top w:val="nil"/>
              <w:left w:val="nil"/>
              <w:bottom w:val="single" w:sz="4" w:space="0" w:color="auto"/>
              <w:right w:val="single" w:sz="4" w:space="0" w:color="auto"/>
            </w:tcBorders>
            <w:shd w:val="clear" w:color="000000" w:fill="FFFFFF"/>
          </w:tcPr>
          <w:p w:rsidR="00AF5D49" w:rsidRPr="00AF5D49" w:rsidRDefault="00AF5D49">
            <w:pPr>
              <w:rPr>
                <w:highlight w:val="yellow"/>
              </w:rPr>
            </w:pPr>
            <w:r w:rsidRPr="00AF5D49">
              <w:rPr>
                <w:rFonts w:ascii="Cambria" w:hAnsi="Cambria"/>
                <w:b/>
                <w:bCs/>
                <w:color w:val="000000"/>
                <w:sz w:val="24"/>
                <w:highlight w:val="yellow"/>
              </w:rPr>
              <w:t>N(16,1)</w:t>
            </w:r>
          </w:p>
        </w:tc>
      </w:tr>
      <w:tr w:rsidR="00AF5D49" w:rsidRPr="00FF172F" w:rsidTr="00AF5D49">
        <w:trPr>
          <w:trHeight w:val="315"/>
        </w:trPr>
        <w:tc>
          <w:tcPr>
            <w:tcW w:w="392" w:type="pct"/>
            <w:tcBorders>
              <w:top w:val="nil"/>
              <w:left w:val="single" w:sz="4" w:space="0" w:color="auto"/>
              <w:bottom w:val="single" w:sz="4" w:space="0" w:color="auto"/>
              <w:right w:val="single" w:sz="4" w:space="0" w:color="auto"/>
            </w:tcBorders>
            <w:shd w:val="clear" w:color="000000" w:fill="FFFFFF"/>
            <w:vAlign w:val="center"/>
            <w:hideMark/>
          </w:tcPr>
          <w:p w:rsidR="00AF5D49" w:rsidRPr="00FF172F" w:rsidRDefault="00AF5D49" w:rsidP="008960DE">
            <w:pPr>
              <w:jc w:val="center"/>
              <w:rPr>
                <w:color w:val="000000"/>
                <w:sz w:val="24"/>
                <w:szCs w:val="24"/>
              </w:rPr>
            </w:pPr>
            <w:r w:rsidRPr="00FF172F">
              <w:rPr>
                <w:color w:val="000000"/>
                <w:sz w:val="24"/>
                <w:szCs w:val="24"/>
              </w:rPr>
              <w:t>2.2</w:t>
            </w:r>
          </w:p>
        </w:tc>
        <w:tc>
          <w:tcPr>
            <w:tcW w:w="3251"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jc w:val="both"/>
              <w:rPr>
                <w:color w:val="000000"/>
                <w:sz w:val="24"/>
                <w:szCs w:val="24"/>
              </w:rPr>
            </w:pPr>
            <w:r w:rsidRPr="00FF172F">
              <w:rPr>
                <w:color w:val="000000"/>
                <w:sz w:val="24"/>
                <w:szCs w:val="24"/>
              </w:rPr>
              <w:t xml:space="preserve">Tài sản </w:t>
            </w:r>
            <w:r w:rsidRPr="00FF172F">
              <w:rPr>
                <w:bCs/>
                <w:color w:val="000000"/>
                <w:sz w:val="24"/>
                <w:szCs w:val="24"/>
              </w:rPr>
              <w:t>“Có”</w:t>
            </w:r>
            <w:r w:rsidRPr="00FF172F">
              <w:rPr>
                <w:b/>
                <w:bCs/>
                <w:color w:val="000000"/>
                <w:sz w:val="24"/>
                <w:szCs w:val="24"/>
              </w:rPr>
              <w:t xml:space="preserve"> </w:t>
            </w:r>
            <w:r w:rsidRPr="00FF172F">
              <w:rPr>
                <w:color w:val="000000"/>
                <w:sz w:val="24"/>
                <w:szCs w:val="24"/>
              </w:rPr>
              <w:t xml:space="preserve"> rủi ro 20% hợp nhất</w:t>
            </w:r>
          </w:p>
        </w:tc>
        <w:tc>
          <w:tcPr>
            <w:tcW w:w="679"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jc w:val="center"/>
              <w:rPr>
                <w:color w:val="000000"/>
                <w:sz w:val="24"/>
                <w:szCs w:val="24"/>
              </w:rPr>
            </w:pPr>
            <w:r w:rsidRPr="00FF172F">
              <w:rPr>
                <w:color w:val="000000"/>
                <w:sz w:val="24"/>
                <w:szCs w:val="24"/>
              </w:rPr>
              <w:t> </w:t>
            </w:r>
          </w:p>
        </w:tc>
        <w:tc>
          <w:tcPr>
            <w:tcW w:w="678" w:type="pct"/>
            <w:tcBorders>
              <w:top w:val="nil"/>
              <w:left w:val="nil"/>
              <w:bottom w:val="single" w:sz="4" w:space="0" w:color="auto"/>
              <w:right w:val="single" w:sz="4" w:space="0" w:color="auto"/>
            </w:tcBorders>
            <w:shd w:val="clear" w:color="000000" w:fill="FFFFFF"/>
          </w:tcPr>
          <w:p w:rsidR="00AF5D49" w:rsidRPr="00AF5D49" w:rsidRDefault="00AF5D49">
            <w:pPr>
              <w:rPr>
                <w:highlight w:val="yellow"/>
              </w:rPr>
            </w:pPr>
            <w:r w:rsidRPr="00AF5D49">
              <w:rPr>
                <w:rFonts w:ascii="Cambria" w:hAnsi="Cambria"/>
                <w:b/>
                <w:bCs/>
                <w:color w:val="000000"/>
                <w:sz w:val="24"/>
                <w:highlight w:val="yellow"/>
              </w:rPr>
              <w:t>N(16,1)</w:t>
            </w:r>
          </w:p>
        </w:tc>
      </w:tr>
      <w:tr w:rsidR="00AF5D49" w:rsidRPr="00FF172F" w:rsidTr="00AF5D49">
        <w:trPr>
          <w:trHeight w:val="315"/>
        </w:trPr>
        <w:tc>
          <w:tcPr>
            <w:tcW w:w="392" w:type="pct"/>
            <w:tcBorders>
              <w:top w:val="nil"/>
              <w:left w:val="single" w:sz="4" w:space="0" w:color="auto"/>
              <w:bottom w:val="single" w:sz="4" w:space="0" w:color="auto"/>
              <w:right w:val="single" w:sz="4" w:space="0" w:color="auto"/>
            </w:tcBorders>
            <w:shd w:val="clear" w:color="000000" w:fill="FFFFFF"/>
            <w:vAlign w:val="center"/>
            <w:hideMark/>
          </w:tcPr>
          <w:p w:rsidR="00AF5D49" w:rsidRPr="00FF172F" w:rsidRDefault="00AF5D49" w:rsidP="008960DE">
            <w:pPr>
              <w:jc w:val="center"/>
              <w:rPr>
                <w:color w:val="000000"/>
                <w:sz w:val="24"/>
                <w:szCs w:val="24"/>
              </w:rPr>
            </w:pPr>
            <w:r w:rsidRPr="00FF172F">
              <w:rPr>
                <w:color w:val="000000"/>
                <w:sz w:val="24"/>
                <w:szCs w:val="24"/>
              </w:rPr>
              <w:t>2.3</w:t>
            </w:r>
          </w:p>
        </w:tc>
        <w:tc>
          <w:tcPr>
            <w:tcW w:w="3251"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jc w:val="both"/>
              <w:rPr>
                <w:color w:val="000000"/>
                <w:sz w:val="24"/>
                <w:szCs w:val="24"/>
              </w:rPr>
            </w:pPr>
            <w:r w:rsidRPr="00FF172F">
              <w:rPr>
                <w:color w:val="000000"/>
                <w:sz w:val="24"/>
                <w:szCs w:val="24"/>
              </w:rPr>
              <w:t xml:space="preserve">Tài sản </w:t>
            </w:r>
            <w:r w:rsidRPr="00FF172F">
              <w:rPr>
                <w:bCs/>
                <w:color w:val="000000"/>
                <w:sz w:val="24"/>
                <w:szCs w:val="24"/>
              </w:rPr>
              <w:t>“Có”</w:t>
            </w:r>
            <w:r w:rsidRPr="00FF172F">
              <w:rPr>
                <w:b/>
                <w:bCs/>
                <w:color w:val="000000"/>
                <w:sz w:val="24"/>
                <w:szCs w:val="24"/>
              </w:rPr>
              <w:t xml:space="preserve"> </w:t>
            </w:r>
            <w:r w:rsidRPr="00FF172F">
              <w:rPr>
                <w:color w:val="000000"/>
                <w:sz w:val="24"/>
                <w:szCs w:val="24"/>
              </w:rPr>
              <w:t xml:space="preserve"> rủi ro 50% hợp nhất</w:t>
            </w:r>
          </w:p>
        </w:tc>
        <w:tc>
          <w:tcPr>
            <w:tcW w:w="679"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jc w:val="center"/>
              <w:rPr>
                <w:color w:val="000000"/>
                <w:sz w:val="24"/>
                <w:szCs w:val="24"/>
              </w:rPr>
            </w:pPr>
            <w:r w:rsidRPr="00FF172F">
              <w:rPr>
                <w:color w:val="000000"/>
                <w:sz w:val="24"/>
                <w:szCs w:val="24"/>
              </w:rPr>
              <w:t> </w:t>
            </w:r>
          </w:p>
        </w:tc>
        <w:tc>
          <w:tcPr>
            <w:tcW w:w="678" w:type="pct"/>
            <w:tcBorders>
              <w:top w:val="nil"/>
              <w:left w:val="nil"/>
              <w:bottom w:val="single" w:sz="4" w:space="0" w:color="auto"/>
              <w:right w:val="single" w:sz="4" w:space="0" w:color="auto"/>
            </w:tcBorders>
            <w:shd w:val="clear" w:color="000000" w:fill="FFFFFF"/>
          </w:tcPr>
          <w:p w:rsidR="00AF5D49" w:rsidRPr="00AF5D49" w:rsidRDefault="00AF5D49">
            <w:pPr>
              <w:rPr>
                <w:highlight w:val="yellow"/>
              </w:rPr>
            </w:pPr>
            <w:r w:rsidRPr="00AF5D49">
              <w:rPr>
                <w:rFonts w:ascii="Cambria" w:hAnsi="Cambria"/>
                <w:b/>
                <w:bCs/>
                <w:color w:val="000000"/>
                <w:sz w:val="24"/>
                <w:highlight w:val="yellow"/>
              </w:rPr>
              <w:t>N(16,1)</w:t>
            </w:r>
          </w:p>
        </w:tc>
      </w:tr>
      <w:tr w:rsidR="00AF5D49" w:rsidRPr="00FF172F" w:rsidTr="00AF5D49">
        <w:trPr>
          <w:trHeight w:val="315"/>
        </w:trPr>
        <w:tc>
          <w:tcPr>
            <w:tcW w:w="392" w:type="pct"/>
            <w:tcBorders>
              <w:top w:val="nil"/>
              <w:left w:val="single" w:sz="4" w:space="0" w:color="auto"/>
              <w:bottom w:val="single" w:sz="4" w:space="0" w:color="auto"/>
              <w:right w:val="single" w:sz="4" w:space="0" w:color="auto"/>
            </w:tcBorders>
            <w:shd w:val="clear" w:color="000000" w:fill="FFFFFF"/>
            <w:vAlign w:val="center"/>
            <w:hideMark/>
          </w:tcPr>
          <w:p w:rsidR="00AF5D49" w:rsidRPr="00FF172F" w:rsidRDefault="00AF5D49" w:rsidP="008960DE">
            <w:pPr>
              <w:jc w:val="center"/>
              <w:rPr>
                <w:color w:val="000000"/>
                <w:sz w:val="24"/>
                <w:szCs w:val="24"/>
              </w:rPr>
            </w:pPr>
            <w:r w:rsidRPr="00FF172F">
              <w:rPr>
                <w:color w:val="000000"/>
                <w:sz w:val="24"/>
                <w:szCs w:val="24"/>
              </w:rPr>
              <w:t>2.4</w:t>
            </w:r>
          </w:p>
        </w:tc>
        <w:tc>
          <w:tcPr>
            <w:tcW w:w="3251"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jc w:val="both"/>
              <w:rPr>
                <w:color w:val="000000"/>
                <w:sz w:val="24"/>
                <w:szCs w:val="24"/>
              </w:rPr>
            </w:pPr>
            <w:r w:rsidRPr="00FF172F">
              <w:rPr>
                <w:color w:val="000000"/>
                <w:sz w:val="24"/>
                <w:szCs w:val="24"/>
              </w:rPr>
              <w:t xml:space="preserve">Tài sản </w:t>
            </w:r>
            <w:r w:rsidRPr="00FF172F">
              <w:rPr>
                <w:bCs/>
                <w:color w:val="000000"/>
                <w:sz w:val="24"/>
                <w:szCs w:val="24"/>
              </w:rPr>
              <w:t>“Có”</w:t>
            </w:r>
            <w:r w:rsidRPr="00FF172F">
              <w:rPr>
                <w:b/>
                <w:bCs/>
                <w:color w:val="000000"/>
                <w:sz w:val="24"/>
                <w:szCs w:val="24"/>
              </w:rPr>
              <w:t xml:space="preserve"> </w:t>
            </w:r>
            <w:r w:rsidRPr="00FF172F">
              <w:rPr>
                <w:color w:val="000000"/>
                <w:sz w:val="24"/>
                <w:szCs w:val="24"/>
              </w:rPr>
              <w:t xml:space="preserve"> rủi ro 100% hợp nhất</w:t>
            </w:r>
          </w:p>
        </w:tc>
        <w:tc>
          <w:tcPr>
            <w:tcW w:w="679" w:type="pct"/>
            <w:tcBorders>
              <w:top w:val="nil"/>
              <w:left w:val="nil"/>
              <w:bottom w:val="single" w:sz="4" w:space="0" w:color="auto"/>
              <w:right w:val="single" w:sz="4" w:space="0" w:color="auto"/>
            </w:tcBorders>
            <w:shd w:val="clear" w:color="000000" w:fill="FFFFFF"/>
            <w:vAlign w:val="center"/>
            <w:hideMark/>
          </w:tcPr>
          <w:p w:rsidR="00AF5D49" w:rsidRPr="00FF172F" w:rsidRDefault="00AF5D49" w:rsidP="00943581">
            <w:pPr>
              <w:jc w:val="center"/>
              <w:rPr>
                <w:color w:val="000000"/>
                <w:sz w:val="24"/>
                <w:szCs w:val="24"/>
              </w:rPr>
            </w:pPr>
            <w:r w:rsidRPr="00FF172F">
              <w:rPr>
                <w:color w:val="000000"/>
                <w:sz w:val="24"/>
                <w:szCs w:val="24"/>
              </w:rPr>
              <w:t> </w:t>
            </w:r>
          </w:p>
        </w:tc>
        <w:tc>
          <w:tcPr>
            <w:tcW w:w="678" w:type="pct"/>
            <w:tcBorders>
              <w:top w:val="nil"/>
              <w:left w:val="nil"/>
              <w:bottom w:val="single" w:sz="4" w:space="0" w:color="auto"/>
              <w:right w:val="single" w:sz="4" w:space="0" w:color="auto"/>
            </w:tcBorders>
            <w:shd w:val="clear" w:color="000000" w:fill="FFFFFF"/>
          </w:tcPr>
          <w:p w:rsidR="00AF5D49" w:rsidRPr="00AF5D49" w:rsidRDefault="00AF5D49">
            <w:pPr>
              <w:rPr>
                <w:highlight w:val="yellow"/>
              </w:rPr>
            </w:pPr>
            <w:r w:rsidRPr="00AF5D49">
              <w:rPr>
                <w:rFonts w:ascii="Cambria" w:hAnsi="Cambria"/>
                <w:b/>
                <w:bCs/>
                <w:color w:val="000000"/>
                <w:sz w:val="24"/>
                <w:highlight w:val="yellow"/>
              </w:rPr>
              <w:t>N(16,1)</w:t>
            </w:r>
          </w:p>
        </w:tc>
      </w:tr>
      <w:tr w:rsidR="00AF5D49" w:rsidRPr="00FF172F" w:rsidTr="00AF5D49">
        <w:trPr>
          <w:trHeight w:val="219"/>
        </w:trPr>
        <w:tc>
          <w:tcPr>
            <w:tcW w:w="392" w:type="pct"/>
            <w:tcBorders>
              <w:top w:val="nil"/>
              <w:left w:val="single" w:sz="4" w:space="0" w:color="auto"/>
              <w:bottom w:val="single" w:sz="4" w:space="0" w:color="auto"/>
              <w:right w:val="single" w:sz="4" w:space="0" w:color="auto"/>
            </w:tcBorders>
            <w:shd w:val="clear" w:color="000000" w:fill="FFFFFF"/>
            <w:vAlign w:val="center"/>
          </w:tcPr>
          <w:p w:rsidR="00AF5D49" w:rsidRPr="00FF172F" w:rsidRDefault="00AF5D49" w:rsidP="008960DE">
            <w:pPr>
              <w:jc w:val="center"/>
              <w:rPr>
                <w:bCs/>
                <w:color w:val="000000"/>
                <w:sz w:val="24"/>
                <w:szCs w:val="24"/>
              </w:rPr>
            </w:pPr>
            <w:r w:rsidRPr="00FF172F">
              <w:rPr>
                <w:bCs/>
                <w:color w:val="000000"/>
                <w:sz w:val="24"/>
                <w:szCs w:val="24"/>
              </w:rPr>
              <w:t>2.5</w:t>
            </w:r>
          </w:p>
        </w:tc>
        <w:tc>
          <w:tcPr>
            <w:tcW w:w="3251" w:type="pct"/>
            <w:tcBorders>
              <w:top w:val="nil"/>
              <w:left w:val="nil"/>
              <w:bottom w:val="single" w:sz="4" w:space="0" w:color="auto"/>
              <w:right w:val="single" w:sz="4" w:space="0" w:color="auto"/>
            </w:tcBorders>
            <w:shd w:val="clear" w:color="000000" w:fill="FFFFFF"/>
            <w:vAlign w:val="center"/>
          </w:tcPr>
          <w:p w:rsidR="00AF5D49" w:rsidRPr="00FF172F" w:rsidRDefault="00AF5D49" w:rsidP="00943581">
            <w:pPr>
              <w:jc w:val="both"/>
              <w:rPr>
                <w:b/>
                <w:bCs/>
                <w:color w:val="000000"/>
                <w:sz w:val="24"/>
                <w:szCs w:val="24"/>
              </w:rPr>
            </w:pPr>
            <w:r w:rsidRPr="00FF172F">
              <w:rPr>
                <w:color w:val="000000"/>
                <w:sz w:val="24"/>
                <w:szCs w:val="24"/>
              </w:rPr>
              <w:t xml:space="preserve">Tài sản </w:t>
            </w:r>
            <w:r w:rsidRPr="00FF172F">
              <w:rPr>
                <w:bCs/>
                <w:color w:val="000000"/>
                <w:sz w:val="24"/>
                <w:szCs w:val="24"/>
              </w:rPr>
              <w:t>“Có”</w:t>
            </w:r>
            <w:r w:rsidRPr="00FF172F">
              <w:rPr>
                <w:b/>
                <w:bCs/>
                <w:color w:val="000000"/>
                <w:sz w:val="24"/>
                <w:szCs w:val="24"/>
              </w:rPr>
              <w:t xml:space="preserve"> </w:t>
            </w:r>
            <w:r w:rsidRPr="00FF172F">
              <w:rPr>
                <w:color w:val="000000"/>
                <w:sz w:val="24"/>
                <w:szCs w:val="24"/>
              </w:rPr>
              <w:t xml:space="preserve"> rủi ro 150% hợp nhất</w:t>
            </w:r>
          </w:p>
        </w:tc>
        <w:tc>
          <w:tcPr>
            <w:tcW w:w="679" w:type="pct"/>
            <w:tcBorders>
              <w:top w:val="nil"/>
              <w:left w:val="nil"/>
              <w:bottom w:val="single" w:sz="4" w:space="0" w:color="auto"/>
              <w:right w:val="single" w:sz="4" w:space="0" w:color="auto"/>
            </w:tcBorders>
            <w:shd w:val="clear" w:color="000000" w:fill="FFFFFF"/>
            <w:vAlign w:val="center"/>
          </w:tcPr>
          <w:p w:rsidR="00AF5D49" w:rsidRPr="00FF172F" w:rsidRDefault="00AF5D49" w:rsidP="00943581">
            <w:pPr>
              <w:jc w:val="center"/>
              <w:rPr>
                <w:color w:val="000000"/>
                <w:sz w:val="24"/>
                <w:szCs w:val="24"/>
              </w:rPr>
            </w:pPr>
          </w:p>
        </w:tc>
        <w:tc>
          <w:tcPr>
            <w:tcW w:w="678" w:type="pct"/>
            <w:tcBorders>
              <w:top w:val="nil"/>
              <w:left w:val="nil"/>
              <w:bottom w:val="single" w:sz="4" w:space="0" w:color="auto"/>
              <w:right w:val="single" w:sz="4" w:space="0" w:color="auto"/>
            </w:tcBorders>
            <w:shd w:val="clear" w:color="000000" w:fill="FFFFFF"/>
          </w:tcPr>
          <w:p w:rsidR="00AF5D49" w:rsidRPr="00AF5D49" w:rsidRDefault="00AF5D49">
            <w:pPr>
              <w:rPr>
                <w:highlight w:val="yellow"/>
              </w:rPr>
            </w:pPr>
            <w:r w:rsidRPr="00AF5D49">
              <w:rPr>
                <w:rFonts w:ascii="Cambria" w:hAnsi="Cambria"/>
                <w:b/>
                <w:bCs/>
                <w:color w:val="000000"/>
                <w:sz w:val="24"/>
                <w:highlight w:val="yellow"/>
              </w:rPr>
              <w:t>N(16,1)</w:t>
            </w:r>
          </w:p>
        </w:tc>
      </w:tr>
      <w:tr w:rsidR="00AF5D49" w:rsidRPr="00FF172F" w:rsidTr="00AF5D49">
        <w:trPr>
          <w:trHeight w:val="291"/>
        </w:trPr>
        <w:tc>
          <w:tcPr>
            <w:tcW w:w="392" w:type="pct"/>
            <w:tcBorders>
              <w:top w:val="nil"/>
              <w:left w:val="single" w:sz="4" w:space="0" w:color="auto"/>
              <w:bottom w:val="single" w:sz="4" w:space="0" w:color="auto"/>
              <w:right w:val="single" w:sz="4" w:space="0" w:color="auto"/>
            </w:tcBorders>
            <w:shd w:val="clear" w:color="000000" w:fill="FFFFFF"/>
            <w:vAlign w:val="center"/>
          </w:tcPr>
          <w:p w:rsidR="00AF5D49" w:rsidRPr="00FF172F" w:rsidRDefault="00AF5D49" w:rsidP="008960DE">
            <w:pPr>
              <w:jc w:val="center"/>
              <w:rPr>
                <w:bCs/>
                <w:color w:val="000000"/>
                <w:sz w:val="24"/>
                <w:szCs w:val="24"/>
                <w:highlight w:val="yellow"/>
              </w:rPr>
            </w:pPr>
            <w:r w:rsidRPr="00FF172F">
              <w:rPr>
                <w:bCs/>
                <w:color w:val="000000"/>
                <w:sz w:val="24"/>
                <w:szCs w:val="24"/>
                <w:highlight w:val="yellow"/>
              </w:rPr>
              <w:t>2.6</w:t>
            </w:r>
          </w:p>
        </w:tc>
        <w:tc>
          <w:tcPr>
            <w:tcW w:w="3251" w:type="pct"/>
            <w:tcBorders>
              <w:top w:val="nil"/>
              <w:left w:val="nil"/>
              <w:bottom w:val="single" w:sz="4" w:space="0" w:color="auto"/>
              <w:right w:val="single" w:sz="4" w:space="0" w:color="auto"/>
            </w:tcBorders>
            <w:shd w:val="clear" w:color="000000" w:fill="FFFFFF"/>
            <w:vAlign w:val="center"/>
          </w:tcPr>
          <w:p w:rsidR="00AF5D49" w:rsidRPr="00FF172F" w:rsidRDefault="00AF5D49" w:rsidP="00943581">
            <w:pPr>
              <w:jc w:val="both"/>
              <w:rPr>
                <w:b/>
                <w:bCs/>
                <w:color w:val="000000"/>
                <w:sz w:val="24"/>
                <w:szCs w:val="24"/>
                <w:highlight w:val="yellow"/>
              </w:rPr>
            </w:pPr>
            <w:r w:rsidRPr="00FF172F">
              <w:rPr>
                <w:color w:val="000000"/>
                <w:sz w:val="24"/>
                <w:szCs w:val="24"/>
                <w:highlight w:val="yellow"/>
              </w:rPr>
              <w:t xml:space="preserve">Tài sản </w:t>
            </w:r>
            <w:r w:rsidRPr="00FF172F">
              <w:rPr>
                <w:bCs/>
                <w:color w:val="000000"/>
                <w:sz w:val="24"/>
                <w:szCs w:val="24"/>
                <w:highlight w:val="yellow"/>
              </w:rPr>
              <w:t>“Có”</w:t>
            </w:r>
            <w:r w:rsidRPr="00FF172F">
              <w:rPr>
                <w:b/>
                <w:bCs/>
                <w:color w:val="000000"/>
                <w:sz w:val="24"/>
                <w:szCs w:val="24"/>
                <w:highlight w:val="yellow"/>
              </w:rPr>
              <w:t xml:space="preserve"> </w:t>
            </w:r>
            <w:r w:rsidRPr="00FF172F">
              <w:rPr>
                <w:color w:val="000000"/>
                <w:sz w:val="24"/>
                <w:szCs w:val="24"/>
                <w:highlight w:val="yellow"/>
              </w:rPr>
              <w:t xml:space="preserve"> rủi ro 200% hợp nhất</w:t>
            </w:r>
          </w:p>
        </w:tc>
        <w:tc>
          <w:tcPr>
            <w:tcW w:w="679" w:type="pct"/>
            <w:tcBorders>
              <w:top w:val="nil"/>
              <w:left w:val="nil"/>
              <w:bottom w:val="single" w:sz="4" w:space="0" w:color="auto"/>
              <w:right w:val="single" w:sz="4" w:space="0" w:color="auto"/>
            </w:tcBorders>
            <w:shd w:val="clear" w:color="000000" w:fill="FFFFFF"/>
            <w:vAlign w:val="center"/>
          </w:tcPr>
          <w:p w:rsidR="00AF5D49" w:rsidRPr="00FF172F" w:rsidRDefault="00AF5D49" w:rsidP="00943581">
            <w:pPr>
              <w:jc w:val="center"/>
              <w:rPr>
                <w:color w:val="000000"/>
                <w:sz w:val="24"/>
                <w:szCs w:val="24"/>
              </w:rPr>
            </w:pPr>
          </w:p>
        </w:tc>
        <w:tc>
          <w:tcPr>
            <w:tcW w:w="678" w:type="pct"/>
            <w:tcBorders>
              <w:top w:val="nil"/>
              <w:left w:val="nil"/>
              <w:bottom w:val="single" w:sz="4" w:space="0" w:color="auto"/>
              <w:right w:val="single" w:sz="4" w:space="0" w:color="auto"/>
            </w:tcBorders>
            <w:shd w:val="clear" w:color="000000" w:fill="FFFFFF"/>
          </w:tcPr>
          <w:p w:rsidR="00AF5D49" w:rsidRPr="00AF5D49" w:rsidRDefault="00AF5D49">
            <w:pPr>
              <w:rPr>
                <w:highlight w:val="yellow"/>
              </w:rPr>
            </w:pPr>
            <w:r w:rsidRPr="00AF5D49">
              <w:rPr>
                <w:rFonts w:ascii="Cambria" w:hAnsi="Cambria"/>
                <w:b/>
                <w:bCs/>
                <w:color w:val="000000"/>
                <w:sz w:val="24"/>
                <w:highlight w:val="yellow"/>
              </w:rPr>
              <w:t>N(16,1)</w:t>
            </w:r>
          </w:p>
        </w:tc>
      </w:tr>
      <w:tr w:rsidR="00AF5D49" w:rsidRPr="00FF172F" w:rsidTr="00AF5D49">
        <w:trPr>
          <w:trHeight w:val="630"/>
        </w:trPr>
        <w:tc>
          <w:tcPr>
            <w:tcW w:w="392" w:type="pct"/>
            <w:tcBorders>
              <w:top w:val="nil"/>
              <w:left w:val="single" w:sz="4" w:space="0" w:color="auto"/>
              <w:bottom w:val="nil"/>
              <w:right w:val="single" w:sz="4" w:space="0" w:color="auto"/>
            </w:tcBorders>
            <w:shd w:val="clear" w:color="000000" w:fill="FFFFFF"/>
            <w:vAlign w:val="center"/>
          </w:tcPr>
          <w:p w:rsidR="00AF5D49" w:rsidRPr="00FF172F" w:rsidRDefault="00AF5D49" w:rsidP="00943581">
            <w:pPr>
              <w:jc w:val="center"/>
              <w:rPr>
                <w:bCs/>
                <w:color w:val="000000"/>
                <w:sz w:val="24"/>
                <w:szCs w:val="24"/>
              </w:rPr>
            </w:pPr>
            <w:r>
              <w:rPr>
                <w:bCs/>
                <w:color w:val="000000"/>
                <w:sz w:val="24"/>
                <w:szCs w:val="24"/>
              </w:rPr>
              <w:t>2.7</w:t>
            </w:r>
          </w:p>
        </w:tc>
        <w:tc>
          <w:tcPr>
            <w:tcW w:w="3251" w:type="pct"/>
            <w:tcBorders>
              <w:top w:val="nil"/>
              <w:left w:val="nil"/>
              <w:bottom w:val="nil"/>
              <w:right w:val="single" w:sz="4" w:space="0" w:color="auto"/>
            </w:tcBorders>
            <w:shd w:val="clear" w:color="000000" w:fill="FFFFFF"/>
            <w:vAlign w:val="center"/>
          </w:tcPr>
          <w:p w:rsidR="00AF5D49" w:rsidRPr="00FF172F" w:rsidRDefault="00AF5D49" w:rsidP="00943581">
            <w:pPr>
              <w:jc w:val="both"/>
              <w:rPr>
                <w:bCs/>
                <w:color w:val="000000"/>
                <w:sz w:val="24"/>
                <w:szCs w:val="24"/>
              </w:rPr>
            </w:pPr>
            <w:r w:rsidRPr="00FF172F">
              <w:rPr>
                <w:bCs/>
                <w:color w:val="000000"/>
                <w:sz w:val="24"/>
                <w:szCs w:val="24"/>
              </w:rPr>
              <w:t>Tổng giá trị tài sản “Có” tương ứng của cam kết ngoại bảng xác định theo mức độ rủi ro</w:t>
            </w:r>
            <w:r w:rsidRPr="00FF172F">
              <w:rPr>
                <w:color w:val="000000"/>
                <w:sz w:val="24"/>
                <w:szCs w:val="24"/>
              </w:rPr>
              <w:t xml:space="preserve"> hợp nhất</w:t>
            </w:r>
          </w:p>
        </w:tc>
        <w:tc>
          <w:tcPr>
            <w:tcW w:w="679" w:type="pct"/>
            <w:tcBorders>
              <w:top w:val="nil"/>
              <w:left w:val="nil"/>
              <w:bottom w:val="nil"/>
              <w:right w:val="single" w:sz="4" w:space="0" w:color="auto"/>
            </w:tcBorders>
            <w:shd w:val="clear" w:color="000000" w:fill="FFFFFF"/>
            <w:vAlign w:val="center"/>
          </w:tcPr>
          <w:p w:rsidR="00AF5D49" w:rsidRPr="00FF172F" w:rsidRDefault="00AF5D49" w:rsidP="00943581">
            <w:pPr>
              <w:jc w:val="center"/>
              <w:rPr>
                <w:color w:val="000000"/>
                <w:sz w:val="24"/>
                <w:szCs w:val="24"/>
              </w:rPr>
            </w:pPr>
          </w:p>
        </w:tc>
        <w:tc>
          <w:tcPr>
            <w:tcW w:w="678" w:type="pct"/>
            <w:tcBorders>
              <w:top w:val="nil"/>
              <w:left w:val="nil"/>
              <w:bottom w:val="nil"/>
              <w:right w:val="single" w:sz="4" w:space="0" w:color="auto"/>
            </w:tcBorders>
            <w:shd w:val="clear" w:color="000000" w:fill="FFFFFF"/>
          </w:tcPr>
          <w:p w:rsidR="00AF5D49" w:rsidRPr="00AF5D49" w:rsidRDefault="00AF5D49">
            <w:pPr>
              <w:rPr>
                <w:highlight w:val="yellow"/>
              </w:rPr>
            </w:pPr>
            <w:r w:rsidRPr="00AF5D49">
              <w:rPr>
                <w:rFonts w:ascii="Cambria" w:hAnsi="Cambria"/>
                <w:b/>
                <w:bCs/>
                <w:color w:val="000000"/>
                <w:sz w:val="24"/>
                <w:highlight w:val="yellow"/>
              </w:rPr>
              <w:t>N(16,1)</w:t>
            </w:r>
          </w:p>
        </w:tc>
      </w:tr>
      <w:tr w:rsidR="00AF5D49" w:rsidRPr="00FF172F" w:rsidTr="00AF5D49">
        <w:trPr>
          <w:trHeight w:val="630"/>
        </w:trPr>
        <w:tc>
          <w:tcPr>
            <w:tcW w:w="392" w:type="pct"/>
            <w:tcBorders>
              <w:top w:val="nil"/>
              <w:left w:val="single" w:sz="4" w:space="0" w:color="auto"/>
              <w:bottom w:val="single" w:sz="4" w:space="0" w:color="auto"/>
              <w:right w:val="single" w:sz="4" w:space="0" w:color="auto"/>
            </w:tcBorders>
            <w:shd w:val="clear" w:color="000000" w:fill="FFFFFF"/>
            <w:vAlign w:val="center"/>
          </w:tcPr>
          <w:p w:rsidR="00AF5D49" w:rsidRPr="00FF172F" w:rsidRDefault="00AF5D49" w:rsidP="00287123">
            <w:pPr>
              <w:jc w:val="center"/>
              <w:rPr>
                <w:b/>
                <w:bCs/>
                <w:color w:val="000000"/>
                <w:sz w:val="24"/>
                <w:szCs w:val="24"/>
              </w:rPr>
            </w:pPr>
            <w:r>
              <w:rPr>
                <w:b/>
                <w:bCs/>
                <w:color w:val="000000"/>
                <w:sz w:val="24"/>
                <w:szCs w:val="24"/>
              </w:rPr>
              <w:t>3</w:t>
            </w:r>
          </w:p>
        </w:tc>
        <w:tc>
          <w:tcPr>
            <w:tcW w:w="3251" w:type="pct"/>
            <w:tcBorders>
              <w:top w:val="nil"/>
              <w:left w:val="nil"/>
              <w:bottom w:val="single" w:sz="4" w:space="0" w:color="auto"/>
              <w:right w:val="single" w:sz="4" w:space="0" w:color="auto"/>
            </w:tcBorders>
            <w:shd w:val="clear" w:color="000000" w:fill="FFFFFF"/>
            <w:vAlign w:val="center"/>
          </w:tcPr>
          <w:p w:rsidR="00AF5D49" w:rsidRPr="00FF172F" w:rsidRDefault="00AF5D49" w:rsidP="00287123">
            <w:pPr>
              <w:jc w:val="both"/>
              <w:rPr>
                <w:b/>
                <w:bCs/>
                <w:color w:val="000000"/>
                <w:sz w:val="24"/>
                <w:szCs w:val="24"/>
              </w:rPr>
            </w:pPr>
            <w:r>
              <w:rPr>
                <w:b/>
                <w:bCs/>
                <w:color w:val="000000"/>
                <w:sz w:val="24"/>
                <w:szCs w:val="24"/>
              </w:rPr>
              <w:t>Tổng tài sản "Có" đã điều chỉnh theo mức độ rủi ro</w:t>
            </w:r>
          </w:p>
        </w:tc>
        <w:tc>
          <w:tcPr>
            <w:tcW w:w="679" w:type="pct"/>
            <w:tcBorders>
              <w:top w:val="nil"/>
              <w:left w:val="nil"/>
              <w:bottom w:val="single" w:sz="4" w:space="0" w:color="auto"/>
              <w:right w:val="single" w:sz="4" w:space="0" w:color="auto"/>
            </w:tcBorders>
            <w:shd w:val="clear" w:color="000000" w:fill="FFFFFF"/>
            <w:vAlign w:val="center"/>
          </w:tcPr>
          <w:p w:rsidR="00AF5D49" w:rsidRPr="00FF172F" w:rsidRDefault="00AF5D49" w:rsidP="00943581">
            <w:pPr>
              <w:jc w:val="center"/>
              <w:rPr>
                <w:color w:val="000000"/>
                <w:sz w:val="24"/>
                <w:szCs w:val="24"/>
              </w:rPr>
            </w:pPr>
          </w:p>
        </w:tc>
        <w:tc>
          <w:tcPr>
            <w:tcW w:w="678" w:type="pct"/>
            <w:tcBorders>
              <w:top w:val="nil"/>
              <w:left w:val="nil"/>
              <w:bottom w:val="single" w:sz="4" w:space="0" w:color="auto"/>
              <w:right w:val="single" w:sz="4" w:space="0" w:color="auto"/>
            </w:tcBorders>
            <w:shd w:val="clear" w:color="000000" w:fill="FFFFFF"/>
          </w:tcPr>
          <w:p w:rsidR="00AF5D49" w:rsidRPr="00AF5D49" w:rsidRDefault="00AF5D49">
            <w:pPr>
              <w:rPr>
                <w:highlight w:val="yellow"/>
              </w:rPr>
            </w:pPr>
            <w:r w:rsidRPr="00AF5D49">
              <w:rPr>
                <w:rFonts w:ascii="Cambria" w:hAnsi="Cambria"/>
                <w:b/>
                <w:bCs/>
                <w:color w:val="000000"/>
                <w:sz w:val="24"/>
                <w:highlight w:val="yellow"/>
              </w:rPr>
              <w:t>N(16,1)</w:t>
            </w:r>
          </w:p>
        </w:tc>
      </w:tr>
      <w:tr w:rsidR="00AF5D49" w:rsidRPr="00FF172F" w:rsidTr="00AF5D49">
        <w:trPr>
          <w:trHeight w:val="630"/>
        </w:trPr>
        <w:tc>
          <w:tcPr>
            <w:tcW w:w="392" w:type="pct"/>
            <w:tcBorders>
              <w:top w:val="nil"/>
              <w:left w:val="single" w:sz="4" w:space="0" w:color="auto"/>
              <w:bottom w:val="single" w:sz="4" w:space="0" w:color="auto"/>
              <w:right w:val="single" w:sz="4" w:space="0" w:color="auto"/>
            </w:tcBorders>
            <w:shd w:val="clear" w:color="000000" w:fill="FFFFFF"/>
            <w:vAlign w:val="center"/>
          </w:tcPr>
          <w:p w:rsidR="00AF5D49" w:rsidRPr="00FF172F" w:rsidRDefault="00AF5D49" w:rsidP="008960DE">
            <w:pPr>
              <w:jc w:val="center"/>
              <w:rPr>
                <w:b/>
                <w:bCs/>
                <w:color w:val="000000"/>
                <w:sz w:val="24"/>
                <w:szCs w:val="24"/>
              </w:rPr>
            </w:pPr>
            <w:r>
              <w:rPr>
                <w:b/>
                <w:bCs/>
                <w:color w:val="000000"/>
                <w:sz w:val="24"/>
                <w:szCs w:val="24"/>
              </w:rPr>
              <w:t>4</w:t>
            </w:r>
          </w:p>
        </w:tc>
        <w:tc>
          <w:tcPr>
            <w:tcW w:w="3251" w:type="pct"/>
            <w:tcBorders>
              <w:top w:val="nil"/>
              <w:left w:val="nil"/>
              <w:bottom w:val="single" w:sz="4" w:space="0" w:color="auto"/>
              <w:right w:val="single" w:sz="4" w:space="0" w:color="auto"/>
            </w:tcBorders>
            <w:shd w:val="clear" w:color="000000" w:fill="FFFFFF"/>
            <w:vAlign w:val="center"/>
          </w:tcPr>
          <w:p w:rsidR="00AF5D49" w:rsidRPr="00FF172F" w:rsidRDefault="00AF5D49" w:rsidP="008960DE">
            <w:pPr>
              <w:jc w:val="both"/>
              <w:rPr>
                <w:b/>
                <w:bCs/>
                <w:color w:val="000000"/>
                <w:sz w:val="24"/>
                <w:szCs w:val="24"/>
              </w:rPr>
            </w:pPr>
            <w:r w:rsidRPr="00FF172F">
              <w:rPr>
                <w:b/>
                <w:bCs/>
                <w:color w:val="000000"/>
                <w:sz w:val="24"/>
                <w:szCs w:val="24"/>
              </w:rPr>
              <w:t>Tỷ lệ an toàn vốn tối thiểu hợp nhất</w:t>
            </w:r>
          </w:p>
        </w:tc>
        <w:tc>
          <w:tcPr>
            <w:tcW w:w="679" w:type="pct"/>
            <w:tcBorders>
              <w:top w:val="nil"/>
              <w:left w:val="nil"/>
              <w:bottom w:val="single" w:sz="4" w:space="0" w:color="auto"/>
              <w:right w:val="single" w:sz="4" w:space="0" w:color="auto"/>
            </w:tcBorders>
            <w:shd w:val="clear" w:color="000000" w:fill="FFFFFF"/>
            <w:vAlign w:val="center"/>
          </w:tcPr>
          <w:p w:rsidR="00AF5D49" w:rsidRPr="00FF172F" w:rsidRDefault="00AF5D49" w:rsidP="00943581">
            <w:pPr>
              <w:jc w:val="center"/>
              <w:rPr>
                <w:color w:val="000000"/>
                <w:sz w:val="24"/>
                <w:szCs w:val="24"/>
              </w:rPr>
            </w:pPr>
          </w:p>
        </w:tc>
        <w:tc>
          <w:tcPr>
            <w:tcW w:w="678" w:type="pct"/>
            <w:tcBorders>
              <w:top w:val="nil"/>
              <w:left w:val="nil"/>
              <w:bottom w:val="single" w:sz="4" w:space="0" w:color="auto"/>
              <w:right w:val="single" w:sz="4" w:space="0" w:color="auto"/>
            </w:tcBorders>
            <w:shd w:val="clear" w:color="000000" w:fill="FFFFFF"/>
          </w:tcPr>
          <w:p w:rsidR="00AF5D49" w:rsidRPr="00AF5D49" w:rsidRDefault="005A443B" w:rsidP="00943581">
            <w:pPr>
              <w:jc w:val="center"/>
              <w:rPr>
                <w:color w:val="000000"/>
                <w:sz w:val="24"/>
                <w:szCs w:val="24"/>
                <w:highlight w:val="yellow"/>
              </w:rPr>
            </w:pPr>
            <w:r>
              <w:rPr>
                <w:rFonts w:ascii="Cambria" w:hAnsi="Cambria"/>
                <w:b/>
                <w:bCs/>
                <w:color w:val="000000"/>
                <w:sz w:val="24"/>
                <w:highlight w:val="yellow"/>
              </w:rPr>
              <w:t>N(4,2</w:t>
            </w:r>
            <w:r w:rsidR="00AF5D49" w:rsidRPr="00AF5D49">
              <w:rPr>
                <w:rFonts w:ascii="Cambria" w:hAnsi="Cambria"/>
                <w:b/>
                <w:bCs/>
                <w:color w:val="000000"/>
                <w:sz w:val="24"/>
                <w:highlight w:val="yellow"/>
              </w:rPr>
              <w:t>)</w:t>
            </w:r>
          </w:p>
        </w:tc>
      </w:tr>
    </w:tbl>
    <w:p w:rsidR="006362BA" w:rsidRPr="00FF172F" w:rsidRDefault="006362BA" w:rsidP="006362BA">
      <w:pPr>
        <w:keepNext/>
        <w:widowControl w:val="0"/>
        <w:spacing w:before="60" w:after="60" w:line="240" w:lineRule="atLeast"/>
        <w:jc w:val="both"/>
        <w:rPr>
          <w:sz w:val="24"/>
          <w:szCs w:val="24"/>
        </w:rPr>
      </w:pPr>
    </w:p>
    <w:p w:rsidR="008C0314" w:rsidRDefault="00A05C67" w:rsidP="008C0314">
      <w:pPr>
        <w:rPr>
          <w:sz w:val="24"/>
          <w:szCs w:val="24"/>
        </w:rPr>
      </w:pPr>
      <w:r>
        <w:rPr>
          <w:b/>
          <w:bCs/>
          <w:i/>
          <w:iCs/>
          <w:sz w:val="24"/>
          <w:szCs w:val="24"/>
        </w:rPr>
        <w:t xml:space="preserve">1. </w:t>
      </w:r>
      <w:r w:rsidR="007D6F8B">
        <w:rPr>
          <w:b/>
          <w:bCs/>
          <w:i/>
          <w:iCs/>
          <w:sz w:val="24"/>
          <w:szCs w:val="24"/>
        </w:rPr>
        <w:t>Đối tượng áp dụng:</w:t>
      </w:r>
      <w:r w:rsidR="007D6F8B">
        <w:rPr>
          <w:sz w:val="24"/>
          <w:szCs w:val="24"/>
        </w:rPr>
        <w:t xml:space="preserve"> Các TCTD (</w:t>
      </w:r>
      <w:r w:rsidR="009E0D02">
        <w:rPr>
          <w:bCs/>
          <w:iCs/>
          <w:sz w:val="24"/>
          <w:szCs w:val="24"/>
        </w:rPr>
        <w:t>trừ Ngân hàng Chính sách xã hội, Ngân hàng Hợp tác xã, Chi nhánh ngân hàng nước ngoài, Quỹ tín dụng nhân dân</w:t>
      </w:r>
      <w:r w:rsidR="00030225">
        <w:rPr>
          <w:bCs/>
          <w:iCs/>
          <w:sz w:val="24"/>
          <w:szCs w:val="24"/>
        </w:rPr>
        <w:t xml:space="preserve">, Tổ chức tài chính </w:t>
      </w:r>
      <w:proofErr w:type="gramStart"/>
      <w:r w:rsidR="00030225">
        <w:rPr>
          <w:bCs/>
          <w:iCs/>
          <w:sz w:val="24"/>
          <w:szCs w:val="24"/>
        </w:rPr>
        <w:t>vi</w:t>
      </w:r>
      <w:proofErr w:type="gramEnd"/>
      <w:r w:rsidR="00030225">
        <w:rPr>
          <w:bCs/>
          <w:iCs/>
          <w:sz w:val="24"/>
          <w:szCs w:val="24"/>
        </w:rPr>
        <w:t xml:space="preserve"> mô</w:t>
      </w:r>
      <w:r w:rsidR="007D6F8B">
        <w:rPr>
          <w:sz w:val="24"/>
          <w:szCs w:val="24"/>
        </w:rPr>
        <w:t>).</w:t>
      </w:r>
    </w:p>
    <w:p w:rsidR="008C0314" w:rsidRDefault="00A05C67" w:rsidP="008C0314">
      <w:pPr>
        <w:rPr>
          <w:sz w:val="24"/>
          <w:szCs w:val="24"/>
        </w:rPr>
      </w:pPr>
      <w:r w:rsidRPr="00FF172F">
        <w:rPr>
          <w:b/>
          <w:bCs/>
          <w:i/>
          <w:iCs/>
          <w:sz w:val="24"/>
          <w:szCs w:val="24"/>
        </w:rPr>
        <w:t>2. Yêu cầu số liệu báo cáo:</w:t>
      </w:r>
      <w:r w:rsidRPr="00FF172F">
        <w:rPr>
          <w:sz w:val="24"/>
          <w:szCs w:val="24"/>
        </w:rPr>
        <w:t xml:space="preserve"> Trụ sở chính các TCTD tổng hợp số liệu toàn hệ thống gửi NHNN thông qua Cục Công nghệ thông tin.</w:t>
      </w:r>
    </w:p>
    <w:p w:rsidR="008C0314" w:rsidRDefault="00A05C67" w:rsidP="008C0314">
      <w:pPr>
        <w:rPr>
          <w:sz w:val="24"/>
          <w:szCs w:val="24"/>
        </w:rPr>
      </w:pPr>
      <w:r w:rsidRPr="00FF172F">
        <w:rPr>
          <w:b/>
          <w:bCs/>
          <w:i/>
          <w:iCs/>
          <w:sz w:val="24"/>
          <w:szCs w:val="24"/>
        </w:rPr>
        <w:t>3. Đơn vị nhận và duyệt báo cáo:</w:t>
      </w:r>
      <w:r w:rsidRPr="00FF172F">
        <w:rPr>
          <w:sz w:val="24"/>
          <w:szCs w:val="24"/>
        </w:rPr>
        <w:t xml:space="preserve"> CQTTGSNH</w:t>
      </w:r>
    </w:p>
    <w:p w:rsidR="008C0314" w:rsidRDefault="001A29E2" w:rsidP="008C0314">
      <w:pPr>
        <w:rPr>
          <w:sz w:val="24"/>
          <w:szCs w:val="24"/>
        </w:rPr>
      </w:pPr>
      <w:r w:rsidRPr="00FF172F">
        <w:rPr>
          <w:b/>
          <w:bCs/>
          <w:i/>
          <w:iCs/>
          <w:sz w:val="24"/>
          <w:szCs w:val="24"/>
        </w:rPr>
        <w:lastRenderedPageBreak/>
        <w:t>4. Hướng dẫn lập báo cáo:</w:t>
      </w:r>
      <w:r>
        <w:rPr>
          <w:b/>
          <w:bCs/>
          <w:i/>
          <w:iCs/>
          <w:sz w:val="24"/>
          <w:szCs w:val="24"/>
        </w:rPr>
        <w:t xml:space="preserve"> </w:t>
      </w:r>
      <w:r w:rsidRPr="00FF172F">
        <w:rPr>
          <w:sz w:val="24"/>
          <w:szCs w:val="24"/>
        </w:rPr>
        <w:t xml:space="preserve">Theo quy định hiện hành về các giới hạn, tỷ lệ đảm bảo </w:t>
      </w:r>
      <w:proofErr w:type="gramStart"/>
      <w:r w:rsidRPr="00FF172F">
        <w:rPr>
          <w:sz w:val="24"/>
          <w:szCs w:val="24"/>
        </w:rPr>
        <w:t>an</w:t>
      </w:r>
      <w:proofErr w:type="gramEnd"/>
      <w:r w:rsidRPr="00FF172F">
        <w:rPr>
          <w:sz w:val="24"/>
          <w:szCs w:val="24"/>
        </w:rPr>
        <w:t xml:space="preserve"> toàn trong hoạt động của các TCTD, chi nhánh ngân hàng nước ngoài.</w:t>
      </w:r>
    </w:p>
    <w:p w:rsidR="008C0314" w:rsidRDefault="001A29E2" w:rsidP="008C0314">
      <w:pPr>
        <w:rPr>
          <w:sz w:val="24"/>
          <w:szCs w:val="24"/>
        </w:rPr>
      </w:pPr>
      <w:r w:rsidRPr="00FF172F">
        <w:rPr>
          <w:sz w:val="24"/>
          <w:szCs w:val="24"/>
        </w:rPr>
        <w:t xml:space="preserve">- Chỉ tiêu </w:t>
      </w:r>
      <w:r>
        <w:rPr>
          <w:sz w:val="24"/>
          <w:szCs w:val="24"/>
        </w:rPr>
        <w:t>(</w:t>
      </w:r>
      <w:r w:rsidRPr="00FF172F">
        <w:rPr>
          <w:sz w:val="24"/>
          <w:szCs w:val="24"/>
        </w:rPr>
        <w:t>1</w:t>
      </w:r>
      <w:r>
        <w:rPr>
          <w:sz w:val="24"/>
          <w:szCs w:val="24"/>
        </w:rPr>
        <w:t>)</w:t>
      </w:r>
      <w:r w:rsidRPr="00FF172F">
        <w:rPr>
          <w:sz w:val="24"/>
          <w:szCs w:val="24"/>
        </w:rPr>
        <w:t xml:space="preserve"> = Chỉ tiêu (1.1 + 1.2 - 1.3).</w:t>
      </w:r>
    </w:p>
    <w:p w:rsidR="008C0314" w:rsidRDefault="001A29E2" w:rsidP="008C0314">
      <w:pPr>
        <w:rPr>
          <w:sz w:val="24"/>
          <w:szCs w:val="24"/>
        </w:rPr>
      </w:pPr>
      <w:r w:rsidRPr="00FF172F">
        <w:rPr>
          <w:sz w:val="24"/>
          <w:szCs w:val="24"/>
        </w:rPr>
        <w:t>- Nh</w:t>
      </w:r>
      <w:r>
        <w:rPr>
          <w:sz w:val="24"/>
          <w:szCs w:val="24"/>
        </w:rPr>
        <w:t>óm chỉ tiêu 2 là số dư Tài sản "Có"</w:t>
      </w:r>
      <w:r w:rsidRPr="00FF172F">
        <w:rPr>
          <w:sz w:val="24"/>
          <w:szCs w:val="24"/>
        </w:rPr>
        <w:t xml:space="preserve"> thuộc các nhóm rủi ro </w:t>
      </w:r>
      <w:r>
        <w:rPr>
          <w:sz w:val="24"/>
          <w:szCs w:val="24"/>
        </w:rPr>
        <w:t xml:space="preserve">chưa nhân hệ số rủi ro </w:t>
      </w:r>
      <w:r w:rsidRPr="00FF172F">
        <w:rPr>
          <w:sz w:val="24"/>
          <w:szCs w:val="24"/>
        </w:rPr>
        <w:t>(</w:t>
      </w:r>
      <w:r>
        <w:rPr>
          <w:sz w:val="24"/>
          <w:szCs w:val="24"/>
        </w:rPr>
        <w:t xml:space="preserve">riêng chỉ tiêu 2.7 </w:t>
      </w:r>
      <w:r w:rsidRPr="00FF172F">
        <w:rPr>
          <w:sz w:val="24"/>
          <w:szCs w:val="24"/>
        </w:rPr>
        <w:t>đã được nhân với hệ số rủi ro tương ứng theo quy định hiện hành về các giới hạn, tỷ lệ đảm bảo an toàn trong hoạt động của các TCTD, chi nhánh ngân hàng nước ngoài).</w:t>
      </w:r>
    </w:p>
    <w:p w:rsidR="008C0314" w:rsidRDefault="001A29E2" w:rsidP="008C0314">
      <w:pPr>
        <w:rPr>
          <w:sz w:val="24"/>
          <w:szCs w:val="24"/>
        </w:rPr>
      </w:pPr>
      <w:r w:rsidRPr="00FF172F">
        <w:rPr>
          <w:sz w:val="24"/>
          <w:szCs w:val="24"/>
        </w:rPr>
        <w:t xml:space="preserve">- Chỉ tiêu </w:t>
      </w:r>
      <w:r>
        <w:rPr>
          <w:sz w:val="24"/>
          <w:szCs w:val="24"/>
        </w:rPr>
        <w:t>(</w:t>
      </w:r>
      <w:r w:rsidRPr="00FF172F">
        <w:rPr>
          <w:sz w:val="24"/>
          <w:szCs w:val="24"/>
        </w:rPr>
        <w:t>2</w:t>
      </w:r>
      <w:r>
        <w:rPr>
          <w:sz w:val="24"/>
          <w:szCs w:val="24"/>
        </w:rPr>
        <w:t>)</w:t>
      </w:r>
      <w:r w:rsidRPr="00FF172F">
        <w:rPr>
          <w:sz w:val="24"/>
          <w:szCs w:val="24"/>
        </w:rPr>
        <w:t xml:space="preserve"> = Chỉ tiêu (2.1 + 2.2 + 2.3 + 2.4</w:t>
      </w:r>
      <w:r>
        <w:rPr>
          <w:sz w:val="24"/>
          <w:szCs w:val="24"/>
        </w:rPr>
        <w:t xml:space="preserve"> +2.5 + 2.6)</w:t>
      </w:r>
      <w:r w:rsidRPr="00FF172F">
        <w:rPr>
          <w:sz w:val="24"/>
          <w:szCs w:val="24"/>
        </w:rPr>
        <w:t>.</w:t>
      </w:r>
    </w:p>
    <w:p w:rsidR="008C0314" w:rsidRDefault="001A29E2" w:rsidP="008C0314">
      <w:pPr>
        <w:rPr>
          <w:sz w:val="24"/>
          <w:szCs w:val="24"/>
          <w:lang w:eastAsia="vi-VN"/>
        </w:rPr>
      </w:pPr>
      <w:r w:rsidRPr="00FF172F">
        <w:rPr>
          <w:sz w:val="24"/>
          <w:szCs w:val="24"/>
        </w:rPr>
        <w:t xml:space="preserve">- Chỉ tiêu </w:t>
      </w:r>
      <w:r>
        <w:rPr>
          <w:sz w:val="24"/>
          <w:szCs w:val="24"/>
        </w:rPr>
        <w:t xml:space="preserve">(3) = </w:t>
      </w:r>
      <w:r w:rsidRPr="00D36622">
        <w:rPr>
          <w:sz w:val="24"/>
          <w:szCs w:val="24"/>
          <w:lang w:eastAsia="vi-VN"/>
        </w:rPr>
        <w:t>Chỉ tiêu (2.1) x 0% + chỉ tiêu (2.2) x 20% + chỉ tiêu (2.3) x 50% + chỉ tiêu (2.4) x 100%</w:t>
      </w:r>
      <w:r>
        <w:rPr>
          <w:sz w:val="24"/>
          <w:szCs w:val="24"/>
          <w:lang w:eastAsia="vi-VN"/>
        </w:rPr>
        <w:t xml:space="preserve"> + chỉ tiêu (2.5) x 15</w:t>
      </w:r>
      <w:r w:rsidRPr="00D36622">
        <w:rPr>
          <w:sz w:val="24"/>
          <w:szCs w:val="24"/>
          <w:lang w:eastAsia="vi-VN"/>
        </w:rPr>
        <w:t>0%</w:t>
      </w:r>
      <w:r>
        <w:rPr>
          <w:sz w:val="24"/>
          <w:szCs w:val="24"/>
          <w:lang w:eastAsia="vi-VN"/>
        </w:rPr>
        <w:t xml:space="preserve"> + chỉ tiêu (2.6) x 2</w:t>
      </w:r>
      <w:r w:rsidRPr="00D36622">
        <w:rPr>
          <w:sz w:val="24"/>
          <w:szCs w:val="24"/>
          <w:lang w:eastAsia="vi-VN"/>
        </w:rPr>
        <w:t>00%</w:t>
      </w:r>
      <w:r>
        <w:rPr>
          <w:sz w:val="24"/>
          <w:szCs w:val="24"/>
          <w:lang w:eastAsia="vi-VN"/>
        </w:rPr>
        <w:t xml:space="preserve"> + </w:t>
      </w:r>
      <w:r w:rsidRPr="00AB0260">
        <w:rPr>
          <w:sz w:val="24"/>
          <w:szCs w:val="24"/>
          <w:lang w:eastAsia="vi-VN"/>
        </w:rPr>
        <w:t>chỉ tiêu (2.7)</w:t>
      </w:r>
    </w:p>
    <w:p w:rsidR="008C0314" w:rsidRDefault="001A29E2" w:rsidP="008C0314">
      <w:pPr>
        <w:rPr>
          <w:sz w:val="24"/>
          <w:szCs w:val="24"/>
        </w:rPr>
      </w:pPr>
      <w:r w:rsidRPr="00FF172F">
        <w:rPr>
          <w:sz w:val="24"/>
          <w:szCs w:val="24"/>
        </w:rPr>
        <w:t xml:space="preserve">- Chỉ tiêu </w:t>
      </w:r>
      <w:r>
        <w:rPr>
          <w:sz w:val="24"/>
          <w:szCs w:val="24"/>
        </w:rPr>
        <w:t>(4)</w:t>
      </w:r>
      <w:r w:rsidRPr="00FF172F">
        <w:rPr>
          <w:sz w:val="24"/>
          <w:szCs w:val="24"/>
        </w:rPr>
        <w:t xml:space="preserve"> = (chỉ tiêu </w:t>
      </w:r>
      <w:r>
        <w:rPr>
          <w:sz w:val="24"/>
          <w:szCs w:val="24"/>
        </w:rPr>
        <w:t>(</w:t>
      </w:r>
      <w:r w:rsidRPr="00FF172F">
        <w:rPr>
          <w:sz w:val="24"/>
          <w:szCs w:val="24"/>
        </w:rPr>
        <w:t>1</w:t>
      </w:r>
      <w:r>
        <w:rPr>
          <w:sz w:val="24"/>
          <w:szCs w:val="24"/>
        </w:rPr>
        <w:t xml:space="preserve">) *100) </w:t>
      </w:r>
      <w:r w:rsidRPr="00FF172F">
        <w:rPr>
          <w:sz w:val="24"/>
          <w:szCs w:val="24"/>
        </w:rPr>
        <w:t>/</w:t>
      </w:r>
      <w:r w:rsidRPr="00FC5D55">
        <w:rPr>
          <w:sz w:val="24"/>
          <w:szCs w:val="24"/>
          <w:lang w:eastAsia="vi-VN"/>
        </w:rPr>
        <w:t xml:space="preserve"> </w:t>
      </w:r>
      <w:r w:rsidRPr="00D36622">
        <w:rPr>
          <w:sz w:val="24"/>
          <w:szCs w:val="24"/>
          <w:lang w:eastAsia="vi-VN"/>
        </w:rPr>
        <w:t xml:space="preserve">Chỉ tiêu </w:t>
      </w:r>
      <w:r>
        <w:rPr>
          <w:sz w:val="24"/>
          <w:szCs w:val="24"/>
          <w:lang w:eastAsia="vi-VN"/>
        </w:rPr>
        <w:t>(3</w:t>
      </w:r>
      <w:r w:rsidRPr="00FF172F">
        <w:rPr>
          <w:sz w:val="24"/>
          <w:szCs w:val="24"/>
        </w:rPr>
        <w:t>)</w:t>
      </w:r>
    </w:p>
    <w:p w:rsidR="00A05C67" w:rsidRDefault="001A29E2">
      <w:r w:rsidRPr="00FF172F">
        <w:rPr>
          <w:i/>
          <w:iCs/>
          <w:sz w:val="24"/>
          <w:szCs w:val="24"/>
        </w:rPr>
        <w:t>*</w:t>
      </w:r>
      <w:r w:rsidRPr="00FF172F">
        <w:rPr>
          <w:sz w:val="24"/>
          <w:szCs w:val="24"/>
        </w:rPr>
        <w:t>Các cột giá trị: Phần thập phân lấy 1 số sau dấu "," (Ví dụ: 12</w:t>
      </w:r>
      <w:proofErr w:type="gramStart"/>
      <w:r w:rsidRPr="00FF172F">
        <w:rPr>
          <w:sz w:val="24"/>
          <w:szCs w:val="24"/>
        </w:rPr>
        <w:t>,3</w:t>
      </w:r>
      <w:proofErr w:type="gramEnd"/>
      <w:r w:rsidRPr="00FF172F">
        <w:rPr>
          <w:sz w:val="24"/>
          <w:szCs w:val="24"/>
        </w:rPr>
        <w:t>)</w:t>
      </w:r>
    </w:p>
    <w:sectPr w:rsidR="00A05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A3"/>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57"/>
    <w:rsid w:val="00030225"/>
    <w:rsid w:val="001A29E2"/>
    <w:rsid w:val="002124C8"/>
    <w:rsid w:val="003367A4"/>
    <w:rsid w:val="003929F9"/>
    <w:rsid w:val="003E4FEB"/>
    <w:rsid w:val="004355E7"/>
    <w:rsid w:val="00491051"/>
    <w:rsid w:val="0051329A"/>
    <w:rsid w:val="005A443B"/>
    <w:rsid w:val="006153D3"/>
    <w:rsid w:val="006362BA"/>
    <w:rsid w:val="00681366"/>
    <w:rsid w:val="00707E57"/>
    <w:rsid w:val="0078138F"/>
    <w:rsid w:val="007D6F8B"/>
    <w:rsid w:val="008C0314"/>
    <w:rsid w:val="009E0D02"/>
    <w:rsid w:val="00A05C67"/>
    <w:rsid w:val="00A93460"/>
    <w:rsid w:val="00AA546C"/>
    <w:rsid w:val="00AB0260"/>
    <w:rsid w:val="00AF5D49"/>
    <w:rsid w:val="00BC2684"/>
    <w:rsid w:val="00C652A6"/>
    <w:rsid w:val="00CD0229"/>
    <w:rsid w:val="00DF71C1"/>
    <w:rsid w:val="00E11E87"/>
    <w:rsid w:val="00E1377D"/>
    <w:rsid w:val="00E57717"/>
    <w:rsid w:val="00F94E45"/>
    <w:rsid w:val="00FC5D55"/>
    <w:rsid w:val="00FD2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9DDC16-405E-4B20-83C6-2A9EAE3C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2B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8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cp:lastPrinted>2017-12-21T02:41:00Z</cp:lastPrinted>
  <dcterms:created xsi:type="dcterms:W3CDTF">2017-12-20T10:16:00Z</dcterms:created>
  <dcterms:modified xsi:type="dcterms:W3CDTF">2017-12-26T06:38:00Z</dcterms:modified>
</cp:coreProperties>
</file>