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ind w:firstLine="567"/>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HƯỚNG DẪN KHAI PHIẾU ĐĂNG KÝ DỰ TUYỂN CÔNG CHỨC</w:t>
      </w:r>
    </w:p>
    <w:p>
      <w:pPr>
        <w:spacing w:after="0" w:line="240" w:lineRule="auto"/>
        <w:ind w:firstLine="567"/>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b/>
          <w:bCs/>
          <w:sz w:val="28"/>
          <w:szCs w:val="28"/>
          <w:lang w:eastAsia="vi-VN"/>
        </w:rPr>
        <w:t>NĂM 2019</w:t>
      </w:r>
      <w:r>
        <w:rPr>
          <w:rFonts w:ascii="Times New Roman" w:eastAsia="Times New Roman" w:hAnsi="Times New Roman" w:cs="Times New Roman"/>
          <w:b/>
          <w:bCs/>
          <w:sz w:val="28"/>
          <w:szCs w:val="28"/>
          <w:lang w:val="en-US" w:eastAsia="vi-VN"/>
        </w:rPr>
        <w:t xml:space="preserve"> - 2020</w:t>
      </w:r>
    </w:p>
    <w:p>
      <w:pPr>
        <w:tabs>
          <w:tab w:val="left" w:pos="993"/>
        </w:tabs>
        <w:spacing w:before="60" w:after="0" w:line="264" w:lineRule="auto"/>
        <w:ind w:left="567" w:right="-398" w:firstLine="567"/>
        <w:jc w:val="both"/>
        <w:rPr>
          <w:rFonts w:ascii="Times New Roman" w:eastAsia="Times New Roman" w:hAnsi="Times New Roman" w:cs="Times New Roman"/>
          <w:b/>
          <w:bCs/>
          <w:iCs/>
          <w:sz w:val="28"/>
          <w:szCs w:val="28"/>
          <w:lang w:eastAsia="vi-VN"/>
        </w:rPr>
      </w:pP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b/>
          <w:bCs/>
          <w:iCs/>
          <w:sz w:val="28"/>
          <w:szCs w:val="28"/>
          <w:lang w:eastAsia="vi-VN"/>
        </w:rPr>
        <w:t>- Mục VỊ TRÍ DỰ TUYỂN (1):</w:t>
      </w:r>
      <w:r>
        <w:rPr>
          <w:rFonts w:ascii="Times New Roman" w:eastAsia="Times New Roman" w:hAnsi="Times New Roman" w:cs="Times New Roman"/>
          <w:sz w:val="28"/>
          <w:szCs w:val="28"/>
          <w:lang w:eastAsia="vi-VN"/>
        </w:rPr>
        <w:t xml:space="preserve"> Chuyên viên </w:t>
      </w:r>
      <w:r>
        <w:rPr>
          <w:rFonts w:ascii="Times New Roman" w:eastAsia="Times New Roman" w:hAnsi="Times New Roman" w:cs="Times New Roman"/>
          <w:sz w:val="28"/>
          <w:szCs w:val="28"/>
          <w:lang w:val="en-US" w:eastAsia="vi-VN"/>
        </w:rPr>
        <w:t>nghiệp vụ.</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ĐƠN VỊ DỰ TUYỂN (2):</w:t>
      </w:r>
      <w:r>
        <w:rPr>
          <w:rFonts w:ascii="Times New Roman" w:eastAsia="Times New Roman" w:hAnsi="Times New Roman" w:cs="Times New Roman"/>
          <w:sz w:val="28"/>
          <w:szCs w:val="28"/>
          <w:lang w:eastAsia="vi-VN"/>
        </w:rPr>
        <w:t xml:space="preserve"> Ngân hàng Nhà nước </w:t>
      </w:r>
      <w:r>
        <w:rPr>
          <w:rFonts w:ascii="Times New Roman" w:eastAsia="Times New Roman" w:hAnsi="Times New Roman" w:cs="Times New Roman"/>
          <w:sz w:val="28"/>
          <w:szCs w:val="28"/>
          <w:lang w:val="en-US" w:eastAsia="vi-VN"/>
        </w:rPr>
        <w:t>Chi nhánh tỉnh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THÔNG TIN CÁ NHÂN</w:t>
      </w:r>
    </w:p>
    <w:p>
      <w:pPr>
        <w:tabs>
          <w:tab w:val="left" w:pos="993"/>
        </w:tabs>
        <w:spacing w:before="60" w:after="0" w:line="252" w:lineRule="auto"/>
        <w:ind w:left="567" w:right="-397" w:firstLine="567"/>
        <w:jc w:val="both"/>
        <w:rPr>
          <w:rFonts w:ascii="Times New Roman" w:eastAsia="Times New Roman" w:hAnsi="Times New Roman" w:cs="Times New Roman"/>
          <w:spacing w:val="-8"/>
          <w:sz w:val="28"/>
          <w:szCs w:val="28"/>
          <w:lang w:eastAsia="vi-VN"/>
        </w:rPr>
      </w:pPr>
      <w:r>
        <w:rPr>
          <w:rFonts w:ascii="Times New Roman" w:eastAsia="Times New Roman" w:hAnsi="Times New Roman" w:cs="Times New Roman"/>
          <w:spacing w:val="-8"/>
          <w:sz w:val="28"/>
          <w:szCs w:val="28"/>
          <w:lang w:eastAsia="vi-VN"/>
        </w:rPr>
        <w:t>1.  Họ và tên: thí sinh ghi rõ họ tên bằng chữ in hoa (ví dụ: NGUYỄN VĂN A).</w:t>
      </w:r>
    </w:p>
    <w:p>
      <w:pPr>
        <w:tabs>
          <w:tab w:val="left" w:pos="993"/>
        </w:tabs>
        <w:spacing w:before="60" w:after="0" w:line="252" w:lineRule="auto"/>
        <w:ind w:left="567" w:right="-397" w:firstLine="567"/>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2. Dân tộc: ghi theo giấy khai sinh (Trường hợp giấy khai sinh của thí sinh không ghi rõ thành phần dân tộc thì ghi theo sổ hộ khẩu và chứng minh thư nhân dân).</w:t>
      </w:r>
    </w:p>
    <w:p>
      <w:pPr>
        <w:tabs>
          <w:tab w:val="left" w:pos="993"/>
        </w:tabs>
        <w:spacing w:before="60" w:after="0" w:line="252" w:lineRule="auto"/>
        <w:ind w:left="567" w:right="-397" w:firstLine="567"/>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 xml:space="preserve">3. Số CMND: thí sinh khai số chứng minh thư nhân dân hoặc Thẻ căn cước công dân được cấp, sử dụng để đối chiếu với thẻ dự thi khi thí sinh tham gia thi tuyển. </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Điện thoại liên hệ để báo tin: thí sinh ghi rõ số điện thoại liên hệ (nếu là số điện thoại cố định phải ghi đầy đủ cả mã vùng); Đề nghị thí sinh cung cấp địa chỉ email thường xuyên sử dụng.</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Hộ khẩu thường trú: thí sinh phải ghi đúng hộ khẩu thường trú được ghi trên sổ hộ khẩu.</w:t>
      </w:r>
    </w:p>
    <w:p>
      <w:pPr>
        <w:tabs>
          <w:tab w:val="left" w:pos="993"/>
        </w:tabs>
        <w:spacing w:before="60" w:after="0" w:line="252" w:lineRule="auto"/>
        <w:ind w:left="567" w:right="-397" w:firstLine="567"/>
        <w:jc w:val="both"/>
        <w:rPr>
          <w:rFonts w:ascii="Times New Roman" w:eastAsia="Times New Roman" w:hAnsi="Times New Roman" w:cs="Times New Roman"/>
          <w:spacing w:val="-8"/>
          <w:sz w:val="28"/>
          <w:szCs w:val="28"/>
          <w:lang w:eastAsia="vi-VN"/>
        </w:rPr>
      </w:pPr>
      <w:r>
        <w:rPr>
          <w:rFonts w:ascii="Times New Roman" w:eastAsia="Times New Roman" w:hAnsi="Times New Roman" w:cs="Times New Roman"/>
          <w:spacing w:val="-8"/>
          <w:sz w:val="28"/>
          <w:szCs w:val="28"/>
          <w:lang w:eastAsia="vi-VN"/>
        </w:rPr>
        <w:t>7. Chỗ ở hiện nay (để báo tin): thí sinh phải ghi rõ địa chỉ hiện nay đang cư trú.</w:t>
      </w:r>
    </w:p>
    <w:p>
      <w:pPr>
        <w:tabs>
          <w:tab w:val="left" w:pos="993"/>
        </w:tabs>
        <w:spacing w:before="60" w:after="0" w:line="252" w:lineRule="auto"/>
        <w:ind w:left="567" w:right="-397" w:firstLine="567"/>
        <w:jc w:val="both"/>
        <w:rPr>
          <w:rFonts w:ascii="Times New Roman" w:eastAsia="Times New Roman" w:hAnsi="Times New Roman" w:cs="Times New Roman"/>
          <w:i/>
          <w:spacing w:val="-8"/>
          <w:sz w:val="28"/>
          <w:szCs w:val="28"/>
          <w:lang w:eastAsia="vi-VN"/>
        </w:rPr>
      </w:pPr>
      <w:r>
        <w:rPr>
          <w:rFonts w:ascii="Times New Roman" w:eastAsia="Times New Roman" w:hAnsi="Times New Roman" w:cs="Times New Roman"/>
          <w:spacing w:val="-8"/>
          <w:sz w:val="28"/>
          <w:szCs w:val="28"/>
          <w:lang w:eastAsia="vi-VN"/>
        </w:rPr>
        <w:t xml:space="preserve">- </w:t>
      </w:r>
      <w:r>
        <w:rPr>
          <w:rFonts w:ascii="Times New Roman" w:eastAsia="Times New Roman" w:hAnsi="Times New Roman" w:cs="Times New Roman"/>
          <w:b/>
          <w:bCs/>
          <w:iCs/>
          <w:sz w:val="28"/>
          <w:szCs w:val="28"/>
          <w:lang w:eastAsia="vi-VN"/>
        </w:rPr>
        <w:t>Mục THÔNG TIN ĐÀO TẠO</w:t>
      </w:r>
      <w:r>
        <w:rPr>
          <w:rFonts w:ascii="Times New Roman" w:eastAsia="Times New Roman" w:hAnsi="Times New Roman" w:cs="Times New Roman"/>
          <w:b/>
          <w:bCs/>
          <w:i/>
          <w:iCs/>
          <w:sz w:val="28"/>
          <w:szCs w:val="28"/>
          <w:lang w:eastAsia="vi-VN"/>
        </w:rPr>
        <w:t xml:space="preserve">: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Thí sinh khai lần lượt văn bằng trước, chứng chỉ sau. Lưu ý một số nội dung như sau:</w:t>
      </w:r>
    </w:p>
    <w:p>
      <w:pPr>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(3):</w:t>
      </w:r>
      <w:r>
        <w:rPr>
          <w:rFonts w:ascii="Times New Roman" w:eastAsia="Times New Roman" w:hAnsi="Times New Roman" w:cs="Times New Roman"/>
          <w:sz w:val="28"/>
          <w:szCs w:val="28"/>
          <w:lang w:eastAsia="vi-VN"/>
        </w:rPr>
        <w:t xml:space="preserve"> Thí sinh ghi trình độ, cấp độ đào tạo: Đối với văn bằng ghi rõ Tiến sĩ khoa học/ Tiến sĩ/ Thạc sĩ/ Cử nhân/ Kỹ sư/…..Đối với chứng chỉ ghi rõ Chứng chỉ tin học: Chuẩn CNTT/ Tin học Văn phòng A B,C……; Chứng chỉ ngoại ngữ: B1, B2/ Bậc 1,2,../ Anh B, C. Trường hợp thí sinh có chứng chỉ ngoại ngữ TOEFL, IELTS và TOEIC, thí sinh phải ghi rõ cả số điểm của chứng chỉ, ví dụ  TOEFL 500; IELTS 5.5; TOEIC 500.</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(4):</w:t>
      </w:r>
      <w:r>
        <w:rPr>
          <w:rFonts w:ascii="Times New Roman" w:eastAsia="Times New Roman" w:hAnsi="Times New Roman" w:cs="Times New Roman"/>
          <w:sz w:val="28"/>
          <w:szCs w:val="28"/>
          <w:lang w:eastAsia="vi-VN"/>
        </w:rPr>
        <w:t xml:space="preserve"> Ghi đầy đủ cả phần số và phần chữ (nếu có) của số hiệu văn bằng, chứng chỉ.</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(5) và cột (6):</w:t>
      </w:r>
      <w:r>
        <w:rPr>
          <w:rFonts w:ascii="Times New Roman" w:eastAsia="Times New Roman" w:hAnsi="Times New Roman" w:cs="Times New Roman"/>
          <w:sz w:val="28"/>
          <w:szCs w:val="28"/>
          <w:lang w:eastAsia="vi-VN"/>
        </w:rPr>
        <w:t xml:space="preserve"> Thí sinh ghi ngành đào tạo trên văn bằng, chuyên ngành đào tạo theo bảng điểm. Trường hợp bảng điểm không ghi chuyên ngành mà chỉ ghi ngành thì thí sinh chỉ khai thông tin vào cột (5).</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(7):</w:t>
      </w:r>
      <w:r>
        <w:rPr>
          <w:rFonts w:ascii="Times New Roman" w:eastAsia="Times New Roman" w:hAnsi="Times New Roman" w:cs="Times New Roman"/>
          <w:b/>
          <w:bCs/>
          <w:i/>
          <w:iCs/>
          <w:sz w:val="28"/>
          <w:szCs w:val="28"/>
          <w:lang w:eastAsia="vi-VN"/>
        </w:rPr>
        <w:t xml:space="preserve"> </w:t>
      </w:r>
      <w:r>
        <w:rPr>
          <w:rFonts w:ascii="Times New Roman" w:eastAsia="Times New Roman" w:hAnsi="Times New Roman" w:cs="Times New Roman"/>
          <w:sz w:val="28"/>
          <w:szCs w:val="28"/>
          <w:lang w:eastAsia="vi-VN"/>
        </w:rPr>
        <w:t>Thí sinh ghi chính quy, tại chức, chuyên tu, bồi dưỡng …</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(8):</w:t>
      </w:r>
      <w:r>
        <w:rPr>
          <w:rFonts w:ascii="Times New Roman" w:eastAsia="Times New Roman" w:hAnsi="Times New Roman" w:cs="Times New Roman"/>
          <w:sz w:val="28"/>
          <w:szCs w:val="28"/>
          <w:lang w:eastAsia="vi-VN"/>
        </w:rPr>
        <w:t xml:space="preserve"> Thí sinh ghi: Giỏi, Khá, Trung bình…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ĐỐI TƯỢNG ƯU TIÊN:</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Nếu thí sinh thuộc đối tượng ưu tiên thì khai thông tin cụ thể theo từng trường hợp quy định tại Mục 3 thông báo tuyển dụng.</w:t>
      </w:r>
    </w:p>
    <w:p>
      <w:pPr>
        <w:tabs>
          <w:tab w:val="left" w:pos="993"/>
        </w:tabs>
        <w:spacing w:before="60" w:after="0" w:line="252" w:lineRule="auto"/>
        <w:ind w:left="567" w:right="-397" w:firstLine="567"/>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Sau khi kê khai xong, người đăng ký dự tuyển phải ký xá</w:t>
      </w:r>
      <w:bookmarkStart w:id="0" w:name="_GoBack"/>
      <w:bookmarkEnd w:id="0"/>
      <w:r>
        <w:rPr>
          <w:rFonts w:ascii="Times New Roman" w:eastAsia="Times New Roman" w:hAnsi="Times New Roman" w:cs="Times New Roman"/>
          <w:b/>
          <w:sz w:val="28"/>
          <w:szCs w:val="28"/>
          <w:lang w:eastAsia="vi-VN"/>
        </w:rPr>
        <w:t>c nhận, ghi rõ họ tên và ký trên từng trang của phiếu đăng ký dự tuyển.</w:t>
      </w:r>
    </w:p>
    <w:p>
      <w:pPr>
        <w:tabs>
          <w:tab w:val="left" w:pos="993"/>
        </w:tabs>
        <w:spacing w:before="60" w:after="0" w:line="264" w:lineRule="auto"/>
        <w:ind w:left="567" w:right="-398" w:firstLine="567"/>
        <w:jc w:val="both"/>
        <w:rPr>
          <w:rFonts w:ascii="Times New Roman" w:eastAsia="Times New Roman" w:hAnsi="Times New Roman" w:cs="Times New Roman"/>
          <w:b/>
          <w:sz w:val="28"/>
          <w:szCs w:val="28"/>
          <w:lang w:eastAsia="vi-VN"/>
        </w:rPr>
      </w:pPr>
    </w:p>
    <w:tbl>
      <w:tblPr>
        <w:tblStyle w:val="TableGrid"/>
        <w:tblW w:w="935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5"/>
      </w:tblGrid>
      <w:tr>
        <w:tc>
          <w:tcPr>
            <w:tcW w:w="4106" w:type="dxa"/>
          </w:tcPr>
          <w:p>
            <w:pPr>
              <w:tabs>
                <w:tab w:val="left" w:pos="993"/>
              </w:tabs>
              <w:spacing w:before="60" w:after="0" w:line="264" w:lineRule="auto"/>
              <w:ind w:right="-398"/>
              <w:jc w:val="both"/>
              <w:rPr>
                <w:rFonts w:ascii="Times New Roman" w:eastAsia="Times New Roman" w:hAnsi="Times New Roman" w:cs="Times New Roman"/>
                <w:b/>
                <w:sz w:val="28"/>
                <w:szCs w:val="28"/>
                <w:lang w:eastAsia="vi-VN"/>
              </w:rPr>
            </w:pPr>
          </w:p>
        </w:tc>
        <w:tc>
          <w:tcPr>
            <w:tcW w:w="5245" w:type="dxa"/>
          </w:tcPr>
          <w:p>
            <w:pPr>
              <w:spacing w:before="60" w:after="0" w:line="264" w:lineRule="auto"/>
              <w:ind w:right="-105"/>
              <w:jc w:val="center"/>
              <w:rPr>
                <w:rFonts w:ascii="Times New Roman" w:eastAsia="Times New Roman" w:hAnsi="Times New Roman" w:cs="Times New Roman"/>
                <w:b/>
                <w:sz w:val="28"/>
                <w:szCs w:val="28"/>
                <w:lang w:val="en-US" w:eastAsia="vi-VN"/>
              </w:rPr>
            </w:pPr>
            <w:r>
              <w:rPr>
                <w:rFonts w:ascii="Times New Roman" w:eastAsia="Times New Roman" w:hAnsi="Times New Roman" w:cs="Times New Roman"/>
                <w:b/>
                <w:sz w:val="28"/>
                <w:szCs w:val="28"/>
                <w:lang w:val="en-US" w:eastAsia="vi-VN"/>
              </w:rPr>
              <w:t>NGÂN HÀNG NHÀ NƯỚC VIỆT NAM</w:t>
            </w:r>
          </w:p>
        </w:tc>
      </w:tr>
    </w:tbl>
    <w:p>
      <w:pPr>
        <w:tabs>
          <w:tab w:val="left" w:pos="993"/>
        </w:tabs>
        <w:spacing w:before="60" w:after="0" w:line="264" w:lineRule="auto"/>
        <w:ind w:left="567" w:right="-398" w:firstLine="567"/>
        <w:jc w:val="both"/>
        <w:rPr>
          <w:rFonts w:ascii="Times New Roman" w:eastAsia="Times New Roman" w:hAnsi="Times New Roman" w:cs="Times New Roman"/>
          <w:b/>
          <w:sz w:val="28"/>
          <w:szCs w:val="28"/>
          <w:lang w:eastAsia="vi-VN"/>
        </w:rPr>
      </w:pPr>
    </w:p>
    <w:sectPr>
      <w:pgSz w:w="11906" w:h="16838"/>
      <w:pgMar w:top="680" w:right="1134"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68EF"/>
    <w:multiLevelType w:val="hybridMultilevel"/>
    <w:tmpl w:val="F704EFCC"/>
    <w:lvl w:ilvl="0" w:tplc="351AA672">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E2A6996"/>
    <w:multiLevelType w:val="hybridMultilevel"/>
    <w:tmpl w:val="01B020D0"/>
    <w:lvl w:ilvl="0" w:tplc="0708F9D4">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BB87E23"/>
    <w:multiLevelType w:val="hybridMultilevel"/>
    <w:tmpl w:val="A128FAD6"/>
    <w:lvl w:ilvl="0" w:tplc="30662960">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F15280F"/>
    <w:multiLevelType w:val="hybridMultilevel"/>
    <w:tmpl w:val="FBEA00F4"/>
    <w:lvl w:ilvl="0" w:tplc="C4604D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71DB5-F866-433A-8CF0-2BE3E08B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Hoai (TCCB)</dc:creator>
  <cp:keywords/>
  <dc:description/>
  <cp:lastModifiedBy>Admin</cp:lastModifiedBy>
  <cp:revision>14</cp:revision>
  <cp:lastPrinted>2019-11-18T03:06:00Z</cp:lastPrinted>
  <dcterms:created xsi:type="dcterms:W3CDTF">2019-11-17T05:49:00Z</dcterms:created>
  <dcterms:modified xsi:type="dcterms:W3CDTF">2020-03-19T08:21:00Z</dcterms:modified>
</cp:coreProperties>
</file>