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ayout w:type="fixed"/>
        <w:tblLook w:val="0000" w:firstRow="0" w:lastRow="0" w:firstColumn="0" w:lastColumn="0" w:noHBand="0" w:noVBand="0"/>
      </w:tblPr>
      <w:tblGrid>
        <w:gridCol w:w="3528"/>
        <w:gridCol w:w="6120"/>
      </w:tblGrid>
      <w:tr w:rsidR="00CD562D" w:rsidRPr="00B070C6" w14:paraId="4235EA9E" w14:textId="77777777" w:rsidTr="003F1A48">
        <w:tc>
          <w:tcPr>
            <w:tcW w:w="3528" w:type="dxa"/>
          </w:tcPr>
          <w:p w14:paraId="61531FA7" w14:textId="6EA4D7F6" w:rsidR="00CD562D" w:rsidRPr="00B070C6" w:rsidRDefault="00CD562D" w:rsidP="0035083E">
            <w:pPr>
              <w:keepNext/>
              <w:widowControl w:val="0"/>
              <w:spacing w:after="0" w:line="240" w:lineRule="auto"/>
              <w:jc w:val="center"/>
              <w:rPr>
                <w:b/>
                <w:color w:val="000000" w:themeColor="text1"/>
                <w:sz w:val="26"/>
                <w:szCs w:val="26"/>
              </w:rPr>
            </w:pPr>
            <w:bookmarkStart w:id="0" w:name="_GoBack"/>
            <w:bookmarkEnd w:id="0"/>
            <w:r w:rsidRPr="00B070C6">
              <w:rPr>
                <w:b/>
                <w:color w:val="000000" w:themeColor="text1"/>
                <w:sz w:val="26"/>
                <w:szCs w:val="26"/>
              </w:rPr>
              <w:t>CHÍNH PHỦ</w:t>
            </w:r>
          </w:p>
          <w:p w14:paraId="43CD8959" w14:textId="44FDFCC4" w:rsidR="0094696E" w:rsidRPr="0094696E" w:rsidRDefault="0094696E" w:rsidP="00992E77">
            <w:pPr>
              <w:keepNext/>
              <w:widowControl w:val="0"/>
              <w:spacing w:after="0" w:line="240" w:lineRule="auto"/>
              <w:jc w:val="center"/>
              <w:rPr>
                <w:color w:val="000000" w:themeColor="text1"/>
                <w:sz w:val="20"/>
                <w:szCs w:val="26"/>
              </w:rPr>
            </w:pPr>
            <w:r>
              <w:rPr>
                <w:noProof/>
                <w:color w:val="000000" w:themeColor="text1"/>
              </w:rPr>
              <mc:AlternateContent>
                <mc:Choice Requires="wps">
                  <w:drawing>
                    <wp:anchor distT="0" distB="0" distL="114300" distR="114300" simplePos="0" relativeHeight="251654144" behindDoc="0" locked="0" layoutInCell="1" allowOverlap="1" wp14:anchorId="58E3C964" wp14:editId="2144A63F">
                      <wp:simplePos x="0" y="0"/>
                      <wp:positionH relativeFrom="column">
                        <wp:posOffset>674674</wp:posOffset>
                      </wp:positionH>
                      <wp:positionV relativeFrom="paragraph">
                        <wp:posOffset>8890</wp:posOffset>
                      </wp:positionV>
                      <wp:extent cx="7550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755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FF7FC"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7pt" to="11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mJzQEAAAIEAAAOAAAAZHJzL2Uyb0RvYy54bWysU02P0zAQvSPxHyzft0kqFVDUdA9d7V4Q&#10;VCz8AK8zbiz5S2PTpP+esdOmK0BCIC5Oxp73Zt7zeHs/WcNOgFF71/FmVXMGTvpeu2PHv319vPvA&#10;WUzC9cJ4Bx0/Q+T3u7dvtmNoYe0Hb3pARiQutmPo+JBSaKsqygGsiCsfwNGh8mhFohCPVY9iJHZr&#10;qnVdv6tGj31ALyFG2n2YD/mu8CsFMn1WKkJipuPUWyorlvUlr9VuK9ojijBoeWlD/EMXVmhHRReq&#10;B5EE+476FyqrJfroVVpJbyuvlJZQNJCapv5JzfMgAhQtZE4Mi03x/9HKT6cDMt13fM2ZE5au6Dmh&#10;0Mchsb13jgz0yNbZpzHEltL37oCXKIYDZtGTQpu/JIdNxdvz4i1MiUnafL/Z1M2GM3k9qm64gDE9&#10;gbcs/3TcaJdVi1acPsZEtSj1mpK3jctr9Eb3j9qYEuR5gb1BdhJ002lqcseEe5VFUUZWWcfceflL&#10;ZwMz6xdQ5AT12pTqZQZvnEJKcOnKaxxlZ5iiDhZg/WfgJT9Doczn34AXRKnsXVrAVjuPv6t+s0LN&#10;+VcHZt3Zghffn8udFmto0Ipzl0eRJ/l1XOC3p7v7AQAA//8DAFBLAwQUAAYACAAAACEAUz9U4toA&#10;AAAHAQAADwAAAGRycy9kb3ducmV2LnhtbEyOMU/DMBCFdyT+g3VIbNRpVKIqxKkQggWxJHSAzY2v&#10;cUR8TmOnCf+eg4Vu9+k9vfuK3eJ6ccYxdJ4UrFcJCKTGm45aBfv3l7stiBA1Gd17QgXfGGBXXl8V&#10;Ojd+pgrPdWwFj1DItQIb45BLGRqLToeVH5A4O/rR6cg4ttKMeuZx18s0STLpdEf8weoBnyw2X/Xk&#10;FLye3sJ+k1XP1cdpW8+fx8m2HpW6vVkeH0BEXOJ/GX71WR1Kdjr4iUwQPXOSpVzlYwOC8zS9X4M4&#10;/LEsC3npX/4AAAD//wMAUEsBAi0AFAAGAAgAAAAhALaDOJL+AAAA4QEAABMAAAAAAAAAAAAAAAAA&#10;AAAAAFtDb250ZW50X1R5cGVzXS54bWxQSwECLQAUAAYACAAAACEAOP0h/9YAAACUAQAACwAAAAAA&#10;AAAAAAAAAAAvAQAAX3JlbHMvLnJlbHNQSwECLQAUAAYACAAAACEAmOppic0BAAACBAAADgAAAAAA&#10;AAAAAAAAAAAuAgAAZHJzL2Uyb0RvYy54bWxQSwECLQAUAAYACAAAACEAUz9U4toAAAAHAQAADwAA&#10;AAAAAAAAAAAAAAAnBAAAZHJzL2Rvd25yZXYueG1sUEsFBgAAAAAEAAQA8wAAAC4FAAAAAA==&#10;" strokecolor="black [3213]"/>
                  </w:pict>
                </mc:Fallback>
              </mc:AlternateContent>
            </w:r>
          </w:p>
          <w:p w14:paraId="0495F25F" w14:textId="11BE9553" w:rsidR="00CA65C2" w:rsidRPr="009C429C" w:rsidRDefault="00CA65C2" w:rsidP="00992E77">
            <w:pPr>
              <w:keepNext/>
              <w:widowControl w:val="0"/>
              <w:spacing w:after="0" w:line="240" w:lineRule="auto"/>
              <w:jc w:val="center"/>
              <w:rPr>
                <w:color w:val="000000" w:themeColor="text1"/>
                <w:sz w:val="32"/>
                <w:szCs w:val="26"/>
              </w:rPr>
            </w:pPr>
          </w:p>
          <w:p w14:paraId="077FD412" w14:textId="05BF2A2C" w:rsidR="00CD562D" w:rsidRPr="00B070C6" w:rsidRDefault="00CD562D" w:rsidP="0047720F">
            <w:pPr>
              <w:keepNext/>
              <w:widowControl w:val="0"/>
              <w:spacing w:after="0" w:line="240" w:lineRule="auto"/>
              <w:jc w:val="center"/>
              <w:rPr>
                <w:color w:val="000000" w:themeColor="text1"/>
                <w:sz w:val="26"/>
                <w:szCs w:val="26"/>
              </w:rPr>
            </w:pPr>
            <w:r w:rsidRPr="00B070C6">
              <w:rPr>
                <w:color w:val="000000" w:themeColor="text1"/>
                <w:sz w:val="26"/>
                <w:szCs w:val="26"/>
              </w:rPr>
              <w:t>Số</w:t>
            </w:r>
            <w:r w:rsidR="00DC7907" w:rsidRPr="00B070C6">
              <w:rPr>
                <w:color w:val="000000" w:themeColor="text1"/>
                <w:sz w:val="26"/>
                <w:szCs w:val="26"/>
              </w:rPr>
              <w:t xml:space="preserve">: </w:t>
            </w:r>
            <w:r w:rsidR="0047720F" w:rsidRPr="00B070C6">
              <w:rPr>
                <w:color w:val="000000" w:themeColor="text1"/>
                <w:sz w:val="26"/>
                <w:szCs w:val="26"/>
              </w:rPr>
              <w:t xml:space="preserve">    </w:t>
            </w:r>
            <w:r w:rsidR="00571767">
              <w:rPr>
                <w:color w:val="000000" w:themeColor="text1"/>
                <w:sz w:val="26"/>
                <w:szCs w:val="26"/>
              </w:rPr>
              <w:t xml:space="preserve">  </w:t>
            </w:r>
            <w:r w:rsidR="0047720F" w:rsidRPr="00B070C6">
              <w:rPr>
                <w:color w:val="000000" w:themeColor="text1"/>
                <w:sz w:val="26"/>
                <w:szCs w:val="26"/>
              </w:rPr>
              <w:t xml:space="preserve"> </w:t>
            </w:r>
            <w:r w:rsidRPr="00B070C6">
              <w:rPr>
                <w:color w:val="000000" w:themeColor="text1"/>
                <w:sz w:val="26"/>
                <w:szCs w:val="26"/>
              </w:rPr>
              <w:t>/</w:t>
            </w:r>
            <w:r w:rsidR="008C5B6A" w:rsidRPr="00B070C6">
              <w:rPr>
                <w:color w:val="000000" w:themeColor="text1"/>
                <w:sz w:val="26"/>
                <w:szCs w:val="26"/>
              </w:rPr>
              <w:t>BC-</w:t>
            </w:r>
            <w:r w:rsidRPr="00B070C6">
              <w:rPr>
                <w:color w:val="000000" w:themeColor="text1"/>
                <w:sz w:val="26"/>
                <w:szCs w:val="26"/>
              </w:rPr>
              <w:t>CP</w:t>
            </w:r>
          </w:p>
        </w:tc>
        <w:tc>
          <w:tcPr>
            <w:tcW w:w="6120" w:type="dxa"/>
          </w:tcPr>
          <w:p w14:paraId="4DF77ACC" w14:textId="77777777" w:rsidR="00CD562D" w:rsidRPr="00B070C6" w:rsidRDefault="00CD562D" w:rsidP="0035083E">
            <w:pPr>
              <w:keepNext/>
              <w:widowControl w:val="0"/>
              <w:spacing w:after="0" w:line="240" w:lineRule="auto"/>
              <w:jc w:val="center"/>
              <w:rPr>
                <w:b/>
                <w:color w:val="000000" w:themeColor="text1"/>
                <w:sz w:val="26"/>
                <w:szCs w:val="26"/>
              </w:rPr>
            </w:pPr>
            <w:r w:rsidRPr="00B070C6">
              <w:rPr>
                <w:b/>
                <w:color w:val="000000" w:themeColor="text1"/>
                <w:sz w:val="26"/>
                <w:szCs w:val="26"/>
              </w:rPr>
              <w:t>CỘNG HÒA XÃ HỘI CHỦ NGHĨA VIỆT NAM</w:t>
            </w:r>
          </w:p>
          <w:p w14:paraId="2A2ED028" w14:textId="77777777" w:rsidR="00CD562D" w:rsidRPr="00B070C6" w:rsidRDefault="00CD562D" w:rsidP="0035083E">
            <w:pPr>
              <w:keepNext/>
              <w:widowControl w:val="0"/>
              <w:spacing w:after="0" w:line="240" w:lineRule="auto"/>
              <w:jc w:val="center"/>
              <w:rPr>
                <w:b/>
                <w:color w:val="000000" w:themeColor="text1"/>
                <w:szCs w:val="26"/>
              </w:rPr>
            </w:pPr>
            <w:r w:rsidRPr="00B070C6">
              <w:rPr>
                <w:b/>
                <w:color w:val="000000" w:themeColor="text1"/>
                <w:szCs w:val="26"/>
              </w:rPr>
              <w:t>Độc lập - Tự do - Hạnh phúc</w:t>
            </w:r>
          </w:p>
          <w:p w14:paraId="75791EC6" w14:textId="6E922622" w:rsidR="000F47DC" w:rsidRDefault="000F47DC" w:rsidP="0047720F">
            <w:pPr>
              <w:keepNext/>
              <w:widowControl w:val="0"/>
              <w:spacing w:after="0" w:line="240" w:lineRule="auto"/>
              <w:jc w:val="center"/>
              <w:rPr>
                <w:i/>
                <w:color w:val="000000" w:themeColor="text1"/>
                <w:szCs w:val="26"/>
              </w:rPr>
            </w:pPr>
            <w:r>
              <w:rPr>
                <w:noProof/>
                <w:color w:val="000000" w:themeColor="text1"/>
              </w:rPr>
              <mc:AlternateContent>
                <mc:Choice Requires="wps">
                  <w:drawing>
                    <wp:anchor distT="0" distB="0" distL="114300" distR="114300" simplePos="0" relativeHeight="251656192" behindDoc="0" locked="0" layoutInCell="1" allowOverlap="1" wp14:anchorId="62FC9363" wp14:editId="5EF24C10">
                      <wp:simplePos x="0" y="0"/>
                      <wp:positionH relativeFrom="column">
                        <wp:posOffset>802971</wp:posOffset>
                      </wp:positionH>
                      <wp:positionV relativeFrom="paragraph">
                        <wp:posOffset>23495</wp:posOffset>
                      </wp:positionV>
                      <wp:extent cx="21548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1548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F63AA"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85pt" to="232.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zgEAAAMEAAAOAAAAZHJzL2Uyb0RvYy54bWysU02P0zAQvSPxHyzft0m6gFZR0z10tVwQ&#10;VCz8AK8zbiz5S2PTpP+esdOmK0BCoL04GXvem3nP4839ZA07AkbtXcebVc0ZOOl77Q4d//7t8eaO&#10;s5iE64XxDjp+gsjvt2/fbMbQwtoP3vSAjEhcbMfQ8SGl0FZVlANYEVc+gKND5dGKRCEeqh7FSOzW&#10;VOu6/lCNHvuAXkKMtPswH/Jt4VcKZPqiVITETMept1RWLOtzXqvtRrQHFGHQ8tyG+I8urNCOii5U&#10;DyIJ9gP1b1RWS/TRq7SS3lZeKS2haCA1Tf2LmqdBBChayJwYFpvi69HKz8c9Mt13/JYzJyxd0VNC&#10;oQ9DYjvvHBnokd1mn8YQW0rfuT2eoxj2mEVPCm3+khw2FW9Pi7cwJSZpc928f3dXUxF5OauuwIAx&#10;fQRvWf7puNEuyxatOH6KiYpR6iUlbxuX1+iN7h+1MSXIAwM7g+wo6KrT1OSWCfcii6KMrLKQufXy&#10;l04GZtavoMgKarYp1csQXjmFlODShdc4ys4wRR0swPrvwHN+hkIZ0H8BL4hS2bu0gK12Hv9U/WqF&#10;mvMvDsy6swXPvj+VSy3W0KQV586vIo/yy7jAr293+xMAAP//AwBQSwMEFAAGAAgAAAAhAA4TE1Hb&#10;AAAABwEAAA8AAABkcnMvZG93bnJldi54bWxMjzFPwzAQhXck/oN1SGzUobShCnEqhGBBLAkdYHPj&#10;axwRn9PYacK/52Ap46f39O67fDu7TpxwCK0nBbeLBARS7U1LjYLd+8vNBkSImozuPKGCbwywLS4v&#10;cp0ZP1GJpyo2gkcoZFqBjbHPpAy1RafDwvdInB384HRkHBppBj3xuOvkMklS6XRLfMHqHp8s1l/V&#10;6BS8Ht/CbpWWz+XHcVNNn4fRNh6Vur6aHx9ARJzjuQy/+qwOBTvt/UgmiI55ma65quDuHgTnq3TN&#10;r+z/WBa5/O9f/AAAAP//AwBQSwECLQAUAAYACAAAACEAtoM4kv4AAADhAQAAEwAAAAAAAAAAAAAA&#10;AAAAAAAAW0NvbnRlbnRfVHlwZXNdLnhtbFBLAQItABQABgAIAAAAIQA4/SH/1gAAAJQBAAALAAAA&#10;AAAAAAAAAAAAAC8BAABfcmVscy8ucmVsc1BLAQItABQABgAIAAAAIQBX+bF+zgEAAAMEAAAOAAAA&#10;AAAAAAAAAAAAAC4CAABkcnMvZTJvRG9jLnhtbFBLAQItABQABgAIAAAAIQAOExNR2wAAAAcBAAAP&#10;AAAAAAAAAAAAAAAAACgEAABkcnMvZG93bnJldi54bWxQSwUGAAAAAAQABADzAAAAMAUAAAAA&#10;" strokecolor="black [3213]"/>
                  </w:pict>
                </mc:Fallback>
              </mc:AlternateContent>
            </w:r>
          </w:p>
          <w:p w14:paraId="1AE79B1A" w14:textId="50B872A8" w:rsidR="00CD562D" w:rsidRPr="00B070C6" w:rsidRDefault="00CD562D" w:rsidP="0036130B">
            <w:pPr>
              <w:keepNext/>
              <w:widowControl w:val="0"/>
              <w:spacing w:after="0" w:line="240" w:lineRule="auto"/>
              <w:jc w:val="center"/>
              <w:rPr>
                <w:i/>
                <w:color w:val="000000" w:themeColor="text1"/>
                <w:sz w:val="26"/>
                <w:szCs w:val="26"/>
                <w:vertAlign w:val="superscript"/>
              </w:rPr>
            </w:pPr>
            <w:r w:rsidRPr="00B070C6">
              <w:rPr>
                <w:i/>
                <w:color w:val="000000" w:themeColor="text1"/>
                <w:szCs w:val="26"/>
              </w:rPr>
              <w:t>Hà Nộ</w:t>
            </w:r>
            <w:r w:rsidR="00DC7907" w:rsidRPr="00B070C6">
              <w:rPr>
                <w:i/>
                <w:color w:val="000000" w:themeColor="text1"/>
                <w:szCs w:val="26"/>
              </w:rPr>
              <w:t xml:space="preserve">i, ngày </w:t>
            </w:r>
            <w:r w:rsidR="0047720F" w:rsidRPr="00B070C6">
              <w:rPr>
                <w:i/>
                <w:color w:val="000000" w:themeColor="text1"/>
                <w:szCs w:val="26"/>
              </w:rPr>
              <w:t xml:space="preserve">   </w:t>
            </w:r>
            <w:r w:rsidR="00227EC2" w:rsidRPr="00B070C6">
              <w:rPr>
                <w:i/>
                <w:color w:val="000000" w:themeColor="text1"/>
                <w:szCs w:val="26"/>
              </w:rPr>
              <w:t xml:space="preserve"> </w:t>
            </w:r>
            <w:r w:rsidR="00DC7907" w:rsidRPr="00B070C6">
              <w:rPr>
                <w:i/>
                <w:color w:val="000000" w:themeColor="text1"/>
                <w:szCs w:val="26"/>
              </w:rPr>
              <w:t xml:space="preserve">tháng </w:t>
            </w:r>
            <w:r w:rsidR="0047720F" w:rsidRPr="00B070C6">
              <w:rPr>
                <w:i/>
                <w:color w:val="000000" w:themeColor="text1"/>
                <w:szCs w:val="26"/>
              </w:rPr>
              <w:t xml:space="preserve">    </w:t>
            </w:r>
            <w:r w:rsidR="00227EC2" w:rsidRPr="00B070C6">
              <w:rPr>
                <w:i/>
                <w:color w:val="000000" w:themeColor="text1"/>
                <w:szCs w:val="26"/>
              </w:rPr>
              <w:t xml:space="preserve"> </w:t>
            </w:r>
            <w:r w:rsidR="00DC7907" w:rsidRPr="00B070C6">
              <w:rPr>
                <w:i/>
                <w:color w:val="000000" w:themeColor="text1"/>
                <w:szCs w:val="26"/>
              </w:rPr>
              <w:t>năm 20</w:t>
            </w:r>
            <w:r w:rsidR="0047720F" w:rsidRPr="00B070C6">
              <w:rPr>
                <w:i/>
                <w:color w:val="000000" w:themeColor="text1"/>
                <w:szCs w:val="26"/>
              </w:rPr>
              <w:t>2</w:t>
            </w:r>
            <w:r w:rsidR="0036130B">
              <w:rPr>
                <w:i/>
                <w:color w:val="000000" w:themeColor="text1"/>
                <w:szCs w:val="26"/>
              </w:rPr>
              <w:t>1</w:t>
            </w:r>
          </w:p>
        </w:tc>
      </w:tr>
    </w:tbl>
    <w:p w14:paraId="297695C1" w14:textId="3526C635" w:rsidR="00CA65C2" w:rsidRPr="001D52D3" w:rsidRDefault="00CA65C2" w:rsidP="00CA65C2">
      <w:pPr>
        <w:spacing w:after="0" w:line="240" w:lineRule="auto"/>
        <w:jc w:val="center"/>
        <w:rPr>
          <w:b/>
          <w:color w:val="000000" w:themeColor="text1"/>
          <w:sz w:val="16"/>
        </w:rPr>
      </w:pPr>
    </w:p>
    <w:p w14:paraId="455BC53C" w14:textId="1069F7D7" w:rsidR="00905B9F" w:rsidRPr="00B070C6" w:rsidRDefault="00905B9F" w:rsidP="00CA65C2">
      <w:pPr>
        <w:spacing w:after="0" w:line="240" w:lineRule="auto"/>
        <w:jc w:val="center"/>
        <w:rPr>
          <w:b/>
          <w:color w:val="000000" w:themeColor="text1"/>
          <w:sz w:val="6"/>
        </w:rPr>
      </w:pPr>
    </w:p>
    <w:p w14:paraId="6CAA6A82" w14:textId="003547D1" w:rsidR="00A22EFE" w:rsidRPr="00B070C6" w:rsidRDefault="00A22EFE" w:rsidP="00876E89">
      <w:pPr>
        <w:spacing w:after="0" w:line="240" w:lineRule="auto"/>
        <w:jc w:val="center"/>
        <w:rPr>
          <w:b/>
          <w:color w:val="000000" w:themeColor="text1"/>
          <w:lang w:val="vi-VN"/>
        </w:rPr>
      </w:pPr>
      <w:r w:rsidRPr="00B070C6">
        <w:rPr>
          <w:b/>
          <w:color w:val="000000" w:themeColor="text1"/>
          <w:lang w:val="vi-VN"/>
        </w:rPr>
        <w:t>BÁO CÁO</w:t>
      </w:r>
    </w:p>
    <w:p w14:paraId="7D02EE93" w14:textId="77777777" w:rsidR="00FE6B48" w:rsidRDefault="0036130B" w:rsidP="00876E89">
      <w:pPr>
        <w:widowControl w:val="0"/>
        <w:spacing w:after="0" w:line="240" w:lineRule="auto"/>
        <w:jc w:val="center"/>
        <w:rPr>
          <w:b/>
          <w:color w:val="000000" w:themeColor="text1"/>
          <w:lang w:val="vi-VN"/>
        </w:rPr>
      </w:pPr>
      <w:r>
        <w:rPr>
          <w:b/>
          <w:color w:val="000000" w:themeColor="text1"/>
        </w:rPr>
        <w:t xml:space="preserve">Tổng kết </w:t>
      </w:r>
      <w:r w:rsidR="003F1A48">
        <w:rPr>
          <w:b/>
          <w:color w:val="000000" w:themeColor="text1"/>
        </w:rPr>
        <w:t>thực hiện</w:t>
      </w:r>
      <w:r w:rsidR="00DC7907" w:rsidRPr="00B070C6">
        <w:rPr>
          <w:b/>
          <w:color w:val="000000" w:themeColor="text1"/>
          <w:lang w:val="vi-VN"/>
        </w:rPr>
        <w:t xml:space="preserve"> Nghị quyết số 42/2017/QH14 về thí điểm </w:t>
      </w:r>
    </w:p>
    <w:p w14:paraId="60C4E3A7" w14:textId="7296C062" w:rsidR="00A22EFE" w:rsidRDefault="00DC7907" w:rsidP="00876E89">
      <w:pPr>
        <w:widowControl w:val="0"/>
        <w:spacing w:after="0" w:line="240" w:lineRule="auto"/>
        <w:jc w:val="center"/>
        <w:rPr>
          <w:b/>
          <w:color w:val="000000" w:themeColor="text1"/>
          <w:lang w:val="vi-VN"/>
        </w:rPr>
      </w:pPr>
      <w:r w:rsidRPr="00B070C6">
        <w:rPr>
          <w:b/>
          <w:color w:val="000000" w:themeColor="text1"/>
          <w:lang w:val="vi-VN"/>
        </w:rPr>
        <w:t>xử lý</w:t>
      </w:r>
      <w:r w:rsidR="00FE6B48">
        <w:rPr>
          <w:b/>
          <w:color w:val="000000" w:themeColor="text1"/>
        </w:rPr>
        <w:t xml:space="preserve"> </w:t>
      </w:r>
      <w:r w:rsidRPr="00B070C6">
        <w:rPr>
          <w:b/>
          <w:color w:val="000000" w:themeColor="text1"/>
          <w:lang w:val="vi-VN"/>
        </w:rPr>
        <w:t>nợ xấu của các tổ chức tín dụng</w:t>
      </w:r>
    </w:p>
    <w:p w14:paraId="08E039B0" w14:textId="6ADB4221" w:rsidR="005641E9" w:rsidRPr="005641E9" w:rsidRDefault="005641E9" w:rsidP="00876E89">
      <w:pPr>
        <w:widowControl w:val="0"/>
        <w:spacing w:after="0" w:line="240" w:lineRule="auto"/>
        <w:jc w:val="center"/>
        <w:rPr>
          <w:b/>
          <w:color w:val="000000" w:themeColor="text1"/>
          <w:sz w:val="14"/>
        </w:rPr>
      </w:pPr>
      <w:r>
        <w:rPr>
          <w:noProof/>
          <w:color w:val="000000" w:themeColor="text1"/>
        </w:rPr>
        <mc:AlternateContent>
          <mc:Choice Requires="wps">
            <w:drawing>
              <wp:anchor distT="0" distB="0" distL="114300" distR="114300" simplePos="0" relativeHeight="251649024" behindDoc="0" locked="0" layoutInCell="1" allowOverlap="1" wp14:anchorId="2A2FB174" wp14:editId="0E758FEB">
                <wp:simplePos x="0" y="0"/>
                <wp:positionH relativeFrom="column">
                  <wp:posOffset>1958975</wp:posOffset>
                </wp:positionH>
                <wp:positionV relativeFrom="paragraph">
                  <wp:posOffset>39370</wp:posOffset>
                </wp:positionV>
                <wp:extent cx="193833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38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0B1E1"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5pt,3.1pt" to="30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0nzQEAAAMEAAAOAAAAZHJzL2Uyb0RvYy54bWysU01vGyEQvVfqf0Dc613HUpWuvM7BUXKp&#10;WqtpfwBhBy8SMGig/vj3HbC9jppKVatc2B2Y92beY1jeHbwTO6BkMfRyPmulgKBxsGHbyx/fHz7c&#10;SpGyCoNyGKCXR0jybvX+3XIfO7jBEd0AJJgkpG4feznmHLumSXoEr9IMIwQ+NEheZQ5p2wyk9szu&#10;XXPTth+bPdIQCTWkxLv3p0O5qvzGgM5fjUmQhesl95brSnV9LmuzWqpuSyqOVp/bUP/RhVc2cNGJ&#10;6l5lJX6SfUXlrSZMaPJMo2/QGKuhamA18/Y3NU+jilC1sDkpTjalt6PVX3YbEnbgu5MiKM9X9JRJ&#10;2e2YxRpDYAORxLz4tI+p4/R12NA5SnFDRfTBkC9fliMO1dvj5C0cstC8Of+0uF0seBr05ay5AiOl&#10;/AjoRfnppbOhyFad2n1OmYtx6iWlbLtQ1oTODg/WuRqUgYG1I7FTfNX5UFtm3IssjgqyKUJOrde/&#10;fHRwYv0Ghq0ozdbqdQivnEprCPnC6wJnF5jhDiZg+3fgOb9AoQ7ov4AnRK2MIU9gbwPSn6pfrTCn&#10;/IsDJ93FgmccjvVSqzU8adXx86soo/wyrvDr2139AgAA//8DAFBLAwQUAAYACAAAACEAQjFwBNsA&#10;AAAHAQAADwAAAGRycy9kb3ducmV2LnhtbEyPMU/DMBSEdyT+g/WQ2KjTFqIoxKkQggWxJHSAzY1f&#10;44j4OY2dJvx7Hiwwnu50912xW1wvzjiGzpOC9SoBgdR401GrYP/2fJOBCFGT0b0nVPCFAXbl5UWh&#10;c+NnqvBcx1ZwCYVcK7AxDrmUobHodFj5AYm9ox+djizHVppRz1zuerlJklQ63REvWD3go8Xms56c&#10;gpfTa9jfptVT9X7K6vnjONnWo1LXV8vDPYiIS/wLww8+o0PJTAc/kQmiV7BNsjuOKkg3INhP11u+&#10;cvjVsizkf/7yGwAA//8DAFBLAQItABQABgAIAAAAIQC2gziS/gAAAOEBAAATAAAAAAAAAAAAAAAA&#10;AAAAAABbQ29udGVudF9UeXBlc10ueG1sUEsBAi0AFAAGAAgAAAAhADj9If/WAAAAlAEAAAsAAAAA&#10;AAAAAAAAAAAALwEAAF9yZWxzLy5yZWxzUEsBAi0AFAAGAAgAAAAhADPuPSfNAQAAAwQAAA4AAAAA&#10;AAAAAAAAAAAALgIAAGRycy9lMm9Eb2MueG1sUEsBAi0AFAAGAAgAAAAhAEIxcATbAAAABwEAAA8A&#10;AAAAAAAAAAAAAAAAJwQAAGRycy9kb3ducmV2LnhtbFBLBQYAAAAABAAEAPMAAAAvBQAAAAA=&#10;" strokecolor="black [3213]"/>
            </w:pict>
          </mc:Fallback>
        </mc:AlternateContent>
      </w:r>
    </w:p>
    <w:p w14:paraId="01095D71" w14:textId="7884CD8B" w:rsidR="003F1A48" w:rsidRDefault="00571767" w:rsidP="0036130B">
      <w:pPr>
        <w:widowControl w:val="0"/>
        <w:spacing w:after="0" w:line="240" w:lineRule="auto"/>
        <w:jc w:val="center"/>
        <w:rPr>
          <w:color w:val="000000" w:themeColor="text1"/>
          <w:lang w:eastAsia="ko-KR"/>
        </w:rPr>
      </w:pPr>
      <w:r>
        <w:rPr>
          <w:b/>
          <w:noProof/>
          <w:color w:val="000000" w:themeColor="text1"/>
          <w:sz w:val="16"/>
        </w:rPr>
        <mc:AlternateContent>
          <mc:Choice Requires="wps">
            <w:drawing>
              <wp:anchor distT="0" distB="0" distL="114300" distR="114300" simplePos="0" relativeHeight="251674624" behindDoc="0" locked="0" layoutInCell="1" allowOverlap="1" wp14:anchorId="4ABB01E0" wp14:editId="2571470B">
                <wp:simplePos x="0" y="0"/>
                <wp:positionH relativeFrom="column">
                  <wp:posOffset>-269268</wp:posOffset>
                </wp:positionH>
                <wp:positionV relativeFrom="paragraph">
                  <wp:posOffset>78464</wp:posOffset>
                </wp:positionV>
                <wp:extent cx="84772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4772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0D53D" w14:textId="27924DE7" w:rsidR="00BE78C2" w:rsidRPr="00BE78C2" w:rsidRDefault="00BE78C2" w:rsidP="00BE78C2">
                            <w:pPr>
                              <w:jc w:val="center"/>
                              <w:rPr>
                                <w:b/>
                                <w:color w:val="000000" w:themeColor="text1"/>
                              </w:rPr>
                            </w:pPr>
                            <w:r w:rsidRPr="00BE78C2">
                              <w:rPr>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BB01E0" id="Rectangle 4" o:spid="_x0000_s1026" style="position:absolute;left:0;text-align:left;margin-left:-21.2pt;margin-top:6.2pt;width:66.75pt;height:2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MbnwIAAJcFAAAOAAAAZHJzL2Uyb0RvYy54bWysVMFu2zAMvQ/YPwi6r07SZG2DOkXQosOA&#10;oivaDj0rshQLkEVNUmJnXz9Kst2sK3YYloNCmuSj+ETy8qprNNkL5xWYkk5PJpQIw6FSZlvS78+3&#10;n84p8YGZimkwoqQH4enV6uOHy9YuxQxq0JVwBEGMX7a2pHUIdlkUnteiYf4ErDBolOAaFlB126Jy&#10;rEX0RhezyeRz0YKrrAMuvMevN9lIVwlfSsHDNym9CESXFO8W0unSuYlnsbpky61jtla8vwb7h1s0&#10;TBlMOkLdsMDIzqk/oBrFHXiQ4YRDU4CUiotUA1Yznbyp5qlmVqRakBxvR5r8/4Pl9/sHR1RV0jkl&#10;hjX4RI9IGjNbLcg80tNav0SvJ/vges2jGGvtpGviP1ZBukTpYaRUdIFw/Hg+PzubLSjhaDqdnZ4v&#10;EuXFa7B1PnwR0JAolNRh8kQk29/5gAnRdXCJuQzcKq3Tq2lD2pJeLBA+WjxoVUVjUmL/iGvtyJ7h&#10;y4duGktBrCMv1LTBj7HAXFKSwkGLCKHNo5DIDBYxywl+x2ScCxOm2VSzSuRUiwn+hmRDREqdACOy&#10;xEuO2D3A4JlBBux8594/horU0mPw5G8Xy8FjRMoMJozBjTLg3gPQWFWfOfsPJGVqIkuh23ToEsUN&#10;VAdsIQd5trzltwqf8o758MAcDhOOHS6I8A0PqQGfDHqJkhrcz/e+R3/scbRS0uJwltT/2DEnKNFf&#10;DXb/xXQ+j9OclPnibIaKO7Zsji1m11wDdsEUV5HlSYz+QQ+idNC84B5Zx6xoYoZj7pLy4AblOuSl&#10;gZuIi/U6ueEEWxbuzJPlETwSHFv1uXthzvb9HHAQ7mEYZLZ809bZN0YaWO8CSJV6/pXXnnqc/tRD&#10;/aaK6+VYT16v+3T1CwAA//8DAFBLAwQUAAYACAAAACEA8JdqgtwAAAAIAQAADwAAAGRycy9kb3du&#10;cmV2LnhtbEyPy2rDMBBF94X+g5hCNyWR7ZiQOpZDKXTpQpN+gGJNLBO9YsmJ+/edrNrVMNzDnTP1&#10;braGXXGMg3cC8mUGDF3n1eB6Ad+Hj8UGWEzSKWm8QwE/GGHXPD7UslL+5r7wuk89oxIXKylApxQq&#10;zmOn0cq49AEdZSc/WploHXuuRnmjcmt4kWVrbuXg6IKWAd81duf9ZAXM0+Zyaaez1bhqzUuRwmcb&#10;ghDPT/PbFljCOf3BcNcndWjI6egnpyIzAhZlURJKwX0S8JrnwI4C1qsSeFPz/w80vwAAAP//AwBQ&#10;SwECLQAUAAYACAAAACEAtoM4kv4AAADhAQAAEwAAAAAAAAAAAAAAAAAAAAAAW0NvbnRlbnRfVHlw&#10;ZXNdLnhtbFBLAQItABQABgAIAAAAIQA4/SH/1gAAAJQBAAALAAAAAAAAAAAAAAAAAC8BAABfcmVs&#10;cy8ucmVsc1BLAQItABQABgAIAAAAIQA6p6MbnwIAAJcFAAAOAAAAAAAAAAAAAAAAAC4CAABkcnMv&#10;ZTJvRG9jLnhtbFBLAQItABQABgAIAAAAIQDwl2qC3AAAAAgBAAAPAAAAAAAAAAAAAAAAAPkEAABk&#10;cnMvZG93bnJldi54bWxQSwUGAAAAAAQABADzAAAAAgYAAAAA&#10;" filled="f" strokecolor="black [3213]">
                <v:textbox>
                  <w:txbxContent>
                    <w:p w14:paraId="4BA0D53D" w14:textId="27924DE7" w:rsidR="00BE78C2" w:rsidRPr="00BE78C2" w:rsidRDefault="00BE78C2" w:rsidP="00BE78C2">
                      <w:pPr>
                        <w:jc w:val="center"/>
                        <w:rPr>
                          <w:b/>
                          <w:color w:val="000000" w:themeColor="text1"/>
                        </w:rPr>
                      </w:pPr>
                      <w:r w:rsidRPr="00BE78C2">
                        <w:rPr>
                          <w:b/>
                          <w:color w:val="000000" w:themeColor="text1"/>
                        </w:rPr>
                        <w:t>Dự thảo</w:t>
                      </w:r>
                    </w:p>
                  </w:txbxContent>
                </v:textbox>
              </v:rect>
            </w:pict>
          </mc:Fallback>
        </mc:AlternateContent>
      </w:r>
    </w:p>
    <w:p w14:paraId="400CC060" w14:textId="0B435912" w:rsidR="006D4C61" w:rsidRDefault="006D4C61" w:rsidP="006D4C61">
      <w:pPr>
        <w:widowControl w:val="0"/>
        <w:spacing w:after="0" w:line="240" w:lineRule="auto"/>
        <w:rPr>
          <w:color w:val="000000" w:themeColor="text1"/>
          <w:lang w:val="vi-VN" w:eastAsia="ko-KR"/>
        </w:rPr>
      </w:pPr>
      <w:r>
        <w:rPr>
          <w:color w:val="000000" w:themeColor="text1"/>
          <w:lang w:eastAsia="ko-KR"/>
        </w:rPr>
        <w:t xml:space="preserve">                               </w:t>
      </w:r>
      <w:r w:rsidR="00A22EFE" w:rsidRPr="00B070C6">
        <w:rPr>
          <w:color w:val="000000" w:themeColor="text1"/>
          <w:lang w:val="vi-VN" w:eastAsia="ko-KR"/>
        </w:rPr>
        <w:t xml:space="preserve">Kính gửi: </w:t>
      </w:r>
    </w:p>
    <w:p w14:paraId="5DD097F2" w14:textId="2CA5D964" w:rsidR="006D4C61" w:rsidRDefault="006D4C61" w:rsidP="006D4C61">
      <w:pPr>
        <w:widowControl w:val="0"/>
        <w:spacing w:after="0" w:line="240" w:lineRule="auto"/>
        <w:rPr>
          <w:color w:val="000000" w:themeColor="text1"/>
          <w:lang w:eastAsia="ko-KR"/>
        </w:rPr>
      </w:pPr>
      <w:r>
        <w:rPr>
          <w:color w:val="000000" w:themeColor="text1"/>
          <w:lang w:eastAsia="ko-KR"/>
        </w:rPr>
        <w:t xml:space="preserve">                                                - Quốc hội;</w:t>
      </w:r>
    </w:p>
    <w:p w14:paraId="2968C30A" w14:textId="3CEDF4EC" w:rsidR="00A22EFE" w:rsidRPr="00B070C6" w:rsidRDefault="006D4C61" w:rsidP="00876E89">
      <w:pPr>
        <w:widowControl w:val="0"/>
        <w:spacing w:after="0" w:line="240" w:lineRule="auto"/>
        <w:jc w:val="center"/>
        <w:rPr>
          <w:color w:val="000000" w:themeColor="text1"/>
          <w:lang w:val="vi-VN" w:eastAsia="ko-KR"/>
        </w:rPr>
      </w:pPr>
      <w:r>
        <w:rPr>
          <w:color w:val="000000" w:themeColor="text1"/>
          <w:lang w:eastAsia="ko-KR"/>
        </w:rPr>
        <w:t xml:space="preserve">           - </w:t>
      </w:r>
      <w:r w:rsidR="00992563" w:rsidRPr="00B070C6">
        <w:rPr>
          <w:color w:val="000000" w:themeColor="text1"/>
          <w:lang w:val="vi-VN" w:eastAsia="ko-KR"/>
        </w:rPr>
        <w:t xml:space="preserve">Ủy ban Thường vụ </w:t>
      </w:r>
      <w:r w:rsidR="004A20E8" w:rsidRPr="00B070C6">
        <w:rPr>
          <w:color w:val="000000" w:themeColor="text1"/>
          <w:lang w:val="vi-VN" w:eastAsia="ko-KR"/>
        </w:rPr>
        <w:t>Quốc hội.</w:t>
      </w:r>
    </w:p>
    <w:p w14:paraId="330F2083" w14:textId="77777777" w:rsidR="00E3510F" w:rsidRPr="005641E9" w:rsidRDefault="00E3510F" w:rsidP="00876E89">
      <w:pPr>
        <w:widowControl w:val="0"/>
        <w:spacing w:after="0" w:line="240" w:lineRule="auto"/>
        <w:jc w:val="center"/>
        <w:rPr>
          <w:color w:val="000000" w:themeColor="text1"/>
          <w:spacing w:val="-4"/>
          <w:sz w:val="26"/>
          <w:lang w:val="vi-VN" w:eastAsia="ko-KR"/>
        </w:rPr>
      </w:pPr>
    </w:p>
    <w:p w14:paraId="665F1F2C" w14:textId="4167DFFF" w:rsidR="00A22EFE" w:rsidRPr="00C52CB3" w:rsidRDefault="00853B0D" w:rsidP="00EF6003">
      <w:pPr>
        <w:widowControl w:val="0"/>
        <w:spacing w:before="120" w:after="120" w:line="252" w:lineRule="auto"/>
        <w:ind w:firstLine="561"/>
        <w:jc w:val="both"/>
        <w:rPr>
          <w:color w:val="000000" w:themeColor="text1"/>
          <w:spacing w:val="-2"/>
          <w:lang w:val="vi-VN"/>
        </w:rPr>
      </w:pPr>
      <w:r>
        <w:rPr>
          <w:color w:val="000000" w:themeColor="text1"/>
          <w:spacing w:val="-2"/>
        </w:rPr>
        <w:t>Tron</w:t>
      </w:r>
      <w:r w:rsidR="00696450">
        <w:rPr>
          <w:color w:val="000000" w:themeColor="text1"/>
          <w:spacing w:val="-2"/>
        </w:rPr>
        <w:t>g thời gian qua</w:t>
      </w:r>
      <w:r w:rsidR="00D710DE" w:rsidRPr="00C52CB3">
        <w:rPr>
          <w:color w:val="000000" w:themeColor="text1"/>
          <w:spacing w:val="-2"/>
          <w:lang w:val="vi-VN"/>
        </w:rPr>
        <w:t>,</w:t>
      </w:r>
      <w:r w:rsidR="000972D8" w:rsidRPr="00C52CB3">
        <w:rPr>
          <w:color w:val="000000" w:themeColor="text1"/>
          <w:spacing w:val="-2"/>
          <w:lang w:val="vi-VN"/>
        </w:rPr>
        <w:t xml:space="preserve"> </w:t>
      </w:r>
      <w:r w:rsidR="00DC7907" w:rsidRPr="00C52CB3">
        <w:rPr>
          <w:color w:val="000000" w:themeColor="text1"/>
          <w:spacing w:val="-2"/>
          <w:lang w:val="vi-VN"/>
        </w:rPr>
        <w:t>tình hình nợ xấu và công tác xử lý nợ xấu luôn</w:t>
      </w:r>
      <w:r w:rsidR="000972D8" w:rsidRPr="00C52CB3">
        <w:rPr>
          <w:color w:val="000000" w:themeColor="text1"/>
          <w:spacing w:val="-2"/>
          <w:lang w:val="vi-VN"/>
        </w:rPr>
        <w:t xml:space="preserve"> nh</w:t>
      </w:r>
      <w:r w:rsidR="00A65FDF" w:rsidRPr="00C52CB3">
        <w:rPr>
          <w:color w:val="000000" w:themeColor="text1"/>
          <w:spacing w:val="-2"/>
          <w:lang w:val="vi-VN"/>
        </w:rPr>
        <w:t>ậ</w:t>
      </w:r>
      <w:r w:rsidR="000972D8" w:rsidRPr="00C52CB3">
        <w:rPr>
          <w:color w:val="000000" w:themeColor="text1"/>
          <w:spacing w:val="-2"/>
          <w:lang w:val="vi-VN"/>
        </w:rPr>
        <w:t xml:space="preserve">n được sự quan tâm, chỉ đạo sát sao của </w:t>
      </w:r>
      <w:r w:rsidR="00A65FDF" w:rsidRPr="00C52CB3">
        <w:rPr>
          <w:color w:val="000000" w:themeColor="text1"/>
          <w:spacing w:val="-2"/>
          <w:lang w:val="vi-VN"/>
        </w:rPr>
        <w:t>Đ</w:t>
      </w:r>
      <w:r w:rsidR="000972D8" w:rsidRPr="00C52CB3">
        <w:rPr>
          <w:color w:val="000000" w:themeColor="text1"/>
          <w:spacing w:val="-2"/>
          <w:lang w:val="vi-VN"/>
        </w:rPr>
        <w:t>ảng, Quốc hội, Chính phủ và sự vào cuộc</w:t>
      </w:r>
      <w:r w:rsidR="00A65FDF" w:rsidRPr="00C52CB3">
        <w:rPr>
          <w:color w:val="000000" w:themeColor="text1"/>
          <w:spacing w:val="-2"/>
          <w:lang w:val="vi-VN"/>
        </w:rPr>
        <w:t xml:space="preserve"> </w:t>
      </w:r>
      <w:r w:rsidR="000972D8" w:rsidRPr="00C52CB3">
        <w:rPr>
          <w:color w:val="000000" w:themeColor="text1"/>
          <w:spacing w:val="-2"/>
          <w:lang w:val="vi-VN"/>
        </w:rPr>
        <w:t xml:space="preserve">của các </w:t>
      </w:r>
      <w:r w:rsidR="00DD4257" w:rsidRPr="00C52CB3">
        <w:rPr>
          <w:color w:val="000000" w:themeColor="text1"/>
          <w:spacing w:val="-2"/>
          <w:lang w:val="vi-VN"/>
        </w:rPr>
        <w:t>cấp, các ngành</w:t>
      </w:r>
      <w:r w:rsidR="000972D8" w:rsidRPr="00C52CB3">
        <w:rPr>
          <w:color w:val="000000" w:themeColor="text1"/>
          <w:spacing w:val="-2"/>
          <w:lang w:val="vi-VN"/>
        </w:rPr>
        <w:t>, các tổ chức xã hội cùng sự quan tâm của đông đảo cử tri</w:t>
      </w:r>
      <w:r w:rsidR="00DD4257" w:rsidRPr="00C52CB3">
        <w:rPr>
          <w:color w:val="000000" w:themeColor="text1"/>
          <w:spacing w:val="-2"/>
          <w:lang w:val="vi-VN"/>
        </w:rPr>
        <w:t>, quần chúng cả nước</w:t>
      </w:r>
      <w:r w:rsidR="000972D8" w:rsidRPr="00C52CB3">
        <w:rPr>
          <w:color w:val="000000" w:themeColor="text1"/>
          <w:spacing w:val="-2"/>
          <w:lang w:val="vi-VN"/>
        </w:rPr>
        <w:t xml:space="preserve">. Đặc biệt với việc Quốc hội </w:t>
      </w:r>
      <w:r w:rsidR="00DD4257" w:rsidRPr="00C52CB3">
        <w:rPr>
          <w:bCs/>
          <w:color w:val="000000" w:themeColor="text1"/>
          <w:spacing w:val="-2"/>
          <w:lang w:val="vi-VN"/>
        </w:rPr>
        <w:t>thể chế hóa công tác</w:t>
      </w:r>
      <w:r w:rsidR="00820C02" w:rsidRPr="00C52CB3">
        <w:rPr>
          <w:bCs/>
          <w:color w:val="000000" w:themeColor="text1"/>
          <w:spacing w:val="-2"/>
          <w:lang w:val="vi-VN"/>
        </w:rPr>
        <w:t xml:space="preserve"> xử lý</w:t>
      </w:r>
      <w:r w:rsidR="00DD4257" w:rsidRPr="00C52CB3">
        <w:rPr>
          <w:bCs/>
          <w:color w:val="000000" w:themeColor="text1"/>
          <w:spacing w:val="-2"/>
          <w:lang w:val="vi-VN"/>
        </w:rPr>
        <w:t xml:space="preserve"> nợ xấu thông qua việc </w:t>
      </w:r>
      <w:r w:rsidR="00DD4257" w:rsidRPr="00C52CB3">
        <w:rPr>
          <w:color w:val="000000" w:themeColor="text1"/>
          <w:spacing w:val="-2"/>
          <w:lang w:val="vi-VN"/>
        </w:rPr>
        <w:t>xây dựng và ban hành Nghị quyết số 42/2017/QH14 ngày 21/6/2017 về thí điểm xử lý nợ xấu của các tổ chức tín dụng (Nghị quyết số 42)</w:t>
      </w:r>
      <w:r w:rsidR="00DD4257" w:rsidRPr="00C52CB3">
        <w:rPr>
          <w:color w:val="000000" w:themeColor="text1"/>
          <w:spacing w:val="-2"/>
          <w:lang w:val="es-ES"/>
        </w:rPr>
        <w:t xml:space="preserve"> </w:t>
      </w:r>
      <w:r w:rsidR="00DD4257" w:rsidRPr="00C52CB3">
        <w:rPr>
          <w:color w:val="000000" w:themeColor="text1"/>
          <w:spacing w:val="-2"/>
          <w:lang w:val="vi-VN"/>
        </w:rPr>
        <w:t>đã khắc phục các tồn tại, hạn chế trong công tác xử lý nợ xấu, tạo khuôn khổ pháp lý thống nhất và đồng bộ về xử lý nợ xấu; tháo gỡ những khó khăn vướng mắc, hỗ trợ các tổ chức tín dụng</w:t>
      </w:r>
      <w:r w:rsidR="00121E93" w:rsidRPr="00C52CB3">
        <w:rPr>
          <w:color w:val="000000" w:themeColor="text1"/>
          <w:spacing w:val="-2"/>
          <w:lang w:val="vi-VN"/>
        </w:rPr>
        <w:t>, chi nhánh ngân hàng nước ngoài</w:t>
      </w:r>
      <w:r w:rsidR="00DD4257" w:rsidRPr="00C52CB3">
        <w:rPr>
          <w:color w:val="000000" w:themeColor="text1"/>
          <w:spacing w:val="-2"/>
          <w:lang w:val="da-DK"/>
        </w:rPr>
        <w:t xml:space="preserve"> </w:t>
      </w:r>
      <w:r w:rsidR="00DD4257" w:rsidRPr="00C52CB3">
        <w:rPr>
          <w:color w:val="000000" w:themeColor="text1"/>
          <w:spacing w:val="-2"/>
          <w:lang w:val="vi-VN"/>
        </w:rPr>
        <w:t>(sau đây gọi là TCTD) trong việc xử lý hiệu quả, dứt điểm nợ xấu</w:t>
      </w:r>
      <w:r w:rsidR="0048455A" w:rsidRPr="00C52CB3">
        <w:rPr>
          <w:color w:val="000000" w:themeColor="text1"/>
          <w:spacing w:val="-2"/>
          <w:lang w:val="vi-VN"/>
        </w:rPr>
        <w:t>, bảo đảm các TCTD tiếp tục phát huy tốt vai trò là kênh dẫn vốn chủ đạo, đáp ứng nhu cầu vốn cho hoạt động sản xuất, kinh doanh của nền kinh tế</w:t>
      </w:r>
      <w:r w:rsidR="000972D8" w:rsidRPr="00C52CB3">
        <w:rPr>
          <w:color w:val="000000" w:themeColor="text1"/>
          <w:spacing w:val="-2"/>
          <w:lang w:val="vi-VN"/>
        </w:rPr>
        <w:t xml:space="preserve">. </w:t>
      </w:r>
      <w:r w:rsidR="00A22EFE" w:rsidRPr="00C52CB3">
        <w:rPr>
          <w:color w:val="000000" w:themeColor="text1"/>
          <w:spacing w:val="-2"/>
          <w:lang w:val="vi-VN"/>
        </w:rPr>
        <w:t xml:space="preserve">Thực hiện Điều </w:t>
      </w:r>
      <w:r w:rsidR="00DD4257" w:rsidRPr="00C52CB3">
        <w:rPr>
          <w:color w:val="000000" w:themeColor="text1"/>
          <w:spacing w:val="-2"/>
          <w:lang w:val="vi-VN"/>
        </w:rPr>
        <w:t>19 Nghị quyết số</w:t>
      </w:r>
      <w:r w:rsidR="00820C02" w:rsidRPr="00C52CB3">
        <w:rPr>
          <w:color w:val="000000" w:themeColor="text1"/>
          <w:spacing w:val="-2"/>
          <w:lang w:val="vi-VN"/>
        </w:rPr>
        <w:t xml:space="preserve"> 42</w:t>
      </w:r>
      <w:r w:rsidR="00AF005F" w:rsidRPr="00C52CB3">
        <w:rPr>
          <w:color w:val="000000" w:themeColor="text1"/>
          <w:spacing w:val="-2"/>
          <w:lang w:val="vi-VN"/>
        </w:rPr>
        <w:t xml:space="preserve">, </w:t>
      </w:r>
      <w:r w:rsidR="00DD4257" w:rsidRPr="00C52CB3">
        <w:rPr>
          <w:color w:val="000000" w:themeColor="text1"/>
          <w:spacing w:val="-2"/>
          <w:lang w:val="vi-VN"/>
        </w:rPr>
        <w:t xml:space="preserve">Chính phủ xin báo cáo Quốc hội kết quả </w:t>
      </w:r>
      <w:r w:rsidR="0036130B">
        <w:rPr>
          <w:color w:val="000000" w:themeColor="text1"/>
          <w:spacing w:val="-2"/>
        </w:rPr>
        <w:t xml:space="preserve">tổng kết </w:t>
      </w:r>
      <w:r w:rsidR="003F1A48">
        <w:rPr>
          <w:color w:val="000000" w:themeColor="text1"/>
          <w:spacing w:val="-2"/>
        </w:rPr>
        <w:t>thực hiện</w:t>
      </w:r>
      <w:r w:rsidR="00DD4257" w:rsidRPr="00C52CB3">
        <w:rPr>
          <w:color w:val="000000" w:themeColor="text1"/>
          <w:spacing w:val="-2"/>
          <w:lang w:val="vi-VN"/>
        </w:rPr>
        <w:t xml:space="preserve"> Nghị quyết số 42 </w:t>
      </w:r>
      <w:r w:rsidR="00A22EFE" w:rsidRPr="00C52CB3">
        <w:rPr>
          <w:color w:val="000000" w:themeColor="text1"/>
          <w:spacing w:val="-2"/>
          <w:lang w:val="vi-VN"/>
        </w:rPr>
        <w:t>như sau:</w:t>
      </w:r>
    </w:p>
    <w:p w14:paraId="6A3BD62A" w14:textId="0FAE439B" w:rsidR="00A22EFE" w:rsidRPr="00C52CB3" w:rsidRDefault="00A22EFE" w:rsidP="00EF6003">
      <w:pPr>
        <w:pStyle w:val="Heading1"/>
        <w:widowControl w:val="0"/>
        <w:spacing w:before="120" w:beforeAutospacing="0" w:after="120" w:afterAutospacing="0" w:line="252" w:lineRule="auto"/>
        <w:ind w:firstLine="561"/>
        <w:jc w:val="both"/>
        <w:rPr>
          <w:color w:val="000000" w:themeColor="text1"/>
          <w:spacing w:val="-2"/>
          <w:kern w:val="0"/>
          <w:sz w:val="26"/>
          <w:szCs w:val="28"/>
          <w:lang w:val="vi-VN"/>
        </w:rPr>
      </w:pPr>
      <w:r w:rsidRPr="00C52CB3">
        <w:rPr>
          <w:color w:val="000000" w:themeColor="text1"/>
          <w:spacing w:val="-2"/>
          <w:kern w:val="0"/>
          <w:sz w:val="26"/>
          <w:szCs w:val="28"/>
          <w:lang w:val="vi-VN"/>
        </w:rPr>
        <w:t xml:space="preserve">I. </w:t>
      </w:r>
      <w:r w:rsidR="00DD4257" w:rsidRPr="00C52CB3">
        <w:rPr>
          <w:color w:val="000000" w:themeColor="text1"/>
          <w:spacing w:val="-2"/>
          <w:kern w:val="0"/>
          <w:sz w:val="26"/>
          <w:szCs w:val="28"/>
          <w:lang w:val="vi-VN"/>
        </w:rPr>
        <w:t>TÌNH HÌNH TRIỂN KHAI</w:t>
      </w:r>
      <w:r w:rsidR="00671B6F" w:rsidRPr="00C52CB3">
        <w:rPr>
          <w:color w:val="000000" w:themeColor="text1"/>
          <w:spacing w:val="-2"/>
          <w:kern w:val="0"/>
          <w:sz w:val="26"/>
          <w:szCs w:val="28"/>
          <w:lang w:val="vi-VN"/>
        </w:rPr>
        <w:t>,</w:t>
      </w:r>
      <w:r w:rsidR="00DD4257" w:rsidRPr="00C52CB3">
        <w:rPr>
          <w:color w:val="000000" w:themeColor="text1"/>
          <w:spacing w:val="-2"/>
          <w:kern w:val="0"/>
          <w:sz w:val="26"/>
          <w:szCs w:val="28"/>
          <w:lang w:val="vi-VN"/>
        </w:rPr>
        <w:t xml:space="preserve"> KẾT QUẢ THỰC HIỆN NGHỊ QUYẾT SỐ 42</w:t>
      </w:r>
    </w:p>
    <w:p w14:paraId="1493FAC7" w14:textId="184B49A5" w:rsidR="00DD4257" w:rsidRPr="00C52CB3" w:rsidRDefault="00B3409B" w:rsidP="00EF6003">
      <w:pPr>
        <w:widowControl w:val="0"/>
        <w:tabs>
          <w:tab w:val="left" w:pos="210"/>
          <w:tab w:val="left" w:pos="720"/>
        </w:tabs>
        <w:spacing w:before="120" w:after="120" w:line="252" w:lineRule="auto"/>
        <w:ind w:firstLine="561"/>
        <w:jc w:val="both"/>
        <w:rPr>
          <w:color w:val="000000" w:themeColor="text1"/>
          <w:spacing w:val="-2"/>
          <w:lang w:val="es-BO"/>
        </w:rPr>
      </w:pPr>
      <w:r>
        <w:rPr>
          <w:color w:val="000000" w:themeColor="text1"/>
          <w:spacing w:val="-2"/>
          <w:lang w:val="es-BO"/>
        </w:rPr>
        <w:t>T</w:t>
      </w:r>
      <w:r w:rsidR="00DD4257" w:rsidRPr="00C52CB3">
        <w:rPr>
          <w:color w:val="000000" w:themeColor="text1"/>
          <w:spacing w:val="-2"/>
          <w:lang w:val="es-BO"/>
        </w:rPr>
        <w:t xml:space="preserve">rải qua </w:t>
      </w:r>
      <w:r w:rsidR="00F61DF0">
        <w:rPr>
          <w:color w:val="000000" w:themeColor="text1"/>
          <w:spacing w:val="-2"/>
          <w:lang w:val="es-BO"/>
        </w:rPr>
        <w:t>gần 05</w:t>
      </w:r>
      <w:r w:rsidR="00DD4257" w:rsidRPr="00C52CB3">
        <w:rPr>
          <w:color w:val="000000" w:themeColor="text1"/>
          <w:spacing w:val="-2"/>
          <w:lang w:val="es-BO"/>
        </w:rPr>
        <w:t xml:space="preserve"> năm đi vào thực tiễn, các giải pháp nêu tại Nghị quyết số 42 đã tạ</w:t>
      </w:r>
      <w:r w:rsidR="00F25554" w:rsidRPr="00C52CB3">
        <w:rPr>
          <w:color w:val="000000" w:themeColor="text1"/>
          <w:spacing w:val="-2"/>
          <w:lang w:val="es-BO"/>
        </w:rPr>
        <w:t>o ra</w:t>
      </w:r>
      <w:r w:rsidR="00DD4257" w:rsidRPr="00C52CB3">
        <w:rPr>
          <w:color w:val="000000" w:themeColor="text1"/>
          <w:spacing w:val="-2"/>
          <w:lang w:val="es-BO"/>
        </w:rPr>
        <w:t xml:space="preserve"> những chuyển biến tích cực trong công tác xử lý nợ xấu và góp phần không nhỏ vào kết quả công tác cơ cấu lại </w:t>
      </w:r>
      <w:r w:rsidR="007A5511" w:rsidRPr="00C52CB3">
        <w:rPr>
          <w:color w:val="000000" w:themeColor="text1"/>
          <w:spacing w:val="-2"/>
          <w:lang w:val="es-BO"/>
        </w:rPr>
        <w:t xml:space="preserve">hệ thống </w:t>
      </w:r>
      <w:r w:rsidR="00DD4257" w:rsidRPr="00C52CB3">
        <w:rPr>
          <w:color w:val="000000" w:themeColor="text1"/>
          <w:spacing w:val="-2"/>
          <w:lang w:val="es-BO"/>
        </w:rPr>
        <w:t xml:space="preserve">các TCTD </w:t>
      </w:r>
      <w:r w:rsidR="007A5511" w:rsidRPr="00C52CB3">
        <w:rPr>
          <w:color w:val="000000" w:themeColor="text1"/>
          <w:spacing w:val="-2"/>
          <w:lang w:val="es-BO"/>
        </w:rPr>
        <w:t xml:space="preserve">gắn với xử lý nợ xấu </w:t>
      </w:r>
      <w:r w:rsidR="00DD4257" w:rsidRPr="00C52CB3">
        <w:rPr>
          <w:color w:val="000000" w:themeColor="text1"/>
          <w:spacing w:val="-2"/>
          <w:lang w:val="es-BO"/>
        </w:rPr>
        <w:t>giai đoạn 2016-2020, thể hiện định hướng, chính sách đúng đắn của</w:t>
      </w:r>
      <w:r w:rsidR="00820C02" w:rsidRPr="00C52CB3">
        <w:rPr>
          <w:color w:val="000000" w:themeColor="text1"/>
          <w:spacing w:val="-2"/>
          <w:lang w:val="es-BO"/>
        </w:rPr>
        <w:t xml:space="preserve"> Đảng,</w:t>
      </w:r>
      <w:r w:rsidR="00DD4257" w:rsidRPr="00C52CB3">
        <w:rPr>
          <w:color w:val="000000" w:themeColor="text1"/>
          <w:spacing w:val="-2"/>
          <w:lang w:val="es-BO"/>
        </w:rPr>
        <w:t xml:space="preserve"> Quốc hội,</w:t>
      </w:r>
      <w:r w:rsidR="00820C02" w:rsidRPr="00C52CB3">
        <w:rPr>
          <w:color w:val="000000" w:themeColor="text1"/>
          <w:spacing w:val="-2"/>
          <w:lang w:val="es-BO"/>
        </w:rPr>
        <w:t xml:space="preserve"> Chính phủ</w:t>
      </w:r>
      <w:r w:rsidR="00DD4257" w:rsidRPr="00C52CB3">
        <w:rPr>
          <w:color w:val="000000" w:themeColor="text1"/>
          <w:spacing w:val="-2"/>
          <w:lang w:val="es-BO"/>
        </w:rPr>
        <w:t xml:space="preserve"> tạo niềm tin đối với hệ thống các TCTD nói riêng và toàn bộ xã hội nói chung đối vớ</w:t>
      </w:r>
      <w:r w:rsidR="00F25554" w:rsidRPr="00C52CB3">
        <w:rPr>
          <w:color w:val="000000" w:themeColor="text1"/>
          <w:spacing w:val="-2"/>
          <w:lang w:val="es-BO"/>
        </w:rPr>
        <w:t>i công tác</w:t>
      </w:r>
      <w:r w:rsidR="00DD4257" w:rsidRPr="00C52CB3">
        <w:rPr>
          <w:color w:val="000000" w:themeColor="text1"/>
          <w:spacing w:val="-2"/>
          <w:lang w:val="es-BO"/>
        </w:rPr>
        <w:t xml:space="preserve"> xử lý nợ xấu trong nền kinh tế. </w:t>
      </w:r>
    </w:p>
    <w:p w14:paraId="0C085EE4" w14:textId="063F0574" w:rsidR="00DD4257" w:rsidRDefault="00DD4257" w:rsidP="00EF6003">
      <w:pPr>
        <w:pStyle w:val="Heading1"/>
        <w:widowControl w:val="0"/>
        <w:spacing w:before="120" w:beforeAutospacing="0" w:after="120" w:afterAutospacing="0" w:line="252" w:lineRule="auto"/>
        <w:ind w:firstLine="561"/>
        <w:jc w:val="both"/>
        <w:rPr>
          <w:rFonts w:eastAsia="Calibri"/>
          <w:b w:val="0"/>
          <w:bCs w:val="0"/>
          <w:color w:val="000000" w:themeColor="text1"/>
          <w:spacing w:val="-2"/>
          <w:kern w:val="0"/>
          <w:sz w:val="28"/>
          <w:szCs w:val="28"/>
          <w:lang w:val="es-BO"/>
        </w:rPr>
      </w:pPr>
      <w:r w:rsidRPr="00C52CB3">
        <w:rPr>
          <w:rFonts w:eastAsia="Calibri"/>
          <w:b w:val="0"/>
          <w:bCs w:val="0"/>
          <w:color w:val="000000" w:themeColor="text1"/>
          <w:spacing w:val="-2"/>
          <w:kern w:val="0"/>
          <w:sz w:val="28"/>
          <w:szCs w:val="28"/>
          <w:lang w:val="es-BO"/>
        </w:rPr>
        <w:t xml:space="preserve">Sau </w:t>
      </w:r>
      <w:r w:rsidR="00F61DF0">
        <w:rPr>
          <w:rFonts w:eastAsia="Calibri"/>
          <w:b w:val="0"/>
          <w:bCs w:val="0"/>
          <w:color w:val="000000" w:themeColor="text1"/>
          <w:spacing w:val="-2"/>
          <w:kern w:val="0"/>
          <w:sz w:val="28"/>
          <w:szCs w:val="28"/>
          <w:lang w:val="es-BO"/>
        </w:rPr>
        <w:t>khi</w:t>
      </w:r>
      <w:r w:rsidRPr="00C52CB3">
        <w:rPr>
          <w:rFonts w:eastAsia="Calibri"/>
          <w:b w:val="0"/>
          <w:bCs w:val="0"/>
          <w:color w:val="000000" w:themeColor="text1"/>
          <w:spacing w:val="-2"/>
          <w:kern w:val="0"/>
          <w:sz w:val="28"/>
          <w:szCs w:val="28"/>
          <w:lang w:val="es-BO"/>
        </w:rPr>
        <w:t xml:space="preserve"> Nghị quyết số 42</w:t>
      </w:r>
      <w:r w:rsidR="00F61DF0">
        <w:rPr>
          <w:rFonts w:eastAsia="Calibri"/>
          <w:b w:val="0"/>
          <w:bCs w:val="0"/>
          <w:color w:val="000000" w:themeColor="text1"/>
          <w:spacing w:val="-2"/>
          <w:kern w:val="0"/>
          <w:sz w:val="28"/>
          <w:szCs w:val="28"/>
          <w:lang w:val="es-BO"/>
        </w:rPr>
        <w:t xml:space="preserve"> có hiệu lực thi hành</w:t>
      </w:r>
      <w:r w:rsidRPr="00C52CB3">
        <w:rPr>
          <w:rFonts w:eastAsia="Calibri"/>
          <w:b w:val="0"/>
          <w:bCs w:val="0"/>
          <w:color w:val="000000" w:themeColor="text1"/>
          <w:spacing w:val="-2"/>
          <w:kern w:val="0"/>
          <w:sz w:val="28"/>
          <w:szCs w:val="28"/>
          <w:lang w:val="es-BO"/>
        </w:rPr>
        <w:t xml:space="preserve">, </w:t>
      </w:r>
      <w:r w:rsidR="0035135F">
        <w:rPr>
          <w:rFonts w:eastAsia="Calibri"/>
          <w:b w:val="0"/>
          <w:bCs w:val="0"/>
          <w:color w:val="000000" w:themeColor="text1"/>
          <w:spacing w:val="-2"/>
          <w:kern w:val="0"/>
          <w:sz w:val="28"/>
          <w:szCs w:val="28"/>
          <w:lang w:val="es-BO"/>
        </w:rPr>
        <w:t xml:space="preserve">Chính phủ đã chỉ đạo Ngân hàng Nhà nước Việt Nam (NHNN) cùng với </w:t>
      </w:r>
      <w:r w:rsidRPr="00C52CB3">
        <w:rPr>
          <w:rFonts w:eastAsia="Calibri"/>
          <w:b w:val="0"/>
          <w:bCs w:val="0"/>
          <w:color w:val="000000" w:themeColor="text1"/>
          <w:spacing w:val="-2"/>
          <w:kern w:val="0"/>
          <w:sz w:val="28"/>
          <w:szCs w:val="28"/>
          <w:lang w:val="es-BO"/>
        </w:rPr>
        <w:t xml:space="preserve">các </w:t>
      </w:r>
      <w:r w:rsidR="00C82A8C">
        <w:rPr>
          <w:rFonts w:eastAsia="Calibri"/>
          <w:b w:val="0"/>
          <w:bCs w:val="0"/>
          <w:color w:val="000000" w:themeColor="text1"/>
          <w:spacing w:val="-2"/>
          <w:kern w:val="0"/>
          <w:sz w:val="28"/>
          <w:szCs w:val="28"/>
          <w:lang w:val="es-BO"/>
        </w:rPr>
        <w:t>b</w:t>
      </w:r>
      <w:r w:rsidRPr="00C52CB3">
        <w:rPr>
          <w:rFonts w:eastAsia="Calibri"/>
          <w:b w:val="0"/>
          <w:bCs w:val="0"/>
          <w:color w:val="000000" w:themeColor="text1"/>
          <w:spacing w:val="-2"/>
          <w:kern w:val="0"/>
          <w:sz w:val="28"/>
          <w:szCs w:val="28"/>
          <w:lang w:val="es-BO"/>
        </w:rPr>
        <w:t xml:space="preserve">ộ, ngành, </w:t>
      </w:r>
      <w:r w:rsidR="00084A99">
        <w:rPr>
          <w:rFonts w:eastAsia="Calibri"/>
          <w:b w:val="0"/>
          <w:bCs w:val="0"/>
          <w:color w:val="000000" w:themeColor="text1"/>
          <w:spacing w:val="-2"/>
          <w:kern w:val="0"/>
          <w:sz w:val="28"/>
          <w:szCs w:val="28"/>
          <w:lang w:val="es-BO"/>
        </w:rPr>
        <w:t>Ủy</w:t>
      </w:r>
      <w:r w:rsidRPr="00C52CB3">
        <w:rPr>
          <w:rFonts w:eastAsia="Calibri"/>
          <w:b w:val="0"/>
          <w:bCs w:val="0"/>
          <w:color w:val="000000" w:themeColor="text1"/>
          <w:spacing w:val="-2"/>
          <w:kern w:val="0"/>
          <w:sz w:val="28"/>
          <w:szCs w:val="28"/>
          <w:lang w:val="es-BO"/>
        </w:rPr>
        <w:t xml:space="preserve"> ban nhân dân tỉnh, thành phố trực thuộc Trung ương (UBND tỉnh, thành phố) triển khai nghiêm túc, nỗ lực đẩy mạnh xử lý nợ xấu đúng mục tiêu, định hướng; công tác xử lý nợ xấu đã đạt được những kết quả đáng ghi nhận. Các quy định tại Nghị quyết số 42 đã đượ</w:t>
      </w:r>
      <w:r w:rsidR="00F25554" w:rsidRPr="00C52CB3">
        <w:rPr>
          <w:rFonts w:eastAsia="Calibri"/>
          <w:b w:val="0"/>
          <w:bCs w:val="0"/>
          <w:color w:val="000000" w:themeColor="text1"/>
          <w:spacing w:val="-2"/>
          <w:kern w:val="0"/>
          <w:sz w:val="28"/>
          <w:szCs w:val="28"/>
          <w:lang w:val="es-BO"/>
        </w:rPr>
        <w:t xml:space="preserve">c các TCTD và Công ty Quản lý tài sản của các </w:t>
      </w:r>
      <w:r w:rsidR="00814852">
        <w:rPr>
          <w:rFonts w:eastAsia="Calibri"/>
          <w:b w:val="0"/>
          <w:bCs w:val="0"/>
          <w:color w:val="000000" w:themeColor="text1"/>
          <w:spacing w:val="-2"/>
          <w:kern w:val="0"/>
          <w:sz w:val="28"/>
          <w:szCs w:val="28"/>
          <w:lang w:val="es-BO"/>
        </w:rPr>
        <w:t>TCTD</w:t>
      </w:r>
      <w:r w:rsidR="00F25554" w:rsidRPr="00C52CB3">
        <w:rPr>
          <w:rFonts w:eastAsia="Calibri"/>
          <w:b w:val="0"/>
          <w:bCs w:val="0"/>
          <w:color w:val="000000" w:themeColor="text1"/>
          <w:spacing w:val="-2"/>
          <w:kern w:val="0"/>
          <w:sz w:val="28"/>
          <w:szCs w:val="28"/>
          <w:lang w:val="es-BO"/>
        </w:rPr>
        <w:t xml:space="preserve"> Việt Nam (sau đây gọi là VAMC)</w:t>
      </w:r>
      <w:r w:rsidRPr="00C52CB3">
        <w:rPr>
          <w:rFonts w:eastAsia="Calibri"/>
          <w:b w:val="0"/>
          <w:bCs w:val="0"/>
          <w:color w:val="000000" w:themeColor="text1"/>
          <w:spacing w:val="-2"/>
          <w:kern w:val="0"/>
          <w:sz w:val="28"/>
          <w:szCs w:val="28"/>
          <w:lang w:val="es-BO"/>
        </w:rPr>
        <w:t xml:space="preserve"> áp dụng có hiệu quả trên thực tế, TCTD đã tích cực hơn trong công tác xử lý nợ xấu, ý thức trả nợ của khách hàng tăng cao, các hình thức xử lý nợ xấu được sử dụng đa dạng, cụ thể</w:t>
      </w:r>
      <w:r w:rsidR="00F25554" w:rsidRPr="00C52CB3">
        <w:rPr>
          <w:rFonts w:eastAsia="Calibri"/>
          <w:b w:val="0"/>
          <w:bCs w:val="0"/>
          <w:color w:val="000000" w:themeColor="text1"/>
          <w:spacing w:val="-2"/>
          <w:kern w:val="0"/>
          <w:sz w:val="28"/>
          <w:szCs w:val="28"/>
          <w:lang w:val="es-BO"/>
        </w:rPr>
        <w:t>:</w:t>
      </w:r>
    </w:p>
    <w:p w14:paraId="382D05F4" w14:textId="5E4E4724" w:rsidR="00F25554" w:rsidRPr="003F1A48" w:rsidRDefault="00F25554" w:rsidP="00EF6003">
      <w:pPr>
        <w:pStyle w:val="Heading1"/>
        <w:widowControl w:val="0"/>
        <w:spacing w:before="120" w:beforeAutospacing="0" w:after="120" w:afterAutospacing="0" w:line="252" w:lineRule="auto"/>
        <w:ind w:firstLine="561"/>
        <w:jc w:val="both"/>
        <w:rPr>
          <w:iCs/>
          <w:color w:val="000000" w:themeColor="text1"/>
          <w:spacing w:val="-6"/>
          <w:kern w:val="0"/>
          <w:sz w:val="28"/>
          <w:szCs w:val="28"/>
          <w:lang w:val="es-BO"/>
        </w:rPr>
      </w:pPr>
      <w:r w:rsidRPr="003F1A48">
        <w:rPr>
          <w:iCs/>
          <w:color w:val="000000" w:themeColor="text1"/>
          <w:spacing w:val="-6"/>
          <w:kern w:val="0"/>
          <w:sz w:val="28"/>
          <w:szCs w:val="28"/>
          <w:lang w:val="es-BO"/>
        </w:rPr>
        <w:lastRenderedPageBreak/>
        <w:t xml:space="preserve">1. Tình hình triển khai thực hiện của các </w:t>
      </w:r>
      <w:r w:rsidR="00C82A8C" w:rsidRPr="003F1A48">
        <w:rPr>
          <w:iCs/>
          <w:color w:val="000000" w:themeColor="text1"/>
          <w:spacing w:val="-6"/>
          <w:kern w:val="0"/>
          <w:sz w:val="28"/>
          <w:szCs w:val="28"/>
          <w:lang w:val="es-BO"/>
        </w:rPr>
        <w:t>b</w:t>
      </w:r>
      <w:r w:rsidRPr="003F1A48">
        <w:rPr>
          <w:iCs/>
          <w:color w:val="000000" w:themeColor="text1"/>
          <w:spacing w:val="-6"/>
          <w:kern w:val="0"/>
          <w:sz w:val="28"/>
          <w:szCs w:val="28"/>
          <w:lang w:val="es-BO"/>
        </w:rPr>
        <w:t>ộ, ngành và UBND</w:t>
      </w:r>
      <w:r w:rsidR="003F1A48" w:rsidRPr="003F1A48">
        <w:rPr>
          <w:iCs/>
          <w:color w:val="000000" w:themeColor="text1"/>
          <w:spacing w:val="-6"/>
          <w:kern w:val="0"/>
          <w:sz w:val="28"/>
          <w:szCs w:val="28"/>
          <w:lang w:val="es-BO"/>
        </w:rPr>
        <w:t xml:space="preserve"> tỉnh, thành phố</w:t>
      </w:r>
    </w:p>
    <w:p w14:paraId="324A332A" w14:textId="1F0217D3" w:rsidR="000630F6" w:rsidRPr="00C52CB3" w:rsidRDefault="00F25554" w:rsidP="00EF6003">
      <w:pPr>
        <w:pStyle w:val="Heading1"/>
        <w:widowControl w:val="0"/>
        <w:spacing w:before="120" w:beforeAutospacing="0" w:after="120" w:afterAutospacing="0" w:line="252" w:lineRule="auto"/>
        <w:ind w:firstLine="561"/>
        <w:jc w:val="both"/>
        <w:rPr>
          <w:rFonts w:eastAsia="Calibri"/>
          <w:b w:val="0"/>
          <w:bCs w:val="0"/>
          <w:color w:val="000000" w:themeColor="text1"/>
          <w:spacing w:val="-2"/>
          <w:kern w:val="0"/>
          <w:sz w:val="28"/>
          <w:szCs w:val="28"/>
          <w:lang w:val="es-BO"/>
        </w:rPr>
      </w:pPr>
      <w:r w:rsidRPr="00C52CB3">
        <w:rPr>
          <w:rFonts w:eastAsia="Calibri"/>
          <w:b w:val="0"/>
          <w:bCs w:val="0"/>
          <w:color w:val="000000" w:themeColor="text1"/>
          <w:spacing w:val="-2"/>
          <w:kern w:val="0"/>
          <w:sz w:val="28"/>
          <w:szCs w:val="28"/>
          <w:lang w:val="es-BO"/>
        </w:rPr>
        <w:t>Căn cứ quy định tại Nghị quyết số 42, Thủ tướng Chính phủ đã ban hành Chỉ thị số 32/CT-TTg ngày 19/7/2017 (Chỉ thị số 32) về triển khai thực hiện Nghị quyết số 42, trong đó giao nhiệm vụ cho các Bộ</w:t>
      </w:r>
      <w:r w:rsidR="0027334F" w:rsidRPr="00C52CB3">
        <w:rPr>
          <w:rFonts w:eastAsia="Calibri"/>
          <w:b w:val="0"/>
          <w:bCs w:val="0"/>
          <w:color w:val="000000" w:themeColor="text1"/>
          <w:spacing w:val="-2"/>
          <w:kern w:val="0"/>
          <w:sz w:val="28"/>
          <w:szCs w:val="28"/>
          <w:lang w:val="es-BO"/>
        </w:rPr>
        <w:t xml:space="preserve"> trưởng, Thủ trưởng cơ quan ngang bộ, Thủ trưởng cơ quan thuộc Chính phủ, Chủ tịch Hội đồng nhân dân, UBND tỉnh, thành phố </w:t>
      </w:r>
      <w:r w:rsidRPr="00C52CB3">
        <w:rPr>
          <w:rFonts w:eastAsia="Calibri"/>
          <w:b w:val="0"/>
          <w:bCs w:val="0"/>
          <w:color w:val="000000" w:themeColor="text1"/>
          <w:spacing w:val="-2"/>
          <w:kern w:val="0"/>
          <w:sz w:val="28"/>
          <w:szCs w:val="28"/>
          <w:lang w:val="es-BO"/>
        </w:rPr>
        <w:t xml:space="preserve">triển khai thực hiện Nghị quyết số 42 với lộ trình cụ thể bảo đảm tính khả thi, kịp thời. </w:t>
      </w:r>
    </w:p>
    <w:p w14:paraId="17442596" w14:textId="557C383E" w:rsidR="00F25554" w:rsidRPr="00C52CB3" w:rsidRDefault="000630F6" w:rsidP="00EF6003">
      <w:pPr>
        <w:pStyle w:val="Heading1"/>
        <w:widowControl w:val="0"/>
        <w:spacing w:before="120" w:beforeAutospacing="0" w:after="120" w:afterAutospacing="0" w:line="252" w:lineRule="auto"/>
        <w:ind w:firstLine="561"/>
        <w:jc w:val="both"/>
        <w:rPr>
          <w:rFonts w:eastAsia="Calibri"/>
          <w:b w:val="0"/>
          <w:bCs w:val="0"/>
          <w:color w:val="000000" w:themeColor="text1"/>
          <w:spacing w:val="-2"/>
          <w:kern w:val="0"/>
          <w:sz w:val="28"/>
          <w:szCs w:val="28"/>
          <w:lang w:val="es-BO"/>
        </w:rPr>
      </w:pPr>
      <w:r w:rsidRPr="00C52CB3">
        <w:rPr>
          <w:rFonts w:eastAsia="Calibri"/>
          <w:b w:val="0"/>
          <w:bCs w:val="0"/>
          <w:color w:val="000000" w:themeColor="text1"/>
          <w:spacing w:val="-2"/>
          <w:kern w:val="0"/>
          <w:sz w:val="28"/>
          <w:szCs w:val="28"/>
          <w:lang w:val="es-BO"/>
        </w:rPr>
        <w:t>Khoản 5 Điều 19 Nghị quyết số 42 đã quy định trách nhiệm</w:t>
      </w:r>
      <w:r w:rsidR="00F25554" w:rsidRPr="00C52CB3">
        <w:rPr>
          <w:rFonts w:eastAsia="Calibri"/>
          <w:b w:val="0"/>
          <w:bCs w:val="0"/>
          <w:color w:val="000000" w:themeColor="text1"/>
          <w:spacing w:val="-2"/>
          <w:kern w:val="0"/>
          <w:sz w:val="28"/>
          <w:szCs w:val="28"/>
          <w:lang w:val="es-BO"/>
        </w:rPr>
        <w:t xml:space="preserve"> </w:t>
      </w:r>
      <w:r w:rsidRPr="00C52CB3">
        <w:rPr>
          <w:rFonts w:eastAsia="Calibri"/>
          <w:b w:val="0"/>
          <w:bCs w:val="0"/>
          <w:color w:val="000000" w:themeColor="text1"/>
          <w:spacing w:val="-2"/>
          <w:kern w:val="0"/>
          <w:sz w:val="28"/>
          <w:szCs w:val="28"/>
          <w:lang w:val="es-BO"/>
        </w:rPr>
        <w:t xml:space="preserve">của NHNN là </w:t>
      </w:r>
      <w:r w:rsidR="00F25554" w:rsidRPr="00C52CB3">
        <w:rPr>
          <w:rFonts w:eastAsia="Calibri"/>
          <w:b w:val="0"/>
          <w:bCs w:val="0"/>
          <w:color w:val="000000" w:themeColor="text1"/>
          <w:spacing w:val="-2"/>
          <w:kern w:val="0"/>
          <w:sz w:val="28"/>
          <w:szCs w:val="28"/>
          <w:lang w:val="es-BO"/>
        </w:rPr>
        <w:t xml:space="preserve">đơn vị </w:t>
      </w:r>
      <w:r w:rsidRPr="00C52CB3">
        <w:rPr>
          <w:rFonts w:eastAsia="Calibri"/>
          <w:b w:val="0"/>
          <w:bCs w:val="0"/>
          <w:color w:val="000000" w:themeColor="text1"/>
          <w:spacing w:val="-2"/>
          <w:kern w:val="0"/>
          <w:sz w:val="28"/>
          <w:szCs w:val="28"/>
          <w:lang w:val="es-BO"/>
        </w:rPr>
        <w:t>đầu mối</w:t>
      </w:r>
      <w:r w:rsidR="00F25554" w:rsidRPr="00C52CB3">
        <w:rPr>
          <w:rFonts w:eastAsia="Calibri"/>
          <w:b w:val="0"/>
          <w:bCs w:val="0"/>
          <w:color w:val="000000" w:themeColor="text1"/>
          <w:spacing w:val="-2"/>
          <w:kern w:val="0"/>
          <w:sz w:val="28"/>
          <w:szCs w:val="28"/>
          <w:lang w:val="es-BO"/>
        </w:rPr>
        <w:t xml:space="preserve"> chỉ đạo, giám sát, thanh tra, kiểm tra việc thực hiện Nghị quyết số 42 tại TCTD và là đơn vị theo dõi, đôn đốc và kiểm tra việc thực hiện Chỉ thị số 32</w:t>
      </w:r>
      <w:r w:rsidRPr="00C52CB3">
        <w:rPr>
          <w:rFonts w:eastAsia="Calibri"/>
          <w:b w:val="0"/>
          <w:bCs w:val="0"/>
          <w:color w:val="000000" w:themeColor="text1"/>
          <w:spacing w:val="-2"/>
          <w:kern w:val="0"/>
          <w:sz w:val="28"/>
          <w:szCs w:val="28"/>
          <w:lang w:val="es-BO"/>
        </w:rPr>
        <w:t xml:space="preserve">. </w:t>
      </w:r>
      <w:r w:rsidR="00F25554" w:rsidRPr="00C52CB3">
        <w:rPr>
          <w:rFonts w:eastAsia="Calibri"/>
          <w:b w:val="0"/>
          <w:bCs w:val="0"/>
          <w:color w:val="000000" w:themeColor="text1"/>
          <w:spacing w:val="-2"/>
          <w:kern w:val="0"/>
          <w:sz w:val="28"/>
          <w:szCs w:val="28"/>
          <w:lang w:val="es-BO"/>
        </w:rPr>
        <w:t xml:space="preserve">NHNN </w:t>
      </w:r>
      <w:r w:rsidRPr="00C52CB3">
        <w:rPr>
          <w:rFonts w:eastAsia="Calibri"/>
          <w:b w:val="0"/>
          <w:bCs w:val="0"/>
          <w:color w:val="000000" w:themeColor="text1"/>
          <w:spacing w:val="-2"/>
          <w:kern w:val="0"/>
          <w:sz w:val="28"/>
          <w:szCs w:val="28"/>
          <w:lang w:val="es-BO"/>
        </w:rPr>
        <w:t>và</w:t>
      </w:r>
      <w:r w:rsidR="00F25554" w:rsidRPr="00C52CB3">
        <w:rPr>
          <w:rFonts w:eastAsia="Calibri"/>
          <w:b w:val="0"/>
          <w:bCs w:val="0"/>
          <w:color w:val="000000" w:themeColor="text1"/>
          <w:spacing w:val="-2"/>
          <w:kern w:val="0"/>
          <w:sz w:val="28"/>
          <w:szCs w:val="28"/>
          <w:lang w:val="es-BO"/>
        </w:rPr>
        <w:t xml:space="preserve"> các </w:t>
      </w:r>
      <w:r w:rsidR="00C82A8C">
        <w:rPr>
          <w:rFonts w:eastAsia="Calibri"/>
          <w:b w:val="0"/>
          <w:bCs w:val="0"/>
          <w:color w:val="000000" w:themeColor="text1"/>
          <w:spacing w:val="-2"/>
          <w:kern w:val="0"/>
          <w:sz w:val="28"/>
          <w:szCs w:val="28"/>
          <w:lang w:val="es-BO"/>
        </w:rPr>
        <w:t>b</w:t>
      </w:r>
      <w:r w:rsidR="00F25554" w:rsidRPr="00C52CB3">
        <w:rPr>
          <w:rFonts w:eastAsia="Calibri"/>
          <w:b w:val="0"/>
          <w:bCs w:val="0"/>
          <w:color w:val="000000" w:themeColor="text1"/>
          <w:spacing w:val="-2"/>
          <w:kern w:val="0"/>
          <w:sz w:val="28"/>
          <w:szCs w:val="28"/>
          <w:lang w:val="es-BO"/>
        </w:rPr>
        <w:t xml:space="preserve">ộ, </w:t>
      </w:r>
      <w:r w:rsidR="00C82A8C">
        <w:rPr>
          <w:rFonts w:eastAsia="Calibri"/>
          <w:b w:val="0"/>
          <w:bCs w:val="0"/>
          <w:color w:val="000000" w:themeColor="text1"/>
          <w:spacing w:val="-2"/>
          <w:kern w:val="0"/>
          <w:sz w:val="28"/>
          <w:szCs w:val="28"/>
          <w:lang w:val="es-BO"/>
        </w:rPr>
        <w:t>c</w:t>
      </w:r>
      <w:r w:rsidRPr="00C52CB3">
        <w:rPr>
          <w:rFonts w:eastAsia="Calibri"/>
          <w:b w:val="0"/>
          <w:bCs w:val="0"/>
          <w:color w:val="000000" w:themeColor="text1"/>
          <w:spacing w:val="-2"/>
          <w:kern w:val="0"/>
          <w:sz w:val="28"/>
          <w:szCs w:val="28"/>
          <w:lang w:val="es-BO"/>
        </w:rPr>
        <w:t xml:space="preserve">ơ </w:t>
      </w:r>
      <w:r w:rsidR="00F25554" w:rsidRPr="00C52CB3">
        <w:rPr>
          <w:rFonts w:eastAsia="Calibri"/>
          <w:b w:val="0"/>
          <w:bCs w:val="0"/>
          <w:color w:val="000000" w:themeColor="text1"/>
          <w:spacing w:val="-2"/>
          <w:kern w:val="0"/>
          <w:sz w:val="28"/>
          <w:szCs w:val="28"/>
          <w:lang w:val="es-BO"/>
        </w:rPr>
        <w:t xml:space="preserve">quan ngang </w:t>
      </w:r>
      <w:r w:rsidR="00C82A8C">
        <w:rPr>
          <w:rFonts w:eastAsia="Calibri"/>
          <w:b w:val="0"/>
          <w:bCs w:val="0"/>
          <w:color w:val="000000" w:themeColor="text1"/>
          <w:spacing w:val="-2"/>
          <w:kern w:val="0"/>
          <w:sz w:val="28"/>
          <w:szCs w:val="28"/>
          <w:lang w:val="es-BO"/>
        </w:rPr>
        <w:t>b</w:t>
      </w:r>
      <w:r w:rsidR="00F25554" w:rsidRPr="00C52CB3">
        <w:rPr>
          <w:rFonts w:eastAsia="Calibri"/>
          <w:b w:val="0"/>
          <w:bCs w:val="0"/>
          <w:color w:val="000000" w:themeColor="text1"/>
          <w:spacing w:val="-2"/>
          <w:kern w:val="0"/>
          <w:sz w:val="28"/>
          <w:szCs w:val="28"/>
          <w:lang w:val="es-BO"/>
        </w:rPr>
        <w:t xml:space="preserve">ộ, </w:t>
      </w:r>
      <w:r w:rsidR="00C82A8C">
        <w:rPr>
          <w:rFonts w:eastAsia="Calibri"/>
          <w:b w:val="0"/>
          <w:bCs w:val="0"/>
          <w:color w:val="000000" w:themeColor="text1"/>
          <w:spacing w:val="-2"/>
          <w:kern w:val="0"/>
          <w:sz w:val="28"/>
          <w:szCs w:val="28"/>
          <w:lang w:val="es-BO"/>
        </w:rPr>
        <w:t>c</w:t>
      </w:r>
      <w:r w:rsidRPr="00C52CB3">
        <w:rPr>
          <w:rFonts w:eastAsia="Calibri"/>
          <w:b w:val="0"/>
          <w:bCs w:val="0"/>
          <w:color w:val="000000" w:themeColor="text1"/>
          <w:spacing w:val="-2"/>
          <w:kern w:val="0"/>
          <w:sz w:val="28"/>
          <w:szCs w:val="28"/>
          <w:lang w:val="es-BO"/>
        </w:rPr>
        <w:t xml:space="preserve">ơ </w:t>
      </w:r>
      <w:r w:rsidR="00F25554" w:rsidRPr="00C52CB3">
        <w:rPr>
          <w:rFonts w:eastAsia="Calibri"/>
          <w:b w:val="0"/>
          <w:bCs w:val="0"/>
          <w:color w:val="000000" w:themeColor="text1"/>
          <w:spacing w:val="-2"/>
          <w:kern w:val="0"/>
          <w:sz w:val="28"/>
          <w:szCs w:val="28"/>
          <w:lang w:val="es-BO"/>
        </w:rPr>
        <w:t>quan thuộc Chính phủ, các UBND tỉnh, thành phố</w:t>
      </w:r>
      <w:r w:rsidR="00820C02" w:rsidRPr="00C52CB3">
        <w:rPr>
          <w:rFonts w:eastAsia="Calibri"/>
          <w:b w:val="0"/>
          <w:bCs w:val="0"/>
          <w:color w:val="000000" w:themeColor="text1"/>
          <w:spacing w:val="-2"/>
          <w:kern w:val="0"/>
          <w:sz w:val="28"/>
          <w:szCs w:val="28"/>
          <w:lang w:val="es-BO"/>
        </w:rPr>
        <w:t xml:space="preserve"> </w:t>
      </w:r>
      <w:r w:rsidRPr="00C52CB3">
        <w:rPr>
          <w:rFonts w:eastAsia="Calibri"/>
          <w:b w:val="0"/>
          <w:bCs w:val="0"/>
          <w:color w:val="000000" w:themeColor="text1"/>
          <w:spacing w:val="-2"/>
          <w:kern w:val="0"/>
          <w:sz w:val="28"/>
          <w:szCs w:val="28"/>
          <w:lang w:val="es-BO"/>
        </w:rPr>
        <w:t xml:space="preserve">đã </w:t>
      </w:r>
      <w:r w:rsidR="00F25554" w:rsidRPr="00C52CB3">
        <w:rPr>
          <w:rFonts w:eastAsia="Calibri"/>
          <w:b w:val="0"/>
          <w:bCs w:val="0"/>
          <w:color w:val="000000" w:themeColor="text1"/>
          <w:spacing w:val="-2"/>
          <w:kern w:val="0"/>
          <w:sz w:val="28"/>
          <w:szCs w:val="28"/>
          <w:lang w:val="es-BO"/>
        </w:rPr>
        <w:t>chủ động xây dựng, triển khai kế hoạch thực hiện nhiệm vụ và chức trách được giao tại Nghị quyết số 42</w:t>
      </w:r>
      <w:r w:rsidR="0035135F">
        <w:rPr>
          <w:rFonts w:eastAsia="Calibri"/>
          <w:b w:val="0"/>
          <w:bCs w:val="0"/>
          <w:color w:val="000000" w:themeColor="text1"/>
          <w:spacing w:val="-2"/>
          <w:kern w:val="0"/>
          <w:sz w:val="28"/>
          <w:szCs w:val="28"/>
          <w:lang w:val="es-BO"/>
        </w:rPr>
        <w:t xml:space="preserve"> và Chỉ thị </w:t>
      </w:r>
      <w:r w:rsidR="00F166A5">
        <w:rPr>
          <w:rFonts w:eastAsia="Calibri"/>
          <w:b w:val="0"/>
          <w:bCs w:val="0"/>
          <w:color w:val="000000" w:themeColor="text1"/>
          <w:spacing w:val="-2"/>
          <w:kern w:val="0"/>
          <w:sz w:val="28"/>
          <w:szCs w:val="28"/>
          <w:lang w:val="es-BO"/>
        </w:rPr>
        <w:t xml:space="preserve">số </w:t>
      </w:r>
      <w:r w:rsidR="0035135F">
        <w:rPr>
          <w:rFonts w:eastAsia="Calibri"/>
          <w:b w:val="0"/>
          <w:bCs w:val="0"/>
          <w:color w:val="000000" w:themeColor="text1"/>
          <w:spacing w:val="-2"/>
          <w:kern w:val="0"/>
          <w:sz w:val="28"/>
          <w:szCs w:val="28"/>
          <w:lang w:val="es-BO"/>
        </w:rPr>
        <w:t>32</w:t>
      </w:r>
      <w:r w:rsidR="00F25554" w:rsidRPr="00C52CB3">
        <w:rPr>
          <w:rFonts w:eastAsia="Calibri"/>
          <w:b w:val="0"/>
          <w:bCs w:val="0"/>
          <w:color w:val="000000" w:themeColor="text1"/>
          <w:spacing w:val="-2"/>
          <w:kern w:val="0"/>
          <w:sz w:val="28"/>
          <w:szCs w:val="28"/>
          <w:lang w:val="es-BO"/>
        </w:rPr>
        <w:t>.</w:t>
      </w:r>
      <w:r w:rsidR="00C23FA4">
        <w:rPr>
          <w:rFonts w:eastAsia="Calibri"/>
          <w:b w:val="0"/>
          <w:bCs w:val="0"/>
          <w:color w:val="000000" w:themeColor="text1"/>
          <w:spacing w:val="-2"/>
          <w:kern w:val="0"/>
          <w:sz w:val="28"/>
          <w:szCs w:val="28"/>
          <w:lang w:val="es-BO"/>
        </w:rPr>
        <w:t xml:space="preserve"> </w:t>
      </w:r>
      <w:r w:rsidR="00F25554" w:rsidRPr="00C52CB3">
        <w:rPr>
          <w:rFonts w:eastAsia="Calibri"/>
          <w:b w:val="0"/>
          <w:bCs w:val="0"/>
          <w:color w:val="000000" w:themeColor="text1"/>
          <w:spacing w:val="-2"/>
          <w:kern w:val="0"/>
          <w:sz w:val="28"/>
          <w:szCs w:val="28"/>
          <w:lang w:val="es-BO"/>
        </w:rPr>
        <w:t xml:space="preserve">Đến nay, các </w:t>
      </w:r>
      <w:r w:rsidR="00C82A8C">
        <w:rPr>
          <w:rFonts w:eastAsia="Calibri"/>
          <w:b w:val="0"/>
          <w:bCs w:val="0"/>
          <w:color w:val="000000" w:themeColor="text1"/>
          <w:spacing w:val="-2"/>
          <w:kern w:val="0"/>
          <w:sz w:val="28"/>
          <w:szCs w:val="28"/>
          <w:lang w:val="es-BO"/>
        </w:rPr>
        <w:t>b</w:t>
      </w:r>
      <w:r w:rsidR="00F25554" w:rsidRPr="00C52CB3">
        <w:rPr>
          <w:rFonts w:eastAsia="Calibri"/>
          <w:b w:val="0"/>
          <w:bCs w:val="0"/>
          <w:color w:val="000000" w:themeColor="text1"/>
          <w:spacing w:val="-2"/>
          <w:kern w:val="0"/>
          <w:sz w:val="28"/>
          <w:szCs w:val="28"/>
          <w:lang w:val="es-BO"/>
        </w:rPr>
        <w:t>ộ, ngành</w:t>
      </w:r>
      <w:r w:rsidR="00C23FA4">
        <w:rPr>
          <w:rFonts w:eastAsia="Calibri"/>
          <w:b w:val="0"/>
          <w:bCs w:val="0"/>
          <w:color w:val="000000" w:themeColor="text1"/>
          <w:spacing w:val="-2"/>
          <w:kern w:val="0"/>
          <w:sz w:val="28"/>
          <w:szCs w:val="28"/>
          <w:lang w:val="es-BO"/>
        </w:rPr>
        <w:t xml:space="preserve">, </w:t>
      </w:r>
      <w:r w:rsidR="00C23FA4" w:rsidRPr="00C52CB3">
        <w:rPr>
          <w:rFonts w:eastAsia="Calibri"/>
          <w:b w:val="0"/>
          <w:bCs w:val="0"/>
          <w:color w:val="000000" w:themeColor="text1"/>
          <w:spacing w:val="-2"/>
          <w:kern w:val="0"/>
          <w:sz w:val="28"/>
          <w:szCs w:val="28"/>
          <w:lang w:val="es-BO"/>
        </w:rPr>
        <w:t>UBND tỉnh, thành phố</w:t>
      </w:r>
      <w:r w:rsidR="00F25554" w:rsidRPr="00C52CB3">
        <w:rPr>
          <w:rFonts w:eastAsia="Calibri"/>
          <w:b w:val="0"/>
          <w:bCs w:val="0"/>
          <w:color w:val="000000" w:themeColor="text1"/>
          <w:spacing w:val="-2"/>
          <w:kern w:val="0"/>
          <w:sz w:val="28"/>
          <w:szCs w:val="28"/>
          <w:lang w:val="es-BO"/>
        </w:rPr>
        <w:t xml:space="preserve"> đã </w:t>
      </w:r>
      <w:r w:rsidR="00C23FA4">
        <w:rPr>
          <w:rFonts w:eastAsia="Calibri"/>
          <w:b w:val="0"/>
          <w:bCs w:val="0"/>
          <w:color w:val="000000" w:themeColor="text1"/>
          <w:spacing w:val="-2"/>
          <w:kern w:val="0"/>
          <w:sz w:val="28"/>
          <w:szCs w:val="28"/>
          <w:lang w:val="es-BO"/>
        </w:rPr>
        <w:t>ban hành</w:t>
      </w:r>
      <w:r w:rsidR="00C23FA4" w:rsidRPr="00C52CB3">
        <w:rPr>
          <w:rFonts w:eastAsia="Calibri"/>
          <w:b w:val="0"/>
          <w:bCs w:val="0"/>
          <w:color w:val="000000" w:themeColor="text1"/>
          <w:spacing w:val="-2"/>
          <w:kern w:val="0"/>
          <w:sz w:val="28"/>
          <w:szCs w:val="28"/>
          <w:lang w:val="es-BO"/>
        </w:rPr>
        <w:t xml:space="preserve"> </w:t>
      </w:r>
      <w:r w:rsidR="00F25554" w:rsidRPr="00C52CB3">
        <w:rPr>
          <w:rFonts w:eastAsia="Calibri"/>
          <w:b w:val="0"/>
          <w:bCs w:val="0"/>
          <w:color w:val="000000" w:themeColor="text1"/>
          <w:spacing w:val="-2"/>
          <w:kern w:val="0"/>
          <w:sz w:val="28"/>
          <w:szCs w:val="28"/>
          <w:lang w:val="es-BO"/>
        </w:rPr>
        <w:t>chương trình/kế hoạch hành động triển khai Nghị quyết số 42</w:t>
      </w:r>
      <w:r w:rsidR="00C23FA4">
        <w:rPr>
          <w:rFonts w:eastAsia="Calibri"/>
          <w:b w:val="0"/>
          <w:bCs w:val="0"/>
          <w:color w:val="000000" w:themeColor="text1"/>
          <w:spacing w:val="-2"/>
          <w:kern w:val="0"/>
          <w:sz w:val="28"/>
          <w:szCs w:val="28"/>
          <w:lang w:val="es-BO"/>
        </w:rPr>
        <w:t xml:space="preserve"> với nội dung</w:t>
      </w:r>
      <w:r w:rsidR="00F25554" w:rsidRPr="00C52CB3">
        <w:rPr>
          <w:rFonts w:eastAsia="Calibri"/>
          <w:b w:val="0"/>
          <w:bCs w:val="0"/>
          <w:color w:val="000000" w:themeColor="text1"/>
          <w:spacing w:val="-2"/>
          <w:kern w:val="0"/>
          <w:sz w:val="28"/>
          <w:szCs w:val="28"/>
          <w:lang w:val="es-BO"/>
        </w:rPr>
        <w:t xml:space="preserve"> bám sát tinh thần của Nghị quyết số 42, cụ thể như sau:</w:t>
      </w:r>
    </w:p>
    <w:p w14:paraId="2C62B67F" w14:textId="45829EB6" w:rsidR="00F25554" w:rsidRPr="00447A0D" w:rsidRDefault="00244E78" w:rsidP="00EF6003">
      <w:pPr>
        <w:widowControl w:val="0"/>
        <w:spacing w:before="120" w:after="120" w:line="252" w:lineRule="auto"/>
        <w:ind w:firstLine="561"/>
        <w:jc w:val="both"/>
        <w:rPr>
          <w:i/>
          <w:color w:val="000000" w:themeColor="text1"/>
          <w:spacing w:val="-2"/>
          <w:lang w:val="es-BO"/>
        </w:rPr>
      </w:pPr>
      <w:r w:rsidRPr="00447A0D">
        <w:rPr>
          <w:i/>
          <w:color w:val="000000" w:themeColor="text1"/>
          <w:spacing w:val="-2"/>
          <w:lang w:val="nl-NL"/>
        </w:rPr>
        <w:t>a)</w:t>
      </w:r>
      <w:r w:rsidR="00F25554" w:rsidRPr="00447A0D">
        <w:rPr>
          <w:i/>
          <w:color w:val="000000" w:themeColor="text1"/>
          <w:spacing w:val="-2"/>
          <w:lang w:val="nl-NL"/>
        </w:rPr>
        <w:t xml:space="preserve"> Bộ Tài nguyên và Môi trường:</w:t>
      </w:r>
      <w:r w:rsidR="00F25554" w:rsidRPr="00447A0D">
        <w:rPr>
          <w:i/>
          <w:color w:val="000000" w:themeColor="text1"/>
          <w:spacing w:val="-2"/>
          <w:lang w:val="vi-VN"/>
        </w:rPr>
        <w:t xml:space="preserve"> </w:t>
      </w:r>
    </w:p>
    <w:p w14:paraId="5DE51526" w14:textId="5549A97B" w:rsidR="00F87929" w:rsidRPr="00C52CB3" w:rsidRDefault="00F87929" w:rsidP="00EF6003">
      <w:pPr>
        <w:widowControl w:val="0"/>
        <w:spacing w:before="120" w:after="120" w:line="252" w:lineRule="auto"/>
        <w:ind w:firstLine="561"/>
        <w:jc w:val="both"/>
        <w:rPr>
          <w:color w:val="000000" w:themeColor="text1"/>
          <w:spacing w:val="-2"/>
          <w:lang w:val="es-BO"/>
        </w:rPr>
      </w:pPr>
      <w:r w:rsidRPr="00C52CB3">
        <w:rPr>
          <w:color w:val="000000" w:themeColor="text1"/>
          <w:spacing w:val="-2"/>
          <w:lang w:val="es-BO"/>
        </w:rPr>
        <w:t xml:space="preserve">- </w:t>
      </w:r>
      <w:r w:rsidRPr="00C52CB3">
        <w:rPr>
          <w:color w:val="000000" w:themeColor="text1"/>
          <w:spacing w:val="-2"/>
          <w:lang w:val="vi-VN"/>
        </w:rPr>
        <w:t>Đã</w:t>
      </w:r>
      <w:r w:rsidRPr="00C52CB3">
        <w:rPr>
          <w:color w:val="000000" w:themeColor="text1"/>
          <w:spacing w:val="-2"/>
          <w:lang w:val="nl-NL"/>
        </w:rPr>
        <w:t xml:space="preserve"> ban hành Thông tư số 33/2017/TT-BTNMT ngày 29/9/2017 hướng dẫn Ðiều 9 Nghị quyết số 42 </w:t>
      </w:r>
      <w:r w:rsidRPr="00C52CB3">
        <w:rPr>
          <w:color w:val="000000" w:themeColor="text1"/>
          <w:spacing w:val="-2"/>
          <w:lang w:val="es-BO"/>
        </w:rPr>
        <w:t>về quyền nhận thế chấp, đăng ký thế chấp quyền sử dụng đất, tài sản gắn liền với đất hình thành trong tương lai là tài sản bảo đảm (</w:t>
      </w:r>
      <w:r w:rsidR="00616AD6" w:rsidRPr="00C52CB3">
        <w:rPr>
          <w:color w:val="000000" w:themeColor="text1"/>
          <w:spacing w:val="-2"/>
          <w:lang w:val="es-BO"/>
        </w:rPr>
        <w:t xml:space="preserve">sau đây gọi tắt là </w:t>
      </w:r>
      <w:r w:rsidRPr="00C52CB3">
        <w:rPr>
          <w:color w:val="000000" w:themeColor="text1"/>
          <w:spacing w:val="-2"/>
          <w:lang w:val="pt-BR"/>
        </w:rPr>
        <w:t>TSBĐ)</w:t>
      </w:r>
      <w:r w:rsidRPr="00C52CB3">
        <w:rPr>
          <w:color w:val="000000" w:themeColor="text1"/>
          <w:spacing w:val="-2"/>
          <w:lang w:val="es-BO"/>
        </w:rPr>
        <w:t xml:space="preserve"> của khoản nợ đã mua của VAMC.</w:t>
      </w:r>
    </w:p>
    <w:p w14:paraId="36E68184" w14:textId="73669252" w:rsidR="00F46118" w:rsidRPr="00C52CB3" w:rsidRDefault="00244E78" w:rsidP="00EF6003">
      <w:pPr>
        <w:widowControl w:val="0"/>
        <w:spacing w:before="120" w:after="120" w:line="252" w:lineRule="auto"/>
        <w:ind w:firstLine="561"/>
        <w:jc w:val="both"/>
        <w:rPr>
          <w:color w:val="000000" w:themeColor="text1"/>
          <w:spacing w:val="-2"/>
          <w:lang w:val="es-BO"/>
        </w:rPr>
      </w:pPr>
      <w:r w:rsidRPr="00C52CB3">
        <w:rPr>
          <w:color w:val="000000" w:themeColor="text1"/>
          <w:spacing w:val="-2"/>
          <w:lang w:val="es-BO"/>
        </w:rPr>
        <w:t>-</w:t>
      </w:r>
      <w:r w:rsidR="00F46118" w:rsidRPr="00C52CB3">
        <w:rPr>
          <w:color w:val="000000" w:themeColor="text1"/>
          <w:spacing w:val="-2"/>
          <w:lang w:val="es-BO"/>
        </w:rPr>
        <w:t xml:space="preserve"> Đ</w:t>
      </w:r>
      <w:r w:rsidR="0048455A" w:rsidRPr="00C52CB3">
        <w:rPr>
          <w:color w:val="000000" w:themeColor="text1"/>
          <w:spacing w:val="-2"/>
          <w:lang w:val="es-BO"/>
        </w:rPr>
        <w:t>ể</w:t>
      </w:r>
      <w:r w:rsidR="00F46118" w:rsidRPr="00C52CB3">
        <w:rPr>
          <w:color w:val="000000" w:themeColor="text1"/>
          <w:spacing w:val="-2"/>
          <w:lang w:val="es-BO"/>
        </w:rPr>
        <w:t xml:space="preserve"> giải quyết các vướng mắc trong quá trình xử lý </w:t>
      </w:r>
      <w:r w:rsidR="0006638A" w:rsidRPr="00C52CB3">
        <w:rPr>
          <w:color w:val="000000" w:themeColor="text1"/>
          <w:spacing w:val="-2"/>
          <w:lang w:val="es-BO"/>
        </w:rPr>
        <w:t>các</w:t>
      </w:r>
      <w:r w:rsidR="00F46118" w:rsidRPr="00C52CB3">
        <w:rPr>
          <w:color w:val="000000" w:themeColor="text1"/>
          <w:spacing w:val="-2"/>
          <w:lang w:val="es-BO"/>
        </w:rPr>
        <w:t xml:space="preserve"> khoản nợ là quyền sử dụng đất, tài sản gắn liền với đất để thu hồi nợ, Bộ Tài nguyên và Môi trường đã phối hợp chặt chẽ với </w:t>
      </w:r>
      <w:r w:rsidR="007A1E2C">
        <w:rPr>
          <w:color w:val="000000" w:themeColor="text1"/>
          <w:spacing w:val="-2"/>
          <w:lang w:val="es-BO"/>
        </w:rPr>
        <w:t xml:space="preserve">các </w:t>
      </w:r>
      <w:r w:rsidR="00F46118" w:rsidRPr="00C52CB3">
        <w:rPr>
          <w:color w:val="000000" w:themeColor="text1"/>
          <w:spacing w:val="-2"/>
          <w:lang w:val="es-BO"/>
        </w:rPr>
        <w:t>cơ quan</w:t>
      </w:r>
      <w:r w:rsidR="007A1E2C">
        <w:rPr>
          <w:color w:val="000000" w:themeColor="text1"/>
          <w:spacing w:val="-2"/>
          <w:lang w:val="es-BO"/>
        </w:rPr>
        <w:t xml:space="preserve"> có</w:t>
      </w:r>
      <w:r w:rsidR="00F46118" w:rsidRPr="00C52CB3">
        <w:rPr>
          <w:color w:val="000000" w:themeColor="text1"/>
          <w:spacing w:val="-2"/>
          <w:lang w:val="es-BO"/>
        </w:rPr>
        <w:t xml:space="preserve"> liên quan hoặc chủ trì</w:t>
      </w:r>
      <w:r w:rsidR="007A1E2C">
        <w:rPr>
          <w:color w:val="000000" w:themeColor="text1"/>
          <w:spacing w:val="-2"/>
          <w:lang w:val="es-BO"/>
        </w:rPr>
        <w:t xml:space="preserve"> tham mưu cho Chính phủ</w:t>
      </w:r>
      <w:r w:rsidR="00F46118" w:rsidRPr="00C52CB3">
        <w:rPr>
          <w:color w:val="000000" w:themeColor="text1"/>
          <w:spacing w:val="-2"/>
          <w:lang w:val="es-BO"/>
        </w:rPr>
        <w:t xml:space="preserve"> ban hành văn bản quy phạm pháp luật nhằm giải quyết vấn đề nợ xấu</w:t>
      </w:r>
      <w:r w:rsidR="00610D89" w:rsidRPr="00C52CB3">
        <w:rPr>
          <w:rStyle w:val="FootnoteReference"/>
          <w:color w:val="000000" w:themeColor="text1"/>
          <w:spacing w:val="-2"/>
          <w:lang w:val="es-BO"/>
        </w:rPr>
        <w:footnoteReference w:id="1"/>
      </w:r>
      <w:r w:rsidR="0039240E" w:rsidRPr="00C52CB3">
        <w:rPr>
          <w:color w:val="000000" w:themeColor="text1"/>
          <w:spacing w:val="-2"/>
          <w:lang w:val="es-BO"/>
        </w:rPr>
        <w:t>.</w:t>
      </w:r>
    </w:p>
    <w:p w14:paraId="3172B0B7" w14:textId="7ECC7F3B" w:rsidR="0039240E" w:rsidRDefault="00244E78" w:rsidP="00EF6003">
      <w:pPr>
        <w:widowControl w:val="0"/>
        <w:spacing w:before="120" w:after="120" w:line="252" w:lineRule="auto"/>
        <w:ind w:firstLine="561"/>
        <w:jc w:val="both"/>
        <w:rPr>
          <w:color w:val="000000" w:themeColor="text1"/>
          <w:spacing w:val="-2"/>
          <w:lang w:val="es-BO"/>
        </w:rPr>
      </w:pPr>
      <w:r w:rsidRPr="00C52CB3">
        <w:rPr>
          <w:color w:val="000000" w:themeColor="text1"/>
          <w:spacing w:val="-2"/>
          <w:lang w:val="es-BO"/>
        </w:rPr>
        <w:t>-</w:t>
      </w:r>
      <w:r w:rsidR="0039240E" w:rsidRPr="00C52CB3">
        <w:rPr>
          <w:color w:val="000000" w:themeColor="text1"/>
          <w:spacing w:val="-2"/>
          <w:lang w:val="es-BO"/>
        </w:rPr>
        <w:t xml:space="preserve"> Tổ chức các đoàn kiểm tra công tác đăng ký, cấp Giấy chứng nhận và phối hợp với Bộ Tư pháp kiểm tra công tác đăng ký giao dịch bảo đảm tại các địa phương, trong đó</w:t>
      </w:r>
      <w:r w:rsidR="003D3BC6" w:rsidRPr="00C52CB3">
        <w:rPr>
          <w:color w:val="000000" w:themeColor="text1"/>
          <w:spacing w:val="-2"/>
          <w:lang w:val="es-BO"/>
        </w:rPr>
        <w:t>,</w:t>
      </w:r>
      <w:r w:rsidR="0039240E" w:rsidRPr="00C52CB3">
        <w:rPr>
          <w:color w:val="000000" w:themeColor="text1"/>
          <w:spacing w:val="-2"/>
          <w:lang w:val="es-BO"/>
        </w:rPr>
        <w:t xml:space="preserve"> kiểm tra việc giải quyết thủ tục chuyển quyền sở hữu, quyền sử dụng tài sản do xử lý nợ. Qua </w:t>
      </w:r>
      <w:r w:rsidR="0006638A" w:rsidRPr="00C52CB3">
        <w:rPr>
          <w:color w:val="000000" w:themeColor="text1"/>
          <w:spacing w:val="-2"/>
          <w:lang w:val="es-BO"/>
        </w:rPr>
        <w:t>đó</w:t>
      </w:r>
      <w:r w:rsidR="0039240E" w:rsidRPr="00C52CB3">
        <w:rPr>
          <w:color w:val="000000" w:themeColor="text1"/>
          <w:spacing w:val="-2"/>
          <w:lang w:val="es-BO"/>
        </w:rPr>
        <w:t xml:space="preserve">, Bộ Tài nguyên và </w:t>
      </w:r>
      <w:r w:rsidR="003D3BC6" w:rsidRPr="00C52CB3">
        <w:rPr>
          <w:color w:val="000000" w:themeColor="text1"/>
          <w:spacing w:val="-2"/>
          <w:lang w:val="es-BO"/>
        </w:rPr>
        <w:t>M</w:t>
      </w:r>
      <w:r w:rsidR="0039240E" w:rsidRPr="00C52CB3">
        <w:rPr>
          <w:color w:val="000000" w:themeColor="text1"/>
          <w:spacing w:val="-2"/>
          <w:lang w:val="es-BO"/>
        </w:rPr>
        <w:t xml:space="preserve">ôi trường đã phát hiện kịp thời các tồn tại và có chỉ đạo, hướng dẫn giải quyết. </w:t>
      </w:r>
      <w:r w:rsidR="00C903DC">
        <w:rPr>
          <w:color w:val="000000" w:themeColor="text1"/>
          <w:spacing w:val="-2"/>
          <w:lang w:val="es-BO"/>
        </w:rPr>
        <w:t>Ngoài ra</w:t>
      </w:r>
      <w:r w:rsidR="0039240E" w:rsidRPr="00C52CB3">
        <w:rPr>
          <w:color w:val="000000" w:themeColor="text1"/>
          <w:spacing w:val="-2"/>
          <w:lang w:val="es-BO"/>
        </w:rPr>
        <w:t xml:space="preserve">, Bộ Tài nguyên và Môi trường cũng đã có các văn bản hướng dẫn các Sở Tài nguyên và </w:t>
      </w:r>
      <w:r w:rsidR="00A63C83" w:rsidRPr="00C52CB3">
        <w:rPr>
          <w:color w:val="000000" w:themeColor="text1"/>
          <w:spacing w:val="-2"/>
          <w:lang w:val="es-BO"/>
        </w:rPr>
        <w:t>M</w:t>
      </w:r>
      <w:r w:rsidR="0039240E" w:rsidRPr="00C52CB3">
        <w:rPr>
          <w:color w:val="000000" w:themeColor="text1"/>
          <w:spacing w:val="-2"/>
          <w:lang w:val="es-BO"/>
        </w:rPr>
        <w:t xml:space="preserve">ôi trường, Văn phòng đăng ký đất đai, các TCTD thực hiện việc đăng ký </w:t>
      </w:r>
      <w:r w:rsidR="00616AD6" w:rsidRPr="00C52CB3">
        <w:rPr>
          <w:color w:val="000000" w:themeColor="text1"/>
          <w:spacing w:val="-2"/>
          <w:lang w:val="es-BO"/>
        </w:rPr>
        <w:t>TSBĐ</w:t>
      </w:r>
      <w:r w:rsidR="0039240E" w:rsidRPr="00C52CB3">
        <w:rPr>
          <w:color w:val="000000" w:themeColor="text1"/>
          <w:spacing w:val="-2"/>
          <w:lang w:val="es-BO"/>
        </w:rPr>
        <w:t xml:space="preserve"> của khoản nợ xấu của TCTD theo quy định tại Nghị quyết số 42 về thành phần hồ sơ nộp khi thực hiện thủ tục đăng ký biến động</w:t>
      </w:r>
      <w:r w:rsidR="00750BFA" w:rsidRPr="00C52CB3">
        <w:rPr>
          <w:color w:val="000000" w:themeColor="text1"/>
          <w:spacing w:val="-2"/>
          <w:lang w:val="es-BO"/>
        </w:rPr>
        <w:t xml:space="preserve"> đất đai, thủ tục chuyển quyền sử dụng đất, tài sản gắn liền với đất chuyển từ bên thế chấp sang cho bên thứ ba…</w:t>
      </w:r>
    </w:p>
    <w:p w14:paraId="0639F924" w14:textId="1F347BD2" w:rsidR="00C903DC" w:rsidRDefault="00C903DC" w:rsidP="00EF6003">
      <w:pPr>
        <w:widowControl w:val="0"/>
        <w:spacing w:before="120" w:after="120" w:line="252" w:lineRule="auto"/>
        <w:ind w:firstLine="561"/>
        <w:jc w:val="both"/>
        <w:rPr>
          <w:color w:val="000000" w:themeColor="text1"/>
          <w:spacing w:val="-2"/>
          <w:lang w:val="es-BO"/>
        </w:rPr>
      </w:pPr>
      <w:r>
        <w:rPr>
          <w:color w:val="000000" w:themeColor="text1"/>
          <w:spacing w:val="-2"/>
          <w:lang w:val="es-BO"/>
        </w:rPr>
        <w:t xml:space="preserve">- Đồng thời, trên cơ sở chức năng, nhiệm vụ được giao, Bộ Tài nguyên và Môi </w:t>
      </w:r>
      <w:r>
        <w:rPr>
          <w:color w:val="000000" w:themeColor="text1"/>
          <w:spacing w:val="-2"/>
          <w:lang w:val="es-BO"/>
        </w:rPr>
        <w:lastRenderedPageBreak/>
        <w:t>trường đã phối hợp với các bộ, ngành có liên quan, đặc biệt là NHNN đề xuất giải pháp tháo gỡ, giải quyết khó khăn, vướng mắc nhằm thúc đẩy việc xử lý nợ xấu theo Nghị quyết số 42</w:t>
      </w:r>
      <w:r w:rsidR="000C3750">
        <w:rPr>
          <w:rStyle w:val="FootnoteReference"/>
          <w:color w:val="000000" w:themeColor="text1"/>
          <w:spacing w:val="-2"/>
          <w:lang w:val="es-BO"/>
        </w:rPr>
        <w:footnoteReference w:id="2"/>
      </w:r>
      <w:r>
        <w:rPr>
          <w:color w:val="000000" w:themeColor="text1"/>
          <w:spacing w:val="-2"/>
          <w:lang w:val="es-BO"/>
        </w:rPr>
        <w:t>.</w:t>
      </w:r>
    </w:p>
    <w:p w14:paraId="6C47E8CC" w14:textId="543C1B06" w:rsidR="00EF39C9" w:rsidRPr="00E925A9" w:rsidRDefault="00244E78" w:rsidP="00EF6003">
      <w:pPr>
        <w:widowControl w:val="0"/>
        <w:spacing w:before="120" w:after="120" w:line="252" w:lineRule="auto"/>
        <w:ind w:firstLine="562"/>
        <w:jc w:val="both"/>
        <w:rPr>
          <w:i/>
          <w:color w:val="000000" w:themeColor="text1"/>
          <w:spacing w:val="-2"/>
          <w:lang w:val="nl-NL"/>
        </w:rPr>
      </w:pPr>
      <w:r w:rsidRPr="00E925A9">
        <w:rPr>
          <w:i/>
          <w:color w:val="000000" w:themeColor="text1"/>
          <w:spacing w:val="-2"/>
          <w:lang w:val="nl-NL"/>
        </w:rPr>
        <w:t>b)</w:t>
      </w:r>
      <w:r w:rsidR="00F25554" w:rsidRPr="00E925A9">
        <w:rPr>
          <w:i/>
          <w:color w:val="000000" w:themeColor="text1"/>
          <w:spacing w:val="-2"/>
          <w:lang w:val="nl-NL"/>
        </w:rPr>
        <w:t xml:space="preserve"> Bộ Tư pháp: </w:t>
      </w:r>
    </w:p>
    <w:p w14:paraId="09C7652C" w14:textId="504BF344" w:rsidR="005E6758" w:rsidRDefault="000E247B" w:rsidP="00EF6003">
      <w:pPr>
        <w:widowControl w:val="0"/>
        <w:spacing w:before="120" w:after="120" w:line="252" w:lineRule="auto"/>
        <w:ind w:firstLine="562"/>
        <w:jc w:val="both"/>
        <w:rPr>
          <w:color w:val="000000" w:themeColor="text1"/>
          <w:spacing w:val="-2"/>
        </w:rPr>
      </w:pPr>
      <w:r>
        <w:rPr>
          <w:color w:val="000000" w:themeColor="text1"/>
          <w:spacing w:val="-2"/>
          <w:lang w:val="nl-NL"/>
        </w:rPr>
        <w:t xml:space="preserve">- </w:t>
      </w:r>
      <w:r w:rsidR="00A16EB9">
        <w:rPr>
          <w:color w:val="000000" w:themeColor="text1"/>
          <w:spacing w:val="-2"/>
          <w:lang w:val="nl-NL"/>
        </w:rPr>
        <w:t>Đ</w:t>
      </w:r>
      <w:r w:rsidR="005E6758">
        <w:rPr>
          <w:color w:val="000000" w:themeColor="text1"/>
          <w:spacing w:val="-2"/>
          <w:lang w:val="nl-NL"/>
        </w:rPr>
        <w:t>ã ban hành Chương trình công tác trong lĩnh vực t</w:t>
      </w:r>
      <w:r w:rsidR="005E6758" w:rsidRPr="00C52CB3">
        <w:rPr>
          <w:color w:val="000000" w:themeColor="text1"/>
          <w:spacing w:val="-2"/>
          <w:lang w:val="nl-NL"/>
        </w:rPr>
        <w:t>hi hành án </w:t>
      </w:r>
      <w:r w:rsidR="005E6758">
        <w:rPr>
          <w:color w:val="000000" w:themeColor="text1"/>
          <w:spacing w:val="-2"/>
          <w:lang w:val="nl-NL"/>
        </w:rPr>
        <w:t>dân sự (THADS), theo dõi thi hành án hành chính hàng năm, trong đó xác định việc thi hành án tín dụng là nhiệm vụ trọng tâm</w:t>
      </w:r>
      <w:r w:rsidR="005E6758">
        <w:rPr>
          <w:color w:val="000000" w:themeColor="text1"/>
          <w:spacing w:val="-2"/>
        </w:rPr>
        <w:t xml:space="preserve">; đồng thời, </w:t>
      </w:r>
      <w:r w:rsidR="00363A8C">
        <w:rPr>
          <w:color w:val="000000" w:themeColor="text1"/>
          <w:spacing w:val="-2"/>
          <w:lang w:val="nl-NL"/>
        </w:rPr>
        <w:t xml:space="preserve">ban hành </w:t>
      </w:r>
      <w:r w:rsidR="00363A8C" w:rsidRPr="007E2460">
        <w:rPr>
          <w:color w:val="000000" w:themeColor="text1"/>
          <w:spacing w:val="-2"/>
        </w:rPr>
        <w:t xml:space="preserve">Công văn số 2744/BTP-TCTHADS ngày 07/8/2017 về việc triển khai </w:t>
      </w:r>
      <w:r w:rsidR="005E6758">
        <w:rPr>
          <w:color w:val="000000" w:themeColor="text1"/>
          <w:spacing w:val="-2"/>
        </w:rPr>
        <w:t xml:space="preserve">thực hiện </w:t>
      </w:r>
      <w:r w:rsidR="00363A8C" w:rsidRPr="007E2460">
        <w:rPr>
          <w:color w:val="000000" w:themeColor="text1"/>
          <w:spacing w:val="-2"/>
        </w:rPr>
        <w:t>Nghị quyết số 42</w:t>
      </w:r>
      <w:r w:rsidR="005E6758">
        <w:rPr>
          <w:color w:val="000000" w:themeColor="text1"/>
          <w:spacing w:val="-2"/>
        </w:rPr>
        <w:t xml:space="preserve"> và thường xuyên có văn bản tiếp tục triển khai thực hiện Nghị quyết số 42.</w:t>
      </w:r>
    </w:p>
    <w:p w14:paraId="7E9E41BF" w14:textId="01F409FA" w:rsidR="00382487" w:rsidRDefault="00363A8C" w:rsidP="00EF6003">
      <w:pPr>
        <w:widowControl w:val="0"/>
        <w:spacing w:before="120" w:after="120" w:line="252" w:lineRule="auto"/>
        <w:ind w:firstLine="562"/>
        <w:jc w:val="both"/>
        <w:rPr>
          <w:color w:val="000000" w:themeColor="text1"/>
          <w:spacing w:val="-2"/>
        </w:rPr>
      </w:pPr>
      <w:r>
        <w:rPr>
          <w:color w:val="000000" w:themeColor="text1"/>
          <w:spacing w:val="-2"/>
        </w:rPr>
        <w:t>- C</w:t>
      </w:r>
      <w:r w:rsidR="007E2460" w:rsidRPr="007E2460">
        <w:rPr>
          <w:color w:val="000000" w:themeColor="text1"/>
          <w:spacing w:val="-2"/>
        </w:rPr>
        <w:t>hỉ đạo Tổng cục Thi hành án dân sự (THADS) kịp thời ban hành các văn bản hướng dẫn địa phương tháo gỡ khó khăn, vướng mắc</w:t>
      </w:r>
      <w:r>
        <w:rPr>
          <w:color w:val="000000" w:themeColor="text1"/>
          <w:spacing w:val="-2"/>
        </w:rPr>
        <w:t xml:space="preserve"> trong việc </w:t>
      </w:r>
      <w:r w:rsidRPr="000E247B">
        <w:t>triển khai Nghị quyết số 42</w:t>
      </w:r>
      <w:r w:rsidR="000E247B">
        <w:rPr>
          <w:rStyle w:val="FootnoteReference"/>
          <w:color w:val="000000" w:themeColor="text1"/>
          <w:spacing w:val="-2"/>
        </w:rPr>
        <w:footnoteReference w:id="3"/>
      </w:r>
      <w:r w:rsidR="007E2460" w:rsidRPr="007E2460">
        <w:rPr>
          <w:color w:val="000000" w:themeColor="text1"/>
          <w:spacing w:val="-2"/>
        </w:rPr>
        <w:t>; tổ chức tập huấn trực tuyến về các nội dung của Nghị quyết số 42, Chỉ thị số 32 trong hệ thống cơ quan THADS; đẩy mạnh việc tổ chức thi hành</w:t>
      </w:r>
      <w:r w:rsidR="00382487">
        <w:rPr>
          <w:color w:val="000000" w:themeColor="text1"/>
          <w:spacing w:val="-2"/>
        </w:rPr>
        <w:t xml:space="preserve"> các bản</w:t>
      </w:r>
      <w:r w:rsidR="007E2460" w:rsidRPr="007E2460">
        <w:rPr>
          <w:color w:val="000000" w:themeColor="text1"/>
          <w:spacing w:val="-2"/>
        </w:rPr>
        <w:t xml:space="preserve"> án</w:t>
      </w:r>
      <w:r w:rsidR="00382487">
        <w:rPr>
          <w:color w:val="000000" w:themeColor="text1"/>
          <w:spacing w:val="-2"/>
        </w:rPr>
        <w:t>, quyết định tại Tòa án đã có hiệu lực pháp luật.</w:t>
      </w:r>
    </w:p>
    <w:p w14:paraId="23397914" w14:textId="7BD20793" w:rsidR="00EF39C9" w:rsidRPr="00C52CB3" w:rsidRDefault="00F87929" w:rsidP="00EF6003">
      <w:pPr>
        <w:widowControl w:val="0"/>
        <w:spacing w:before="120" w:after="120" w:line="252" w:lineRule="auto"/>
        <w:ind w:firstLine="562"/>
        <w:jc w:val="both"/>
        <w:rPr>
          <w:color w:val="000000" w:themeColor="text1"/>
          <w:spacing w:val="-2"/>
          <w:lang w:val="nl-NL"/>
        </w:rPr>
      </w:pPr>
      <w:r w:rsidRPr="00C52CB3">
        <w:rPr>
          <w:color w:val="000000" w:themeColor="text1"/>
          <w:spacing w:val="-2"/>
          <w:lang w:val="nl-NL"/>
        </w:rPr>
        <w:t xml:space="preserve">- </w:t>
      </w:r>
      <w:r w:rsidR="00C1792C" w:rsidRPr="00C52CB3">
        <w:rPr>
          <w:color w:val="000000" w:themeColor="text1"/>
          <w:spacing w:val="-2"/>
          <w:lang w:val="nl-NL"/>
        </w:rPr>
        <w:t>Đ</w:t>
      </w:r>
      <w:r w:rsidR="00EF39C9" w:rsidRPr="00C52CB3">
        <w:rPr>
          <w:color w:val="000000" w:themeColor="text1"/>
          <w:spacing w:val="-2"/>
          <w:lang w:val="nl-NL"/>
        </w:rPr>
        <w:t>ã thường xuyên chỉ đạo Tổ</w:t>
      </w:r>
      <w:r w:rsidR="008B5143" w:rsidRPr="00C52CB3">
        <w:rPr>
          <w:color w:val="000000" w:themeColor="text1"/>
          <w:spacing w:val="-2"/>
          <w:lang w:val="nl-NL"/>
        </w:rPr>
        <w:t>ng c</w:t>
      </w:r>
      <w:r w:rsidR="00EF39C9" w:rsidRPr="00C52CB3">
        <w:rPr>
          <w:color w:val="000000" w:themeColor="text1"/>
          <w:spacing w:val="-2"/>
          <w:lang w:val="nl-NL"/>
        </w:rPr>
        <w:t xml:space="preserve">ục </w:t>
      </w:r>
      <w:r w:rsidR="002E3881">
        <w:rPr>
          <w:color w:val="000000" w:themeColor="text1"/>
          <w:spacing w:val="-2"/>
          <w:lang w:val="nl-NL"/>
        </w:rPr>
        <w:t>THADS</w:t>
      </w:r>
      <w:r w:rsidR="002E3881" w:rsidRPr="00C52CB3">
        <w:rPr>
          <w:color w:val="000000" w:themeColor="text1"/>
          <w:spacing w:val="-2"/>
          <w:lang w:val="nl-NL"/>
        </w:rPr>
        <w:t xml:space="preserve"> </w:t>
      </w:r>
      <w:r w:rsidR="00EF39C9" w:rsidRPr="00C52CB3">
        <w:rPr>
          <w:color w:val="000000" w:themeColor="text1"/>
          <w:spacing w:val="-2"/>
          <w:lang w:val="nl-NL"/>
        </w:rPr>
        <w:t>tập trung đôn đốc, kiểm tra việc tổ chức thi hành án nhằm nâng cao hiệu quả công tác này</w:t>
      </w:r>
      <w:r w:rsidR="003F1A48">
        <w:rPr>
          <w:color w:val="000000" w:themeColor="text1"/>
          <w:spacing w:val="-2"/>
          <w:lang w:val="nl-NL"/>
        </w:rPr>
        <w:t>;</w:t>
      </w:r>
      <w:r w:rsidR="00EF39C9" w:rsidRPr="00C52CB3">
        <w:rPr>
          <w:color w:val="000000" w:themeColor="text1"/>
          <w:spacing w:val="-2"/>
          <w:lang w:val="nl-NL"/>
        </w:rPr>
        <w:t xml:space="preserve"> </w:t>
      </w:r>
      <w:r w:rsidR="003F1A48">
        <w:rPr>
          <w:color w:val="000000" w:themeColor="text1"/>
          <w:spacing w:val="-2"/>
          <w:lang w:val="nl-NL"/>
        </w:rPr>
        <w:t>đ</w:t>
      </w:r>
      <w:r w:rsidR="007668EA" w:rsidRPr="00C52CB3">
        <w:rPr>
          <w:color w:val="000000" w:themeColor="text1"/>
          <w:spacing w:val="-2"/>
          <w:lang w:val="nl-NL"/>
        </w:rPr>
        <w:t>ồng thời</w:t>
      </w:r>
      <w:r w:rsidR="00E718D5" w:rsidRPr="00C52CB3">
        <w:rPr>
          <w:color w:val="000000" w:themeColor="text1"/>
          <w:spacing w:val="-2"/>
          <w:lang w:val="nl-NL"/>
        </w:rPr>
        <w:t>,</w:t>
      </w:r>
      <w:r w:rsidR="00EF39C9" w:rsidRPr="00C52CB3">
        <w:rPr>
          <w:color w:val="000000" w:themeColor="text1"/>
          <w:spacing w:val="-2"/>
          <w:lang w:val="nl-NL"/>
        </w:rPr>
        <w:t xml:space="preserve"> tích cực chỉ đạo các cơ quan </w:t>
      </w:r>
      <w:r w:rsidR="002E3881">
        <w:rPr>
          <w:color w:val="000000" w:themeColor="text1"/>
          <w:spacing w:val="-2"/>
          <w:lang w:val="nl-NL"/>
        </w:rPr>
        <w:t>THADS</w:t>
      </w:r>
      <w:r w:rsidR="002E3881" w:rsidRPr="00C52CB3">
        <w:rPr>
          <w:color w:val="000000" w:themeColor="text1"/>
          <w:spacing w:val="-2"/>
          <w:lang w:val="nl-NL"/>
        </w:rPr>
        <w:t xml:space="preserve"> </w:t>
      </w:r>
      <w:r w:rsidR="00EF39C9" w:rsidRPr="00C52CB3">
        <w:rPr>
          <w:color w:val="000000" w:themeColor="text1"/>
          <w:spacing w:val="-2"/>
          <w:lang w:val="nl-NL"/>
        </w:rPr>
        <w:t xml:space="preserve">địa phương tổ chức thực hiện hiệu quả, đúng tinh thần Nghị quyết số 42 và pháp luật về </w:t>
      </w:r>
      <w:r w:rsidR="002E3881">
        <w:rPr>
          <w:color w:val="000000" w:themeColor="text1"/>
          <w:spacing w:val="-2"/>
          <w:lang w:val="nl-NL"/>
        </w:rPr>
        <w:t>THADS</w:t>
      </w:r>
      <w:r w:rsidR="007E21D4">
        <w:rPr>
          <w:rStyle w:val="FootnoteReference"/>
          <w:color w:val="000000" w:themeColor="text1"/>
          <w:spacing w:val="-2"/>
          <w:lang w:val="nl-NL"/>
        </w:rPr>
        <w:footnoteReference w:id="4"/>
      </w:r>
      <w:r w:rsidR="00EF39C9" w:rsidRPr="00C52CB3">
        <w:rPr>
          <w:color w:val="000000" w:themeColor="text1"/>
          <w:spacing w:val="-2"/>
          <w:lang w:val="nl-NL"/>
        </w:rPr>
        <w:t xml:space="preserve">. Do đó, </w:t>
      </w:r>
      <w:r w:rsidR="007A1E2C">
        <w:rPr>
          <w:color w:val="000000" w:themeColor="text1"/>
          <w:spacing w:val="-2"/>
          <w:lang w:val="nl-NL"/>
        </w:rPr>
        <w:t>công tác</w:t>
      </w:r>
      <w:r w:rsidR="00EF39C9" w:rsidRPr="00C52CB3">
        <w:rPr>
          <w:color w:val="000000" w:themeColor="text1"/>
          <w:spacing w:val="-2"/>
          <w:lang w:val="nl-NL"/>
        </w:rPr>
        <w:t xml:space="preserve"> thi hành án đã thu được </w:t>
      </w:r>
      <w:r w:rsidR="006F6F79" w:rsidRPr="00C52CB3">
        <w:rPr>
          <w:color w:val="000000" w:themeColor="text1"/>
          <w:spacing w:val="-2"/>
          <w:lang w:val="nl-NL"/>
        </w:rPr>
        <w:t>kết quả</w:t>
      </w:r>
      <w:r w:rsidR="00EF39C9" w:rsidRPr="00C52CB3">
        <w:rPr>
          <w:color w:val="000000" w:themeColor="text1"/>
          <w:spacing w:val="-2"/>
          <w:lang w:val="nl-NL"/>
        </w:rPr>
        <w:t xml:space="preserve"> khả quan, góp phần </w:t>
      </w:r>
      <w:r w:rsidR="006F6F79" w:rsidRPr="00C52CB3">
        <w:rPr>
          <w:color w:val="000000" w:themeColor="text1"/>
          <w:spacing w:val="-2"/>
          <w:lang w:val="nl-NL"/>
        </w:rPr>
        <w:t>thúc đẩy công tác</w:t>
      </w:r>
      <w:r w:rsidR="00EF39C9" w:rsidRPr="00C52CB3">
        <w:rPr>
          <w:color w:val="000000" w:themeColor="text1"/>
          <w:spacing w:val="-2"/>
          <w:lang w:val="nl-NL"/>
        </w:rPr>
        <w:t xml:space="preserve"> thu hồi nợ xấu của các TCTD. Bên cạnh đó, </w:t>
      </w:r>
      <w:r w:rsidR="00E718D5" w:rsidRPr="00C52CB3">
        <w:rPr>
          <w:color w:val="000000" w:themeColor="text1"/>
          <w:spacing w:val="-2"/>
          <w:lang w:val="nl-NL"/>
        </w:rPr>
        <w:t xml:space="preserve">để có biện pháp tháo gỡ </w:t>
      </w:r>
      <w:r w:rsidR="00EF39C9" w:rsidRPr="00C52CB3">
        <w:rPr>
          <w:color w:val="000000" w:themeColor="text1"/>
          <w:spacing w:val="-2"/>
          <w:lang w:val="nl-NL"/>
        </w:rPr>
        <w:t xml:space="preserve">khó khăn, vướng mắc phát sinh (khoản tiền hỗ trợ thuê nhà cho người phải thi hành án, khoản tiền thuế thu nhập cá nhân, khoản án phí trong các vụ việc tín dụng ngân hàng), </w:t>
      </w:r>
      <w:r w:rsidR="00CD29D9" w:rsidRPr="00C52CB3">
        <w:rPr>
          <w:color w:val="000000" w:themeColor="text1"/>
          <w:spacing w:val="-2"/>
          <w:lang w:val="nl-NL"/>
        </w:rPr>
        <w:t xml:space="preserve">Bộ Tư pháp đã </w:t>
      </w:r>
      <w:r w:rsidR="006E05D2" w:rsidRPr="00C52CB3">
        <w:rPr>
          <w:color w:val="000000" w:themeColor="text1"/>
          <w:spacing w:val="-2"/>
          <w:lang w:val="nl-NL"/>
        </w:rPr>
        <w:t xml:space="preserve">phối hợp </w:t>
      </w:r>
      <w:r w:rsidR="00CD29D9" w:rsidRPr="00C52CB3">
        <w:rPr>
          <w:color w:val="000000" w:themeColor="text1"/>
          <w:spacing w:val="-2"/>
          <w:lang w:val="nl-NL"/>
        </w:rPr>
        <w:t xml:space="preserve">với các đơn vị có liên quan </w:t>
      </w:r>
      <w:r w:rsidR="006E05D2" w:rsidRPr="00C52CB3">
        <w:rPr>
          <w:color w:val="000000" w:themeColor="text1"/>
          <w:spacing w:val="-2"/>
          <w:lang w:val="nl-NL"/>
        </w:rPr>
        <w:t xml:space="preserve">báo cáo </w:t>
      </w:r>
      <w:r w:rsidR="00CD29D9" w:rsidRPr="00C52CB3">
        <w:rPr>
          <w:color w:val="000000" w:themeColor="text1"/>
          <w:spacing w:val="-2"/>
          <w:lang w:val="nl-NL"/>
        </w:rPr>
        <w:t xml:space="preserve">Chính phủ và </w:t>
      </w:r>
      <w:r w:rsidR="006E05D2" w:rsidRPr="00C52CB3">
        <w:rPr>
          <w:color w:val="000000" w:themeColor="text1"/>
          <w:spacing w:val="-2"/>
          <w:lang w:val="nl-NL"/>
        </w:rPr>
        <w:t xml:space="preserve">chỉ đạo Tổng cục </w:t>
      </w:r>
      <w:r w:rsidR="002E3881">
        <w:rPr>
          <w:color w:val="000000" w:themeColor="text1"/>
          <w:spacing w:val="-2"/>
          <w:lang w:val="nl-NL"/>
        </w:rPr>
        <w:t>THADS</w:t>
      </w:r>
      <w:r w:rsidR="002E3881" w:rsidRPr="00C52CB3">
        <w:rPr>
          <w:color w:val="000000" w:themeColor="text1"/>
          <w:spacing w:val="-2"/>
          <w:lang w:val="nl-NL"/>
        </w:rPr>
        <w:t xml:space="preserve"> </w:t>
      </w:r>
      <w:r w:rsidR="006E05D2" w:rsidRPr="00C52CB3">
        <w:rPr>
          <w:color w:val="000000" w:themeColor="text1"/>
          <w:spacing w:val="-2"/>
          <w:lang w:val="nl-NL"/>
        </w:rPr>
        <w:t xml:space="preserve">tham mưu ban hành văn bản hướng dẫn trong toàn hệ thống </w:t>
      </w:r>
      <w:r w:rsidR="002E3881">
        <w:rPr>
          <w:color w:val="000000" w:themeColor="text1"/>
          <w:spacing w:val="-2"/>
          <w:lang w:val="nl-NL"/>
        </w:rPr>
        <w:t>THADS</w:t>
      </w:r>
      <w:r w:rsidR="00FC4694">
        <w:rPr>
          <w:rStyle w:val="FootnoteReference"/>
          <w:color w:val="000000" w:themeColor="text1"/>
          <w:spacing w:val="-2"/>
          <w:lang w:val="nl-NL"/>
        </w:rPr>
        <w:footnoteReference w:id="5"/>
      </w:r>
      <w:r w:rsidR="006E05D2" w:rsidRPr="00C52CB3">
        <w:rPr>
          <w:color w:val="000000" w:themeColor="text1"/>
          <w:spacing w:val="-2"/>
          <w:lang w:val="nl-NL"/>
        </w:rPr>
        <w:t>.</w:t>
      </w:r>
    </w:p>
    <w:p w14:paraId="34065743" w14:textId="59F2006E" w:rsidR="005C05C9" w:rsidRPr="00C52CB3" w:rsidRDefault="00750BFA" w:rsidP="00EF6003">
      <w:pPr>
        <w:widowControl w:val="0"/>
        <w:spacing w:before="120" w:after="120" w:line="252" w:lineRule="auto"/>
        <w:ind w:firstLine="562"/>
        <w:jc w:val="both"/>
        <w:rPr>
          <w:color w:val="000000" w:themeColor="text1"/>
          <w:spacing w:val="-2"/>
          <w:lang w:val="nl-NL"/>
        </w:rPr>
      </w:pPr>
      <w:r w:rsidRPr="00C52CB3">
        <w:rPr>
          <w:color w:val="000000" w:themeColor="text1"/>
          <w:spacing w:val="-2"/>
          <w:lang w:val="nl-NL"/>
        </w:rPr>
        <w:t xml:space="preserve">Trong </w:t>
      </w:r>
      <w:r w:rsidR="00F61DF0">
        <w:rPr>
          <w:color w:val="000000" w:themeColor="text1"/>
          <w:spacing w:val="-2"/>
          <w:lang w:val="nl-NL"/>
        </w:rPr>
        <w:t>gần 05</w:t>
      </w:r>
      <w:r w:rsidR="007E21D4">
        <w:rPr>
          <w:color w:val="000000" w:themeColor="text1"/>
          <w:spacing w:val="-2"/>
          <w:lang w:val="nl-NL"/>
        </w:rPr>
        <w:t xml:space="preserve"> năm thực hiện Nghị quyết số 42</w:t>
      </w:r>
      <w:r w:rsidRPr="00C52CB3">
        <w:rPr>
          <w:color w:val="000000" w:themeColor="text1"/>
          <w:spacing w:val="-2"/>
          <w:lang w:val="nl-NL"/>
        </w:rPr>
        <w:t xml:space="preserve">, </w:t>
      </w:r>
      <w:r w:rsidR="007E21D4">
        <w:rPr>
          <w:color w:val="000000" w:themeColor="text1"/>
          <w:spacing w:val="-2"/>
          <w:lang w:val="nl-NL"/>
        </w:rPr>
        <w:t xml:space="preserve">Bộ Tư pháp đã chỉ đạo </w:t>
      </w:r>
      <w:r w:rsidRPr="00C52CB3">
        <w:rPr>
          <w:color w:val="000000" w:themeColor="text1"/>
          <w:spacing w:val="-2"/>
          <w:lang w:val="nl-NL"/>
        </w:rPr>
        <w:t xml:space="preserve">Tổng cục </w:t>
      </w:r>
      <w:r w:rsidR="002E3881">
        <w:rPr>
          <w:color w:val="000000" w:themeColor="text1"/>
          <w:spacing w:val="-2"/>
          <w:lang w:val="nl-NL"/>
        </w:rPr>
        <w:t>THADS</w:t>
      </w:r>
      <w:r w:rsidRPr="00C52CB3">
        <w:rPr>
          <w:color w:val="000000" w:themeColor="text1"/>
          <w:spacing w:val="-2"/>
          <w:lang w:val="nl-NL"/>
        </w:rPr>
        <w:t xml:space="preserve"> ban hành </w:t>
      </w:r>
      <w:r w:rsidR="00382487">
        <w:rPr>
          <w:color w:val="000000" w:themeColor="text1"/>
          <w:spacing w:val="-2"/>
          <w:lang w:val="nl-NL"/>
        </w:rPr>
        <w:t>hơn 400</w:t>
      </w:r>
      <w:r w:rsidRPr="00C52CB3">
        <w:rPr>
          <w:color w:val="000000" w:themeColor="text1"/>
          <w:spacing w:val="-2"/>
          <w:lang w:val="nl-NL"/>
        </w:rPr>
        <w:t xml:space="preserve"> văn bản hướng dẫn nghiệp vụ, trả lời kiến nghị và giải quyết đơn thư </w:t>
      </w:r>
      <w:r w:rsidR="007E21D4">
        <w:rPr>
          <w:color w:val="000000" w:themeColor="text1"/>
          <w:spacing w:val="-2"/>
          <w:lang w:val="nl-NL"/>
        </w:rPr>
        <w:t>liên quan đến hoạt động tín dụng ngân hàng</w:t>
      </w:r>
      <w:r w:rsidRPr="00C52CB3">
        <w:rPr>
          <w:color w:val="000000" w:themeColor="text1"/>
          <w:spacing w:val="-2"/>
          <w:lang w:val="nl-NL"/>
        </w:rPr>
        <w:t xml:space="preserve">; đã phối hợp với các TCTD tiến hành rà soát, thực hiện kiểm tra, phúc tra nhằm đánh giá công tác phối hợp, tổ chức thi hành để kịp thời chỉ đạo và có biện pháp nâng cao hiệu quả công tác </w:t>
      </w:r>
      <w:r w:rsidRPr="00C52CB3">
        <w:rPr>
          <w:color w:val="000000" w:themeColor="text1"/>
          <w:spacing w:val="-2"/>
          <w:lang w:val="nl-NL"/>
        </w:rPr>
        <w:lastRenderedPageBreak/>
        <w:t>này.</w:t>
      </w:r>
    </w:p>
    <w:p w14:paraId="37F5F2C2" w14:textId="24B78171" w:rsidR="00F25554" w:rsidRPr="00E925A9" w:rsidRDefault="00244E78" w:rsidP="00EF6003">
      <w:pPr>
        <w:pStyle w:val="Heading1"/>
        <w:widowControl w:val="0"/>
        <w:spacing w:before="120" w:beforeAutospacing="0" w:after="120" w:afterAutospacing="0" w:line="252" w:lineRule="auto"/>
        <w:ind w:firstLine="562"/>
        <w:jc w:val="both"/>
        <w:rPr>
          <w:b w:val="0"/>
          <w:i/>
          <w:color w:val="000000" w:themeColor="text1"/>
          <w:spacing w:val="-2"/>
          <w:sz w:val="28"/>
          <w:szCs w:val="28"/>
          <w:lang w:val="pt-BR"/>
        </w:rPr>
      </w:pPr>
      <w:r w:rsidRPr="00E925A9">
        <w:rPr>
          <w:b w:val="0"/>
          <w:i/>
          <w:color w:val="000000" w:themeColor="text1"/>
          <w:spacing w:val="-2"/>
          <w:sz w:val="28"/>
          <w:szCs w:val="28"/>
          <w:lang w:val="pt-BR"/>
        </w:rPr>
        <w:t>c)</w:t>
      </w:r>
      <w:r w:rsidR="003B2969" w:rsidRPr="00E925A9">
        <w:rPr>
          <w:b w:val="0"/>
          <w:i/>
          <w:color w:val="000000" w:themeColor="text1"/>
          <w:spacing w:val="-2"/>
          <w:sz w:val="28"/>
          <w:szCs w:val="28"/>
          <w:lang w:val="pt-BR"/>
        </w:rPr>
        <w:t xml:space="preserve"> Bộ Công an: </w:t>
      </w:r>
    </w:p>
    <w:p w14:paraId="084CE37D" w14:textId="06D36434" w:rsidR="00BB3380" w:rsidRPr="00BB3380" w:rsidRDefault="00BB3380"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BB3380">
        <w:rPr>
          <w:b w:val="0"/>
          <w:color w:val="000000" w:themeColor="text1"/>
          <w:spacing w:val="-2"/>
          <w:sz w:val="28"/>
          <w:szCs w:val="28"/>
          <w:lang w:val="pt-BR"/>
        </w:rPr>
        <w:t>- Đã</w:t>
      </w:r>
      <w:r w:rsidR="00483F6D">
        <w:rPr>
          <w:b w:val="0"/>
          <w:color w:val="000000" w:themeColor="text1"/>
          <w:spacing w:val="-2"/>
          <w:sz w:val="28"/>
          <w:szCs w:val="28"/>
          <w:lang w:val="pt-BR"/>
        </w:rPr>
        <w:t xml:space="preserve"> ban </w:t>
      </w:r>
      <w:r w:rsidRPr="00BB3380">
        <w:rPr>
          <w:b w:val="0"/>
          <w:color w:val="000000" w:themeColor="text1"/>
          <w:spacing w:val="-2"/>
          <w:sz w:val="28"/>
          <w:szCs w:val="28"/>
          <w:lang w:val="pt-BR"/>
        </w:rPr>
        <w:t xml:space="preserve">Kế hoạch số 244/KH-BCA-A61 ngày 17/8/2017 về </w:t>
      </w:r>
      <w:r w:rsidR="002C21D1">
        <w:rPr>
          <w:b w:val="0"/>
          <w:color w:val="000000" w:themeColor="text1"/>
          <w:spacing w:val="-2"/>
          <w:sz w:val="28"/>
          <w:szCs w:val="28"/>
          <w:lang w:val="pt-BR"/>
        </w:rPr>
        <w:t xml:space="preserve">việc </w:t>
      </w:r>
      <w:r w:rsidRPr="00BB3380">
        <w:rPr>
          <w:b w:val="0"/>
          <w:color w:val="000000" w:themeColor="text1"/>
          <w:spacing w:val="-2"/>
          <w:sz w:val="28"/>
          <w:szCs w:val="28"/>
          <w:lang w:val="pt-BR"/>
        </w:rPr>
        <w:t xml:space="preserve">triển khai thực hiện Nghị quyết số 42 và Quyết định </w:t>
      </w:r>
      <w:r w:rsidR="00D35505">
        <w:rPr>
          <w:b w:val="0"/>
          <w:color w:val="000000" w:themeColor="text1"/>
          <w:spacing w:val="-2"/>
          <w:sz w:val="28"/>
          <w:szCs w:val="28"/>
          <w:lang w:val="pt-BR"/>
        </w:rPr>
        <w:t xml:space="preserve">số </w:t>
      </w:r>
      <w:r w:rsidRPr="00BB3380">
        <w:rPr>
          <w:b w:val="0"/>
          <w:color w:val="000000" w:themeColor="text1"/>
          <w:spacing w:val="-2"/>
          <w:sz w:val="28"/>
          <w:szCs w:val="28"/>
          <w:lang w:val="pt-BR"/>
        </w:rPr>
        <w:t>1058</w:t>
      </w:r>
      <w:r w:rsidR="00D35505">
        <w:rPr>
          <w:rStyle w:val="FootnoteReference"/>
          <w:b w:val="0"/>
          <w:color w:val="000000" w:themeColor="text1"/>
          <w:spacing w:val="-2"/>
          <w:sz w:val="28"/>
          <w:szCs w:val="28"/>
          <w:lang w:val="pt-BR"/>
        </w:rPr>
        <w:footnoteReference w:id="6"/>
      </w:r>
      <w:r w:rsidR="002C21D1">
        <w:rPr>
          <w:b w:val="0"/>
          <w:color w:val="000000" w:themeColor="text1"/>
          <w:spacing w:val="-2"/>
          <w:sz w:val="28"/>
          <w:szCs w:val="28"/>
          <w:lang w:val="pt-BR"/>
        </w:rPr>
        <w:t xml:space="preserve">; đồng thời, </w:t>
      </w:r>
      <w:r w:rsidRPr="00BB3380">
        <w:rPr>
          <w:b w:val="0"/>
          <w:color w:val="000000" w:themeColor="text1"/>
          <w:spacing w:val="-2"/>
          <w:sz w:val="28"/>
          <w:szCs w:val="28"/>
          <w:lang w:val="pt-BR"/>
        </w:rPr>
        <w:t>ph</w:t>
      </w:r>
      <w:r w:rsidR="007A1E2C">
        <w:rPr>
          <w:b w:val="0"/>
          <w:color w:val="000000" w:themeColor="text1"/>
          <w:spacing w:val="-2"/>
          <w:sz w:val="28"/>
          <w:szCs w:val="28"/>
          <w:lang w:val="pt-BR"/>
        </w:rPr>
        <w:t>ố</w:t>
      </w:r>
      <w:r w:rsidRPr="00BB3380">
        <w:rPr>
          <w:b w:val="0"/>
          <w:color w:val="000000" w:themeColor="text1"/>
          <w:spacing w:val="-2"/>
          <w:sz w:val="28"/>
          <w:szCs w:val="28"/>
          <w:lang w:val="pt-BR"/>
        </w:rPr>
        <w:t>i hợp chặt chẽ với NHNN triển khai các biện pháp để tháo g</w:t>
      </w:r>
      <w:r w:rsidR="007A1E2C">
        <w:rPr>
          <w:b w:val="0"/>
          <w:color w:val="000000" w:themeColor="text1"/>
          <w:spacing w:val="-2"/>
          <w:sz w:val="28"/>
          <w:szCs w:val="28"/>
          <w:lang w:val="pt-BR"/>
        </w:rPr>
        <w:t>ỡ</w:t>
      </w:r>
      <w:r w:rsidRPr="00BB3380">
        <w:rPr>
          <w:b w:val="0"/>
          <w:color w:val="000000" w:themeColor="text1"/>
          <w:spacing w:val="-2"/>
          <w:sz w:val="28"/>
          <w:szCs w:val="28"/>
          <w:lang w:val="pt-BR"/>
        </w:rPr>
        <w:t xml:space="preserve"> các khó khăn, vướng mắc trong qu</w:t>
      </w:r>
      <w:r w:rsidR="007A1E2C">
        <w:rPr>
          <w:b w:val="0"/>
          <w:color w:val="000000" w:themeColor="text1"/>
          <w:spacing w:val="-2"/>
          <w:sz w:val="28"/>
          <w:szCs w:val="28"/>
          <w:lang w:val="pt-BR"/>
        </w:rPr>
        <w:t>á</w:t>
      </w:r>
      <w:r w:rsidRPr="00BB3380">
        <w:rPr>
          <w:b w:val="0"/>
          <w:color w:val="000000" w:themeColor="text1"/>
          <w:spacing w:val="-2"/>
          <w:sz w:val="28"/>
          <w:szCs w:val="28"/>
          <w:lang w:val="pt-BR"/>
        </w:rPr>
        <w:t xml:space="preserve"> trình triển khai thực hiện Nghị quyết số 42</w:t>
      </w:r>
      <w:r w:rsidR="007A1E2C">
        <w:rPr>
          <w:b w:val="0"/>
          <w:color w:val="000000" w:themeColor="text1"/>
          <w:spacing w:val="-2"/>
          <w:sz w:val="28"/>
          <w:szCs w:val="28"/>
          <w:lang w:val="pt-BR"/>
        </w:rPr>
        <w:t>.</w:t>
      </w:r>
    </w:p>
    <w:p w14:paraId="240389C3" w14:textId="3F959D24" w:rsidR="003B2969" w:rsidRPr="00C52CB3" w:rsidRDefault="00244E78"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C52CB3">
        <w:rPr>
          <w:b w:val="0"/>
          <w:color w:val="000000" w:themeColor="text1"/>
          <w:spacing w:val="-2"/>
          <w:sz w:val="28"/>
          <w:szCs w:val="28"/>
          <w:lang w:val="pt-BR"/>
        </w:rPr>
        <w:t>-</w:t>
      </w:r>
      <w:r w:rsidR="003B2969" w:rsidRPr="00C52CB3">
        <w:rPr>
          <w:b w:val="0"/>
          <w:color w:val="000000" w:themeColor="text1"/>
          <w:spacing w:val="-2"/>
          <w:sz w:val="28"/>
          <w:szCs w:val="28"/>
          <w:lang w:val="pt-BR"/>
        </w:rPr>
        <w:t xml:space="preserve"> </w:t>
      </w:r>
      <w:r w:rsidR="004B20EE" w:rsidRPr="00C52CB3">
        <w:rPr>
          <w:b w:val="0"/>
          <w:color w:val="000000" w:themeColor="text1"/>
          <w:spacing w:val="-2"/>
          <w:sz w:val="28"/>
          <w:szCs w:val="28"/>
          <w:lang w:val="pt-BR"/>
        </w:rPr>
        <w:t>Đã t</w:t>
      </w:r>
      <w:r w:rsidR="003B2969" w:rsidRPr="00C52CB3">
        <w:rPr>
          <w:b w:val="0"/>
          <w:color w:val="000000" w:themeColor="text1"/>
          <w:spacing w:val="-2"/>
          <w:sz w:val="28"/>
          <w:szCs w:val="28"/>
          <w:lang w:val="pt-BR"/>
        </w:rPr>
        <w:t xml:space="preserve">ổ chức khảo sát, đánh giá </w:t>
      </w:r>
      <w:r w:rsidR="006F6F79" w:rsidRPr="00C52CB3">
        <w:rPr>
          <w:b w:val="0"/>
          <w:color w:val="000000" w:themeColor="text1"/>
          <w:spacing w:val="-2"/>
          <w:sz w:val="28"/>
          <w:szCs w:val="28"/>
          <w:lang w:val="pt-BR"/>
        </w:rPr>
        <w:t xml:space="preserve">công tác hỗ trợ TCTD đảm bảo an ninh, trật tự quá trình thu giữ TSBĐ theo quy định tại Nghị quyết số 42 </w:t>
      </w:r>
      <w:r w:rsidR="003B2969" w:rsidRPr="00C52CB3">
        <w:rPr>
          <w:b w:val="0"/>
          <w:color w:val="000000" w:themeColor="text1"/>
          <w:spacing w:val="-2"/>
          <w:sz w:val="28"/>
          <w:szCs w:val="28"/>
          <w:lang w:val="pt-BR"/>
        </w:rPr>
        <w:t xml:space="preserve">tại Công an một số địa phương trọng điểm. Trên cơ sở kết quả khảo sát, Bộ Công an đã </w:t>
      </w:r>
      <w:r w:rsidR="00542F98" w:rsidRPr="00C52CB3">
        <w:rPr>
          <w:b w:val="0"/>
          <w:color w:val="000000" w:themeColor="text1"/>
          <w:spacing w:val="-2"/>
          <w:sz w:val="28"/>
          <w:szCs w:val="28"/>
          <w:lang w:val="pt-BR"/>
        </w:rPr>
        <w:t>có Quyết định số 9018/QĐ-BCA-A04 ngày 19/11/2019</w:t>
      </w:r>
      <w:r w:rsidR="003B2969" w:rsidRPr="00C52CB3">
        <w:rPr>
          <w:b w:val="0"/>
          <w:color w:val="000000" w:themeColor="text1"/>
          <w:spacing w:val="-2"/>
          <w:sz w:val="28"/>
          <w:szCs w:val="28"/>
          <w:lang w:val="pt-BR"/>
        </w:rPr>
        <w:t xml:space="preserve"> </w:t>
      </w:r>
      <w:r w:rsidR="00A32EA3" w:rsidRPr="00C52CB3">
        <w:rPr>
          <w:b w:val="0"/>
          <w:color w:val="000000" w:themeColor="text1"/>
          <w:spacing w:val="-2"/>
          <w:sz w:val="28"/>
          <w:szCs w:val="28"/>
          <w:lang w:val="pt-BR"/>
        </w:rPr>
        <w:t xml:space="preserve">ban hành </w:t>
      </w:r>
      <w:r w:rsidR="003B2969" w:rsidRPr="00C52CB3">
        <w:rPr>
          <w:b w:val="0"/>
          <w:i/>
          <w:color w:val="000000" w:themeColor="text1"/>
          <w:spacing w:val="-2"/>
          <w:sz w:val="28"/>
          <w:szCs w:val="28"/>
          <w:lang w:val="pt-BR"/>
        </w:rPr>
        <w:t xml:space="preserve">“Quy trình công tác đảm bảo an ninh trật tự quá trình thu giữ </w:t>
      </w:r>
      <w:r w:rsidR="007F1C4A">
        <w:rPr>
          <w:b w:val="0"/>
          <w:i/>
          <w:color w:val="000000" w:themeColor="text1"/>
          <w:spacing w:val="-2"/>
          <w:sz w:val="28"/>
          <w:szCs w:val="28"/>
          <w:lang w:val="pt-BR"/>
        </w:rPr>
        <w:t>TSBĐ</w:t>
      </w:r>
      <w:r w:rsidR="003B2969" w:rsidRPr="00C52CB3">
        <w:rPr>
          <w:b w:val="0"/>
          <w:i/>
          <w:color w:val="000000" w:themeColor="text1"/>
          <w:spacing w:val="-2"/>
          <w:sz w:val="28"/>
          <w:szCs w:val="28"/>
          <w:lang w:val="pt-BR"/>
        </w:rPr>
        <w:t xml:space="preserve"> theo Nghị quyết số 42”</w:t>
      </w:r>
      <w:r w:rsidR="003B2969" w:rsidRPr="00C52CB3">
        <w:rPr>
          <w:b w:val="0"/>
          <w:color w:val="000000" w:themeColor="text1"/>
          <w:spacing w:val="-2"/>
          <w:sz w:val="28"/>
          <w:szCs w:val="28"/>
          <w:lang w:val="pt-BR"/>
        </w:rPr>
        <w:t xml:space="preserve"> để nâng cao hiệu quả công tác phối hợp đảm bảo an ninh, trật tự trong quá trình thu giữ </w:t>
      </w:r>
      <w:r w:rsidR="00616AD6" w:rsidRPr="00C52CB3">
        <w:rPr>
          <w:b w:val="0"/>
          <w:color w:val="000000" w:themeColor="text1"/>
          <w:spacing w:val="-2"/>
          <w:sz w:val="28"/>
          <w:szCs w:val="28"/>
          <w:lang w:val="pt-BR"/>
        </w:rPr>
        <w:t>TSBĐ</w:t>
      </w:r>
      <w:r w:rsidR="003B2969" w:rsidRPr="00C52CB3">
        <w:rPr>
          <w:b w:val="0"/>
          <w:color w:val="000000" w:themeColor="text1"/>
          <w:spacing w:val="-2"/>
          <w:sz w:val="28"/>
          <w:szCs w:val="28"/>
          <w:lang w:val="pt-BR"/>
        </w:rPr>
        <w:t xml:space="preserve"> theo Nghị quyết số 42.</w:t>
      </w:r>
    </w:p>
    <w:p w14:paraId="6CC6C46A" w14:textId="0B25192C" w:rsidR="003B2969" w:rsidRPr="00C52CB3" w:rsidRDefault="00F269E4"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C52CB3">
        <w:rPr>
          <w:b w:val="0"/>
          <w:color w:val="000000" w:themeColor="text1"/>
          <w:spacing w:val="-2"/>
          <w:sz w:val="28"/>
          <w:szCs w:val="28"/>
          <w:lang w:val="pt-BR"/>
        </w:rPr>
        <w:t>-</w:t>
      </w:r>
      <w:r w:rsidR="003B2969" w:rsidRPr="00C52CB3">
        <w:rPr>
          <w:b w:val="0"/>
          <w:color w:val="000000" w:themeColor="text1"/>
          <w:spacing w:val="-2"/>
          <w:sz w:val="28"/>
          <w:szCs w:val="28"/>
          <w:lang w:val="pt-BR"/>
        </w:rPr>
        <w:t xml:space="preserve"> </w:t>
      </w:r>
      <w:r w:rsidR="002C21D1">
        <w:rPr>
          <w:b w:val="0"/>
          <w:color w:val="000000" w:themeColor="text1"/>
          <w:spacing w:val="-2"/>
          <w:sz w:val="28"/>
          <w:szCs w:val="28"/>
          <w:lang w:val="pt-BR"/>
        </w:rPr>
        <w:t xml:space="preserve">Chỉ đạo </w:t>
      </w:r>
      <w:r w:rsidR="003B2969" w:rsidRPr="00C52CB3">
        <w:rPr>
          <w:b w:val="0"/>
          <w:color w:val="000000" w:themeColor="text1"/>
          <w:spacing w:val="-2"/>
          <w:sz w:val="28"/>
          <w:szCs w:val="28"/>
          <w:lang w:val="pt-BR"/>
        </w:rPr>
        <w:t xml:space="preserve">Công an các đơn vị, địa phương trong toàn quốc chủ động phối hợp với các TCTD và VAMC triển khai đảm bảo </w:t>
      </w:r>
      <w:r w:rsidR="006F6F79" w:rsidRPr="00C52CB3">
        <w:rPr>
          <w:b w:val="0"/>
          <w:color w:val="000000" w:themeColor="text1"/>
          <w:spacing w:val="-2"/>
          <w:sz w:val="28"/>
          <w:szCs w:val="28"/>
          <w:lang w:val="pt-BR"/>
        </w:rPr>
        <w:t xml:space="preserve">tốt </w:t>
      </w:r>
      <w:r w:rsidR="003B2969" w:rsidRPr="00C52CB3">
        <w:rPr>
          <w:b w:val="0"/>
          <w:color w:val="000000" w:themeColor="text1"/>
          <w:spacing w:val="-2"/>
          <w:sz w:val="28"/>
          <w:szCs w:val="28"/>
          <w:lang w:val="pt-BR"/>
        </w:rPr>
        <w:t>an ninh, trật t</w:t>
      </w:r>
      <w:r w:rsidR="006F6F79" w:rsidRPr="00C52CB3">
        <w:rPr>
          <w:b w:val="0"/>
          <w:color w:val="000000" w:themeColor="text1"/>
          <w:spacing w:val="-2"/>
          <w:sz w:val="28"/>
          <w:szCs w:val="28"/>
          <w:lang w:val="pt-BR"/>
        </w:rPr>
        <w:t>ự cho</w:t>
      </w:r>
      <w:r w:rsidR="003B2969" w:rsidRPr="00C52CB3">
        <w:rPr>
          <w:b w:val="0"/>
          <w:color w:val="000000" w:themeColor="text1"/>
          <w:spacing w:val="-2"/>
          <w:sz w:val="28"/>
          <w:szCs w:val="28"/>
          <w:lang w:val="pt-BR"/>
        </w:rPr>
        <w:t xml:space="preserve"> hàng trăm lượt thu giữ </w:t>
      </w:r>
      <w:r w:rsidR="00616AD6" w:rsidRPr="00081DD2">
        <w:rPr>
          <w:b w:val="0"/>
          <w:color w:val="000000" w:themeColor="text1"/>
          <w:spacing w:val="-2"/>
          <w:sz w:val="28"/>
          <w:szCs w:val="28"/>
          <w:lang w:val="pt-BR"/>
        </w:rPr>
        <w:t>TSBĐ</w:t>
      </w:r>
      <w:r w:rsidR="003B2969" w:rsidRPr="00081DD2">
        <w:rPr>
          <w:b w:val="0"/>
          <w:color w:val="000000" w:themeColor="text1"/>
          <w:spacing w:val="-2"/>
          <w:sz w:val="28"/>
          <w:szCs w:val="28"/>
          <w:lang w:val="pt-BR"/>
        </w:rPr>
        <w:t xml:space="preserve"> của khoản nợ xấu với giá trị </w:t>
      </w:r>
      <w:r w:rsidR="00F166A5" w:rsidRPr="00081DD2">
        <w:rPr>
          <w:b w:val="0"/>
          <w:color w:val="000000" w:themeColor="text1"/>
          <w:spacing w:val="-2"/>
          <w:sz w:val="28"/>
          <w:szCs w:val="28"/>
          <w:lang w:val="pt-BR"/>
        </w:rPr>
        <w:t>lớn</w:t>
      </w:r>
      <w:r w:rsidR="00816956" w:rsidRPr="00081DD2">
        <w:rPr>
          <w:rStyle w:val="FootnoteReference"/>
          <w:b w:val="0"/>
          <w:color w:val="000000" w:themeColor="text1"/>
          <w:spacing w:val="-2"/>
          <w:sz w:val="28"/>
          <w:szCs w:val="28"/>
          <w:lang w:val="pt-BR"/>
        </w:rPr>
        <w:footnoteReference w:id="7"/>
      </w:r>
      <w:r w:rsidR="002F63E2" w:rsidRPr="00081DD2">
        <w:rPr>
          <w:b w:val="0"/>
          <w:color w:val="000000" w:themeColor="text1"/>
          <w:spacing w:val="-2"/>
          <w:sz w:val="28"/>
          <w:szCs w:val="28"/>
          <w:lang w:val="pt-BR"/>
        </w:rPr>
        <w:t>.</w:t>
      </w:r>
    </w:p>
    <w:p w14:paraId="315BE7B2" w14:textId="51A3AFA4" w:rsidR="003B2969" w:rsidRPr="00E925A9" w:rsidRDefault="00F269E4" w:rsidP="00EF6003">
      <w:pPr>
        <w:pStyle w:val="Heading1"/>
        <w:widowControl w:val="0"/>
        <w:spacing w:before="120" w:beforeAutospacing="0" w:after="120" w:afterAutospacing="0" w:line="252" w:lineRule="auto"/>
        <w:ind w:firstLine="562"/>
        <w:jc w:val="both"/>
        <w:rPr>
          <w:b w:val="0"/>
          <w:i/>
          <w:color w:val="000000" w:themeColor="text1"/>
          <w:spacing w:val="-2"/>
          <w:sz w:val="28"/>
          <w:szCs w:val="28"/>
          <w:lang w:val="pt-BR"/>
        </w:rPr>
      </w:pPr>
      <w:r w:rsidRPr="00E925A9">
        <w:rPr>
          <w:b w:val="0"/>
          <w:i/>
          <w:color w:val="000000" w:themeColor="text1"/>
          <w:spacing w:val="-2"/>
          <w:sz w:val="28"/>
          <w:szCs w:val="28"/>
          <w:lang w:val="pt-BR"/>
        </w:rPr>
        <w:t>d)</w:t>
      </w:r>
      <w:r w:rsidR="003B2969" w:rsidRPr="00E925A9">
        <w:rPr>
          <w:b w:val="0"/>
          <w:i/>
          <w:color w:val="000000" w:themeColor="text1"/>
          <w:spacing w:val="-2"/>
          <w:sz w:val="28"/>
          <w:szCs w:val="28"/>
          <w:lang w:val="pt-BR"/>
        </w:rPr>
        <w:t xml:space="preserve"> Bộ Công </w:t>
      </w:r>
      <w:r w:rsidR="00383EE3" w:rsidRPr="00E925A9">
        <w:rPr>
          <w:b w:val="0"/>
          <w:i/>
          <w:color w:val="000000" w:themeColor="text1"/>
          <w:spacing w:val="-2"/>
          <w:sz w:val="28"/>
          <w:szCs w:val="28"/>
          <w:lang w:val="pt-BR"/>
        </w:rPr>
        <w:t>T</w:t>
      </w:r>
      <w:r w:rsidR="003B2969" w:rsidRPr="00E925A9">
        <w:rPr>
          <w:b w:val="0"/>
          <w:i/>
          <w:color w:val="000000" w:themeColor="text1"/>
          <w:spacing w:val="-2"/>
          <w:sz w:val="28"/>
          <w:szCs w:val="28"/>
          <w:lang w:val="pt-BR"/>
        </w:rPr>
        <w:t>hương:</w:t>
      </w:r>
    </w:p>
    <w:p w14:paraId="49021FD2" w14:textId="1AB5D568" w:rsidR="003B2969" w:rsidRPr="00C52CB3" w:rsidRDefault="00F269E4"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C52CB3">
        <w:rPr>
          <w:b w:val="0"/>
          <w:color w:val="000000" w:themeColor="text1"/>
          <w:spacing w:val="-2"/>
          <w:sz w:val="28"/>
          <w:szCs w:val="28"/>
          <w:lang w:val="pt-BR"/>
        </w:rPr>
        <w:t>-</w:t>
      </w:r>
      <w:r w:rsidR="003B2969" w:rsidRPr="00C52CB3">
        <w:rPr>
          <w:b w:val="0"/>
          <w:color w:val="000000" w:themeColor="text1"/>
          <w:spacing w:val="-2"/>
          <w:sz w:val="28"/>
          <w:szCs w:val="28"/>
          <w:lang w:val="pt-BR"/>
        </w:rPr>
        <w:t xml:space="preserve"> </w:t>
      </w:r>
      <w:r w:rsidR="004B20EE" w:rsidRPr="00C52CB3">
        <w:rPr>
          <w:b w:val="0"/>
          <w:color w:val="000000" w:themeColor="text1"/>
          <w:spacing w:val="-2"/>
          <w:sz w:val="28"/>
          <w:szCs w:val="28"/>
          <w:lang w:val="pt-BR"/>
        </w:rPr>
        <w:t>Đã t</w:t>
      </w:r>
      <w:r w:rsidR="00340E7C" w:rsidRPr="00C52CB3">
        <w:rPr>
          <w:b w:val="0"/>
          <w:color w:val="000000" w:themeColor="text1"/>
          <w:spacing w:val="-2"/>
          <w:sz w:val="28"/>
          <w:szCs w:val="28"/>
          <w:lang w:val="pt-BR"/>
        </w:rPr>
        <w:t>ích cực p</w:t>
      </w:r>
      <w:r w:rsidR="003B2969" w:rsidRPr="00C52CB3">
        <w:rPr>
          <w:b w:val="0"/>
          <w:color w:val="000000" w:themeColor="text1"/>
          <w:spacing w:val="-2"/>
          <w:sz w:val="28"/>
          <w:szCs w:val="28"/>
          <w:lang w:val="pt-BR"/>
        </w:rPr>
        <w:t xml:space="preserve">hối hợp với Bộ Tài chính </w:t>
      </w:r>
      <w:r w:rsidR="00340E7C" w:rsidRPr="00C52CB3">
        <w:rPr>
          <w:b w:val="0"/>
          <w:color w:val="000000" w:themeColor="text1"/>
          <w:spacing w:val="-2"/>
          <w:sz w:val="28"/>
          <w:szCs w:val="28"/>
          <w:lang w:val="pt-BR"/>
        </w:rPr>
        <w:t>xử lý dứt điểm và cơ bản không còn nợ tồn đọng xây dựng cơ bản có nguồn gốc từ ngân sách nhà nước trung ương.</w:t>
      </w:r>
    </w:p>
    <w:p w14:paraId="5E29A807" w14:textId="3CFD6297" w:rsidR="00340E7C" w:rsidRPr="00C52CB3" w:rsidRDefault="00F269E4"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C52CB3">
        <w:rPr>
          <w:b w:val="0"/>
          <w:color w:val="000000" w:themeColor="text1"/>
          <w:spacing w:val="-2"/>
          <w:sz w:val="28"/>
          <w:szCs w:val="28"/>
          <w:lang w:val="pt-BR"/>
        </w:rPr>
        <w:t>-</w:t>
      </w:r>
      <w:r w:rsidR="00340E7C" w:rsidRPr="00C52CB3">
        <w:rPr>
          <w:b w:val="0"/>
          <w:color w:val="000000" w:themeColor="text1"/>
          <w:spacing w:val="-2"/>
          <w:sz w:val="28"/>
          <w:szCs w:val="28"/>
          <w:lang w:val="pt-BR"/>
        </w:rPr>
        <w:t xml:space="preserve"> Hướng dẫn, chỉ đạo các Tập đoàn kinh tế, Tổng công ty và doanh nghiệp thuộc Bộ Công </w:t>
      </w:r>
      <w:r w:rsidR="00383EE3">
        <w:rPr>
          <w:b w:val="0"/>
          <w:color w:val="000000" w:themeColor="text1"/>
          <w:spacing w:val="-2"/>
          <w:sz w:val="28"/>
          <w:szCs w:val="28"/>
          <w:lang w:val="pt-BR"/>
        </w:rPr>
        <w:t>T</w:t>
      </w:r>
      <w:r w:rsidR="00340E7C" w:rsidRPr="00C52CB3">
        <w:rPr>
          <w:b w:val="0"/>
          <w:color w:val="000000" w:themeColor="text1"/>
          <w:spacing w:val="-2"/>
          <w:sz w:val="28"/>
          <w:szCs w:val="28"/>
          <w:lang w:val="pt-BR"/>
        </w:rPr>
        <w:t>hương có sở hữu cổ phần, vốn góp t</w:t>
      </w:r>
      <w:r w:rsidR="008E7F6B" w:rsidRPr="00C52CB3">
        <w:rPr>
          <w:b w:val="0"/>
          <w:color w:val="000000" w:themeColor="text1"/>
          <w:spacing w:val="-2"/>
          <w:sz w:val="28"/>
          <w:szCs w:val="28"/>
          <w:lang w:val="pt-BR"/>
        </w:rPr>
        <w:t>ại c</w:t>
      </w:r>
      <w:r w:rsidR="00340E7C" w:rsidRPr="00C52CB3">
        <w:rPr>
          <w:b w:val="0"/>
          <w:color w:val="000000" w:themeColor="text1"/>
          <w:spacing w:val="-2"/>
          <w:sz w:val="28"/>
          <w:szCs w:val="28"/>
          <w:lang w:val="pt-BR"/>
        </w:rPr>
        <w:t>ác TCTD đẩy nhanh tiến độ thoái vốn tại các TCTD theo đúng lộ trình; chủ động, tích cực phối hợp với TCTD xây dựng và triển khai các phương án cơ cấu lại nợ, tháo gỡ khó khăn</w:t>
      </w:r>
      <w:r w:rsidR="00C23FA4">
        <w:rPr>
          <w:b w:val="0"/>
          <w:color w:val="000000" w:themeColor="text1"/>
          <w:spacing w:val="-2"/>
          <w:sz w:val="28"/>
          <w:szCs w:val="28"/>
          <w:lang w:val="pt-BR"/>
        </w:rPr>
        <w:t xml:space="preserve"> trong</w:t>
      </w:r>
      <w:r w:rsidR="00340E7C" w:rsidRPr="00C52CB3">
        <w:rPr>
          <w:b w:val="0"/>
          <w:color w:val="000000" w:themeColor="text1"/>
          <w:spacing w:val="-2"/>
          <w:sz w:val="28"/>
          <w:szCs w:val="28"/>
          <w:lang w:val="pt-BR"/>
        </w:rPr>
        <w:t xml:space="preserve"> sản xuất kinh doanh để đảm bảo xử lý dứt điểm </w:t>
      </w:r>
      <w:r w:rsidR="00616AD6" w:rsidRPr="00C52CB3">
        <w:rPr>
          <w:b w:val="0"/>
          <w:color w:val="000000" w:themeColor="text1"/>
          <w:spacing w:val="-2"/>
          <w:sz w:val="28"/>
          <w:szCs w:val="28"/>
          <w:lang w:val="pt-BR"/>
        </w:rPr>
        <w:t>TSBĐ</w:t>
      </w:r>
      <w:r w:rsidR="00340E7C" w:rsidRPr="00C52CB3">
        <w:rPr>
          <w:b w:val="0"/>
          <w:color w:val="000000" w:themeColor="text1"/>
          <w:spacing w:val="-2"/>
          <w:sz w:val="28"/>
          <w:szCs w:val="28"/>
          <w:lang w:val="pt-BR"/>
        </w:rPr>
        <w:t xml:space="preserve"> của khoản nợ</w:t>
      </w:r>
      <w:r w:rsidR="007A1E2C">
        <w:rPr>
          <w:b w:val="0"/>
          <w:color w:val="000000" w:themeColor="text1"/>
          <w:spacing w:val="-2"/>
          <w:sz w:val="28"/>
          <w:szCs w:val="28"/>
          <w:lang w:val="pt-BR"/>
        </w:rPr>
        <w:t>.</w:t>
      </w:r>
      <w:r w:rsidR="00340E7C" w:rsidRPr="00C52CB3">
        <w:rPr>
          <w:b w:val="0"/>
          <w:color w:val="000000" w:themeColor="text1"/>
          <w:spacing w:val="-2"/>
          <w:sz w:val="28"/>
          <w:szCs w:val="28"/>
          <w:lang w:val="pt-BR"/>
        </w:rPr>
        <w:t xml:space="preserve"> </w:t>
      </w:r>
      <w:r w:rsidR="007A1E2C">
        <w:rPr>
          <w:b w:val="0"/>
          <w:color w:val="000000" w:themeColor="text1"/>
          <w:spacing w:val="-2"/>
          <w:sz w:val="28"/>
          <w:szCs w:val="28"/>
          <w:lang w:val="pt-BR"/>
        </w:rPr>
        <w:t>T</w:t>
      </w:r>
      <w:r w:rsidR="00340E7C" w:rsidRPr="00C52CB3">
        <w:rPr>
          <w:b w:val="0"/>
          <w:color w:val="000000" w:themeColor="text1"/>
          <w:spacing w:val="-2"/>
          <w:sz w:val="28"/>
          <w:szCs w:val="28"/>
          <w:lang w:val="pt-BR"/>
        </w:rPr>
        <w:t>rường hợp tiếp tục duy trì hoạt động</w:t>
      </w:r>
      <w:r w:rsidR="00CE2BF9">
        <w:rPr>
          <w:b w:val="0"/>
          <w:color w:val="000000" w:themeColor="text1"/>
          <w:spacing w:val="-2"/>
          <w:sz w:val="28"/>
          <w:szCs w:val="28"/>
          <w:lang w:val="pt-BR"/>
        </w:rPr>
        <w:t>,</w:t>
      </w:r>
      <w:r w:rsidR="00340E7C" w:rsidRPr="00C52CB3">
        <w:rPr>
          <w:b w:val="0"/>
          <w:color w:val="000000" w:themeColor="text1"/>
          <w:spacing w:val="-2"/>
          <w:sz w:val="28"/>
          <w:szCs w:val="28"/>
          <w:lang w:val="pt-BR"/>
        </w:rPr>
        <w:t xml:space="preserve"> TCTD </w:t>
      </w:r>
      <w:r w:rsidR="00CE2BF9">
        <w:rPr>
          <w:b w:val="0"/>
          <w:color w:val="000000" w:themeColor="text1"/>
          <w:spacing w:val="-2"/>
          <w:sz w:val="28"/>
          <w:szCs w:val="28"/>
          <w:lang w:val="pt-BR"/>
        </w:rPr>
        <w:t xml:space="preserve">được phép </w:t>
      </w:r>
      <w:r w:rsidR="00340E7C" w:rsidRPr="00C52CB3">
        <w:rPr>
          <w:b w:val="0"/>
          <w:color w:val="000000" w:themeColor="text1"/>
          <w:spacing w:val="-2"/>
          <w:sz w:val="28"/>
          <w:szCs w:val="28"/>
          <w:lang w:val="pt-BR"/>
        </w:rPr>
        <w:t xml:space="preserve">chuyển nợ thành vốn góp hoặc bổ sung nguồn vốn cho doanh nghiệp để có nguồn trả nợ TCTD và cho phá sản doanh nghiệp để TCTD thu hồi nợ </w:t>
      </w:r>
      <w:r w:rsidR="000650C1">
        <w:rPr>
          <w:b w:val="0"/>
          <w:color w:val="000000" w:themeColor="text1"/>
          <w:spacing w:val="-2"/>
          <w:sz w:val="28"/>
          <w:szCs w:val="28"/>
          <w:lang w:val="pt-BR"/>
        </w:rPr>
        <w:t xml:space="preserve">có </w:t>
      </w:r>
      <w:r w:rsidR="00340E7C" w:rsidRPr="00C52CB3">
        <w:rPr>
          <w:b w:val="0"/>
          <w:color w:val="000000" w:themeColor="text1"/>
          <w:spacing w:val="-2"/>
          <w:sz w:val="28"/>
          <w:szCs w:val="28"/>
          <w:lang w:val="pt-BR"/>
        </w:rPr>
        <w:t>liên quan.</w:t>
      </w:r>
    </w:p>
    <w:p w14:paraId="2D4975C2" w14:textId="77777777" w:rsidR="00F269E4" w:rsidRPr="00E925A9" w:rsidRDefault="00F269E4" w:rsidP="00EF6003">
      <w:pPr>
        <w:widowControl w:val="0"/>
        <w:spacing w:before="120" w:after="120" w:line="252" w:lineRule="auto"/>
        <w:ind w:firstLine="562"/>
        <w:jc w:val="both"/>
        <w:rPr>
          <w:i/>
          <w:color w:val="000000" w:themeColor="text1"/>
          <w:spacing w:val="-2"/>
          <w:lang w:val="nl-NL"/>
        </w:rPr>
      </w:pPr>
      <w:r w:rsidRPr="00E925A9">
        <w:rPr>
          <w:i/>
          <w:color w:val="000000" w:themeColor="text1"/>
          <w:spacing w:val="-2"/>
          <w:lang w:val="nl-NL"/>
        </w:rPr>
        <w:t xml:space="preserve">đ) Bộ Tài chính: </w:t>
      </w:r>
    </w:p>
    <w:p w14:paraId="5486DE6F" w14:textId="235C271B" w:rsidR="00F269E4" w:rsidRPr="00C52CB3" w:rsidRDefault="005A368A" w:rsidP="00EF6003">
      <w:pPr>
        <w:widowControl w:val="0"/>
        <w:spacing w:before="120" w:after="120" w:line="252" w:lineRule="auto"/>
        <w:ind w:firstLine="562"/>
        <w:jc w:val="both"/>
        <w:rPr>
          <w:color w:val="000000" w:themeColor="text1"/>
          <w:spacing w:val="-2"/>
          <w:lang w:val="nl-NL"/>
        </w:rPr>
      </w:pPr>
      <w:r w:rsidRPr="005A368A">
        <w:rPr>
          <w:color w:val="000000" w:themeColor="text1"/>
          <w:spacing w:val="-2"/>
          <w:lang w:val="nl-NL"/>
        </w:rPr>
        <w:t xml:space="preserve">Đã ban hành Công văn số 4606/BTC-TCT ngày 20/4/2018 chỉ đạo Tổng cục Thuế, Cục Thuế các tỉnh, thành phố trực thuộc Trung ương quán triệt, hướng dẫn thực hiện chính sách liên quan đến thuế theo quy định tại Nghị quyết số 42; Công văn số 14752/BTC-TCDN ngày 26/11/2018 báo cáo Thủ tướng Chính phủ về phương án xử lý các khoản nợ xấu của doanh nghiệp nhà nước; Công văn số 1988/TCT-DNL ngày 20/5/2019 chỉ đạo Cục Thuế các tỉnh, thành phố trực thuộc Trung ương hướng </w:t>
      </w:r>
      <w:r w:rsidRPr="005A368A">
        <w:rPr>
          <w:color w:val="000000" w:themeColor="text1"/>
          <w:spacing w:val="-2"/>
          <w:lang w:val="nl-NL"/>
        </w:rPr>
        <w:lastRenderedPageBreak/>
        <w:t>dẫ</w:t>
      </w:r>
      <w:r w:rsidR="000650C1">
        <w:rPr>
          <w:color w:val="000000" w:themeColor="text1"/>
          <w:spacing w:val="-2"/>
          <w:lang w:val="nl-NL"/>
        </w:rPr>
        <w:t>n n</w:t>
      </w:r>
      <w:r w:rsidRPr="005A368A">
        <w:rPr>
          <w:color w:val="000000" w:themeColor="text1"/>
          <w:spacing w:val="-2"/>
          <w:lang w:val="nl-NL"/>
        </w:rPr>
        <w:t xml:space="preserve">gười nộp thuế thực hiện nghĩa vụ thuế thu nhập cá nhân khi xử lý </w:t>
      </w:r>
      <w:r w:rsidR="007E21D4">
        <w:rPr>
          <w:color w:val="000000" w:themeColor="text1"/>
          <w:spacing w:val="-2"/>
          <w:lang w:val="nl-NL"/>
        </w:rPr>
        <w:t>TSBĐ</w:t>
      </w:r>
      <w:r w:rsidRPr="005A368A">
        <w:rPr>
          <w:color w:val="000000" w:themeColor="text1"/>
          <w:spacing w:val="-2"/>
          <w:lang w:val="nl-NL"/>
        </w:rPr>
        <w:t xml:space="preserve"> là bất động sản của khoản nợ xấu theo Nghị quyết số 42 đúng quy định của pháp luật</w:t>
      </w:r>
      <w:r w:rsidR="00A16EB9">
        <w:rPr>
          <w:color w:val="000000" w:themeColor="text1"/>
          <w:spacing w:val="-2"/>
          <w:lang w:val="nl-NL"/>
        </w:rPr>
        <w:t xml:space="preserve">; </w:t>
      </w:r>
      <w:r w:rsidR="00A16EB9" w:rsidRPr="00A16EB9">
        <w:rPr>
          <w:color w:val="000000" w:themeColor="text1"/>
          <w:spacing w:val="-2"/>
          <w:lang w:val="nl-NL"/>
        </w:rPr>
        <w:t>Công văn số 5477/BTC-TCT</w:t>
      </w:r>
      <w:r w:rsidR="00A16EB9">
        <w:rPr>
          <w:color w:val="000000" w:themeColor="text1"/>
          <w:spacing w:val="-2"/>
          <w:lang w:val="nl-NL"/>
        </w:rPr>
        <w:t xml:space="preserve"> </w:t>
      </w:r>
      <w:r w:rsidR="00A16EB9" w:rsidRPr="00A16EB9">
        <w:rPr>
          <w:color w:val="000000" w:themeColor="text1"/>
          <w:spacing w:val="-2"/>
          <w:lang w:val="nl-NL"/>
        </w:rPr>
        <w:t xml:space="preserve">14/5/2019hướng dẫn thu thuế theo Nghị quyết </w:t>
      </w:r>
      <w:r w:rsidR="00BB5E18">
        <w:rPr>
          <w:color w:val="000000" w:themeColor="text1"/>
          <w:spacing w:val="-2"/>
          <w:lang w:val="nl-NL"/>
        </w:rPr>
        <w:t xml:space="preserve">số </w:t>
      </w:r>
      <w:r w:rsidR="00A16EB9" w:rsidRPr="00A16EB9">
        <w:rPr>
          <w:color w:val="000000" w:themeColor="text1"/>
          <w:spacing w:val="-2"/>
          <w:lang w:val="nl-NL"/>
        </w:rPr>
        <w:t>42</w:t>
      </w:r>
      <w:r w:rsidR="00F269E4" w:rsidRPr="00C52CB3">
        <w:rPr>
          <w:color w:val="000000" w:themeColor="text1"/>
          <w:spacing w:val="-2"/>
          <w:lang w:val="nl-NL"/>
        </w:rPr>
        <w:t>.</w:t>
      </w:r>
      <w:r w:rsidR="00A16EB9">
        <w:rPr>
          <w:color w:val="000000" w:themeColor="text1"/>
          <w:spacing w:val="-2"/>
          <w:lang w:val="nl-NL"/>
        </w:rPr>
        <w:t>..</w:t>
      </w:r>
      <w:r w:rsidR="00F269E4" w:rsidRPr="00C52CB3">
        <w:rPr>
          <w:color w:val="000000" w:themeColor="text1"/>
          <w:spacing w:val="-2"/>
          <w:lang w:val="nl-NL"/>
        </w:rPr>
        <w:t xml:space="preserve"> </w:t>
      </w:r>
    </w:p>
    <w:p w14:paraId="22673320" w14:textId="40F330A8" w:rsidR="00F269E4" w:rsidRPr="00E925A9" w:rsidRDefault="00F269E4" w:rsidP="00EF6003">
      <w:pPr>
        <w:widowControl w:val="0"/>
        <w:spacing w:before="120" w:after="120" w:line="252" w:lineRule="auto"/>
        <w:ind w:firstLine="562"/>
        <w:jc w:val="both"/>
        <w:rPr>
          <w:i/>
          <w:color w:val="000000" w:themeColor="text1"/>
          <w:spacing w:val="-2"/>
          <w:lang w:val="nl-NL"/>
        </w:rPr>
      </w:pPr>
      <w:r w:rsidRPr="00E925A9">
        <w:rPr>
          <w:i/>
          <w:color w:val="000000" w:themeColor="text1"/>
          <w:spacing w:val="-2"/>
          <w:lang w:val="nl-NL"/>
        </w:rPr>
        <w:t xml:space="preserve">e) Tòa án nhân dân </w:t>
      </w:r>
      <w:r w:rsidR="00757B1C" w:rsidRPr="00E925A9">
        <w:rPr>
          <w:i/>
          <w:color w:val="000000" w:themeColor="text1"/>
          <w:spacing w:val="-2"/>
          <w:lang w:val="nl-NL"/>
        </w:rPr>
        <w:t>t</w:t>
      </w:r>
      <w:r w:rsidRPr="00E925A9">
        <w:rPr>
          <w:i/>
          <w:color w:val="000000" w:themeColor="text1"/>
          <w:spacing w:val="-2"/>
          <w:lang w:val="nl-NL"/>
        </w:rPr>
        <w:t xml:space="preserve">ối cao: </w:t>
      </w:r>
    </w:p>
    <w:p w14:paraId="55102AA1" w14:textId="43E285D7" w:rsidR="00F269E4" w:rsidRPr="00C52CB3" w:rsidRDefault="00F269E4" w:rsidP="00EF6003">
      <w:pPr>
        <w:widowControl w:val="0"/>
        <w:spacing w:before="120" w:after="120" w:line="252" w:lineRule="auto"/>
        <w:ind w:firstLine="562"/>
        <w:jc w:val="both"/>
        <w:rPr>
          <w:color w:val="000000" w:themeColor="text1"/>
          <w:spacing w:val="-2"/>
          <w:lang w:val="nl-NL"/>
        </w:rPr>
      </w:pPr>
      <w:r w:rsidRPr="00C52CB3">
        <w:rPr>
          <w:color w:val="000000" w:themeColor="text1"/>
          <w:spacing w:val="-2"/>
          <w:lang w:val="da-DK"/>
        </w:rPr>
        <w:t xml:space="preserve">Hội đồng thẩm phán Tòa án nhân dân </w:t>
      </w:r>
      <w:r w:rsidR="00757B1C">
        <w:rPr>
          <w:color w:val="000000" w:themeColor="text1"/>
          <w:spacing w:val="-2"/>
          <w:lang w:val="da-DK"/>
        </w:rPr>
        <w:t>t</w:t>
      </w:r>
      <w:r w:rsidRPr="00C52CB3">
        <w:rPr>
          <w:color w:val="000000" w:themeColor="text1"/>
          <w:spacing w:val="-2"/>
          <w:lang w:val="da-DK"/>
        </w:rPr>
        <w:t xml:space="preserve">ối cao đã ban hành Nghị quyết số 03/2018/NQ-HĐTP ngày 15/5/2018 hướng dẫn áp dụng một số quy định của pháp luật trong giải quyết tranh chấp về xử lý nợ xấu, TSBĐ của khoản nợ xấu tại </w:t>
      </w:r>
      <w:r w:rsidR="00757B1C">
        <w:rPr>
          <w:color w:val="000000" w:themeColor="text1"/>
          <w:spacing w:val="-2"/>
          <w:lang w:val="da-DK"/>
        </w:rPr>
        <w:t>T</w:t>
      </w:r>
      <w:r w:rsidRPr="00C52CB3">
        <w:rPr>
          <w:color w:val="000000" w:themeColor="text1"/>
          <w:spacing w:val="-2"/>
          <w:lang w:val="da-DK"/>
        </w:rPr>
        <w:t xml:space="preserve">òa án nhân dân. Theo đó, hướng dẫn những trường hợp cơ quan Tòa án giải quyết theo thủ tục tố tụng rút gọn đối với tranh chấp về </w:t>
      </w:r>
      <w:r w:rsidR="00C23FA4">
        <w:rPr>
          <w:color w:val="000000" w:themeColor="text1"/>
          <w:spacing w:val="-2"/>
          <w:lang w:val="da-DK"/>
        </w:rPr>
        <w:t xml:space="preserve">nghĩa vụ giao và xử lý </w:t>
      </w:r>
      <w:r w:rsidRPr="00C52CB3">
        <w:rPr>
          <w:color w:val="000000" w:themeColor="text1"/>
          <w:spacing w:val="-2"/>
          <w:lang w:val="da-DK"/>
        </w:rPr>
        <w:t>TSBĐ của khoản nợ xấu; hướng dẫn đơn khởi kiện, nộp đơn và quy trình thụ lý đơn khởi kiện về xử lý nợ xấu, TSBĐ của khoản nợ xấu theo thủ tục rút gọn.</w:t>
      </w:r>
      <w:r w:rsidRPr="00C52CB3">
        <w:rPr>
          <w:color w:val="000000" w:themeColor="text1"/>
          <w:spacing w:val="-2"/>
          <w:lang w:val="nl-NL"/>
        </w:rPr>
        <w:t xml:space="preserve"> </w:t>
      </w:r>
    </w:p>
    <w:p w14:paraId="37D5E723" w14:textId="693F1401" w:rsidR="00810677" w:rsidRPr="00E925A9" w:rsidRDefault="009311CD" w:rsidP="00EF6003">
      <w:pPr>
        <w:pStyle w:val="Heading1"/>
        <w:widowControl w:val="0"/>
        <w:spacing w:before="120" w:beforeAutospacing="0" w:after="120" w:afterAutospacing="0" w:line="252" w:lineRule="auto"/>
        <w:ind w:firstLine="562"/>
        <w:jc w:val="both"/>
        <w:rPr>
          <w:b w:val="0"/>
          <w:i/>
          <w:color w:val="000000" w:themeColor="text1"/>
          <w:spacing w:val="-2"/>
          <w:sz w:val="28"/>
          <w:szCs w:val="28"/>
          <w:lang w:val="pt-BR"/>
        </w:rPr>
      </w:pPr>
      <w:r w:rsidRPr="00E925A9">
        <w:rPr>
          <w:b w:val="0"/>
          <w:i/>
          <w:color w:val="000000" w:themeColor="text1"/>
          <w:spacing w:val="-2"/>
          <w:sz w:val="28"/>
          <w:szCs w:val="28"/>
          <w:lang w:val="pt-BR"/>
        </w:rPr>
        <w:t>g)</w:t>
      </w:r>
      <w:r w:rsidR="003A06EB" w:rsidRPr="00E925A9">
        <w:rPr>
          <w:b w:val="0"/>
          <w:i/>
          <w:color w:val="000000" w:themeColor="text1"/>
          <w:spacing w:val="-2"/>
          <w:sz w:val="28"/>
          <w:szCs w:val="28"/>
          <w:lang w:val="pt-BR"/>
        </w:rPr>
        <w:t xml:space="preserve"> Bộ Thông tin và </w:t>
      </w:r>
      <w:r w:rsidR="00476D14" w:rsidRPr="00E925A9">
        <w:rPr>
          <w:b w:val="0"/>
          <w:i/>
          <w:color w:val="000000" w:themeColor="text1"/>
          <w:spacing w:val="-2"/>
          <w:sz w:val="28"/>
          <w:szCs w:val="28"/>
          <w:lang w:val="pt-BR"/>
        </w:rPr>
        <w:t>T</w:t>
      </w:r>
      <w:r w:rsidR="003A06EB" w:rsidRPr="00E925A9">
        <w:rPr>
          <w:b w:val="0"/>
          <w:i/>
          <w:color w:val="000000" w:themeColor="text1"/>
          <w:spacing w:val="-2"/>
          <w:sz w:val="28"/>
          <w:szCs w:val="28"/>
          <w:lang w:val="pt-BR"/>
        </w:rPr>
        <w:t xml:space="preserve">ruyền thông: </w:t>
      </w:r>
    </w:p>
    <w:p w14:paraId="2E70839A" w14:textId="4930BBB5" w:rsidR="003A06EB" w:rsidRPr="00C52CB3" w:rsidRDefault="009311CD"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C52CB3">
        <w:rPr>
          <w:b w:val="0"/>
          <w:color w:val="000000" w:themeColor="text1"/>
          <w:spacing w:val="-2"/>
          <w:sz w:val="28"/>
          <w:szCs w:val="28"/>
          <w:lang w:val="pt-BR"/>
        </w:rPr>
        <w:t>-</w:t>
      </w:r>
      <w:r w:rsidR="00810677" w:rsidRPr="00C52CB3">
        <w:rPr>
          <w:b w:val="0"/>
          <w:color w:val="000000" w:themeColor="text1"/>
          <w:spacing w:val="-2"/>
          <w:sz w:val="28"/>
          <w:szCs w:val="28"/>
          <w:lang w:val="pt-BR"/>
        </w:rPr>
        <w:t xml:space="preserve"> </w:t>
      </w:r>
      <w:r w:rsidR="003A06EB" w:rsidRPr="00C52CB3">
        <w:rPr>
          <w:b w:val="0"/>
          <w:color w:val="000000" w:themeColor="text1"/>
          <w:spacing w:val="-2"/>
          <w:sz w:val="28"/>
          <w:szCs w:val="28"/>
          <w:lang w:val="pt-BR"/>
        </w:rPr>
        <w:t xml:space="preserve">Kịp thời phối hợp chặt chẽ với các cơ quan liên quan của Ban Tuyên giáo Trung ương, Hội Nhà </w:t>
      </w:r>
      <w:r w:rsidR="00810677" w:rsidRPr="00C52CB3">
        <w:rPr>
          <w:b w:val="0"/>
          <w:color w:val="000000" w:themeColor="text1"/>
          <w:spacing w:val="-2"/>
          <w:sz w:val="28"/>
          <w:szCs w:val="28"/>
          <w:lang w:val="pt-BR"/>
        </w:rPr>
        <w:t xml:space="preserve">báo Việt Nam, NHNN trong việc cung cấp thông tin, phổ biến nội dung Nghị quyết số 42 tại </w:t>
      </w:r>
      <w:r w:rsidR="001E65DC">
        <w:rPr>
          <w:b w:val="0"/>
          <w:color w:val="000000" w:themeColor="text1"/>
          <w:spacing w:val="-2"/>
          <w:sz w:val="28"/>
          <w:szCs w:val="28"/>
          <w:lang w:val="pt-BR"/>
        </w:rPr>
        <w:t xml:space="preserve">cuộc họp </w:t>
      </w:r>
      <w:r w:rsidR="00810677" w:rsidRPr="00C52CB3">
        <w:rPr>
          <w:b w:val="0"/>
          <w:color w:val="000000" w:themeColor="text1"/>
          <w:spacing w:val="-2"/>
          <w:sz w:val="28"/>
          <w:szCs w:val="28"/>
          <w:lang w:val="pt-BR"/>
        </w:rPr>
        <w:t xml:space="preserve">giao ban các lãnh đạo cơ quan báo chí; yêu cầu cơ quan báo chí tăng cường công tác thông tin, tuyên truyền, phổ biến nội dung Nghị quyết </w:t>
      </w:r>
      <w:r w:rsidR="00CE2BF9">
        <w:rPr>
          <w:b w:val="0"/>
          <w:color w:val="000000" w:themeColor="text1"/>
          <w:spacing w:val="-2"/>
          <w:sz w:val="28"/>
          <w:szCs w:val="28"/>
          <w:lang w:val="pt-BR"/>
        </w:rPr>
        <w:t xml:space="preserve">số 42 </w:t>
      </w:r>
      <w:r w:rsidR="00810677" w:rsidRPr="00C52CB3">
        <w:rPr>
          <w:b w:val="0"/>
          <w:color w:val="000000" w:themeColor="text1"/>
          <w:spacing w:val="-2"/>
          <w:sz w:val="28"/>
          <w:szCs w:val="28"/>
          <w:lang w:val="pt-BR"/>
        </w:rPr>
        <w:t>và các văn bản quy phạm pháp luật hướng dẫn thực hiện.</w:t>
      </w:r>
    </w:p>
    <w:p w14:paraId="39C8C0F6" w14:textId="3381FD78" w:rsidR="00810677" w:rsidRPr="00C52CB3" w:rsidRDefault="009311CD" w:rsidP="00EF6003">
      <w:pPr>
        <w:pStyle w:val="Heading1"/>
        <w:widowControl w:val="0"/>
        <w:spacing w:before="120" w:beforeAutospacing="0" w:after="120" w:afterAutospacing="0" w:line="252" w:lineRule="auto"/>
        <w:ind w:firstLine="561"/>
        <w:jc w:val="both"/>
        <w:rPr>
          <w:b w:val="0"/>
          <w:color w:val="000000" w:themeColor="text1"/>
          <w:spacing w:val="-2"/>
          <w:sz w:val="28"/>
          <w:szCs w:val="28"/>
          <w:lang w:val="pt-BR"/>
        </w:rPr>
      </w:pPr>
      <w:r w:rsidRPr="00C52CB3">
        <w:rPr>
          <w:b w:val="0"/>
          <w:color w:val="000000" w:themeColor="text1"/>
          <w:spacing w:val="-2"/>
          <w:sz w:val="28"/>
          <w:szCs w:val="28"/>
          <w:lang w:val="pt-BR"/>
        </w:rPr>
        <w:t>-</w:t>
      </w:r>
      <w:r w:rsidR="00810677" w:rsidRPr="00C52CB3">
        <w:rPr>
          <w:b w:val="0"/>
          <w:color w:val="000000" w:themeColor="text1"/>
          <w:spacing w:val="-2"/>
          <w:sz w:val="28"/>
          <w:szCs w:val="28"/>
          <w:lang w:val="pt-BR"/>
        </w:rPr>
        <w:t xml:space="preserve"> Thực hiện định hướng thông tin trong các báo cáo tổng hợp thông tin báo chí theo yêu cầu của công tác chỉ đạo, định hướng tuyên truyền </w:t>
      </w:r>
      <w:r w:rsidR="001E65DC">
        <w:rPr>
          <w:b w:val="0"/>
          <w:color w:val="000000" w:themeColor="text1"/>
          <w:spacing w:val="-2"/>
          <w:sz w:val="28"/>
          <w:szCs w:val="28"/>
          <w:lang w:val="pt-BR"/>
        </w:rPr>
        <w:t xml:space="preserve">về Nghị quyết số 42 </w:t>
      </w:r>
      <w:r w:rsidR="00810677" w:rsidRPr="00C52CB3">
        <w:rPr>
          <w:b w:val="0"/>
          <w:color w:val="000000" w:themeColor="text1"/>
          <w:spacing w:val="-2"/>
          <w:sz w:val="28"/>
          <w:szCs w:val="28"/>
          <w:lang w:val="pt-BR"/>
        </w:rPr>
        <w:t>theo đề nghị phối hợp của NHNN.</w:t>
      </w:r>
    </w:p>
    <w:p w14:paraId="15E32BBA" w14:textId="28A0308D" w:rsidR="009311CD" w:rsidRPr="00E925A9" w:rsidRDefault="009311CD" w:rsidP="00EF6003">
      <w:pPr>
        <w:widowControl w:val="0"/>
        <w:spacing w:before="120" w:after="120" w:line="252" w:lineRule="auto"/>
        <w:ind w:firstLine="561"/>
        <w:jc w:val="both"/>
        <w:rPr>
          <w:i/>
          <w:color w:val="000000" w:themeColor="text1"/>
          <w:spacing w:val="-2"/>
          <w:lang w:val="pt-BR"/>
        </w:rPr>
      </w:pPr>
      <w:r w:rsidRPr="00E925A9">
        <w:rPr>
          <w:i/>
          <w:color w:val="000000" w:themeColor="text1"/>
          <w:spacing w:val="-2"/>
          <w:lang w:val="pt-BR"/>
        </w:rPr>
        <w:t>h)</w:t>
      </w:r>
      <w:r w:rsidR="00EF39C9" w:rsidRPr="00E925A9">
        <w:rPr>
          <w:i/>
          <w:color w:val="000000" w:themeColor="text1"/>
          <w:spacing w:val="-2"/>
          <w:lang w:val="pt-BR"/>
        </w:rPr>
        <w:t xml:space="preserve"> </w:t>
      </w:r>
      <w:r w:rsidR="001E65DC" w:rsidRPr="00E925A9">
        <w:rPr>
          <w:i/>
          <w:color w:val="000000" w:themeColor="text1"/>
          <w:spacing w:val="-2"/>
          <w:lang w:val="pt-BR"/>
        </w:rPr>
        <w:t xml:space="preserve">Các </w:t>
      </w:r>
      <w:r w:rsidR="00EF39C9" w:rsidRPr="00E925A9">
        <w:rPr>
          <w:i/>
          <w:color w:val="000000" w:themeColor="text1"/>
          <w:spacing w:val="-2"/>
          <w:lang w:val="pt-BR"/>
        </w:rPr>
        <w:t xml:space="preserve">UBND tỉnh, thành phố: </w:t>
      </w:r>
    </w:p>
    <w:p w14:paraId="05E8F08E" w14:textId="30D47363" w:rsidR="00EF39C9" w:rsidRPr="00C52CB3" w:rsidRDefault="001E65DC" w:rsidP="00EF6003">
      <w:pPr>
        <w:widowControl w:val="0"/>
        <w:spacing w:before="120" w:after="120" w:line="252" w:lineRule="auto"/>
        <w:ind w:firstLine="561"/>
        <w:jc w:val="both"/>
        <w:rPr>
          <w:color w:val="000000" w:themeColor="text1"/>
          <w:spacing w:val="-2"/>
          <w:lang w:val="pt-BR"/>
        </w:rPr>
      </w:pPr>
      <w:r>
        <w:rPr>
          <w:color w:val="000000" w:themeColor="text1"/>
          <w:spacing w:val="-2"/>
          <w:lang w:val="pt-BR"/>
        </w:rPr>
        <w:t xml:space="preserve">Các </w:t>
      </w:r>
      <w:r w:rsidR="000C0DA1" w:rsidRPr="00C52CB3">
        <w:rPr>
          <w:color w:val="000000" w:themeColor="text1"/>
          <w:spacing w:val="-2"/>
          <w:lang w:val="pt-BR"/>
        </w:rPr>
        <w:t>UBND tỉnh, thành phố đ</w:t>
      </w:r>
      <w:r w:rsidR="00EF39C9" w:rsidRPr="00C52CB3">
        <w:rPr>
          <w:color w:val="000000" w:themeColor="text1"/>
          <w:spacing w:val="-2"/>
          <w:lang w:val="pt-BR"/>
        </w:rPr>
        <w:t xml:space="preserve">ã có văn bản chỉ đạo tới các </w:t>
      </w:r>
      <w:r w:rsidR="00BC234E">
        <w:rPr>
          <w:color w:val="000000" w:themeColor="text1"/>
          <w:spacing w:val="-2"/>
          <w:lang w:val="pt-BR"/>
        </w:rPr>
        <w:t>s</w:t>
      </w:r>
      <w:r w:rsidR="00EF39C9" w:rsidRPr="00C52CB3">
        <w:rPr>
          <w:color w:val="000000" w:themeColor="text1"/>
          <w:spacing w:val="-2"/>
          <w:lang w:val="pt-BR"/>
        </w:rPr>
        <w:t xml:space="preserve">ở, </w:t>
      </w:r>
      <w:r w:rsidR="00C23FA4">
        <w:rPr>
          <w:color w:val="000000" w:themeColor="text1"/>
          <w:spacing w:val="-2"/>
          <w:lang w:val="pt-BR"/>
        </w:rPr>
        <w:t>n</w:t>
      </w:r>
      <w:r w:rsidR="00EF39C9" w:rsidRPr="00C52CB3">
        <w:rPr>
          <w:color w:val="000000" w:themeColor="text1"/>
          <w:spacing w:val="-2"/>
          <w:lang w:val="pt-BR"/>
        </w:rPr>
        <w:t>gành</w:t>
      </w:r>
      <w:r w:rsidR="00C23FA4">
        <w:rPr>
          <w:color w:val="000000" w:themeColor="text1"/>
          <w:spacing w:val="-2"/>
          <w:lang w:val="pt-BR"/>
        </w:rPr>
        <w:t>, chính quyền địa phương</w:t>
      </w:r>
      <w:r w:rsidR="00EF39C9" w:rsidRPr="00C52CB3">
        <w:rPr>
          <w:color w:val="000000" w:themeColor="text1"/>
          <w:spacing w:val="-2"/>
          <w:lang w:val="pt-BR"/>
        </w:rPr>
        <w:t xml:space="preserve"> phối hợp trong công tác xử lý nợ xấu </w:t>
      </w:r>
      <w:r w:rsidR="000C0DA1" w:rsidRPr="00C52CB3">
        <w:rPr>
          <w:color w:val="000000" w:themeColor="text1"/>
          <w:spacing w:val="-2"/>
          <w:lang w:val="pt-BR"/>
        </w:rPr>
        <w:t xml:space="preserve">theo Nghị quyết số 42 và </w:t>
      </w:r>
      <w:r w:rsidR="00C23FA4">
        <w:rPr>
          <w:color w:val="000000" w:themeColor="text1"/>
          <w:spacing w:val="-2"/>
          <w:lang w:val="pt-BR"/>
        </w:rPr>
        <w:t xml:space="preserve">cơ cấu lại hệ thống các TCTD gắn với </w:t>
      </w:r>
      <w:r w:rsidR="00AB37FC">
        <w:rPr>
          <w:color w:val="000000" w:themeColor="text1"/>
          <w:spacing w:val="-2"/>
          <w:lang w:val="pt-BR"/>
        </w:rPr>
        <w:t>xử lý nợ xấu</w:t>
      </w:r>
      <w:r w:rsidR="00C23FA4">
        <w:rPr>
          <w:color w:val="000000" w:themeColor="text1"/>
          <w:spacing w:val="-2"/>
          <w:lang w:val="pt-BR"/>
        </w:rPr>
        <w:t xml:space="preserve"> theo </w:t>
      </w:r>
      <w:r w:rsidR="000C0DA1" w:rsidRPr="00C52CB3">
        <w:rPr>
          <w:color w:val="000000" w:themeColor="text1"/>
          <w:spacing w:val="-2"/>
          <w:lang w:val="pt-BR"/>
        </w:rPr>
        <w:t xml:space="preserve">Quyết định số 1058 </w:t>
      </w:r>
      <w:r w:rsidR="00EF39C9" w:rsidRPr="00C52CB3">
        <w:rPr>
          <w:color w:val="000000" w:themeColor="text1"/>
          <w:spacing w:val="-2"/>
          <w:lang w:val="pt-BR"/>
        </w:rPr>
        <w:t>với những nội dung cụ thể như sau:</w:t>
      </w:r>
    </w:p>
    <w:p w14:paraId="5461389F" w14:textId="6CBA375E"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Chỉ đạo các </w:t>
      </w:r>
      <w:r w:rsidR="00BC234E">
        <w:rPr>
          <w:color w:val="000000" w:themeColor="text1"/>
          <w:spacing w:val="-2"/>
          <w:lang w:val="pt-BR"/>
        </w:rPr>
        <w:t>s</w:t>
      </w:r>
      <w:r w:rsidR="00EF39C9" w:rsidRPr="00C52CB3">
        <w:rPr>
          <w:color w:val="000000" w:themeColor="text1"/>
          <w:spacing w:val="-2"/>
          <w:lang w:val="pt-BR"/>
        </w:rPr>
        <w:t xml:space="preserve">ở, </w:t>
      </w:r>
      <w:r w:rsidR="00C23FA4">
        <w:rPr>
          <w:color w:val="000000" w:themeColor="text1"/>
          <w:spacing w:val="-2"/>
          <w:lang w:val="pt-BR"/>
        </w:rPr>
        <w:t>n</w:t>
      </w:r>
      <w:r w:rsidR="00EF39C9" w:rsidRPr="00C52CB3">
        <w:rPr>
          <w:color w:val="000000" w:themeColor="text1"/>
          <w:spacing w:val="-2"/>
          <w:lang w:val="pt-BR"/>
        </w:rPr>
        <w:t>gành, chính quyền địa phương các cấp nghiêm túc tổ chức triển khai, quán triệt đầy đủ các nội dung của Nghị quyết số 42, Quyết định số 1058 tới toàn thể cán bộ, công chức, viên chức có liên quan</w:t>
      </w:r>
      <w:r w:rsidRPr="00C52CB3">
        <w:rPr>
          <w:color w:val="000000" w:themeColor="text1"/>
          <w:spacing w:val="-2"/>
          <w:lang w:val="pt-BR"/>
        </w:rPr>
        <w:t>.</w:t>
      </w:r>
    </w:p>
    <w:p w14:paraId="30C61F14" w14:textId="484A74BD"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Chỉ đạo Sở</w:t>
      </w:r>
      <w:r w:rsidR="001E65DC">
        <w:rPr>
          <w:color w:val="000000" w:themeColor="text1"/>
          <w:spacing w:val="-2"/>
          <w:lang w:val="pt-BR"/>
        </w:rPr>
        <w:t xml:space="preserve"> Thông tin và T</w:t>
      </w:r>
      <w:r w:rsidR="00EF39C9" w:rsidRPr="00C52CB3">
        <w:rPr>
          <w:color w:val="000000" w:themeColor="text1"/>
          <w:spacing w:val="-2"/>
          <w:lang w:val="pt-BR"/>
        </w:rPr>
        <w:t xml:space="preserve">ruyền thông là đầu mối phối hợp với các cơ quan, đơn vị có liên quan trên địa bàn và NHNN </w:t>
      </w:r>
      <w:r w:rsidR="00C168D6">
        <w:rPr>
          <w:color w:val="000000" w:themeColor="text1"/>
          <w:spacing w:val="-2"/>
          <w:lang w:val="pt-BR"/>
        </w:rPr>
        <w:t xml:space="preserve">chi nhánh </w:t>
      </w:r>
      <w:r w:rsidR="00EF39C9" w:rsidRPr="00C52CB3">
        <w:rPr>
          <w:color w:val="000000" w:themeColor="text1"/>
          <w:spacing w:val="-2"/>
          <w:lang w:val="pt-BR"/>
        </w:rPr>
        <w:t>tỉnh, thành phố trong công tác chỉ đạo, cung cấp thông tin cho các cơ quan thông tấn, báo chí, đẩy mạnh tuyên truyền các chủ trương, chính sách, quy định của pháp luật về tiền tệ và hoạt động ngân hàng, công tác cơ cấu lại hệ thống các TCTD gắn với xử lý nợ xấu đến các tầng lớp nhân dân và doanh nghiệp nhằm tạo sự ủng hộ và đồng thuận trong xã hội</w:t>
      </w:r>
      <w:r w:rsidRPr="00C52CB3">
        <w:rPr>
          <w:color w:val="000000" w:themeColor="text1"/>
          <w:spacing w:val="-2"/>
          <w:lang w:val="pt-BR"/>
        </w:rPr>
        <w:t>.</w:t>
      </w:r>
    </w:p>
    <w:p w14:paraId="3BA30AA6" w14:textId="117806E4"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Chỉ đạo các </w:t>
      </w:r>
      <w:r w:rsidR="00BC234E">
        <w:rPr>
          <w:color w:val="000000" w:themeColor="text1"/>
          <w:spacing w:val="-2"/>
          <w:lang w:val="pt-BR"/>
        </w:rPr>
        <w:t>s</w:t>
      </w:r>
      <w:r w:rsidR="00EF39C9" w:rsidRPr="00C52CB3">
        <w:rPr>
          <w:color w:val="000000" w:themeColor="text1"/>
          <w:spacing w:val="-2"/>
          <w:lang w:val="pt-BR"/>
        </w:rPr>
        <w:t>ở, ngành liên quan (Sở Tài chính, Sở Tài nguyên và Môi trường) căn cứ chức năng, nhiệm vụ phối hợp với NHNN</w:t>
      </w:r>
      <w:r w:rsidR="00C168D6">
        <w:rPr>
          <w:color w:val="000000" w:themeColor="text1"/>
          <w:spacing w:val="-2"/>
          <w:lang w:val="pt-BR"/>
        </w:rPr>
        <w:t xml:space="preserve"> chi nhánh</w:t>
      </w:r>
      <w:r w:rsidR="00EF39C9" w:rsidRPr="00C52CB3">
        <w:rPr>
          <w:color w:val="000000" w:themeColor="text1"/>
          <w:spacing w:val="-2"/>
          <w:lang w:val="pt-BR"/>
        </w:rPr>
        <w:t xml:space="preserve"> tỉnh, thành phố trong việc tổ chức, triển khai việc cân đối, bố trí nguồn lực để xử lý các khoản nợ xấu liên quan đến nợ đọng xây dựng cơ bản có nguồn gốc từ Ngân sách Nhà nước và hướng dẫn, thực hiện đăng ký thế chấp quyền sử dụng đất, tài sản gắn liền với đất, tài sản </w:t>
      </w:r>
      <w:r w:rsidR="00EF39C9" w:rsidRPr="00C52CB3">
        <w:rPr>
          <w:color w:val="000000" w:themeColor="text1"/>
          <w:spacing w:val="-2"/>
          <w:lang w:val="pt-BR"/>
        </w:rPr>
        <w:lastRenderedPageBreak/>
        <w:t>gắn liền với đất hình thành trong tương lai...</w:t>
      </w:r>
    </w:p>
    <w:p w14:paraId="78DC479C" w14:textId="615B64AB"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Chỉ đạo cơ quan công an các cấp phối hợp chặt chẽ với các cơ quan, đơn vị liên quan trong việc phòng ngừa</w:t>
      </w:r>
      <w:r w:rsidR="00AB37FC">
        <w:rPr>
          <w:color w:val="000000" w:themeColor="text1"/>
          <w:spacing w:val="-2"/>
          <w:lang w:val="pt-BR"/>
        </w:rPr>
        <w:t>,</w:t>
      </w:r>
      <w:r w:rsidR="00EF39C9" w:rsidRPr="00C52CB3">
        <w:rPr>
          <w:color w:val="000000" w:themeColor="text1"/>
          <w:spacing w:val="-2"/>
          <w:lang w:val="pt-BR"/>
        </w:rPr>
        <w:t xml:space="preserve"> phát hiện và xử lý các hành vi vi phạm pháp luật trong lĩnh vực tiền tệ và hoạt động ngân hàng; hỗ trợ thực hiện giữ gìn an ninh trật tự khi TCTD thực hiện quyền thu giữ, xử lý TSB</w:t>
      </w:r>
      <w:r w:rsidR="00437B09" w:rsidRPr="00C52CB3">
        <w:rPr>
          <w:color w:val="000000" w:themeColor="text1"/>
          <w:spacing w:val="-2"/>
          <w:lang w:val="pt-BR"/>
        </w:rPr>
        <w:t>Đ</w:t>
      </w:r>
      <w:r w:rsidR="00EF39C9" w:rsidRPr="00C52CB3">
        <w:rPr>
          <w:color w:val="000000" w:themeColor="text1"/>
          <w:spacing w:val="-2"/>
          <w:lang w:val="pt-BR"/>
        </w:rPr>
        <w:t xml:space="preserve"> của các khoản nợ xấu để thu nợ; đẩy nhanh việc điều tra, xử lý nghiêm minh đối với các hành vi vi phạm pháp luật trong lĩnh vực tiền tệ và hoạt động ngân hàng</w:t>
      </w:r>
      <w:r w:rsidRPr="00C52CB3">
        <w:rPr>
          <w:color w:val="000000" w:themeColor="text1"/>
          <w:spacing w:val="-2"/>
          <w:lang w:val="pt-BR"/>
        </w:rPr>
        <w:t>.</w:t>
      </w:r>
    </w:p>
    <w:p w14:paraId="35B42C8D" w14:textId="46B6DB22"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Chỉ đạo cơ quan </w:t>
      </w:r>
      <w:r w:rsidR="002E3881">
        <w:rPr>
          <w:color w:val="000000" w:themeColor="text1"/>
          <w:spacing w:val="-2"/>
          <w:lang w:val="nl-NL"/>
        </w:rPr>
        <w:t>THADS</w:t>
      </w:r>
      <w:r w:rsidR="002E3881" w:rsidRPr="00C52CB3">
        <w:rPr>
          <w:color w:val="000000" w:themeColor="text1"/>
          <w:spacing w:val="-2"/>
          <w:lang w:val="pt-BR"/>
        </w:rPr>
        <w:t xml:space="preserve"> </w:t>
      </w:r>
      <w:r w:rsidR="00EF39C9" w:rsidRPr="00C52CB3">
        <w:rPr>
          <w:color w:val="000000" w:themeColor="text1"/>
          <w:spacing w:val="-2"/>
          <w:lang w:val="pt-BR"/>
        </w:rPr>
        <w:t xml:space="preserve">các cấp hỗ trợ, phối hợp với các TCTD trên địa bàn trong quá trình thi hành bản án, quyết định của Tòa án về xử lý </w:t>
      </w:r>
      <w:r w:rsidR="00EF39C9" w:rsidRPr="00C52CB3">
        <w:rPr>
          <w:color w:val="000000" w:themeColor="text1"/>
          <w:spacing w:val="-2"/>
          <w:lang w:val="da-DK"/>
        </w:rPr>
        <w:t>TSBĐ</w:t>
      </w:r>
      <w:r w:rsidR="00EF39C9" w:rsidRPr="00C52CB3">
        <w:rPr>
          <w:color w:val="000000" w:themeColor="text1"/>
          <w:spacing w:val="-2"/>
          <w:lang w:val="pt-BR"/>
        </w:rPr>
        <w:t>; rà soát, tổng hợp các bản án, quyết định có hiệu lực của Tòa án chưa được thi hành hoặc đang được thi hành dở dang, đẩy nhanh thi hành án các vụ việc còn tồn đọng</w:t>
      </w:r>
      <w:r w:rsidRPr="00C52CB3">
        <w:rPr>
          <w:color w:val="000000" w:themeColor="text1"/>
          <w:spacing w:val="-2"/>
          <w:lang w:val="pt-BR"/>
        </w:rPr>
        <w:t>.</w:t>
      </w:r>
    </w:p>
    <w:p w14:paraId="5C1DE0E2" w14:textId="2F597B40" w:rsidR="00EF39C9" w:rsidRPr="00C52CB3" w:rsidRDefault="000C0DA1" w:rsidP="00EF6003">
      <w:pPr>
        <w:widowControl w:val="0"/>
        <w:spacing w:before="120" w:after="120" w:line="252" w:lineRule="auto"/>
        <w:ind w:firstLine="561"/>
        <w:jc w:val="both"/>
        <w:rPr>
          <w:color w:val="000000" w:themeColor="text1"/>
          <w:spacing w:val="-2"/>
          <w:lang w:val="pt-BR"/>
        </w:rPr>
      </w:pPr>
      <w:r w:rsidRPr="00C52CB3">
        <w:rPr>
          <w:color w:val="000000" w:themeColor="text1"/>
          <w:spacing w:val="-2"/>
          <w:lang w:val="pt-BR"/>
        </w:rPr>
        <w:t>-</w:t>
      </w:r>
      <w:r w:rsidR="00EF39C9" w:rsidRPr="00C52CB3">
        <w:rPr>
          <w:color w:val="000000" w:themeColor="text1"/>
          <w:spacing w:val="-2"/>
          <w:lang w:val="pt-BR"/>
        </w:rPr>
        <w:t xml:space="preserve"> Đề nghị Tòa án nhân dân, Viện </w:t>
      </w:r>
      <w:r w:rsidR="00677B56">
        <w:rPr>
          <w:color w:val="000000" w:themeColor="text1"/>
          <w:spacing w:val="-2"/>
          <w:lang w:val="pt-BR"/>
        </w:rPr>
        <w:t>k</w:t>
      </w:r>
      <w:r w:rsidR="00EF39C9" w:rsidRPr="00C52CB3">
        <w:rPr>
          <w:color w:val="000000" w:themeColor="text1"/>
          <w:spacing w:val="-2"/>
          <w:lang w:val="pt-BR"/>
        </w:rPr>
        <w:t>iể</w:t>
      </w:r>
      <w:r w:rsidR="00AF6836" w:rsidRPr="00C52CB3">
        <w:rPr>
          <w:color w:val="000000" w:themeColor="text1"/>
          <w:spacing w:val="-2"/>
          <w:lang w:val="pt-BR"/>
        </w:rPr>
        <w:t>m s</w:t>
      </w:r>
      <w:r w:rsidR="00EF39C9" w:rsidRPr="00C52CB3">
        <w:rPr>
          <w:color w:val="000000" w:themeColor="text1"/>
          <w:spacing w:val="-2"/>
          <w:lang w:val="pt-BR"/>
        </w:rPr>
        <w:t>át nhân dân các cấp tại địa phương quán triệt, triển khai thực hiện Nghị quyết số 42 trong toàn ngành trên địa bàn</w:t>
      </w:r>
      <w:r w:rsidRPr="00C52CB3">
        <w:rPr>
          <w:color w:val="000000" w:themeColor="text1"/>
          <w:spacing w:val="-2"/>
          <w:lang w:val="pt-BR"/>
        </w:rPr>
        <w:t>.</w:t>
      </w:r>
    </w:p>
    <w:p w14:paraId="014918C5" w14:textId="548B9C6B" w:rsidR="00EF39C9" w:rsidRPr="00C52CB3" w:rsidRDefault="000C0DA1" w:rsidP="00EF6003">
      <w:pPr>
        <w:pStyle w:val="Heading1"/>
        <w:widowControl w:val="0"/>
        <w:spacing w:before="120" w:beforeAutospacing="0" w:after="120" w:afterAutospacing="0" w:line="252" w:lineRule="auto"/>
        <w:ind w:firstLine="561"/>
        <w:jc w:val="both"/>
        <w:rPr>
          <w:b w:val="0"/>
          <w:color w:val="000000" w:themeColor="text1"/>
          <w:spacing w:val="-2"/>
          <w:sz w:val="28"/>
          <w:szCs w:val="28"/>
          <w:lang w:val="pt-BR"/>
        </w:rPr>
      </w:pPr>
      <w:r w:rsidRPr="00C52CB3">
        <w:rPr>
          <w:b w:val="0"/>
          <w:color w:val="000000" w:themeColor="text1"/>
          <w:spacing w:val="-2"/>
          <w:sz w:val="28"/>
          <w:szCs w:val="28"/>
          <w:lang w:val="pt-BR"/>
        </w:rPr>
        <w:t>-</w:t>
      </w:r>
      <w:r w:rsidR="00EF39C9" w:rsidRPr="00C52CB3">
        <w:rPr>
          <w:b w:val="0"/>
          <w:color w:val="000000" w:themeColor="text1"/>
          <w:spacing w:val="-2"/>
          <w:sz w:val="28"/>
          <w:szCs w:val="28"/>
          <w:lang w:val="pt-BR"/>
        </w:rPr>
        <w:t xml:space="preserve"> Chỉ đạo UBND các huyện, thị xã, thành phố trong phạm vi trách nhiệm quản lý nhà nước được giao có trách nhiệm chỉ đạo, phối hợp với các cơ quan, đơn vị có liên quan trong tổ chức thực hiện Nghị quyết số 42, Chỉ thị số 32 và Quyết định số 1058 tại địa phương; hỗ trợ các TCTD trên địa bàn trong quá trình thực hiện quyền thu giữ TSBĐ của các khoản nợ xấu theo quy định tại Nghị quyết số 42; tích cực theo dõi, nắm bắt các khó khăn, vướng mắc phát sinh trong quá trình xử lý nợ xấu</w:t>
      </w:r>
      <w:r w:rsidR="001E65DC">
        <w:rPr>
          <w:b w:val="0"/>
          <w:color w:val="000000" w:themeColor="text1"/>
          <w:spacing w:val="-2"/>
          <w:sz w:val="28"/>
          <w:szCs w:val="28"/>
          <w:lang w:val="pt-BR"/>
        </w:rPr>
        <w:t xml:space="preserve"> của các</w:t>
      </w:r>
      <w:r w:rsidR="00EF39C9" w:rsidRPr="00C52CB3">
        <w:rPr>
          <w:b w:val="0"/>
          <w:color w:val="000000" w:themeColor="text1"/>
          <w:spacing w:val="-2"/>
          <w:sz w:val="28"/>
          <w:szCs w:val="28"/>
          <w:lang w:val="pt-BR"/>
        </w:rPr>
        <w:t xml:space="preserve"> TCTD để có giải pháp hỗ trợ, xử lý kịp thời.</w:t>
      </w:r>
    </w:p>
    <w:p w14:paraId="716EDC15" w14:textId="77777777" w:rsidR="00C3421D" w:rsidRPr="008D67B5" w:rsidRDefault="00C3421D" w:rsidP="00EF6003">
      <w:pPr>
        <w:pStyle w:val="Heading1"/>
        <w:widowControl w:val="0"/>
        <w:spacing w:before="120" w:beforeAutospacing="0" w:after="120" w:afterAutospacing="0" w:line="252" w:lineRule="auto"/>
        <w:ind w:firstLine="562"/>
        <w:jc w:val="both"/>
        <w:rPr>
          <w:iCs/>
          <w:color w:val="000000" w:themeColor="text1"/>
          <w:spacing w:val="-2"/>
          <w:kern w:val="0"/>
          <w:sz w:val="28"/>
          <w:szCs w:val="28"/>
          <w:lang w:val="pt-BR"/>
        </w:rPr>
      </w:pPr>
      <w:r w:rsidRPr="008D67B5">
        <w:rPr>
          <w:iCs/>
          <w:color w:val="000000" w:themeColor="text1"/>
          <w:spacing w:val="-2"/>
          <w:kern w:val="0"/>
          <w:sz w:val="28"/>
          <w:szCs w:val="28"/>
          <w:lang w:val="pt-BR"/>
        </w:rPr>
        <w:t>2. Tình hình triển khai thực hiện của ngành Ngân hàng</w:t>
      </w:r>
    </w:p>
    <w:p w14:paraId="44FE0924" w14:textId="5A2AEC8F" w:rsidR="00C3421D" w:rsidRPr="008D67B5" w:rsidRDefault="002E057D" w:rsidP="00EF6003">
      <w:pPr>
        <w:pStyle w:val="Heading1"/>
        <w:widowControl w:val="0"/>
        <w:spacing w:before="120" w:beforeAutospacing="0" w:after="120" w:afterAutospacing="0" w:line="252" w:lineRule="auto"/>
        <w:ind w:firstLine="562"/>
        <w:jc w:val="both"/>
        <w:rPr>
          <w:b w:val="0"/>
          <w:i/>
          <w:iCs/>
          <w:color w:val="000000" w:themeColor="text1"/>
          <w:spacing w:val="-2"/>
          <w:kern w:val="0"/>
          <w:sz w:val="28"/>
          <w:szCs w:val="28"/>
          <w:lang w:val="pt-BR"/>
        </w:rPr>
      </w:pPr>
      <w:r w:rsidRPr="008D67B5">
        <w:rPr>
          <w:b w:val="0"/>
          <w:i/>
          <w:iCs/>
          <w:color w:val="000000" w:themeColor="text1"/>
          <w:spacing w:val="-2"/>
          <w:kern w:val="0"/>
          <w:sz w:val="28"/>
          <w:szCs w:val="28"/>
          <w:lang w:val="pt-BR"/>
        </w:rPr>
        <w:t>a</w:t>
      </w:r>
      <w:r w:rsidR="00485F3E" w:rsidRPr="008D67B5">
        <w:rPr>
          <w:b w:val="0"/>
          <w:i/>
          <w:iCs/>
          <w:color w:val="000000" w:themeColor="text1"/>
          <w:spacing w:val="-2"/>
          <w:kern w:val="0"/>
          <w:sz w:val="28"/>
          <w:szCs w:val="28"/>
          <w:lang w:val="pt-BR"/>
        </w:rPr>
        <w:t>)</w:t>
      </w:r>
      <w:r w:rsidR="00C3421D" w:rsidRPr="008D67B5">
        <w:rPr>
          <w:b w:val="0"/>
          <w:i/>
          <w:iCs/>
          <w:color w:val="000000" w:themeColor="text1"/>
          <w:spacing w:val="-2"/>
          <w:kern w:val="0"/>
          <w:sz w:val="28"/>
          <w:szCs w:val="28"/>
          <w:lang w:val="pt-BR"/>
        </w:rPr>
        <w:t xml:space="preserve"> Về</w:t>
      </w:r>
      <w:r w:rsidR="00BE7E5E" w:rsidRPr="008D67B5">
        <w:rPr>
          <w:b w:val="0"/>
          <w:i/>
          <w:iCs/>
          <w:color w:val="000000" w:themeColor="text1"/>
          <w:spacing w:val="-2"/>
          <w:kern w:val="0"/>
          <w:sz w:val="28"/>
          <w:szCs w:val="28"/>
          <w:lang w:val="pt-BR"/>
        </w:rPr>
        <w:t xml:space="preserve"> công tác</w:t>
      </w:r>
      <w:r w:rsidR="00C3421D" w:rsidRPr="008D67B5">
        <w:rPr>
          <w:b w:val="0"/>
          <w:i/>
          <w:iCs/>
          <w:color w:val="000000" w:themeColor="text1"/>
          <w:spacing w:val="-2"/>
          <w:kern w:val="0"/>
          <w:sz w:val="28"/>
          <w:szCs w:val="28"/>
          <w:lang w:val="pt-BR"/>
        </w:rPr>
        <w:t xml:space="preserve"> tổ chức triển khai thực hiện của NHNN</w:t>
      </w:r>
      <w:r w:rsidR="00485F3E" w:rsidRPr="008D67B5">
        <w:rPr>
          <w:b w:val="0"/>
          <w:i/>
          <w:iCs/>
          <w:color w:val="000000" w:themeColor="text1"/>
          <w:spacing w:val="-2"/>
          <w:kern w:val="0"/>
          <w:sz w:val="28"/>
          <w:szCs w:val="28"/>
          <w:lang w:val="pt-BR"/>
        </w:rPr>
        <w:t>:</w:t>
      </w:r>
    </w:p>
    <w:p w14:paraId="609F0F40" w14:textId="148E2D61" w:rsidR="00231037" w:rsidRPr="008D67B5" w:rsidRDefault="00231037" w:rsidP="00EF6003">
      <w:pPr>
        <w:pStyle w:val="Heading1"/>
        <w:widowControl w:val="0"/>
        <w:spacing w:before="120" w:beforeAutospacing="0" w:after="120" w:afterAutospacing="0" w:line="252" w:lineRule="auto"/>
        <w:ind w:firstLine="562"/>
        <w:jc w:val="both"/>
        <w:rPr>
          <w:b w:val="0"/>
          <w:color w:val="000000" w:themeColor="text1"/>
          <w:spacing w:val="-2"/>
          <w:sz w:val="28"/>
          <w:szCs w:val="28"/>
          <w:lang w:val="pt-BR"/>
        </w:rPr>
      </w:pPr>
      <w:r w:rsidRPr="008D67B5">
        <w:rPr>
          <w:b w:val="0"/>
          <w:color w:val="000000" w:themeColor="text1"/>
          <w:spacing w:val="-2"/>
          <w:sz w:val="28"/>
          <w:szCs w:val="28"/>
          <w:lang w:val="pt-BR"/>
        </w:rPr>
        <w:t xml:space="preserve">Xác định việc triển khai các chính sách xử lý nợ xấu theo Nghị quyết số 42 là một trong những nhiệm vụ trọng tâm của ngành Ngân hàng nhằm xử lý nhanh, </w:t>
      </w:r>
      <w:r w:rsidR="008A01F4" w:rsidRPr="008D67B5">
        <w:rPr>
          <w:b w:val="0"/>
          <w:color w:val="000000" w:themeColor="text1"/>
          <w:spacing w:val="-2"/>
          <w:sz w:val="28"/>
          <w:szCs w:val="28"/>
          <w:lang w:val="pt-BR"/>
        </w:rPr>
        <w:t>có hiệu quả</w:t>
      </w:r>
      <w:r w:rsidRPr="008D67B5">
        <w:rPr>
          <w:b w:val="0"/>
          <w:color w:val="000000" w:themeColor="text1"/>
          <w:spacing w:val="-2"/>
          <w:sz w:val="28"/>
          <w:szCs w:val="28"/>
          <w:lang w:val="pt-BR"/>
        </w:rPr>
        <w:t xml:space="preserve"> nợ xấu của các TCTD, Chính phủ</w:t>
      </w:r>
      <w:r w:rsidR="00EE3192" w:rsidRPr="008D67B5">
        <w:rPr>
          <w:b w:val="0"/>
          <w:color w:val="000000" w:themeColor="text1"/>
          <w:spacing w:val="-2"/>
          <w:sz w:val="28"/>
          <w:szCs w:val="28"/>
          <w:lang w:val="pt-BR"/>
        </w:rPr>
        <w:t>, Thủ tướng Chính phủ</w:t>
      </w:r>
      <w:r w:rsidRPr="008D67B5">
        <w:rPr>
          <w:b w:val="0"/>
          <w:color w:val="000000" w:themeColor="text1"/>
          <w:spacing w:val="-2"/>
          <w:sz w:val="28"/>
          <w:szCs w:val="28"/>
          <w:lang w:val="pt-BR"/>
        </w:rPr>
        <w:t xml:space="preserve"> đã chỉ đạo NHNN phối hợp với các </w:t>
      </w:r>
      <w:r w:rsidR="00C82A8C" w:rsidRPr="008D67B5">
        <w:rPr>
          <w:b w:val="0"/>
          <w:color w:val="000000" w:themeColor="text1"/>
          <w:spacing w:val="-2"/>
          <w:sz w:val="28"/>
          <w:szCs w:val="28"/>
          <w:lang w:val="pt-BR"/>
        </w:rPr>
        <w:t>b</w:t>
      </w:r>
      <w:r w:rsidRPr="008D67B5">
        <w:rPr>
          <w:b w:val="0"/>
          <w:color w:val="000000" w:themeColor="text1"/>
          <w:spacing w:val="-2"/>
          <w:sz w:val="28"/>
          <w:szCs w:val="28"/>
          <w:lang w:val="pt-BR"/>
        </w:rPr>
        <w:t>ộ, ban, ngành có liên quan chủ động, tích cực triển khai quyết liệt, đồng bộ các nhiệm vụ được giao</w:t>
      </w:r>
      <w:r w:rsidR="00E23A98" w:rsidRPr="008D67B5">
        <w:rPr>
          <w:b w:val="0"/>
          <w:color w:val="000000" w:themeColor="text1"/>
          <w:spacing w:val="-2"/>
          <w:sz w:val="28"/>
          <w:szCs w:val="28"/>
          <w:lang w:val="pt-BR"/>
        </w:rPr>
        <w:t>;</w:t>
      </w:r>
      <w:r w:rsidR="008308F9" w:rsidRPr="008D67B5">
        <w:rPr>
          <w:b w:val="0"/>
          <w:color w:val="000000" w:themeColor="text1"/>
          <w:spacing w:val="-2"/>
          <w:sz w:val="28"/>
          <w:szCs w:val="28"/>
          <w:lang w:val="pt-BR"/>
        </w:rPr>
        <w:t xml:space="preserve"> đồng thời</w:t>
      </w:r>
      <w:r w:rsidR="00E23A98" w:rsidRPr="008D67B5">
        <w:rPr>
          <w:b w:val="0"/>
          <w:color w:val="000000" w:themeColor="text1"/>
          <w:spacing w:val="-2"/>
          <w:sz w:val="28"/>
          <w:szCs w:val="28"/>
          <w:lang w:val="pt-BR"/>
        </w:rPr>
        <w:t>,</w:t>
      </w:r>
      <w:r w:rsidRPr="008D67B5">
        <w:rPr>
          <w:b w:val="0"/>
          <w:color w:val="000000" w:themeColor="text1"/>
          <w:spacing w:val="-2"/>
          <w:sz w:val="28"/>
          <w:szCs w:val="28"/>
          <w:lang w:val="pt-BR"/>
        </w:rPr>
        <w:t xml:space="preserve"> phân tích tồn tại, hạn chế và nguyên nhân</w:t>
      </w:r>
      <w:r w:rsidR="008308F9" w:rsidRPr="008D67B5">
        <w:rPr>
          <w:b w:val="0"/>
          <w:color w:val="000000" w:themeColor="text1"/>
          <w:spacing w:val="-2"/>
          <w:sz w:val="28"/>
          <w:szCs w:val="28"/>
          <w:lang w:val="pt-BR"/>
        </w:rPr>
        <w:t xml:space="preserve"> để có</w:t>
      </w:r>
      <w:r w:rsidRPr="008D67B5">
        <w:rPr>
          <w:b w:val="0"/>
          <w:color w:val="000000" w:themeColor="text1"/>
          <w:spacing w:val="-2"/>
          <w:sz w:val="28"/>
          <w:szCs w:val="28"/>
          <w:lang w:val="pt-BR"/>
        </w:rPr>
        <w:t xml:space="preserve"> các biện pháp xử lý</w:t>
      </w:r>
      <w:r w:rsidR="008308F9" w:rsidRPr="008D67B5">
        <w:rPr>
          <w:b w:val="0"/>
          <w:color w:val="000000" w:themeColor="text1"/>
          <w:spacing w:val="-2"/>
          <w:sz w:val="28"/>
          <w:szCs w:val="28"/>
          <w:lang w:val="pt-BR"/>
        </w:rPr>
        <w:t xml:space="preserve"> trong quá trình thực hiện</w:t>
      </w:r>
      <w:r w:rsidR="00F564E3" w:rsidRPr="008D67B5">
        <w:rPr>
          <w:b w:val="0"/>
          <w:color w:val="000000" w:themeColor="text1"/>
          <w:spacing w:val="-2"/>
          <w:sz w:val="28"/>
          <w:szCs w:val="28"/>
          <w:lang w:val="pt-BR"/>
        </w:rPr>
        <w:t>, cụ thể:</w:t>
      </w:r>
    </w:p>
    <w:p w14:paraId="456F8038" w14:textId="67094B61" w:rsidR="00943756" w:rsidRPr="00BC4ACE" w:rsidRDefault="00943756" w:rsidP="00EF6003">
      <w:pPr>
        <w:pStyle w:val="Heading1"/>
        <w:widowControl w:val="0"/>
        <w:spacing w:before="120" w:beforeAutospacing="0" w:after="120" w:afterAutospacing="0" w:line="252" w:lineRule="auto"/>
        <w:ind w:firstLine="562"/>
        <w:jc w:val="both"/>
        <w:rPr>
          <w:b w:val="0"/>
          <w:i/>
          <w:color w:val="000000" w:themeColor="text1"/>
          <w:spacing w:val="-2"/>
          <w:sz w:val="28"/>
          <w:szCs w:val="28"/>
          <w:lang w:val="pt-BR"/>
        </w:rPr>
      </w:pPr>
      <w:r w:rsidRPr="00BC4ACE">
        <w:rPr>
          <w:b w:val="0"/>
          <w:i/>
          <w:color w:val="000000" w:themeColor="text1"/>
          <w:spacing w:val="-2"/>
          <w:sz w:val="28"/>
          <w:szCs w:val="28"/>
          <w:lang w:val="pt-BR"/>
        </w:rPr>
        <w:t xml:space="preserve">- Việc tuyên truyền, phổ biến, Nghị quyết số 42 và các văn bản hướng dẫn, chỉ đạo: </w:t>
      </w:r>
    </w:p>
    <w:p w14:paraId="13105286" w14:textId="399A8E68" w:rsidR="00456935" w:rsidRDefault="00783FB6" w:rsidP="00EF6003">
      <w:pPr>
        <w:pStyle w:val="Heading1"/>
        <w:widowControl w:val="0"/>
        <w:spacing w:before="120" w:beforeAutospacing="0" w:after="120" w:afterAutospacing="0" w:line="252" w:lineRule="auto"/>
        <w:ind w:firstLine="561"/>
        <w:jc w:val="both"/>
        <w:rPr>
          <w:b w:val="0"/>
          <w:color w:val="000000" w:themeColor="text1"/>
          <w:spacing w:val="-2"/>
          <w:sz w:val="28"/>
          <w:szCs w:val="28"/>
          <w:lang w:val="pt-BR"/>
        </w:rPr>
      </w:pPr>
      <w:r>
        <w:rPr>
          <w:b w:val="0"/>
          <w:color w:val="000000" w:themeColor="text1"/>
          <w:spacing w:val="-2"/>
          <w:sz w:val="28"/>
          <w:szCs w:val="28"/>
          <w:lang w:val="pt-BR"/>
        </w:rPr>
        <w:t xml:space="preserve">+ </w:t>
      </w:r>
      <w:r w:rsidR="00BC4ACE" w:rsidRPr="00BC4ACE">
        <w:rPr>
          <w:b w:val="0"/>
          <w:color w:val="000000" w:themeColor="text1"/>
          <w:spacing w:val="-2"/>
          <w:sz w:val="28"/>
          <w:szCs w:val="28"/>
          <w:lang w:val="pt-BR"/>
        </w:rPr>
        <w:t>Tr</w:t>
      </w:r>
      <w:r w:rsidR="00BC4ACE">
        <w:rPr>
          <w:b w:val="0"/>
          <w:color w:val="000000" w:themeColor="text1"/>
          <w:spacing w:val="-2"/>
          <w:sz w:val="28"/>
          <w:szCs w:val="28"/>
          <w:lang w:val="pt-BR"/>
        </w:rPr>
        <w:t>ong thời gian triển khai thực hiện Nghị quyết số 42, NHNN đã luôn chủ động, tích cực tuyên truyền, phổ biến các nội dung</w:t>
      </w:r>
      <w:r w:rsidR="007063BA">
        <w:rPr>
          <w:b w:val="0"/>
          <w:color w:val="000000" w:themeColor="text1"/>
          <w:spacing w:val="-2"/>
          <w:sz w:val="28"/>
          <w:szCs w:val="28"/>
          <w:lang w:val="pt-BR"/>
        </w:rPr>
        <w:t>, chính sách</w:t>
      </w:r>
      <w:r w:rsidR="00BC4ACE">
        <w:rPr>
          <w:b w:val="0"/>
          <w:color w:val="000000" w:themeColor="text1"/>
          <w:spacing w:val="-2"/>
          <w:sz w:val="28"/>
          <w:szCs w:val="28"/>
          <w:lang w:val="pt-BR"/>
        </w:rPr>
        <w:t xml:space="preserve"> của Nghị quyết số 42 và các văn bản hướng dẫn, chỉ đạo có liên quan trên Cổng thông tin điện tử của NHNN</w:t>
      </w:r>
      <w:r w:rsidR="0034330E">
        <w:rPr>
          <w:rStyle w:val="FootnoteReference"/>
          <w:b w:val="0"/>
          <w:color w:val="000000" w:themeColor="text1"/>
          <w:spacing w:val="-2"/>
          <w:sz w:val="28"/>
          <w:szCs w:val="28"/>
          <w:lang w:val="pt-BR"/>
        </w:rPr>
        <w:footnoteReference w:id="8"/>
      </w:r>
      <w:r>
        <w:rPr>
          <w:b w:val="0"/>
          <w:color w:val="000000" w:themeColor="text1"/>
          <w:spacing w:val="-2"/>
          <w:sz w:val="28"/>
          <w:szCs w:val="28"/>
          <w:lang w:val="pt-BR"/>
        </w:rPr>
        <w:t xml:space="preserve">; </w:t>
      </w:r>
      <w:r w:rsidR="0022427B">
        <w:rPr>
          <w:b w:val="0"/>
          <w:color w:val="000000" w:themeColor="text1"/>
          <w:spacing w:val="-2"/>
          <w:sz w:val="28"/>
          <w:szCs w:val="28"/>
          <w:lang w:val="pt-BR"/>
        </w:rPr>
        <w:t xml:space="preserve">đồng thời, </w:t>
      </w:r>
      <w:r>
        <w:rPr>
          <w:b w:val="0"/>
          <w:color w:val="000000" w:themeColor="text1"/>
          <w:spacing w:val="-2"/>
          <w:sz w:val="28"/>
          <w:szCs w:val="28"/>
          <w:lang w:val="pt-BR"/>
        </w:rPr>
        <w:t xml:space="preserve">đăng tải thông tin, bài viết </w:t>
      </w:r>
      <w:r w:rsidRPr="00783FB6">
        <w:rPr>
          <w:b w:val="0"/>
          <w:color w:val="000000" w:themeColor="text1"/>
          <w:spacing w:val="-2"/>
          <w:sz w:val="28"/>
          <w:szCs w:val="28"/>
          <w:lang w:val="pt-BR"/>
        </w:rPr>
        <w:t>có tính chất nghiên cứu, trao đ</w:t>
      </w:r>
      <w:r>
        <w:rPr>
          <w:b w:val="0"/>
          <w:color w:val="000000" w:themeColor="text1"/>
          <w:spacing w:val="-2"/>
          <w:sz w:val="28"/>
          <w:szCs w:val="28"/>
          <w:lang w:val="pt-BR"/>
        </w:rPr>
        <w:t xml:space="preserve">ổi kinh </w:t>
      </w:r>
      <w:r>
        <w:rPr>
          <w:b w:val="0"/>
          <w:color w:val="000000" w:themeColor="text1"/>
          <w:spacing w:val="-2"/>
          <w:sz w:val="28"/>
          <w:szCs w:val="28"/>
          <w:lang w:val="pt-BR"/>
        </w:rPr>
        <w:lastRenderedPageBreak/>
        <w:t>nghiệm</w:t>
      </w:r>
      <w:r w:rsidRPr="00783FB6">
        <w:rPr>
          <w:b w:val="0"/>
          <w:color w:val="000000" w:themeColor="text1"/>
          <w:spacing w:val="-2"/>
          <w:sz w:val="28"/>
          <w:szCs w:val="28"/>
          <w:lang w:val="pt-BR"/>
        </w:rPr>
        <w:t xml:space="preserve"> tr</w:t>
      </w:r>
      <w:r>
        <w:rPr>
          <w:b w:val="0"/>
          <w:color w:val="000000" w:themeColor="text1"/>
          <w:spacing w:val="-2"/>
          <w:sz w:val="28"/>
          <w:szCs w:val="28"/>
          <w:lang w:val="pt-BR"/>
        </w:rPr>
        <w:t>iển</w:t>
      </w:r>
      <w:r w:rsidRPr="00783FB6">
        <w:rPr>
          <w:b w:val="0"/>
          <w:color w:val="000000" w:themeColor="text1"/>
          <w:spacing w:val="-2"/>
          <w:sz w:val="28"/>
          <w:szCs w:val="28"/>
          <w:lang w:val="pt-BR"/>
        </w:rPr>
        <w:t xml:space="preserve"> khai trong thực tiễn và kết quả đạt được của các TCTD do đẩy mạnh triển khai cơ c</w:t>
      </w:r>
      <w:r>
        <w:rPr>
          <w:b w:val="0"/>
          <w:color w:val="000000" w:themeColor="text1"/>
          <w:spacing w:val="-2"/>
          <w:sz w:val="28"/>
          <w:szCs w:val="28"/>
          <w:lang w:val="pt-BR"/>
        </w:rPr>
        <w:t>ấu</w:t>
      </w:r>
      <w:r w:rsidRPr="00783FB6">
        <w:rPr>
          <w:b w:val="0"/>
          <w:color w:val="000000" w:themeColor="text1"/>
          <w:spacing w:val="-2"/>
          <w:sz w:val="28"/>
          <w:szCs w:val="28"/>
          <w:lang w:val="pt-BR"/>
        </w:rPr>
        <w:t xml:space="preserve"> lại và xử lý nợ xấu</w:t>
      </w:r>
      <w:r w:rsidR="0034330E">
        <w:rPr>
          <w:b w:val="0"/>
          <w:color w:val="000000" w:themeColor="text1"/>
          <w:spacing w:val="-2"/>
          <w:sz w:val="28"/>
          <w:szCs w:val="28"/>
          <w:lang w:val="pt-BR"/>
        </w:rPr>
        <w:t xml:space="preserve">. </w:t>
      </w:r>
    </w:p>
    <w:p w14:paraId="0D880122" w14:textId="1161F505" w:rsidR="007063BA" w:rsidRDefault="00FA2964" w:rsidP="00EF6003">
      <w:pPr>
        <w:pStyle w:val="Heading1"/>
        <w:widowControl w:val="0"/>
        <w:spacing w:before="120" w:beforeAutospacing="0" w:after="120" w:afterAutospacing="0" w:line="252" w:lineRule="auto"/>
        <w:ind w:firstLine="561"/>
        <w:jc w:val="both"/>
        <w:rPr>
          <w:b w:val="0"/>
          <w:color w:val="000000" w:themeColor="text1"/>
          <w:spacing w:val="-2"/>
          <w:sz w:val="28"/>
          <w:szCs w:val="28"/>
          <w:lang w:val="pt-BR"/>
        </w:rPr>
      </w:pPr>
      <w:r>
        <w:rPr>
          <w:b w:val="0"/>
          <w:color w:val="000000" w:themeColor="text1"/>
          <w:spacing w:val="-2"/>
          <w:sz w:val="28"/>
          <w:szCs w:val="28"/>
          <w:lang w:val="pt-BR"/>
        </w:rPr>
        <w:t xml:space="preserve">+ </w:t>
      </w:r>
      <w:r w:rsidR="007063BA" w:rsidRPr="007063BA">
        <w:rPr>
          <w:b w:val="0"/>
          <w:color w:val="000000" w:themeColor="text1"/>
          <w:spacing w:val="-2"/>
          <w:sz w:val="28"/>
          <w:szCs w:val="28"/>
          <w:lang w:val="pt-BR"/>
        </w:rPr>
        <w:t>Phối hợp các cơ quan báo chí, thực hiện tru</w:t>
      </w:r>
      <w:r w:rsidR="007063BA">
        <w:rPr>
          <w:b w:val="0"/>
          <w:color w:val="000000" w:themeColor="text1"/>
          <w:spacing w:val="-2"/>
          <w:sz w:val="28"/>
          <w:szCs w:val="28"/>
          <w:lang w:val="pt-BR"/>
        </w:rPr>
        <w:t>yền thông rộng rãi các nội dung, c</w:t>
      </w:r>
      <w:r w:rsidR="007063BA" w:rsidRPr="007063BA">
        <w:rPr>
          <w:b w:val="0"/>
          <w:color w:val="000000" w:themeColor="text1"/>
          <w:spacing w:val="-2"/>
          <w:sz w:val="28"/>
          <w:szCs w:val="28"/>
          <w:lang w:val="pt-BR"/>
        </w:rPr>
        <w:t>hính sách của Nghị quyết</w:t>
      </w:r>
      <w:r w:rsidR="005C6409">
        <w:rPr>
          <w:b w:val="0"/>
          <w:color w:val="000000" w:themeColor="text1"/>
          <w:spacing w:val="-2"/>
          <w:sz w:val="28"/>
          <w:szCs w:val="28"/>
          <w:lang w:val="pt-BR"/>
        </w:rPr>
        <w:t xml:space="preserve"> số</w:t>
      </w:r>
      <w:r w:rsidR="007063BA" w:rsidRPr="007063BA">
        <w:rPr>
          <w:b w:val="0"/>
          <w:color w:val="000000" w:themeColor="text1"/>
          <w:spacing w:val="-2"/>
          <w:sz w:val="28"/>
          <w:szCs w:val="28"/>
          <w:lang w:val="pt-BR"/>
        </w:rPr>
        <w:t xml:space="preserve"> 42</w:t>
      </w:r>
      <w:r w:rsidR="00B832D8">
        <w:rPr>
          <w:b w:val="0"/>
          <w:color w:val="000000" w:themeColor="text1"/>
          <w:spacing w:val="-2"/>
          <w:sz w:val="28"/>
          <w:szCs w:val="28"/>
          <w:lang w:val="pt-BR"/>
        </w:rPr>
        <w:t xml:space="preserve">; </w:t>
      </w:r>
      <w:r w:rsidR="003A327F">
        <w:rPr>
          <w:b w:val="0"/>
          <w:color w:val="000000" w:themeColor="text1"/>
          <w:spacing w:val="-2"/>
          <w:sz w:val="28"/>
          <w:szCs w:val="28"/>
          <w:lang w:val="pt-BR"/>
        </w:rPr>
        <w:t xml:space="preserve">nội dung về quá trình xử lý nợ xấu theo Nghị quyết số 42, </w:t>
      </w:r>
      <w:r w:rsidR="005C6409">
        <w:rPr>
          <w:b w:val="0"/>
          <w:color w:val="000000" w:themeColor="text1"/>
          <w:spacing w:val="-2"/>
          <w:sz w:val="28"/>
          <w:szCs w:val="28"/>
          <w:lang w:val="pt-BR"/>
        </w:rPr>
        <w:t xml:space="preserve">kết quả đạt được và </w:t>
      </w:r>
      <w:r w:rsidR="003A327F">
        <w:rPr>
          <w:b w:val="0"/>
          <w:color w:val="000000" w:themeColor="text1"/>
          <w:spacing w:val="-2"/>
          <w:sz w:val="28"/>
          <w:szCs w:val="28"/>
          <w:lang w:val="pt-BR"/>
        </w:rPr>
        <w:t>những giải pháp để nâng cao hiệu quả xử lý nợ xấu nói chung cũng như xử lý nợ xấu theo Nghị quyết số 42</w:t>
      </w:r>
      <w:r w:rsidR="005C6409">
        <w:rPr>
          <w:b w:val="0"/>
          <w:color w:val="000000" w:themeColor="text1"/>
          <w:spacing w:val="-2"/>
          <w:sz w:val="28"/>
          <w:szCs w:val="28"/>
          <w:lang w:val="pt-BR"/>
        </w:rPr>
        <w:t xml:space="preserve"> nói riêng</w:t>
      </w:r>
      <w:r w:rsidR="003A327F">
        <w:rPr>
          <w:b w:val="0"/>
          <w:color w:val="000000" w:themeColor="text1"/>
          <w:spacing w:val="-2"/>
          <w:sz w:val="28"/>
          <w:szCs w:val="28"/>
          <w:lang w:val="pt-BR"/>
        </w:rPr>
        <w:t>.</w:t>
      </w:r>
      <w:r w:rsidR="007063BA">
        <w:rPr>
          <w:b w:val="0"/>
          <w:color w:val="000000" w:themeColor="text1"/>
          <w:spacing w:val="-2"/>
          <w:sz w:val="28"/>
          <w:szCs w:val="28"/>
          <w:lang w:val="pt-BR"/>
        </w:rPr>
        <w:t xml:space="preserve"> </w:t>
      </w:r>
    </w:p>
    <w:p w14:paraId="5D36D415" w14:textId="2FAF203D" w:rsidR="007063BA" w:rsidRPr="00BC4ACE" w:rsidRDefault="007063BA" w:rsidP="00EF6003">
      <w:pPr>
        <w:pStyle w:val="Heading1"/>
        <w:widowControl w:val="0"/>
        <w:spacing w:before="120" w:beforeAutospacing="0" w:after="120" w:afterAutospacing="0" w:line="252" w:lineRule="auto"/>
        <w:ind w:firstLine="561"/>
        <w:jc w:val="both"/>
        <w:rPr>
          <w:b w:val="0"/>
          <w:color w:val="000000" w:themeColor="text1"/>
          <w:spacing w:val="-2"/>
          <w:sz w:val="28"/>
          <w:szCs w:val="28"/>
          <w:lang w:val="pt-BR"/>
        </w:rPr>
      </w:pPr>
      <w:r>
        <w:rPr>
          <w:b w:val="0"/>
          <w:color w:val="000000" w:themeColor="text1"/>
          <w:spacing w:val="-2"/>
          <w:sz w:val="28"/>
          <w:szCs w:val="28"/>
          <w:lang w:val="pt-BR"/>
        </w:rPr>
        <w:t xml:space="preserve">+ </w:t>
      </w:r>
      <w:r w:rsidRPr="007063BA">
        <w:rPr>
          <w:b w:val="0"/>
          <w:color w:val="000000" w:themeColor="text1"/>
          <w:spacing w:val="-2"/>
          <w:sz w:val="28"/>
          <w:szCs w:val="28"/>
          <w:lang w:val="pt-BR"/>
        </w:rPr>
        <w:t>Phối hợp các đơn vị liên quan, các báo, đài t</w:t>
      </w:r>
      <w:r>
        <w:rPr>
          <w:b w:val="0"/>
          <w:color w:val="000000" w:themeColor="text1"/>
          <w:spacing w:val="-2"/>
          <w:sz w:val="28"/>
          <w:szCs w:val="28"/>
          <w:lang w:val="pt-BR"/>
        </w:rPr>
        <w:t>ổ</w:t>
      </w:r>
      <w:r w:rsidRPr="007063BA">
        <w:rPr>
          <w:b w:val="0"/>
          <w:color w:val="000000" w:themeColor="text1"/>
          <w:spacing w:val="-2"/>
          <w:sz w:val="28"/>
          <w:szCs w:val="28"/>
          <w:lang w:val="pt-BR"/>
        </w:rPr>
        <w:t xml:space="preserve"> chức các</w:t>
      </w:r>
      <w:r w:rsidR="005C6409">
        <w:rPr>
          <w:b w:val="0"/>
          <w:color w:val="000000" w:themeColor="text1"/>
          <w:spacing w:val="-2"/>
          <w:sz w:val="28"/>
          <w:szCs w:val="28"/>
          <w:lang w:val="pt-BR"/>
        </w:rPr>
        <w:t xml:space="preserve"> buổi</w:t>
      </w:r>
      <w:r w:rsidRPr="007063BA">
        <w:rPr>
          <w:b w:val="0"/>
          <w:color w:val="000000" w:themeColor="text1"/>
          <w:spacing w:val="-2"/>
          <w:sz w:val="28"/>
          <w:szCs w:val="28"/>
          <w:lang w:val="pt-BR"/>
        </w:rPr>
        <w:t xml:space="preserve"> tọa đàm, diễn đàn, qua đó truyền thông về những kết quả trong mua bán, xử lý n</w:t>
      </w:r>
      <w:r w:rsidR="0022427B">
        <w:rPr>
          <w:b w:val="0"/>
          <w:color w:val="000000" w:themeColor="text1"/>
          <w:spacing w:val="-2"/>
          <w:sz w:val="28"/>
          <w:szCs w:val="28"/>
          <w:lang w:val="pt-BR"/>
        </w:rPr>
        <w:t>ợ</w:t>
      </w:r>
      <w:r w:rsidRPr="007063BA">
        <w:rPr>
          <w:b w:val="0"/>
          <w:color w:val="000000" w:themeColor="text1"/>
          <w:spacing w:val="-2"/>
          <w:sz w:val="28"/>
          <w:szCs w:val="28"/>
          <w:lang w:val="pt-BR"/>
        </w:rPr>
        <w:t xml:space="preserve"> xấu sau khi có Nghị quyết </w:t>
      </w:r>
      <w:r w:rsidR="005C6409">
        <w:rPr>
          <w:b w:val="0"/>
          <w:color w:val="000000" w:themeColor="text1"/>
          <w:spacing w:val="-2"/>
          <w:sz w:val="28"/>
          <w:szCs w:val="28"/>
          <w:lang w:val="pt-BR"/>
        </w:rPr>
        <w:t xml:space="preserve">số </w:t>
      </w:r>
      <w:r w:rsidRPr="007063BA">
        <w:rPr>
          <w:b w:val="0"/>
          <w:color w:val="000000" w:themeColor="text1"/>
          <w:spacing w:val="-2"/>
          <w:sz w:val="28"/>
          <w:szCs w:val="28"/>
          <w:lang w:val="pt-BR"/>
        </w:rPr>
        <w:t>42, đánh giá những khó khăn, vướng mắc, đề xuất giải pháp</w:t>
      </w:r>
      <w:r w:rsidR="0022427B">
        <w:rPr>
          <w:b w:val="0"/>
          <w:color w:val="000000" w:themeColor="text1"/>
          <w:spacing w:val="-2"/>
          <w:sz w:val="28"/>
          <w:szCs w:val="28"/>
          <w:lang w:val="pt-BR"/>
        </w:rPr>
        <w:t xml:space="preserve"> tháo gỡ.</w:t>
      </w:r>
    </w:p>
    <w:p w14:paraId="1199A8B7" w14:textId="77777777" w:rsidR="00460FA0" w:rsidRPr="005C6409" w:rsidRDefault="00231037" w:rsidP="00EF6003">
      <w:pPr>
        <w:widowControl w:val="0"/>
        <w:spacing w:before="120" w:after="120" w:line="252" w:lineRule="auto"/>
        <w:ind w:firstLine="562"/>
        <w:jc w:val="both"/>
        <w:rPr>
          <w:i/>
          <w:color w:val="000000" w:themeColor="text1"/>
          <w:spacing w:val="-2"/>
          <w:lang w:val="pt-BR"/>
        </w:rPr>
      </w:pPr>
      <w:r w:rsidRPr="005C6409">
        <w:rPr>
          <w:i/>
          <w:color w:val="000000" w:themeColor="text1"/>
          <w:spacing w:val="-2"/>
          <w:lang w:val="pt-BR"/>
        </w:rPr>
        <w:t>-</w:t>
      </w:r>
      <w:r w:rsidR="001C7CDC" w:rsidRPr="005C6409">
        <w:rPr>
          <w:i/>
          <w:color w:val="000000" w:themeColor="text1"/>
          <w:spacing w:val="-2"/>
          <w:lang w:val="pt-BR"/>
        </w:rPr>
        <w:t xml:space="preserve"> </w:t>
      </w:r>
      <w:r w:rsidR="00D8386F" w:rsidRPr="005C6409">
        <w:rPr>
          <w:i/>
          <w:color w:val="000000" w:themeColor="text1"/>
          <w:spacing w:val="-2"/>
          <w:lang w:val="pt-BR"/>
        </w:rPr>
        <w:t>Việc xây dựng và ban hành các văn bản hướng dẫn triển khai, thực hiện Nghị quyết số 42</w:t>
      </w:r>
      <w:r w:rsidR="001C7CDC" w:rsidRPr="005C6409">
        <w:rPr>
          <w:i/>
          <w:color w:val="000000" w:themeColor="text1"/>
          <w:spacing w:val="-2"/>
          <w:lang w:val="pt-BR"/>
        </w:rPr>
        <w:t>:</w:t>
      </w:r>
      <w:r w:rsidR="00D67E23" w:rsidRPr="005C6409">
        <w:rPr>
          <w:i/>
          <w:color w:val="000000" w:themeColor="text1"/>
          <w:spacing w:val="-2"/>
          <w:lang w:val="pt-BR"/>
        </w:rPr>
        <w:t xml:space="preserve"> </w:t>
      </w:r>
    </w:p>
    <w:p w14:paraId="0DCE9622" w14:textId="1BFD2A40" w:rsidR="00D67E23" w:rsidRPr="00C52CB3" w:rsidRDefault="00460FA0" w:rsidP="00EF6003">
      <w:pPr>
        <w:widowControl w:val="0"/>
        <w:spacing w:before="120" w:after="120" w:line="252" w:lineRule="auto"/>
        <w:ind w:firstLine="562"/>
        <w:jc w:val="both"/>
        <w:rPr>
          <w:bCs/>
          <w:color w:val="000000" w:themeColor="text1"/>
          <w:spacing w:val="-2"/>
          <w:lang w:val="pt-BR"/>
        </w:rPr>
      </w:pPr>
      <w:r w:rsidRPr="005C6409">
        <w:rPr>
          <w:color w:val="000000" w:themeColor="text1"/>
          <w:spacing w:val="-2"/>
          <w:lang w:val="pt-BR"/>
        </w:rPr>
        <w:t>+</w:t>
      </w:r>
      <w:r w:rsidRPr="005C6409">
        <w:rPr>
          <w:i/>
          <w:color w:val="000000" w:themeColor="text1"/>
          <w:spacing w:val="-2"/>
          <w:lang w:val="pt-BR"/>
        </w:rPr>
        <w:t xml:space="preserve"> </w:t>
      </w:r>
      <w:r w:rsidR="00D67E23" w:rsidRPr="005C6409">
        <w:rPr>
          <w:bCs/>
          <w:color w:val="000000" w:themeColor="text1"/>
          <w:spacing w:val="-2"/>
          <w:lang w:val="pt-BR"/>
        </w:rPr>
        <w:t xml:space="preserve">NHNN đã ban hành các văn bản, chỉ thị hướng dẫn các TCTD, VAMC triển khai thực hiện Nghị quyết số 42, trong đó bao gồm: </w:t>
      </w:r>
      <w:r w:rsidR="00D67E23" w:rsidRPr="005C6409">
        <w:rPr>
          <w:bCs/>
          <w:i/>
          <w:color w:val="000000" w:themeColor="text1"/>
          <w:spacing w:val="-2"/>
          <w:lang w:val="pt-BR"/>
        </w:rPr>
        <w:t>(i)</w:t>
      </w:r>
      <w:r w:rsidR="00D67E23" w:rsidRPr="005C6409">
        <w:rPr>
          <w:color w:val="000000" w:themeColor="text1"/>
          <w:spacing w:val="-2"/>
          <w:lang w:val="pt-BR"/>
        </w:rPr>
        <w:t xml:space="preserve"> Chỉ thị số 06</w:t>
      </w:r>
      <w:r w:rsidR="00D67E23" w:rsidRPr="005C6409">
        <w:rPr>
          <w:color w:val="000000" w:themeColor="text1"/>
          <w:spacing w:val="-2"/>
          <w:lang w:val="nl-NL"/>
        </w:rPr>
        <w:t>/CT-NHNN ngày 20/07/2017 về việc thực hiện Nghị quyết số 42</w:t>
      </w:r>
      <w:r w:rsidR="00D67E23" w:rsidRPr="00C52CB3">
        <w:rPr>
          <w:color w:val="000000" w:themeColor="text1"/>
          <w:spacing w:val="-2"/>
          <w:lang w:val="nl-NL"/>
        </w:rPr>
        <w:t xml:space="preserve"> và Quyết định số 1058; </w:t>
      </w:r>
      <w:r w:rsidR="00D67E23" w:rsidRPr="00C52CB3">
        <w:rPr>
          <w:i/>
          <w:color w:val="000000" w:themeColor="text1"/>
          <w:spacing w:val="-2"/>
          <w:lang w:val="nl-NL"/>
        </w:rPr>
        <w:t>(ii)</w:t>
      </w:r>
      <w:r w:rsidR="00D67E23" w:rsidRPr="00C52CB3">
        <w:rPr>
          <w:color w:val="000000" w:themeColor="text1"/>
          <w:spacing w:val="-2"/>
          <w:lang w:val="pt-BR"/>
        </w:rPr>
        <w:t xml:space="preserve"> Chỉ thị 05/CT-NHNN ngày 17/9/2018 về việc tiếp tục đẩy mạnh cơ cấu lại hệ thống các TCTD gắn với xử lý nợ xấu</w:t>
      </w:r>
      <w:r w:rsidR="00D67E23">
        <w:rPr>
          <w:color w:val="000000" w:themeColor="text1"/>
          <w:spacing w:val="-2"/>
          <w:lang w:val="pt-BR"/>
        </w:rPr>
        <w:t xml:space="preserve">. Đồng thời, NHNN đã hỗ trợ giải quyết các khó khăn, vướng mắc của các TCTD, tổ chức khác trong quá trình triển khai </w:t>
      </w:r>
      <w:r w:rsidR="00D67E23" w:rsidRPr="00DA07F1">
        <w:rPr>
          <w:color w:val="000000" w:themeColor="text1"/>
          <w:spacing w:val="-2"/>
          <w:lang w:val="pt-BR"/>
        </w:rPr>
        <w:t>Nghị quyết số 42</w:t>
      </w:r>
      <w:r w:rsidR="00D67E23">
        <w:rPr>
          <w:rStyle w:val="FootnoteReference"/>
          <w:color w:val="000000" w:themeColor="text1"/>
          <w:spacing w:val="-2"/>
          <w:lang w:val="pt-BR"/>
        </w:rPr>
        <w:footnoteReference w:id="9"/>
      </w:r>
      <w:r w:rsidR="00D67E23" w:rsidRPr="00C52CB3">
        <w:rPr>
          <w:color w:val="000000" w:themeColor="text1"/>
          <w:spacing w:val="-2"/>
          <w:lang w:val="pt-BR"/>
        </w:rPr>
        <w:t xml:space="preserve">. </w:t>
      </w:r>
    </w:p>
    <w:p w14:paraId="226EC055" w14:textId="05EF8B5B" w:rsidR="001C7CDC" w:rsidRPr="00C52CB3" w:rsidRDefault="00436F2D" w:rsidP="00EF6003">
      <w:pPr>
        <w:widowControl w:val="0"/>
        <w:spacing w:before="120" w:after="120" w:line="252" w:lineRule="auto"/>
        <w:ind w:firstLine="562"/>
        <w:jc w:val="both"/>
        <w:rPr>
          <w:color w:val="000000" w:themeColor="text1"/>
          <w:spacing w:val="-2"/>
          <w:lang w:val="pt-BR"/>
        </w:rPr>
      </w:pPr>
      <w:r w:rsidRPr="00C52CB3">
        <w:rPr>
          <w:color w:val="000000" w:themeColor="text1"/>
          <w:spacing w:val="-2"/>
          <w:lang w:val="pt-BR"/>
        </w:rPr>
        <w:t>+</w:t>
      </w:r>
      <w:r w:rsidR="001C7CDC" w:rsidRPr="00C52CB3">
        <w:rPr>
          <w:color w:val="000000" w:themeColor="text1"/>
          <w:spacing w:val="-2"/>
          <w:lang w:val="pt-BR"/>
        </w:rPr>
        <w:t xml:space="preserve"> Về hoàn thiện khung pháp lý cho hoạt động của VAMC, NHNN đã ban hành Thông tư 09/2017/TT-NHNN ngày 14/8/2017</w:t>
      </w:r>
      <w:r w:rsidR="001E1AA0" w:rsidRPr="00C52CB3">
        <w:rPr>
          <w:color w:val="000000" w:themeColor="text1"/>
          <w:spacing w:val="-2"/>
          <w:lang w:val="pt-BR"/>
        </w:rPr>
        <w:t xml:space="preserve"> và Thông tư số 32/2019/TT-NHNN</w:t>
      </w:r>
      <w:r w:rsidR="00CE2BF9">
        <w:rPr>
          <w:color w:val="000000" w:themeColor="text1"/>
          <w:spacing w:val="-2"/>
          <w:lang w:val="pt-BR"/>
        </w:rPr>
        <w:t xml:space="preserve"> ngày 31/12/2019</w:t>
      </w:r>
      <w:r w:rsidR="001C7CDC" w:rsidRPr="00C52CB3">
        <w:rPr>
          <w:color w:val="000000" w:themeColor="text1"/>
          <w:spacing w:val="-2"/>
          <w:lang w:val="pt-BR"/>
        </w:rPr>
        <w:t xml:space="preserve"> quy định về việc mua, bán và xử lý nợ xấu của VAMC (sửa đổi, bổ sung Thông tư 19/2013/TT-NHNN ngày 06/9/2013) </w:t>
      </w:r>
      <w:r w:rsidR="00C12CB1">
        <w:rPr>
          <w:color w:val="000000" w:themeColor="text1"/>
          <w:spacing w:val="-2"/>
          <w:lang w:val="pt-BR"/>
        </w:rPr>
        <w:t xml:space="preserve">bảo </w:t>
      </w:r>
      <w:r w:rsidR="00C26EB4">
        <w:rPr>
          <w:color w:val="000000" w:themeColor="text1"/>
          <w:spacing w:val="-2"/>
          <w:lang w:val="pt-BR"/>
        </w:rPr>
        <w:t xml:space="preserve">đảm </w:t>
      </w:r>
      <w:r w:rsidR="001C7CDC" w:rsidRPr="00C52CB3">
        <w:rPr>
          <w:color w:val="000000" w:themeColor="text1"/>
          <w:spacing w:val="-2"/>
          <w:lang w:val="pt-BR"/>
        </w:rPr>
        <w:t>phù hợp với quy định tại Nghị quyết số 42, Nghị định số 61/2017/NĐ-CP ngày 16/5/2017 của Chính phủ quy định chi tiết về việc thẩm định giá khởi điểm của khoản nợ xấu, TSBĐ của khoản nợ xấu và việc thành lập Hội đồng đấu giá nợ xấu, TSBĐ của khoản nợ xấu có giá trị lớn và thực tiễn hoạt động của VAMC.</w:t>
      </w:r>
    </w:p>
    <w:p w14:paraId="394CA3CC" w14:textId="0C1C2E04" w:rsidR="00591DC6" w:rsidRDefault="00436F2D" w:rsidP="00EF6003">
      <w:pPr>
        <w:widowControl w:val="0"/>
        <w:spacing w:before="120" w:after="120" w:line="252" w:lineRule="auto"/>
        <w:ind w:firstLine="562"/>
        <w:jc w:val="both"/>
        <w:rPr>
          <w:color w:val="000000" w:themeColor="text1"/>
          <w:spacing w:val="-2"/>
          <w:lang w:val="pt-BR"/>
        </w:rPr>
      </w:pPr>
      <w:r w:rsidRPr="00C52CB3">
        <w:rPr>
          <w:color w:val="000000" w:themeColor="text1"/>
          <w:spacing w:val="-2"/>
          <w:lang w:val="pt-BR"/>
        </w:rPr>
        <w:t>+</w:t>
      </w:r>
      <w:r w:rsidR="001C7CDC" w:rsidRPr="00C52CB3">
        <w:rPr>
          <w:color w:val="000000" w:themeColor="text1"/>
          <w:spacing w:val="-2"/>
          <w:lang w:val="pt-BR"/>
        </w:rPr>
        <w:t xml:space="preserve"> Bên cạnh đó, NHNN </w:t>
      </w:r>
      <w:r w:rsidRPr="00C52CB3">
        <w:rPr>
          <w:color w:val="000000" w:themeColor="text1"/>
          <w:spacing w:val="-2"/>
          <w:lang w:val="pt-BR"/>
        </w:rPr>
        <w:t xml:space="preserve">đã </w:t>
      </w:r>
      <w:r w:rsidR="001C7CDC" w:rsidRPr="00C52CB3">
        <w:rPr>
          <w:color w:val="000000" w:themeColor="text1"/>
          <w:spacing w:val="-2"/>
          <w:lang w:val="pt-BR"/>
        </w:rPr>
        <w:t xml:space="preserve">chủ động phối hợp với các </w:t>
      </w:r>
      <w:r w:rsidR="00C82A8C">
        <w:rPr>
          <w:color w:val="000000" w:themeColor="text1"/>
          <w:spacing w:val="-2"/>
          <w:lang w:val="pt-BR"/>
        </w:rPr>
        <w:t>b</w:t>
      </w:r>
      <w:r w:rsidR="001C7CDC" w:rsidRPr="00C52CB3">
        <w:rPr>
          <w:color w:val="000000" w:themeColor="text1"/>
          <w:spacing w:val="-2"/>
          <w:lang w:val="pt-BR"/>
        </w:rPr>
        <w:t>ộ, ngành, UBND tỉnh, thành phố và các cơ quan có liên quan rà soát những khó khăn, vướng mắc, bất cập, xung đột pháp lý giữa hệ thống văn bản quy phạm pháp luật ngành Ngân hàng với hệ thống các văn bản quy phạm pháp luật khác nhằm tạo lập khuôn khổ pháp lý đồng bộ để triển khai thành công Nghị quyết số 42</w:t>
      </w:r>
      <w:r w:rsidR="0009350A" w:rsidRPr="00C52CB3">
        <w:rPr>
          <w:rStyle w:val="FootnoteReference"/>
          <w:color w:val="000000" w:themeColor="text1"/>
          <w:spacing w:val="-2"/>
          <w:lang w:val="pt-BR"/>
        </w:rPr>
        <w:footnoteReference w:id="10"/>
      </w:r>
      <w:r w:rsidR="0009350A" w:rsidRPr="00C52CB3">
        <w:rPr>
          <w:color w:val="000000" w:themeColor="text1"/>
          <w:spacing w:val="-2"/>
          <w:lang w:val="pt-BR"/>
        </w:rPr>
        <w:t xml:space="preserve">. </w:t>
      </w:r>
      <w:r w:rsidR="00591DC6" w:rsidRPr="00C52CB3">
        <w:rPr>
          <w:color w:val="000000" w:themeColor="text1"/>
          <w:spacing w:val="-2"/>
          <w:lang w:val="pt-BR"/>
        </w:rPr>
        <w:t xml:space="preserve">NHNN </w:t>
      </w:r>
      <w:r w:rsidR="0009350A" w:rsidRPr="00C52CB3">
        <w:rPr>
          <w:color w:val="000000" w:themeColor="text1"/>
          <w:spacing w:val="-2"/>
          <w:lang w:val="pt-BR"/>
        </w:rPr>
        <w:t xml:space="preserve">cũng đã </w:t>
      </w:r>
      <w:r w:rsidR="00591DC6" w:rsidRPr="00C52CB3">
        <w:rPr>
          <w:color w:val="000000" w:themeColor="text1"/>
          <w:spacing w:val="-2"/>
          <w:lang w:val="pt-BR"/>
        </w:rPr>
        <w:t xml:space="preserve">kịp thời có các văn bản </w:t>
      </w:r>
      <w:r w:rsidR="00591DC6" w:rsidRPr="00C52CB3">
        <w:rPr>
          <w:color w:val="000000" w:themeColor="text1"/>
          <w:spacing w:val="-2"/>
          <w:lang w:val="pt-BR"/>
        </w:rPr>
        <w:lastRenderedPageBreak/>
        <w:t xml:space="preserve">gửi các </w:t>
      </w:r>
      <w:r w:rsidR="00C82A8C">
        <w:rPr>
          <w:color w:val="000000" w:themeColor="text1"/>
          <w:spacing w:val="-2"/>
          <w:lang w:val="pt-BR"/>
        </w:rPr>
        <w:t>b</w:t>
      </w:r>
      <w:r w:rsidR="00591DC6" w:rsidRPr="00C52CB3">
        <w:rPr>
          <w:color w:val="000000" w:themeColor="text1"/>
          <w:spacing w:val="-2"/>
          <w:lang w:val="pt-BR"/>
        </w:rPr>
        <w:t xml:space="preserve">ộ, </w:t>
      </w:r>
      <w:r w:rsidR="00DC7DBD" w:rsidRPr="00C52CB3">
        <w:rPr>
          <w:color w:val="000000" w:themeColor="text1"/>
          <w:spacing w:val="-2"/>
          <w:lang w:val="pt-BR"/>
        </w:rPr>
        <w:t xml:space="preserve">ban, </w:t>
      </w:r>
      <w:r w:rsidR="00591DC6" w:rsidRPr="00C52CB3">
        <w:rPr>
          <w:color w:val="000000" w:themeColor="text1"/>
          <w:spacing w:val="-2"/>
          <w:lang w:val="pt-BR"/>
        </w:rPr>
        <w:t xml:space="preserve">ngành nhằm hỗ trợ, </w:t>
      </w:r>
      <w:r w:rsidRPr="00C52CB3">
        <w:rPr>
          <w:color w:val="000000" w:themeColor="text1"/>
          <w:spacing w:val="-2"/>
          <w:lang w:val="pt-BR"/>
        </w:rPr>
        <w:t xml:space="preserve">hướng dẫn, </w:t>
      </w:r>
      <w:r w:rsidR="00591DC6" w:rsidRPr="00C52CB3">
        <w:rPr>
          <w:color w:val="000000" w:themeColor="text1"/>
          <w:spacing w:val="-2"/>
          <w:lang w:val="pt-BR"/>
        </w:rPr>
        <w:t>giải đáp các khó khăn vướng mắc trong quá trình triển khai Nghị quyết số 42</w:t>
      </w:r>
      <w:r w:rsidR="002D649B" w:rsidRPr="00C52CB3">
        <w:rPr>
          <w:rStyle w:val="FootnoteReference"/>
          <w:color w:val="000000" w:themeColor="text1"/>
          <w:spacing w:val="-2"/>
        </w:rPr>
        <w:footnoteReference w:id="11"/>
      </w:r>
      <w:r w:rsidR="002D649B" w:rsidRPr="00C52CB3">
        <w:rPr>
          <w:color w:val="000000" w:themeColor="text1"/>
          <w:spacing w:val="-2"/>
          <w:lang w:val="pt-BR"/>
        </w:rPr>
        <w:t>.</w:t>
      </w:r>
    </w:p>
    <w:p w14:paraId="3ED480E2" w14:textId="77777777" w:rsidR="00460FA0" w:rsidRDefault="00D67E23" w:rsidP="00EF6003">
      <w:pPr>
        <w:widowControl w:val="0"/>
        <w:spacing w:before="120" w:after="120" w:line="252" w:lineRule="auto"/>
        <w:ind w:firstLine="562"/>
        <w:jc w:val="both"/>
        <w:rPr>
          <w:i/>
          <w:color w:val="000000" w:themeColor="text1"/>
          <w:spacing w:val="-2"/>
          <w:lang w:val="pt-BR"/>
        </w:rPr>
      </w:pPr>
      <w:r w:rsidRPr="00D67E23">
        <w:rPr>
          <w:i/>
          <w:color w:val="000000" w:themeColor="text1"/>
          <w:spacing w:val="-2"/>
          <w:lang w:val="pt-BR"/>
        </w:rPr>
        <w:t>- Việc tổ chức các hội nghị sơ kết, kết quả triển khai Nghị quyết số 42 qua các năm:</w:t>
      </w:r>
    </w:p>
    <w:p w14:paraId="3703E629" w14:textId="05D52AF2" w:rsidR="00D67E23" w:rsidRDefault="00460FA0" w:rsidP="00EF6003">
      <w:pPr>
        <w:widowControl w:val="0"/>
        <w:spacing w:before="120" w:after="120" w:line="252" w:lineRule="auto"/>
        <w:ind w:firstLine="562"/>
        <w:jc w:val="both"/>
        <w:rPr>
          <w:bCs/>
          <w:color w:val="000000" w:themeColor="text1"/>
          <w:spacing w:val="-2"/>
          <w:lang w:val="pt-BR"/>
        </w:rPr>
      </w:pPr>
      <w:r>
        <w:rPr>
          <w:bCs/>
          <w:color w:val="000000" w:themeColor="text1"/>
          <w:spacing w:val="-2"/>
          <w:lang w:val="pt-BR"/>
        </w:rPr>
        <w:t xml:space="preserve">Trong thời gian triển khai thực hiện Nghị quyết số 42, </w:t>
      </w:r>
      <w:r w:rsidR="00D67E23" w:rsidRPr="00C52CB3">
        <w:rPr>
          <w:bCs/>
          <w:color w:val="000000" w:themeColor="text1"/>
          <w:spacing w:val="-2"/>
          <w:lang w:val="pt-BR"/>
        </w:rPr>
        <w:t>NHNN đã tổ chức 02 Hội nghị sơ kết tình hình triển khai thực hiện Nghị quyết số 42 và Quyết định số 1058</w:t>
      </w:r>
      <w:r>
        <w:rPr>
          <w:bCs/>
          <w:color w:val="000000" w:themeColor="text1"/>
          <w:spacing w:val="-2"/>
          <w:lang w:val="pt-BR"/>
        </w:rPr>
        <w:t xml:space="preserve"> (vào</w:t>
      </w:r>
      <w:r w:rsidRPr="00C52CB3">
        <w:rPr>
          <w:bCs/>
          <w:color w:val="000000" w:themeColor="text1"/>
          <w:spacing w:val="-2"/>
          <w:lang w:val="pt-BR"/>
        </w:rPr>
        <w:t xml:space="preserve"> năm 2018, 2019</w:t>
      </w:r>
      <w:r>
        <w:rPr>
          <w:bCs/>
          <w:color w:val="000000" w:themeColor="text1"/>
          <w:spacing w:val="-2"/>
          <w:lang w:val="pt-BR"/>
        </w:rPr>
        <w:t>)</w:t>
      </w:r>
      <w:r w:rsidR="00D67E23" w:rsidRPr="00C52CB3">
        <w:rPr>
          <w:bCs/>
          <w:color w:val="000000" w:themeColor="text1"/>
          <w:spacing w:val="-2"/>
          <w:lang w:val="pt-BR"/>
        </w:rPr>
        <w:t xml:space="preserve"> với sự tham dự</w:t>
      </w:r>
      <w:r w:rsidR="00D67E23">
        <w:rPr>
          <w:bCs/>
          <w:color w:val="000000" w:themeColor="text1"/>
          <w:spacing w:val="-2"/>
          <w:lang w:val="pt-BR"/>
        </w:rPr>
        <w:t>,</w:t>
      </w:r>
      <w:r w:rsidR="00D67E23" w:rsidRPr="00C52CB3">
        <w:rPr>
          <w:bCs/>
          <w:color w:val="000000" w:themeColor="text1"/>
          <w:spacing w:val="-2"/>
          <w:lang w:val="pt-BR"/>
        </w:rPr>
        <w:t xml:space="preserve"> chỉ đạo của Lãnh đạo Chính phủ và sự tham gia của NHNN, một số</w:t>
      </w:r>
      <w:r w:rsidR="00D67E23">
        <w:rPr>
          <w:bCs/>
          <w:color w:val="000000" w:themeColor="text1"/>
          <w:spacing w:val="-2"/>
          <w:lang w:val="pt-BR"/>
        </w:rPr>
        <w:t xml:space="preserve"> b</w:t>
      </w:r>
      <w:r w:rsidR="00D67E23" w:rsidRPr="00C52CB3">
        <w:rPr>
          <w:bCs/>
          <w:color w:val="000000" w:themeColor="text1"/>
          <w:spacing w:val="-2"/>
          <w:lang w:val="pt-BR"/>
        </w:rPr>
        <w:t>ộ, ban, ngành và các cơ quan của Đảng, Chính phủ, Đoàn Đại biểu Quốc hội, UBND và các sở</w:t>
      </w:r>
      <w:r w:rsidR="00D67E23">
        <w:rPr>
          <w:bCs/>
          <w:color w:val="000000" w:themeColor="text1"/>
          <w:spacing w:val="-2"/>
          <w:lang w:val="pt-BR"/>
        </w:rPr>
        <w:t>,</w:t>
      </w:r>
      <w:r w:rsidR="00D67E23" w:rsidRPr="00C52CB3">
        <w:rPr>
          <w:bCs/>
          <w:color w:val="000000" w:themeColor="text1"/>
          <w:spacing w:val="-2"/>
          <w:lang w:val="pt-BR"/>
        </w:rPr>
        <w:t xml:space="preserve"> ban</w:t>
      </w:r>
      <w:r w:rsidR="00D67E23">
        <w:rPr>
          <w:bCs/>
          <w:color w:val="000000" w:themeColor="text1"/>
          <w:spacing w:val="-2"/>
          <w:lang w:val="pt-BR"/>
        </w:rPr>
        <w:t>,</w:t>
      </w:r>
      <w:r w:rsidR="00D67E23" w:rsidRPr="00C52CB3">
        <w:rPr>
          <w:bCs/>
          <w:color w:val="000000" w:themeColor="text1"/>
          <w:spacing w:val="-2"/>
          <w:lang w:val="pt-BR"/>
        </w:rPr>
        <w:t xml:space="preserve"> ngành địa phương, các TCTD, VAMC và các đơn vị truyền thông để tìm hiểu những thuận lợi, khó khăn, vướng mắc, kiến nghị trong quá trình triển khai Nghị quyết số 42; từ đó làm cơ sở đề xuất Quốc hội các biện pháp tháo gỡ khó khăn, vướng mắc khi TCTD áp dụng quy định tại Nghị quyết số 42 trên thực tế.</w:t>
      </w:r>
    </w:p>
    <w:p w14:paraId="636788C7" w14:textId="77777777" w:rsidR="00DB2420" w:rsidRPr="00C52CB3" w:rsidRDefault="00DB2420" w:rsidP="00EF6003">
      <w:pPr>
        <w:widowControl w:val="0"/>
        <w:spacing w:before="120" w:after="120" w:line="252" w:lineRule="auto"/>
        <w:ind w:firstLine="567"/>
        <w:jc w:val="both"/>
        <w:rPr>
          <w:bCs/>
          <w:i/>
          <w:color w:val="000000" w:themeColor="text1"/>
          <w:spacing w:val="-2"/>
          <w:lang w:val="pt-BR"/>
        </w:rPr>
      </w:pPr>
      <w:r w:rsidRPr="00C52CB3">
        <w:rPr>
          <w:bCs/>
          <w:i/>
          <w:color w:val="000000" w:themeColor="text1"/>
          <w:spacing w:val="-2"/>
          <w:lang w:val="pt-BR"/>
        </w:rPr>
        <w:t>- Công tác chỉ đạo của NHNN chi nhánh tỉnh, thành phố đối với các TCTD trên địa bàn</w:t>
      </w:r>
      <w:r w:rsidRPr="00C52CB3">
        <w:rPr>
          <w:bCs/>
          <w:color w:val="000000" w:themeColor="text1"/>
          <w:spacing w:val="-2"/>
          <w:vertAlign w:val="superscript"/>
          <w:lang w:val="pl-PL"/>
        </w:rPr>
        <w:footnoteReference w:id="12"/>
      </w:r>
      <w:r w:rsidRPr="00C52CB3">
        <w:rPr>
          <w:bCs/>
          <w:i/>
          <w:color w:val="000000" w:themeColor="text1"/>
          <w:spacing w:val="-2"/>
          <w:lang w:val="pt-BR"/>
        </w:rPr>
        <w:t xml:space="preserve">: </w:t>
      </w:r>
    </w:p>
    <w:p w14:paraId="2E6093D2" w14:textId="77777777" w:rsidR="00A837E8" w:rsidRPr="00C52CB3" w:rsidRDefault="00A837E8" w:rsidP="00EF6003">
      <w:pPr>
        <w:widowControl w:val="0"/>
        <w:spacing w:before="120" w:after="120" w:line="252" w:lineRule="auto"/>
        <w:ind w:firstLine="562"/>
        <w:jc w:val="both"/>
        <w:rPr>
          <w:color w:val="000000" w:themeColor="text1"/>
          <w:spacing w:val="-2"/>
          <w:lang w:val="pt-BR"/>
        </w:rPr>
      </w:pPr>
      <w:r w:rsidRPr="00C52CB3">
        <w:rPr>
          <w:color w:val="000000" w:themeColor="text1"/>
          <w:spacing w:val="-2"/>
          <w:lang w:val="pt-BR"/>
        </w:rPr>
        <w:t xml:space="preserve">NHNN cũng có các văn bản chỉ đạo NHNN chi nhánh tỉnh, thành phố trong việc tăng cường công tác thanh tra, giám sát đối với hoạt động cấp tín dụng, phân loại nợ, trích lập dự phòng rủi ro, xử lý thu hồi nợ của các TCTD trên địa bàn; kịp thời khuyến nghị, cảnh báo các TCTD có tỷ lệ nợ xấu cao, chất lượng tín dụng suy giảm; yêu cầu các TCTD có biện pháp xử lý, kiểm soát tối đa nợ xấu mới phát sinh, đảm bảo an toàn trong hoạt động. </w:t>
      </w:r>
    </w:p>
    <w:p w14:paraId="285A07B7" w14:textId="3B2F1C5B" w:rsidR="00BE7E5E" w:rsidRPr="00C52CB3" w:rsidRDefault="00A8228C" w:rsidP="00EF6003">
      <w:pPr>
        <w:widowControl w:val="0"/>
        <w:spacing w:before="120" w:after="120" w:line="252" w:lineRule="auto"/>
        <w:ind w:firstLine="562"/>
        <w:jc w:val="both"/>
        <w:rPr>
          <w:bCs/>
          <w:color w:val="000000" w:themeColor="text1"/>
          <w:spacing w:val="-2"/>
          <w:lang w:val="pt-BR"/>
        </w:rPr>
      </w:pPr>
      <w:r w:rsidRPr="00C52CB3">
        <w:rPr>
          <w:bCs/>
          <w:color w:val="000000" w:themeColor="text1"/>
          <w:spacing w:val="-2"/>
          <w:lang w:val="pt-BR"/>
        </w:rPr>
        <w:t>Thực hiện chỉ đạo của NHNN</w:t>
      </w:r>
      <w:r w:rsidR="00DB2420" w:rsidRPr="00C52CB3">
        <w:rPr>
          <w:bCs/>
          <w:color w:val="000000" w:themeColor="text1"/>
          <w:spacing w:val="-2"/>
          <w:lang w:val="pt-BR"/>
        </w:rPr>
        <w:t xml:space="preserve">, các NHNN chi nhánh tỉnh, thành phố đã tích cực chỉ đạo các TCTD trên địa bàn: </w:t>
      </w:r>
      <w:r w:rsidR="00DB2420" w:rsidRPr="00C52CB3">
        <w:rPr>
          <w:bCs/>
          <w:i/>
          <w:color w:val="000000" w:themeColor="text1"/>
          <w:spacing w:val="-2"/>
          <w:lang w:val="pt-BR"/>
        </w:rPr>
        <w:t>(i)</w:t>
      </w:r>
      <w:r w:rsidR="00DB2420" w:rsidRPr="00C52CB3">
        <w:rPr>
          <w:bCs/>
          <w:color w:val="000000" w:themeColor="text1"/>
          <w:spacing w:val="-2"/>
          <w:lang w:val="pt-BR"/>
        </w:rPr>
        <w:t xml:space="preserve"> Bám sát sự chỉ đạo của Hội sở trong việc thực hiện Phương án cơ cấu lại gắn với xử lý nợ xấu giai đoạn 2016 - 2020, đẩy nhanh tiến độ xử lý nợ xấu, nâng cao chất lượng tín dụng và ngăn ngừa nợ xấu mới phát sinh; </w:t>
      </w:r>
      <w:r w:rsidR="00DB2420" w:rsidRPr="00C52CB3">
        <w:rPr>
          <w:bCs/>
          <w:i/>
          <w:color w:val="000000" w:themeColor="text1"/>
          <w:spacing w:val="-2"/>
          <w:lang w:val="pt-BR"/>
        </w:rPr>
        <w:t>(ii)</w:t>
      </w:r>
      <w:r w:rsidR="00DB2420" w:rsidRPr="00C52CB3">
        <w:rPr>
          <w:bCs/>
          <w:color w:val="000000" w:themeColor="text1"/>
          <w:spacing w:val="-2"/>
          <w:lang w:val="pt-BR"/>
        </w:rPr>
        <w:t xml:space="preserve"> Triển khai đồng bộ các giải pháp xử lý nợ xấu theo Nghị quyết số 42, kiểm soát chặt chẽ quá trình xét duyệt cho vay, đảm bảo vốn vay được sử dụng đúng mục đích...</w:t>
      </w:r>
    </w:p>
    <w:p w14:paraId="0086F0F7" w14:textId="719804CD" w:rsidR="001C7CDC" w:rsidRPr="00C52CB3" w:rsidRDefault="002476DC" w:rsidP="00EF6003">
      <w:pPr>
        <w:widowControl w:val="0"/>
        <w:spacing w:before="120" w:after="120" w:line="252" w:lineRule="auto"/>
        <w:ind w:firstLine="562"/>
        <w:jc w:val="both"/>
        <w:rPr>
          <w:bCs/>
          <w:i/>
          <w:color w:val="000000" w:themeColor="text1"/>
          <w:spacing w:val="-2"/>
          <w:lang w:val="pt-BR"/>
        </w:rPr>
      </w:pPr>
      <w:r w:rsidRPr="00C52CB3">
        <w:rPr>
          <w:i/>
          <w:color w:val="000000" w:themeColor="text1"/>
          <w:spacing w:val="-2"/>
          <w:lang w:val="pt-BR"/>
        </w:rPr>
        <w:t>-</w:t>
      </w:r>
      <w:r w:rsidR="001C7CDC" w:rsidRPr="00C52CB3">
        <w:rPr>
          <w:i/>
          <w:color w:val="000000" w:themeColor="text1"/>
          <w:spacing w:val="-2"/>
          <w:lang w:val="pt-BR"/>
        </w:rPr>
        <w:t xml:space="preserve"> Tăng cường, đổi mới công tác thanh tra, giám sát các TCTD</w:t>
      </w:r>
      <w:r w:rsidR="00CA35D9" w:rsidRPr="00C52CB3">
        <w:rPr>
          <w:bCs/>
          <w:i/>
          <w:color w:val="000000" w:themeColor="text1"/>
          <w:spacing w:val="-2"/>
          <w:lang w:val="pt-BR"/>
        </w:rPr>
        <w:t xml:space="preserve"> nhằm</w:t>
      </w:r>
      <w:r w:rsidR="001C7CDC" w:rsidRPr="00C52CB3">
        <w:rPr>
          <w:bCs/>
          <w:i/>
          <w:color w:val="000000" w:themeColor="text1"/>
          <w:spacing w:val="-2"/>
          <w:lang w:val="pt-BR"/>
        </w:rPr>
        <w:t xml:space="preserve"> ngăn chặn, phát hiện và xử lý kiên quyết các rủi ro, tồn tại và sai phạm của TCTD, thúc đẩy các </w:t>
      </w:r>
      <w:r w:rsidR="001C7CDC" w:rsidRPr="00C52CB3">
        <w:rPr>
          <w:bCs/>
          <w:i/>
          <w:color w:val="000000" w:themeColor="text1"/>
          <w:spacing w:val="-2"/>
          <w:lang w:val="pt-BR"/>
        </w:rPr>
        <w:lastRenderedPageBreak/>
        <w:t xml:space="preserve">TCTD triển khai nghiêm túc, có hiệu quả </w:t>
      </w:r>
      <w:r w:rsidR="00A021D1" w:rsidRPr="00C52CB3">
        <w:rPr>
          <w:bCs/>
          <w:i/>
          <w:color w:val="000000" w:themeColor="text1"/>
          <w:spacing w:val="-2"/>
          <w:lang w:val="pt-BR"/>
        </w:rPr>
        <w:t>Nghị quyết số 42</w:t>
      </w:r>
      <w:r w:rsidR="00560103">
        <w:rPr>
          <w:bCs/>
          <w:i/>
          <w:color w:val="000000" w:themeColor="text1"/>
          <w:spacing w:val="-2"/>
          <w:lang w:val="pt-BR"/>
        </w:rPr>
        <w:t>:</w:t>
      </w:r>
    </w:p>
    <w:p w14:paraId="5FFB5020" w14:textId="5E4BDC1F" w:rsidR="00A557BE" w:rsidRDefault="005D2945" w:rsidP="00EF6003">
      <w:pPr>
        <w:widowControl w:val="0"/>
        <w:spacing w:before="120" w:after="120" w:line="252" w:lineRule="auto"/>
        <w:ind w:firstLine="562"/>
        <w:jc w:val="both"/>
        <w:rPr>
          <w:color w:val="000000" w:themeColor="text1"/>
          <w:spacing w:val="-2"/>
          <w:highlight w:val="yellow"/>
          <w:lang w:val="pt-BR"/>
        </w:rPr>
      </w:pPr>
      <w:r>
        <w:rPr>
          <w:bCs/>
          <w:color w:val="000000" w:themeColor="text1"/>
          <w:spacing w:val="-2"/>
          <w:lang w:val="pt-BR"/>
        </w:rPr>
        <w:t xml:space="preserve">Trong thời gian triển khai thực hiện Nghị quyết số 42, </w:t>
      </w:r>
      <w:r w:rsidR="00BE7E5E" w:rsidRPr="004353A0">
        <w:rPr>
          <w:color w:val="000000" w:themeColor="text1"/>
          <w:spacing w:val="-2"/>
          <w:lang w:val="de-DE"/>
        </w:rPr>
        <w:t>NHNN đã triển khai 07 Đoàn kiểm tra công tác xử lý nợ xấu theo Nghị quyết số 42 tại 07 TCTD</w:t>
      </w:r>
      <w:r w:rsidR="00BE7E5E" w:rsidRPr="004353A0">
        <w:rPr>
          <w:rStyle w:val="FootnoteReference"/>
          <w:color w:val="000000" w:themeColor="text1"/>
          <w:spacing w:val="-2"/>
        </w:rPr>
        <w:footnoteReference w:id="13"/>
      </w:r>
      <w:r w:rsidR="00BE7E5E" w:rsidRPr="004353A0">
        <w:rPr>
          <w:color w:val="000000" w:themeColor="text1"/>
          <w:spacing w:val="-2"/>
          <w:lang w:val="de-DE"/>
        </w:rPr>
        <w:t>, từ đó có các kiến nghị với</w:t>
      </w:r>
      <w:r w:rsidR="00BE7E5E" w:rsidRPr="00C52CB3">
        <w:rPr>
          <w:color w:val="000000" w:themeColor="text1"/>
          <w:spacing w:val="-2"/>
          <w:lang w:val="de-DE"/>
        </w:rPr>
        <w:t xml:space="preserve"> các TCTD </w:t>
      </w:r>
      <w:r w:rsidR="00BE7E5E" w:rsidRPr="00C52CB3">
        <w:rPr>
          <w:bCs/>
          <w:color w:val="000000" w:themeColor="text1"/>
          <w:spacing w:val="-2"/>
          <w:lang w:val="pt-BR"/>
        </w:rPr>
        <w:t xml:space="preserve">để tiếp tục </w:t>
      </w:r>
      <w:r w:rsidR="00BE7E5E" w:rsidRPr="00C52CB3">
        <w:rPr>
          <w:color w:val="000000" w:themeColor="text1"/>
          <w:spacing w:val="-2"/>
          <w:lang w:val="de-DE"/>
        </w:rPr>
        <w:t xml:space="preserve">nâng cao hiệu quả công tác triển khai thực hiện các chỉ đạo của Thủ tướng Chính phủ, NHNN về xử lý nợ xấu theo Nghị quyết số 42 và góp phần thúc đẩy công tác xử lý nợ xấu theo Nghị quyết số 42 nói riêng và </w:t>
      </w:r>
      <w:r w:rsidR="00BC6251">
        <w:rPr>
          <w:color w:val="000000" w:themeColor="text1"/>
          <w:spacing w:val="-2"/>
          <w:lang w:val="de-DE"/>
        </w:rPr>
        <w:t xml:space="preserve">xử lý </w:t>
      </w:r>
      <w:r w:rsidR="00BE7E5E" w:rsidRPr="00C52CB3">
        <w:rPr>
          <w:color w:val="000000" w:themeColor="text1"/>
          <w:spacing w:val="-2"/>
          <w:lang w:val="de-DE"/>
        </w:rPr>
        <w:t>nợ xấu để đạt mục tiêu theo Quyết định số</w:t>
      </w:r>
      <w:r>
        <w:rPr>
          <w:color w:val="000000" w:themeColor="text1"/>
          <w:spacing w:val="-2"/>
          <w:lang w:val="de-DE"/>
        </w:rPr>
        <w:t xml:space="preserve"> 1058 nói chung; đồng thời, </w:t>
      </w:r>
      <w:r w:rsidR="00B3573D">
        <w:rPr>
          <w:color w:val="000000" w:themeColor="text1"/>
          <w:spacing w:val="-2"/>
          <w:lang w:val="de-DE"/>
        </w:rPr>
        <w:t>trong thời gian triển khai thực hiện Nghị quyết số 42, trung bình hàng năm NHNN triể</w:t>
      </w:r>
      <w:r w:rsidR="00FE2A18">
        <w:rPr>
          <w:color w:val="000000" w:themeColor="text1"/>
          <w:spacing w:val="-2"/>
          <w:lang w:val="de-DE"/>
        </w:rPr>
        <w:t>n khai khoản</w:t>
      </w:r>
      <w:r w:rsidR="004065B7">
        <w:rPr>
          <w:color w:val="000000" w:themeColor="text1"/>
          <w:spacing w:val="-2"/>
          <w:lang w:val="de-DE"/>
        </w:rPr>
        <w:t>g</w:t>
      </w:r>
      <w:r w:rsidR="00B3573D">
        <w:rPr>
          <w:color w:val="000000" w:themeColor="text1"/>
          <w:spacing w:val="-2"/>
          <w:lang w:val="de-DE"/>
        </w:rPr>
        <w:t xml:space="preserve"> 1.</w:t>
      </w:r>
      <w:r w:rsidR="004065B7">
        <w:rPr>
          <w:color w:val="000000" w:themeColor="text1"/>
          <w:spacing w:val="-2"/>
          <w:lang w:val="de-DE"/>
        </w:rPr>
        <w:t>3</w:t>
      </w:r>
      <w:r w:rsidR="00B3573D">
        <w:rPr>
          <w:color w:val="000000" w:themeColor="text1"/>
          <w:spacing w:val="-2"/>
          <w:lang w:val="de-DE"/>
        </w:rPr>
        <w:t xml:space="preserve">00 </w:t>
      </w:r>
      <w:r w:rsidR="00FE2A18">
        <w:rPr>
          <w:color w:val="000000" w:themeColor="text1"/>
          <w:spacing w:val="-2"/>
          <w:lang w:val="de-DE"/>
        </w:rPr>
        <w:t>cuộc</w:t>
      </w:r>
      <w:r w:rsidR="00B3573D">
        <w:rPr>
          <w:color w:val="000000" w:themeColor="text1"/>
          <w:spacing w:val="-2"/>
          <w:lang w:val="de-DE"/>
        </w:rPr>
        <w:t xml:space="preserve"> thanh tra, kiểm tra</w:t>
      </w:r>
      <w:r w:rsidR="00B3573D">
        <w:rPr>
          <w:rStyle w:val="FootnoteReference"/>
          <w:color w:val="000000" w:themeColor="text1"/>
          <w:spacing w:val="-2"/>
          <w:lang w:val="de-DE"/>
        </w:rPr>
        <w:footnoteReference w:id="14"/>
      </w:r>
      <w:r w:rsidR="00B3573D">
        <w:rPr>
          <w:color w:val="000000" w:themeColor="text1"/>
          <w:spacing w:val="-2"/>
          <w:lang w:val="de-DE"/>
        </w:rPr>
        <w:t xml:space="preserve"> và trong Kế hoạch thanh tra </w:t>
      </w:r>
      <w:r w:rsidR="00FE2A18">
        <w:rPr>
          <w:color w:val="000000" w:themeColor="text1"/>
          <w:spacing w:val="-2"/>
          <w:lang w:val="de-DE"/>
        </w:rPr>
        <w:t xml:space="preserve">hàng năm </w:t>
      </w:r>
      <w:r w:rsidR="00B3573D">
        <w:rPr>
          <w:color w:val="000000" w:themeColor="text1"/>
          <w:spacing w:val="-2"/>
          <w:lang w:val="de-DE"/>
        </w:rPr>
        <w:t>của Thanh tra, giám sát ngành Ngân hàng đều</w:t>
      </w:r>
      <w:r w:rsidR="00B3573D" w:rsidRPr="00C52CB3">
        <w:rPr>
          <w:color w:val="000000" w:themeColor="text1"/>
          <w:spacing w:val="-2"/>
          <w:lang w:val="de-DE"/>
        </w:rPr>
        <w:t xml:space="preserve"> đưa nội dung thanh tra việc thực hiện Nghị quyết số 42</w:t>
      </w:r>
      <w:r w:rsidR="00560103">
        <w:rPr>
          <w:color w:val="000000" w:themeColor="text1"/>
          <w:spacing w:val="-2"/>
          <w:lang w:val="de-DE"/>
        </w:rPr>
        <w:t>.</w:t>
      </w:r>
      <w:r w:rsidR="00B3573D" w:rsidRPr="005D2945">
        <w:rPr>
          <w:color w:val="000000" w:themeColor="text1"/>
          <w:spacing w:val="-2"/>
          <w:highlight w:val="yellow"/>
          <w:lang w:val="pt-BR"/>
        </w:rPr>
        <w:t xml:space="preserve"> </w:t>
      </w:r>
    </w:p>
    <w:p w14:paraId="60149AA2" w14:textId="436CFBCD" w:rsidR="00B3573D" w:rsidRPr="00C00B2A" w:rsidRDefault="00B3573D" w:rsidP="00EF6003">
      <w:pPr>
        <w:widowControl w:val="0"/>
        <w:spacing w:before="120" w:after="120" w:line="252" w:lineRule="auto"/>
        <w:ind w:firstLine="562"/>
        <w:jc w:val="both"/>
        <w:rPr>
          <w:color w:val="000000" w:themeColor="text1"/>
          <w:spacing w:val="-2"/>
          <w:lang w:val="pl-PL"/>
        </w:rPr>
      </w:pPr>
      <w:r w:rsidRPr="00A557BE">
        <w:rPr>
          <w:color w:val="000000" w:themeColor="text1"/>
          <w:spacing w:val="-2"/>
          <w:lang w:val="pt-BR"/>
        </w:rPr>
        <w:t>C</w:t>
      </w:r>
      <w:r w:rsidRPr="00A557BE">
        <w:rPr>
          <w:bCs/>
          <w:iCs/>
          <w:color w:val="000000" w:themeColor="text1"/>
          <w:spacing w:val="-2"/>
          <w:lang w:val="pl-PL"/>
        </w:rPr>
        <w:t>ác cuộc thanh tra</w:t>
      </w:r>
      <w:r w:rsidR="00FE2A18" w:rsidRPr="00A557BE">
        <w:rPr>
          <w:bCs/>
          <w:iCs/>
          <w:color w:val="000000" w:themeColor="text1"/>
          <w:spacing w:val="-2"/>
          <w:lang w:val="pl-PL"/>
        </w:rPr>
        <w:t xml:space="preserve"> hàng năm</w:t>
      </w:r>
      <w:r w:rsidRPr="00A557BE">
        <w:rPr>
          <w:bCs/>
          <w:iCs/>
          <w:color w:val="000000" w:themeColor="text1"/>
          <w:spacing w:val="-2"/>
          <w:lang w:val="pl-PL"/>
        </w:rPr>
        <w:t xml:space="preserve"> được triển khai nghiêm túc, đúng quy định của pháp luật, phù hợp với nội dung và kế hoạch thanh tra</w:t>
      </w:r>
      <w:r w:rsidRPr="00A557BE">
        <w:rPr>
          <w:bCs/>
          <w:color w:val="000000" w:themeColor="text1"/>
          <w:spacing w:val="-2"/>
          <w:lang w:val="da-DK"/>
        </w:rPr>
        <w:t xml:space="preserve">. </w:t>
      </w:r>
      <w:r w:rsidRPr="00A557BE">
        <w:rPr>
          <w:bCs/>
          <w:color w:val="000000" w:themeColor="text1"/>
          <w:spacing w:val="-2"/>
          <w:lang w:val="pl-PL"/>
        </w:rPr>
        <w:t>Qua công tác thanh tra, kiểm tra, những hạn chế, tồn tại, sai phạm của các TCTD đã được phát hiện và xử lý</w:t>
      </w:r>
      <w:r w:rsidR="00A557BE" w:rsidRPr="00A557BE">
        <w:rPr>
          <w:bCs/>
          <w:color w:val="000000" w:themeColor="text1"/>
          <w:spacing w:val="-2"/>
          <w:lang w:val="pl-PL"/>
        </w:rPr>
        <w:t xml:space="preserve"> (trong đó có những hạn chế, tồn tại, sai phạm của các TCTD trong công tác xử lý nợ xấu theo Nghị quyết số 42); đồng thời, </w:t>
      </w:r>
      <w:r w:rsidR="00A557BE" w:rsidRPr="00C00B2A">
        <w:rPr>
          <w:bCs/>
          <w:color w:val="000000" w:themeColor="text1"/>
          <w:spacing w:val="-2"/>
          <w:lang w:val="pl-PL"/>
        </w:rPr>
        <w:t xml:space="preserve">thông qua </w:t>
      </w:r>
      <w:r w:rsidRPr="00C00B2A">
        <w:rPr>
          <w:color w:val="000000" w:themeColor="text1"/>
          <w:spacing w:val="-2"/>
          <w:lang w:val="pt-BR"/>
        </w:rPr>
        <w:t>hoạt động giám sát ngân hàng</w:t>
      </w:r>
      <w:r w:rsidR="00A557BE" w:rsidRPr="00C00B2A">
        <w:rPr>
          <w:color w:val="000000" w:themeColor="text1"/>
          <w:spacing w:val="-2"/>
          <w:lang w:val="pt-BR"/>
        </w:rPr>
        <w:t>,</w:t>
      </w:r>
      <w:r w:rsidRPr="00C00B2A">
        <w:rPr>
          <w:color w:val="000000" w:themeColor="text1"/>
          <w:spacing w:val="-2"/>
          <w:lang w:val="pt-BR"/>
        </w:rPr>
        <w:t xml:space="preserve"> NHNN đã</w:t>
      </w:r>
      <w:r w:rsidRPr="00C00B2A">
        <w:rPr>
          <w:color w:val="000000" w:themeColor="text1"/>
          <w:spacing w:val="-2"/>
          <w:lang w:val="pl-PL"/>
        </w:rPr>
        <w:t xml:space="preserve"> nhận diện, đánh giá các rủi ro tiềm ẩn để kịp thời đưa ra các văn bản cảnh báo</w:t>
      </w:r>
      <w:r w:rsidR="00B959EF" w:rsidRPr="00C00B2A">
        <w:rPr>
          <w:color w:val="000000" w:themeColor="text1"/>
          <w:spacing w:val="-2"/>
          <w:lang w:val="pl-PL"/>
        </w:rPr>
        <w:t>, chấn chỉnh</w:t>
      </w:r>
      <w:r w:rsidR="00A557BE" w:rsidRPr="00C00B2A">
        <w:rPr>
          <w:color w:val="000000" w:themeColor="text1"/>
          <w:spacing w:val="-2"/>
          <w:lang w:val="pl-PL"/>
        </w:rPr>
        <w:t xml:space="preserve"> </w:t>
      </w:r>
      <w:r w:rsidR="00B959EF" w:rsidRPr="00C00B2A">
        <w:rPr>
          <w:color w:val="000000" w:themeColor="text1"/>
          <w:spacing w:val="-2"/>
          <w:lang w:val="pl-PL"/>
        </w:rPr>
        <w:t>trong hoạt động của</w:t>
      </w:r>
      <w:r w:rsidR="00A557BE" w:rsidRPr="00C00B2A">
        <w:rPr>
          <w:color w:val="000000" w:themeColor="text1"/>
          <w:spacing w:val="-2"/>
          <w:lang w:val="pl-PL"/>
        </w:rPr>
        <w:t xml:space="preserve"> các TCTD</w:t>
      </w:r>
      <w:r w:rsidRPr="00C00B2A">
        <w:rPr>
          <w:color w:val="000000" w:themeColor="text1"/>
          <w:spacing w:val="-2"/>
          <w:lang w:val="pl-PL"/>
        </w:rPr>
        <w:t xml:space="preserve"> </w:t>
      </w:r>
      <w:r w:rsidR="000B18B4" w:rsidRPr="00C00B2A">
        <w:rPr>
          <w:color w:val="000000" w:themeColor="text1"/>
          <w:spacing w:val="-2"/>
          <w:lang w:val="pl-PL"/>
        </w:rPr>
        <w:t>(t</w:t>
      </w:r>
      <w:r w:rsidR="00A557BE" w:rsidRPr="00C00B2A">
        <w:rPr>
          <w:color w:val="000000" w:themeColor="text1"/>
          <w:spacing w:val="-2"/>
          <w:lang w:val="pl-PL"/>
        </w:rPr>
        <w:t>rong thời gian triển khai nghị Quyết số 42</w:t>
      </w:r>
      <w:r w:rsidRPr="00C00B2A">
        <w:rPr>
          <w:color w:val="000000" w:themeColor="text1"/>
          <w:spacing w:val="-2"/>
          <w:lang w:val="pl-PL"/>
        </w:rPr>
        <w:t>, NHNN có trên 620 văn bản chấn chỉnh, cảnh báo rủi ro</w:t>
      </w:r>
      <w:r w:rsidRPr="00C00B2A">
        <w:rPr>
          <w:rStyle w:val="FootnoteReference"/>
          <w:color w:val="000000" w:themeColor="text1"/>
          <w:spacing w:val="-2"/>
          <w:lang w:val="pl-PL"/>
        </w:rPr>
        <w:footnoteReference w:id="15"/>
      </w:r>
      <w:r w:rsidR="00A557BE" w:rsidRPr="00C00B2A">
        <w:rPr>
          <w:color w:val="000000" w:themeColor="text1"/>
          <w:spacing w:val="-2"/>
          <w:lang w:val="pl-PL"/>
        </w:rPr>
        <w:t>,</w:t>
      </w:r>
      <w:r w:rsidRPr="00C00B2A">
        <w:rPr>
          <w:color w:val="000000" w:themeColor="text1"/>
          <w:spacing w:val="-2"/>
          <w:lang w:val="pl-PL"/>
        </w:rPr>
        <w:t xml:space="preserve"> trong đó có nhiều văn bản yêu cầu TCTD áp dụng tối đa các chính sách tại Nghị quyết số 42 để đẩy mạnh công tác xử lý nợ xấu</w:t>
      </w:r>
      <w:r w:rsidR="000B18B4" w:rsidRPr="00C00B2A">
        <w:rPr>
          <w:color w:val="000000" w:themeColor="text1"/>
          <w:spacing w:val="-2"/>
          <w:lang w:val="pl-PL"/>
        </w:rPr>
        <w:t>)</w:t>
      </w:r>
      <w:r w:rsidRPr="00C00B2A">
        <w:rPr>
          <w:color w:val="000000" w:themeColor="text1"/>
          <w:spacing w:val="-2"/>
          <w:lang w:val="pl-PL"/>
        </w:rPr>
        <w:t>.</w:t>
      </w:r>
    </w:p>
    <w:p w14:paraId="346D3080" w14:textId="0DED32BE" w:rsidR="001C7CDC" w:rsidRPr="00C52CB3" w:rsidRDefault="00BA427E" w:rsidP="00EF6003">
      <w:pPr>
        <w:widowControl w:val="0"/>
        <w:spacing w:before="120" w:after="120" w:line="252" w:lineRule="auto"/>
        <w:ind w:firstLine="562"/>
        <w:jc w:val="both"/>
        <w:rPr>
          <w:bCs/>
          <w:color w:val="000000" w:themeColor="text1"/>
          <w:spacing w:val="-2"/>
          <w:lang w:val="pt-BR"/>
        </w:rPr>
      </w:pPr>
      <w:r w:rsidRPr="00C00B2A">
        <w:rPr>
          <w:color w:val="000000" w:themeColor="text1"/>
          <w:spacing w:val="-2"/>
          <w:lang w:val="pt-BR"/>
        </w:rPr>
        <w:t xml:space="preserve">Ngoài ra, </w:t>
      </w:r>
      <w:r w:rsidR="001C7CDC" w:rsidRPr="00C00B2A">
        <w:rPr>
          <w:color w:val="000000" w:themeColor="text1"/>
          <w:spacing w:val="-2"/>
          <w:lang w:val="pt-BR"/>
        </w:rPr>
        <w:t>NHNN cũng chủ động, phối hợp chặt chẽ với các cơ</w:t>
      </w:r>
      <w:r w:rsidR="001C7CDC" w:rsidRPr="00C52CB3">
        <w:rPr>
          <w:color w:val="000000" w:themeColor="text1"/>
          <w:spacing w:val="-2"/>
          <w:lang w:val="pt-BR"/>
        </w:rPr>
        <w:t xml:space="preserve"> quan liên quan, đặc biệt là Ban Nội chính Trung ương, Bộ</w:t>
      </w:r>
      <w:r w:rsidR="00757B1C">
        <w:rPr>
          <w:color w:val="000000" w:themeColor="text1"/>
          <w:spacing w:val="-2"/>
          <w:lang w:val="pt-BR"/>
        </w:rPr>
        <w:t xml:space="preserve"> Công an, Tòa án n</w:t>
      </w:r>
      <w:r w:rsidR="001C7CDC" w:rsidRPr="00C52CB3">
        <w:rPr>
          <w:color w:val="000000" w:themeColor="text1"/>
          <w:spacing w:val="-2"/>
          <w:lang w:val="pt-BR"/>
        </w:rPr>
        <w:t xml:space="preserve">hân dân, Viện </w:t>
      </w:r>
      <w:r w:rsidR="00677B56">
        <w:rPr>
          <w:color w:val="000000" w:themeColor="text1"/>
          <w:spacing w:val="-2"/>
          <w:lang w:val="pt-BR"/>
        </w:rPr>
        <w:t>k</w:t>
      </w:r>
      <w:r w:rsidR="001C7CDC" w:rsidRPr="00C52CB3">
        <w:rPr>
          <w:color w:val="000000" w:themeColor="text1"/>
          <w:spacing w:val="-2"/>
          <w:lang w:val="pt-BR"/>
        </w:rPr>
        <w:t xml:space="preserve">iểm sát </w:t>
      </w:r>
      <w:r w:rsidR="00677B56">
        <w:rPr>
          <w:color w:val="000000" w:themeColor="text1"/>
          <w:spacing w:val="-2"/>
          <w:lang w:val="pt-BR"/>
        </w:rPr>
        <w:t>n</w:t>
      </w:r>
      <w:r w:rsidR="001C7CDC" w:rsidRPr="00C52CB3">
        <w:rPr>
          <w:color w:val="000000" w:themeColor="text1"/>
          <w:spacing w:val="-2"/>
          <w:lang w:val="pt-BR"/>
        </w:rPr>
        <w:t>hân dân, Kiểm toán Nhà nước, Thanh tra Chính phủ để phát hiện, xử lý nghiêm các hành vi vi phạm pháp luật, tăng cường đấu tranh phòng, chống tham nhũng, tội phạm trong lĩnh vực tiền tệ, ngân hàng</w:t>
      </w:r>
      <w:r w:rsidRPr="00C52CB3">
        <w:rPr>
          <w:color w:val="000000" w:themeColor="text1"/>
          <w:spacing w:val="-2"/>
          <w:lang w:val="pt-BR"/>
        </w:rPr>
        <w:t xml:space="preserve"> nói chung và hoạt động cấp tín dụng nói riêng</w:t>
      </w:r>
      <w:r w:rsidR="001C7CDC" w:rsidRPr="00C52CB3">
        <w:rPr>
          <w:color w:val="000000" w:themeColor="text1"/>
          <w:spacing w:val="-2"/>
          <w:lang w:val="pt-BR"/>
        </w:rPr>
        <w:t xml:space="preserve">. </w:t>
      </w:r>
    </w:p>
    <w:p w14:paraId="139BEE7C" w14:textId="2417BF10" w:rsidR="00AE58B8" w:rsidRPr="00E925A9" w:rsidRDefault="00174B3A" w:rsidP="00EF6003">
      <w:pPr>
        <w:widowControl w:val="0"/>
        <w:adjustRightInd w:val="0"/>
        <w:spacing w:before="120" w:after="120" w:line="252" w:lineRule="auto"/>
        <w:ind w:firstLine="562"/>
        <w:jc w:val="both"/>
        <w:textAlignment w:val="baseline"/>
        <w:rPr>
          <w:bCs/>
          <w:i/>
          <w:color w:val="000000" w:themeColor="text1"/>
          <w:spacing w:val="-2"/>
          <w:lang w:val="pt-BR"/>
        </w:rPr>
      </w:pPr>
      <w:r w:rsidRPr="00E925A9">
        <w:rPr>
          <w:bCs/>
          <w:i/>
          <w:color w:val="000000" w:themeColor="text1"/>
          <w:spacing w:val="-2"/>
          <w:lang w:val="pt-BR"/>
        </w:rPr>
        <w:t>b</w:t>
      </w:r>
      <w:r w:rsidR="00485F3E" w:rsidRPr="00E925A9">
        <w:rPr>
          <w:bCs/>
          <w:i/>
          <w:color w:val="000000" w:themeColor="text1"/>
          <w:spacing w:val="-2"/>
          <w:lang w:val="pt-BR"/>
        </w:rPr>
        <w:t>)</w:t>
      </w:r>
      <w:r w:rsidR="00AE58B8" w:rsidRPr="00E925A9">
        <w:rPr>
          <w:bCs/>
          <w:i/>
          <w:color w:val="000000" w:themeColor="text1"/>
          <w:spacing w:val="-2"/>
          <w:lang w:val="pt-BR"/>
        </w:rPr>
        <w:t xml:space="preserve"> </w:t>
      </w:r>
      <w:r w:rsidR="008308F9" w:rsidRPr="00E925A9">
        <w:rPr>
          <w:bCs/>
          <w:i/>
          <w:color w:val="000000" w:themeColor="text1"/>
          <w:spacing w:val="-2"/>
          <w:lang w:val="pt-BR"/>
        </w:rPr>
        <w:t>Về công tác tổ chức triển khai của</w:t>
      </w:r>
      <w:r w:rsidR="00204F06" w:rsidRPr="00E925A9">
        <w:rPr>
          <w:bCs/>
          <w:i/>
          <w:color w:val="000000" w:themeColor="text1"/>
          <w:spacing w:val="-2"/>
          <w:lang w:val="pt-BR"/>
        </w:rPr>
        <w:t xml:space="preserve"> các TCTD</w:t>
      </w:r>
      <w:r w:rsidR="00AE58B8" w:rsidRPr="00E925A9">
        <w:rPr>
          <w:bCs/>
          <w:i/>
          <w:color w:val="000000" w:themeColor="text1"/>
          <w:spacing w:val="-2"/>
          <w:lang w:val="pt-BR"/>
        </w:rPr>
        <w:t>:</w:t>
      </w:r>
    </w:p>
    <w:p w14:paraId="5DCD78F8" w14:textId="1A54BC0C" w:rsidR="0006638A" w:rsidRPr="00C52CB3" w:rsidRDefault="008A6D6F"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Dưới sự</w:t>
      </w:r>
      <w:r w:rsidR="008308F9" w:rsidRPr="00C52CB3">
        <w:rPr>
          <w:bCs/>
          <w:color w:val="000000" w:themeColor="text1"/>
          <w:spacing w:val="-2"/>
          <w:lang w:val="pt-BR"/>
        </w:rPr>
        <w:t xml:space="preserve"> định hướng, chỉ đạo của Chính phủ, Thủ tướng Chính phủ, </w:t>
      </w:r>
      <w:r w:rsidR="0006638A" w:rsidRPr="00C52CB3">
        <w:rPr>
          <w:bCs/>
          <w:color w:val="000000" w:themeColor="text1"/>
          <w:spacing w:val="-2"/>
          <w:lang w:val="pt-BR"/>
        </w:rPr>
        <w:t>NHNN đã ban hành nhiều văn bản chỉ đạo các TCTD</w:t>
      </w:r>
      <w:r w:rsidR="0006638A" w:rsidRPr="00C52CB3">
        <w:rPr>
          <w:bCs/>
          <w:color w:val="000000" w:themeColor="text1"/>
          <w:spacing w:val="-2"/>
          <w:vertAlign w:val="superscript"/>
          <w:lang w:val="pt-BR"/>
        </w:rPr>
        <w:footnoteReference w:id="16"/>
      </w:r>
      <w:r w:rsidR="0006638A" w:rsidRPr="00C52CB3">
        <w:rPr>
          <w:bCs/>
          <w:color w:val="000000" w:themeColor="text1"/>
          <w:spacing w:val="-2"/>
          <w:lang w:val="pt-BR"/>
        </w:rPr>
        <w:t xml:space="preserve"> </w:t>
      </w:r>
      <w:r w:rsidR="00AE58B8" w:rsidRPr="00C52CB3">
        <w:rPr>
          <w:bCs/>
          <w:color w:val="000000" w:themeColor="text1"/>
          <w:spacing w:val="-2"/>
          <w:lang w:val="pt-BR"/>
        </w:rPr>
        <w:t>đẩy nhanh tiến độ xử lý nợ xấu, nâng cao chất lượng tín dụng</w:t>
      </w:r>
      <w:r w:rsidR="0006638A" w:rsidRPr="00C52CB3">
        <w:rPr>
          <w:bCs/>
          <w:color w:val="000000" w:themeColor="text1"/>
          <w:spacing w:val="-2"/>
          <w:lang w:val="pt-BR"/>
        </w:rPr>
        <w:t xml:space="preserve">. Qua đó, các TCTD đã tích cực quán triệt và nghiêm túc triển khai thực hiện Nghị quyết số 42 trong toàn hệ thống, cụ thể như sau: </w:t>
      </w:r>
    </w:p>
    <w:p w14:paraId="2EA69C89" w14:textId="1F468E8B" w:rsidR="0006638A" w:rsidRPr="00C52CB3" w:rsidRDefault="0006638A"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xml:space="preserve">- Thành lập Ban chỉ đạo, các tổ công tác xử lý nợ xấu và ban hành văn bản chỉ </w:t>
      </w:r>
      <w:r w:rsidRPr="00C52CB3">
        <w:rPr>
          <w:bCs/>
          <w:color w:val="000000" w:themeColor="text1"/>
          <w:spacing w:val="-2"/>
          <w:lang w:val="pt-BR"/>
        </w:rPr>
        <w:lastRenderedPageBreak/>
        <w:t>đạo các đơn vị phổ biến, hướng dẫn, tập huấn nội dung Nghị quyết số 42 cho cán bộ từ Hội sở tới các chi nhánh trong toàn hệ thống; trong đó, TCTD đã truyền thông đến khách hàng đang có nợ xấu theo Nghị quyết số 42 để khách hàng hiểu rõ quyền lợi hợp pháp của TCTD cũng như trách nhiệm trả nợ của khách hàng;</w:t>
      </w:r>
    </w:p>
    <w:p w14:paraId="48CFF076" w14:textId="77777777" w:rsidR="0006638A" w:rsidRPr="00C52CB3" w:rsidRDefault="0006638A"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xml:space="preserve"> - Thực hiện rà soát, đánh giá toàn bộ danh mục tín dụng trong toàn hệ thống, đánh giá thực trạng nợ, nợ xấu được xác định theo các quy định tại Nghị quyết số 42; rà soát TSBĐ và thủ tục pháp lý của các khoản nợ xấu, xây dựng danh mục các TSBĐ đáp ứng đủ các điều kiện thu giữ theo Nghị quyết số 42; rà soát, sửa đổi các quy định nội bộ liên quan, trong đó bao gồm việc xây dựng các quy trình, hướng dẫn và biểu mẫu, công văn phục vụ công tác thu giữ tài sản;</w:t>
      </w:r>
    </w:p>
    <w:p w14:paraId="6C48BDA6" w14:textId="0AA6296B" w:rsidR="0006638A" w:rsidRPr="00C52CB3" w:rsidRDefault="0006638A"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xml:space="preserve">- Chủ động làm việc, phối hợp với VAMC, các đơn vị có liên quan, chính quyền địa phương các cấp để </w:t>
      </w:r>
      <w:r w:rsidR="00CE2BF9">
        <w:rPr>
          <w:bCs/>
          <w:color w:val="000000" w:themeColor="text1"/>
          <w:spacing w:val="-2"/>
          <w:lang w:val="pt-BR"/>
        </w:rPr>
        <w:t>nhận</w:t>
      </w:r>
      <w:r w:rsidRPr="00C52CB3">
        <w:rPr>
          <w:bCs/>
          <w:color w:val="000000" w:themeColor="text1"/>
          <w:spacing w:val="-2"/>
          <w:lang w:val="pt-BR"/>
        </w:rPr>
        <w:t xml:space="preserve"> sự chỉ đạo, hỗ trợ trong quá trình xử lý nợ xấu; làm việc với các cơ quan </w:t>
      </w:r>
      <w:r w:rsidR="00E45559">
        <w:rPr>
          <w:bCs/>
          <w:color w:val="000000" w:themeColor="text1"/>
          <w:spacing w:val="-2"/>
          <w:lang w:val="pt-BR"/>
        </w:rPr>
        <w:t xml:space="preserve">tiến hành </w:t>
      </w:r>
      <w:r w:rsidRPr="00C52CB3">
        <w:rPr>
          <w:bCs/>
          <w:color w:val="000000" w:themeColor="text1"/>
          <w:spacing w:val="-2"/>
          <w:lang w:val="pt-BR"/>
        </w:rPr>
        <w:t xml:space="preserve">tố tụng để đề nghị nhận lại TSBĐ là vật chứng của các khoản nợ có liên quan đến các vụ án hình sự sau khi cơ quan </w:t>
      </w:r>
      <w:r w:rsidR="00E45559">
        <w:rPr>
          <w:bCs/>
          <w:color w:val="000000" w:themeColor="text1"/>
          <w:spacing w:val="-2"/>
          <w:lang w:val="pt-BR"/>
        </w:rPr>
        <w:t xml:space="preserve">tiến hành </w:t>
      </w:r>
      <w:r w:rsidRPr="00C52CB3">
        <w:rPr>
          <w:bCs/>
          <w:color w:val="000000" w:themeColor="text1"/>
          <w:spacing w:val="-2"/>
          <w:lang w:val="pt-BR"/>
        </w:rPr>
        <w:t>tố tụng hoàn tất các thủ tục xác định chứng cứ xét thấy không ảnh hưởng đến việc xử lý vụ án và thi hành án;</w:t>
      </w:r>
    </w:p>
    <w:p w14:paraId="3DA080E4" w14:textId="77777777" w:rsidR="0006638A" w:rsidRPr="00C52CB3" w:rsidRDefault="0006638A"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Tích cực đôn đốc, yêu cầu khách hàng trả nợ; đối với khách hàng không hợp tác, chây ỳ trong việc trả nợ và xử lý TSBĐ, xem xét áp dụng các biện pháp quyết liệt để xử lý nợ; tiến hành thủ tục khởi kiện khách hàng vay, làm việc với cơ quan tòa án, thi hành án, các cơ quan chức năng để đôn đốc đẩy nhanh tiến độ xử lý nợ xấu; vận dụng linh hoạt các giải pháp hỗ trợ để xử lý TSBĐ có hiệu quả;</w:t>
      </w:r>
    </w:p>
    <w:p w14:paraId="689B73D2" w14:textId="7028DEA1" w:rsidR="0006638A" w:rsidRPr="00C52CB3" w:rsidRDefault="0006638A"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Căn cứ thực trạng nợ xấu, khả năng thu hồi nợ xấu theo Nghị quyết số 42, các TCTD xây dựng kế hoạch xử lý nợ xấu, kế hoạch phân bổ đối với lãi dự thu đã ghi nhận của khoản nợ xấu, nghiên cứu thực hiện hoạt động mua bán nợ xấu theo cơ chế thị trường; thực hiện các biện pháp nâng cao năng lực quản</w:t>
      </w:r>
      <w:r w:rsidR="007B02B1">
        <w:rPr>
          <w:bCs/>
          <w:color w:val="000000" w:themeColor="text1"/>
          <w:spacing w:val="-2"/>
          <w:lang w:val="pt-BR"/>
        </w:rPr>
        <w:t xml:space="preserve"> trị</w:t>
      </w:r>
      <w:r w:rsidRPr="00C52CB3">
        <w:rPr>
          <w:bCs/>
          <w:color w:val="000000" w:themeColor="text1"/>
          <w:spacing w:val="-2"/>
          <w:lang w:val="pt-BR"/>
        </w:rPr>
        <w:t xml:space="preserve"> điều hành, kiểm soát nội bộ, quản trị rủi ro tín dụng để phòng ngừa, kiểm soát nhằm hạn chế tối đa nợ xấu phát sinh, nâng cao chất lượng tín dụng.</w:t>
      </w:r>
    </w:p>
    <w:p w14:paraId="451CD349" w14:textId="295D9942" w:rsidR="00AE58B8" w:rsidRPr="00E925A9" w:rsidRDefault="00C65316" w:rsidP="00EF6003">
      <w:pPr>
        <w:widowControl w:val="0"/>
        <w:adjustRightInd w:val="0"/>
        <w:spacing w:before="120" w:after="120" w:line="252" w:lineRule="auto"/>
        <w:ind w:firstLine="562"/>
        <w:jc w:val="both"/>
        <w:textAlignment w:val="baseline"/>
        <w:rPr>
          <w:bCs/>
          <w:i/>
          <w:color w:val="000000" w:themeColor="text1"/>
          <w:spacing w:val="-2"/>
          <w:lang w:val="pt-BR"/>
        </w:rPr>
      </w:pPr>
      <w:r w:rsidRPr="00E925A9">
        <w:rPr>
          <w:bCs/>
          <w:i/>
          <w:color w:val="000000" w:themeColor="text1"/>
          <w:spacing w:val="-2"/>
          <w:lang w:val="pt-BR"/>
        </w:rPr>
        <w:t>c</w:t>
      </w:r>
      <w:r w:rsidR="00D42B67" w:rsidRPr="00E925A9">
        <w:rPr>
          <w:bCs/>
          <w:i/>
          <w:color w:val="000000" w:themeColor="text1"/>
          <w:spacing w:val="-2"/>
          <w:lang w:val="pt-BR"/>
        </w:rPr>
        <w:t>)</w:t>
      </w:r>
      <w:r w:rsidR="00AE58B8" w:rsidRPr="00E925A9">
        <w:rPr>
          <w:bCs/>
          <w:i/>
          <w:color w:val="000000" w:themeColor="text1"/>
          <w:spacing w:val="-2"/>
          <w:lang w:val="pt-BR"/>
        </w:rPr>
        <w:t xml:space="preserve"> Về </w:t>
      </w:r>
      <w:r w:rsidR="00BE7E5E" w:rsidRPr="00E925A9">
        <w:rPr>
          <w:bCs/>
          <w:i/>
          <w:color w:val="000000" w:themeColor="text1"/>
          <w:spacing w:val="-2"/>
          <w:lang w:val="pt-BR"/>
        </w:rPr>
        <w:t xml:space="preserve">công tác </w:t>
      </w:r>
      <w:r w:rsidR="00AE58B8" w:rsidRPr="00E925A9">
        <w:rPr>
          <w:bCs/>
          <w:i/>
          <w:color w:val="000000" w:themeColor="text1"/>
          <w:spacing w:val="-2"/>
          <w:lang w:val="pt-BR"/>
        </w:rPr>
        <w:t xml:space="preserve">tổ chức triển khai thực hiện </w:t>
      </w:r>
      <w:r w:rsidR="00BE7E5E" w:rsidRPr="00E925A9">
        <w:rPr>
          <w:bCs/>
          <w:i/>
          <w:color w:val="000000" w:themeColor="text1"/>
          <w:spacing w:val="-2"/>
          <w:lang w:val="pt-BR"/>
        </w:rPr>
        <w:t>của</w:t>
      </w:r>
      <w:r w:rsidR="00AE58B8" w:rsidRPr="00E925A9">
        <w:rPr>
          <w:bCs/>
          <w:i/>
          <w:color w:val="000000" w:themeColor="text1"/>
          <w:spacing w:val="-2"/>
          <w:lang w:val="pt-BR"/>
        </w:rPr>
        <w:t xml:space="preserve"> VAMC:</w:t>
      </w:r>
    </w:p>
    <w:p w14:paraId="7DE28390" w14:textId="691B7AFC" w:rsidR="00AE58B8" w:rsidRPr="00C52CB3" w:rsidRDefault="00EE3192"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nl-NL"/>
        </w:rPr>
        <w:t xml:space="preserve">Được sự quan tâm đặc biệt của Quốc hội, </w:t>
      </w:r>
      <w:r w:rsidR="00BE7E5E" w:rsidRPr="00C52CB3">
        <w:rPr>
          <w:bCs/>
          <w:color w:val="000000" w:themeColor="text1"/>
          <w:spacing w:val="-2"/>
          <w:lang w:val="nl-NL"/>
        </w:rPr>
        <w:t xml:space="preserve">dưới </w:t>
      </w:r>
      <w:r w:rsidRPr="00C52CB3">
        <w:rPr>
          <w:bCs/>
          <w:color w:val="000000" w:themeColor="text1"/>
          <w:spacing w:val="-2"/>
          <w:lang w:val="nl-NL"/>
        </w:rPr>
        <w:t xml:space="preserve">sự chỉ đạo sát sao của </w:t>
      </w:r>
      <w:r w:rsidR="00BE7E5E" w:rsidRPr="00C52CB3">
        <w:rPr>
          <w:bCs/>
          <w:color w:val="000000" w:themeColor="text1"/>
          <w:spacing w:val="-2"/>
          <w:lang w:val="nl-NL"/>
        </w:rPr>
        <w:t xml:space="preserve">Chính phủ, Thủ tướng Chính phủ và </w:t>
      </w:r>
      <w:r w:rsidRPr="00C52CB3">
        <w:rPr>
          <w:bCs/>
          <w:color w:val="000000" w:themeColor="text1"/>
          <w:spacing w:val="-2"/>
          <w:lang w:val="nl-NL"/>
        </w:rPr>
        <w:t xml:space="preserve">NHNN, </w:t>
      </w:r>
      <w:r w:rsidR="00AE58B8" w:rsidRPr="00C52CB3">
        <w:rPr>
          <w:bCs/>
          <w:color w:val="000000" w:themeColor="text1"/>
          <w:spacing w:val="-2"/>
          <w:lang w:val="pt-BR"/>
        </w:rPr>
        <w:t>VAMC đã quyết liệt triển khai đồng bộ nhiều giải pháp nhằm thực hiện các nội dung của Nghị quyết số 42, cụ thể như sau:</w:t>
      </w:r>
    </w:p>
    <w:p w14:paraId="75DE28AA" w14:textId="1930AFEC" w:rsidR="007E26FA" w:rsidRPr="00C52CB3" w:rsidRDefault="00AE58B8" w:rsidP="00EF6003">
      <w:pPr>
        <w:widowControl w:val="0"/>
        <w:adjustRightInd w:val="0"/>
        <w:spacing w:before="120" w:after="120" w:line="252" w:lineRule="auto"/>
        <w:ind w:firstLine="562"/>
        <w:jc w:val="both"/>
        <w:textAlignment w:val="baseline"/>
        <w:rPr>
          <w:bCs/>
          <w:i/>
          <w:color w:val="000000" w:themeColor="text1"/>
          <w:spacing w:val="-2"/>
          <w:lang w:val="pt-BR"/>
        </w:rPr>
      </w:pPr>
      <w:r w:rsidRPr="00C52CB3">
        <w:rPr>
          <w:bCs/>
          <w:i/>
          <w:color w:val="000000" w:themeColor="text1"/>
          <w:spacing w:val="-2"/>
          <w:lang w:val="pt-BR"/>
        </w:rPr>
        <w:t>Thứ nhất, về hoàn thiện kh</w:t>
      </w:r>
      <w:r w:rsidR="004F0036">
        <w:rPr>
          <w:bCs/>
          <w:i/>
          <w:color w:val="000000" w:themeColor="text1"/>
          <w:spacing w:val="-2"/>
          <w:lang w:val="pt-BR"/>
        </w:rPr>
        <w:t>uôn</w:t>
      </w:r>
      <w:r w:rsidRPr="00C52CB3">
        <w:rPr>
          <w:bCs/>
          <w:i/>
          <w:color w:val="000000" w:themeColor="text1"/>
          <w:spacing w:val="-2"/>
          <w:lang w:val="pt-BR"/>
        </w:rPr>
        <w:t xml:space="preserve"> khổ pháp lý: </w:t>
      </w:r>
    </w:p>
    <w:p w14:paraId="66CAFD9D" w14:textId="360756C2" w:rsidR="00AE58B8" w:rsidRPr="00C52CB3" w:rsidRDefault="00AE58B8" w:rsidP="00EF6003">
      <w:pPr>
        <w:widowControl w:val="0"/>
        <w:adjustRightInd w:val="0"/>
        <w:spacing w:before="120" w:after="120" w:line="252" w:lineRule="auto"/>
        <w:ind w:firstLine="562"/>
        <w:jc w:val="both"/>
        <w:textAlignment w:val="baseline"/>
        <w:rPr>
          <w:bCs/>
          <w:color w:val="000000" w:themeColor="text1"/>
          <w:spacing w:val="-2"/>
          <w:lang w:val="pt-BR"/>
        </w:rPr>
      </w:pPr>
      <w:r w:rsidRPr="00C52CB3">
        <w:rPr>
          <w:bCs/>
          <w:color w:val="000000" w:themeColor="text1"/>
          <w:spacing w:val="-2"/>
          <w:lang w:val="pt-BR"/>
        </w:rPr>
        <w:t xml:space="preserve">Hoàn thành việc sửa đổi và ban hành các văn bản hướng dẫn nghiệp vụ nhằm phù hợp với Luật </w:t>
      </w:r>
      <w:r w:rsidR="00F26B81">
        <w:rPr>
          <w:bCs/>
          <w:color w:val="000000" w:themeColor="text1"/>
          <w:spacing w:val="-2"/>
          <w:lang w:val="pt-BR"/>
        </w:rPr>
        <w:t>Đ</w:t>
      </w:r>
      <w:r w:rsidRPr="00C52CB3">
        <w:rPr>
          <w:bCs/>
          <w:color w:val="000000" w:themeColor="text1"/>
          <w:spacing w:val="-2"/>
          <w:lang w:val="pt-BR"/>
        </w:rPr>
        <w:t xml:space="preserve">ấu giá tài sản, Nghị quyết số 42, </w:t>
      </w:r>
      <w:r w:rsidR="005D2945">
        <w:rPr>
          <w:bCs/>
          <w:color w:val="000000" w:themeColor="text1"/>
          <w:spacing w:val="-2"/>
          <w:lang w:val="pt-BR"/>
        </w:rPr>
        <w:t xml:space="preserve">và </w:t>
      </w:r>
      <w:r w:rsidR="005D2945" w:rsidRPr="005D2945">
        <w:rPr>
          <w:bCs/>
          <w:color w:val="000000" w:themeColor="text1"/>
          <w:spacing w:val="-2"/>
          <w:lang w:val="pt-BR"/>
        </w:rPr>
        <w:t>Thông tư 09/2017/TT-NHNN ngày 14/8/2017</w:t>
      </w:r>
      <w:r w:rsidR="008F5B68">
        <w:rPr>
          <w:bCs/>
          <w:color w:val="000000" w:themeColor="text1"/>
          <w:spacing w:val="-2"/>
          <w:lang w:val="pt-BR"/>
        </w:rPr>
        <w:t xml:space="preserve"> của NHNN</w:t>
      </w:r>
      <w:r w:rsidRPr="00C52CB3">
        <w:rPr>
          <w:bCs/>
          <w:color w:val="000000" w:themeColor="text1"/>
          <w:spacing w:val="-2"/>
          <w:vertAlign w:val="superscript"/>
          <w:lang w:val="pt-BR"/>
        </w:rPr>
        <w:footnoteReference w:id="17"/>
      </w:r>
      <w:r w:rsidRPr="00C52CB3">
        <w:rPr>
          <w:bCs/>
          <w:color w:val="000000" w:themeColor="text1"/>
          <w:spacing w:val="-2"/>
          <w:lang w:val="pt-BR"/>
        </w:rPr>
        <w:t>.</w:t>
      </w:r>
    </w:p>
    <w:p w14:paraId="1470539E" w14:textId="372DE534" w:rsidR="007E26FA" w:rsidRDefault="00AE58B8" w:rsidP="00EF6003">
      <w:pPr>
        <w:widowControl w:val="0"/>
        <w:adjustRightInd w:val="0"/>
        <w:spacing w:before="120" w:after="120" w:line="252" w:lineRule="auto"/>
        <w:ind w:firstLine="562"/>
        <w:jc w:val="both"/>
        <w:textAlignment w:val="baseline"/>
        <w:rPr>
          <w:bCs/>
          <w:i/>
          <w:color w:val="000000" w:themeColor="text1"/>
          <w:spacing w:val="-2"/>
          <w:lang w:val="pt-BR"/>
        </w:rPr>
      </w:pPr>
      <w:r w:rsidRPr="00C52CB3">
        <w:rPr>
          <w:bCs/>
          <w:i/>
          <w:color w:val="000000" w:themeColor="text1"/>
          <w:spacing w:val="-2"/>
          <w:lang w:val="pt-BR"/>
        </w:rPr>
        <w:lastRenderedPageBreak/>
        <w:t xml:space="preserve">Thứ </w:t>
      </w:r>
      <w:r w:rsidR="007E26FA" w:rsidRPr="00C52CB3">
        <w:rPr>
          <w:bCs/>
          <w:i/>
          <w:color w:val="000000" w:themeColor="text1"/>
          <w:spacing w:val="-2"/>
          <w:lang w:val="pt-BR"/>
        </w:rPr>
        <w:t>hai</w:t>
      </w:r>
      <w:r w:rsidRPr="00C52CB3">
        <w:rPr>
          <w:bCs/>
          <w:i/>
          <w:color w:val="000000" w:themeColor="text1"/>
          <w:spacing w:val="-2"/>
          <w:lang w:val="pt-BR"/>
        </w:rPr>
        <w:t xml:space="preserve">, về </w:t>
      </w:r>
      <w:r w:rsidR="00D73276" w:rsidRPr="00C52CB3">
        <w:rPr>
          <w:bCs/>
          <w:i/>
          <w:color w:val="000000" w:themeColor="text1"/>
          <w:spacing w:val="-2"/>
          <w:lang w:val="pt-BR"/>
        </w:rPr>
        <w:t xml:space="preserve">thực hiện nhiệm vụ xử lý nợ xấu, </w:t>
      </w:r>
      <w:r w:rsidRPr="00C52CB3">
        <w:rPr>
          <w:bCs/>
          <w:i/>
          <w:color w:val="000000" w:themeColor="text1"/>
          <w:spacing w:val="-2"/>
          <w:lang w:val="pt-BR"/>
        </w:rPr>
        <w:t>triển khai mua nợ theo giá trị thị trường</w:t>
      </w:r>
      <w:r w:rsidR="009A5F76">
        <w:rPr>
          <w:bCs/>
          <w:i/>
          <w:color w:val="000000" w:themeColor="text1"/>
          <w:spacing w:val="-2"/>
          <w:lang w:val="pt-BR"/>
        </w:rPr>
        <w:t xml:space="preserve"> (GTTT)</w:t>
      </w:r>
      <w:r w:rsidRPr="00C52CB3">
        <w:rPr>
          <w:bCs/>
          <w:i/>
          <w:color w:val="000000" w:themeColor="text1"/>
          <w:spacing w:val="-2"/>
          <w:lang w:val="pt-BR"/>
        </w:rPr>
        <w:t xml:space="preserve">: </w:t>
      </w:r>
    </w:p>
    <w:p w14:paraId="060C84A3" w14:textId="7ACE6F97" w:rsidR="00577A76" w:rsidRPr="00D647F8" w:rsidRDefault="009471A8" w:rsidP="00EF6003">
      <w:pPr>
        <w:widowControl w:val="0"/>
        <w:adjustRightInd w:val="0"/>
        <w:spacing w:before="120" w:after="120" w:line="252" w:lineRule="auto"/>
        <w:ind w:firstLine="561"/>
        <w:jc w:val="both"/>
        <w:textAlignment w:val="baseline"/>
        <w:rPr>
          <w:sz w:val="32"/>
        </w:rPr>
      </w:pPr>
      <w:r w:rsidRPr="00D647F8">
        <w:rPr>
          <w:bCs/>
          <w:color w:val="000000" w:themeColor="text1"/>
          <w:spacing w:val="-2"/>
          <w:lang w:val="pt-BR"/>
        </w:rPr>
        <w:t>Sau khi Nghị Quyết số 42 có hiệu lực thi hành, VAMC đã</w:t>
      </w:r>
      <w:r w:rsidR="009A5F76" w:rsidRPr="00D647F8">
        <w:rPr>
          <w:bCs/>
          <w:color w:val="000000" w:themeColor="text1"/>
          <w:spacing w:val="-2"/>
          <w:lang w:val="pt-BR"/>
        </w:rPr>
        <w:t xml:space="preserve"> tập trung triển khai mua nợ theo GTTT. </w:t>
      </w:r>
      <w:r w:rsidRPr="00D647F8">
        <w:rPr>
          <w:bCs/>
          <w:color w:val="000000" w:themeColor="text1"/>
          <w:spacing w:val="-2"/>
          <w:lang w:val="pt-BR"/>
        </w:rPr>
        <w:t>Với điều kiện h</w:t>
      </w:r>
      <w:r w:rsidR="009A5F76" w:rsidRPr="00D647F8">
        <w:rPr>
          <w:bCs/>
          <w:color w:val="000000" w:themeColor="text1"/>
          <w:spacing w:val="-2"/>
          <w:lang w:val="pt-BR"/>
        </w:rPr>
        <w:t xml:space="preserve">ành lang pháp lý thuận lợi </w:t>
      </w:r>
      <w:r w:rsidR="009A5F76" w:rsidRPr="00D647F8">
        <w:rPr>
          <w:bCs/>
          <w:i/>
          <w:color w:val="000000" w:themeColor="text1"/>
          <w:spacing w:val="-2"/>
          <w:lang w:val="pt-BR"/>
        </w:rPr>
        <w:t xml:space="preserve">(sự ra đời </w:t>
      </w:r>
      <w:r w:rsidRPr="00D647F8">
        <w:rPr>
          <w:bCs/>
          <w:i/>
          <w:color w:val="000000" w:themeColor="text1"/>
          <w:spacing w:val="-2"/>
          <w:lang w:val="pt-BR"/>
        </w:rPr>
        <w:t>của</w:t>
      </w:r>
      <w:r w:rsidR="009A5F76" w:rsidRPr="00D647F8">
        <w:rPr>
          <w:bCs/>
          <w:i/>
          <w:color w:val="000000" w:themeColor="text1"/>
          <w:spacing w:val="-2"/>
          <w:lang w:val="pt-BR"/>
        </w:rPr>
        <w:t xml:space="preserve"> Nghị quyết</w:t>
      </w:r>
      <w:r w:rsidRPr="00D647F8">
        <w:rPr>
          <w:bCs/>
          <w:i/>
          <w:color w:val="000000" w:themeColor="text1"/>
          <w:spacing w:val="-2"/>
          <w:lang w:val="pt-BR"/>
        </w:rPr>
        <w:t xml:space="preserve"> số</w:t>
      </w:r>
      <w:r w:rsidR="009A5F76" w:rsidRPr="00D647F8">
        <w:rPr>
          <w:bCs/>
          <w:i/>
          <w:color w:val="000000" w:themeColor="text1"/>
          <w:spacing w:val="-2"/>
          <w:lang w:val="pt-BR"/>
        </w:rPr>
        <w:t xml:space="preserve"> 42)</w:t>
      </w:r>
      <w:r w:rsidR="009A5F76" w:rsidRPr="00D647F8">
        <w:rPr>
          <w:bCs/>
          <w:color w:val="000000" w:themeColor="text1"/>
          <w:spacing w:val="-2"/>
          <w:lang w:val="pt-BR"/>
        </w:rPr>
        <w:t xml:space="preserve"> cùng với việc tăng</w:t>
      </w:r>
      <w:r w:rsidRPr="00D647F8">
        <w:rPr>
          <w:bCs/>
          <w:color w:val="000000" w:themeColor="text1"/>
          <w:spacing w:val="-2"/>
          <w:lang w:val="pt-BR"/>
        </w:rPr>
        <w:t xml:space="preserve"> cường</w:t>
      </w:r>
      <w:r w:rsidR="009A5F76" w:rsidRPr="00D647F8">
        <w:rPr>
          <w:bCs/>
          <w:color w:val="000000" w:themeColor="text1"/>
          <w:spacing w:val="-2"/>
          <w:lang w:val="pt-BR"/>
        </w:rPr>
        <w:t xml:space="preserve"> năng lực về vốn </w:t>
      </w:r>
      <w:r w:rsidR="009A5F76" w:rsidRPr="00D647F8">
        <w:rPr>
          <w:bCs/>
          <w:i/>
          <w:color w:val="000000" w:themeColor="text1"/>
          <w:spacing w:val="-2"/>
          <w:lang w:val="pt-BR"/>
        </w:rPr>
        <w:t xml:space="preserve">(Vốn điều lệ của VAMC tăng từ 500 tỷ đồng lên 2.000 tỷ đồng </w:t>
      </w:r>
      <w:r w:rsidRPr="00D647F8">
        <w:rPr>
          <w:bCs/>
          <w:i/>
          <w:color w:val="000000" w:themeColor="text1"/>
          <w:spacing w:val="-2"/>
          <w:lang w:val="pt-BR"/>
        </w:rPr>
        <w:t xml:space="preserve">vào </w:t>
      </w:r>
      <w:r w:rsidR="009A5F76" w:rsidRPr="00D647F8">
        <w:rPr>
          <w:bCs/>
          <w:i/>
          <w:color w:val="000000" w:themeColor="text1"/>
          <w:spacing w:val="-2"/>
          <w:lang w:val="pt-BR"/>
        </w:rPr>
        <w:t>năm 2017 và tăng từ 2.000 t</w:t>
      </w:r>
      <w:r w:rsidRPr="00D647F8">
        <w:rPr>
          <w:bCs/>
          <w:i/>
          <w:color w:val="000000" w:themeColor="text1"/>
          <w:spacing w:val="-2"/>
          <w:lang w:val="pt-BR"/>
        </w:rPr>
        <w:t>ỷ</w:t>
      </w:r>
      <w:r w:rsidR="009A5F76" w:rsidRPr="00D647F8">
        <w:rPr>
          <w:bCs/>
          <w:i/>
          <w:color w:val="000000" w:themeColor="text1"/>
          <w:spacing w:val="-2"/>
          <w:lang w:val="pt-BR"/>
        </w:rPr>
        <w:t xml:space="preserve"> đồng lên 5.000 t</w:t>
      </w:r>
      <w:r w:rsidRPr="00D647F8">
        <w:rPr>
          <w:bCs/>
          <w:i/>
          <w:color w:val="000000" w:themeColor="text1"/>
          <w:spacing w:val="-2"/>
          <w:lang w:val="pt-BR"/>
        </w:rPr>
        <w:t>ỷ</w:t>
      </w:r>
      <w:r w:rsidR="009A5F76" w:rsidRPr="00D647F8">
        <w:rPr>
          <w:bCs/>
          <w:i/>
          <w:color w:val="000000" w:themeColor="text1"/>
          <w:spacing w:val="-2"/>
          <w:lang w:val="pt-BR"/>
        </w:rPr>
        <w:t xml:space="preserve"> đồng </w:t>
      </w:r>
      <w:r w:rsidRPr="00D647F8">
        <w:rPr>
          <w:bCs/>
          <w:i/>
          <w:color w:val="000000" w:themeColor="text1"/>
          <w:spacing w:val="-2"/>
          <w:lang w:val="pt-BR"/>
        </w:rPr>
        <w:t xml:space="preserve">vào </w:t>
      </w:r>
      <w:r w:rsidR="009A5F76" w:rsidRPr="00D647F8">
        <w:rPr>
          <w:bCs/>
          <w:i/>
          <w:color w:val="000000" w:themeColor="text1"/>
          <w:spacing w:val="-2"/>
          <w:lang w:val="pt-BR"/>
        </w:rPr>
        <w:t>năm 2019)</w:t>
      </w:r>
      <w:r w:rsidR="009A5F76" w:rsidRPr="00D647F8">
        <w:rPr>
          <w:bCs/>
          <w:color w:val="000000" w:themeColor="text1"/>
          <w:spacing w:val="-2"/>
          <w:lang w:val="pt-BR"/>
        </w:rPr>
        <w:t xml:space="preserve"> đã tạo điều kiện cho VAMC </w:t>
      </w:r>
      <w:r w:rsidRPr="00D647F8">
        <w:rPr>
          <w:bCs/>
          <w:color w:val="000000" w:themeColor="text1"/>
          <w:spacing w:val="-2"/>
          <w:lang w:val="pt-BR"/>
        </w:rPr>
        <w:t>tr</w:t>
      </w:r>
      <w:r w:rsidR="009A5F76" w:rsidRPr="00D647F8">
        <w:rPr>
          <w:bCs/>
          <w:color w:val="000000" w:themeColor="text1"/>
          <w:spacing w:val="-2"/>
          <w:lang w:val="pt-BR"/>
        </w:rPr>
        <w:t>iển khai hoạt động mua nợ theo GTTT</w:t>
      </w:r>
      <w:r w:rsidR="008A171D" w:rsidRPr="00D647F8">
        <w:rPr>
          <w:color w:val="000000"/>
          <w:sz w:val="24"/>
          <w:szCs w:val="24"/>
          <w:lang w:val="vi-VN" w:eastAsia="vi-VN" w:bidi="vi-VN"/>
        </w:rPr>
        <w:t xml:space="preserve">; </w:t>
      </w:r>
      <w:r w:rsidR="008A171D" w:rsidRPr="00D647F8">
        <w:rPr>
          <w:color w:val="000000"/>
          <w:szCs w:val="24"/>
          <w:lang w:val="vi-VN" w:eastAsia="vi-VN" w:bidi="vi-VN"/>
        </w:rPr>
        <w:t>đồng thời</w:t>
      </w:r>
      <w:r w:rsidR="008A171D" w:rsidRPr="00D647F8">
        <w:rPr>
          <w:color w:val="000000"/>
          <w:szCs w:val="24"/>
          <w:lang w:eastAsia="vi-VN" w:bidi="vi-VN"/>
        </w:rPr>
        <w:t>,</w:t>
      </w:r>
      <w:r w:rsidR="008A171D" w:rsidRPr="00D647F8">
        <w:rPr>
          <w:color w:val="000000"/>
          <w:sz w:val="24"/>
          <w:szCs w:val="24"/>
          <w:lang w:val="vi-VN" w:eastAsia="vi-VN" w:bidi="vi-VN"/>
        </w:rPr>
        <w:t xml:space="preserve"> </w:t>
      </w:r>
      <w:r w:rsidR="005100C0" w:rsidRPr="00D647F8">
        <w:rPr>
          <w:color w:val="000000"/>
          <w:lang w:val="vi-VN" w:eastAsia="vi-VN" w:bidi="vi-VN"/>
        </w:rPr>
        <w:t>tạo tiền đề để hình thành thị trường mua bán nợ mà trong đó, VAMC là tổ chức trung tâm của thị trường</w:t>
      </w:r>
      <w:r w:rsidR="00D647F8" w:rsidRPr="00D647F8">
        <w:rPr>
          <w:color w:val="000000"/>
          <w:lang w:eastAsia="vi-VN" w:bidi="vi-VN"/>
        </w:rPr>
        <w:t>, cụ thể</w:t>
      </w:r>
      <w:r w:rsidR="00BB2471" w:rsidRPr="00D647F8">
        <w:rPr>
          <w:color w:val="000000"/>
          <w:lang w:eastAsia="vi-VN" w:bidi="vi-VN"/>
        </w:rPr>
        <w:t xml:space="preserve">: </w:t>
      </w:r>
    </w:p>
    <w:p w14:paraId="2A7F1E51" w14:textId="54FD54A9" w:rsidR="00D73276" w:rsidRPr="00D647F8" w:rsidRDefault="009471A8" w:rsidP="00EF6003">
      <w:pPr>
        <w:widowControl w:val="0"/>
        <w:adjustRightInd w:val="0"/>
        <w:spacing w:before="120" w:after="120" w:line="252" w:lineRule="auto"/>
        <w:ind w:firstLine="561"/>
        <w:jc w:val="both"/>
        <w:textAlignment w:val="baseline"/>
        <w:rPr>
          <w:bCs/>
          <w:color w:val="000000" w:themeColor="text1"/>
          <w:spacing w:val="-2"/>
          <w:lang w:val="pt-BR"/>
        </w:rPr>
      </w:pPr>
      <w:r w:rsidRPr="00D647F8">
        <w:rPr>
          <w:bCs/>
          <w:color w:val="000000" w:themeColor="text1"/>
          <w:spacing w:val="-2"/>
          <w:lang w:val="pt-BR"/>
        </w:rPr>
        <w:t xml:space="preserve">- </w:t>
      </w:r>
      <w:r w:rsidR="00BB2471" w:rsidRPr="00D647F8">
        <w:rPr>
          <w:bCs/>
          <w:color w:val="000000" w:themeColor="text1"/>
          <w:spacing w:val="-2"/>
          <w:lang w:val="pt-BR"/>
        </w:rPr>
        <w:t>VAMC đã p</w:t>
      </w:r>
      <w:r w:rsidR="00D73276" w:rsidRPr="00D647F8">
        <w:rPr>
          <w:bCs/>
          <w:color w:val="000000" w:themeColor="text1"/>
          <w:spacing w:val="-2"/>
          <w:lang w:val="pt-BR"/>
        </w:rPr>
        <w:t xml:space="preserve">hối hợp với các TCTD: </w:t>
      </w:r>
      <w:r w:rsidR="00D73276" w:rsidRPr="00D647F8">
        <w:rPr>
          <w:bCs/>
          <w:i/>
          <w:iCs/>
          <w:color w:val="000000" w:themeColor="text1"/>
          <w:spacing w:val="-2"/>
          <w:lang w:val="pt-BR"/>
        </w:rPr>
        <w:t>(i)</w:t>
      </w:r>
      <w:r w:rsidR="00D73276" w:rsidRPr="00D647F8">
        <w:rPr>
          <w:bCs/>
          <w:color w:val="000000" w:themeColor="text1"/>
          <w:spacing w:val="-2"/>
          <w:lang w:val="pt-BR"/>
        </w:rPr>
        <w:t xml:space="preserve"> Triển khai lựa chọn bổ sung các tổ chức thẩm định giá đáp ứng đủ điều kiện theo quy định; xây dựng các tiêu chí lựa chọn tổ chức đấu giá chuyên nghiệp, đồng thời VAMC tự tổ chức bán đấu giá các khoản nợ, TSBĐ cho các khoản nợ đã mua; </w:t>
      </w:r>
      <w:r w:rsidR="00D73276" w:rsidRPr="00D647F8">
        <w:rPr>
          <w:bCs/>
          <w:i/>
          <w:iCs/>
          <w:color w:val="000000" w:themeColor="text1"/>
          <w:spacing w:val="-2"/>
          <w:lang w:val="pt-BR"/>
        </w:rPr>
        <w:t>(ii)</w:t>
      </w:r>
      <w:r w:rsidR="00D73276" w:rsidRPr="00D647F8">
        <w:rPr>
          <w:bCs/>
          <w:color w:val="000000" w:themeColor="text1"/>
          <w:spacing w:val="-2"/>
          <w:lang w:val="pt-BR"/>
        </w:rPr>
        <w:t xml:space="preserve"> Thực hiện rà soát, phân loại, đánh giá thực trạng các khoản nợ, TSBĐ của các khoản nợ xấu đã mua để xác định khả năng thu hồi và áp dụng biện pháp xử lý nợ phù hợp; tích cực tìm kiếm các đối tác mua nợ, TSBĐ của khoản nợ mà VAMC đang quản lý; xây dựng danh mục khoản nợ/TSBĐ có khả năng phát mại, phù hợp nhu cầu của các nhà đầu tư để giới thiệu, chào bán</w:t>
      </w:r>
      <w:r w:rsidR="001C65C3" w:rsidRPr="00D647F8">
        <w:rPr>
          <w:bCs/>
          <w:color w:val="000000" w:themeColor="text1"/>
          <w:spacing w:val="-2"/>
          <w:lang w:val="pt-BR"/>
        </w:rPr>
        <w:t>;</w:t>
      </w:r>
    </w:p>
    <w:p w14:paraId="6E52E990" w14:textId="0197EDEE" w:rsidR="009D1780" w:rsidRPr="00C52CB3" w:rsidRDefault="009471A8" w:rsidP="00EF6003">
      <w:pPr>
        <w:widowControl w:val="0"/>
        <w:adjustRightInd w:val="0"/>
        <w:spacing w:before="120" w:after="120" w:line="252" w:lineRule="auto"/>
        <w:ind w:firstLine="561"/>
        <w:jc w:val="both"/>
        <w:textAlignment w:val="baseline"/>
        <w:rPr>
          <w:bCs/>
          <w:color w:val="000000" w:themeColor="text1"/>
          <w:spacing w:val="-2"/>
          <w:lang w:val="pt-BR"/>
        </w:rPr>
      </w:pPr>
      <w:r w:rsidRPr="0030228C">
        <w:rPr>
          <w:bCs/>
          <w:color w:val="000000" w:themeColor="text1"/>
          <w:spacing w:val="-2"/>
          <w:lang w:val="pt-BR"/>
        </w:rPr>
        <w:t xml:space="preserve">- </w:t>
      </w:r>
      <w:r w:rsidR="00D73276" w:rsidRPr="0030228C">
        <w:rPr>
          <w:bCs/>
          <w:color w:val="000000" w:themeColor="text1"/>
          <w:spacing w:val="-2"/>
          <w:lang w:val="pt-BR"/>
        </w:rPr>
        <w:t xml:space="preserve">Đồng thời, </w:t>
      </w:r>
      <w:r w:rsidR="00D647F8" w:rsidRPr="0030228C">
        <w:rPr>
          <w:bCs/>
          <w:color w:val="000000" w:themeColor="text1"/>
          <w:spacing w:val="-2"/>
          <w:lang w:val="pt-BR"/>
        </w:rPr>
        <w:t xml:space="preserve">VAMC đã </w:t>
      </w:r>
      <w:r w:rsidR="00D73276" w:rsidRPr="0030228C">
        <w:rPr>
          <w:bCs/>
          <w:color w:val="000000" w:themeColor="text1"/>
          <w:spacing w:val="-2"/>
          <w:lang w:val="pt-BR"/>
        </w:rPr>
        <w:t xml:space="preserve">triển khai đồng bộ </w:t>
      </w:r>
      <w:r w:rsidR="009A6BF4" w:rsidRPr="0030228C">
        <w:rPr>
          <w:bCs/>
          <w:color w:val="000000" w:themeColor="text1"/>
          <w:spacing w:val="-2"/>
          <w:lang w:val="pt-BR"/>
        </w:rPr>
        <w:t>các</w:t>
      </w:r>
      <w:r w:rsidR="00D73276" w:rsidRPr="0030228C">
        <w:rPr>
          <w:bCs/>
          <w:color w:val="000000" w:themeColor="text1"/>
          <w:spacing w:val="-2"/>
          <w:lang w:val="pt-BR"/>
        </w:rPr>
        <w:t xml:space="preserve"> giải pháp nhằm thúc đẩy và nâng cao hiệu quả xử lý nợ xấu theo </w:t>
      </w:r>
      <w:r w:rsidR="009A5F76" w:rsidRPr="0030228C">
        <w:rPr>
          <w:bCs/>
          <w:color w:val="000000" w:themeColor="text1"/>
          <w:spacing w:val="-2"/>
          <w:lang w:val="pt-BR"/>
        </w:rPr>
        <w:t>GTTT</w:t>
      </w:r>
      <w:r w:rsidR="00D73276" w:rsidRPr="0030228C">
        <w:rPr>
          <w:bCs/>
          <w:color w:val="000000" w:themeColor="text1"/>
          <w:spacing w:val="-2"/>
          <w:lang w:val="pt-BR"/>
        </w:rPr>
        <w:t xml:space="preserve"> </w:t>
      </w:r>
      <w:r w:rsidR="00AE58B8" w:rsidRPr="0030228C">
        <w:rPr>
          <w:bCs/>
          <w:color w:val="000000" w:themeColor="text1"/>
          <w:spacing w:val="-2"/>
          <w:lang w:val="pt-BR"/>
        </w:rPr>
        <w:t>theo cả 2 phương thức mua nợ thị trường được quy định tại Khoản 1 và Khoản 3 Điều 6 của Nghị quyết số 42.</w:t>
      </w:r>
      <w:r w:rsidR="00D647F8" w:rsidRPr="0030228C">
        <w:rPr>
          <w:bCs/>
          <w:color w:val="000000" w:themeColor="text1"/>
          <w:spacing w:val="-2"/>
          <w:lang w:val="pt-BR"/>
        </w:rPr>
        <w:t xml:space="preserve"> </w:t>
      </w:r>
      <w:r w:rsidR="00AE58B8" w:rsidRPr="0030228C">
        <w:rPr>
          <w:bCs/>
          <w:color w:val="000000" w:themeColor="text1"/>
          <w:spacing w:val="-2"/>
          <w:lang w:val="pt-BR"/>
        </w:rPr>
        <w:t xml:space="preserve">Để </w:t>
      </w:r>
      <w:r w:rsidR="00AE58B8" w:rsidRPr="00D647F8">
        <w:rPr>
          <w:bCs/>
          <w:color w:val="000000" w:themeColor="text1"/>
          <w:spacing w:val="-2"/>
          <w:lang w:val="pt-BR"/>
        </w:rPr>
        <w:t>hoạt động mua nợ theo thị trường và xử lý nợ đạt hiệu</w:t>
      </w:r>
      <w:r w:rsidR="00AE58B8" w:rsidRPr="00C52CB3">
        <w:rPr>
          <w:bCs/>
          <w:color w:val="000000" w:themeColor="text1"/>
          <w:spacing w:val="-2"/>
          <w:lang w:val="pt-BR"/>
        </w:rPr>
        <w:t xml:space="preserve"> quả cao và đảm bảo đúng quy định</w:t>
      </w:r>
      <w:r w:rsidR="00D73276" w:rsidRPr="00C52CB3">
        <w:rPr>
          <w:bCs/>
          <w:color w:val="000000" w:themeColor="text1"/>
          <w:spacing w:val="-2"/>
          <w:lang w:val="pt-BR"/>
        </w:rPr>
        <w:t>,</w:t>
      </w:r>
      <w:r w:rsidR="00AE58B8" w:rsidRPr="00C52CB3">
        <w:rPr>
          <w:bCs/>
          <w:color w:val="000000" w:themeColor="text1"/>
          <w:spacing w:val="-2"/>
          <w:lang w:val="pt-BR"/>
        </w:rPr>
        <w:t xml:space="preserve"> </w:t>
      </w:r>
      <w:r w:rsidR="00D73276" w:rsidRPr="00C52CB3">
        <w:rPr>
          <w:bCs/>
          <w:color w:val="000000" w:themeColor="text1"/>
          <w:spacing w:val="-2"/>
          <w:lang w:val="pt-BR"/>
        </w:rPr>
        <w:t xml:space="preserve">VAMC đã tích cực: </w:t>
      </w:r>
      <w:r w:rsidR="007F1795" w:rsidRPr="00C52CB3">
        <w:rPr>
          <w:bCs/>
          <w:i/>
          <w:color w:val="000000" w:themeColor="text1"/>
          <w:spacing w:val="-2"/>
          <w:lang w:val="pt-BR"/>
        </w:rPr>
        <w:t>(i)</w:t>
      </w:r>
      <w:r w:rsidR="007F1795" w:rsidRPr="00C52CB3">
        <w:rPr>
          <w:bCs/>
          <w:color w:val="000000" w:themeColor="text1"/>
          <w:spacing w:val="-2"/>
          <w:lang w:val="pt-BR"/>
        </w:rPr>
        <w:t xml:space="preserve"> Áp</w:t>
      </w:r>
      <w:r w:rsidR="00AE58B8" w:rsidRPr="00C52CB3">
        <w:rPr>
          <w:bCs/>
          <w:color w:val="000000" w:themeColor="text1"/>
          <w:spacing w:val="-2"/>
          <w:lang w:val="pt-BR"/>
        </w:rPr>
        <w:t xml:space="preserve"> dụng </w:t>
      </w:r>
      <w:r w:rsidR="002770AF" w:rsidRPr="00C52CB3">
        <w:rPr>
          <w:bCs/>
          <w:color w:val="000000" w:themeColor="text1"/>
          <w:spacing w:val="-2"/>
          <w:lang w:val="pt-BR"/>
        </w:rPr>
        <w:t>tiêu chí, lựa chọn phương thức mua các khoản nợ xấu theo giá thị trường</w:t>
      </w:r>
      <w:r w:rsidR="00C15892" w:rsidRPr="00C52CB3">
        <w:rPr>
          <w:bCs/>
          <w:color w:val="000000" w:themeColor="text1"/>
          <w:spacing w:val="-2"/>
          <w:lang w:val="pt-BR"/>
        </w:rPr>
        <w:t xml:space="preserve">; </w:t>
      </w:r>
      <w:r w:rsidR="00C15892" w:rsidRPr="00C52CB3">
        <w:rPr>
          <w:bCs/>
          <w:i/>
          <w:color w:val="000000" w:themeColor="text1"/>
          <w:spacing w:val="-2"/>
          <w:lang w:val="pt-BR"/>
        </w:rPr>
        <w:t>(ii)</w:t>
      </w:r>
      <w:r w:rsidR="002770AF" w:rsidRPr="00C52CB3">
        <w:rPr>
          <w:bCs/>
          <w:color w:val="000000" w:themeColor="text1"/>
          <w:spacing w:val="-2"/>
          <w:lang w:val="pt-BR"/>
        </w:rPr>
        <w:t xml:space="preserve"> </w:t>
      </w:r>
      <w:r w:rsidR="00533481" w:rsidRPr="00C52CB3">
        <w:rPr>
          <w:bCs/>
          <w:color w:val="000000" w:themeColor="text1"/>
          <w:spacing w:val="-2"/>
          <w:lang w:val="pt-BR"/>
        </w:rPr>
        <w:t>Ư</w:t>
      </w:r>
      <w:r w:rsidR="002770AF" w:rsidRPr="00C52CB3">
        <w:rPr>
          <w:bCs/>
          <w:color w:val="000000" w:themeColor="text1"/>
          <w:spacing w:val="-2"/>
          <w:lang w:val="pt-BR"/>
        </w:rPr>
        <w:t>u tiên số dư nợ gốc có giá trị lớn nhằm giảm thiểu chi phí theo dõi, quản lý, giám sát đối với khách hàng vay</w:t>
      </w:r>
      <w:r w:rsidR="00C15892" w:rsidRPr="00C52CB3">
        <w:rPr>
          <w:bCs/>
          <w:color w:val="000000" w:themeColor="text1"/>
          <w:spacing w:val="-2"/>
          <w:lang w:val="pt-BR"/>
        </w:rPr>
        <w:t xml:space="preserve">; </w:t>
      </w:r>
      <w:r w:rsidR="00C15892" w:rsidRPr="00C52CB3">
        <w:rPr>
          <w:bCs/>
          <w:i/>
          <w:color w:val="000000" w:themeColor="text1"/>
          <w:spacing w:val="-2"/>
          <w:lang w:val="pt-BR"/>
        </w:rPr>
        <w:t>(iii)</w:t>
      </w:r>
      <w:r w:rsidR="00C15892" w:rsidRPr="00C52CB3">
        <w:rPr>
          <w:bCs/>
          <w:color w:val="000000" w:themeColor="text1"/>
          <w:spacing w:val="-2"/>
          <w:lang w:val="pt-BR"/>
        </w:rPr>
        <w:t xml:space="preserve"> </w:t>
      </w:r>
      <w:r w:rsidR="00533481" w:rsidRPr="00C52CB3">
        <w:rPr>
          <w:bCs/>
          <w:color w:val="000000" w:themeColor="text1"/>
          <w:spacing w:val="-2"/>
          <w:lang w:val="pt-BR"/>
        </w:rPr>
        <w:t>Ư</w:t>
      </w:r>
      <w:r w:rsidR="002770AF" w:rsidRPr="00C52CB3">
        <w:rPr>
          <w:bCs/>
          <w:color w:val="000000" w:themeColor="text1"/>
          <w:spacing w:val="-2"/>
          <w:lang w:val="pt-BR"/>
        </w:rPr>
        <w:t xml:space="preserve">u tiên chuyển các khoản nợ xấu đã mua bằng </w:t>
      </w:r>
      <w:r w:rsidR="00577A76">
        <w:rPr>
          <w:bCs/>
          <w:color w:val="000000" w:themeColor="text1"/>
          <w:spacing w:val="-2"/>
          <w:lang w:val="pt-BR"/>
        </w:rPr>
        <w:t>TPĐB</w:t>
      </w:r>
      <w:r w:rsidR="002770AF" w:rsidRPr="00C52CB3">
        <w:rPr>
          <w:bCs/>
          <w:color w:val="000000" w:themeColor="text1"/>
          <w:spacing w:val="-2"/>
          <w:lang w:val="pt-BR"/>
        </w:rPr>
        <w:t xml:space="preserve"> sang mua theo </w:t>
      </w:r>
      <w:r w:rsidR="009A5F76">
        <w:rPr>
          <w:bCs/>
          <w:color w:val="000000" w:themeColor="text1"/>
          <w:spacing w:val="-2"/>
          <w:lang w:val="pt-BR"/>
        </w:rPr>
        <w:t>GTTT</w:t>
      </w:r>
      <w:r w:rsidR="00C15892" w:rsidRPr="00C52CB3">
        <w:rPr>
          <w:bCs/>
          <w:color w:val="000000" w:themeColor="text1"/>
          <w:spacing w:val="-2"/>
          <w:lang w:val="pt-BR"/>
        </w:rPr>
        <w:t xml:space="preserve">; </w:t>
      </w:r>
      <w:r w:rsidR="00C15892" w:rsidRPr="00C52CB3">
        <w:rPr>
          <w:bCs/>
          <w:i/>
          <w:color w:val="000000" w:themeColor="text1"/>
          <w:spacing w:val="-2"/>
          <w:lang w:val="pt-BR"/>
        </w:rPr>
        <w:t>(iv)</w:t>
      </w:r>
      <w:r w:rsidR="00C15892" w:rsidRPr="00C52CB3">
        <w:rPr>
          <w:bCs/>
          <w:color w:val="000000" w:themeColor="text1"/>
          <w:spacing w:val="-2"/>
          <w:lang w:val="pt-BR"/>
        </w:rPr>
        <w:t xml:space="preserve"> </w:t>
      </w:r>
      <w:r w:rsidR="00533481" w:rsidRPr="00C52CB3">
        <w:rPr>
          <w:bCs/>
          <w:color w:val="000000" w:themeColor="text1"/>
          <w:spacing w:val="-2"/>
          <w:lang w:val="pt-BR"/>
        </w:rPr>
        <w:t>T</w:t>
      </w:r>
      <w:r w:rsidR="00C15892" w:rsidRPr="00C52CB3">
        <w:rPr>
          <w:bCs/>
          <w:color w:val="000000" w:themeColor="text1"/>
          <w:spacing w:val="-2"/>
          <w:lang w:val="pt-BR"/>
        </w:rPr>
        <w:t>riển khai các</w:t>
      </w:r>
      <w:r w:rsidR="00AE58B8" w:rsidRPr="00C52CB3">
        <w:rPr>
          <w:bCs/>
          <w:color w:val="000000" w:themeColor="text1"/>
          <w:spacing w:val="-2"/>
          <w:lang w:val="pt-BR"/>
        </w:rPr>
        <w:t xml:space="preserve"> biện pháp </w:t>
      </w:r>
      <w:r w:rsidR="00C15892" w:rsidRPr="00C52CB3">
        <w:rPr>
          <w:bCs/>
          <w:color w:val="000000" w:themeColor="text1"/>
          <w:spacing w:val="-2"/>
          <w:lang w:val="pt-BR"/>
        </w:rPr>
        <w:t>nhằm</w:t>
      </w:r>
      <w:r w:rsidR="00AE58B8" w:rsidRPr="00C52CB3">
        <w:rPr>
          <w:bCs/>
          <w:color w:val="000000" w:themeColor="text1"/>
          <w:spacing w:val="-2"/>
          <w:lang w:val="pt-BR"/>
        </w:rPr>
        <w:t xml:space="preserve"> thu giữ </w:t>
      </w:r>
      <w:r w:rsidR="007E26FA" w:rsidRPr="00C52CB3">
        <w:rPr>
          <w:bCs/>
          <w:color w:val="000000" w:themeColor="text1"/>
          <w:spacing w:val="-2"/>
          <w:lang w:val="pt-BR"/>
        </w:rPr>
        <w:t>TSBĐ</w:t>
      </w:r>
      <w:r w:rsidR="00AE58B8" w:rsidRPr="00C52CB3">
        <w:rPr>
          <w:bCs/>
          <w:color w:val="000000" w:themeColor="text1"/>
          <w:spacing w:val="-2"/>
          <w:lang w:val="pt-BR"/>
        </w:rPr>
        <w:t xml:space="preserve"> ngay sau khi Nghị quyết số 42 có hiệu lực để xử lý thu hồi nợ</w:t>
      </w:r>
      <w:r w:rsidR="00D73276" w:rsidRPr="00C52CB3">
        <w:rPr>
          <w:bCs/>
          <w:color w:val="000000" w:themeColor="text1"/>
          <w:spacing w:val="-2"/>
          <w:lang w:val="pt-BR"/>
        </w:rPr>
        <w:t xml:space="preserve">; </w:t>
      </w:r>
      <w:r w:rsidR="00D73276" w:rsidRPr="00C52CB3">
        <w:rPr>
          <w:bCs/>
          <w:i/>
          <w:color w:val="000000" w:themeColor="text1"/>
          <w:spacing w:val="-2"/>
          <w:lang w:val="pt-BR"/>
        </w:rPr>
        <w:t>(v)</w:t>
      </w:r>
      <w:r w:rsidR="009D1780" w:rsidRPr="00C52CB3">
        <w:rPr>
          <w:bCs/>
          <w:color w:val="000000" w:themeColor="text1"/>
          <w:spacing w:val="-2"/>
          <w:lang w:val="pt-BR"/>
        </w:rPr>
        <w:t xml:space="preserve"> </w:t>
      </w:r>
      <w:r w:rsidR="00533481" w:rsidRPr="00C52CB3">
        <w:rPr>
          <w:bCs/>
          <w:color w:val="000000" w:themeColor="text1"/>
          <w:spacing w:val="-2"/>
          <w:lang w:val="pt-BR"/>
        </w:rPr>
        <w:t>T</w:t>
      </w:r>
      <w:r w:rsidR="009D1780" w:rsidRPr="00C52CB3">
        <w:rPr>
          <w:bCs/>
          <w:color w:val="000000" w:themeColor="text1"/>
          <w:spacing w:val="-2"/>
          <w:lang w:val="pt-BR"/>
        </w:rPr>
        <w:t>iếp tục nghiên cứu thiết lập, vận hành sàn giao dịch mua bán nợ, VAMC trở thành trung tâm cung cấp thông tin về nợ xấu của TCTD và thúc đẩy sự phát triển của thị trường mua, bán nợ xấu</w:t>
      </w:r>
      <w:r w:rsidR="00526305" w:rsidRPr="00C52CB3">
        <w:rPr>
          <w:bCs/>
          <w:color w:val="000000" w:themeColor="text1"/>
          <w:spacing w:val="-2"/>
          <w:lang w:val="pt-BR"/>
        </w:rPr>
        <w:t>.</w:t>
      </w:r>
      <w:r w:rsidR="009D1780" w:rsidRPr="00C52CB3">
        <w:rPr>
          <w:bCs/>
          <w:color w:val="000000" w:themeColor="text1"/>
          <w:spacing w:val="-2"/>
          <w:lang w:val="pt-BR"/>
        </w:rPr>
        <w:t xml:space="preserve"> </w:t>
      </w:r>
    </w:p>
    <w:p w14:paraId="19BED338" w14:textId="3C4C32A3" w:rsidR="007E26FA" w:rsidRPr="00C52CB3" w:rsidRDefault="00AE58B8" w:rsidP="00EF6003">
      <w:pPr>
        <w:widowControl w:val="0"/>
        <w:adjustRightInd w:val="0"/>
        <w:spacing w:before="120" w:after="120" w:line="252" w:lineRule="auto"/>
        <w:ind w:firstLine="561"/>
        <w:jc w:val="both"/>
        <w:textAlignment w:val="baseline"/>
        <w:rPr>
          <w:bCs/>
          <w:i/>
          <w:color w:val="000000" w:themeColor="text1"/>
          <w:spacing w:val="-2"/>
          <w:lang w:val="pt-BR"/>
        </w:rPr>
      </w:pPr>
      <w:r w:rsidRPr="00C52CB3">
        <w:rPr>
          <w:bCs/>
          <w:i/>
          <w:color w:val="000000" w:themeColor="text1"/>
          <w:spacing w:val="-2"/>
          <w:lang w:val="pt-BR"/>
        </w:rPr>
        <w:t xml:space="preserve">Thứ </w:t>
      </w:r>
      <w:r w:rsidR="007E26FA" w:rsidRPr="00C52CB3">
        <w:rPr>
          <w:bCs/>
          <w:i/>
          <w:color w:val="000000" w:themeColor="text1"/>
          <w:spacing w:val="-2"/>
          <w:lang w:val="pt-BR"/>
        </w:rPr>
        <w:t>ba</w:t>
      </w:r>
      <w:r w:rsidRPr="00C52CB3">
        <w:rPr>
          <w:bCs/>
          <w:i/>
          <w:color w:val="000000" w:themeColor="text1"/>
          <w:spacing w:val="-2"/>
          <w:lang w:val="pt-BR"/>
        </w:rPr>
        <w:t>, về việc phối hợp, hỗ trợ các TCTD trong thu hồi</w:t>
      </w:r>
      <w:r w:rsidR="00637C81">
        <w:rPr>
          <w:bCs/>
          <w:i/>
          <w:color w:val="000000" w:themeColor="text1"/>
          <w:spacing w:val="-2"/>
          <w:lang w:val="pt-BR"/>
        </w:rPr>
        <w:t>,</w:t>
      </w:r>
      <w:r w:rsidRPr="00C52CB3">
        <w:rPr>
          <w:bCs/>
          <w:i/>
          <w:color w:val="000000" w:themeColor="text1"/>
          <w:spacing w:val="-2"/>
          <w:lang w:val="pt-BR"/>
        </w:rPr>
        <w:t xml:space="preserve"> xử lý nợ xấu: </w:t>
      </w:r>
    </w:p>
    <w:p w14:paraId="48B9D333" w14:textId="641A9DCF" w:rsidR="00AE58B8" w:rsidRPr="00C52CB3" w:rsidRDefault="00AE58B8" w:rsidP="00EF6003">
      <w:pPr>
        <w:widowControl w:val="0"/>
        <w:adjustRightInd w:val="0"/>
        <w:spacing w:before="120" w:after="120" w:line="252" w:lineRule="auto"/>
        <w:ind w:firstLine="561"/>
        <w:jc w:val="both"/>
        <w:textAlignment w:val="baseline"/>
        <w:rPr>
          <w:bCs/>
          <w:color w:val="000000" w:themeColor="text1"/>
          <w:spacing w:val="-2"/>
          <w:lang w:val="pt-BR"/>
        </w:rPr>
      </w:pPr>
      <w:r w:rsidRPr="00C52CB3">
        <w:rPr>
          <w:bCs/>
          <w:color w:val="000000" w:themeColor="text1"/>
          <w:spacing w:val="-2"/>
          <w:lang w:val="pt-BR"/>
        </w:rPr>
        <w:t>Phối hợp, hỗ trợ TCTD đôn đốc, thu hồi nợ đối với các khách hàng; thúc đẩy và nâng cao hiệu quả xử lý nợ xấu bằng việc áp dụng những biện pháp mạnh như thu giữ TSBĐ để xử lý nhằm thu hồi nợ. VAMC trực tiếp thực hiện và phối hợp với các TCTD thực hiện thu giữ</w:t>
      </w:r>
      <w:r w:rsidR="00D73276" w:rsidRPr="00C52CB3">
        <w:rPr>
          <w:bCs/>
          <w:color w:val="000000" w:themeColor="text1"/>
          <w:spacing w:val="-2"/>
          <w:lang w:val="pt-BR"/>
        </w:rPr>
        <w:t xml:space="preserve"> TSBĐ. </w:t>
      </w:r>
      <w:r w:rsidRPr="00C52CB3">
        <w:rPr>
          <w:bCs/>
          <w:color w:val="000000" w:themeColor="text1"/>
          <w:spacing w:val="-2"/>
          <w:lang w:val="pt-BR"/>
        </w:rPr>
        <w:t>Tổ chức bán đấu giá thành công nhiều khoản nợ/TSBĐ, tăng giá trị thu hồi cho các TCTD (trong đó có những khoản VAMC trực tiếp thực hiện bán đấu giá thay vì thuê các tổ chức bán đấu giá chuyên nghiệp, góp phần giảm chi phí, tăng số tiền thu hồi nợ cho TCTD). Hỗ trợ các TCTD trong việc hoàn thiện thủ tục pháp lý của khoản nợ, TSBĐ của khoản nợ.</w:t>
      </w:r>
    </w:p>
    <w:p w14:paraId="1BE82CC9" w14:textId="33727922" w:rsidR="007E26FA" w:rsidRPr="00C52CB3" w:rsidRDefault="00AE58B8" w:rsidP="00EF6003">
      <w:pPr>
        <w:widowControl w:val="0"/>
        <w:adjustRightInd w:val="0"/>
        <w:spacing w:before="120" w:after="120" w:line="252" w:lineRule="auto"/>
        <w:ind w:firstLine="561"/>
        <w:jc w:val="both"/>
        <w:textAlignment w:val="baseline"/>
        <w:rPr>
          <w:bCs/>
          <w:i/>
          <w:color w:val="000000" w:themeColor="text1"/>
          <w:spacing w:val="-2"/>
          <w:lang w:val="pt-BR"/>
        </w:rPr>
      </w:pPr>
      <w:r w:rsidRPr="00C52CB3">
        <w:rPr>
          <w:bCs/>
          <w:i/>
          <w:color w:val="000000" w:themeColor="text1"/>
          <w:spacing w:val="-2"/>
          <w:lang w:val="pt-BR"/>
        </w:rPr>
        <w:t xml:space="preserve">Thứ </w:t>
      </w:r>
      <w:r w:rsidR="007E26FA" w:rsidRPr="00C52CB3">
        <w:rPr>
          <w:bCs/>
          <w:i/>
          <w:color w:val="000000" w:themeColor="text1"/>
          <w:spacing w:val="-2"/>
          <w:lang w:val="pt-BR"/>
        </w:rPr>
        <w:t>tư</w:t>
      </w:r>
      <w:r w:rsidRPr="00C52CB3">
        <w:rPr>
          <w:bCs/>
          <w:i/>
          <w:color w:val="000000" w:themeColor="text1"/>
          <w:spacing w:val="-2"/>
          <w:lang w:val="pt-BR"/>
        </w:rPr>
        <w:t>, về phối hợp với các cơ quan</w:t>
      </w:r>
      <w:r w:rsidR="001735DE">
        <w:rPr>
          <w:bCs/>
          <w:i/>
          <w:color w:val="000000" w:themeColor="text1"/>
          <w:spacing w:val="-2"/>
          <w:lang w:val="pt-BR"/>
        </w:rPr>
        <w:t>,</w:t>
      </w:r>
      <w:r w:rsidRPr="00C52CB3">
        <w:rPr>
          <w:bCs/>
          <w:i/>
          <w:color w:val="000000" w:themeColor="text1"/>
          <w:spacing w:val="-2"/>
          <w:lang w:val="pt-BR"/>
        </w:rPr>
        <w:t xml:space="preserve"> ban ngành</w:t>
      </w:r>
      <w:r w:rsidR="00A91525" w:rsidRPr="00C52CB3">
        <w:rPr>
          <w:bCs/>
          <w:i/>
          <w:color w:val="000000" w:themeColor="text1"/>
          <w:spacing w:val="-2"/>
          <w:lang w:val="pt-BR"/>
        </w:rPr>
        <w:t xml:space="preserve"> và các tổ chức có liên quan</w:t>
      </w:r>
      <w:r w:rsidRPr="00C52CB3">
        <w:rPr>
          <w:bCs/>
          <w:i/>
          <w:color w:val="000000" w:themeColor="text1"/>
          <w:spacing w:val="-2"/>
          <w:lang w:val="pt-BR"/>
        </w:rPr>
        <w:t xml:space="preserve">: </w:t>
      </w:r>
    </w:p>
    <w:p w14:paraId="597B0127" w14:textId="50101806" w:rsidR="00A91525" w:rsidRPr="00C52CB3" w:rsidRDefault="00AE58B8" w:rsidP="00EF6003">
      <w:pPr>
        <w:widowControl w:val="0"/>
        <w:adjustRightInd w:val="0"/>
        <w:spacing w:before="120" w:after="120" w:line="252" w:lineRule="auto"/>
        <w:ind w:firstLine="561"/>
        <w:jc w:val="both"/>
        <w:textAlignment w:val="baseline"/>
        <w:rPr>
          <w:bCs/>
          <w:color w:val="000000" w:themeColor="text1"/>
          <w:spacing w:val="-2"/>
          <w:lang w:val="pt-BR"/>
        </w:rPr>
      </w:pPr>
      <w:r w:rsidRPr="00C52CB3">
        <w:rPr>
          <w:bCs/>
          <w:color w:val="000000" w:themeColor="text1"/>
          <w:spacing w:val="-2"/>
          <w:lang w:val="pt-BR"/>
        </w:rPr>
        <w:t xml:space="preserve">Chủ động làm việc với các cơ quan, chính quyền địa phương để tranh thủ sự chỉ </w:t>
      </w:r>
      <w:r w:rsidRPr="00C52CB3">
        <w:rPr>
          <w:bCs/>
          <w:color w:val="000000" w:themeColor="text1"/>
          <w:spacing w:val="-2"/>
          <w:lang w:val="pt-BR"/>
        </w:rPr>
        <w:lastRenderedPageBreak/>
        <w:t xml:space="preserve">đạo, hỗ trợ trong việc đôn đốc khách hàng trả nợ, xử lý </w:t>
      </w:r>
      <w:r w:rsidR="007E26FA" w:rsidRPr="00C52CB3">
        <w:rPr>
          <w:bCs/>
          <w:color w:val="000000" w:themeColor="text1"/>
          <w:spacing w:val="-2"/>
          <w:lang w:val="pt-BR"/>
        </w:rPr>
        <w:t>TSBĐ</w:t>
      </w:r>
      <w:r w:rsidRPr="00C52CB3">
        <w:rPr>
          <w:bCs/>
          <w:color w:val="000000" w:themeColor="text1"/>
          <w:spacing w:val="-2"/>
          <w:lang w:val="pt-BR"/>
        </w:rPr>
        <w:t xml:space="preserve">. Phối hợp chặt chẽ với các cơ quan có thẩm quyền và khách hàng vay để hoàn thiện thủ tục, hồ sơ pháp lý và đề nghị được áp dụng thủ tục rút gọn trong giải quyết tranh chấp về nghĩa </w:t>
      </w:r>
      <w:r w:rsidR="00113D37">
        <w:rPr>
          <w:bCs/>
          <w:color w:val="000000" w:themeColor="text1"/>
          <w:spacing w:val="-2"/>
          <w:lang w:val="pt-BR"/>
        </w:rPr>
        <w:t xml:space="preserve">vụ </w:t>
      </w:r>
      <w:r w:rsidRPr="00C52CB3">
        <w:rPr>
          <w:bCs/>
          <w:color w:val="000000" w:themeColor="text1"/>
          <w:spacing w:val="-2"/>
          <w:lang w:val="pt-BR"/>
        </w:rPr>
        <w:t xml:space="preserve">giao và xử lý TSBĐ; phối hợp với Tổng cục </w:t>
      </w:r>
      <w:r w:rsidR="002E3881">
        <w:rPr>
          <w:color w:val="000000" w:themeColor="text1"/>
          <w:spacing w:val="-2"/>
          <w:lang w:val="nl-NL"/>
        </w:rPr>
        <w:t>THADS</w:t>
      </w:r>
      <w:r w:rsidR="002E3881" w:rsidRPr="00C52CB3">
        <w:rPr>
          <w:bCs/>
          <w:color w:val="000000" w:themeColor="text1"/>
          <w:spacing w:val="-2"/>
          <w:lang w:val="pt-BR"/>
        </w:rPr>
        <w:t xml:space="preserve"> </w:t>
      </w:r>
      <w:r w:rsidRPr="00C52CB3">
        <w:rPr>
          <w:bCs/>
          <w:color w:val="000000" w:themeColor="text1"/>
          <w:spacing w:val="-2"/>
          <w:lang w:val="pt-BR"/>
        </w:rPr>
        <w:t>đẩy nhanh tiến độ thi hành án đối với các bản án đã có hiệu lực pháp luật.</w:t>
      </w:r>
      <w:r w:rsidR="00A91525" w:rsidRPr="00C52CB3">
        <w:rPr>
          <w:bCs/>
          <w:color w:val="000000" w:themeColor="text1"/>
          <w:spacing w:val="-2"/>
          <w:lang w:val="pt-BR"/>
        </w:rPr>
        <w:t xml:space="preserve"> VAMC cũng tích cực hợp tác với các nhà đầu tư </w:t>
      </w:r>
      <w:r w:rsidR="00215079" w:rsidRPr="00C52CB3">
        <w:rPr>
          <w:bCs/>
          <w:color w:val="000000" w:themeColor="text1"/>
          <w:spacing w:val="-2"/>
          <w:lang w:val="pt-BR"/>
        </w:rPr>
        <w:t xml:space="preserve">tiềm năng </w:t>
      </w:r>
      <w:r w:rsidR="00A91525" w:rsidRPr="00C52CB3">
        <w:rPr>
          <w:bCs/>
          <w:color w:val="000000" w:themeColor="text1"/>
          <w:spacing w:val="-2"/>
          <w:lang w:val="pt-BR"/>
        </w:rPr>
        <w:t>trong nước và quốc tế nhằm đẩy nhanh công tác xử lý, thu hồi nợ xấu.</w:t>
      </w:r>
    </w:p>
    <w:p w14:paraId="335F545C" w14:textId="77777777" w:rsidR="00C5728B" w:rsidRPr="00C52CB3" w:rsidRDefault="00C5728B" w:rsidP="00EF6003">
      <w:pPr>
        <w:pStyle w:val="Heading1"/>
        <w:widowControl w:val="0"/>
        <w:spacing w:before="120" w:beforeAutospacing="0" w:after="120" w:afterAutospacing="0" w:line="252" w:lineRule="auto"/>
        <w:ind w:firstLine="562"/>
        <w:jc w:val="both"/>
        <w:rPr>
          <w:color w:val="000000" w:themeColor="text1"/>
          <w:spacing w:val="-2"/>
          <w:sz w:val="26"/>
          <w:szCs w:val="26"/>
          <w:lang w:val="da-DK"/>
        </w:rPr>
      </w:pPr>
      <w:r w:rsidRPr="00C52CB3">
        <w:rPr>
          <w:color w:val="000000" w:themeColor="text1"/>
          <w:spacing w:val="-2"/>
          <w:kern w:val="0"/>
          <w:sz w:val="26"/>
          <w:szCs w:val="26"/>
          <w:lang w:val="vi-VN"/>
        </w:rPr>
        <w:t>II.</w:t>
      </w:r>
      <w:r w:rsidR="00C3421D" w:rsidRPr="00C52CB3">
        <w:rPr>
          <w:color w:val="000000" w:themeColor="text1"/>
          <w:spacing w:val="-2"/>
          <w:kern w:val="0"/>
          <w:sz w:val="26"/>
          <w:szCs w:val="26"/>
          <w:lang w:val="vi-VN"/>
        </w:rPr>
        <w:t xml:space="preserve"> </w:t>
      </w:r>
      <w:r w:rsidR="00AE58B8" w:rsidRPr="00C52CB3">
        <w:rPr>
          <w:color w:val="000000" w:themeColor="text1"/>
          <w:spacing w:val="-2"/>
          <w:sz w:val="26"/>
          <w:szCs w:val="26"/>
          <w:lang w:val="da-DK"/>
        </w:rPr>
        <w:t>KẾT QUẢ XỬ LÝ NỢ XẤU XÁC ĐỊNH THEO NGHỊ QUYẾT SỐ 42</w:t>
      </w:r>
    </w:p>
    <w:p w14:paraId="6B340AA3" w14:textId="4BB8C743" w:rsidR="00AE58B8" w:rsidRPr="00C52CB3" w:rsidRDefault="00AE58B8" w:rsidP="00EF6003">
      <w:pPr>
        <w:widowControl w:val="0"/>
        <w:spacing w:before="120" w:after="120" w:line="252" w:lineRule="auto"/>
        <w:ind w:firstLine="562"/>
        <w:jc w:val="both"/>
        <w:rPr>
          <w:b/>
          <w:color w:val="000000" w:themeColor="text1"/>
          <w:spacing w:val="-2"/>
          <w:lang w:val="da-DK"/>
        </w:rPr>
      </w:pPr>
      <w:r w:rsidRPr="00C52CB3">
        <w:rPr>
          <w:bCs/>
          <w:color w:val="000000" w:themeColor="text1"/>
          <w:spacing w:val="-2"/>
          <w:lang w:val="da-DK"/>
        </w:rPr>
        <w:t xml:space="preserve">Dưới sự lãnh đạo, chỉ đạo sát sao của Quốc hội và Chính phủ cùng với sự nỗ lực, quyết tâm cao của ngành Ngân hàng, sự phối hợp của các </w:t>
      </w:r>
      <w:r w:rsidR="00C82A8C">
        <w:rPr>
          <w:bCs/>
          <w:color w:val="000000" w:themeColor="text1"/>
          <w:spacing w:val="-2"/>
          <w:lang w:val="da-DK"/>
        </w:rPr>
        <w:t>b</w:t>
      </w:r>
      <w:r w:rsidRPr="00C52CB3">
        <w:rPr>
          <w:bCs/>
          <w:color w:val="000000" w:themeColor="text1"/>
          <w:spacing w:val="-2"/>
          <w:lang w:val="da-DK"/>
        </w:rPr>
        <w:t xml:space="preserve">ộ, ngành, địa phương, sau </w:t>
      </w:r>
      <w:r w:rsidR="00F61DF0">
        <w:rPr>
          <w:bCs/>
          <w:color w:val="000000" w:themeColor="text1"/>
          <w:spacing w:val="-2"/>
          <w:lang w:val="da-DK"/>
        </w:rPr>
        <w:t>gần 05</w:t>
      </w:r>
      <w:r w:rsidRPr="00C52CB3">
        <w:rPr>
          <w:bCs/>
          <w:color w:val="000000" w:themeColor="text1"/>
          <w:spacing w:val="-2"/>
          <w:lang w:val="da-DK"/>
        </w:rPr>
        <w:t xml:space="preserve"> năm thực hiện, Nghị quyết số 42 đã được triển khai nghiêm túc, đúng mục tiêu, định hướng và đạt được kết quả bước đầu quan trọng, cụ thể:</w:t>
      </w:r>
    </w:p>
    <w:p w14:paraId="4688F86A" w14:textId="5A2020B9" w:rsidR="00AE58B8" w:rsidRPr="00C52CB3" w:rsidRDefault="00AE58B8" w:rsidP="00EF6003">
      <w:pPr>
        <w:widowControl w:val="0"/>
        <w:tabs>
          <w:tab w:val="left" w:pos="709"/>
        </w:tabs>
        <w:spacing w:before="120" w:after="120" w:line="252" w:lineRule="auto"/>
        <w:ind w:firstLine="562"/>
        <w:jc w:val="both"/>
        <w:rPr>
          <w:b/>
          <w:color w:val="000000" w:themeColor="text1"/>
          <w:spacing w:val="-2"/>
          <w:lang w:val="da-DK"/>
        </w:rPr>
      </w:pPr>
      <w:r w:rsidRPr="00C52CB3">
        <w:rPr>
          <w:b/>
          <w:i/>
          <w:color w:val="000000" w:themeColor="text1"/>
          <w:spacing w:val="-2"/>
          <w:lang w:val="da-DK"/>
        </w:rPr>
        <w:tab/>
      </w:r>
      <w:r w:rsidRPr="00C52CB3">
        <w:rPr>
          <w:b/>
          <w:color w:val="000000" w:themeColor="text1"/>
          <w:spacing w:val="-2"/>
          <w:lang w:val="da-DK"/>
        </w:rPr>
        <w:t xml:space="preserve">1. Tình hình nợ xấu và kết quả xử lý nợ xấu xác định theo Nghị quyết số 42 của hệ thống </w:t>
      </w:r>
      <w:r w:rsidR="00E34DC9" w:rsidRPr="00C52CB3">
        <w:rPr>
          <w:b/>
          <w:color w:val="000000" w:themeColor="text1"/>
          <w:spacing w:val="-2"/>
          <w:lang w:val="da-DK"/>
        </w:rPr>
        <w:t xml:space="preserve">các </w:t>
      </w:r>
      <w:r w:rsidRPr="00C52CB3">
        <w:rPr>
          <w:b/>
          <w:color w:val="000000" w:themeColor="text1"/>
          <w:spacing w:val="-2"/>
          <w:lang w:val="da-DK"/>
        </w:rPr>
        <w:t>TCTD</w:t>
      </w:r>
      <w:r w:rsidR="00906151" w:rsidRPr="00C52CB3">
        <w:rPr>
          <w:rStyle w:val="FootnoteReference"/>
          <w:b/>
          <w:bCs/>
          <w:color w:val="000000" w:themeColor="text1"/>
          <w:spacing w:val="-2"/>
          <w:lang w:val="it-IT"/>
        </w:rPr>
        <w:footnoteReference w:id="18"/>
      </w:r>
    </w:p>
    <w:p w14:paraId="0F92F272" w14:textId="1704C99F" w:rsidR="00AE58B8" w:rsidRPr="008C5DDB" w:rsidRDefault="00AE58B8" w:rsidP="00EF6003">
      <w:pPr>
        <w:widowControl w:val="0"/>
        <w:spacing w:before="120" w:after="120" w:line="252" w:lineRule="auto"/>
        <w:ind w:firstLine="720"/>
        <w:jc w:val="both"/>
        <w:rPr>
          <w:color w:val="000000" w:themeColor="text1"/>
          <w:spacing w:val="-2"/>
          <w:lang w:val="pl-PL"/>
        </w:rPr>
      </w:pPr>
      <w:r w:rsidRPr="00C52CB3">
        <w:rPr>
          <w:bCs/>
          <w:color w:val="000000" w:themeColor="text1"/>
          <w:spacing w:val="-2"/>
          <w:lang w:val="da-DK"/>
        </w:rPr>
        <w:t xml:space="preserve">Thực hiện chỉ đạo của Thủ tướng Chính phủ tại </w:t>
      </w:r>
      <w:r w:rsidRPr="00C52CB3">
        <w:rPr>
          <w:color w:val="000000" w:themeColor="text1"/>
          <w:spacing w:val="-2"/>
          <w:lang w:val="pt-BR"/>
        </w:rPr>
        <w:t xml:space="preserve">Chỉ thị </w:t>
      </w:r>
      <w:r w:rsidR="00174B38">
        <w:rPr>
          <w:color w:val="000000" w:themeColor="text1"/>
          <w:spacing w:val="-2"/>
          <w:lang w:val="pt-BR"/>
        </w:rPr>
        <w:t xml:space="preserve">số </w:t>
      </w:r>
      <w:r w:rsidRPr="00C52CB3">
        <w:rPr>
          <w:color w:val="000000" w:themeColor="text1"/>
          <w:spacing w:val="-2"/>
          <w:lang w:val="pt-BR"/>
        </w:rPr>
        <w:t xml:space="preserve">32, </w:t>
      </w:r>
      <w:r w:rsidR="00997B11" w:rsidRPr="00C52CB3">
        <w:rPr>
          <w:bCs/>
          <w:color w:val="000000" w:themeColor="text1"/>
          <w:spacing w:val="-2"/>
          <w:lang w:val="pl-PL"/>
        </w:rPr>
        <w:t xml:space="preserve">UBND các tỉnh, thành phố đã tăng cường chỉ đạo các cấp chính quyền địa phương, các cơ quan liên quan tạo điều kiện thuận lợi cho các TCTD trên địa bàn trong việc xử lý </w:t>
      </w:r>
      <w:r w:rsidR="00997B11" w:rsidRPr="00C52CB3">
        <w:rPr>
          <w:bCs/>
          <w:color w:val="000000" w:themeColor="text1"/>
          <w:spacing w:val="-2"/>
          <w:lang w:val="pt-BR"/>
        </w:rPr>
        <w:t>TSBĐ</w:t>
      </w:r>
      <w:r w:rsidR="00997B11" w:rsidRPr="00C52CB3">
        <w:rPr>
          <w:bCs/>
          <w:color w:val="000000" w:themeColor="text1"/>
          <w:spacing w:val="-2"/>
          <w:lang w:val="pl-PL"/>
        </w:rPr>
        <w:t xml:space="preserve"> của các khoản nợ xấu, đặc biệt là hỗ trợ trong thực hiện các thủ tục hành chính, tạo điều kiện để TCTD có thể xử lý nhanh </w:t>
      </w:r>
      <w:r w:rsidR="00997B11" w:rsidRPr="00C52CB3">
        <w:rPr>
          <w:bCs/>
          <w:color w:val="000000" w:themeColor="text1"/>
          <w:spacing w:val="-2"/>
          <w:lang w:val="pt-BR"/>
        </w:rPr>
        <w:t>TSBĐ</w:t>
      </w:r>
      <w:r w:rsidR="00997B11" w:rsidRPr="00C52CB3">
        <w:rPr>
          <w:bCs/>
          <w:color w:val="000000" w:themeColor="text1"/>
          <w:spacing w:val="-2"/>
          <w:lang w:val="pl-PL"/>
        </w:rPr>
        <w:t xml:space="preserve"> của các khoản nợ xấu liên quan đến các vụ án đang được xử lý tại địa phương theo quy định của pháp luật. </w:t>
      </w:r>
      <w:r w:rsidR="007E5DEF" w:rsidRPr="00C52CB3">
        <w:rPr>
          <w:bCs/>
          <w:color w:val="000000" w:themeColor="text1"/>
          <w:spacing w:val="-2"/>
          <w:lang w:val="pl-PL"/>
        </w:rPr>
        <w:t xml:space="preserve">Cùng với đó, </w:t>
      </w:r>
      <w:r w:rsidRPr="00C52CB3">
        <w:rPr>
          <w:color w:val="000000" w:themeColor="text1"/>
          <w:spacing w:val="-2"/>
          <w:lang w:val="pt-BR"/>
        </w:rPr>
        <w:t xml:space="preserve">NHNN </w:t>
      </w:r>
      <w:r w:rsidR="00997B11" w:rsidRPr="00C52CB3">
        <w:rPr>
          <w:color w:val="000000" w:themeColor="text1"/>
          <w:spacing w:val="-2"/>
          <w:lang w:val="pt-BR"/>
        </w:rPr>
        <w:t xml:space="preserve">cũng </w:t>
      </w:r>
      <w:r w:rsidRPr="00C52CB3">
        <w:rPr>
          <w:color w:val="000000" w:themeColor="text1"/>
          <w:spacing w:val="-2"/>
          <w:lang w:val="pt-BR"/>
        </w:rPr>
        <w:t>đã chỉ đạo</w:t>
      </w:r>
      <w:r w:rsidRPr="00C52CB3">
        <w:rPr>
          <w:color w:val="000000" w:themeColor="text1"/>
          <w:spacing w:val="-2"/>
          <w:lang w:val="da-DK"/>
        </w:rPr>
        <w:t xml:space="preserve"> các TCTD xây dựng kế hoạch xử lý nợ xấu bám sát các quy định của Nghị quyết </w:t>
      </w:r>
      <w:r w:rsidR="00264C7A" w:rsidRPr="00C52CB3">
        <w:rPr>
          <w:color w:val="000000" w:themeColor="text1"/>
          <w:spacing w:val="-2"/>
          <w:lang w:val="da-DK"/>
        </w:rPr>
        <w:t xml:space="preserve">số </w:t>
      </w:r>
      <w:r w:rsidRPr="00C52CB3">
        <w:rPr>
          <w:color w:val="000000" w:themeColor="text1"/>
          <w:spacing w:val="-2"/>
          <w:lang w:val="da-DK"/>
        </w:rPr>
        <w:t xml:space="preserve">42 và các giải pháp tại phương án cơ cấu lại gắn với xử lý nợ xấu đến năm 2020. </w:t>
      </w:r>
      <w:r w:rsidR="00C00B2A">
        <w:rPr>
          <w:color w:val="000000" w:themeColor="text1"/>
          <w:spacing w:val="-2"/>
          <w:lang w:val="da-DK"/>
        </w:rPr>
        <w:t>Đ</w:t>
      </w:r>
      <w:r w:rsidRPr="00C52CB3">
        <w:rPr>
          <w:color w:val="000000" w:themeColor="text1"/>
          <w:spacing w:val="-2"/>
          <w:lang w:val="pl-PL"/>
        </w:rPr>
        <w:t xml:space="preserve">ến nay, nợ xấu của hệ thống các TCTD đã bước đầu được xử lý và đạt </w:t>
      </w:r>
      <w:r w:rsidRPr="008C5DDB">
        <w:rPr>
          <w:color w:val="000000" w:themeColor="text1"/>
          <w:spacing w:val="-2"/>
          <w:lang w:val="pl-PL"/>
        </w:rPr>
        <w:t>được một số kết quả quan trọng, cụ thể:</w:t>
      </w:r>
    </w:p>
    <w:p w14:paraId="7F656359" w14:textId="6ADF9212" w:rsidR="00C00B2A" w:rsidRPr="00C00B2A" w:rsidRDefault="00C00B2A" w:rsidP="00EF6003">
      <w:pPr>
        <w:widowControl w:val="0"/>
        <w:spacing w:before="120" w:after="120" w:line="252" w:lineRule="auto"/>
        <w:ind w:firstLine="709"/>
        <w:jc w:val="both"/>
        <w:rPr>
          <w:bCs/>
          <w:color w:val="000000"/>
          <w:lang w:val="vi-VN" w:eastAsia="vi-VN"/>
        </w:rPr>
      </w:pPr>
      <w:r w:rsidRPr="00C00B2A">
        <w:rPr>
          <w:bCs/>
          <w:color w:val="000000"/>
          <w:lang w:val="it-IT"/>
        </w:rPr>
        <w:t>Theo báo cáo của các TCTD, tổng nợ xấu xác định theo Nghị quyết 42 của toàn hệ thống các TCTD đến 31/5/2021 là 425,4 nghìn tỷ đồng</w:t>
      </w:r>
      <w:r w:rsidRPr="00C00B2A">
        <w:rPr>
          <w:bCs/>
          <w:color w:val="000000"/>
          <w:vertAlign w:val="superscript"/>
          <w:lang w:val="it-IT"/>
        </w:rPr>
        <w:footnoteReference w:id="19"/>
      </w:r>
      <w:r w:rsidRPr="00C00B2A">
        <w:rPr>
          <w:bCs/>
          <w:color w:val="000000"/>
          <w:lang w:val="it-IT"/>
        </w:rPr>
        <w:t>, giảm 3,4% so với cuối năm 2020.</w:t>
      </w:r>
      <w:r w:rsidRPr="00C00B2A">
        <w:rPr>
          <w:color w:val="000000"/>
          <w:lang w:val="it-IT"/>
        </w:rPr>
        <w:t xml:space="preserve"> Lũy kế từ 15/08/2017 đến 31/5/2021, đã xử lý được 353,81 nghìn tỷ đồng nợ xấu xác định theo Nghị quyết số 42</w:t>
      </w:r>
      <w:r w:rsidRPr="00C00B2A">
        <w:rPr>
          <w:color w:val="000000"/>
          <w:vertAlign w:val="superscript"/>
          <w:lang w:val="sv-SE"/>
        </w:rPr>
        <w:footnoteReference w:id="20"/>
      </w:r>
      <w:r w:rsidRPr="00C00B2A">
        <w:rPr>
          <w:bCs/>
          <w:color w:val="000000"/>
          <w:lang w:val="sv-SE"/>
        </w:rPr>
        <w:t xml:space="preserve">. </w:t>
      </w:r>
    </w:p>
    <w:p w14:paraId="6FA13F98" w14:textId="77777777" w:rsidR="00C00B2A" w:rsidRPr="00C00B2A" w:rsidRDefault="00C00B2A" w:rsidP="00EF6003">
      <w:pPr>
        <w:widowControl w:val="0"/>
        <w:spacing w:before="120" w:after="120" w:line="252" w:lineRule="auto"/>
        <w:ind w:firstLine="709"/>
        <w:jc w:val="both"/>
        <w:rPr>
          <w:color w:val="000000"/>
          <w:lang w:val="it-IT"/>
        </w:rPr>
      </w:pPr>
      <w:r w:rsidRPr="00C00B2A">
        <w:rPr>
          <w:color w:val="000000"/>
          <w:lang w:val="it-IT"/>
        </w:rPr>
        <w:t xml:space="preserve">Tổng số nợ xấu xác định theo Nghị quyết số 42 được xử lý từ 15/8/2017 đến 31/5/2021 đạt trung bình khoảng 6,06 nghìn tỷ đồng/tháng, cao hơn 2,54 nghìn tỷ đồng/tháng so với kết quả xử lý nợ xấu nội bảng trung bình tháng từ năm 2012 – 2017 của hệ thống các TCTD trước khi Nghị quyết số 42 có hiệu lực (khoảng 3,52 </w:t>
      </w:r>
      <w:r w:rsidRPr="00C00B2A">
        <w:rPr>
          <w:color w:val="000000"/>
          <w:lang w:val="it-IT"/>
        </w:rPr>
        <w:lastRenderedPageBreak/>
        <w:t>nghìn tỷ đồng/tháng).</w:t>
      </w:r>
    </w:p>
    <w:p w14:paraId="1811AA93" w14:textId="77777777" w:rsidR="00C00B2A" w:rsidRDefault="00C00B2A" w:rsidP="00EF6003">
      <w:pPr>
        <w:widowControl w:val="0"/>
        <w:spacing w:before="120" w:after="120" w:line="252" w:lineRule="auto"/>
        <w:ind w:firstLine="709"/>
        <w:jc w:val="both"/>
        <w:rPr>
          <w:color w:val="000000"/>
          <w:lang w:val="it-IT"/>
        </w:rPr>
      </w:pPr>
      <w:r w:rsidRPr="00C00B2A">
        <w:rPr>
          <w:color w:val="000000"/>
          <w:lang w:val="it-IT"/>
        </w:rPr>
        <w:t>Trước khi có Nghị quyết số 42, nợ xấu của toàn hệ thống các TCTD chủ yếu được xử lý bằng dự phòng rủi ro, các biện pháp xử lý nợ xấu thông qua xử lý TSBĐ và khách hàng trả nợ còn chưa cao. Tuy nhiên, kể từ khi Nghị quyết số 42 có hiệu lực từ 15/8/2017 đến 31/5/2021, xử lý nợ xấu nội bảng xác định theo Nghị quyết số 42 chủ yếu thông qua hình thức khách hàng trả nợ là 130,1 nghìn tỷ đồng (chiếm 39,28% tổng nợ xấu theo Nghị quyết số 42 đã xử lý), cao hơn nhiều tỷ trọng nợ xấu được xử lý do khách hàng tự trả nợ/tổng nợ xấu đã xử lý trung bình năm từ 2012-2017 là khoảng 22,8%.</w:t>
      </w:r>
    </w:p>
    <w:p w14:paraId="5050303E" w14:textId="13E4A87C" w:rsidR="009F1802" w:rsidRDefault="00AE58B8" w:rsidP="00EF6003">
      <w:pPr>
        <w:pStyle w:val="Heading1"/>
        <w:widowControl w:val="0"/>
        <w:spacing w:before="120" w:beforeAutospacing="0" w:after="120" w:afterAutospacing="0" w:line="252" w:lineRule="auto"/>
        <w:ind w:firstLine="562"/>
        <w:jc w:val="both"/>
        <w:rPr>
          <w:rStyle w:val="Emphasis"/>
          <w:b w:val="0"/>
          <w:color w:val="000000" w:themeColor="text1"/>
          <w:spacing w:val="-2"/>
          <w:sz w:val="28"/>
          <w:szCs w:val="28"/>
          <w:shd w:val="clear" w:color="auto" w:fill="FFFFFF"/>
          <w:lang w:val="da-DK"/>
        </w:rPr>
      </w:pPr>
      <w:r w:rsidRPr="00932D23">
        <w:rPr>
          <w:b w:val="0"/>
          <w:color w:val="000000" w:themeColor="text1"/>
          <w:spacing w:val="-2"/>
          <w:sz w:val="28"/>
          <w:szCs w:val="28"/>
          <w:lang w:val="da-DK"/>
        </w:rPr>
        <w:t>Có thể nói, Nghị quyết số 42 đã tạo cơ chế xử lý đồng bộ, thống nhất, hiệu quả,</w:t>
      </w:r>
      <w:r w:rsidR="0001637A" w:rsidRPr="00932D23">
        <w:rPr>
          <w:b w:val="0"/>
          <w:color w:val="000000" w:themeColor="text1"/>
          <w:spacing w:val="-2"/>
          <w:sz w:val="28"/>
          <w:szCs w:val="28"/>
          <w:lang w:val="da-DK"/>
        </w:rPr>
        <w:t xml:space="preserve"> </w:t>
      </w:r>
      <w:r w:rsidRPr="00932D23">
        <w:rPr>
          <w:b w:val="0"/>
          <w:color w:val="000000" w:themeColor="text1"/>
          <w:spacing w:val="-2"/>
          <w:sz w:val="28"/>
          <w:szCs w:val="28"/>
          <w:lang w:val="da-DK"/>
        </w:rPr>
        <w:t xml:space="preserve">kiểm soát chặt chẽ các khoản nợ xấu và xử lý TSBĐ các khoản nợ xấu của TCTD. Trong thời gian </w:t>
      </w:r>
      <w:r w:rsidR="008F5B68" w:rsidRPr="00932D23">
        <w:rPr>
          <w:b w:val="0"/>
          <w:color w:val="000000" w:themeColor="text1"/>
          <w:spacing w:val="-2"/>
          <w:sz w:val="28"/>
          <w:szCs w:val="28"/>
          <w:lang w:val="da-DK"/>
        </w:rPr>
        <w:t>hơn 04</w:t>
      </w:r>
      <w:r w:rsidRPr="00932D23">
        <w:rPr>
          <w:b w:val="0"/>
          <w:color w:val="000000" w:themeColor="text1"/>
          <w:spacing w:val="-2"/>
          <w:sz w:val="28"/>
          <w:szCs w:val="28"/>
          <w:lang w:val="da-DK"/>
        </w:rPr>
        <w:t xml:space="preserve"> năm kể từ khi Nghị quyết số 42 có hiệu lực, </w:t>
      </w:r>
      <w:r w:rsidR="008E3698" w:rsidRPr="00932D23">
        <w:rPr>
          <w:b w:val="0"/>
          <w:color w:val="000000" w:themeColor="text1"/>
          <w:spacing w:val="-2"/>
          <w:sz w:val="28"/>
          <w:szCs w:val="28"/>
          <w:lang w:val="da-DK"/>
        </w:rPr>
        <w:t>Chính phủ</w:t>
      </w:r>
      <w:r w:rsidR="00EE3192" w:rsidRPr="00932D23">
        <w:rPr>
          <w:b w:val="0"/>
          <w:color w:val="000000" w:themeColor="text1"/>
          <w:spacing w:val="-2"/>
          <w:sz w:val="28"/>
          <w:szCs w:val="28"/>
          <w:lang w:val="da-DK"/>
        </w:rPr>
        <w:t>, Thủ tướng Chính phủ</w:t>
      </w:r>
      <w:r w:rsidR="008E3698" w:rsidRPr="00932D23">
        <w:rPr>
          <w:b w:val="0"/>
          <w:color w:val="000000" w:themeColor="text1"/>
          <w:spacing w:val="-2"/>
          <w:sz w:val="28"/>
          <w:szCs w:val="28"/>
          <w:lang w:val="da-DK"/>
        </w:rPr>
        <w:t xml:space="preserve"> đã chỉ đạo </w:t>
      </w:r>
      <w:r w:rsidRPr="00932D23">
        <w:rPr>
          <w:b w:val="0"/>
          <w:color w:val="000000" w:themeColor="text1"/>
          <w:spacing w:val="-2"/>
          <w:sz w:val="28"/>
          <w:szCs w:val="28"/>
          <w:lang w:val="da-DK"/>
        </w:rPr>
        <w:t xml:space="preserve">toàn ngành Ngân hàng triển khai nghiêm túc, nỗ lực đẩy mạnh xử lý nợ xấu đúng mục tiêu, định hướng công tác xử lý nợ xấu và đạt được kết quả </w:t>
      </w:r>
      <w:r w:rsidR="0040024B" w:rsidRPr="00932D23">
        <w:rPr>
          <w:b w:val="0"/>
          <w:color w:val="000000" w:themeColor="text1"/>
          <w:spacing w:val="-2"/>
          <w:sz w:val="28"/>
          <w:szCs w:val="28"/>
          <w:lang w:val="da-DK"/>
        </w:rPr>
        <w:t>tích cực</w:t>
      </w:r>
      <w:r w:rsidRPr="00932D23">
        <w:rPr>
          <w:b w:val="0"/>
          <w:color w:val="000000" w:themeColor="text1"/>
          <w:spacing w:val="-2"/>
          <w:sz w:val="28"/>
          <w:szCs w:val="28"/>
          <w:lang w:val="da-DK"/>
        </w:rPr>
        <w:t xml:space="preserve">. </w:t>
      </w:r>
      <w:r w:rsidR="009F1802" w:rsidRPr="00932D23">
        <w:rPr>
          <w:b w:val="0"/>
          <w:color w:val="000000" w:themeColor="text1"/>
          <w:spacing w:val="-2"/>
          <w:sz w:val="28"/>
          <w:szCs w:val="28"/>
          <w:lang w:val="da-DK"/>
        </w:rPr>
        <w:t xml:space="preserve">Về cơ bản, </w:t>
      </w:r>
      <w:r w:rsidR="007E5DEF" w:rsidRPr="00932D23">
        <w:rPr>
          <w:b w:val="0"/>
          <w:color w:val="000000" w:themeColor="text1"/>
          <w:spacing w:val="-2"/>
          <w:sz w:val="28"/>
          <w:szCs w:val="28"/>
          <w:lang w:val="da-DK"/>
        </w:rPr>
        <w:t xml:space="preserve">ý thức trả nợ của khách hàng được nâng </w:t>
      </w:r>
      <w:r w:rsidR="00C63B9A" w:rsidRPr="00932D23">
        <w:rPr>
          <w:b w:val="0"/>
          <w:color w:val="000000" w:themeColor="text1"/>
          <w:spacing w:val="-2"/>
          <w:sz w:val="28"/>
          <w:szCs w:val="28"/>
          <w:lang w:val="da-DK"/>
        </w:rPr>
        <w:t>cao</w:t>
      </w:r>
      <w:r w:rsidR="007E5DEF" w:rsidRPr="00932D23">
        <w:rPr>
          <w:b w:val="0"/>
          <w:color w:val="000000" w:themeColor="text1"/>
          <w:spacing w:val="-2"/>
          <w:sz w:val="28"/>
          <w:szCs w:val="28"/>
          <w:lang w:val="da-DK"/>
        </w:rPr>
        <w:t xml:space="preserve">, </w:t>
      </w:r>
      <w:r w:rsidR="009F1802" w:rsidRPr="00932D23">
        <w:rPr>
          <w:b w:val="0"/>
          <w:color w:val="000000" w:themeColor="text1"/>
          <w:spacing w:val="-2"/>
          <w:sz w:val="28"/>
          <w:szCs w:val="28"/>
          <w:lang w:val="da-DK"/>
        </w:rPr>
        <w:t>c</w:t>
      </w:r>
      <w:r w:rsidRPr="00932D23">
        <w:rPr>
          <w:b w:val="0"/>
          <w:color w:val="000000" w:themeColor="text1"/>
          <w:spacing w:val="-2"/>
          <w:sz w:val="28"/>
          <w:szCs w:val="28"/>
          <w:lang w:val="da-DK"/>
        </w:rPr>
        <w:t>ác quy định tại Nghị quyết số 42 đã được các TCTD, VAMC áp dụng có hiệu quả bước đầu trên thực tế, đảm bảo các TCTD tiếp tục phát huy tốt vai trò là kênh dẫn vốn chủ đạo và đáp ứng nhu cầu vốn cho hoạt động sản xuất, kinh doanh của nền kinh tế</w:t>
      </w:r>
      <w:r w:rsidR="00984ED1" w:rsidRPr="00932D23">
        <w:rPr>
          <w:b w:val="0"/>
          <w:color w:val="000000" w:themeColor="text1"/>
          <w:spacing w:val="-2"/>
          <w:sz w:val="28"/>
          <w:szCs w:val="28"/>
          <w:lang w:val="da-DK"/>
        </w:rPr>
        <w:t>.</w:t>
      </w:r>
      <w:r w:rsidR="009F1802" w:rsidRPr="00932D23">
        <w:rPr>
          <w:b w:val="0"/>
          <w:color w:val="000000" w:themeColor="text1"/>
          <w:spacing w:val="-2"/>
          <w:sz w:val="28"/>
          <w:szCs w:val="28"/>
          <w:lang w:val="da-DK"/>
        </w:rPr>
        <w:t xml:space="preserve"> Tuy nhiên, quá trình triển khai Nghị quyết số 42 </w:t>
      </w:r>
      <w:r w:rsidR="008E3698" w:rsidRPr="00932D23">
        <w:rPr>
          <w:b w:val="0"/>
          <w:color w:val="000000" w:themeColor="text1"/>
          <w:spacing w:val="-2"/>
          <w:sz w:val="28"/>
          <w:szCs w:val="28"/>
          <w:lang w:val="da-DK"/>
        </w:rPr>
        <w:t xml:space="preserve">còn </w:t>
      </w:r>
      <w:r w:rsidR="009F1802" w:rsidRPr="00932D23">
        <w:rPr>
          <w:b w:val="0"/>
          <w:color w:val="000000" w:themeColor="text1"/>
          <w:spacing w:val="-2"/>
          <w:sz w:val="28"/>
          <w:szCs w:val="28"/>
          <w:lang w:val="da-DK"/>
        </w:rPr>
        <w:t>cho thấy có một số khó khăn, vướng mắc</w:t>
      </w:r>
      <w:r w:rsidR="00E953C2" w:rsidRPr="00932D23">
        <w:rPr>
          <w:b w:val="0"/>
          <w:color w:val="000000" w:themeColor="text1"/>
          <w:spacing w:val="-2"/>
          <w:sz w:val="28"/>
          <w:szCs w:val="28"/>
          <w:lang w:val="da-DK"/>
        </w:rPr>
        <w:t xml:space="preserve"> </w:t>
      </w:r>
      <w:r w:rsidR="009F1802" w:rsidRPr="00932D23">
        <w:rPr>
          <w:b w:val="0"/>
          <w:color w:val="000000" w:themeColor="text1"/>
          <w:spacing w:val="-2"/>
          <w:sz w:val="28"/>
          <w:szCs w:val="28"/>
          <w:lang w:val="da-DK"/>
        </w:rPr>
        <w:t xml:space="preserve">trên thực tế cần sự phối hợp của các </w:t>
      </w:r>
      <w:r w:rsidR="00C82A8C" w:rsidRPr="00932D23">
        <w:rPr>
          <w:b w:val="0"/>
          <w:color w:val="000000" w:themeColor="text1"/>
          <w:spacing w:val="-2"/>
          <w:sz w:val="28"/>
          <w:szCs w:val="28"/>
          <w:lang w:val="da-DK"/>
        </w:rPr>
        <w:t>b</w:t>
      </w:r>
      <w:r w:rsidR="009F1802" w:rsidRPr="00932D23">
        <w:rPr>
          <w:b w:val="0"/>
          <w:color w:val="000000" w:themeColor="text1"/>
          <w:spacing w:val="-2"/>
          <w:sz w:val="28"/>
          <w:szCs w:val="28"/>
          <w:lang w:val="da-DK"/>
        </w:rPr>
        <w:t>ộ, ban, ngành có liên quan xử lý</w:t>
      </w:r>
      <w:r w:rsidR="009F1802" w:rsidRPr="00932D23">
        <w:rPr>
          <w:rStyle w:val="Emphasis"/>
          <w:b w:val="0"/>
          <w:color w:val="000000" w:themeColor="text1"/>
          <w:spacing w:val="-2"/>
          <w:sz w:val="28"/>
          <w:szCs w:val="28"/>
          <w:shd w:val="clear" w:color="auto" w:fill="FFFFFF"/>
          <w:lang w:val="da-DK"/>
        </w:rPr>
        <w:t>.</w:t>
      </w:r>
    </w:p>
    <w:p w14:paraId="36FF3BE6" w14:textId="77777777" w:rsidR="004D70BA" w:rsidRPr="00B331FE" w:rsidRDefault="004D70BA" w:rsidP="00EF6003">
      <w:pPr>
        <w:widowControl w:val="0"/>
        <w:tabs>
          <w:tab w:val="left" w:pos="709"/>
        </w:tabs>
        <w:spacing w:before="120" w:after="120" w:line="252" w:lineRule="auto"/>
        <w:ind w:firstLine="561"/>
        <w:jc w:val="both"/>
        <w:rPr>
          <w:b/>
          <w:color w:val="000000" w:themeColor="text1"/>
          <w:spacing w:val="-2"/>
          <w:lang w:val="pt-BR"/>
        </w:rPr>
      </w:pPr>
      <w:r w:rsidRPr="00B331FE">
        <w:rPr>
          <w:b/>
          <w:color w:val="000000" w:themeColor="text1"/>
          <w:spacing w:val="-2"/>
          <w:lang w:val="pt-BR"/>
        </w:rPr>
        <w:t>2. Kết quả mua bán, xử lý nợ xấu của VAMC</w:t>
      </w:r>
    </w:p>
    <w:p w14:paraId="78A9B899" w14:textId="77777777" w:rsidR="004D70BA" w:rsidRPr="003D6569" w:rsidRDefault="004D70BA" w:rsidP="00EF6003">
      <w:pPr>
        <w:widowControl w:val="0"/>
        <w:spacing w:before="120" w:after="120" w:line="252" w:lineRule="auto"/>
        <w:ind w:firstLine="561"/>
        <w:jc w:val="both"/>
        <w:rPr>
          <w:color w:val="000000" w:themeColor="text1"/>
          <w:spacing w:val="-2"/>
          <w:lang w:val="pt-BR"/>
        </w:rPr>
      </w:pPr>
      <w:r w:rsidRPr="00A57CB2">
        <w:rPr>
          <w:color w:val="000000" w:themeColor="text1"/>
          <w:spacing w:val="-2"/>
          <w:lang w:val="pt-BR"/>
        </w:rPr>
        <w:t>Để triển khai thành công các giải pháp đề ra tại Nghị quyết số 42 trong thời gian qua, VAMC đã ban hành K</w:t>
      </w:r>
      <w:r w:rsidRPr="00B331FE">
        <w:rPr>
          <w:color w:val="000000" w:themeColor="text1"/>
          <w:spacing w:val="-2"/>
          <w:lang w:val="pt-BR"/>
        </w:rPr>
        <w:t xml:space="preserve">ế hoạch kinh doanh 5 năm của VAMC giai đoạn 2018-2022 gắn với Quyết định số 28/QĐ-NHNN ngày 05/01/2018 về việc phê duyệt Đề án cơ cấu lại và nâng cao năng lực của VAMC giai đoạn 2017-2020 hướng tới năm 2022, trong đó chú trọng triển khai toàn diện các giải pháp xử lý nợ xấu theo quy </w:t>
      </w:r>
      <w:r w:rsidRPr="003D6569">
        <w:rPr>
          <w:color w:val="000000" w:themeColor="text1"/>
          <w:spacing w:val="-2"/>
          <w:lang w:val="pt-BR"/>
        </w:rPr>
        <w:t>định tại Nghị quyết số 42, đặc biệt là mua bán nợ xấu theo giá thị trường, cụ thể:</w:t>
      </w:r>
    </w:p>
    <w:p w14:paraId="221BC1D1" w14:textId="77777777" w:rsidR="004D70BA" w:rsidRPr="003D6569" w:rsidRDefault="004D70BA" w:rsidP="00EF6003">
      <w:pPr>
        <w:widowControl w:val="0"/>
        <w:spacing w:before="120" w:after="120" w:line="252" w:lineRule="auto"/>
        <w:ind w:firstLine="561"/>
        <w:jc w:val="both"/>
        <w:rPr>
          <w:color w:val="000000" w:themeColor="text1"/>
          <w:spacing w:val="-2"/>
          <w:lang w:val="pt-BR"/>
        </w:rPr>
      </w:pPr>
      <w:r w:rsidRPr="003D6569">
        <w:rPr>
          <w:color w:val="000000" w:themeColor="text1"/>
          <w:spacing w:val="-2"/>
          <w:lang w:val="pt-BR"/>
        </w:rPr>
        <w:t xml:space="preserve">a) Đối với các khoản nợ mua bằng trái phiếu đặc biệt (TPĐB): </w:t>
      </w:r>
    </w:p>
    <w:p w14:paraId="1DE728B3" w14:textId="5068637B" w:rsidR="004D70BA" w:rsidRPr="003D6569" w:rsidRDefault="004D70BA" w:rsidP="00EF6003">
      <w:pPr>
        <w:widowControl w:val="0"/>
        <w:spacing w:before="120" w:after="120" w:line="252" w:lineRule="auto"/>
        <w:ind w:firstLine="561"/>
        <w:jc w:val="both"/>
        <w:rPr>
          <w:color w:val="000000" w:themeColor="text1"/>
          <w:spacing w:val="-2"/>
          <w:lang w:val="pt-BR"/>
        </w:rPr>
      </w:pPr>
      <w:r w:rsidRPr="003D6569">
        <w:rPr>
          <w:color w:val="000000" w:themeColor="text1"/>
          <w:spacing w:val="-2"/>
          <w:lang w:val="pt-BR"/>
        </w:rPr>
        <w:t>Triển khai Đề án nâng cao năng lực cho VAMC, lũy kế từ khi Nghị quyết số 42 có hiệu lực đến 31/5/2021, VAMC mua nợ xấu bằng TPĐB đạt 100.773 tỷ đồng dư nợ gốc nội bảng tương ứng với giá mua nợ là 98.127 tỷ đồng</w:t>
      </w:r>
      <w:r w:rsidRPr="003D6569">
        <w:rPr>
          <w:rStyle w:val="FootnoteReference"/>
          <w:color w:val="000000" w:themeColor="text1"/>
          <w:spacing w:val="-2"/>
          <w:lang w:val="pt-BR"/>
        </w:rPr>
        <w:footnoteReference w:id="21"/>
      </w:r>
      <w:r w:rsidRPr="003D6569">
        <w:rPr>
          <w:rFonts w:cs="Arial"/>
          <w:lang w:val="pt-BR"/>
        </w:rPr>
        <w:t>.</w:t>
      </w:r>
    </w:p>
    <w:p w14:paraId="4811103A" w14:textId="77777777" w:rsidR="004D70BA" w:rsidRPr="003D6569" w:rsidRDefault="004D70BA" w:rsidP="00EF6003">
      <w:pPr>
        <w:widowControl w:val="0"/>
        <w:spacing w:before="120" w:after="120" w:line="252" w:lineRule="auto"/>
        <w:ind w:firstLine="561"/>
        <w:jc w:val="both"/>
        <w:rPr>
          <w:color w:val="000000" w:themeColor="text1"/>
          <w:spacing w:val="-2"/>
          <w:lang w:val="pt-BR"/>
        </w:rPr>
      </w:pPr>
      <w:r w:rsidRPr="003D6569">
        <w:rPr>
          <w:color w:val="000000" w:themeColor="text1"/>
          <w:spacing w:val="-2"/>
          <w:lang w:val="pt-BR"/>
        </w:rPr>
        <w:t xml:space="preserve">b) Đối với các khoản nợ mua theo giá trị thị trường (GTTT): </w:t>
      </w:r>
    </w:p>
    <w:p w14:paraId="51A8598F" w14:textId="77777777" w:rsidR="004D70BA" w:rsidRPr="003D6569" w:rsidRDefault="004D70BA" w:rsidP="00EF6003">
      <w:pPr>
        <w:widowControl w:val="0"/>
        <w:spacing w:before="120" w:after="120" w:line="252" w:lineRule="auto"/>
        <w:ind w:firstLine="561"/>
        <w:jc w:val="both"/>
        <w:rPr>
          <w:i/>
          <w:color w:val="000000" w:themeColor="text1"/>
          <w:spacing w:val="-2"/>
          <w:lang w:val="pt-BR"/>
        </w:rPr>
      </w:pPr>
      <w:r w:rsidRPr="003D6569">
        <w:rPr>
          <w:color w:val="000000" w:themeColor="text1"/>
          <w:spacing w:val="-2"/>
          <w:lang w:val="pt-BR"/>
        </w:rPr>
        <w:t>Lũy kế từ khi Nghị quyết số 42 có hiệu lực đến 31/5/2021, VAMC đã mua được 336 khoản nợ đối với 192 khách hàng với dư nợ gốc đạt 11.541 tỷ đồng và giá mua nợ đạt 11.628 tỷ đồng</w:t>
      </w:r>
      <w:r w:rsidRPr="003D6569">
        <w:rPr>
          <w:rStyle w:val="FootnoteReference"/>
          <w:color w:val="000000" w:themeColor="text1"/>
          <w:spacing w:val="-2"/>
          <w:lang w:val="pt-BR"/>
        </w:rPr>
        <w:footnoteReference w:id="22"/>
      </w:r>
      <w:r w:rsidRPr="003D6569">
        <w:rPr>
          <w:color w:val="000000" w:themeColor="text1"/>
          <w:spacing w:val="-2"/>
          <w:lang w:val="pt-BR"/>
        </w:rPr>
        <w:t xml:space="preserve">. Sau khi mua nợ theo GTTT, VAMC đã triển khai ngay các giải pháp xử lý nợ phù hợp để thu hồi nợ </w:t>
      </w:r>
      <w:r w:rsidRPr="003D6569">
        <w:rPr>
          <w:i/>
          <w:color w:val="000000" w:themeColor="text1"/>
          <w:spacing w:val="-2"/>
          <w:lang w:val="pt-BR"/>
        </w:rPr>
        <w:t xml:space="preserve">(thường xuyên đôn đốc khách hàng trả nợ, </w:t>
      </w:r>
      <w:r w:rsidRPr="003D6569">
        <w:rPr>
          <w:i/>
          <w:color w:val="000000" w:themeColor="text1"/>
          <w:spacing w:val="-2"/>
          <w:lang w:val="pt-BR"/>
        </w:rPr>
        <w:lastRenderedPageBreak/>
        <w:t>áp dụng các biện pháp cơ cấu lại nợ, thu giữ, bán đấu giá, bán thỏa thuận tài sản, hỗ trợ bên mua tài sản hoàn thiện các thủ tục pháp lý liên quan đến chuyển nhượng dự án…).</w:t>
      </w:r>
    </w:p>
    <w:p w14:paraId="4280B0A5" w14:textId="77777777" w:rsidR="004D70BA" w:rsidRPr="003D6569" w:rsidRDefault="004D70BA" w:rsidP="00EF6003">
      <w:pPr>
        <w:widowControl w:val="0"/>
        <w:spacing w:before="120" w:after="120" w:line="252" w:lineRule="auto"/>
        <w:ind w:firstLine="561"/>
        <w:jc w:val="both"/>
        <w:rPr>
          <w:color w:val="000000" w:themeColor="text1"/>
          <w:spacing w:val="-2"/>
          <w:lang w:val="pt-BR"/>
        </w:rPr>
      </w:pPr>
      <w:r w:rsidRPr="003D6569">
        <w:rPr>
          <w:color w:val="000000" w:themeColor="text1"/>
          <w:spacing w:val="-2"/>
          <w:lang w:val="pt-BR"/>
        </w:rPr>
        <w:t xml:space="preserve">c) Về kết quả xử lý nợ xấu: </w:t>
      </w:r>
    </w:p>
    <w:p w14:paraId="5E0580C8" w14:textId="77777777" w:rsidR="004D70BA" w:rsidRPr="003D6569" w:rsidRDefault="004D70BA" w:rsidP="00EF6003">
      <w:pPr>
        <w:widowControl w:val="0"/>
        <w:spacing w:before="120" w:after="120" w:line="252" w:lineRule="auto"/>
        <w:ind w:firstLine="562"/>
        <w:jc w:val="both"/>
        <w:rPr>
          <w:color w:val="000000" w:themeColor="text1"/>
          <w:spacing w:val="-2"/>
          <w:lang w:val="pt-BR"/>
        </w:rPr>
      </w:pPr>
      <w:r w:rsidRPr="003D6569">
        <w:rPr>
          <w:color w:val="000000" w:themeColor="text1"/>
          <w:spacing w:val="-2"/>
          <w:lang w:val="pt-BR"/>
        </w:rPr>
        <w:t>Triển khai các giải pháp xử lý nợ xấu quy định tại Nghị quyết số 42, VAMC tiếp tục quyết liệt thực hiện đồng bộ nhiều giải pháp nhằm thúc đẩy và nâng cao hiệu quả xử lý nợ xấu. Lũy kế từ năm 2013 đến 31/5/2021, VAMC đã phối hợp cùng các TCTD xử lý nợ với giá trị thu hồi nợ đạt 177.288 tỷ đồng. Đặc biệt, từ khi Nghị quyết số 42 có hiệu lực, kết quả thu hồi nợ của VAMC đạt 115.984 tỷ đồng, bằng 65,42% tổng giá trị thu hồi nợ lũy kế từ năm 2013 đến 31/5/2021.</w:t>
      </w:r>
    </w:p>
    <w:p w14:paraId="142A6681" w14:textId="77777777" w:rsidR="004D70BA" w:rsidRPr="003D6569" w:rsidRDefault="004D70BA" w:rsidP="00EF6003">
      <w:pPr>
        <w:widowControl w:val="0"/>
        <w:spacing w:before="120" w:after="120" w:line="252" w:lineRule="auto"/>
        <w:ind w:firstLine="561"/>
        <w:jc w:val="both"/>
        <w:rPr>
          <w:color w:val="000000" w:themeColor="text1"/>
          <w:spacing w:val="-2"/>
          <w:lang w:val="pt-BR"/>
        </w:rPr>
      </w:pPr>
      <w:r w:rsidRPr="003D6569">
        <w:rPr>
          <w:color w:val="000000" w:themeColor="text1"/>
          <w:spacing w:val="-2"/>
          <w:lang w:val="pt-BR"/>
        </w:rPr>
        <w:t xml:space="preserve">d) Về hoạt động đấu giá, định giá khoản nợ, TSBĐ của khoản nợ: </w:t>
      </w:r>
    </w:p>
    <w:p w14:paraId="39AB2147" w14:textId="77777777" w:rsidR="004D70BA" w:rsidRDefault="004D70BA" w:rsidP="00EF6003">
      <w:pPr>
        <w:widowControl w:val="0"/>
        <w:spacing w:before="120" w:after="120" w:line="252" w:lineRule="auto"/>
        <w:ind w:firstLine="561"/>
        <w:jc w:val="both"/>
      </w:pPr>
      <w:r w:rsidRPr="003D6569">
        <w:rPr>
          <w:color w:val="000000" w:themeColor="text1"/>
          <w:spacing w:val="-2"/>
          <w:lang w:val="pt-BR"/>
        </w:rPr>
        <w:t>Hoạt động đấu giá khoản nợ, TSBĐ tại VAMC cũng được đẩy mạnh theo hướng tăng cường cả về số lượng và chất lượng. Từ khi Nghị quyết số 42 có hiệu lực đến 31/5/2021, VAMC đã tổ chức đấu giá thành công 21 tài sản với tổng giá trị trúng đấu giá đạt 2.297 tỷ đồng; đồng thời, VAMC đã thu giữ, nhận bàn giao một số TSBĐ có giá trị lớn, góp phần đẩy nhanh tiến độ xử lý các khoản nợ tại TCTD</w:t>
      </w:r>
      <w:r w:rsidRPr="003D6569">
        <w:rPr>
          <w:rStyle w:val="FootnoteReference"/>
          <w:color w:val="000000" w:themeColor="text1"/>
          <w:spacing w:val="-2"/>
          <w:lang w:val="pt-BR"/>
        </w:rPr>
        <w:footnoteReference w:id="23"/>
      </w:r>
      <w:r w:rsidRPr="003D6569">
        <w:rPr>
          <w:color w:val="000000" w:themeColor="text1"/>
          <w:spacing w:val="-2"/>
          <w:lang w:val="pt-BR"/>
        </w:rPr>
        <w:t>.</w:t>
      </w:r>
    </w:p>
    <w:p w14:paraId="7DDF7DFB" w14:textId="77777777" w:rsidR="00A22EFE" w:rsidRDefault="00A65764" w:rsidP="00EF6003">
      <w:pPr>
        <w:pStyle w:val="Heading1"/>
        <w:widowControl w:val="0"/>
        <w:spacing w:before="120" w:beforeAutospacing="0" w:after="120" w:afterAutospacing="0" w:line="252" w:lineRule="auto"/>
        <w:ind w:firstLine="562"/>
        <w:jc w:val="both"/>
        <w:rPr>
          <w:color w:val="000000" w:themeColor="text1"/>
          <w:spacing w:val="-2"/>
          <w:kern w:val="0"/>
          <w:sz w:val="26"/>
          <w:szCs w:val="28"/>
          <w:lang w:val="da-DK"/>
        </w:rPr>
      </w:pPr>
      <w:r w:rsidRPr="00C52CB3">
        <w:rPr>
          <w:color w:val="000000" w:themeColor="text1"/>
          <w:spacing w:val="-2"/>
          <w:kern w:val="0"/>
          <w:sz w:val="26"/>
          <w:szCs w:val="28"/>
          <w:lang w:val="vi-VN"/>
        </w:rPr>
        <w:t>III</w:t>
      </w:r>
      <w:r w:rsidR="00A22EFE" w:rsidRPr="00C52CB3">
        <w:rPr>
          <w:color w:val="000000" w:themeColor="text1"/>
          <w:spacing w:val="-2"/>
          <w:kern w:val="0"/>
          <w:sz w:val="26"/>
          <w:szCs w:val="28"/>
          <w:lang w:val="da-DK"/>
        </w:rPr>
        <w:t xml:space="preserve">. </w:t>
      </w:r>
      <w:r w:rsidR="00942B4F" w:rsidRPr="00C52CB3">
        <w:rPr>
          <w:color w:val="000000" w:themeColor="text1"/>
          <w:spacing w:val="-2"/>
          <w:kern w:val="0"/>
          <w:sz w:val="26"/>
          <w:szCs w:val="28"/>
          <w:lang w:val="da-DK"/>
        </w:rPr>
        <w:t>KHÓ KHĂN, VƯỚNG MẮC TRONG QUÁ TRÌNH THỰC HIỆN NGHỊ QUYẾT SỐ 42</w:t>
      </w:r>
    </w:p>
    <w:p w14:paraId="0909C946" w14:textId="77777777" w:rsidR="00DF665A" w:rsidRPr="00474F5B" w:rsidRDefault="00DF665A" w:rsidP="00EF6003">
      <w:pPr>
        <w:widowControl w:val="0"/>
        <w:spacing w:before="120" w:after="120" w:line="252" w:lineRule="auto"/>
        <w:ind w:firstLine="720"/>
        <w:jc w:val="both"/>
        <w:rPr>
          <w:rFonts w:eastAsia="Times New Roman"/>
          <w:lang w:val="pt-BR"/>
        </w:rPr>
      </w:pPr>
      <w:r>
        <w:rPr>
          <w:lang w:val="en-GB"/>
        </w:rPr>
        <w:t xml:space="preserve">Mặc dù xử lý nợ xấu theo Nghị quyết số 42 đã đạt được kết quả tích cực, </w:t>
      </w:r>
      <w:r w:rsidRPr="00474F5B">
        <w:rPr>
          <w:rFonts w:eastAsia="Times New Roman"/>
          <w:lang w:val="pt-BR"/>
        </w:rPr>
        <w:t xml:space="preserve">còn tồn tại một số khó khăn, vướng mắc khi xử lý nợ xấu theo Nghị quyết số 42 trên thực tế. Ngày 05/8/2020, Thống đốc NHNN đã thừa ủy quyền của Thủ tướng để thay mặt Chính phủ có Báo cáo số 358/BC-CP về sơ kết 03 năm triển khai thực hiện Nghị quyết số 42, trong đó có nêu rõ 11 nhóm vấn đề khó khăn, vướng mắc khi các TCTD áp dụng Nghị quyết số 42 trên thực tế. </w:t>
      </w:r>
    </w:p>
    <w:p w14:paraId="577B35AE" w14:textId="77777777" w:rsidR="00DF665A" w:rsidRPr="00474F5B" w:rsidRDefault="00DF665A" w:rsidP="00EF6003">
      <w:pPr>
        <w:widowControl w:val="0"/>
        <w:spacing w:before="120" w:after="120" w:line="252" w:lineRule="auto"/>
        <w:ind w:firstLine="709"/>
        <w:jc w:val="both"/>
        <w:rPr>
          <w:rFonts w:eastAsia="Times New Roman"/>
          <w:lang w:val="pt-BR"/>
        </w:rPr>
      </w:pPr>
      <w:r w:rsidRPr="00474F5B">
        <w:rPr>
          <w:rFonts w:eastAsia="Times New Roman"/>
          <w:lang w:val="pt-BR"/>
        </w:rPr>
        <w:t xml:space="preserve">Tại Báo cáo số 2154/BC-UBKT14 ngày 11/8/2020 đánh giá 03 năm thực hiện Nghị quyết số 42, Ủy ban kinh tế của Quốc hội (UBKT) đã nhận định: </w:t>
      </w:r>
      <w:r w:rsidRPr="00474F5B">
        <w:rPr>
          <w:rFonts w:eastAsia="Times New Roman"/>
          <w:i/>
          <w:lang w:val="pt-BR"/>
        </w:rPr>
        <w:t>“...cơ bản thống nhất với 11 nhóm vấn đề khó khăn, vướng mắc nêu tại Báo cáo của Chính phủ. Theo đó, hiện còn nhiều TCTD phản ánh khó khăn, vướng mắc trong quá trình xử lý nợ xấu theo Nghị quyết số 42, như việc thu giữ TSBĐ, thực hiện thứ tự ưu tiên thanh toán khi xử lý TSBĐ, mua bán khoản nợ xấu và phát triển thị trường mua bán nợ, việc hoàn trả TSBĐ là vật chứng trong vụ án hình sự, áp dụng thủ tục rút gọn trong xử lý tranh chấp tại Tòa án...Đặc biệt là khó khăn, vướng mắc liên quan đến công tác phối hợp triển khai, hướng dẫn từ các Bộ, ngành và địa phương. Bên cạnh đó, tác động của đại dịch Covid-19 làm cho quá trình xử lý nợ xấu trở nên khó khăn hơn”</w:t>
      </w:r>
    </w:p>
    <w:p w14:paraId="7BB92312" w14:textId="23A2D3F9" w:rsidR="00DF665A" w:rsidRPr="00C00B2A" w:rsidRDefault="00DF665A" w:rsidP="00EF6003">
      <w:pPr>
        <w:widowControl w:val="0"/>
        <w:spacing w:before="120" w:after="120" w:line="252" w:lineRule="auto"/>
        <w:ind w:firstLine="720"/>
        <w:jc w:val="both"/>
        <w:rPr>
          <w:i/>
          <w:lang w:val="en-GB"/>
        </w:rPr>
      </w:pPr>
      <w:r>
        <w:rPr>
          <w:lang w:val="en-GB"/>
        </w:rPr>
        <w:t>T</w:t>
      </w:r>
      <w:r w:rsidRPr="00C00B2A">
        <w:rPr>
          <w:lang w:val="en-GB"/>
        </w:rPr>
        <w:t xml:space="preserve">ại Phiên họp thứ 47, UBTVQH (Khóa XIV) đã tiến hành thảo luận, cho ý kiến đối với Báo cáo số 358/BC-CP ngày 5/8/2020 về kết quả 03 năm thực hiện Nghị quyết số 42 và đã kết luận tại Thông báo số 3844/TB-TTKQH ngày 17/8/2020: </w:t>
      </w:r>
      <w:r w:rsidRPr="00C00B2A">
        <w:rPr>
          <w:i/>
          <w:lang w:val="en-GB"/>
        </w:rPr>
        <w:t xml:space="preserve">“UBTVQH hoan nghênh sự chủ động của Chính phủ, NHNN trong việc </w:t>
      </w:r>
      <w:r w:rsidRPr="00C00B2A">
        <w:rPr>
          <w:i/>
          <w:lang w:val="en-GB"/>
        </w:rPr>
        <w:lastRenderedPageBreak/>
        <w:t>đánh giá 03 năm thực hiện Nghị quyết số 42 bên cạnh việc đánh giá hằng năm theo quy định tại Khoản 3 Điều 19 của Nghị quyết này…UBTVQH đánh giá cao những cố gắng của Chính phủ, NHNN, các Bộ, ngành trung ương và địa phương, đặc biệt là các TCTD trong triển khai thực hiện Nghị quyết số 42 trong thời gian qua đã đạt những kết quả rất tích cực. Tỷ lệ nợ xấu giảm, chất lượng tín dụng được cải thiện chứng tỏ sự đúng đắn, hiệu quả của việc thực hiện Nghị quyết….”.</w:t>
      </w:r>
    </w:p>
    <w:p w14:paraId="71D1E5BA" w14:textId="662336C6" w:rsidR="00D77D78" w:rsidRPr="00C52CB3" w:rsidRDefault="00D77D78" w:rsidP="00EF6003">
      <w:pPr>
        <w:widowControl w:val="0"/>
        <w:spacing w:before="120" w:after="120" w:line="252" w:lineRule="auto"/>
        <w:ind w:firstLine="562"/>
        <w:jc w:val="both"/>
        <w:rPr>
          <w:color w:val="000000" w:themeColor="text1"/>
          <w:spacing w:val="-2"/>
          <w:lang w:val="nl-NL"/>
        </w:rPr>
      </w:pPr>
      <w:r w:rsidRPr="00C52CB3">
        <w:rPr>
          <w:color w:val="000000" w:themeColor="text1"/>
          <w:spacing w:val="-2"/>
          <w:lang w:val="pt-BR"/>
        </w:rPr>
        <w:t xml:space="preserve">Trên cơ sở </w:t>
      </w:r>
      <w:r w:rsidR="003D1C90" w:rsidRPr="00C52CB3">
        <w:rPr>
          <w:color w:val="000000" w:themeColor="text1"/>
          <w:spacing w:val="-2"/>
          <w:lang w:val="pt-BR"/>
        </w:rPr>
        <w:t>ý kiến</w:t>
      </w:r>
      <w:r w:rsidRPr="00C52CB3">
        <w:rPr>
          <w:color w:val="000000" w:themeColor="text1"/>
          <w:spacing w:val="-2"/>
          <w:lang w:val="pt-BR"/>
        </w:rPr>
        <w:t xml:space="preserve"> của Bộ Tư pháp</w:t>
      </w:r>
      <w:r w:rsidRPr="00C52CB3">
        <w:rPr>
          <w:rStyle w:val="FootnoteReference"/>
          <w:color w:val="000000" w:themeColor="text1"/>
          <w:spacing w:val="-2"/>
          <w:lang w:val="pt-BR"/>
        </w:rPr>
        <w:footnoteReference w:id="24"/>
      </w:r>
      <w:r w:rsidRPr="00C52CB3">
        <w:rPr>
          <w:color w:val="000000" w:themeColor="text1"/>
          <w:spacing w:val="-2"/>
          <w:lang w:val="pt-BR"/>
        </w:rPr>
        <w:t xml:space="preserve"> và các </w:t>
      </w:r>
      <w:r w:rsidR="00C82A8C">
        <w:rPr>
          <w:color w:val="000000" w:themeColor="text1"/>
          <w:spacing w:val="-2"/>
          <w:lang w:val="pt-BR"/>
        </w:rPr>
        <w:t>b</w:t>
      </w:r>
      <w:r w:rsidRPr="00C52CB3">
        <w:rPr>
          <w:color w:val="000000" w:themeColor="text1"/>
          <w:spacing w:val="-2"/>
          <w:lang w:val="pt-BR"/>
        </w:rPr>
        <w:t>ộ, ngành có liên quan về một số tồn tại trong quá trình triển khai Nghị quyết số 42 của các TCTD</w:t>
      </w:r>
      <w:r w:rsidRPr="00C52CB3">
        <w:rPr>
          <w:rStyle w:val="FootnoteReference"/>
          <w:color w:val="000000" w:themeColor="text1"/>
          <w:spacing w:val="-2"/>
          <w:lang w:val="pt-BR"/>
        </w:rPr>
        <w:footnoteReference w:id="25"/>
      </w:r>
      <w:r w:rsidRPr="00C52CB3">
        <w:rPr>
          <w:color w:val="000000" w:themeColor="text1"/>
          <w:spacing w:val="-2"/>
          <w:lang w:val="nl-NL"/>
        </w:rPr>
        <w:t>, Chính phủ</w:t>
      </w:r>
      <w:r w:rsidR="00EE3192" w:rsidRPr="00C52CB3">
        <w:rPr>
          <w:color w:val="000000" w:themeColor="text1"/>
          <w:spacing w:val="-2"/>
          <w:lang w:val="nl-NL"/>
        </w:rPr>
        <w:t xml:space="preserve">, </w:t>
      </w:r>
      <w:r w:rsidR="00EE3192" w:rsidRPr="00C52CB3">
        <w:rPr>
          <w:color w:val="000000" w:themeColor="text1"/>
          <w:spacing w:val="-2"/>
          <w:lang w:val="da-DK"/>
        </w:rPr>
        <w:t>Thủ tướng Chính phủ</w:t>
      </w:r>
      <w:r w:rsidRPr="00C52CB3">
        <w:rPr>
          <w:color w:val="000000" w:themeColor="text1"/>
          <w:spacing w:val="-2"/>
          <w:lang w:val="nl-NL"/>
        </w:rPr>
        <w:t xml:space="preserve"> đã </w:t>
      </w:r>
      <w:r w:rsidR="003D1C90" w:rsidRPr="00C52CB3">
        <w:rPr>
          <w:color w:val="000000" w:themeColor="text1"/>
          <w:spacing w:val="-2"/>
          <w:lang w:val="nl-NL"/>
        </w:rPr>
        <w:t xml:space="preserve">quan tâm, chỉ đạo, </w:t>
      </w:r>
      <w:r w:rsidRPr="00C52CB3">
        <w:rPr>
          <w:color w:val="000000" w:themeColor="text1"/>
          <w:spacing w:val="-2"/>
          <w:lang w:val="nl-NL"/>
        </w:rPr>
        <w:t xml:space="preserve">chủ trì hoặc giao Bộ Tư Pháp chủ trì một số cuộc họp với các </w:t>
      </w:r>
      <w:r w:rsidR="00C82A8C">
        <w:rPr>
          <w:color w:val="000000" w:themeColor="text1"/>
          <w:spacing w:val="-2"/>
          <w:lang w:val="nl-NL"/>
        </w:rPr>
        <w:t>b</w:t>
      </w:r>
      <w:r w:rsidRPr="00C52CB3">
        <w:rPr>
          <w:color w:val="000000" w:themeColor="text1"/>
          <w:spacing w:val="-2"/>
          <w:lang w:val="nl-NL"/>
        </w:rPr>
        <w:t xml:space="preserve">ộ, ban, ngành có liên quan (Văn phòng Chính phủ, NHNN, Bộ Tài </w:t>
      </w:r>
      <w:r w:rsidR="000E62BD">
        <w:rPr>
          <w:color w:val="000000" w:themeColor="text1"/>
          <w:spacing w:val="-2"/>
          <w:lang w:val="nl-NL"/>
        </w:rPr>
        <w:t>c</w:t>
      </w:r>
      <w:r w:rsidRPr="00C52CB3">
        <w:rPr>
          <w:color w:val="000000" w:themeColor="text1"/>
          <w:spacing w:val="-2"/>
          <w:lang w:val="nl-NL"/>
        </w:rPr>
        <w:t xml:space="preserve">hính, Bộ Tài nguyên và Môi trường, Viện </w:t>
      </w:r>
      <w:r w:rsidR="00677B56">
        <w:rPr>
          <w:color w:val="000000" w:themeColor="text1"/>
          <w:spacing w:val="-2"/>
          <w:lang w:val="nl-NL"/>
        </w:rPr>
        <w:t>k</w:t>
      </w:r>
      <w:r w:rsidRPr="00C52CB3">
        <w:rPr>
          <w:color w:val="000000" w:themeColor="text1"/>
          <w:spacing w:val="-2"/>
          <w:lang w:val="nl-NL"/>
        </w:rPr>
        <w:t xml:space="preserve">iểm sát nhân dân tối cao, Ủy ban Pháp luật của Quốc hội, Ủy ban Kinh tế Quốc hội, Ủy ban Tư pháp của Quốc hội) để tháo gỡ khó khăn, vướng mắc của </w:t>
      </w:r>
      <w:r w:rsidR="00C12DC5" w:rsidRPr="00C52CB3">
        <w:rPr>
          <w:color w:val="000000" w:themeColor="text1"/>
          <w:spacing w:val="-2"/>
          <w:lang w:val="nl-NL"/>
        </w:rPr>
        <w:t xml:space="preserve">các </w:t>
      </w:r>
      <w:r w:rsidRPr="00C52CB3">
        <w:rPr>
          <w:color w:val="000000" w:themeColor="text1"/>
          <w:spacing w:val="-2"/>
          <w:lang w:val="nl-NL"/>
        </w:rPr>
        <w:t>TCTD trong quá trình thực hiện Nghị quyết số 42</w:t>
      </w:r>
      <w:r w:rsidR="003D1C90" w:rsidRPr="00C52CB3">
        <w:rPr>
          <w:rStyle w:val="FootnoteReference"/>
          <w:color w:val="000000" w:themeColor="text1"/>
          <w:spacing w:val="-2"/>
          <w:lang w:val="nl-NL"/>
        </w:rPr>
        <w:footnoteReference w:id="26"/>
      </w:r>
      <w:r w:rsidRPr="00C52CB3">
        <w:rPr>
          <w:color w:val="000000" w:themeColor="text1"/>
          <w:spacing w:val="-2"/>
          <w:lang w:val="nl-NL"/>
        </w:rPr>
        <w:t xml:space="preserve">. </w:t>
      </w:r>
      <w:r w:rsidR="00C12DC5" w:rsidRPr="00C52CB3">
        <w:rPr>
          <w:color w:val="000000" w:themeColor="text1"/>
          <w:spacing w:val="-2"/>
          <w:lang w:val="nl-NL"/>
        </w:rPr>
        <w:t>Về cơ bản</w:t>
      </w:r>
      <w:r w:rsidR="008C62E0">
        <w:rPr>
          <w:color w:val="000000" w:themeColor="text1"/>
          <w:spacing w:val="-2"/>
          <w:lang w:val="nl-NL"/>
        </w:rPr>
        <w:t xml:space="preserve">, </w:t>
      </w:r>
      <w:r w:rsidR="003D1C90" w:rsidRPr="00C52CB3">
        <w:rPr>
          <w:color w:val="000000" w:themeColor="text1"/>
          <w:spacing w:val="-2"/>
          <w:lang w:val="nl-NL"/>
        </w:rPr>
        <w:t>c</w:t>
      </w:r>
      <w:r w:rsidRPr="00C52CB3">
        <w:rPr>
          <w:color w:val="000000" w:themeColor="text1"/>
          <w:spacing w:val="-2"/>
          <w:lang w:val="nl-NL"/>
        </w:rPr>
        <w:t xml:space="preserve">ác </w:t>
      </w:r>
      <w:r w:rsidR="00C82A8C">
        <w:rPr>
          <w:color w:val="000000" w:themeColor="text1"/>
          <w:spacing w:val="-2"/>
          <w:lang w:val="nl-NL"/>
        </w:rPr>
        <w:t>b</w:t>
      </w:r>
      <w:r w:rsidRPr="00C52CB3">
        <w:rPr>
          <w:color w:val="000000" w:themeColor="text1"/>
          <w:spacing w:val="-2"/>
          <w:lang w:val="nl-NL"/>
        </w:rPr>
        <w:t xml:space="preserve">ộ, ngành, UBND tỉnh, thành phố có liên quan đã tham gia </w:t>
      </w:r>
      <w:r w:rsidR="008C62E0">
        <w:rPr>
          <w:color w:val="000000" w:themeColor="text1"/>
          <w:spacing w:val="-2"/>
          <w:lang w:val="nl-NL"/>
        </w:rPr>
        <w:t xml:space="preserve">giải quyết khó khăn, vướng mắc trong việc áp dụng Nghị quyết số 42 của các TCTD </w:t>
      </w:r>
      <w:r w:rsidRPr="00C52CB3">
        <w:rPr>
          <w:color w:val="000000" w:themeColor="text1"/>
          <w:spacing w:val="-2"/>
          <w:lang w:val="nl-NL"/>
        </w:rPr>
        <w:t>có hiệu quả bước đầu. Tuy nhiên, những vướng mắc này trên thực tế</w:t>
      </w:r>
      <w:r w:rsidR="00A30C41">
        <w:rPr>
          <w:color w:val="000000" w:themeColor="text1"/>
          <w:spacing w:val="-2"/>
          <w:lang w:val="nl-NL"/>
        </w:rPr>
        <w:t xml:space="preserve"> đến nay</w:t>
      </w:r>
      <w:r w:rsidRPr="00C52CB3">
        <w:rPr>
          <w:color w:val="000000" w:themeColor="text1"/>
          <w:spacing w:val="-2"/>
          <w:lang w:val="nl-NL"/>
        </w:rPr>
        <w:t xml:space="preserve"> vẫn chưa được tháo gỡ hoàn toàn hoặc cách áp dụng còn chưa đồng bộ, thiếu thống nhất</w:t>
      </w:r>
      <w:r w:rsidR="008C62E0">
        <w:rPr>
          <w:color w:val="000000" w:themeColor="text1"/>
          <w:spacing w:val="-2"/>
          <w:lang w:val="nl-NL"/>
        </w:rPr>
        <w:t>.</w:t>
      </w:r>
    </w:p>
    <w:p w14:paraId="5DA3EAF9" w14:textId="46C3ACDF" w:rsidR="001B25CD" w:rsidRPr="00C4053E" w:rsidRDefault="001B25CD" w:rsidP="00EF6003">
      <w:pPr>
        <w:widowControl w:val="0"/>
        <w:spacing w:before="120" w:after="120" w:line="252" w:lineRule="auto"/>
        <w:ind w:firstLine="562"/>
        <w:jc w:val="both"/>
        <w:rPr>
          <w:color w:val="000000" w:themeColor="text1"/>
          <w:spacing w:val="-2"/>
          <w:lang w:val="nl-NL"/>
        </w:rPr>
      </w:pPr>
      <w:r w:rsidRPr="00C4053E">
        <w:rPr>
          <w:color w:val="000000" w:themeColor="text1"/>
          <w:spacing w:val="-2"/>
          <w:lang w:val="pt-BR"/>
        </w:rPr>
        <w:t xml:space="preserve">Trên cơ </w:t>
      </w:r>
      <w:r w:rsidR="007A7C7F">
        <w:rPr>
          <w:color w:val="000000" w:themeColor="text1"/>
          <w:spacing w:val="-2"/>
          <w:lang w:val="pt-BR"/>
        </w:rPr>
        <w:t xml:space="preserve">sở </w:t>
      </w:r>
      <w:r w:rsidRPr="00C4053E">
        <w:rPr>
          <w:color w:val="000000" w:themeColor="text1"/>
          <w:spacing w:val="-2"/>
          <w:lang w:val="pt-BR"/>
        </w:rPr>
        <w:t xml:space="preserve">ý kiến của các </w:t>
      </w:r>
      <w:r w:rsidR="00A30C41">
        <w:rPr>
          <w:color w:val="000000" w:themeColor="text1"/>
          <w:spacing w:val="-2"/>
          <w:lang w:val="pt-BR"/>
        </w:rPr>
        <w:t>B</w:t>
      </w:r>
      <w:r w:rsidRPr="00C4053E">
        <w:rPr>
          <w:color w:val="000000" w:themeColor="text1"/>
          <w:spacing w:val="-2"/>
          <w:lang w:val="pt-BR"/>
        </w:rPr>
        <w:t>ộ, ngành, VAMC và các TCTD</w:t>
      </w:r>
      <w:r w:rsidRPr="00C4053E">
        <w:rPr>
          <w:color w:val="000000" w:themeColor="text1"/>
          <w:spacing w:val="-2"/>
          <w:lang w:val="nl-NL"/>
        </w:rPr>
        <w:t xml:space="preserve">, NHNN tổng hợp </w:t>
      </w:r>
      <w:r w:rsidRPr="00C4053E">
        <w:rPr>
          <w:color w:val="000000" w:themeColor="text1"/>
          <w:spacing w:val="-2"/>
          <w:lang w:val="pt-BR"/>
        </w:rPr>
        <w:t>những khó khăn, vướng mắc trong quá trình triển khai Nghị quyết số 42</w:t>
      </w:r>
      <w:r w:rsidRPr="00C4053E">
        <w:rPr>
          <w:color w:val="000000" w:themeColor="text1"/>
          <w:spacing w:val="-2"/>
          <w:lang w:val="nl-NL"/>
        </w:rPr>
        <w:t xml:space="preserve"> cụ thể như sau:</w:t>
      </w:r>
    </w:p>
    <w:p w14:paraId="1CF8E600" w14:textId="58F874AE" w:rsidR="005741AD" w:rsidRPr="005741AD" w:rsidRDefault="005741AD" w:rsidP="00EF6003">
      <w:pPr>
        <w:widowControl w:val="0"/>
        <w:spacing w:before="120" w:after="120" w:line="252" w:lineRule="auto"/>
        <w:ind w:firstLine="709"/>
        <w:jc w:val="both"/>
        <w:rPr>
          <w:rFonts w:eastAsia="Times New Roman"/>
          <w:b/>
          <w:lang w:val="da-DK"/>
        </w:rPr>
      </w:pPr>
      <w:r>
        <w:rPr>
          <w:rFonts w:eastAsia="Times New Roman"/>
          <w:b/>
          <w:lang w:val="da-DK"/>
        </w:rPr>
        <w:t>1</w:t>
      </w:r>
      <w:r w:rsidRPr="005741AD">
        <w:rPr>
          <w:rFonts w:eastAsia="Times New Roman"/>
          <w:b/>
          <w:lang w:val="da-DK"/>
        </w:rPr>
        <w:t>. Khó khăn, vướng mắc liên quan đến các quy định tại Nghị quyết</w:t>
      </w:r>
      <w:r w:rsidR="000057E0">
        <w:rPr>
          <w:rFonts w:eastAsia="Times New Roman"/>
          <w:b/>
          <w:lang w:val="da-DK"/>
        </w:rPr>
        <w:t xml:space="preserve"> số</w:t>
      </w:r>
      <w:r w:rsidRPr="005741AD">
        <w:rPr>
          <w:rFonts w:eastAsia="Times New Roman"/>
          <w:b/>
          <w:lang w:val="da-DK"/>
        </w:rPr>
        <w:t xml:space="preserve"> 42</w:t>
      </w:r>
    </w:p>
    <w:p w14:paraId="139C453A" w14:textId="7E3B7B9E" w:rsidR="005741AD" w:rsidRPr="005741AD" w:rsidRDefault="005741AD" w:rsidP="00EF6003">
      <w:pPr>
        <w:widowControl w:val="0"/>
        <w:tabs>
          <w:tab w:val="left" w:pos="0"/>
        </w:tabs>
        <w:spacing w:before="120" w:after="120" w:line="252" w:lineRule="auto"/>
        <w:jc w:val="both"/>
        <w:rPr>
          <w:rFonts w:eastAsia="Times New Roman"/>
          <w:bCs/>
          <w:i/>
          <w:color w:val="000000" w:themeColor="text1"/>
          <w:spacing w:val="-2"/>
          <w:lang w:val="da-DK"/>
        </w:rPr>
      </w:pPr>
      <w:r w:rsidRPr="005741AD">
        <w:rPr>
          <w:rFonts w:eastAsia="Times New Roman"/>
          <w:bCs/>
          <w:i/>
          <w:color w:val="000000" w:themeColor="text1"/>
          <w:spacing w:val="-2"/>
          <w:lang w:val="da-DK"/>
        </w:rPr>
        <w:tab/>
      </w:r>
      <w:r>
        <w:rPr>
          <w:rFonts w:eastAsia="Times New Roman"/>
          <w:bCs/>
          <w:i/>
          <w:color w:val="000000" w:themeColor="text1"/>
          <w:spacing w:val="-2"/>
          <w:lang w:val="da-DK"/>
        </w:rPr>
        <w:t>a</w:t>
      </w:r>
      <w:r w:rsidRPr="005741AD">
        <w:rPr>
          <w:rFonts w:eastAsia="Times New Roman"/>
          <w:bCs/>
          <w:i/>
          <w:color w:val="000000" w:themeColor="text1"/>
          <w:spacing w:val="-2"/>
          <w:lang w:val="da-DK"/>
        </w:rPr>
        <w:t>. Về về việc m</w:t>
      </w:r>
      <w:r w:rsidRPr="005741AD">
        <w:rPr>
          <w:rFonts w:eastAsia="Times New Roman"/>
          <w:i/>
          <w:lang w:val="da-DK"/>
        </w:rPr>
        <w:t>ua, bán nợ xấu của tổ chức mua, bán nợ xấu</w:t>
      </w:r>
      <w:r w:rsidRPr="005741AD">
        <w:rPr>
          <w:rFonts w:eastAsia="Times New Roman"/>
          <w:bCs/>
          <w:i/>
          <w:color w:val="000000" w:themeColor="text1"/>
          <w:spacing w:val="-2"/>
          <w:lang w:val="da-DK"/>
        </w:rPr>
        <w:t xml:space="preserve"> (Điều 6 Nghị quyết số 42)</w:t>
      </w:r>
      <w:r>
        <w:rPr>
          <w:rFonts w:eastAsia="Times New Roman"/>
          <w:bCs/>
          <w:i/>
          <w:color w:val="000000" w:themeColor="text1"/>
          <w:spacing w:val="-2"/>
          <w:lang w:val="da-DK"/>
        </w:rPr>
        <w:t>:</w:t>
      </w:r>
    </w:p>
    <w:p w14:paraId="6D187086" w14:textId="7DEBD09B" w:rsidR="005741AD" w:rsidRPr="005741AD" w:rsidRDefault="005741AD" w:rsidP="00EF6003">
      <w:pPr>
        <w:widowControl w:val="0"/>
        <w:tabs>
          <w:tab w:val="left" w:pos="630"/>
        </w:tabs>
        <w:spacing w:before="120" w:after="120" w:line="252" w:lineRule="auto"/>
        <w:ind w:right="113"/>
        <w:jc w:val="both"/>
        <w:rPr>
          <w:rFonts w:eastAsia="Times New Roman"/>
          <w:color w:val="000000"/>
          <w:lang w:val="da-DK"/>
        </w:rPr>
      </w:pPr>
      <w:r w:rsidRPr="005741AD">
        <w:rPr>
          <w:rFonts w:eastAsia="Times New Roman"/>
          <w:color w:val="000000"/>
          <w:lang w:val="da-DK"/>
        </w:rPr>
        <w:tab/>
        <w:t xml:space="preserve">Khoản 3 Điều 6 Nghị quyết </w:t>
      </w:r>
      <w:r w:rsidR="000057E0">
        <w:rPr>
          <w:rFonts w:eastAsia="Times New Roman"/>
          <w:color w:val="000000"/>
          <w:lang w:val="da-DK"/>
        </w:rPr>
        <w:t xml:space="preserve">số </w:t>
      </w:r>
      <w:r w:rsidRPr="005741AD">
        <w:rPr>
          <w:rFonts w:eastAsia="Times New Roman"/>
          <w:color w:val="000000"/>
          <w:lang w:val="da-DK"/>
        </w:rPr>
        <w:t xml:space="preserve">42 quy định </w:t>
      </w:r>
      <w:r w:rsidRPr="005741AD">
        <w:rPr>
          <w:rFonts w:eastAsia="Times New Roman"/>
          <w:i/>
          <w:color w:val="000000"/>
          <w:lang w:val="da-DK"/>
        </w:rPr>
        <w:t xml:space="preserve">"Tổ chức mua bán, xử lý nợ xấu được thỏa thuận với </w:t>
      </w:r>
      <w:r w:rsidR="00814852">
        <w:rPr>
          <w:rFonts w:eastAsia="Times New Roman"/>
          <w:i/>
          <w:color w:val="000000"/>
          <w:lang w:val="da-DK"/>
        </w:rPr>
        <w:t>TCTD</w:t>
      </w:r>
      <w:r w:rsidRPr="005741AD">
        <w:rPr>
          <w:rFonts w:eastAsia="Times New Roman"/>
          <w:i/>
          <w:color w:val="000000"/>
          <w:lang w:val="da-DK"/>
        </w:rPr>
        <w:t xml:space="preserve"> quy định tại khoản 1 Điều này mua khoản nợ xấu với giá mua bằng giá trị định giá của tổ chức định giá độc lập…”</w:t>
      </w:r>
      <w:r w:rsidRPr="005741AD">
        <w:rPr>
          <w:rFonts w:eastAsia="Times New Roman"/>
          <w:color w:val="000000"/>
          <w:lang w:val="da-DK"/>
        </w:rPr>
        <w:t>.  Tuy nhiên, hiện nay chưa có quy định pháp luật cụ thể về việc thẩm định giá các khoản nợ xấu, về tiêu chuẩn thẩm định định giá các khoản nợ xấu. Do đó, việc thẩm định giá các khoản nợ xấu đang được các tổ chức thẩm định giá thực hiện một cách tự phát trên cơ sở dựa trên các quy định pháp luật có tính chất tương đồng. Điều này dẫn đến việc tổ chức định giá thực hiện mất nhiều thời gian, kết quả không chính xác, gây khó khăn cho các bên trong việc lựa chọn mức giá tham khảo trong giao dịch mua bán nợ.</w:t>
      </w:r>
    </w:p>
    <w:p w14:paraId="5DA1B632" w14:textId="6066FFD0" w:rsidR="005741AD" w:rsidRPr="005741AD" w:rsidRDefault="005741AD" w:rsidP="00EF6003">
      <w:pPr>
        <w:widowControl w:val="0"/>
        <w:spacing w:before="120" w:after="120" w:line="252" w:lineRule="auto"/>
        <w:ind w:firstLine="540"/>
        <w:jc w:val="both"/>
        <w:rPr>
          <w:rFonts w:eastAsia="Times New Roman"/>
          <w:i/>
          <w:color w:val="000000"/>
          <w:shd w:val="clear" w:color="auto" w:fill="FFFFFF"/>
          <w:lang w:val="da-DK"/>
        </w:rPr>
      </w:pPr>
      <w:r>
        <w:rPr>
          <w:rFonts w:eastAsia="Times New Roman"/>
          <w:i/>
          <w:color w:val="000000"/>
          <w:shd w:val="clear" w:color="auto" w:fill="FFFFFF"/>
          <w:lang w:val="da-DK"/>
        </w:rPr>
        <w:t>b</w:t>
      </w:r>
      <w:r w:rsidRPr="005741AD">
        <w:rPr>
          <w:rFonts w:eastAsia="Times New Roman"/>
          <w:i/>
          <w:color w:val="000000"/>
          <w:shd w:val="clear" w:color="auto" w:fill="FFFFFF"/>
          <w:lang w:val="da-DK"/>
        </w:rPr>
        <w:t xml:space="preserve">. Về quyền thu giữ </w:t>
      </w:r>
      <w:r w:rsidR="007F1C4A">
        <w:rPr>
          <w:rFonts w:eastAsia="Times New Roman"/>
          <w:i/>
          <w:color w:val="000000"/>
          <w:shd w:val="clear" w:color="auto" w:fill="FFFFFF"/>
          <w:lang w:val="da-DK"/>
        </w:rPr>
        <w:t>TSBĐ</w:t>
      </w:r>
      <w:r w:rsidRPr="005741AD">
        <w:rPr>
          <w:rFonts w:eastAsia="Times New Roman"/>
          <w:i/>
          <w:color w:val="000000"/>
          <w:shd w:val="clear" w:color="auto" w:fill="FFFFFF"/>
          <w:lang w:val="da-DK"/>
        </w:rPr>
        <w:t xml:space="preserve"> (Điều 7 Nghị quyết số 42)</w:t>
      </w:r>
      <w:r>
        <w:rPr>
          <w:rFonts w:eastAsia="Times New Roman"/>
          <w:i/>
          <w:color w:val="000000"/>
          <w:shd w:val="clear" w:color="auto" w:fill="FFFFFF"/>
          <w:lang w:val="da-DK"/>
        </w:rPr>
        <w:t>:</w:t>
      </w:r>
    </w:p>
    <w:p w14:paraId="1FD77D33" w14:textId="1DE5A1B7" w:rsidR="005741AD" w:rsidRPr="005741AD" w:rsidRDefault="005741AD" w:rsidP="00EF6003">
      <w:pPr>
        <w:widowControl w:val="0"/>
        <w:spacing w:before="120" w:after="120" w:line="252" w:lineRule="auto"/>
        <w:ind w:firstLine="540"/>
        <w:jc w:val="both"/>
        <w:rPr>
          <w:rFonts w:eastAsia="Times New Roman"/>
          <w:i/>
          <w:lang w:val="da-DK"/>
        </w:rPr>
      </w:pPr>
      <w:r>
        <w:rPr>
          <w:rFonts w:eastAsia="Times New Roman"/>
          <w:i/>
          <w:lang w:val="da-DK"/>
        </w:rPr>
        <w:lastRenderedPageBreak/>
        <w:t>-</w:t>
      </w:r>
      <w:r w:rsidRPr="005741AD">
        <w:rPr>
          <w:rFonts w:eastAsia="Times New Roman"/>
          <w:i/>
          <w:lang w:val="da-DK"/>
        </w:rPr>
        <w:t xml:space="preserve"> Khó khăn, vướng mắc về việc hỗ trợ thu giữ </w:t>
      </w:r>
      <w:r w:rsidR="007F1C4A" w:rsidRPr="007F1C4A">
        <w:rPr>
          <w:rFonts w:eastAsia="Times New Roman"/>
          <w:i/>
          <w:lang w:val="da-DK"/>
        </w:rPr>
        <w:t>TSBĐ</w:t>
      </w:r>
      <w:r>
        <w:rPr>
          <w:rFonts w:eastAsia="Times New Roman"/>
          <w:i/>
          <w:lang w:val="da-DK"/>
        </w:rPr>
        <w:t>:</w:t>
      </w:r>
    </w:p>
    <w:p w14:paraId="28EAC99F" w14:textId="628EDEFC" w:rsidR="005741AD" w:rsidRPr="005741AD" w:rsidRDefault="005741AD" w:rsidP="00EF6003">
      <w:pPr>
        <w:widowControl w:val="0"/>
        <w:spacing w:before="120" w:after="120" w:line="252" w:lineRule="auto"/>
        <w:ind w:firstLine="540"/>
        <w:jc w:val="both"/>
        <w:rPr>
          <w:lang w:val="da-DK"/>
        </w:rPr>
      </w:pPr>
      <w:r w:rsidRPr="005741AD">
        <w:rPr>
          <w:lang w:val="da-DK"/>
        </w:rPr>
        <w:t xml:space="preserve">Điều 7 Nghị quyết </w:t>
      </w:r>
      <w:r w:rsidR="000057E0">
        <w:rPr>
          <w:lang w:val="da-DK"/>
        </w:rPr>
        <w:t xml:space="preserve">số </w:t>
      </w:r>
      <w:r w:rsidRPr="005741AD">
        <w:rPr>
          <w:lang w:val="da-DK"/>
        </w:rPr>
        <w:t xml:space="preserve">42 quy định </w:t>
      </w:r>
      <w:r w:rsidRPr="005741AD">
        <w:rPr>
          <w:rFonts w:eastAsia="Times New Roman"/>
          <w:i/>
          <w:color w:val="000000" w:themeColor="text1"/>
          <w:spacing w:val="-2"/>
          <w:lang w:val="pt-BR"/>
        </w:rPr>
        <w:t>“</w:t>
      </w:r>
      <w:r w:rsidR="00882639">
        <w:rPr>
          <w:i/>
          <w:lang w:val="da-DK"/>
        </w:rPr>
        <w:t>TCTD</w:t>
      </w:r>
      <w:r w:rsidRPr="005741AD">
        <w:rPr>
          <w:i/>
          <w:lang w:val="da-DK"/>
        </w:rPr>
        <w:t xml:space="preserve">, chi nhánh ngân hàng nước ngoài, tổ chức mua bán, xử lý nợ xấu có quyền thu giữ </w:t>
      </w:r>
      <w:r w:rsidR="007F1C4A" w:rsidRPr="007F1C4A">
        <w:rPr>
          <w:i/>
          <w:lang w:val="da-DK"/>
        </w:rPr>
        <w:t xml:space="preserve">TSBĐ </w:t>
      </w:r>
      <w:r w:rsidRPr="005741AD">
        <w:rPr>
          <w:i/>
          <w:lang w:val="da-DK"/>
        </w:rPr>
        <w:t>của khoản nợ xấu...”</w:t>
      </w:r>
      <w:r w:rsidRPr="005741AD">
        <w:rPr>
          <w:lang w:val="da-DK"/>
        </w:rPr>
        <w:t>. T</w:t>
      </w:r>
      <w:r w:rsidRPr="005741AD">
        <w:rPr>
          <w:rFonts w:eastAsia="Times New Roman"/>
          <w:lang w:val="da-DK"/>
        </w:rPr>
        <w:t xml:space="preserve">hời gian qua, Bộ Công an cũng đã ban hành </w:t>
      </w:r>
      <w:r w:rsidRPr="005741AD">
        <w:rPr>
          <w:rFonts w:eastAsia="Times New Roman"/>
          <w:color w:val="000000" w:themeColor="text1"/>
          <w:spacing w:val="-2"/>
          <w:lang w:val="pt-BR"/>
        </w:rPr>
        <w:t xml:space="preserve">Quyết định số 9018/QĐ-BCA-A04 ngày 19/11/2019 về </w:t>
      </w:r>
      <w:r w:rsidRPr="005741AD">
        <w:rPr>
          <w:rFonts w:eastAsia="Times New Roman"/>
          <w:i/>
          <w:color w:val="000000" w:themeColor="text1"/>
          <w:spacing w:val="-2"/>
          <w:lang w:val="pt-BR"/>
        </w:rPr>
        <w:t xml:space="preserve">“Quy trình công tác đảm bảo an ninh trật tự quá trình thu giữ </w:t>
      </w:r>
      <w:r w:rsidR="00373599" w:rsidRPr="00373599">
        <w:rPr>
          <w:rFonts w:eastAsia="Times New Roman"/>
          <w:i/>
          <w:color w:val="000000" w:themeColor="text1"/>
          <w:spacing w:val="-2"/>
          <w:lang w:val="pt-BR"/>
        </w:rPr>
        <w:t xml:space="preserve">TSBĐ </w:t>
      </w:r>
      <w:r w:rsidRPr="005741AD">
        <w:rPr>
          <w:rFonts w:eastAsia="Times New Roman"/>
          <w:i/>
          <w:color w:val="000000" w:themeColor="text1"/>
          <w:spacing w:val="-2"/>
          <w:lang w:val="pt-BR"/>
        </w:rPr>
        <w:t>theo Nghị quyết số 42”</w:t>
      </w:r>
      <w:r w:rsidRPr="005741AD">
        <w:rPr>
          <w:rFonts w:eastAsia="Times New Roman"/>
          <w:color w:val="000000" w:themeColor="text1"/>
          <w:spacing w:val="-2"/>
          <w:lang w:val="pt-BR"/>
        </w:rPr>
        <w:t>. T</w:t>
      </w:r>
      <w:r w:rsidRPr="005741AD">
        <w:rPr>
          <w:lang w:val="da-DK"/>
        </w:rPr>
        <w:t xml:space="preserve">uy nhiên, trên thực tế, </w:t>
      </w:r>
      <w:r w:rsidRPr="005741AD">
        <w:rPr>
          <w:rFonts w:eastAsia="Times New Roman"/>
          <w:lang w:val="da-DK"/>
        </w:rPr>
        <w:t xml:space="preserve">theo phản ánh của các TCTD, </w:t>
      </w:r>
      <w:r w:rsidRPr="005741AD">
        <w:rPr>
          <w:lang w:val="da-DK"/>
        </w:rPr>
        <w:t xml:space="preserve">phương thức thu giữ </w:t>
      </w:r>
      <w:r w:rsidR="00373599" w:rsidRPr="00373599">
        <w:rPr>
          <w:rFonts w:eastAsia="Times New Roman"/>
          <w:lang w:val="da-DK"/>
        </w:rPr>
        <w:t>TSBĐ</w:t>
      </w:r>
      <w:r w:rsidRPr="005741AD">
        <w:rPr>
          <w:lang w:val="da-DK"/>
        </w:rPr>
        <w:t xml:space="preserve"> để xử lý nợ xấu chỉ thành công khi khách hàng hợp tác, hoặc trong một số trường hợp nhất định như khách hàng đã bỏ trốn khỏi địa phương mà </w:t>
      </w:r>
      <w:r w:rsidR="00373599" w:rsidRPr="00373599">
        <w:rPr>
          <w:rFonts w:eastAsia="Times New Roman"/>
          <w:lang w:val="da-DK"/>
        </w:rPr>
        <w:t xml:space="preserve">TSBĐ </w:t>
      </w:r>
      <w:r w:rsidRPr="005741AD">
        <w:rPr>
          <w:lang w:val="da-DK"/>
        </w:rPr>
        <w:t xml:space="preserve">không có tranh chấp, </w:t>
      </w:r>
      <w:r w:rsidR="00373599" w:rsidRPr="00373599">
        <w:rPr>
          <w:rFonts w:eastAsia="Times New Roman"/>
          <w:lang w:val="da-DK"/>
        </w:rPr>
        <w:t>TSBĐ</w:t>
      </w:r>
      <w:r w:rsidRPr="005741AD">
        <w:rPr>
          <w:lang w:val="da-DK"/>
        </w:rPr>
        <w:t xml:space="preserve"> là đất trống…, còn khi khách hàng không hợp tác bàn giao </w:t>
      </w:r>
      <w:r w:rsidR="00373599" w:rsidRPr="00373599">
        <w:rPr>
          <w:rFonts w:eastAsia="Times New Roman"/>
          <w:lang w:val="da-DK"/>
        </w:rPr>
        <w:t>TSBĐ</w:t>
      </w:r>
      <w:r w:rsidRPr="005741AD">
        <w:rPr>
          <w:lang w:val="da-DK"/>
        </w:rPr>
        <w:t>, chống đối khi tiến hành thu giữ thì việc thu giữ thường không đạt được kết quả. Nguyên nhân của việc thu giữ không đạt hiệu quả trong các trường hợp nêu trên là do trên thực tế, nhiều cơ quan công an, chính quyền địa phương chưa thực sự hỗ trợ TCTD trong quá trình thu giữ hoặc việc hỗ trợ chỉ dừng lại ở việc bảm đảm an ninh trật tự và không có các biện pháp xử lý khi bên bảo đảm/người đang sinh sống trên tài sản cố tình không bàn giao tài sản cho TCTD thực hiện việc thu giữ theo quy định.</w:t>
      </w:r>
    </w:p>
    <w:p w14:paraId="5245A629" w14:textId="4E7BE4CD" w:rsidR="005741AD" w:rsidRPr="005741AD" w:rsidRDefault="005741AD" w:rsidP="00EF6003">
      <w:pPr>
        <w:widowControl w:val="0"/>
        <w:spacing w:before="120" w:after="120" w:line="252" w:lineRule="auto"/>
        <w:ind w:firstLine="540"/>
        <w:jc w:val="both"/>
        <w:rPr>
          <w:rFonts w:eastAsia="Times New Roman"/>
          <w:i/>
          <w:lang w:val="da-DK"/>
        </w:rPr>
      </w:pPr>
      <w:r>
        <w:rPr>
          <w:rFonts w:eastAsia="Times New Roman"/>
          <w:i/>
          <w:lang w:val="da-DK"/>
        </w:rPr>
        <w:t>-</w:t>
      </w:r>
      <w:r w:rsidRPr="005741AD">
        <w:rPr>
          <w:rFonts w:eastAsia="Times New Roman"/>
          <w:i/>
          <w:lang w:val="da-DK"/>
        </w:rPr>
        <w:t xml:space="preserve"> Khó khăn, vướng mắc về quy định liên quan đến thỏa thuận về thu giữ trong hợp đồng bảo đảm</w:t>
      </w:r>
      <w:r w:rsidR="00373599">
        <w:rPr>
          <w:rFonts w:eastAsia="Times New Roman"/>
          <w:i/>
          <w:lang w:val="da-DK"/>
        </w:rPr>
        <w:t>:</w:t>
      </w:r>
    </w:p>
    <w:p w14:paraId="55046516" w14:textId="07B39926" w:rsidR="005741AD" w:rsidRPr="005741AD" w:rsidRDefault="005741AD" w:rsidP="00EF6003">
      <w:pPr>
        <w:widowControl w:val="0"/>
        <w:spacing w:before="120" w:after="120" w:line="252" w:lineRule="auto"/>
        <w:ind w:firstLine="540"/>
        <w:jc w:val="both"/>
        <w:rPr>
          <w:rFonts w:eastAsia="Times New Roman"/>
          <w:color w:val="000000" w:themeColor="text1"/>
          <w:spacing w:val="-2"/>
          <w:shd w:val="clear" w:color="auto" w:fill="FFFFFF"/>
          <w:lang w:val="da-DK"/>
        </w:rPr>
      </w:pPr>
      <w:r w:rsidRPr="005741AD">
        <w:rPr>
          <w:rFonts w:eastAsia="Times New Roman"/>
          <w:lang w:val="da-DK"/>
        </w:rPr>
        <w:t xml:space="preserve">Theo quy định tại điểm b Khoản 2 Điều 7 Nghị quyết </w:t>
      </w:r>
      <w:r w:rsidR="00BB5E18">
        <w:rPr>
          <w:rFonts w:eastAsia="Times New Roman"/>
          <w:lang w:val="da-DK"/>
        </w:rPr>
        <w:t>số</w:t>
      </w:r>
      <w:r w:rsidRPr="005741AD">
        <w:rPr>
          <w:rFonts w:eastAsia="Times New Roman"/>
          <w:lang w:val="da-DK"/>
        </w:rPr>
        <w:t xml:space="preserve">, điều kiện TCTD có quyền thu giữ </w:t>
      </w:r>
      <w:r w:rsidR="00373599" w:rsidRPr="00373599">
        <w:rPr>
          <w:rFonts w:eastAsia="Times New Roman"/>
          <w:lang w:val="da-DK"/>
        </w:rPr>
        <w:t xml:space="preserve">TSBĐ </w:t>
      </w:r>
      <w:r w:rsidRPr="005741AD">
        <w:rPr>
          <w:rFonts w:eastAsia="Times New Roman"/>
          <w:lang w:val="da-DK"/>
        </w:rPr>
        <w:t xml:space="preserve">của khoản nợ xấu là </w:t>
      </w:r>
      <w:r w:rsidRPr="005741AD">
        <w:rPr>
          <w:rFonts w:eastAsia="Times New Roman"/>
          <w:i/>
          <w:lang w:val="da-DK"/>
        </w:rPr>
        <w:t xml:space="preserve">“Tại hợp đồng bảo đảm có thỏa thuận về việc bên bảo đảm đồng ý cho TCTD có quyền thu giữ </w:t>
      </w:r>
      <w:r w:rsidR="00373599" w:rsidRPr="00373599">
        <w:rPr>
          <w:rFonts w:eastAsia="Times New Roman"/>
          <w:i/>
          <w:lang w:val="da-DK"/>
        </w:rPr>
        <w:t>TSBĐ</w:t>
      </w:r>
      <w:r w:rsidRPr="005741AD">
        <w:rPr>
          <w:rFonts w:eastAsia="Times New Roman"/>
          <w:i/>
          <w:lang w:val="da-DK"/>
        </w:rPr>
        <w:t>…”</w:t>
      </w:r>
      <w:r w:rsidRPr="005741AD">
        <w:rPr>
          <w:rFonts w:eastAsia="Times New Roman"/>
          <w:lang w:val="da-DK"/>
        </w:rPr>
        <w:t>. Tuy nhiên</w:t>
      </w:r>
      <w:r w:rsidRPr="005741AD">
        <w:rPr>
          <w:lang w:val="da-DK"/>
        </w:rPr>
        <w:t xml:space="preserve">, các hợp đồng bảo đảm được ký kết trước thời điểm Nghị quyết </w:t>
      </w:r>
      <w:r w:rsidR="00BB5E18">
        <w:rPr>
          <w:lang w:val="da-DK"/>
        </w:rPr>
        <w:t xml:space="preserve">số </w:t>
      </w:r>
      <w:r w:rsidRPr="005741AD">
        <w:rPr>
          <w:lang w:val="da-DK"/>
        </w:rPr>
        <w:t xml:space="preserve">42 có hiệu lực đều không quy định trực tiếp nội dung này (vì tại thời điểm hợp đồng được ký kết thì Nghị định 163/2006/NĐ-CP không quy định nội dung này). Do vậy,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w:t>
      </w:r>
      <w:r w:rsidR="00373599" w:rsidRPr="00373599">
        <w:rPr>
          <w:lang w:val="da-DK"/>
        </w:rPr>
        <w:t>TSBĐ</w:t>
      </w:r>
      <w:r w:rsidRPr="005741AD">
        <w:rPr>
          <w:lang w:val="da-DK"/>
        </w:rPr>
        <w:t xml:space="preserve"> theo Điều 7 Nghị quyết</w:t>
      </w:r>
      <w:r w:rsidR="00BB5E18">
        <w:rPr>
          <w:lang w:val="da-DK"/>
        </w:rPr>
        <w:t xml:space="preserve"> số</w:t>
      </w:r>
      <w:r w:rsidRPr="005741AD">
        <w:rPr>
          <w:lang w:val="da-DK"/>
        </w:rPr>
        <w:t xml:space="preserve"> 42.</w:t>
      </w:r>
    </w:p>
    <w:p w14:paraId="66626AED" w14:textId="02057B4C" w:rsidR="00373599" w:rsidRDefault="005741AD" w:rsidP="00EF6003">
      <w:pPr>
        <w:widowControl w:val="0"/>
        <w:spacing w:before="120" w:after="120" w:line="252" w:lineRule="auto"/>
        <w:ind w:firstLine="540"/>
        <w:jc w:val="both"/>
        <w:rPr>
          <w:rFonts w:eastAsia="Times New Roman"/>
          <w:i/>
          <w:color w:val="000000" w:themeColor="text1"/>
          <w:spacing w:val="-2"/>
          <w:lang w:val="da-DK"/>
        </w:rPr>
      </w:pPr>
      <w:r>
        <w:rPr>
          <w:rFonts w:eastAsia="Times New Roman"/>
          <w:bCs/>
          <w:i/>
          <w:color w:val="000000" w:themeColor="text1"/>
          <w:spacing w:val="-2"/>
          <w:lang w:val="da-DK"/>
        </w:rPr>
        <w:t>-</w:t>
      </w:r>
      <w:r w:rsidRPr="005741AD">
        <w:rPr>
          <w:rFonts w:eastAsia="Times New Roman"/>
          <w:bCs/>
          <w:i/>
          <w:color w:val="000000" w:themeColor="text1"/>
          <w:spacing w:val="-2"/>
          <w:lang w:val="da-DK"/>
        </w:rPr>
        <w:t xml:space="preserve"> Khó khăn, vướng mắc về </w:t>
      </w:r>
      <w:r w:rsidRPr="005741AD">
        <w:rPr>
          <w:rFonts w:eastAsia="Times New Roman"/>
          <w:i/>
          <w:color w:val="000000" w:themeColor="text1"/>
          <w:spacing w:val="-2"/>
          <w:lang w:val="da-DK"/>
        </w:rPr>
        <w:t xml:space="preserve">cơ chế tiếp cận thông tin về tình trạng </w:t>
      </w:r>
      <w:r w:rsidR="00373599" w:rsidRPr="00373599">
        <w:rPr>
          <w:rFonts w:eastAsia="Times New Roman"/>
          <w:i/>
          <w:color w:val="000000" w:themeColor="text1"/>
          <w:spacing w:val="-2"/>
          <w:lang w:val="da-DK"/>
        </w:rPr>
        <w:t>TSBĐ</w:t>
      </w:r>
      <w:r w:rsidR="00373599">
        <w:rPr>
          <w:rFonts w:eastAsia="Times New Roman"/>
          <w:i/>
          <w:color w:val="000000" w:themeColor="text1"/>
          <w:spacing w:val="-2"/>
          <w:lang w:val="da-DK"/>
        </w:rPr>
        <w:t>:</w:t>
      </w:r>
      <w:r w:rsidR="00373599" w:rsidRPr="00373599">
        <w:rPr>
          <w:rFonts w:eastAsia="Times New Roman"/>
          <w:i/>
          <w:color w:val="000000" w:themeColor="text1"/>
          <w:spacing w:val="-2"/>
          <w:lang w:val="da-DK"/>
        </w:rPr>
        <w:t xml:space="preserve"> </w:t>
      </w:r>
    </w:p>
    <w:p w14:paraId="2E8406F3" w14:textId="056F5E14" w:rsidR="005741AD" w:rsidRPr="005741AD" w:rsidRDefault="005741AD" w:rsidP="00EF6003">
      <w:pPr>
        <w:widowControl w:val="0"/>
        <w:spacing w:before="120" w:after="120" w:line="252" w:lineRule="auto"/>
        <w:ind w:firstLine="540"/>
        <w:jc w:val="both"/>
        <w:rPr>
          <w:rFonts w:eastAsia="Times New Roman"/>
          <w:color w:val="000000" w:themeColor="text1"/>
          <w:spacing w:val="-2"/>
          <w:lang w:val="da-DK"/>
        </w:rPr>
      </w:pPr>
      <w:r w:rsidRPr="005741AD">
        <w:rPr>
          <w:rFonts w:eastAsia="Times New Roman"/>
          <w:color w:val="000000" w:themeColor="text1"/>
          <w:spacing w:val="-2"/>
          <w:lang w:val="da-DK"/>
        </w:rPr>
        <w:t xml:space="preserve">Khoản 2 Điều 7 Nghị quyết số 42 quy định một trong các điều kiện để thu giữ </w:t>
      </w:r>
      <w:r w:rsidR="00373599" w:rsidRPr="00373599">
        <w:rPr>
          <w:rFonts w:eastAsia="Times New Roman"/>
          <w:color w:val="000000" w:themeColor="text1"/>
          <w:spacing w:val="-2"/>
          <w:lang w:val="da-DK"/>
        </w:rPr>
        <w:t>TSBĐ</w:t>
      </w:r>
      <w:r w:rsidRPr="005741AD">
        <w:rPr>
          <w:rFonts w:eastAsia="Times New Roman"/>
          <w:color w:val="000000" w:themeColor="text1"/>
          <w:spacing w:val="-2"/>
          <w:lang w:val="da-DK"/>
        </w:rPr>
        <w:t xml:space="preserve"> là </w:t>
      </w:r>
      <w:r w:rsidRPr="005741AD">
        <w:rPr>
          <w:rFonts w:eastAsia="Times New Roman"/>
          <w:i/>
          <w:iCs/>
          <w:color w:val="000000" w:themeColor="text1"/>
          <w:spacing w:val="-2"/>
          <w:lang w:val="da-DK"/>
        </w:rPr>
        <w:t>“</w:t>
      </w:r>
      <w:r w:rsidR="00373599" w:rsidRPr="00373599">
        <w:t xml:space="preserve"> </w:t>
      </w:r>
      <w:r w:rsidR="00373599" w:rsidRPr="00373599">
        <w:rPr>
          <w:rFonts w:eastAsia="Times New Roman"/>
          <w:i/>
          <w:iCs/>
          <w:color w:val="000000" w:themeColor="text1"/>
          <w:spacing w:val="-2"/>
          <w:lang w:val="da-DK"/>
        </w:rPr>
        <w:t xml:space="preserve">TSBĐ </w:t>
      </w:r>
      <w:r w:rsidRPr="005741AD">
        <w:rPr>
          <w:rFonts w:eastAsia="Times New Roman"/>
          <w:i/>
          <w:iCs/>
          <w:color w:val="000000" w:themeColor="text1"/>
          <w:spacing w:val="-2"/>
          <w:lang w:val="da-DK"/>
        </w:rPr>
        <w:t xml:space="preserve">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w:t>
      </w:r>
      <w:r w:rsidRPr="005741AD">
        <w:rPr>
          <w:rFonts w:eastAsia="Times New Roman"/>
          <w:color w:val="000000" w:themeColor="text1"/>
          <w:spacing w:val="-2"/>
          <w:lang w:val="da-DK"/>
        </w:rPr>
        <w:t xml:space="preserve">Tuy nhiên, hiện Tòa án, cơ quan </w:t>
      </w:r>
      <w:r w:rsidRPr="005741AD">
        <w:rPr>
          <w:rFonts w:eastAsia="Times New Roman"/>
          <w:color w:val="000000" w:themeColor="text1"/>
          <w:spacing w:val="-2"/>
          <w:lang w:val="nl-NL"/>
        </w:rPr>
        <w:t>thi hành án dân sự</w:t>
      </w:r>
      <w:r w:rsidRPr="005741AD">
        <w:rPr>
          <w:rFonts w:eastAsia="Times New Roman"/>
          <w:color w:val="000000" w:themeColor="text1"/>
          <w:spacing w:val="-2"/>
          <w:lang w:val="da-DK"/>
        </w:rPr>
        <w:t xml:space="preserve"> không có hệ thống dữ liệu cho phép các TCTD trích xuất, tra cứu thông tin tài sản có liên quan đến vụ việc đang được thụ lý giải quyết. Đồng thời, cũng chưa có hướng dẫn về cơ chế xác định sớm hữu hiệu trong quá trình thẩm định để xác định tài sản nào đang tranh chấp, tài sản nào đang phải áp dụng biện pháp khẩn cấp tạm thời, dẫn đến cách hiểu về tài sản tranh chấp giữa các cơ quan tiến hành tố tụng tại nhiều nơi, nhiều cấp khác nhau, gây khó khăn khi áp </w:t>
      </w:r>
      <w:r w:rsidRPr="005741AD">
        <w:rPr>
          <w:rFonts w:eastAsia="Times New Roman"/>
          <w:color w:val="000000" w:themeColor="text1"/>
          <w:spacing w:val="-2"/>
          <w:lang w:val="da-DK"/>
        </w:rPr>
        <w:lastRenderedPageBreak/>
        <w:t>dụng quy định về thu giữ tài sản theo Nghị quyết số 42.</w:t>
      </w:r>
    </w:p>
    <w:p w14:paraId="1A0B6D2C" w14:textId="2757B886" w:rsidR="005741AD" w:rsidRPr="005741AD" w:rsidRDefault="005741AD" w:rsidP="00EF6003">
      <w:pPr>
        <w:widowControl w:val="0"/>
        <w:spacing w:before="120" w:after="120" w:line="252" w:lineRule="auto"/>
        <w:ind w:firstLine="540"/>
        <w:jc w:val="both"/>
        <w:rPr>
          <w:rFonts w:eastAsia="Times New Roman"/>
          <w:bCs/>
          <w:i/>
          <w:color w:val="000000" w:themeColor="text1"/>
          <w:spacing w:val="-2"/>
          <w:lang w:val="da-DK"/>
        </w:rPr>
      </w:pPr>
      <w:r>
        <w:rPr>
          <w:rFonts w:eastAsia="Times New Roman"/>
          <w:bCs/>
          <w:i/>
          <w:color w:val="000000" w:themeColor="text1"/>
          <w:spacing w:val="-2"/>
          <w:lang w:val="da-DK"/>
        </w:rPr>
        <w:t>-</w:t>
      </w:r>
      <w:r w:rsidRPr="005741AD">
        <w:rPr>
          <w:rFonts w:eastAsia="Times New Roman"/>
          <w:bCs/>
          <w:i/>
          <w:color w:val="000000" w:themeColor="text1"/>
          <w:spacing w:val="-2"/>
          <w:lang w:val="da-DK"/>
        </w:rPr>
        <w:t xml:space="preserve"> Khó khăn, vướng mắc về việc xử lý các tài sản nằm trên/trong tài sản bị thu giữ</w:t>
      </w:r>
      <w:r w:rsidR="00373599">
        <w:rPr>
          <w:rFonts w:eastAsia="Times New Roman"/>
          <w:bCs/>
          <w:i/>
          <w:color w:val="000000" w:themeColor="text1"/>
          <w:spacing w:val="-2"/>
          <w:lang w:val="da-DK"/>
        </w:rPr>
        <w:t>:</w:t>
      </w:r>
    </w:p>
    <w:p w14:paraId="4368031B" w14:textId="77777777" w:rsidR="005741AD" w:rsidRPr="005741AD" w:rsidRDefault="005741AD" w:rsidP="00EF6003">
      <w:pPr>
        <w:widowControl w:val="0"/>
        <w:spacing w:before="120" w:after="120" w:line="252" w:lineRule="auto"/>
        <w:ind w:firstLine="540"/>
        <w:jc w:val="both"/>
        <w:rPr>
          <w:lang w:val="da-DK"/>
        </w:rPr>
      </w:pPr>
      <w:r w:rsidRPr="005741AD">
        <w:rPr>
          <w:lang w:val="da-DK"/>
        </w:rPr>
        <w:t>Trên thực tế thực hiện việc thu giữ phát sinh rất nhiều trường hợp trên/trong tài sản bị thu giữ có các tài sản khác của bên bảo đảm hoặc bên thứ ba (các đồ gia dụng, điện tử, quần áo, giường tủ, ….) mà bên bảo đảm hoặc bên thứ ba không tự nguyện dời đi. Tuy nhiên, hiện nay chưa có hướng dẫn cụ thể để xử lý đối với các trường hợp này dẫn đến TCTD gặp nhiều khó khăn, phát sinh chi phí cho việc xử lý các tài sản này (thuê nơi trông giữ, hậu quả pháp lý của việc hao mòn, thiệt hại tài sản trong quá trình trông giữ, xử lý tranh chấp...).</w:t>
      </w:r>
    </w:p>
    <w:p w14:paraId="084BFFA6" w14:textId="574CF9EE" w:rsidR="005741AD" w:rsidRPr="005741AD" w:rsidRDefault="005741AD" w:rsidP="00EF6003">
      <w:pPr>
        <w:widowControl w:val="0"/>
        <w:spacing w:before="120" w:after="120" w:line="252" w:lineRule="auto"/>
        <w:ind w:firstLine="540"/>
        <w:jc w:val="both"/>
        <w:rPr>
          <w:rFonts w:eastAsia="Times New Roman"/>
          <w:i/>
          <w:color w:val="000000"/>
          <w:shd w:val="clear" w:color="auto" w:fill="FFFFFF"/>
          <w:lang w:val="da-DK"/>
        </w:rPr>
      </w:pPr>
      <w:r>
        <w:rPr>
          <w:rFonts w:eastAsia="Times New Roman"/>
          <w:bCs/>
          <w:i/>
          <w:color w:val="000000" w:themeColor="text1"/>
          <w:spacing w:val="-2"/>
          <w:lang w:val="da-DK"/>
        </w:rPr>
        <w:t>c</w:t>
      </w:r>
      <w:r w:rsidRPr="005741AD">
        <w:rPr>
          <w:rFonts w:eastAsia="Times New Roman"/>
          <w:bCs/>
          <w:i/>
          <w:color w:val="000000" w:themeColor="text1"/>
          <w:spacing w:val="-2"/>
          <w:lang w:val="da-DK"/>
        </w:rPr>
        <w:t xml:space="preserve">. Về thủ tục rút gọn </w:t>
      </w:r>
      <w:r w:rsidRPr="005741AD">
        <w:rPr>
          <w:rFonts w:eastAsia="Times New Roman"/>
          <w:i/>
          <w:color w:val="000000"/>
          <w:shd w:val="clear" w:color="auto" w:fill="FFFFFF"/>
          <w:lang w:val="da-DK"/>
        </w:rPr>
        <w:t>(Điều 8 Nghị quyết số 42)</w:t>
      </w:r>
      <w:r w:rsidR="00D129DA">
        <w:rPr>
          <w:rFonts w:eastAsia="Times New Roman"/>
          <w:i/>
          <w:color w:val="000000"/>
          <w:shd w:val="clear" w:color="auto" w:fill="FFFFFF"/>
          <w:lang w:val="da-DK"/>
        </w:rPr>
        <w:t>:</w:t>
      </w:r>
    </w:p>
    <w:p w14:paraId="669B38CD" w14:textId="6B4EC312" w:rsidR="005741AD" w:rsidRPr="005741AD" w:rsidRDefault="005741AD" w:rsidP="00EF6003">
      <w:pPr>
        <w:widowControl w:val="0"/>
        <w:spacing w:before="120" w:after="120" w:line="252" w:lineRule="auto"/>
        <w:ind w:left="540"/>
        <w:jc w:val="both"/>
        <w:rPr>
          <w:rFonts w:eastAsia="Times New Roman"/>
          <w:bCs/>
          <w:i/>
          <w:color w:val="000000" w:themeColor="text1"/>
          <w:spacing w:val="-2"/>
          <w:lang w:val="da-DK"/>
        </w:rPr>
      </w:pPr>
      <w:r>
        <w:rPr>
          <w:rFonts w:eastAsia="Times New Roman"/>
          <w:bCs/>
          <w:i/>
          <w:color w:val="000000" w:themeColor="text1"/>
          <w:spacing w:val="-2"/>
          <w:lang w:val="da-DK"/>
        </w:rPr>
        <w:t>-</w:t>
      </w:r>
      <w:r w:rsidRPr="005741AD">
        <w:rPr>
          <w:rFonts w:eastAsia="Times New Roman"/>
          <w:bCs/>
          <w:i/>
          <w:color w:val="000000" w:themeColor="text1"/>
          <w:spacing w:val="-2"/>
          <w:lang w:val="da-DK"/>
        </w:rPr>
        <w:t xml:space="preserve"> Khó khăn, vướng mắc về việc áp dụng thủ tục rút gọn</w:t>
      </w:r>
      <w:r w:rsidR="00373599">
        <w:rPr>
          <w:rFonts w:eastAsia="Times New Roman"/>
          <w:bCs/>
          <w:i/>
          <w:color w:val="000000" w:themeColor="text1"/>
          <w:spacing w:val="-2"/>
          <w:lang w:val="da-DK"/>
        </w:rPr>
        <w:t>:</w:t>
      </w:r>
    </w:p>
    <w:p w14:paraId="6BDF04D5" w14:textId="6238D47D" w:rsidR="005741AD" w:rsidRPr="005741AD" w:rsidRDefault="005741AD" w:rsidP="00EF6003">
      <w:pPr>
        <w:widowControl w:val="0"/>
        <w:spacing w:before="120" w:after="120" w:line="252" w:lineRule="auto"/>
        <w:ind w:firstLine="540"/>
        <w:jc w:val="both"/>
        <w:rPr>
          <w:rFonts w:eastAsia="Times New Roman"/>
          <w:lang w:val="da-DK"/>
        </w:rPr>
      </w:pPr>
      <w:r w:rsidRPr="005741AD">
        <w:rPr>
          <w:rFonts w:eastAsia="Times New Roman"/>
          <w:lang w:val="da-DK"/>
        </w:rPr>
        <w:t xml:space="preserve">Để triển khai Nghị quyết </w:t>
      </w:r>
      <w:r w:rsidR="00BB5E18">
        <w:rPr>
          <w:rFonts w:eastAsia="Times New Roman"/>
          <w:lang w:val="da-DK"/>
        </w:rPr>
        <w:t xml:space="preserve">số </w:t>
      </w:r>
      <w:r w:rsidRPr="005741AD">
        <w:rPr>
          <w:rFonts w:eastAsia="Times New Roman"/>
          <w:lang w:val="da-DK"/>
        </w:rPr>
        <w:t xml:space="preserve">42, Hội đồng thẩm phán Tòa án nhân dân tối cao đã ban hành Nghị quyết số 03/2018/NQ-HĐTP ngày 15/5/2018 hướng dẫn về việc áp dụng thủ tục rút gọn. Tuy nhiên, trên thực tế, việc hoàn thiện các thủ tục theo yêu cầu của Tòa án để áp dụng thủ tục rút gọn gặp nhiều khó khăn, như việc thực hiện quy định về xác nhận công nợ, tài liệu về nơi cư trú của người bị kiện (người có quyền lợi nghĩa vụ liên quan), do khi xảy ra nợ xấu, đa phần khách hàng trốn tránh, không hợp tác với TCTD để phối hợp xử lý, nên việc xác nhận này rất khó thực hiện;… Bên cạnh đó, </w:t>
      </w:r>
      <w:r w:rsidRPr="005741AD">
        <w:rPr>
          <w:rFonts w:eastAsia="Times New Roman"/>
          <w:color w:val="000000" w:themeColor="text1"/>
          <w:spacing w:val="-4"/>
          <w:lang w:val="vi-VN"/>
        </w:rPr>
        <w:t xml:space="preserve">theo quy định tại Khoản 3 Điều 317 </w:t>
      </w:r>
      <w:r w:rsidRPr="005741AD">
        <w:rPr>
          <w:rFonts w:eastAsia="Times New Roman"/>
          <w:color w:val="000000" w:themeColor="text1"/>
          <w:spacing w:val="-4"/>
          <w:lang w:val="da-DK"/>
        </w:rPr>
        <w:t xml:space="preserve">Bộ luật tố tụng dân sự 2015 </w:t>
      </w:r>
      <w:r w:rsidRPr="005741AD">
        <w:rPr>
          <w:rFonts w:eastAsia="Times New Roman"/>
          <w:color w:val="000000" w:themeColor="text1"/>
          <w:spacing w:val="-4"/>
          <w:lang w:val="vi-VN"/>
        </w:rPr>
        <w:t xml:space="preserve">về điều kiện áp dụng thủ tục tố tụng rút gọn và Khoản 4 Điều 323 Bộ luật Tố tụng dân sự năm 2015 quy định về thời hạn chuẩn bị xét xử phúc thẩm theo thủ tục rút gọn thì trong giai đoạn chuẩn bị xét xử vụ án theo thủ tục rút gọn, nếu xuất hiện tình tiết mới mà các bên đương sự không thống nhất làm cho vụ án không còn đủ điều kiện để giải quyết theo thủ tục rút gọn thì Tòa án phải ra quyết định chuyển vụ án sang giải quyết theo thủ tục thông thường. Như vậy, trường hợp bên có nghĩa vụ trả nợ/chủ tài sản/bên bảo đảm không hợp tác, chống đối, rất dễ dẫn đến trường hợp cố tình tạo ra các tình tiết mới làm cho vụ án không còn bảo đảm điều kiện quy định tại Khoản 1 Điều 8 Nghị quyết số 42 để đưa vụ án về thủ tục tố tụng thông thường, dẫn đến việc không thể áp dụng thủ tục tố tụng rút gọn theo quy định tại Nghị quyết </w:t>
      </w:r>
      <w:r w:rsidR="00BB5E18">
        <w:rPr>
          <w:rFonts w:eastAsia="Times New Roman"/>
          <w:color w:val="000000" w:themeColor="text1"/>
          <w:spacing w:val="-4"/>
        </w:rPr>
        <w:t xml:space="preserve">số </w:t>
      </w:r>
      <w:r w:rsidRPr="005741AD">
        <w:rPr>
          <w:rFonts w:eastAsia="Times New Roman"/>
          <w:color w:val="000000" w:themeColor="text1"/>
          <w:spacing w:val="-4"/>
          <w:lang w:val="vi-VN"/>
        </w:rPr>
        <w:t>42.</w:t>
      </w:r>
    </w:p>
    <w:p w14:paraId="65C962F3" w14:textId="7B7FA132" w:rsidR="005741AD" w:rsidRPr="005741AD" w:rsidRDefault="005741AD" w:rsidP="00EF6003">
      <w:pPr>
        <w:widowControl w:val="0"/>
        <w:spacing w:before="120" w:after="120" w:line="252" w:lineRule="auto"/>
        <w:jc w:val="both"/>
        <w:rPr>
          <w:rFonts w:eastAsia="Times New Roman"/>
          <w:bCs/>
          <w:i/>
          <w:color w:val="000000" w:themeColor="text1"/>
          <w:spacing w:val="-2"/>
          <w:lang w:val="vi-VN"/>
        </w:rPr>
      </w:pPr>
      <w:r w:rsidRPr="005741AD">
        <w:rPr>
          <w:rFonts w:eastAsia="Times New Roman"/>
          <w:bCs/>
          <w:color w:val="000000" w:themeColor="text1"/>
          <w:spacing w:val="-2"/>
          <w:lang w:val="vi-VN"/>
        </w:rPr>
        <w:tab/>
      </w:r>
      <w:r w:rsidR="00D129DA" w:rsidRPr="00F25FF3">
        <w:rPr>
          <w:rFonts w:eastAsia="Times New Roman"/>
          <w:bCs/>
          <w:i/>
          <w:color w:val="000000" w:themeColor="text1"/>
          <w:spacing w:val="-2"/>
        </w:rPr>
        <w:t>-</w:t>
      </w:r>
      <w:r w:rsidRPr="005741AD">
        <w:rPr>
          <w:rFonts w:eastAsia="Times New Roman"/>
          <w:bCs/>
          <w:i/>
          <w:color w:val="000000" w:themeColor="text1"/>
          <w:spacing w:val="-2"/>
          <w:lang w:val="vi-VN"/>
        </w:rPr>
        <w:t xml:space="preserve"> Khó khăn</w:t>
      </w:r>
      <w:r w:rsidRPr="005741AD">
        <w:rPr>
          <w:rFonts w:eastAsia="Times New Roman"/>
          <w:bCs/>
          <w:i/>
          <w:color w:val="000000" w:themeColor="text1"/>
          <w:spacing w:val="-2"/>
        </w:rPr>
        <w:t>, vướng mắc</w:t>
      </w:r>
      <w:r w:rsidRPr="005741AD">
        <w:rPr>
          <w:rFonts w:eastAsia="Times New Roman"/>
          <w:bCs/>
          <w:i/>
          <w:color w:val="000000" w:themeColor="text1"/>
          <w:spacing w:val="-2"/>
          <w:lang w:val="vi-VN"/>
        </w:rPr>
        <w:t xml:space="preserve"> về phạm vi áp dụng thủ tục rút gọn</w:t>
      </w:r>
    </w:p>
    <w:p w14:paraId="79E602FA" w14:textId="50EBC511" w:rsidR="005741AD" w:rsidRPr="005741AD" w:rsidRDefault="005741AD" w:rsidP="00EF6003">
      <w:pPr>
        <w:widowControl w:val="0"/>
        <w:spacing w:before="120" w:after="120" w:line="252" w:lineRule="auto"/>
        <w:jc w:val="both"/>
        <w:rPr>
          <w:rFonts w:eastAsia="Times New Roman"/>
          <w:lang w:val="vi-VN"/>
        </w:rPr>
      </w:pPr>
      <w:r w:rsidRPr="005741AD">
        <w:rPr>
          <w:rFonts w:eastAsia="Times New Roman"/>
          <w:bCs/>
          <w:color w:val="000000" w:themeColor="text1"/>
          <w:spacing w:val="-2"/>
          <w:lang w:val="vi-VN"/>
        </w:rPr>
        <w:tab/>
        <w:t xml:space="preserve">Hiện nay, quy định tại Nghị quyết </w:t>
      </w:r>
      <w:r w:rsidR="00BB5E18">
        <w:rPr>
          <w:rFonts w:eastAsia="Times New Roman"/>
          <w:bCs/>
          <w:color w:val="000000" w:themeColor="text1"/>
          <w:spacing w:val="-2"/>
        </w:rPr>
        <w:t xml:space="preserve">số </w:t>
      </w:r>
      <w:r w:rsidRPr="005741AD">
        <w:rPr>
          <w:rFonts w:eastAsia="Times New Roman"/>
          <w:bCs/>
          <w:color w:val="000000" w:themeColor="text1"/>
          <w:spacing w:val="-2"/>
          <w:lang w:val="vi-VN"/>
        </w:rPr>
        <w:t xml:space="preserve">42 chỉ áp dụng thủ tục rút gọn đối với </w:t>
      </w:r>
      <w:r w:rsidRPr="005741AD">
        <w:rPr>
          <w:rFonts w:eastAsia="Times New Roman"/>
          <w:lang w:val="vi-VN"/>
        </w:rPr>
        <w:t xml:space="preserve">tranh chấp về nghĩa vụ giao </w:t>
      </w:r>
      <w:r w:rsidR="00373599" w:rsidRPr="00373599">
        <w:rPr>
          <w:rFonts w:eastAsia="Times New Roman"/>
        </w:rPr>
        <w:t>TSBĐ</w:t>
      </w:r>
      <w:r w:rsidRPr="005741AD">
        <w:rPr>
          <w:rFonts w:eastAsia="Times New Roman"/>
          <w:lang w:val="vi-VN"/>
        </w:rPr>
        <w:t xml:space="preserve">, tranh chấp về quyền xử lý </w:t>
      </w:r>
      <w:r w:rsidR="00373599" w:rsidRPr="00373599">
        <w:rPr>
          <w:rFonts w:eastAsia="Times New Roman"/>
        </w:rPr>
        <w:t xml:space="preserve">TSBĐ </w:t>
      </w:r>
      <w:r w:rsidRPr="005741AD">
        <w:rPr>
          <w:rFonts w:eastAsia="Times New Roman"/>
          <w:lang w:val="vi-VN"/>
        </w:rPr>
        <w:t xml:space="preserve">của khoản nợ xấu của TCTD, </w:t>
      </w:r>
      <w:r w:rsidRPr="005741AD">
        <w:rPr>
          <w:rFonts w:eastAsia="Times New Roman"/>
        </w:rPr>
        <w:t xml:space="preserve">VAMC </w:t>
      </w:r>
      <w:r w:rsidRPr="005741AD">
        <w:rPr>
          <w:rFonts w:eastAsia="Times New Roman"/>
          <w:lang w:val="vi-VN"/>
        </w:rPr>
        <w:t>mà chưa quy định được áp dụng thủ tục rút gọn đối với các tranh chấp hợp đồng tín dụng của các TCTD với khách hàng vay. Trong khi đó, các tranh chấp của các khoản nợ xấu tại các TCTD hầu hết là các tranh chấp về hợp đồng tín dụng. Do đó, việc không quy định thủ tục rút gọn đối với các tranh chấp về hợp đồng tín dụng gây rất nhiều khó khăn, hạn chế cho các TCTD trong việc xử lý nợ xấu.</w:t>
      </w:r>
    </w:p>
    <w:p w14:paraId="080D36F2" w14:textId="609E726A" w:rsidR="005741AD" w:rsidRPr="005741AD" w:rsidRDefault="005741AD" w:rsidP="00EF6003">
      <w:pPr>
        <w:widowControl w:val="0"/>
        <w:spacing w:before="120" w:after="120" w:line="252" w:lineRule="auto"/>
        <w:jc w:val="both"/>
        <w:rPr>
          <w:rFonts w:eastAsia="Times New Roman"/>
          <w:i/>
        </w:rPr>
      </w:pPr>
      <w:r w:rsidRPr="005741AD">
        <w:rPr>
          <w:rFonts w:eastAsia="Times New Roman"/>
          <w:bCs/>
          <w:color w:val="000000" w:themeColor="text1"/>
          <w:spacing w:val="-2"/>
          <w:lang w:val="vi-VN"/>
        </w:rPr>
        <w:tab/>
      </w:r>
      <w:r w:rsidR="00D129DA" w:rsidRPr="00D129DA">
        <w:rPr>
          <w:rFonts w:eastAsia="Times New Roman"/>
          <w:bCs/>
          <w:i/>
          <w:color w:val="000000" w:themeColor="text1"/>
          <w:spacing w:val="-2"/>
        </w:rPr>
        <w:t>d</w:t>
      </w:r>
      <w:r w:rsidRPr="005741AD">
        <w:rPr>
          <w:rFonts w:eastAsia="Times New Roman"/>
          <w:bCs/>
          <w:i/>
          <w:color w:val="000000" w:themeColor="text1"/>
          <w:spacing w:val="-2"/>
          <w:lang w:val="vi-VN"/>
        </w:rPr>
        <w:t xml:space="preserve">. </w:t>
      </w:r>
      <w:r w:rsidRPr="005741AD">
        <w:rPr>
          <w:rFonts w:eastAsia="Times New Roman"/>
          <w:bCs/>
          <w:i/>
          <w:color w:val="000000" w:themeColor="text1"/>
          <w:spacing w:val="-2"/>
        </w:rPr>
        <w:t>V</w:t>
      </w:r>
      <w:r w:rsidRPr="005741AD">
        <w:rPr>
          <w:rFonts w:eastAsia="Times New Roman"/>
          <w:bCs/>
          <w:i/>
          <w:color w:val="000000" w:themeColor="text1"/>
          <w:spacing w:val="-2"/>
          <w:lang w:val="vi-VN"/>
        </w:rPr>
        <w:t xml:space="preserve">ề </w:t>
      </w:r>
      <w:r w:rsidRPr="005741AD">
        <w:rPr>
          <w:rFonts w:eastAsia="Times New Roman"/>
          <w:i/>
          <w:lang w:val="vi-VN"/>
        </w:rPr>
        <w:t xml:space="preserve">xử lý </w:t>
      </w:r>
      <w:r w:rsidR="00373599" w:rsidRPr="00373599">
        <w:rPr>
          <w:rFonts w:eastAsia="Times New Roman"/>
          <w:i/>
          <w:lang w:val="vi-VN"/>
        </w:rPr>
        <w:t xml:space="preserve">TSBĐ </w:t>
      </w:r>
      <w:r w:rsidRPr="005741AD">
        <w:rPr>
          <w:rFonts w:eastAsia="Times New Roman"/>
          <w:i/>
          <w:lang w:val="vi-VN"/>
        </w:rPr>
        <w:t xml:space="preserve">là dự án bất động sản (Điều 10 Nghị quyết </w:t>
      </w:r>
      <w:r w:rsidR="00BB5E18">
        <w:rPr>
          <w:rFonts w:eastAsia="Times New Roman"/>
          <w:i/>
        </w:rPr>
        <w:t xml:space="preserve">số </w:t>
      </w:r>
      <w:r w:rsidRPr="005741AD">
        <w:rPr>
          <w:rFonts w:eastAsia="Times New Roman"/>
          <w:i/>
          <w:lang w:val="vi-VN"/>
        </w:rPr>
        <w:t>42)</w:t>
      </w:r>
      <w:r w:rsidR="00D129DA">
        <w:rPr>
          <w:rFonts w:eastAsia="Times New Roman"/>
          <w:i/>
        </w:rPr>
        <w:t>:</w:t>
      </w:r>
    </w:p>
    <w:p w14:paraId="7E019AC8" w14:textId="2E05120E" w:rsidR="005741AD" w:rsidRPr="005741AD" w:rsidRDefault="005741AD" w:rsidP="00EF6003">
      <w:pPr>
        <w:widowControl w:val="0"/>
        <w:spacing w:before="120" w:after="120" w:line="252" w:lineRule="auto"/>
        <w:jc w:val="both"/>
        <w:rPr>
          <w:rFonts w:eastAsia="Times New Roman"/>
        </w:rPr>
      </w:pPr>
      <w:r w:rsidRPr="005741AD">
        <w:rPr>
          <w:rFonts w:eastAsia="Times New Roman"/>
          <w:bCs/>
          <w:color w:val="000000" w:themeColor="text1"/>
          <w:spacing w:val="-2"/>
          <w:lang w:val="vi-VN"/>
        </w:rPr>
        <w:lastRenderedPageBreak/>
        <w:tab/>
      </w:r>
      <w:r w:rsidRPr="005741AD">
        <w:rPr>
          <w:rFonts w:eastAsia="Times New Roman"/>
          <w:color w:val="000000"/>
          <w:bdr w:val="none" w:sz="0" w:space="0" w:color="auto" w:frame="1"/>
          <w:lang w:val="vi-VN"/>
        </w:rPr>
        <w:t xml:space="preserve">Khoản 2 Điều 10 Nghị quyết </w:t>
      </w:r>
      <w:r w:rsidR="00BB5E18">
        <w:rPr>
          <w:rFonts w:eastAsia="Times New Roman"/>
          <w:color w:val="000000"/>
          <w:bdr w:val="none" w:sz="0" w:space="0" w:color="auto" w:frame="1"/>
        </w:rPr>
        <w:t xml:space="preserve">số </w:t>
      </w:r>
      <w:r w:rsidRPr="005741AD">
        <w:rPr>
          <w:rFonts w:eastAsia="Times New Roman"/>
          <w:color w:val="000000"/>
          <w:bdr w:val="none" w:sz="0" w:space="0" w:color="auto" w:frame="1"/>
          <w:lang w:val="vi-VN"/>
        </w:rPr>
        <w:t>42 quy định</w:t>
      </w:r>
      <w:r w:rsidRPr="005741AD">
        <w:rPr>
          <w:rFonts w:eastAsia="Times New Roman"/>
          <w:i/>
          <w:color w:val="000000"/>
          <w:bdr w:val="none" w:sz="0" w:space="0" w:color="auto" w:frame="1"/>
        </w:rPr>
        <w:t>: “</w:t>
      </w:r>
      <w:r w:rsidRPr="005741AD">
        <w:rPr>
          <w:rFonts w:eastAsia="Times New Roman"/>
          <w:i/>
        </w:rPr>
        <w:t xml:space="preserve">Bên nhận chuyển nhượng dự án phải đáp ứng điều kiện theo quy định của pháp luật về kinh doanh bất động sản; kế thừa các quyền, nghĩa vụ của chủ đầu tư dự án và tiến hành các thủ tục để tiếp tục thực hiện dự án theo quy định của pháp luật về đầu tư, pháp luật về xây dựng”. </w:t>
      </w:r>
      <w:r w:rsidRPr="005741AD">
        <w:rPr>
          <w:rFonts w:eastAsia="Times New Roman"/>
        </w:rPr>
        <w:t xml:space="preserve">Như vậy, </w:t>
      </w:r>
      <w:r w:rsidRPr="005741AD">
        <w:rPr>
          <w:rFonts w:eastAsia="Times New Roman"/>
          <w:color w:val="000000"/>
          <w:bdr w:val="none" w:sz="0" w:space="0" w:color="auto" w:frame="1"/>
          <w:lang w:val="vi-VN"/>
        </w:rPr>
        <w:t xml:space="preserve">đối với việc xử lý </w:t>
      </w:r>
      <w:r w:rsidR="00373599" w:rsidRPr="00373599">
        <w:rPr>
          <w:rFonts w:eastAsia="Times New Roman"/>
          <w:color w:val="000000"/>
          <w:bdr w:val="none" w:sz="0" w:space="0" w:color="auto" w:frame="1"/>
          <w:lang w:val="vi-VN"/>
        </w:rPr>
        <w:t xml:space="preserve">TSBĐ </w:t>
      </w:r>
      <w:r w:rsidRPr="005741AD">
        <w:rPr>
          <w:rFonts w:eastAsia="Times New Roman"/>
          <w:color w:val="000000"/>
          <w:bdr w:val="none" w:sz="0" w:space="0" w:color="auto" w:frame="1"/>
          <w:lang w:val="vi-VN"/>
        </w:rPr>
        <w:t xml:space="preserve">là dự án bất động sản ngoài việc tuân thủ theo quy định của pháp luật về xử lý </w:t>
      </w:r>
      <w:r w:rsidR="00373599" w:rsidRPr="00373599">
        <w:rPr>
          <w:rFonts w:eastAsia="Times New Roman"/>
          <w:color w:val="000000"/>
          <w:bdr w:val="none" w:sz="0" w:space="0" w:color="auto" w:frame="1"/>
          <w:lang w:val="vi-VN"/>
        </w:rPr>
        <w:t>TSBĐ</w:t>
      </w:r>
      <w:r w:rsidRPr="005741AD">
        <w:rPr>
          <w:rFonts w:eastAsia="Times New Roman"/>
          <w:color w:val="000000"/>
          <w:bdr w:val="none" w:sz="0" w:space="0" w:color="auto" w:frame="1"/>
          <w:lang w:val="vi-VN"/>
        </w:rPr>
        <w:t xml:space="preserve">, bên nhận chuyển nhượng còn phải tuân thủ theo quy định của pháp luật về </w:t>
      </w:r>
      <w:r w:rsidRPr="005741AD">
        <w:rPr>
          <w:rFonts w:eastAsia="Times New Roman"/>
          <w:color w:val="000000"/>
          <w:bdr w:val="none" w:sz="0" w:space="0" w:color="auto" w:frame="1"/>
        </w:rPr>
        <w:t>kinh doanh bất động sản, đầu tư, xây dựng</w:t>
      </w:r>
      <w:r w:rsidRPr="005741AD">
        <w:rPr>
          <w:rFonts w:eastAsia="Times New Roman"/>
          <w:color w:val="000000"/>
          <w:bdr w:val="none" w:sz="0" w:space="0" w:color="auto" w:frame="1"/>
          <w:lang w:val="vi-VN"/>
        </w:rPr>
        <w:t xml:space="preserve">. Điều này dẫn đến thực trạng là sau khi TCTD đưa </w:t>
      </w:r>
      <w:r w:rsidR="00373599" w:rsidRPr="00373599">
        <w:rPr>
          <w:rFonts w:eastAsia="Times New Roman"/>
          <w:color w:val="000000"/>
          <w:bdr w:val="none" w:sz="0" w:space="0" w:color="auto" w:frame="1"/>
          <w:lang w:val="vi-VN"/>
        </w:rPr>
        <w:t>TSBĐ</w:t>
      </w:r>
      <w:r w:rsidRPr="005741AD">
        <w:rPr>
          <w:rFonts w:eastAsia="Times New Roman"/>
          <w:color w:val="000000"/>
          <w:bdr w:val="none" w:sz="0" w:space="0" w:color="auto" w:frame="1"/>
          <w:lang w:val="vi-VN"/>
        </w:rPr>
        <w:t xml:space="preserve"> là dự án bất động sản ra bán đấu giá công khai và xác định được người trúng đấu giá, nhưng lại không thực hiện được thủ tục đăng ký cấp Giấy chứng nhận đầu tư cho người nhận chuyển nhượng, với lý do là chưa đáp ứng được tiêu chuẩn, năng lực theo </w:t>
      </w:r>
      <w:r w:rsidRPr="005741AD">
        <w:rPr>
          <w:rFonts w:eastAsia="Times New Roman"/>
          <w:color w:val="000000"/>
          <w:bdr w:val="none" w:sz="0" w:space="0" w:color="auto" w:frame="1"/>
        </w:rPr>
        <w:t>quy định.</w:t>
      </w:r>
    </w:p>
    <w:p w14:paraId="1E9BE5B1" w14:textId="739CB2BD" w:rsidR="005741AD" w:rsidRPr="005741AD" w:rsidRDefault="005741AD" w:rsidP="00EF6003">
      <w:pPr>
        <w:widowControl w:val="0"/>
        <w:spacing w:before="120" w:after="120" w:line="252" w:lineRule="auto"/>
        <w:jc w:val="both"/>
        <w:rPr>
          <w:rFonts w:eastAsia="Times New Roman"/>
          <w:i/>
        </w:rPr>
      </w:pPr>
      <w:r w:rsidRPr="005741AD">
        <w:rPr>
          <w:rFonts w:eastAsia="Times New Roman"/>
          <w:bCs/>
          <w:color w:val="000000" w:themeColor="text1"/>
          <w:spacing w:val="-2"/>
          <w:lang w:val="vi-VN"/>
        </w:rPr>
        <w:tab/>
      </w:r>
      <w:r w:rsidR="00D129DA">
        <w:rPr>
          <w:rFonts w:eastAsia="Times New Roman"/>
          <w:bCs/>
          <w:i/>
          <w:color w:val="000000" w:themeColor="text1"/>
          <w:spacing w:val="-2"/>
        </w:rPr>
        <w:t>đ</w:t>
      </w:r>
      <w:r w:rsidRPr="005741AD">
        <w:rPr>
          <w:rFonts w:eastAsia="Times New Roman"/>
          <w:bCs/>
          <w:i/>
          <w:color w:val="000000" w:themeColor="text1"/>
          <w:spacing w:val="-2"/>
          <w:lang w:val="vi-VN"/>
        </w:rPr>
        <w:t xml:space="preserve">. </w:t>
      </w:r>
      <w:r w:rsidRPr="005741AD">
        <w:rPr>
          <w:rFonts w:eastAsia="Times New Roman"/>
          <w:bCs/>
          <w:i/>
          <w:color w:val="000000" w:themeColor="text1"/>
          <w:spacing w:val="-2"/>
        </w:rPr>
        <w:t>V</w:t>
      </w:r>
      <w:r w:rsidRPr="005741AD">
        <w:rPr>
          <w:rFonts w:eastAsia="Times New Roman"/>
          <w:bCs/>
          <w:i/>
          <w:color w:val="000000" w:themeColor="text1"/>
          <w:spacing w:val="-2"/>
          <w:lang w:val="vi-VN"/>
        </w:rPr>
        <w:t>ề t</w:t>
      </w:r>
      <w:r w:rsidRPr="005741AD">
        <w:rPr>
          <w:rFonts w:eastAsia="Times New Roman"/>
          <w:i/>
          <w:lang w:val="vi-VN"/>
        </w:rPr>
        <w:t xml:space="preserve">hứ tự ưu tiên thanh toán khi xử lý </w:t>
      </w:r>
      <w:r w:rsidR="00373599" w:rsidRPr="00373599">
        <w:rPr>
          <w:rFonts w:eastAsia="Times New Roman"/>
          <w:i/>
          <w:lang w:val="vi-VN"/>
        </w:rPr>
        <w:t xml:space="preserve">TSBĐ </w:t>
      </w:r>
      <w:r w:rsidRPr="005741AD">
        <w:rPr>
          <w:rFonts w:eastAsia="Times New Roman"/>
          <w:i/>
          <w:lang w:val="vi-VN"/>
        </w:rPr>
        <w:t xml:space="preserve">(Điều 12 Nghị quyết </w:t>
      </w:r>
      <w:r w:rsidR="00BB5E18">
        <w:rPr>
          <w:rFonts w:eastAsia="Times New Roman"/>
          <w:i/>
        </w:rPr>
        <w:t xml:space="preserve">số </w:t>
      </w:r>
      <w:r w:rsidRPr="005741AD">
        <w:rPr>
          <w:rFonts w:eastAsia="Times New Roman"/>
          <w:i/>
          <w:lang w:val="vi-VN"/>
        </w:rPr>
        <w:t>42)</w:t>
      </w:r>
      <w:r w:rsidR="00D129DA">
        <w:rPr>
          <w:rFonts w:eastAsia="Times New Roman"/>
          <w:i/>
        </w:rPr>
        <w:t>:</w:t>
      </w:r>
    </w:p>
    <w:p w14:paraId="5DC774AA" w14:textId="0E77515C" w:rsidR="005741AD" w:rsidRPr="005741AD" w:rsidRDefault="005741AD" w:rsidP="00EF6003">
      <w:pPr>
        <w:widowControl w:val="0"/>
        <w:spacing w:before="120" w:after="120" w:line="252" w:lineRule="auto"/>
        <w:ind w:firstLine="720"/>
        <w:jc w:val="both"/>
        <w:rPr>
          <w:rFonts w:eastAsia="Times New Roman"/>
          <w:color w:val="000000" w:themeColor="text1"/>
          <w:spacing w:val="-4"/>
          <w:lang w:val="da-DK"/>
        </w:rPr>
      </w:pPr>
      <w:r w:rsidRPr="005741AD">
        <w:rPr>
          <w:rFonts w:eastAsia="Times New Roman"/>
          <w:color w:val="000000" w:themeColor="text1"/>
          <w:spacing w:val="-2"/>
          <w:lang w:val="da-DK"/>
        </w:rPr>
        <w:t xml:space="preserve">Điều 12 Nghị quyết số 42 quy định: </w:t>
      </w:r>
      <w:r w:rsidRPr="005741AD">
        <w:rPr>
          <w:rFonts w:eastAsia="Times New Roman"/>
          <w:i/>
          <w:color w:val="000000"/>
          <w:bdr w:val="none" w:sz="0" w:space="0" w:color="auto" w:frame="1"/>
        </w:rPr>
        <w:t>“</w:t>
      </w:r>
      <w:r w:rsidRPr="005741AD">
        <w:rPr>
          <w:rFonts w:eastAsia="Times New Roman"/>
          <w:i/>
        </w:rPr>
        <w:t xml:space="preserve">Số tiền thu được từ xử lý </w:t>
      </w:r>
      <w:r w:rsidR="00373599" w:rsidRPr="00373599">
        <w:rPr>
          <w:rFonts w:eastAsia="Times New Roman"/>
          <w:i/>
        </w:rPr>
        <w:t>TSBĐ</w:t>
      </w:r>
      <w:r w:rsidRPr="005741AD">
        <w:rPr>
          <w:rFonts w:eastAsia="Times New Roman"/>
          <w:i/>
        </w:rPr>
        <w:t xml:space="preserve"> của khoản nợ xấu, sau khi trừ chi phí bảo quản, thu giữ và chi phí xử lý </w:t>
      </w:r>
      <w:r w:rsidR="00373599" w:rsidRPr="00373599">
        <w:rPr>
          <w:rFonts w:eastAsia="Times New Roman"/>
          <w:i/>
        </w:rPr>
        <w:t xml:space="preserve">TSBĐ </w:t>
      </w:r>
      <w:r w:rsidRPr="005741AD">
        <w:rPr>
          <w:rFonts w:eastAsia="Times New Roman"/>
          <w:i/>
        </w:rPr>
        <w:t xml:space="preserve">được ưu tiên thanh toán cho nghĩa vụ nợ được bảo đảm cho </w:t>
      </w:r>
      <w:r w:rsidR="00FA0FC4">
        <w:rPr>
          <w:rFonts w:eastAsia="Times New Roman"/>
          <w:i/>
        </w:rPr>
        <w:t>TCTD</w:t>
      </w:r>
      <w:r w:rsidRPr="005741AD">
        <w:rPr>
          <w:rFonts w:eastAsia="Times New Roman"/>
          <w:i/>
        </w:rPr>
        <w:t>, chi nhánh ngân hàng nước ngoài, tổ chức mua bán, xử lý nợ xấu trước khi thực hiện nghĩa vụ thuế, nghĩa vụ khác không có bảo đảm của bên bảo đảm”.</w:t>
      </w:r>
      <w:r w:rsidRPr="005741AD">
        <w:rPr>
          <w:rFonts w:eastAsia="Times New Roman"/>
        </w:rPr>
        <w:t xml:space="preserve"> Trong quá trình triển khai quy định tại Nghị quyết </w:t>
      </w:r>
      <w:r w:rsidR="00BB5E18">
        <w:rPr>
          <w:rFonts w:eastAsia="Times New Roman"/>
        </w:rPr>
        <w:t xml:space="preserve">số </w:t>
      </w:r>
      <w:r w:rsidRPr="005741AD">
        <w:rPr>
          <w:rFonts w:eastAsia="Times New Roman"/>
        </w:rPr>
        <w:t xml:space="preserve">42, trên cơ sở các nội dung báo cáo của </w:t>
      </w:r>
      <w:r w:rsidR="005068E2">
        <w:rPr>
          <w:rFonts w:eastAsia="Times New Roman"/>
        </w:rPr>
        <w:t>NHNN</w:t>
      </w:r>
      <w:r w:rsidRPr="005741AD">
        <w:rPr>
          <w:rFonts w:eastAsia="Times New Roman"/>
        </w:rPr>
        <w:t xml:space="preserve">, Bộ Tư pháp, Bộ Tài chính và các bộ ngành, đơn vị liên quan, Phó Thủ tướng thường trực Trương Hòa Bình đã có ý kiến chỉ đạo tại </w:t>
      </w:r>
      <w:r w:rsidRPr="005741AD">
        <w:rPr>
          <w:rFonts w:eastAsia="Times New Roman"/>
          <w:color w:val="000000" w:themeColor="text1"/>
          <w:spacing w:val="-4"/>
          <w:lang w:val="da-DK"/>
        </w:rPr>
        <w:t xml:space="preserve">Thông báo số </w:t>
      </w:r>
      <w:r w:rsidRPr="005741AD">
        <w:rPr>
          <w:rFonts w:eastAsia="Times New Roman"/>
          <w:color w:val="000000" w:themeColor="text1"/>
          <w:spacing w:val="-4"/>
          <w:lang w:val="vi-VN"/>
        </w:rPr>
        <w:t>106/TB-VPCP</w:t>
      </w:r>
      <w:r w:rsidRPr="005741AD">
        <w:rPr>
          <w:rFonts w:eastAsia="Times New Roman"/>
          <w:color w:val="000000" w:themeColor="text1"/>
          <w:spacing w:val="-4"/>
          <w:lang w:val="da-DK"/>
        </w:rPr>
        <w:t xml:space="preserve"> n</w:t>
      </w:r>
      <w:r w:rsidRPr="005741AD">
        <w:rPr>
          <w:rFonts w:eastAsia="Times New Roman"/>
          <w:color w:val="000000" w:themeColor="text1"/>
          <w:spacing w:val="-4"/>
          <w:lang w:val="nl-NL"/>
        </w:rPr>
        <w:t xml:space="preserve">gày </w:t>
      </w:r>
      <w:r w:rsidRPr="005741AD">
        <w:rPr>
          <w:rFonts w:eastAsia="Times New Roman"/>
          <w:color w:val="000000" w:themeColor="text1"/>
          <w:spacing w:val="-4"/>
          <w:lang w:val="vi-VN"/>
        </w:rPr>
        <w:t>22/3/2019</w:t>
      </w:r>
      <w:r w:rsidRPr="005741AD">
        <w:rPr>
          <w:rFonts w:eastAsia="Times New Roman"/>
          <w:color w:val="000000" w:themeColor="text1"/>
          <w:spacing w:val="-4"/>
          <w:lang w:val="da-DK"/>
        </w:rPr>
        <w:t xml:space="preserve"> về các khó khăn, vướng mắc liên quan đến thuế thu nhập cá nhân và án phí dân sự. Trên cơ sở ý kiến chỉ đạo của Phó Thủ tướng, các Bộ, ngành liên quan đã có các văn bản chỉ đạo, quán triệt nội dung Thông báo nêu trên. </w:t>
      </w:r>
    </w:p>
    <w:p w14:paraId="47D394E5" w14:textId="08834E78" w:rsidR="005741AD" w:rsidRPr="005741AD" w:rsidRDefault="005741AD" w:rsidP="00EF6003">
      <w:pPr>
        <w:widowControl w:val="0"/>
        <w:spacing w:before="120" w:after="120" w:line="252" w:lineRule="auto"/>
        <w:ind w:firstLine="720"/>
        <w:jc w:val="both"/>
        <w:rPr>
          <w:rFonts w:eastAsia="Times New Roman"/>
          <w:color w:val="000000" w:themeColor="text1"/>
          <w:spacing w:val="-2"/>
          <w:lang w:val="da-DK"/>
        </w:rPr>
      </w:pPr>
      <w:r w:rsidRPr="005741AD">
        <w:rPr>
          <w:rFonts w:eastAsia="Times New Roman"/>
          <w:color w:val="000000" w:themeColor="text1"/>
          <w:spacing w:val="-2"/>
          <w:lang w:val="da-DK"/>
        </w:rPr>
        <w:t xml:space="preserve">Tuy nhiên, thời gian vừa qua, các TCTD tiếp tục phản ánh về việc trên </w:t>
      </w:r>
      <w:r w:rsidRPr="005741AD">
        <w:rPr>
          <w:lang w:val="da-DK"/>
        </w:rPr>
        <w:t xml:space="preserve">thực tế triển khai, các cơ quan thuế nhiều địa phương vẫn yêu cầu bên nhận bảo đảm/bên nhận chuyển nhượng phải đóng thay tiền thuế thu nhập cho bên bảo đảm mới thực hiện các thủ tục liên quan đến việc cấp giấy chứng nhận, sang tên cho người nhận chuyển nhượng, các cơ quan thi hành án sau khi thực hiện thủ tục xử lý </w:t>
      </w:r>
      <w:r w:rsidR="00373599" w:rsidRPr="00373599">
        <w:rPr>
          <w:lang w:val="da-DK"/>
        </w:rPr>
        <w:t>TSBĐ</w:t>
      </w:r>
      <w:r w:rsidRPr="005741AD">
        <w:rPr>
          <w:lang w:val="da-DK"/>
        </w:rPr>
        <w:t xml:space="preserve"> vẫn tiến hành trích thu luôn tiền án phí, tiền thuế thu nhập cá nhân đối với các </w:t>
      </w:r>
      <w:r w:rsidR="00373599" w:rsidRPr="00373599">
        <w:rPr>
          <w:lang w:val="da-DK"/>
        </w:rPr>
        <w:t>TSBĐ</w:t>
      </w:r>
      <w:r w:rsidRPr="005741AD">
        <w:rPr>
          <w:lang w:val="da-DK"/>
        </w:rPr>
        <w:t xml:space="preserve"> bán đấu giá thành trước khi chuyển tiền về cho các TCTD, mặc dù </w:t>
      </w:r>
      <w:r w:rsidR="00373599" w:rsidRPr="00373599">
        <w:rPr>
          <w:lang w:val="da-DK"/>
        </w:rPr>
        <w:t xml:space="preserve">TSBĐ </w:t>
      </w:r>
      <w:r w:rsidRPr="005741AD">
        <w:rPr>
          <w:lang w:val="da-DK"/>
        </w:rPr>
        <w:t xml:space="preserve">sau khi xử lý vẫn không đủ trả nợ cho TCTD. Như vậy, việc vẫn </w:t>
      </w:r>
      <w:r w:rsidRPr="005741AD">
        <w:rPr>
          <w:rFonts w:eastAsia="Times New Roman"/>
          <w:color w:val="000000" w:themeColor="text1"/>
          <w:spacing w:val="-2"/>
          <w:lang w:val="da-DK"/>
        </w:rPr>
        <w:t xml:space="preserve">phải nộp các khoản thuế, án phí trước khi thực hiện nghĩa vụ ưu tiên thanh toán cho bên nhận bảo đảm là không phù hợp với quy định tại Nghị quyết </w:t>
      </w:r>
      <w:r w:rsidR="00BB5E18">
        <w:rPr>
          <w:rFonts w:eastAsia="Times New Roman"/>
          <w:color w:val="000000" w:themeColor="text1"/>
          <w:spacing w:val="-2"/>
          <w:lang w:val="da-DK"/>
        </w:rPr>
        <w:t xml:space="preserve">số </w:t>
      </w:r>
      <w:r w:rsidRPr="005741AD">
        <w:rPr>
          <w:rFonts w:eastAsia="Times New Roman"/>
          <w:color w:val="000000" w:themeColor="text1"/>
          <w:spacing w:val="-2"/>
          <w:lang w:val="da-DK"/>
        </w:rPr>
        <w:t xml:space="preserve">42, làm giảm số tiền thu hồi nợ của TCTD trong khi số tiền xử lý </w:t>
      </w:r>
      <w:r w:rsidR="00373599" w:rsidRPr="00373599">
        <w:rPr>
          <w:rFonts w:eastAsia="Times New Roman"/>
          <w:color w:val="000000" w:themeColor="text1"/>
          <w:spacing w:val="-2"/>
          <w:lang w:val="da-DK"/>
        </w:rPr>
        <w:t xml:space="preserve">TSBĐ </w:t>
      </w:r>
      <w:r w:rsidRPr="005741AD">
        <w:rPr>
          <w:rFonts w:eastAsia="Times New Roman"/>
          <w:color w:val="000000" w:themeColor="text1"/>
          <w:spacing w:val="-2"/>
          <w:lang w:val="da-DK"/>
        </w:rPr>
        <w:t xml:space="preserve">không đủ thu hồi nợ cho TCTD, dẫn đến không đảm bảo hiệu quả của việc xử lý nợ xấu. </w:t>
      </w:r>
    </w:p>
    <w:p w14:paraId="1B03E7B1" w14:textId="54FC322F" w:rsidR="005741AD" w:rsidRPr="005741AD" w:rsidRDefault="005741AD" w:rsidP="00EF6003">
      <w:pPr>
        <w:widowControl w:val="0"/>
        <w:spacing w:before="120" w:after="120" w:line="252" w:lineRule="auto"/>
        <w:jc w:val="both"/>
        <w:rPr>
          <w:rFonts w:eastAsia="Times New Roman"/>
          <w:i/>
          <w:lang w:val="da-DK"/>
        </w:rPr>
      </w:pPr>
      <w:r w:rsidRPr="005741AD">
        <w:rPr>
          <w:rFonts w:eastAsia="Times New Roman"/>
          <w:bCs/>
          <w:color w:val="000000" w:themeColor="text1"/>
          <w:spacing w:val="-2"/>
          <w:lang w:val="da-DK"/>
        </w:rPr>
        <w:tab/>
      </w:r>
      <w:r w:rsidR="00D129DA" w:rsidRPr="00D129DA">
        <w:rPr>
          <w:rFonts w:eastAsia="Times New Roman"/>
          <w:bCs/>
          <w:i/>
          <w:color w:val="000000" w:themeColor="text1"/>
          <w:spacing w:val="-2"/>
          <w:lang w:val="da-DK"/>
        </w:rPr>
        <w:t>e</w:t>
      </w:r>
      <w:r w:rsidRPr="005741AD">
        <w:rPr>
          <w:rFonts w:eastAsia="Times New Roman"/>
          <w:bCs/>
          <w:i/>
          <w:color w:val="000000" w:themeColor="text1"/>
          <w:spacing w:val="-2"/>
          <w:lang w:val="da-DK"/>
        </w:rPr>
        <w:t xml:space="preserve">. Về </w:t>
      </w:r>
      <w:r w:rsidRPr="005741AD">
        <w:rPr>
          <w:rFonts w:eastAsia="Times New Roman"/>
          <w:i/>
          <w:lang w:val="da-DK"/>
        </w:rPr>
        <w:t xml:space="preserve">việc hoàn trả </w:t>
      </w:r>
      <w:r w:rsidR="00373599" w:rsidRPr="00373599">
        <w:rPr>
          <w:rFonts w:eastAsia="Times New Roman"/>
          <w:i/>
          <w:lang w:val="da-DK"/>
        </w:rPr>
        <w:t xml:space="preserve">TSBĐ </w:t>
      </w:r>
      <w:r w:rsidRPr="005741AD">
        <w:rPr>
          <w:rFonts w:eastAsia="Times New Roman"/>
          <w:i/>
          <w:lang w:val="da-DK"/>
        </w:rPr>
        <w:t>là vật chứng trong vụ án hình sự (Điều 14 Nghị quyết</w:t>
      </w:r>
      <w:r w:rsidR="00BB5E18">
        <w:rPr>
          <w:rFonts w:eastAsia="Times New Roman"/>
          <w:i/>
          <w:lang w:val="da-DK"/>
        </w:rPr>
        <w:t xml:space="preserve"> số </w:t>
      </w:r>
      <w:r w:rsidRPr="005741AD">
        <w:rPr>
          <w:rFonts w:eastAsia="Times New Roman"/>
          <w:i/>
          <w:lang w:val="da-DK"/>
        </w:rPr>
        <w:t>42)</w:t>
      </w:r>
      <w:r w:rsidR="00D129DA">
        <w:rPr>
          <w:rFonts w:eastAsia="Times New Roman"/>
          <w:i/>
          <w:lang w:val="da-DK"/>
        </w:rPr>
        <w:t>:</w:t>
      </w:r>
    </w:p>
    <w:p w14:paraId="7FDC2440" w14:textId="479E8AF1" w:rsidR="005741AD" w:rsidRPr="005741AD" w:rsidRDefault="005741AD" w:rsidP="00EF6003">
      <w:pPr>
        <w:widowControl w:val="0"/>
        <w:spacing w:before="120" w:after="120" w:line="252" w:lineRule="auto"/>
        <w:jc w:val="both"/>
        <w:rPr>
          <w:rFonts w:eastAsia="Times New Roman"/>
          <w:bCs/>
          <w:i/>
          <w:color w:val="000000" w:themeColor="text1"/>
          <w:spacing w:val="-2"/>
          <w:lang w:val="da-DK"/>
        </w:rPr>
      </w:pPr>
      <w:r w:rsidRPr="005741AD">
        <w:rPr>
          <w:rFonts w:eastAsia="Times New Roman"/>
          <w:bCs/>
          <w:i/>
          <w:color w:val="000000" w:themeColor="text1"/>
          <w:spacing w:val="-2"/>
          <w:lang w:val="da-DK"/>
        </w:rPr>
        <w:tab/>
      </w:r>
      <w:r w:rsidR="00D129DA" w:rsidRPr="00D129DA">
        <w:rPr>
          <w:rFonts w:eastAsia="Times New Roman"/>
          <w:bCs/>
          <w:i/>
          <w:color w:val="000000" w:themeColor="text1"/>
          <w:spacing w:val="-2"/>
          <w:lang w:val="da-DK"/>
        </w:rPr>
        <w:t>-</w:t>
      </w:r>
      <w:r w:rsidRPr="005741AD">
        <w:rPr>
          <w:rFonts w:eastAsia="Times New Roman"/>
          <w:bCs/>
          <w:i/>
          <w:color w:val="000000" w:themeColor="text1"/>
          <w:spacing w:val="-2"/>
          <w:lang w:val="da-DK"/>
        </w:rPr>
        <w:t xml:space="preserve"> Khó khăn, vướng mắc về căn cứ hoàn trả vật chứng</w:t>
      </w:r>
      <w:r w:rsidR="00373599">
        <w:rPr>
          <w:rFonts w:eastAsia="Times New Roman"/>
          <w:bCs/>
          <w:i/>
          <w:color w:val="000000" w:themeColor="text1"/>
          <w:spacing w:val="-2"/>
          <w:lang w:val="da-DK"/>
        </w:rPr>
        <w:t>:</w:t>
      </w:r>
    </w:p>
    <w:p w14:paraId="3B6798DF" w14:textId="23CFBE10" w:rsidR="005741AD" w:rsidRPr="005741AD" w:rsidRDefault="005741AD" w:rsidP="00EF6003">
      <w:pPr>
        <w:widowControl w:val="0"/>
        <w:shd w:val="clear" w:color="auto" w:fill="FFFFFF"/>
        <w:tabs>
          <w:tab w:val="left" w:pos="720"/>
        </w:tabs>
        <w:spacing w:before="120" w:after="120" w:line="252" w:lineRule="auto"/>
        <w:jc w:val="both"/>
        <w:rPr>
          <w:rFonts w:eastAsia="Times New Roman"/>
          <w:color w:val="000000"/>
          <w:bdr w:val="none" w:sz="0" w:space="0" w:color="auto" w:frame="1"/>
          <w:lang w:val="da-DK" w:eastAsia="en-GB"/>
        </w:rPr>
      </w:pPr>
      <w:r w:rsidRPr="005741AD">
        <w:rPr>
          <w:rFonts w:eastAsia="Times New Roman"/>
          <w:bCs/>
          <w:color w:val="000000" w:themeColor="text1"/>
          <w:spacing w:val="-2"/>
          <w:lang w:val="da-DK" w:eastAsia="en-GB"/>
        </w:rPr>
        <w:tab/>
        <w:t xml:space="preserve">Điều 14 </w:t>
      </w:r>
      <w:r w:rsidRPr="005741AD">
        <w:rPr>
          <w:rFonts w:eastAsia="Times New Roman"/>
          <w:color w:val="000000"/>
          <w:bdr w:val="none" w:sz="0" w:space="0" w:color="auto" w:frame="1"/>
          <w:lang w:val="da-DK" w:eastAsia="en-GB"/>
        </w:rPr>
        <w:t xml:space="preserve">Nghị quyết số 42 quy định: </w:t>
      </w:r>
      <w:r w:rsidRPr="005741AD">
        <w:rPr>
          <w:rFonts w:eastAsia="Times New Roman"/>
          <w:i/>
          <w:color w:val="000000"/>
          <w:bdr w:val="none" w:sz="0" w:space="0" w:color="auto" w:frame="1"/>
          <w:lang w:val="da-DK" w:eastAsia="en-GB"/>
        </w:rPr>
        <w:t>"</w:t>
      </w:r>
      <w:r w:rsidRPr="005741AD">
        <w:rPr>
          <w:rFonts w:eastAsia="Times New Roman"/>
          <w:i/>
          <w:color w:val="000000"/>
          <w:shd w:val="clear" w:color="auto" w:fill="FFFFFF"/>
          <w:lang w:val="da-DK" w:eastAsia="en-GB"/>
        </w:rPr>
        <w:t xml:space="preserve">Sau khi hoàn tất thủ tục xác định chứng cứ và xét thấy không ảnh hưởng đến việc xử lý vụ án và thi hành án, cơ quan tiến hành tố tụng có trách nhiệm hoàn trả vật chứng trong vụ án hình sự là </w:t>
      </w:r>
      <w:r w:rsidR="00373599" w:rsidRPr="00373599">
        <w:rPr>
          <w:rFonts w:eastAsia="Times New Roman"/>
          <w:i/>
          <w:color w:val="000000"/>
          <w:shd w:val="clear" w:color="auto" w:fill="FFFFFF"/>
          <w:lang w:val="da-DK" w:eastAsia="en-GB"/>
        </w:rPr>
        <w:t>TSBĐ</w:t>
      </w:r>
      <w:r w:rsidRPr="005741AD">
        <w:rPr>
          <w:rFonts w:eastAsia="Times New Roman"/>
          <w:i/>
          <w:color w:val="000000"/>
          <w:shd w:val="clear" w:color="auto" w:fill="FFFFFF"/>
          <w:lang w:val="da-DK" w:eastAsia="en-GB"/>
        </w:rPr>
        <w:t xml:space="preserve"> của </w:t>
      </w:r>
      <w:r w:rsidRPr="005741AD">
        <w:rPr>
          <w:rFonts w:eastAsia="Times New Roman"/>
          <w:i/>
          <w:color w:val="000000"/>
          <w:shd w:val="clear" w:color="auto" w:fill="FFFFFF"/>
          <w:lang w:val="da-DK" w:eastAsia="en-GB"/>
        </w:rPr>
        <w:lastRenderedPageBreak/>
        <w:t xml:space="preserve">khoản nợ xấu theo đề nghị của bên nhận bảo đảm là </w:t>
      </w:r>
      <w:r w:rsidR="00FA0FC4">
        <w:rPr>
          <w:rFonts w:eastAsia="Times New Roman"/>
          <w:i/>
          <w:color w:val="000000"/>
          <w:shd w:val="clear" w:color="auto" w:fill="FFFFFF"/>
          <w:lang w:val="da-DK" w:eastAsia="en-GB"/>
        </w:rPr>
        <w:t>TCTD</w:t>
      </w:r>
      <w:r w:rsidRPr="005741AD">
        <w:rPr>
          <w:rFonts w:eastAsia="Times New Roman"/>
          <w:i/>
          <w:color w:val="000000"/>
          <w:shd w:val="clear" w:color="auto" w:fill="FFFFFF"/>
          <w:lang w:val="da-DK" w:eastAsia="en-GB"/>
        </w:rPr>
        <w:t>...”</w:t>
      </w:r>
      <w:r w:rsidRPr="005741AD">
        <w:rPr>
          <w:rFonts w:eastAsia="Times New Roman"/>
          <w:color w:val="000000"/>
          <w:bdr w:val="none" w:sz="0" w:space="0" w:color="auto" w:frame="1"/>
          <w:lang w:val="da-DK" w:eastAsia="en-GB"/>
        </w:rPr>
        <w:t xml:space="preserve">. Tuy nhiên, hiện nay chưa có văn bản quy phạm pháp luật giải thích cụ thể về việc "ảnh hưởng đến việc xử lý vụ án và thi hành án" theo quy định tại Điều 14 Nghị quyết số 42. Do đó, việc có hoàn trả vật chứng trong vụ án hình sự là </w:t>
      </w:r>
      <w:r w:rsidR="00373599" w:rsidRPr="00373599">
        <w:rPr>
          <w:rFonts w:eastAsia="Times New Roman"/>
          <w:color w:val="000000"/>
          <w:bdr w:val="none" w:sz="0" w:space="0" w:color="auto" w:frame="1"/>
          <w:lang w:val="da-DK" w:eastAsia="en-GB"/>
        </w:rPr>
        <w:t xml:space="preserve">TSBĐ </w:t>
      </w:r>
      <w:r w:rsidRPr="005741AD">
        <w:rPr>
          <w:rFonts w:eastAsia="Times New Roman"/>
          <w:color w:val="000000"/>
          <w:bdr w:val="none" w:sz="0" w:space="0" w:color="auto" w:frame="1"/>
          <w:lang w:val="da-DK" w:eastAsia="en-GB"/>
        </w:rPr>
        <w:t>của khoản nợ xấu hay không, hoàn trả vào thời gian nào sẽ phụ thuộc nhiều vào quan điểm của cơ quan tiến hành tố tụng dẫn đến các TCTD rất chậm nhận được tài sản để xử lý, thu hồi nợ của các khoản nợ xấu.</w:t>
      </w:r>
    </w:p>
    <w:p w14:paraId="106072F7" w14:textId="28450DB4" w:rsidR="005741AD" w:rsidRPr="005741AD" w:rsidRDefault="005741AD" w:rsidP="00EF6003">
      <w:pPr>
        <w:widowControl w:val="0"/>
        <w:spacing w:before="120" w:after="120" w:line="252" w:lineRule="auto"/>
        <w:jc w:val="both"/>
        <w:rPr>
          <w:rFonts w:eastAsia="Times New Roman"/>
          <w:bCs/>
          <w:i/>
          <w:color w:val="000000" w:themeColor="text1"/>
          <w:spacing w:val="-2"/>
          <w:lang w:val="da-DK"/>
        </w:rPr>
      </w:pPr>
      <w:r w:rsidRPr="005741AD">
        <w:rPr>
          <w:rFonts w:eastAsia="Times New Roman"/>
          <w:bCs/>
          <w:color w:val="000000" w:themeColor="text1"/>
          <w:spacing w:val="-2"/>
          <w:lang w:val="da-DK"/>
        </w:rPr>
        <w:tab/>
      </w:r>
      <w:r w:rsidR="00D129DA" w:rsidRPr="00D129DA">
        <w:rPr>
          <w:rFonts w:eastAsia="Times New Roman"/>
          <w:bCs/>
          <w:i/>
          <w:color w:val="000000" w:themeColor="text1"/>
          <w:spacing w:val="-2"/>
          <w:lang w:val="da-DK"/>
        </w:rPr>
        <w:t>-</w:t>
      </w:r>
      <w:r w:rsidR="00D129DA">
        <w:rPr>
          <w:rFonts w:eastAsia="Times New Roman"/>
          <w:bCs/>
          <w:i/>
          <w:color w:val="000000" w:themeColor="text1"/>
          <w:spacing w:val="-2"/>
          <w:lang w:val="da-DK"/>
        </w:rPr>
        <w:t xml:space="preserve"> </w:t>
      </w:r>
      <w:r w:rsidRPr="005741AD">
        <w:rPr>
          <w:rFonts w:eastAsia="Times New Roman"/>
          <w:bCs/>
          <w:i/>
          <w:color w:val="000000" w:themeColor="text1"/>
          <w:spacing w:val="-2"/>
          <w:lang w:val="da-DK"/>
        </w:rPr>
        <w:t>Khó khăn, vướng mắc về phạm vi áp dụng việc hoàn trả vật chứng</w:t>
      </w:r>
      <w:r w:rsidR="00373599">
        <w:rPr>
          <w:rFonts w:eastAsia="Times New Roman"/>
          <w:bCs/>
          <w:i/>
          <w:color w:val="000000" w:themeColor="text1"/>
          <w:spacing w:val="-2"/>
          <w:lang w:val="da-DK"/>
        </w:rPr>
        <w:t>:</w:t>
      </w:r>
    </w:p>
    <w:p w14:paraId="5F2719F0" w14:textId="3014EF75" w:rsidR="005741AD" w:rsidRDefault="005741AD" w:rsidP="00EF6003">
      <w:pPr>
        <w:widowControl w:val="0"/>
        <w:spacing w:before="120" w:after="120" w:line="252" w:lineRule="auto"/>
        <w:jc w:val="both"/>
        <w:rPr>
          <w:lang w:val="da-DK"/>
        </w:rPr>
      </w:pPr>
      <w:r w:rsidRPr="005741AD">
        <w:rPr>
          <w:rFonts w:eastAsia="Times New Roman"/>
          <w:bCs/>
          <w:color w:val="000000" w:themeColor="text1"/>
          <w:spacing w:val="-2"/>
          <w:lang w:val="da-DK"/>
        </w:rPr>
        <w:tab/>
      </w:r>
      <w:r w:rsidRPr="005741AD">
        <w:rPr>
          <w:lang w:val="da-DK"/>
        </w:rPr>
        <w:t xml:space="preserve">Điều 14 Nghị quyết </w:t>
      </w:r>
      <w:r w:rsidR="00BB5E18">
        <w:rPr>
          <w:lang w:val="da-DK"/>
        </w:rPr>
        <w:t xml:space="preserve">số </w:t>
      </w:r>
      <w:r w:rsidRPr="005741AD">
        <w:rPr>
          <w:lang w:val="da-DK"/>
        </w:rPr>
        <w:t xml:space="preserve">42 mới chỉ quy định về việc hoàn trả tài sản là vật chứng trong vụ án hình sự cho các TCTD mà chưa quy định về việc hoàn trả </w:t>
      </w:r>
      <w:r w:rsidR="00373599" w:rsidRPr="00373599">
        <w:rPr>
          <w:lang w:val="da-DK"/>
        </w:rPr>
        <w:t xml:space="preserve">TSBĐ </w:t>
      </w:r>
      <w:r w:rsidRPr="005741AD">
        <w:rPr>
          <w:lang w:val="da-DK"/>
        </w:rPr>
        <w:t xml:space="preserve">là tang vật của các vụ việc hành chính cho các TCTD. Trên thực tế xảy ra nhiều vụ việc </w:t>
      </w:r>
      <w:r w:rsidR="00373599" w:rsidRPr="00373599">
        <w:rPr>
          <w:lang w:val="da-DK"/>
        </w:rPr>
        <w:t>TSBĐ</w:t>
      </w:r>
      <w:r w:rsidRPr="005741AD">
        <w:rPr>
          <w:lang w:val="da-DK"/>
        </w:rPr>
        <w:t xml:space="preserve"> là phương tiện vận tải bị cơ quan công an tịch thu, tạm giữ do là tang vật trong vụ việc vi phạm bị xử lý hành chính hoặc do vi phạm luật giao thông đường bộ. Các cơ quan nhà nước không hoàn trả các tài sản này cho TCTD do chưa có văn bản pháp luật quy định về nội dung này. Trong các trường hợp khác nhau, cơ quan nhà nước có thẩm quyền thực hiện theo quy định của Luật xử lý vi phạm hành chính là bán đấu giá </w:t>
      </w:r>
      <w:r w:rsidR="00373599" w:rsidRPr="00373599">
        <w:rPr>
          <w:lang w:val="da-DK"/>
        </w:rPr>
        <w:t>TSBĐ</w:t>
      </w:r>
      <w:r w:rsidRPr="005741AD">
        <w:rPr>
          <w:lang w:val="da-DK"/>
        </w:rPr>
        <w:t xml:space="preserve"> là tang vật của vụ việc vi phạm hành chính theo quyết định xử lý vi phạm hành chính, số tiền thu được từ việc xử lý tài sản này sẽ được sử dụng theo quy định của pháp luật mà không chuyển cho TCTD. Hoặc sau khi xử lý </w:t>
      </w:r>
      <w:r w:rsidR="00373599" w:rsidRPr="00373599">
        <w:rPr>
          <w:lang w:val="da-DK"/>
        </w:rPr>
        <w:t xml:space="preserve">TSBĐ </w:t>
      </w:r>
      <w:r w:rsidRPr="005741AD">
        <w:rPr>
          <w:lang w:val="da-DK"/>
        </w:rPr>
        <w:t xml:space="preserve">là tang vật trong vụ việc vi phạm hành chính, cơ quan nhà nước có thẩm quyền sẽ trả lại tài sản là tang vật trong vụ việc vi phạm hành chính cho chủ tài sản là bên bảo đảm. Như vậy việc xử lý </w:t>
      </w:r>
      <w:r w:rsidR="00373599" w:rsidRPr="00373599">
        <w:rPr>
          <w:lang w:val="da-DK"/>
        </w:rPr>
        <w:t xml:space="preserve">TSBĐ </w:t>
      </w:r>
      <w:r w:rsidRPr="005741AD">
        <w:rPr>
          <w:lang w:val="da-DK"/>
        </w:rPr>
        <w:t xml:space="preserve">là tang vật trong vụ việc vi phạm hành chính nêu trên đã dẫn đến việc TCTD không còn </w:t>
      </w:r>
      <w:r w:rsidR="003B7D47" w:rsidRPr="003B7D47">
        <w:rPr>
          <w:lang w:val="da-DK"/>
        </w:rPr>
        <w:t>TSBĐ</w:t>
      </w:r>
      <w:r w:rsidRPr="005741AD">
        <w:rPr>
          <w:lang w:val="da-DK"/>
        </w:rPr>
        <w:t xml:space="preserve">, gây thiệt hại cho TCTD </w:t>
      </w:r>
    </w:p>
    <w:p w14:paraId="69E43241" w14:textId="263155DA" w:rsidR="007F1C4A" w:rsidRPr="005741AD" w:rsidRDefault="008C6972" w:rsidP="00EF6003">
      <w:pPr>
        <w:widowControl w:val="0"/>
        <w:spacing w:before="120" w:after="120" w:line="252" w:lineRule="auto"/>
        <w:jc w:val="both"/>
        <w:rPr>
          <w:rFonts w:eastAsia="Times New Roman"/>
          <w:i/>
          <w:lang w:val="da-DK"/>
        </w:rPr>
      </w:pPr>
      <w:r>
        <w:rPr>
          <w:lang w:val="da-DK"/>
        </w:rPr>
        <w:tab/>
      </w:r>
      <w:r w:rsidRPr="007F1C4A">
        <w:rPr>
          <w:i/>
          <w:lang w:val="da-DK"/>
        </w:rPr>
        <w:t>f. Về</w:t>
      </w:r>
      <w:r w:rsidR="007F1C4A">
        <w:rPr>
          <w:i/>
          <w:lang w:val="da-DK"/>
        </w:rPr>
        <w:t xml:space="preserve"> việc</w:t>
      </w:r>
      <w:r w:rsidRPr="007F1C4A">
        <w:rPr>
          <w:i/>
          <w:lang w:val="da-DK"/>
        </w:rPr>
        <w:t xml:space="preserve"> chuyển nhượng </w:t>
      </w:r>
      <w:r w:rsidR="003B7D47" w:rsidRPr="003B7D47">
        <w:rPr>
          <w:i/>
          <w:lang w:val="da-DK"/>
        </w:rPr>
        <w:t xml:space="preserve">TSBĐ </w:t>
      </w:r>
      <w:r w:rsidR="007F1C4A" w:rsidRPr="005741AD">
        <w:rPr>
          <w:rFonts w:eastAsia="Times New Roman"/>
          <w:i/>
          <w:lang w:val="da-DK"/>
        </w:rPr>
        <w:t>(Điều 1</w:t>
      </w:r>
      <w:r w:rsidR="007F1C4A">
        <w:rPr>
          <w:rFonts w:eastAsia="Times New Roman"/>
          <w:i/>
          <w:lang w:val="da-DK"/>
        </w:rPr>
        <w:t>5</w:t>
      </w:r>
      <w:r w:rsidR="007F1C4A" w:rsidRPr="005741AD">
        <w:rPr>
          <w:rFonts w:eastAsia="Times New Roman"/>
          <w:i/>
          <w:lang w:val="da-DK"/>
        </w:rPr>
        <w:t xml:space="preserve"> Nghị quyết</w:t>
      </w:r>
      <w:r w:rsidR="007F1C4A">
        <w:rPr>
          <w:rFonts w:eastAsia="Times New Roman"/>
          <w:i/>
          <w:lang w:val="da-DK"/>
        </w:rPr>
        <w:t xml:space="preserve"> số </w:t>
      </w:r>
      <w:r w:rsidR="007F1C4A" w:rsidRPr="005741AD">
        <w:rPr>
          <w:rFonts w:eastAsia="Times New Roman"/>
          <w:i/>
          <w:lang w:val="da-DK"/>
        </w:rPr>
        <w:t>42)</w:t>
      </w:r>
      <w:r w:rsidR="007F1C4A">
        <w:rPr>
          <w:rFonts w:eastAsia="Times New Roman"/>
          <w:i/>
          <w:lang w:val="da-DK"/>
        </w:rPr>
        <w:t>:</w:t>
      </w:r>
    </w:p>
    <w:p w14:paraId="6F5977EB" w14:textId="2EB31EE6" w:rsidR="007F1C4A" w:rsidRPr="00A30C41" w:rsidRDefault="007F1C4A" w:rsidP="00EF6003">
      <w:pPr>
        <w:widowControl w:val="0"/>
        <w:spacing w:before="120" w:after="120" w:line="252" w:lineRule="auto"/>
        <w:jc w:val="both"/>
        <w:rPr>
          <w:lang w:val="da-DK"/>
        </w:rPr>
      </w:pPr>
      <w:r>
        <w:rPr>
          <w:lang w:val="da-DK"/>
        </w:rPr>
        <w:tab/>
      </w:r>
      <w:r w:rsidR="00995761">
        <w:rPr>
          <w:lang w:val="da-DK"/>
        </w:rPr>
        <w:t xml:space="preserve">Theo </w:t>
      </w:r>
      <w:r>
        <w:rPr>
          <w:lang w:val="da-DK"/>
        </w:rPr>
        <w:t xml:space="preserve">Khoản </w:t>
      </w:r>
      <w:r w:rsidR="00995761">
        <w:rPr>
          <w:lang w:val="da-DK"/>
        </w:rPr>
        <w:t>2</w:t>
      </w:r>
      <w:r>
        <w:rPr>
          <w:lang w:val="da-DK"/>
        </w:rPr>
        <w:t xml:space="preserve"> Điều 15 </w:t>
      </w:r>
      <w:r w:rsidR="00995761">
        <w:rPr>
          <w:lang w:val="da-DK"/>
        </w:rPr>
        <w:t>Nghị quyết số 42 thì việc nộp thuế của bên bảo đảm, bên nhận chuyển nhượng liên quan đến chuyển nhượng TSBĐ được thực hiện theo quy địn</w:t>
      </w:r>
      <w:r w:rsidR="00995761" w:rsidRPr="00A30C41">
        <w:rPr>
          <w:lang w:val="da-DK"/>
        </w:rPr>
        <w:t>h của pháp luật về thuế. Cụ thể, liên quan đến thuế thu nhập cá nhân khi chuyển nhượng tài sản là bất động sản thì người có tài sản chuyển nhượng (kể cả người phải thi hành án) thuộc đối tượng chịu thuế thu nhập cá nhân</w:t>
      </w:r>
      <w:r w:rsidRPr="00A30C41">
        <w:rPr>
          <w:lang w:val="da-DK"/>
        </w:rPr>
        <w:t xml:space="preserve"> theo quy định tại </w:t>
      </w:r>
      <w:r w:rsidR="00995761" w:rsidRPr="00A30C41">
        <w:rPr>
          <w:lang w:val="da-DK"/>
        </w:rPr>
        <w:t>K</w:t>
      </w:r>
      <w:r w:rsidRPr="00A30C41">
        <w:rPr>
          <w:lang w:val="da-DK"/>
        </w:rPr>
        <w:t xml:space="preserve">hoản 5 Điều 3 Nghị định số 65/2013/NĐ-CP ngày 27/6/2013 của Chính phủ quy định chi tiết thi hành một số điều của Luật Thuế thu nhập cá nhân và Luật sửa đổi, bổ sung một </w:t>
      </w:r>
      <w:r w:rsidR="00995761" w:rsidRPr="00A30C41">
        <w:rPr>
          <w:lang w:val="da-DK"/>
        </w:rPr>
        <w:t>số</w:t>
      </w:r>
      <w:r w:rsidRPr="00A30C41">
        <w:rPr>
          <w:lang w:val="da-DK"/>
        </w:rPr>
        <w:t xml:space="preserve"> điều của </w:t>
      </w:r>
      <w:r w:rsidR="00D43A45" w:rsidRPr="00A30C41">
        <w:rPr>
          <w:lang w:val="da-DK"/>
        </w:rPr>
        <w:t xml:space="preserve">Luật </w:t>
      </w:r>
      <w:r w:rsidRPr="00A30C41">
        <w:rPr>
          <w:lang w:val="da-DK"/>
        </w:rPr>
        <w:t xml:space="preserve">thuế </w:t>
      </w:r>
      <w:r w:rsidR="00995761" w:rsidRPr="00A30C41">
        <w:rPr>
          <w:lang w:val="da-DK"/>
        </w:rPr>
        <w:t>thu nhập cá nhân</w:t>
      </w:r>
      <w:r w:rsidRPr="00A30C41">
        <w:rPr>
          <w:lang w:val="da-DK"/>
        </w:rPr>
        <w:t xml:space="preserve">. Tuy nhiên, tại Điều 12 Nghị quyết số 42 lại quy định số tiền thu từ </w:t>
      </w:r>
      <w:r w:rsidR="003B7D47" w:rsidRPr="00A30C41">
        <w:rPr>
          <w:lang w:val="da-DK"/>
        </w:rPr>
        <w:t xml:space="preserve">TSBĐ </w:t>
      </w:r>
      <w:r w:rsidRPr="00A30C41">
        <w:rPr>
          <w:lang w:val="da-DK"/>
        </w:rPr>
        <w:t>được ưu tiên thanh toán cho TCTD trước khi thực hiện trước khi thực h</w:t>
      </w:r>
      <w:r w:rsidR="00D43A45" w:rsidRPr="00A30C41">
        <w:rPr>
          <w:lang w:val="da-DK"/>
        </w:rPr>
        <w:t>iện</w:t>
      </w:r>
      <w:r w:rsidRPr="00A30C41">
        <w:rPr>
          <w:lang w:val="da-DK"/>
        </w:rPr>
        <w:t xml:space="preserve"> nghĩa vụ thuế. </w:t>
      </w:r>
      <w:r w:rsidR="00F954B5" w:rsidRPr="00A30C41">
        <w:rPr>
          <w:lang w:val="da-DK"/>
        </w:rPr>
        <w:t xml:space="preserve">Trong </w:t>
      </w:r>
      <w:r w:rsidR="007E6960" w:rsidRPr="00A30C41">
        <w:rPr>
          <w:lang w:val="da-DK"/>
        </w:rPr>
        <w:t>thực tế</w:t>
      </w:r>
      <w:r w:rsidR="00F954B5" w:rsidRPr="00A30C41">
        <w:rPr>
          <w:lang w:val="da-DK"/>
        </w:rPr>
        <w:t>, h</w:t>
      </w:r>
      <w:r w:rsidRPr="00A30C41">
        <w:rPr>
          <w:lang w:val="da-DK"/>
        </w:rPr>
        <w:t>ầu hết các trường h</w:t>
      </w:r>
      <w:r w:rsidR="00D43A45" w:rsidRPr="00A30C41">
        <w:rPr>
          <w:lang w:val="da-DK"/>
        </w:rPr>
        <w:t>ợp</w:t>
      </w:r>
      <w:r w:rsidRPr="00A30C41">
        <w:rPr>
          <w:lang w:val="da-DK"/>
        </w:rPr>
        <w:t xml:space="preserve"> s</w:t>
      </w:r>
      <w:r w:rsidR="00F954B5" w:rsidRPr="00A30C41">
        <w:rPr>
          <w:lang w:val="da-DK"/>
        </w:rPr>
        <w:t>ố</w:t>
      </w:r>
      <w:r w:rsidRPr="00A30C41">
        <w:rPr>
          <w:lang w:val="da-DK"/>
        </w:rPr>
        <w:t xml:space="preserve"> tiền thu được từ việc xử lý </w:t>
      </w:r>
      <w:r w:rsidR="00D43A45" w:rsidRPr="00A30C41">
        <w:rPr>
          <w:lang w:val="da-DK"/>
        </w:rPr>
        <w:t>TSBĐ</w:t>
      </w:r>
      <w:r w:rsidRPr="00A30C41">
        <w:rPr>
          <w:lang w:val="da-DK"/>
        </w:rPr>
        <w:t xml:space="preserve"> không đ</w:t>
      </w:r>
      <w:r w:rsidR="00D43A45" w:rsidRPr="00A30C41">
        <w:rPr>
          <w:lang w:val="da-DK"/>
        </w:rPr>
        <w:t>ủ</w:t>
      </w:r>
      <w:r w:rsidRPr="00A30C41">
        <w:rPr>
          <w:lang w:val="da-DK"/>
        </w:rPr>
        <w:t xml:space="preserve"> để thanh toán cho </w:t>
      </w:r>
      <w:r w:rsidR="00D43A45" w:rsidRPr="00A30C41">
        <w:rPr>
          <w:lang w:val="da-DK"/>
        </w:rPr>
        <w:t>TCTD</w:t>
      </w:r>
      <w:r w:rsidRPr="00A30C41">
        <w:rPr>
          <w:lang w:val="da-DK"/>
        </w:rPr>
        <w:t xml:space="preserve"> nên kh</w:t>
      </w:r>
      <w:r w:rsidR="00D43A45" w:rsidRPr="00A30C41">
        <w:rPr>
          <w:lang w:val="da-DK"/>
        </w:rPr>
        <w:t>ô</w:t>
      </w:r>
      <w:r w:rsidRPr="00A30C41">
        <w:rPr>
          <w:lang w:val="da-DK"/>
        </w:rPr>
        <w:t>ng còn để</w:t>
      </w:r>
      <w:r w:rsidR="00673EC2" w:rsidRPr="00A30C41">
        <w:rPr>
          <w:lang w:val="da-DK"/>
        </w:rPr>
        <w:t xml:space="preserve"> thanh toán nghĩ</w:t>
      </w:r>
      <w:r w:rsidRPr="00A30C41">
        <w:rPr>
          <w:lang w:val="da-DK"/>
        </w:rPr>
        <w:t>a vụ thuế.</w:t>
      </w:r>
    </w:p>
    <w:p w14:paraId="409470A6" w14:textId="4A0E5E37" w:rsidR="008C6972" w:rsidRPr="00A30C41" w:rsidRDefault="007F1C4A" w:rsidP="00EF6003">
      <w:pPr>
        <w:widowControl w:val="0"/>
        <w:spacing w:before="120" w:after="120" w:line="252" w:lineRule="auto"/>
        <w:ind w:firstLine="720"/>
        <w:jc w:val="both"/>
        <w:rPr>
          <w:lang w:val="da-DK"/>
        </w:rPr>
      </w:pPr>
      <w:r w:rsidRPr="00A30C41">
        <w:rPr>
          <w:lang w:val="da-DK"/>
        </w:rPr>
        <w:t xml:space="preserve">Trong khi đó, tại Công văn số 4606/BTC-TCT ngày 20/4/2018 của Bộ Tài chính quán triệt thực hiện Nghị quyết số 42 cũng không cụ thể về trường hợp này. Do đó, các cơ quan thuế đều khẳng định nếu không hoàn tất nghĩa vụ nộp thuế thì không thực hiện được thủ tục sang tên cho người mua trúng đấu giá </w:t>
      </w:r>
      <w:r w:rsidR="007E6960" w:rsidRPr="00A30C41">
        <w:rPr>
          <w:lang w:val="da-DK"/>
        </w:rPr>
        <w:t xml:space="preserve">TSBĐ </w:t>
      </w:r>
      <w:r w:rsidRPr="00A30C41">
        <w:rPr>
          <w:lang w:val="da-DK"/>
        </w:rPr>
        <w:t xml:space="preserve">đã tạo </w:t>
      </w:r>
      <w:r w:rsidRPr="00A30C41">
        <w:rPr>
          <w:lang w:val="da-DK"/>
        </w:rPr>
        <w:lastRenderedPageBreak/>
        <w:t xml:space="preserve">tâm lý bức xúc từ phía người mua </w:t>
      </w:r>
      <w:r w:rsidR="007E6960" w:rsidRPr="00A30C41">
        <w:rPr>
          <w:lang w:val="da-DK"/>
        </w:rPr>
        <w:t>TSBĐ</w:t>
      </w:r>
      <w:r w:rsidRPr="00A30C41">
        <w:rPr>
          <w:lang w:val="da-DK"/>
        </w:rPr>
        <w:t>, dẫn đến khiếu</w:t>
      </w:r>
      <w:r w:rsidR="00F954B5" w:rsidRPr="00A30C41">
        <w:rPr>
          <w:lang w:val="da-DK"/>
        </w:rPr>
        <w:t xml:space="preserve"> nại, hướng dẫn tố cáo, thậm chí dẫn đến người mua khởi kiện yêu cầu cơ quan THADS phải nộp khoản thuế chuyển nhượng tài sả</w:t>
      </w:r>
      <w:r w:rsidR="0083043D" w:rsidRPr="00A30C41">
        <w:rPr>
          <w:lang w:val="da-DK"/>
        </w:rPr>
        <w:t>n</w:t>
      </w:r>
      <w:r w:rsidR="000B62A0" w:rsidRPr="00A30C41">
        <w:rPr>
          <w:rStyle w:val="FootnoteReference"/>
          <w:lang w:val="da-DK"/>
        </w:rPr>
        <w:footnoteReference w:id="27"/>
      </w:r>
      <w:r w:rsidR="00F954B5" w:rsidRPr="00A30C41">
        <w:rPr>
          <w:lang w:val="da-DK"/>
        </w:rPr>
        <w:t>.</w:t>
      </w:r>
    </w:p>
    <w:p w14:paraId="7A1AEC78" w14:textId="44535D93" w:rsidR="005741AD" w:rsidRPr="00A30C41" w:rsidRDefault="00A91A28" w:rsidP="00EF6003">
      <w:pPr>
        <w:widowControl w:val="0"/>
        <w:spacing w:before="120" w:after="120" w:line="252" w:lineRule="auto"/>
        <w:ind w:firstLine="720"/>
        <w:jc w:val="both"/>
        <w:rPr>
          <w:rFonts w:eastAsia="Times New Roman"/>
          <w:b/>
          <w:bCs/>
          <w:iCs/>
          <w:lang w:val="de-DE"/>
        </w:rPr>
      </w:pPr>
      <w:r w:rsidRPr="00A30C41">
        <w:rPr>
          <w:rFonts w:eastAsia="Times New Roman"/>
          <w:b/>
          <w:bCs/>
          <w:iCs/>
          <w:lang w:val="de-DE"/>
        </w:rPr>
        <w:t>2</w:t>
      </w:r>
      <w:r w:rsidR="005741AD" w:rsidRPr="00A30C41">
        <w:rPr>
          <w:rFonts w:eastAsia="Times New Roman"/>
          <w:b/>
          <w:bCs/>
          <w:iCs/>
          <w:lang w:val="de-DE"/>
        </w:rPr>
        <w:t xml:space="preserve">. Khó khăn, vướng mắc liên quan đến các văn bản hướng dẫn, triển khai Nghị quyết </w:t>
      </w:r>
      <w:r w:rsidR="00BB5E18" w:rsidRPr="00A30C41">
        <w:rPr>
          <w:rFonts w:eastAsia="Times New Roman"/>
          <w:b/>
          <w:bCs/>
          <w:iCs/>
          <w:lang w:val="de-DE"/>
        </w:rPr>
        <w:t xml:space="preserve">số </w:t>
      </w:r>
      <w:r w:rsidR="005741AD" w:rsidRPr="00A30C41">
        <w:rPr>
          <w:rFonts w:eastAsia="Times New Roman"/>
          <w:b/>
          <w:bCs/>
          <w:iCs/>
          <w:lang w:val="de-DE"/>
        </w:rPr>
        <w:t>42</w:t>
      </w:r>
    </w:p>
    <w:p w14:paraId="75EEA117" w14:textId="4195BCB7" w:rsidR="005741AD" w:rsidRPr="00A30C41" w:rsidRDefault="005741AD" w:rsidP="00EF6003">
      <w:pPr>
        <w:widowControl w:val="0"/>
        <w:shd w:val="clear" w:color="auto" w:fill="FFFFFF"/>
        <w:tabs>
          <w:tab w:val="left" w:pos="720"/>
        </w:tabs>
        <w:spacing w:before="120" w:after="120" w:line="252" w:lineRule="auto"/>
        <w:jc w:val="both"/>
        <w:rPr>
          <w:rFonts w:eastAsia="Times New Roman"/>
          <w:color w:val="000000"/>
          <w:bdr w:val="none" w:sz="0" w:space="0" w:color="auto" w:frame="1"/>
          <w:lang w:val="de-DE" w:eastAsia="en-GB"/>
        </w:rPr>
      </w:pPr>
      <w:r w:rsidRPr="00A30C41">
        <w:rPr>
          <w:rFonts w:eastAsia="Times New Roman"/>
          <w:color w:val="000000"/>
          <w:bdr w:val="none" w:sz="0" w:space="0" w:color="auto" w:frame="1"/>
          <w:lang w:val="de-DE" w:eastAsia="en-GB"/>
        </w:rPr>
        <w:tab/>
        <w:t xml:space="preserve">Thực hiện quy định tại Chỉ thị số 32, Bộ Tài nguyên và Môi trường đã ban hành Thông tư số 33/2017/TT-BTNMT quy định chi tiết Nghị định số </w:t>
      </w:r>
      <w:hyperlink r:id="rId11" w:tgtFrame="_blank" w:tooltip="Nghị định 01/2017/NĐ-CP" w:history="1">
        <w:r w:rsidRPr="00A30C41">
          <w:rPr>
            <w:rFonts w:eastAsia="Times New Roman"/>
            <w:color w:val="000000"/>
            <w:bdr w:val="none" w:sz="0" w:space="0" w:color="auto" w:frame="1"/>
            <w:lang w:val="en-GB" w:eastAsia="en-GB"/>
          </w:rPr>
          <w:t>01/2017/NĐ-CP</w:t>
        </w:r>
      </w:hyperlink>
      <w:r w:rsidRPr="00A30C41">
        <w:rPr>
          <w:rFonts w:eastAsia="Times New Roman"/>
          <w:color w:val="000000"/>
          <w:bdr w:val="none" w:sz="0" w:space="0" w:color="auto" w:frame="1"/>
          <w:lang w:val="de-DE" w:eastAsia="en-GB"/>
        </w:rPr>
        <w:t> ngày  06/01/ 2017 của Chính phủ sửa đổi, bổ sung một số Nghị</w:t>
      </w:r>
      <w:r w:rsidRPr="00A30C41">
        <w:rPr>
          <w:rFonts w:eastAsia="Times New Roman"/>
          <w:color w:val="000000"/>
          <w:shd w:val="clear" w:color="auto" w:fill="FFFFFF"/>
          <w:lang w:val="de-DE" w:eastAsia="en-GB"/>
        </w:rPr>
        <w:t xml:space="preserve"> định quy định chi tiết thi hành Luật đất đai và sửa đổi, bổ sung một số điều của các thông tư hướng dẫn thi hành Luật đất đai, trong đó quy định về </w:t>
      </w:r>
      <w:r w:rsidRPr="00A30C41">
        <w:rPr>
          <w:rFonts w:eastAsia="Times New Roman"/>
          <w:bCs/>
          <w:color w:val="000000"/>
          <w:shd w:val="clear" w:color="auto" w:fill="FFFFFF"/>
          <w:lang w:val="de-DE" w:eastAsia="en-GB"/>
        </w:rPr>
        <w:t xml:space="preserve">đăng ký quyền sử dụng đất, quyền sở hữu tài sản gắn liền với đất cho tổ chức mua bán nợ theo quy định tại Nghị quyết số 42. Theo đó, theo quy định tại </w:t>
      </w:r>
      <w:r w:rsidRPr="00A30C41">
        <w:rPr>
          <w:rFonts w:eastAsia="Times New Roman"/>
          <w:color w:val="000000"/>
          <w:bdr w:val="none" w:sz="0" w:space="0" w:color="auto" w:frame="1"/>
          <w:lang w:val="de-DE" w:eastAsia="en-GB"/>
        </w:rPr>
        <w:t xml:space="preserve">Khoản 8 Điều 7 Thông tư số 33/2017/TT-BTNMT thành phần </w:t>
      </w:r>
      <w:r w:rsidRPr="00A30C41">
        <w:rPr>
          <w:rFonts w:eastAsia="Times New Roman"/>
          <w:color w:val="000000"/>
          <w:shd w:val="clear" w:color="auto" w:fill="FFFFFF"/>
          <w:lang w:val="de-DE" w:eastAsia="en-GB"/>
        </w:rPr>
        <w:t>hồ sơ nộp khi thực hiện thủ tục đăng ký quyền sử dụng đất, quyền sở hữu tài sản gắn liền với đất</w:t>
      </w:r>
      <w:r w:rsidRPr="00A30C41">
        <w:rPr>
          <w:rFonts w:eastAsia="Times New Roman"/>
          <w:color w:val="000000"/>
          <w:bdr w:val="none" w:sz="0" w:space="0" w:color="auto" w:frame="1"/>
          <w:lang w:val="de-DE" w:eastAsia="en-GB"/>
        </w:rPr>
        <w:t xml:space="preserve"> </w:t>
      </w:r>
      <w:r w:rsidRPr="00A30C41">
        <w:rPr>
          <w:rFonts w:eastAsia="Times New Roman"/>
          <w:bCs/>
          <w:color w:val="000000"/>
          <w:shd w:val="clear" w:color="auto" w:fill="FFFFFF"/>
          <w:lang w:val="de-DE" w:eastAsia="en-GB"/>
        </w:rPr>
        <w:t xml:space="preserve">cho tổ chức mua bán nợ theo quy định tại Nghị quyết số 42 là văn bản về việc bàn giao tài sản mua bán nợ. </w:t>
      </w:r>
      <w:r w:rsidRPr="00A30C41">
        <w:rPr>
          <w:rFonts w:eastAsia="Times New Roman"/>
          <w:color w:val="000000"/>
          <w:bdr w:val="none" w:sz="0" w:space="0" w:color="auto" w:frame="1"/>
          <w:lang w:val="de-DE" w:eastAsia="en-GB"/>
        </w:rPr>
        <w:t xml:space="preserve"> </w:t>
      </w:r>
    </w:p>
    <w:p w14:paraId="5EA6E5F7" w14:textId="77777777" w:rsidR="005741AD" w:rsidRPr="00A30C41" w:rsidRDefault="005741AD" w:rsidP="00EF6003">
      <w:pPr>
        <w:widowControl w:val="0"/>
        <w:shd w:val="clear" w:color="auto" w:fill="FFFFFF"/>
        <w:tabs>
          <w:tab w:val="left" w:pos="720"/>
        </w:tabs>
        <w:spacing w:before="120" w:after="120" w:line="252" w:lineRule="auto"/>
        <w:jc w:val="both"/>
        <w:rPr>
          <w:rFonts w:eastAsia="Times New Roman"/>
          <w:color w:val="000000"/>
          <w:bdr w:val="none" w:sz="0" w:space="0" w:color="auto" w:frame="1"/>
          <w:lang w:val="de-DE" w:eastAsia="en-GB"/>
        </w:rPr>
      </w:pPr>
      <w:r w:rsidRPr="00A30C41">
        <w:rPr>
          <w:rFonts w:eastAsia="Times New Roman"/>
          <w:color w:val="000000"/>
          <w:bdr w:val="none" w:sz="0" w:space="0" w:color="auto" w:frame="1"/>
          <w:lang w:val="de-DE" w:eastAsia="en-GB"/>
        </w:rPr>
        <w:tab/>
        <w:t>Đồng thời, tại điểm c Khoản 5 Điều 9 Thông tư 24/2014/TT-BTNMT của Bộ Tài nguyên và Môi trường, thành phần h</w:t>
      </w:r>
      <w:r w:rsidRPr="00A30C41">
        <w:rPr>
          <w:rFonts w:eastAsia="Times New Roman"/>
          <w:color w:val="000000"/>
          <w:shd w:val="clear" w:color="auto" w:fill="FFFFFF"/>
          <w:lang w:val="de-DE" w:eastAsia="en-GB"/>
        </w:rPr>
        <w:t>ồ sơ nộp khi thực hiện thủ tục đăng ký biến động quyền sử dụng đất, quyền sở hữu tài sản gắn liền với đất</w:t>
      </w:r>
      <w:r w:rsidRPr="00A30C41">
        <w:rPr>
          <w:rFonts w:eastAsia="Times New Roman"/>
          <w:color w:val="000000"/>
          <w:bdr w:val="none" w:sz="0" w:space="0" w:color="auto" w:frame="1"/>
          <w:lang w:val="de-DE" w:eastAsia="en-GB"/>
        </w:rPr>
        <w:t xml:space="preserve"> là văn bản bàn giao tài sản thế chấp</w:t>
      </w:r>
    </w:p>
    <w:p w14:paraId="43D12340" w14:textId="01102671" w:rsidR="005741AD" w:rsidRPr="00A30C41" w:rsidRDefault="005741AD" w:rsidP="00EF6003">
      <w:pPr>
        <w:widowControl w:val="0"/>
        <w:shd w:val="clear" w:color="auto" w:fill="FFFFFF"/>
        <w:tabs>
          <w:tab w:val="left" w:pos="720"/>
        </w:tabs>
        <w:spacing w:before="120" w:after="120" w:line="252" w:lineRule="auto"/>
        <w:jc w:val="both"/>
        <w:rPr>
          <w:rFonts w:eastAsia="Times New Roman"/>
          <w:color w:val="000000"/>
          <w:bdr w:val="none" w:sz="0" w:space="0" w:color="auto" w:frame="1"/>
          <w:lang w:val="de-DE" w:eastAsia="en-GB"/>
        </w:rPr>
      </w:pPr>
      <w:r w:rsidRPr="00A30C41">
        <w:rPr>
          <w:rFonts w:eastAsia="Times New Roman"/>
          <w:color w:val="000000"/>
          <w:bdr w:val="none" w:sz="0" w:space="0" w:color="auto" w:frame="1"/>
          <w:lang w:val="de-DE" w:eastAsia="en-GB"/>
        </w:rPr>
        <w:tab/>
        <w:t xml:space="preserve">Tuy nhiên, trên thực tế, theo quy định tại Khoản 5, Ðiều 7 Nghị quyết </w:t>
      </w:r>
      <w:r w:rsidR="00BB5E18" w:rsidRPr="00A30C41">
        <w:rPr>
          <w:rFonts w:eastAsia="Times New Roman"/>
          <w:color w:val="000000"/>
          <w:bdr w:val="none" w:sz="0" w:space="0" w:color="auto" w:frame="1"/>
          <w:lang w:val="de-DE" w:eastAsia="en-GB"/>
        </w:rPr>
        <w:t xml:space="preserve">số </w:t>
      </w:r>
      <w:r w:rsidRPr="00A30C41">
        <w:rPr>
          <w:rFonts w:eastAsia="Times New Roman"/>
          <w:color w:val="000000"/>
          <w:bdr w:val="none" w:sz="0" w:space="0" w:color="auto" w:frame="1"/>
          <w:lang w:val="de-DE" w:eastAsia="en-GB"/>
        </w:rPr>
        <w:t xml:space="preserve">42, khi tiến hành thu giữ tài sản, chủ tài sản không hợp tác hoặc không có mặt theo thông báo, TCTD được quyền lập biên bản thu giữ </w:t>
      </w:r>
      <w:r w:rsidR="003B7D47" w:rsidRPr="00A30C41">
        <w:rPr>
          <w:rFonts w:eastAsia="Times New Roman"/>
          <w:color w:val="000000"/>
          <w:bdr w:val="none" w:sz="0" w:space="0" w:color="auto" w:frame="1"/>
          <w:lang w:val="de-DE" w:eastAsia="en-GB"/>
        </w:rPr>
        <w:t xml:space="preserve">TSBĐ </w:t>
      </w:r>
      <w:r w:rsidRPr="00A30C41">
        <w:rPr>
          <w:rFonts w:eastAsia="Times New Roman"/>
          <w:color w:val="000000"/>
          <w:bdr w:val="none" w:sz="0" w:space="0" w:color="auto" w:frame="1"/>
          <w:lang w:val="de-DE" w:eastAsia="en-GB"/>
        </w:rPr>
        <w:t xml:space="preserve">có sự chứng kiến và ký biên bản của đại diện </w:t>
      </w:r>
      <w:r w:rsidR="00A87E54" w:rsidRPr="00A30C41">
        <w:rPr>
          <w:rFonts w:eastAsia="Times New Roman"/>
          <w:color w:val="000000"/>
          <w:bdr w:val="none" w:sz="0" w:space="0" w:color="auto" w:frame="1"/>
          <w:lang w:val="de-DE" w:eastAsia="en-GB"/>
        </w:rPr>
        <w:t>UBND</w:t>
      </w:r>
      <w:r w:rsidRPr="00A30C41">
        <w:rPr>
          <w:rFonts w:eastAsia="Times New Roman"/>
          <w:color w:val="000000"/>
          <w:bdr w:val="none" w:sz="0" w:space="0" w:color="auto" w:frame="1"/>
          <w:lang w:val="de-DE" w:eastAsia="en-GB"/>
        </w:rPr>
        <w:t xml:space="preserve"> cấp xã nơi tiến hành thu giữ </w:t>
      </w:r>
      <w:r w:rsidR="003B7D47" w:rsidRPr="00A30C41">
        <w:rPr>
          <w:rFonts w:eastAsia="Times New Roman"/>
          <w:color w:val="000000"/>
          <w:bdr w:val="none" w:sz="0" w:space="0" w:color="auto" w:frame="1"/>
          <w:lang w:val="de-DE" w:eastAsia="en-GB"/>
        </w:rPr>
        <w:t xml:space="preserve">TSBĐ </w:t>
      </w:r>
      <w:r w:rsidRPr="00A30C41">
        <w:rPr>
          <w:rFonts w:eastAsia="Times New Roman"/>
          <w:color w:val="000000"/>
          <w:bdr w:val="none" w:sz="0" w:space="0" w:color="auto" w:frame="1"/>
          <w:lang w:val="de-DE" w:eastAsia="en-GB"/>
        </w:rPr>
        <w:t xml:space="preserve">theo đúng quy định. </w:t>
      </w:r>
    </w:p>
    <w:p w14:paraId="49422504" w14:textId="58F5D6B0" w:rsidR="005741AD" w:rsidRPr="00A30C41" w:rsidRDefault="005741AD" w:rsidP="00EF6003">
      <w:pPr>
        <w:widowControl w:val="0"/>
        <w:shd w:val="clear" w:color="auto" w:fill="FFFFFF"/>
        <w:tabs>
          <w:tab w:val="left" w:pos="720"/>
        </w:tabs>
        <w:spacing w:before="120" w:after="120" w:line="252" w:lineRule="auto"/>
        <w:jc w:val="both"/>
        <w:rPr>
          <w:rFonts w:eastAsia="Times New Roman"/>
          <w:color w:val="000000"/>
          <w:bdr w:val="none" w:sz="0" w:space="0" w:color="auto" w:frame="1"/>
          <w:lang w:val="de-DE" w:eastAsia="en-GB"/>
        </w:rPr>
      </w:pPr>
      <w:r w:rsidRPr="00A30C41">
        <w:rPr>
          <w:rFonts w:eastAsia="Times New Roman"/>
          <w:color w:val="000000"/>
          <w:bdr w:val="none" w:sz="0" w:space="0" w:color="auto" w:frame="1"/>
          <w:lang w:val="de-DE" w:eastAsia="en-GB"/>
        </w:rPr>
        <w:tab/>
        <w:t xml:space="preserve">Trên cơ sở quy định tại các Thông tư nêu trên của Bộ Tài nguyên và Môi trường, nhiều văn phòng đăng ký đất đai yêu cầu các TCTD cung cấp văn bản bàn giao tài sản thế chấp/văn bản về việc bàn giao tài sản mua bán nợ, không chấp nhận biên bản thu giữ </w:t>
      </w:r>
      <w:r w:rsidR="003B7D47" w:rsidRPr="00A30C41">
        <w:rPr>
          <w:rFonts w:eastAsia="Times New Roman"/>
          <w:color w:val="000000"/>
          <w:bdr w:val="none" w:sz="0" w:space="0" w:color="auto" w:frame="1"/>
          <w:lang w:val="de-DE" w:eastAsia="en-GB"/>
        </w:rPr>
        <w:t xml:space="preserve">TSBĐ </w:t>
      </w:r>
      <w:r w:rsidRPr="00A30C41">
        <w:rPr>
          <w:rFonts w:eastAsia="Times New Roman"/>
          <w:color w:val="000000"/>
          <w:bdr w:val="none" w:sz="0" w:space="0" w:color="auto" w:frame="1"/>
          <w:lang w:val="de-DE" w:eastAsia="en-GB"/>
        </w:rPr>
        <w:t xml:space="preserve">của TCTD và từ chối việc đăng ký biến động cho người mua tài sản thế chấp. Việc khó khăn trong sang tên tài sản khiến các cá nhân, tổ chức có nhu cầu không muốn mua tài sản do các TCTD thu giữ theo Nghị quyết </w:t>
      </w:r>
      <w:r w:rsidR="00BB5E18" w:rsidRPr="00A30C41">
        <w:rPr>
          <w:rFonts w:eastAsia="Times New Roman"/>
          <w:color w:val="000000"/>
          <w:bdr w:val="none" w:sz="0" w:space="0" w:color="auto" w:frame="1"/>
          <w:lang w:val="de-DE" w:eastAsia="en-GB"/>
        </w:rPr>
        <w:t xml:space="preserve">số </w:t>
      </w:r>
      <w:r w:rsidRPr="00A30C41">
        <w:rPr>
          <w:rFonts w:eastAsia="Times New Roman"/>
          <w:color w:val="000000"/>
          <w:bdr w:val="none" w:sz="0" w:space="0" w:color="auto" w:frame="1"/>
          <w:lang w:val="de-DE" w:eastAsia="en-GB"/>
        </w:rPr>
        <w:t>42, ảnh hướng đến hiệu quả xử lý nợ xấu của các TCTD.</w:t>
      </w:r>
    </w:p>
    <w:p w14:paraId="0992F155" w14:textId="3813AC96" w:rsidR="005741AD" w:rsidRPr="00A30C41" w:rsidRDefault="005741AD" w:rsidP="00EF6003">
      <w:pPr>
        <w:widowControl w:val="0"/>
        <w:spacing w:before="120" w:after="120" w:line="252" w:lineRule="auto"/>
        <w:ind w:firstLine="562"/>
        <w:jc w:val="both"/>
        <w:rPr>
          <w:rFonts w:eastAsia="Times New Roman"/>
          <w:color w:val="000000" w:themeColor="text1"/>
          <w:lang w:val="es-BO"/>
        </w:rPr>
      </w:pPr>
      <w:r w:rsidRPr="00A30C41">
        <w:rPr>
          <w:rFonts w:eastAsia="Times New Roman"/>
          <w:color w:val="000000" w:themeColor="text1"/>
          <w:lang w:val="es-BO"/>
        </w:rPr>
        <w:t xml:space="preserve">Để tháo gỡ khó khăn, vướng mắc nêu trên cho các TCTD, VAMC, Bộ Tài nguyên và Môi trường đã có Công văn số 4796/BTNMT-TCQLĐĐ gửi </w:t>
      </w:r>
      <w:r w:rsidR="00A87E54" w:rsidRPr="00A30C41">
        <w:rPr>
          <w:rFonts w:eastAsia="Times New Roman"/>
          <w:color w:val="000000" w:themeColor="text1"/>
          <w:lang w:val="es-BO"/>
        </w:rPr>
        <w:t>UBND</w:t>
      </w:r>
      <w:r w:rsidRPr="00A30C41">
        <w:rPr>
          <w:rFonts w:eastAsia="Times New Roman"/>
          <w:color w:val="000000" w:themeColor="text1"/>
          <w:lang w:val="es-BO"/>
        </w:rPr>
        <w:t xml:space="preserve"> các tỉnh, thành phố trực thuộc trung theo đó có nội dung đề nghị </w:t>
      </w:r>
      <w:r w:rsidR="00A87E54" w:rsidRPr="00A30C41">
        <w:rPr>
          <w:rFonts w:eastAsia="Times New Roman"/>
          <w:color w:val="000000" w:themeColor="text1"/>
          <w:lang w:val="es-BO"/>
        </w:rPr>
        <w:t>UBND</w:t>
      </w:r>
      <w:r w:rsidRPr="00A30C41">
        <w:rPr>
          <w:rFonts w:eastAsia="Times New Roman"/>
          <w:color w:val="000000" w:themeColor="text1"/>
          <w:lang w:val="es-BO"/>
        </w:rPr>
        <w:t xml:space="preserve"> các tỉnh, thành phố trực thuộc trung hướng chỉ đạo Sở Tài nguyên và Môi trường khi giải quyết thủ tục chứng nhận quyền sử dụng đất, quyền sở hữu tài sản gắn liền với đất là </w:t>
      </w:r>
      <w:r w:rsidR="003B7D47" w:rsidRPr="00A30C41">
        <w:rPr>
          <w:rFonts w:eastAsia="Times New Roman"/>
          <w:color w:val="000000" w:themeColor="text1"/>
          <w:lang w:val="es-BO"/>
        </w:rPr>
        <w:t xml:space="preserve">TSBĐ </w:t>
      </w:r>
      <w:r w:rsidRPr="00A30C41">
        <w:rPr>
          <w:rFonts w:eastAsia="Times New Roman"/>
          <w:color w:val="000000" w:themeColor="text1"/>
          <w:lang w:val="es-BO"/>
        </w:rPr>
        <w:t xml:space="preserve">được xác định là khoản nợ xấu theo quy định tại Nghị quyết </w:t>
      </w:r>
      <w:r w:rsidR="00BB5E18" w:rsidRPr="00A30C41">
        <w:rPr>
          <w:rFonts w:eastAsia="Times New Roman"/>
          <w:color w:val="000000" w:themeColor="text1"/>
          <w:lang w:val="es-BO"/>
        </w:rPr>
        <w:t xml:space="preserve">số </w:t>
      </w:r>
      <w:r w:rsidRPr="00A30C41">
        <w:rPr>
          <w:rFonts w:eastAsia="Times New Roman"/>
          <w:color w:val="000000" w:themeColor="text1"/>
          <w:lang w:val="es-BO"/>
        </w:rPr>
        <w:t xml:space="preserve">42, trong trường hợp </w:t>
      </w:r>
      <w:r w:rsidRPr="00A30C41">
        <w:rPr>
          <w:rFonts w:eastAsia="Times New Roman"/>
          <w:color w:val="000000" w:themeColor="text1"/>
          <w:lang w:val="es-BO"/>
        </w:rPr>
        <w:lastRenderedPageBreak/>
        <w:t xml:space="preserve">bên thế chấp không ký văn bản bàn giao tài sản thế chấp, văn bản bàn giao tài sản mua bán nợ thì sử dụng biên bản thu giữ tài sản theo quy định tại Nghị quyết </w:t>
      </w:r>
      <w:r w:rsidR="00BB5E18" w:rsidRPr="00A30C41">
        <w:rPr>
          <w:rFonts w:eastAsia="Times New Roman"/>
          <w:color w:val="000000" w:themeColor="text1"/>
          <w:lang w:val="es-BO"/>
        </w:rPr>
        <w:t xml:space="preserve">số </w:t>
      </w:r>
      <w:r w:rsidRPr="00A30C41">
        <w:rPr>
          <w:rFonts w:eastAsia="Times New Roman"/>
          <w:color w:val="000000" w:themeColor="text1"/>
          <w:lang w:val="es-BO"/>
        </w:rPr>
        <w:t>42 thay thế cho văn bản bàn giao tài sản thế chấp, văn bản bàn giao tài sản mua bán nợ.</w:t>
      </w:r>
    </w:p>
    <w:p w14:paraId="65410C6A" w14:textId="785E166A" w:rsidR="005741AD" w:rsidRPr="00A30C41" w:rsidRDefault="005741AD" w:rsidP="00EF6003">
      <w:pPr>
        <w:widowControl w:val="0"/>
        <w:spacing w:before="120" w:after="120" w:line="252" w:lineRule="auto"/>
        <w:ind w:firstLine="562"/>
        <w:jc w:val="both"/>
        <w:rPr>
          <w:rFonts w:eastAsia="Times New Roman"/>
          <w:color w:val="000000" w:themeColor="text1"/>
          <w:lang w:val="es-BO"/>
        </w:rPr>
      </w:pPr>
      <w:r w:rsidRPr="00A30C41">
        <w:rPr>
          <w:rFonts w:eastAsia="Times New Roman"/>
          <w:color w:val="000000" w:themeColor="text1"/>
          <w:lang w:val="es-BO"/>
        </w:rPr>
        <w:t xml:space="preserve">Tuy nhiên, theo phản ánh của các TCTD, thời gian qua, </w:t>
      </w:r>
      <w:r w:rsidRPr="00A30C41">
        <w:rPr>
          <w:rFonts w:eastAsia="Times New Roman"/>
          <w:color w:val="000000"/>
          <w:bdr w:val="none" w:sz="0" w:space="0" w:color="auto" w:frame="1"/>
          <w:lang w:val="de-DE"/>
        </w:rPr>
        <w:t xml:space="preserve">nhiều Văn phòng đăng ký đất đai vẫn không chấp nhận sử dụng biên bản thu giữ tài sản theo quy </w:t>
      </w:r>
      <w:r w:rsidRPr="00A30C41">
        <w:rPr>
          <w:rFonts w:eastAsia="Times New Roman"/>
          <w:color w:val="000000" w:themeColor="text1"/>
          <w:lang w:val="es-BO"/>
        </w:rPr>
        <w:t xml:space="preserve">tại Nghị quyết </w:t>
      </w:r>
      <w:r w:rsidR="00BB5E18" w:rsidRPr="00A30C41">
        <w:rPr>
          <w:rFonts w:eastAsia="Times New Roman"/>
          <w:color w:val="000000" w:themeColor="text1"/>
          <w:lang w:val="es-BO"/>
        </w:rPr>
        <w:t xml:space="preserve">số </w:t>
      </w:r>
      <w:r w:rsidRPr="00A30C41">
        <w:rPr>
          <w:rFonts w:eastAsia="Times New Roman"/>
          <w:color w:val="000000" w:themeColor="text1"/>
          <w:lang w:val="es-BO"/>
        </w:rPr>
        <w:t xml:space="preserve">42 thay thế cho văn bản bàn giao tài sản thế chấp, văn bản bàn giao tài sản mua bán nợ trong quá trình giải quyết thủ tục chứng nhận quyền sử dụng đất, quyền sở hữu tài sản gắn liền với đất là </w:t>
      </w:r>
      <w:r w:rsidR="003B7D47" w:rsidRPr="00A30C41">
        <w:rPr>
          <w:rFonts w:eastAsia="Times New Roman"/>
          <w:color w:val="000000" w:themeColor="text1"/>
          <w:lang w:val="es-BO"/>
        </w:rPr>
        <w:t xml:space="preserve">TSBĐ </w:t>
      </w:r>
      <w:r w:rsidRPr="00A30C41">
        <w:rPr>
          <w:rFonts w:eastAsia="Times New Roman"/>
          <w:color w:val="000000" w:themeColor="text1"/>
          <w:lang w:val="es-BO"/>
        </w:rPr>
        <w:t xml:space="preserve">được xác định là khoản nợ xấu theo quy định tại Nghị quyết </w:t>
      </w:r>
      <w:r w:rsidR="00BB5E18" w:rsidRPr="00A30C41">
        <w:rPr>
          <w:rFonts w:eastAsia="Times New Roman"/>
          <w:color w:val="000000" w:themeColor="text1"/>
          <w:lang w:val="es-BO"/>
        </w:rPr>
        <w:t xml:space="preserve">số </w:t>
      </w:r>
      <w:r w:rsidRPr="00A30C41">
        <w:rPr>
          <w:rFonts w:eastAsia="Times New Roman"/>
          <w:color w:val="000000" w:themeColor="text1"/>
          <w:lang w:val="es-BO"/>
        </w:rPr>
        <w:t>42.</w:t>
      </w:r>
    </w:p>
    <w:p w14:paraId="3AF20484" w14:textId="320B6902" w:rsidR="00EA3913" w:rsidRPr="00A30C41" w:rsidRDefault="00431097" w:rsidP="00EF6003">
      <w:pPr>
        <w:pStyle w:val="Heading1"/>
        <w:widowControl w:val="0"/>
        <w:spacing w:before="120" w:beforeAutospacing="0" w:after="120" w:afterAutospacing="0" w:line="252" w:lineRule="auto"/>
        <w:ind w:firstLine="567"/>
        <w:rPr>
          <w:color w:val="000000" w:themeColor="text1"/>
          <w:sz w:val="26"/>
          <w:szCs w:val="26"/>
          <w:lang w:val="nl-NL"/>
        </w:rPr>
      </w:pPr>
      <w:r w:rsidRPr="00A30C41">
        <w:rPr>
          <w:color w:val="000000" w:themeColor="text1"/>
          <w:kern w:val="0"/>
          <w:sz w:val="26"/>
          <w:szCs w:val="28"/>
        </w:rPr>
        <w:t>I</w:t>
      </w:r>
      <w:r w:rsidR="00A22EFE" w:rsidRPr="00A30C41">
        <w:rPr>
          <w:color w:val="000000" w:themeColor="text1"/>
          <w:kern w:val="0"/>
          <w:sz w:val="26"/>
          <w:szCs w:val="28"/>
        </w:rPr>
        <w:t xml:space="preserve">V. </w:t>
      </w:r>
      <w:r w:rsidR="00EA3913" w:rsidRPr="00A30C41">
        <w:rPr>
          <w:color w:val="000000" w:themeColor="text1"/>
          <w:sz w:val="26"/>
          <w:szCs w:val="26"/>
          <w:lang w:val="nl-NL"/>
        </w:rPr>
        <w:t xml:space="preserve">KIẾN NGHỊ VÀ ĐỀ XUẤT </w:t>
      </w:r>
    </w:p>
    <w:p w14:paraId="13A93B0B" w14:textId="762FCD4B" w:rsidR="00A30C41" w:rsidRDefault="00275871" w:rsidP="00EF6003">
      <w:pPr>
        <w:widowControl w:val="0"/>
        <w:spacing w:before="120" w:after="120" w:line="252" w:lineRule="auto"/>
        <w:ind w:firstLine="567"/>
        <w:jc w:val="both"/>
        <w:rPr>
          <w:lang w:val="nl-NL"/>
        </w:rPr>
      </w:pPr>
      <w:r w:rsidRPr="00A30C41">
        <w:rPr>
          <w:lang w:val="nl-NL"/>
        </w:rPr>
        <w:t xml:space="preserve">Qua </w:t>
      </w:r>
      <w:r w:rsidR="00BF61BB" w:rsidRPr="00A30C41">
        <w:rPr>
          <w:lang w:val="nl-NL"/>
        </w:rPr>
        <w:t xml:space="preserve">gần </w:t>
      </w:r>
      <w:r w:rsidRPr="00A30C41">
        <w:rPr>
          <w:lang w:val="nl-NL"/>
        </w:rPr>
        <w:t xml:space="preserve">05 năm triển khai, Nghị quyết </w:t>
      </w:r>
      <w:r w:rsidR="001632E6" w:rsidRPr="00A30C41">
        <w:rPr>
          <w:lang w:val="nl-NL"/>
        </w:rPr>
        <w:t xml:space="preserve">số </w:t>
      </w:r>
      <w:r w:rsidRPr="00A30C41">
        <w:rPr>
          <w:lang w:val="nl-NL"/>
        </w:rPr>
        <w:t>42 thực sự đã mang lại những hiệu quả rõ rệt cho công tác xử lý nợ xấu của các TCTD, góp phần xử lý hiệu quả nợ xấu, đáp ứng nhu cầu vốn cho hoạt động động sản xuất, kinh doanh của nên kinh tế. Đến nay, quá trình triển khai Nghị quyết vẫn còn tồn tại một số khó khăn, vướng mắc liên quan đến cơ sở pháp lý</w:t>
      </w:r>
      <w:r w:rsidR="00A30C41">
        <w:rPr>
          <w:lang w:val="nl-NL"/>
        </w:rPr>
        <w:t xml:space="preserve"> và</w:t>
      </w:r>
      <w:r w:rsidRPr="00A30C41">
        <w:rPr>
          <w:lang w:val="nl-NL"/>
        </w:rPr>
        <w:t xml:space="preserve"> đến quá trình thực thi</w:t>
      </w:r>
      <w:r w:rsidR="00A30C41">
        <w:rPr>
          <w:lang w:val="nl-NL"/>
        </w:rPr>
        <w:t>, cụ thể:</w:t>
      </w:r>
    </w:p>
    <w:p w14:paraId="0F202E05" w14:textId="480F975D" w:rsidR="00A30C41" w:rsidRPr="00A30C41" w:rsidRDefault="00A30C41" w:rsidP="00EF6003">
      <w:pPr>
        <w:widowControl w:val="0"/>
        <w:spacing w:before="120" w:after="120" w:line="252" w:lineRule="auto"/>
        <w:ind w:firstLine="567"/>
        <w:jc w:val="both"/>
        <w:rPr>
          <w:lang w:val="nl-NL"/>
        </w:rPr>
      </w:pPr>
      <w:r w:rsidRPr="00A30C41">
        <w:rPr>
          <w:i/>
          <w:lang w:val="nl-NL"/>
        </w:rPr>
        <w:t>(i)</w:t>
      </w:r>
      <w:r w:rsidRPr="00A30C41">
        <w:rPr>
          <w:lang w:val="nl-NL"/>
        </w:rPr>
        <w:t xml:space="preserve"> Cấu trúc hệ thống pháp luật về cơ cấu lại các TCTD và xử lý nợ xấu của TCTD đa dạng, số lượng văn bản quy phạm pháp luật còn lớn, trong khi đó, tính phức tạp, trùng lắp của hệ thống pháp luật dẫn đến khi có sự thay đổi, điều chỉnh một văn bản sẽ ảnh hưởng đến nội dung của văn bản khác, tạo ra sự thiếu thống nhất của hệ thống pháp luật. </w:t>
      </w:r>
    </w:p>
    <w:p w14:paraId="147F054A" w14:textId="1285466D" w:rsidR="00275871" w:rsidRDefault="00A30C41" w:rsidP="00EF6003">
      <w:pPr>
        <w:widowControl w:val="0"/>
        <w:spacing w:before="120" w:after="120" w:line="252" w:lineRule="auto"/>
        <w:ind w:firstLine="567"/>
        <w:jc w:val="both"/>
        <w:rPr>
          <w:lang w:val="nl-NL"/>
        </w:rPr>
      </w:pPr>
      <w:r w:rsidRPr="00A30C41">
        <w:rPr>
          <w:i/>
          <w:lang w:val="nl-NL"/>
        </w:rPr>
        <w:t>(ii)</w:t>
      </w:r>
      <w:r w:rsidR="00275871" w:rsidRPr="00A30C41">
        <w:rPr>
          <w:lang w:val="nl-NL"/>
        </w:rPr>
        <w:t xml:space="preserve"> </w:t>
      </w:r>
      <w:r>
        <w:rPr>
          <w:lang w:val="nl-NL"/>
        </w:rPr>
        <w:t>Q</w:t>
      </w:r>
      <w:r w:rsidR="00275871" w:rsidRPr="00A30C41">
        <w:rPr>
          <w:lang w:val="nl-NL"/>
        </w:rPr>
        <w:t xml:space="preserve">ua quá trình tổng kết ý kiến về các khó khăn, vướng mắc của các TCTD, VAMC, </w:t>
      </w:r>
      <w:r w:rsidR="00EA3913" w:rsidRPr="00A30C41">
        <w:rPr>
          <w:lang w:val="nl-NL"/>
        </w:rPr>
        <w:t>cho</w:t>
      </w:r>
      <w:r w:rsidR="00275871" w:rsidRPr="00A30C41">
        <w:rPr>
          <w:lang w:val="nl-NL"/>
        </w:rPr>
        <w:t xml:space="preserve"> thấy, về cơ bản, các nội dung khó khăn, vướng mắc không phải là các vấn đề lớn, có khả năng ảnh hưởng lớn việc triển khai Nghị quyết. Các khó khăn, vướng mắc phần lớn tập trung ở công tác phối hợp, thực thi giữa các TCTD và các cơ quan có thẩm quyền có liên quan (cơ quan thuế, thi hành án, công an, chính quyền địa phương...).</w:t>
      </w:r>
    </w:p>
    <w:p w14:paraId="0493F7D2" w14:textId="4B4F2A45" w:rsidR="00EA3913" w:rsidRPr="00A30C41" w:rsidRDefault="00275871" w:rsidP="00EF6003">
      <w:pPr>
        <w:widowControl w:val="0"/>
        <w:spacing w:before="120" w:after="120" w:line="252" w:lineRule="auto"/>
        <w:ind w:firstLine="567"/>
        <w:jc w:val="both"/>
        <w:rPr>
          <w:lang w:val="nl-NL"/>
        </w:rPr>
      </w:pPr>
      <w:r w:rsidRPr="00A30C41">
        <w:rPr>
          <w:lang w:val="nl-NL"/>
        </w:rPr>
        <w:t xml:space="preserve">Trong bối cảnh dịch bệnh Covid-19 bùng phát mạnh trên phạm vi toàn cầu, tiếp tục ảnh hưởng nghiêm trọng đến mọi mặt kinh tế - xã hội của các quốc gia trên thế giới và Việt Nam, </w:t>
      </w:r>
      <w:r w:rsidRPr="00A30C41">
        <w:rPr>
          <w:lang w:val="pt-BR"/>
        </w:rPr>
        <w:t xml:space="preserve">gây tác động tiêu cực đến thu nhập của các cá nhân, hộ gia đình và kết quả hoạt động sản xuất, kinh doanh của các doanh nghiệp. Điều này dẫn đến khả năng trả nợ của khách hàng vay suy giảm, nợ xấu của các TCTD có khả năng tiếp tục tăng mạnh trong thời gian tới, </w:t>
      </w:r>
      <w:r w:rsidRPr="00A30C41">
        <w:rPr>
          <w:lang w:val="nl-NL"/>
        </w:rPr>
        <w:t xml:space="preserve">việc kiểm soát tỷ lệ nợ xấu nội bảng của hệ thống các TCTD ở mức dưới 2% trong thời gian tới được coi là thách thức không nhỏ đối với ngành ngân hàng (cuối năm 2020, tỷ lệ nợ xấu nội bảng ở mức 1,69%). Do đó, để tiếp tục nâng cao hiệu quả xử lý nợ xấu, </w:t>
      </w:r>
      <w:r w:rsidR="00EA3913" w:rsidRPr="00A30C41">
        <w:rPr>
          <w:lang w:val="nl-NL"/>
        </w:rPr>
        <w:t>Chính phủ báo cáo và đề xuất với Quốc hội như sau:</w:t>
      </w:r>
    </w:p>
    <w:p w14:paraId="24C6F9E8" w14:textId="4D39AC90" w:rsidR="00EA3913" w:rsidRPr="00A30C41" w:rsidRDefault="00EA3913" w:rsidP="00EF6003">
      <w:pPr>
        <w:widowControl w:val="0"/>
        <w:spacing w:before="120" w:after="120" w:line="252" w:lineRule="auto"/>
        <w:ind w:firstLine="567"/>
        <w:jc w:val="both"/>
        <w:rPr>
          <w:b/>
          <w:lang w:val="nl-NL"/>
        </w:rPr>
      </w:pPr>
      <w:r w:rsidRPr="00A30C41">
        <w:rPr>
          <w:b/>
          <w:color w:val="000000"/>
          <w:shd w:val="clear" w:color="auto" w:fill="FFFFFF"/>
        </w:rPr>
        <w:t xml:space="preserve">1. Về hoàn thiện hệ thống pháp luật về xử lý nợ xấu, </w:t>
      </w:r>
      <w:r w:rsidR="003B7D47" w:rsidRPr="00A30C41">
        <w:rPr>
          <w:b/>
          <w:color w:val="000000"/>
          <w:shd w:val="clear" w:color="auto" w:fill="FFFFFF"/>
        </w:rPr>
        <w:t>TSBĐ</w:t>
      </w:r>
    </w:p>
    <w:p w14:paraId="67FAB5F5" w14:textId="01713875" w:rsidR="00275871" w:rsidRPr="00A30C41" w:rsidRDefault="003D5657" w:rsidP="00EF6003">
      <w:pPr>
        <w:widowControl w:val="0"/>
        <w:spacing w:before="120" w:after="120" w:line="252" w:lineRule="auto"/>
        <w:ind w:firstLine="567"/>
        <w:jc w:val="both"/>
        <w:rPr>
          <w:lang w:val="nl-NL"/>
        </w:rPr>
      </w:pPr>
      <w:r w:rsidRPr="00A30C41">
        <w:rPr>
          <w:lang w:val="nl-NL"/>
        </w:rPr>
        <w:t>Chính phủ đề xuất Quốc hội xem xét</w:t>
      </w:r>
      <w:r w:rsidR="00275871" w:rsidRPr="00A30C41">
        <w:rPr>
          <w:lang w:val="nl-NL"/>
        </w:rPr>
        <w:t xml:space="preserve"> xây dựng Luật về xử lý nợ xấu của các TCTD theo hướng:</w:t>
      </w:r>
    </w:p>
    <w:p w14:paraId="18235C30" w14:textId="1CDD249B" w:rsidR="00275871" w:rsidRPr="00A30C41" w:rsidRDefault="00275871" w:rsidP="00EF6003">
      <w:pPr>
        <w:widowControl w:val="0"/>
        <w:spacing w:before="120" w:after="120" w:line="252" w:lineRule="auto"/>
        <w:ind w:firstLine="570"/>
        <w:jc w:val="both"/>
        <w:rPr>
          <w:lang w:val="nl-NL"/>
        </w:rPr>
      </w:pPr>
      <w:r w:rsidRPr="00A30C41">
        <w:rPr>
          <w:lang w:val="nl-NL"/>
        </w:rPr>
        <w:t xml:space="preserve">- Tiếp tục kế thừa các quy định về xử lý nợ xấu tại Nghị quyết </w:t>
      </w:r>
      <w:r w:rsidR="001632E6" w:rsidRPr="00A30C41">
        <w:rPr>
          <w:lang w:val="nl-NL"/>
        </w:rPr>
        <w:t xml:space="preserve">số </w:t>
      </w:r>
      <w:r w:rsidRPr="00A30C41">
        <w:rPr>
          <w:lang w:val="nl-NL"/>
        </w:rPr>
        <w:t xml:space="preserve">42 còn phù </w:t>
      </w:r>
      <w:r w:rsidRPr="00A30C41">
        <w:rPr>
          <w:lang w:val="nl-NL"/>
        </w:rPr>
        <w:lastRenderedPageBreak/>
        <w:t>hợp.</w:t>
      </w:r>
    </w:p>
    <w:p w14:paraId="1F944B4C" w14:textId="3CE70328" w:rsidR="00275871" w:rsidRPr="00A30C41" w:rsidRDefault="00275871" w:rsidP="00EF6003">
      <w:pPr>
        <w:widowControl w:val="0"/>
        <w:spacing w:before="120" w:after="120" w:line="252" w:lineRule="auto"/>
        <w:ind w:firstLine="570"/>
        <w:jc w:val="both"/>
        <w:rPr>
          <w:lang w:val="nl-NL"/>
        </w:rPr>
      </w:pPr>
      <w:r w:rsidRPr="00A30C41">
        <w:rPr>
          <w:lang w:val="nl-NL"/>
        </w:rPr>
        <w:t xml:space="preserve">- Sửa đổi, bổ sung một số quy định tại Nghị quyết </w:t>
      </w:r>
      <w:r w:rsidR="001632E6" w:rsidRPr="00A30C41">
        <w:rPr>
          <w:lang w:val="nl-NL"/>
        </w:rPr>
        <w:t xml:space="preserve">số </w:t>
      </w:r>
      <w:r w:rsidRPr="00A30C41">
        <w:rPr>
          <w:lang w:val="nl-NL"/>
        </w:rPr>
        <w:t xml:space="preserve">42 mà thực tiễn triển khai trong thời gian qua gặp khó khăn, vướng mắc như đã nêu tại </w:t>
      </w:r>
      <w:r w:rsidR="001632E6" w:rsidRPr="00A30C41">
        <w:rPr>
          <w:lang w:val="nl-NL"/>
        </w:rPr>
        <w:t>Mục III nêu trên</w:t>
      </w:r>
      <w:r w:rsidRPr="00A30C41">
        <w:rPr>
          <w:lang w:val="nl-NL"/>
        </w:rPr>
        <w:t>, cụ thể:</w:t>
      </w:r>
    </w:p>
    <w:p w14:paraId="17195C62" w14:textId="7FF2C0FD" w:rsidR="00275871" w:rsidRPr="00A30C41" w:rsidRDefault="00275871" w:rsidP="00EF6003">
      <w:pPr>
        <w:widowControl w:val="0"/>
        <w:spacing w:before="120" w:after="120" w:line="252" w:lineRule="auto"/>
        <w:ind w:firstLine="570"/>
        <w:jc w:val="both"/>
        <w:rPr>
          <w:lang w:val="nl-NL"/>
        </w:rPr>
      </w:pPr>
      <w:r w:rsidRPr="00A30C41">
        <w:rPr>
          <w:lang w:val="nl-NL"/>
        </w:rPr>
        <w:t xml:space="preserve">(i) Sửa đổi quy định về việc thu giữ </w:t>
      </w:r>
      <w:r w:rsidR="003B7D47" w:rsidRPr="00A30C41">
        <w:rPr>
          <w:lang w:val="nl-NL"/>
        </w:rPr>
        <w:t>TSBĐ</w:t>
      </w:r>
      <w:r w:rsidRPr="00A30C41">
        <w:rPr>
          <w:lang w:val="nl-NL"/>
        </w:rPr>
        <w:t xml:space="preserve"> theo hướng TCTD có quyền thu giữ </w:t>
      </w:r>
      <w:r w:rsidR="003B7D47" w:rsidRPr="00A30C41">
        <w:rPr>
          <w:lang w:val="nl-NL"/>
        </w:rPr>
        <w:t xml:space="preserve">TSBĐ </w:t>
      </w:r>
      <w:r w:rsidRPr="00A30C41">
        <w:rPr>
          <w:lang w:val="nl-NL"/>
        </w:rPr>
        <w:t xml:space="preserve">cho khoản nợ xấu mà không cần phải có thỏa thuận về việc bên nhận bảo đảm đồng ý cho TCTD có quyền thu giữ </w:t>
      </w:r>
      <w:r w:rsidR="003B7D47" w:rsidRPr="00A30C41">
        <w:rPr>
          <w:lang w:val="nl-NL"/>
        </w:rPr>
        <w:t xml:space="preserve">TSBĐ </w:t>
      </w:r>
      <w:r w:rsidRPr="00A30C41">
        <w:rPr>
          <w:lang w:val="nl-NL"/>
        </w:rPr>
        <w:t>trong hợp đồng bảo đảm.</w:t>
      </w:r>
    </w:p>
    <w:p w14:paraId="42F9D0CD" w14:textId="383877AD" w:rsidR="00275871" w:rsidRPr="00A30C41" w:rsidRDefault="00275871" w:rsidP="00EF6003">
      <w:pPr>
        <w:widowControl w:val="0"/>
        <w:spacing w:before="120" w:after="120" w:line="252" w:lineRule="auto"/>
        <w:ind w:firstLine="570"/>
        <w:jc w:val="both"/>
        <w:rPr>
          <w:lang w:val="nl-NL"/>
        </w:rPr>
      </w:pPr>
      <w:r w:rsidRPr="00A30C41">
        <w:rPr>
          <w:lang w:val="nl-NL"/>
        </w:rPr>
        <w:t xml:space="preserve">(ii) </w:t>
      </w:r>
      <w:r w:rsidRPr="00A30C41">
        <w:rPr>
          <w:lang w:val="vi-VN"/>
        </w:rPr>
        <w:t xml:space="preserve">Sửa đổi, bổ sung quy định tại Điều 8 Nghị quyết </w:t>
      </w:r>
      <w:r w:rsidR="001632E6" w:rsidRPr="00A30C41">
        <w:t xml:space="preserve">số </w:t>
      </w:r>
      <w:r w:rsidRPr="00A30C41">
        <w:rPr>
          <w:lang w:val="vi-VN"/>
        </w:rPr>
        <w:t>42 theo hướng có quy định loại trừ không áp dụng: quy định về trường hợp xuất hiện tình tiết mới trong giai đoạn chuẩn bị xét xử vụ án theo thủ tục rút gọ</w:t>
      </w:r>
      <w:r w:rsidR="001632E6" w:rsidRPr="00A30C41">
        <w:rPr>
          <w:lang w:val="vi-VN"/>
        </w:rPr>
        <w:t>n (</w:t>
      </w:r>
      <w:r w:rsidR="001632E6" w:rsidRPr="00A30C41">
        <w:t>K</w:t>
      </w:r>
      <w:r w:rsidRPr="00A30C41">
        <w:rPr>
          <w:lang w:val="vi-VN"/>
        </w:rPr>
        <w:t>hoản 3 Điều 317) và quy định về thời hạn chuẩn bị xét xử phúc thẩm theo thủ tục rút gọn (</w:t>
      </w:r>
      <w:r w:rsidR="001632E6" w:rsidRPr="00A30C41">
        <w:t>K</w:t>
      </w:r>
      <w:r w:rsidRPr="00A30C41">
        <w:rPr>
          <w:lang w:val="vi-VN"/>
        </w:rPr>
        <w:t xml:space="preserve">hoản 4 Điều 323) của Bộ luật tố tụng dân sự 2015 đối với các vụ án giải quyết tranh chấp liên quan đến </w:t>
      </w:r>
      <w:r w:rsidR="00FA5947" w:rsidRPr="00A30C41">
        <w:rPr>
          <w:lang w:val="vi-VN"/>
        </w:rPr>
        <w:t>TSBĐ</w:t>
      </w:r>
      <w:r w:rsidRPr="00A30C41">
        <w:rPr>
          <w:lang w:val="vi-VN"/>
        </w:rPr>
        <w:t xml:space="preserve"> tại Tòa án.</w:t>
      </w:r>
      <w:r w:rsidRPr="00A30C41">
        <w:rPr>
          <w:lang w:val="nl-NL"/>
        </w:rPr>
        <w:t xml:space="preserve"> </w:t>
      </w:r>
    </w:p>
    <w:p w14:paraId="04CC20F8" w14:textId="4C874689" w:rsidR="00275871" w:rsidRPr="00A30C41" w:rsidRDefault="00275871" w:rsidP="00EF6003">
      <w:pPr>
        <w:widowControl w:val="0"/>
        <w:spacing w:before="120" w:after="120" w:line="252" w:lineRule="auto"/>
        <w:ind w:firstLine="570"/>
        <w:jc w:val="both"/>
        <w:rPr>
          <w:lang w:val="nl-NL"/>
        </w:rPr>
      </w:pPr>
      <w:r w:rsidRPr="00A30C41">
        <w:rPr>
          <w:lang w:val="nl-NL"/>
        </w:rPr>
        <w:t xml:space="preserve">(iii) Sửa đổi, bổ sung quy định tại Điều 8 Nghị quyết </w:t>
      </w:r>
      <w:r w:rsidR="001632E6" w:rsidRPr="00A30C41">
        <w:rPr>
          <w:lang w:val="nl-NL"/>
        </w:rPr>
        <w:t xml:space="preserve">số </w:t>
      </w:r>
      <w:r w:rsidRPr="00A30C41">
        <w:rPr>
          <w:lang w:val="nl-NL"/>
        </w:rPr>
        <w:t>42 theo hướng bổ sung quy định cho phép áp dụng thủ tục rút gọn đối với các tranh chấp liên quan đến hợp đồng tín dụng có khoản nợ là nợ xấu.</w:t>
      </w:r>
    </w:p>
    <w:p w14:paraId="26196B10" w14:textId="62F96444" w:rsidR="00275871" w:rsidRPr="00A30C41" w:rsidRDefault="00275871" w:rsidP="00EF6003">
      <w:pPr>
        <w:widowControl w:val="0"/>
        <w:spacing w:before="120" w:after="120" w:line="252" w:lineRule="auto"/>
        <w:ind w:firstLine="570"/>
        <w:jc w:val="both"/>
        <w:rPr>
          <w:lang w:val="nl-NL"/>
        </w:rPr>
      </w:pPr>
      <w:r w:rsidRPr="00A30C41">
        <w:rPr>
          <w:lang w:val="nl-NL"/>
        </w:rPr>
        <w:t xml:space="preserve">(iv) Bổ sung quy định về việc hoàn trả </w:t>
      </w:r>
      <w:r w:rsidR="00FA5947" w:rsidRPr="00A30C41">
        <w:rPr>
          <w:lang w:val="nl-NL"/>
        </w:rPr>
        <w:t xml:space="preserve">TSBĐ </w:t>
      </w:r>
      <w:r w:rsidRPr="00A30C41">
        <w:rPr>
          <w:lang w:val="nl-NL"/>
        </w:rPr>
        <w:t>là tang vật của các vụ việc hành chính.</w:t>
      </w:r>
    </w:p>
    <w:p w14:paraId="212F5635" w14:textId="2B9A0B91" w:rsidR="003D5657" w:rsidRPr="00A30C41" w:rsidRDefault="003D5657" w:rsidP="00EF6003">
      <w:pPr>
        <w:widowControl w:val="0"/>
        <w:tabs>
          <w:tab w:val="left" w:pos="720"/>
        </w:tabs>
        <w:spacing w:before="120" w:after="120" w:line="252" w:lineRule="auto"/>
        <w:ind w:firstLine="570"/>
        <w:jc w:val="both"/>
        <w:rPr>
          <w:b/>
          <w:color w:val="000000" w:themeColor="text1"/>
          <w:lang w:val="nl-NL"/>
        </w:rPr>
      </w:pPr>
      <w:r w:rsidRPr="00A30C41">
        <w:rPr>
          <w:b/>
          <w:color w:val="000000" w:themeColor="text1"/>
          <w:lang w:val="nl-NL"/>
        </w:rPr>
        <w:t>2.</w:t>
      </w:r>
      <w:r w:rsidR="00EA3913" w:rsidRPr="00A30C41">
        <w:rPr>
          <w:b/>
          <w:color w:val="000000" w:themeColor="text1"/>
          <w:lang w:val="nl-NL"/>
        </w:rPr>
        <w:t xml:space="preserve"> Về </w:t>
      </w:r>
      <w:r w:rsidR="00BF61BB" w:rsidRPr="00A30C41">
        <w:rPr>
          <w:b/>
          <w:color w:val="000000" w:themeColor="text1"/>
          <w:lang w:val="nl-NL"/>
        </w:rPr>
        <w:t>hỗ trợ công tác xử lý nợ xấu</w:t>
      </w:r>
    </w:p>
    <w:p w14:paraId="083649E0" w14:textId="32B6D97D" w:rsidR="001D6817" w:rsidRPr="00A30C41" w:rsidRDefault="00BF61BB" w:rsidP="00EF6003">
      <w:pPr>
        <w:widowControl w:val="0"/>
        <w:tabs>
          <w:tab w:val="left" w:pos="720"/>
        </w:tabs>
        <w:spacing w:before="120" w:after="120" w:line="252" w:lineRule="auto"/>
        <w:ind w:firstLine="570"/>
        <w:jc w:val="both"/>
        <w:rPr>
          <w:color w:val="000000" w:themeColor="text1"/>
          <w:lang w:val="nl-NL"/>
        </w:rPr>
      </w:pPr>
      <w:r w:rsidRPr="00A30C41">
        <w:rPr>
          <w:color w:val="000000" w:themeColor="text1"/>
          <w:lang w:val="es-BO"/>
        </w:rPr>
        <w:t xml:space="preserve">Để công tác xử lý nợ xấu được triển khai có hiệu quả trên thực tế, </w:t>
      </w:r>
      <w:r w:rsidR="001D6817" w:rsidRPr="00A30C41">
        <w:rPr>
          <w:color w:val="000000" w:themeColor="text1"/>
          <w:lang w:val="nl-NL"/>
        </w:rPr>
        <w:t xml:space="preserve">tháo gỡ </w:t>
      </w:r>
      <w:r w:rsidRPr="00A30C41">
        <w:rPr>
          <w:color w:val="000000" w:themeColor="text1"/>
          <w:lang w:val="nl-NL"/>
        </w:rPr>
        <w:t xml:space="preserve">những </w:t>
      </w:r>
      <w:r w:rsidR="001D6817" w:rsidRPr="00A30C41">
        <w:rPr>
          <w:color w:val="000000" w:themeColor="text1"/>
          <w:lang w:val="nl-NL"/>
        </w:rPr>
        <w:t xml:space="preserve">khó khăn vướng mắc trong việc xử lý xấu nói chung và </w:t>
      </w:r>
      <w:r w:rsidRPr="00A30C41">
        <w:rPr>
          <w:color w:val="000000" w:themeColor="text1"/>
          <w:lang w:val="nl-NL"/>
        </w:rPr>
        <w:t xml:space="preserve">xử lý </w:t>
      </w:r>
      <w:r w:rsidR="001D6817" w:rsidRPr="00A30C41">
        <w:rPr>
          <w:color w:val="000000" w:themeColor="text1"/>
          <w:lang w:val="nl-NL"/>
        </w:rPr>
        <w:t>nợ xấu theo Nghị quyết số 42</w:t>
      </w:r>
      <w:r w:rsidRPr="00A30C41">
        <w:rPr>
          <w:color w:val="000000" w:themeColor="text1"/>
          <w:lang w:val="nl-NL"/>
        </w:rPr>
        <w:t xml:space="preserve"> nói riêng</w:t>
      </w:r>
      <w:r w:rsidR="001D6817" w:rsidRPr="00A30C41">
        <w:rPr>
          <w:color w:val="000000" w:themeColor="text1"/>
          <w:lang w:val="nl-NL"/>
        </w:rPr>
        <w:t>, Chính phủ đề xuất Quốc hội:</w:t>
      </w:r>
    </w:p>
    <w:p w14:paraId="4A5FA14E" w14:textId="1F957630" w:rsidR="00EA3913" w:rsidRPr="00A30C41" w:rsidRDefault="001D6817" w:rsidP="00EF6003">
      <w:pPr>
        <w:widowControl w:val="0"/>
        <w:tabs>
          <w:tab w:val="left" w:pos="720"/>
        </w:tabs>
        <w:spacing w:before="120" w:after="120" w:line="252" w:lineRule="auto"/>
        <w:ind w:firstLine="570"/>
        <w:jc w:val="both"/>
        <w:rPr>
          <w:color w:val="000000" w:themeColor="text1"/>
          <w:lang w:val="nl-NL"/>
        </w:rPr>
      </w:pPr>
      <w:r w:rsidRPr="00A30C41">
        <w:rPr>
          <w:color w:val="000000" w:themeColor="text1"/>
          <w:lang w:val="nl-NL"/>
        </w:rPr>
        <w:t>-</w:t>
      </w:r>
      <w:r w:rsidR="00EA3913" w:rsidRPr="00A30C41">
        <w:rPr>
          <w:color w:val="000000" w:themeColor="text1"/>
          <w:lang w:val="nl-NL"/>
        </w:rPr>
        <w:t xml:space="preserve"> </w:t>
      </w:r>
      <w:r w:rsidRPr="00A30C41">
        <w:rPr>
          <w:color w:val="000000" w:themeColor="text1"/>
          <w:lang w:val="nl-NL"/>
        </w:rPr>
        <w:t>T</w:t>
      </w:r>
      <w:r w:rsidR="00EA3913" w:rsidRPr="00A30C41">
        <w:rPr>
          <w:color w:val="000000" w:themeColor="text1"/>
          <w:lang w:val="nl-NL"/>
        </w:rPr>
        <w:t>iếp tục quan tâm</w:t>
      </w:r>
      <w:r w:rsidRPr="00A30C41">
        <w:rPr>
          <w:color w:val="000000" w:themeColor="text1"/>
          <w:lang w:val="nl-NL"/>
        </w:rPr>
        <w:t>, hỗ</w:t>
      </w:r>
      <w:r w:rsidR="00EA3913" w:rsidRPr="00A30C41">
        <w:rPr>
          <w:color w:val="000000" w:themeColor="text1"/>
          <w:lang w:val="nl-NL"/>
        </w:rPr>
        <w:t xml:space="preserve"> trợ</w:t>
      </w:r>
      <w:r w:rsidRPr="00A30C41">
        <w:rPr>
          <w:color w:val="000000" w:themeColor="text1"/>
          <w:lang w:val="nl-NL"/>
        </w:rPr>
        <w:t>:</w:t>
      </w:r>
      <w:r w:rsidR="00EA3913" w:rsidRPr="00A30C41">
        <w:rPr>
          <w:color w:val="000000" w:themeColor="text1"/>
          <w:lang w:val="nl-NL"/>
        </w:rPr>
        <w:t xml:space="preserve"> </w:t>
      </w:r>
      <w:r w:rsidRPr="00A30C41">
        <w:rPr>
          <w:color w:val="000000" w:themeColor="text1"/>
          <w:lang w:val="nl-NL"/>
        </w:rPr>
        <w:t>(i) Q</w:t>
      </w:r>
      <w:r w:rsidR="00EA3913" w:rsidRPr="00A30C41">
        <w:rPr>
          <w:color w:val="000000" w:themeColor="text1"/>
          <w:lang w:val="nl-NL"/>
        </w:rPr>
        <w:t xml:space="preserve">uá trình xử lý nợ xấu nói chung và xử lý nợ xấu theo quy định tại Nghị quyết số 42 nói riêng thông qua việc quyết định mục tiêu, chỉ tiêu, chính sách, nhiệm vụ cơ bản phát triển kinh tế - xã hội dài hạn và hằng năm của đất nước; </w:t>
      </w:r>
      <w:r w:rsidR="00EA3913" w:rsidRPr="00A30C41">
        <w:rPr>
          <w:i/>
          <w:color w:val="000000" w:themeColor="text1"/>
          <w:lang w:val="nl-NL"/>
        </w:rPr>
        <w:t>(ii)</w:t>
      </w:r>
      <w:r w:rsidR="00EA3913" w:rsidRPr="00A30C41">
        <w:rPr>
          <w:color w:val="000000" w:themeColor="text1"/>
          <w:lang w:val="nl-NL"/>
        </w:rPr>
        <w:t xml:space="preserve"> Xem xét đến khía cạnh xử lý nợ xấu khi quyết định chính sách cơ bản về tài chính, tiền tệ quốc gia; đặc biệt là quy định liên quan đến thuế.</w:t>
      </w:r>
    </w:p>
    <w:p w14:paraId="38A23608" w14:textId="1800C62E" w:rsidR="00EA3913" w:rsidRPr="00A30C41" w:rsidRDefault="001D6817" w:rsidP="00EF6003">
      <w:pPr>
        <w:widowControl w:val="0"/>
        <w:spacing w:before="120" w:after="120" w:line="252" w:lineRule="auto"/>
        <w:ind w:firstLine="570"/>
        <w:jc w:val="both"/>
        <w:rPr>
          <w:rFonts w:eastAsia="Times New Roman"/>
          <w:color w:val="000000" w:themeColor="text1"/>
          <w:lang w:val="nl-NL"/>
        </w:rPr>
      </w:pPr>
      <w:r w:rsidRPr="00A30C41">
        <w:rPr>
          <w:rFonts w:eastAsia="Times New Roman"/>
          <w:color w:val="000000" w:themeColor="text1"/>
          <w:lang w:val="da-DK"/>
        </w:rPr>
        <w:t>-</w:t>
      </w:r>
      <w:r w:rsidR="00EA3913" w:rsidRPr="00A30C41">
        <w:rPr>
          <w:rFonts w:eastAsia="Times New Roman"/>
          <w:color w:val="000000" w:themeColor="text1"/>
          <w:lang w:val="da-DK"/>
        </w:rPr>
        <w:t xml:space="preserve"> </w:t>
      </w:r>
      <w:r w:rsidRPr="00A30C41">
        <w:rPr>
          <w:rFonts w:eastAsia="Times New Roman"/>
          <w:color w:val="000000" w:themeColor="text1"/>
          <w:lang w:val="da-DK"/>
        </w:rPr>
        <w:t>C</w:t>
      </w:r>
      <w:r w:rsidR="00EA3913" w:rsidRPr="00A30C41">
        <w:rPr>
          <w:rFonts w:eastAsia="Times New Roman"/>
          <w:color w:val="000000" w:themeColor="text1"/>
          <w:lang w:val="nl-NL"/>
        </w:rPr>
        <w:t xml:space="preserve">hỉ đạo Tòa án nhân dân tối cao: </w:t>
      </w:r>
    </w:p>
    <w:p w14:paraId="41FFB4F0" w14:textId="77777777" w:rsidR="00EA3913" w:rsidRPr="00A30C41" w:rsidRDefault="00EA3913" w:rsidP="00EF6003">
      <w:pPr>
        <w:widowControl w:val="0"/>
        <w:spacing w:before="120" w:after="120" w:line="252" w:lineRule="auto"/>
        <w:ind w:firstLine="570"/>
        <w:jc w:val="both"/>
        <w:rPr>
          <w:rFonts w:eastAsia="Times New Roman"/>
          <w:color w:val="000000" w:themeColor="text1"/>
          <w:lang w:val="nl-NL"/>
        </w:rPr>
      </w:pPr>
      <w:r w:rsidRPr="00A30C41">
        <w:rPr>
          <w:rFonts w:eastAsia="Times New Roman"/>
          <w:color w:val="000000" w:themeColor="text1"/>
          <w:lang w:val="nl-NL"/>
        </w:rPr>
        <w:t xml:space="preserve">(i) Chỉ đạo Toà án nhân dân các cấp về việc triển khai thi hành quy định về thủ tục rút gọn theo quy định pháp luật để giải quyết nhanh chóng yêu cầu khởi kiện theo quy định của Nghị quyết số 42 và Nghị quyết số 03/2018/NQ-HĐTP; </w:t>
      </w:r>
    </w:p>
    <w:p w14:paraId="09CD2179" w14:textId="77777777" w:rsidR="00EA3913" w:rsidRPr="00A30C41" w:rsidRDefault="00EA3913" w:rsidP="00EF6003">
      <w:pPr>
        <w:widowControl w:val="0"/>
        <w:spacing w:before="120" w:after="120" w:line="252" w:lineRule="auto"/>
        <w:ind w:firstLine="570"/>
        <w:jc w:val="both"/>
        <w:rPr>
          <w:rFonts w:eastAsia="Times New Roman"/>
          <w:color w:val="000000" w:themeColor="text1"/>
          <w:lang w:val="nl-NL"/>
        </w:rPr>
      </w:pPr>
      <w:r w:rsidRPr="00A30C41">
        <w:rPr>
          <w:rFonts w:eastAsia="Times New Roman"/>
          <w:color w:val="000000" w:themeColor="text1"/>
          <w:lang w:val="nl-NL"/>
        </w:rPr>
        <w:t xml:space="preserve">(ii) Phối hợp với Viện kiểm sát nhân dân tối cao, Bộ Công an, Cơ quan thi hành án sớm có văn bản chỉ đạo về việc thực hiện quy định về hoàn trả các TSBĐ là vật chứng của vụ án hình sự sau khi đã hoàn tất các thủ tục xác minh chứng cứ quy định tại Nghị quyết số 42; </w:t>
      </w:r>
    </w:p>
    <w:p w14:paraId="1D89E0F9" w14:textId="77777777" w:rsidR="00EA3913" w:rsidRPr="00A30C41" w:rsidRDefault="00EA3913" w:rsidP="00EF6003">
      <w:pPr>
        <w:widowControl w:val="0"/>
        <w:spacing w:before="120" w:after="120" w:line="252" w:lineRule="auto"/>
        <w:ind w:firstLine="570"/>
        <w:jc w:val="both"/>
        <w:rPr>
          <w:rFonts w:eastAsia="Times New Roman"/>
          <w:color w:val="000000" w:themeColor="text1"/>
          <w:lang w:val="nl-NL"/>
        </w:rPr>
      </w:pPr>
      <w:r w:rsidRPr="00A30C41">
        <w:rPr>
          <w:rFonts w:eastAsia="Times New Roman"/>
          <w:color w:val="000000" w:themeColor="text1"/>
          <w:lang w:val="nl-NL"/>
        </w:rPr>
        <w:t xml:space="preserve">(iii) Phối hợp với cơ quan </w:t>
      </w:r>
      <w:r w:rsidRPr="00A30C41">
        <w:rPr>
          <w:color w:val="000000" w:themeColor="text1"/>
          <w:lang w:val="nl-NL"/>
        </w:rPr>
        <w:t>THADS</w:t>
      </w:r>
      <w:r w:rsidRPr="00A30C41">
        <w:rPr>
          <w:rFonts w:eastAsia="Times New Roman"/>
          <w:color w:val="000000" w:themeColor="text1"/>
          <w:lang w:val="nl-NL"/>
        </w:rPr>
        <w:t xml:space="preserve"> sớm xây dựng hệ thống dữ liệu liên quan đến các vụ việc đang được thụ lý giải quyết và cho phép các TCTD được tra cứu trích xuất.</w:t>
      </w:r>
    </w:p>
    <w:p w14:paraId="6337B099" w14:textId="2AE4C377" w:rsidR="0090755E" w:rsidRPr="00A30C41" w:rsidRDefault="0090755E" w:rsidP="00EF6003">
      <w:pPr>
        <w:widowControl w:val="0"/>
        <w:spacing w:before="120" w:after="120" w:line="252" w:lineRule="auto"/>
        <w:ind w:firstLine="570"/>
        <w:jc w:val="both"/>
        <w:rPr>
          <w:rFonts w:eastAsia="Times New Roman"/>
          <w:color w:val="000000" w:themeColor="text1"/>
          <w:lang w:val="nl-NL"/>
        </w:rPr>
      </w:pPr>
      <w:r w:rsidRPr="00A30C41">
        <w:rPr>
          <w:rFonts w:eastAsia="Times New Roman"/>
          <w:color w:val="000000" w:themeColor="text1"/>
          <w:lang w:val="nl-NL"/>
        </w:rPr>
        <w:lastRenderedPageBreak/>
        <w:t xml:space="preserve">Trên đây là nội dung </w:t>
      </w:r>
      <w:r w:rsidR="00275AB5" w:rsidRPr="00A30C41">
        <w:rPr>
          <w:rFonts w:eastAsia="Times New Roman"/>
          <w:color w:val="000000" w:themeColor="text1"/>
          <w:lang w:val="nl-NL"/>
        </w:rPr>
        <w:t>B</w:t>
      </w:r>
      <w:r w:rsidRPr="00A30C41">
        <w:rPr>
          <w:rFonts w:eastAsia="Times New Roman"/>
          <w:color w:val="000000" w:themeColor="text1"/>
          <w:lang w:val="nl-NL"/>
        </w:rPr>
        <w:t xml:space="preserve">áo cáo </w:t>
      </w:r>
      <w:r w:rsidR="00403FB3" w:rsidRPr="00A30C41">
        <w:rPr>
          <w:rFonts w:eastAsia="Times New Roman"/>
          <w:color w:val="000000" w:themeColor="text1"/>
          <w:lang w:val="nl-NL"/>
        </w:rPr>
        <w:t>tổng kết</w:t>
      </w:r>
      <w:r w:rsidR="00275AB5" w:rsidRPr="00A30C41">
        <w:rPr>
          <w:rFonts w:eastAsia="Times New Roman"/>
          <w:color w:val="000000" w:themeColor="text1"/>
          <w:lang w:val="nl-NL"/>
        </w:rPr>
        <w:t xml:space="preserve"> thực hiện</w:t>
      </w:r>
      <w:r w:rsidRPr="00A30C41">
        <w:rPr>
          <w:rFonts w:eastAsia="Times New Roman"/>
          <w:color w:val="000000" w:themeColor="text1"/>
          <w:lang w:val="nl-NL"/>
        </w:rPr>
        <w:t xml:space="preserve"> Nghị quyết số 42, Chính phủ kính báo cáo Quốc hội./.</w:t>
      </w:r>
    </w:p>
    <w:p w14:paraId="6A7ECFEC" w14:textId="77777777" w:rsidR="008F13AD" w:rsidRPr="00B070C6" w:rsidRDefault="008F13AD" w:rsidP="008F13AD">
      <w:pPr>
        <w:widowControl w:val="0"/>
        <w:spacing w:after="0" w:line="240" w:lineRule="auto"/>
        <w:ind w:firstLine="567"/>
        <w:jc w:val="both"/>
        <w:rPr>
          <w:color w:val="000000" w:themeColor="text1"/>
          <w:sz w:val="12"/>
          <w:lang w:val="nl-NL"/>
        </w:rPr>
      </w:pPr>
    </w:p>
    <w:tbl>
      <w:tblPr>
        <w:tblW w:w="9321" w:type="dxa"/>
        <w:tblInd w:w="-34" w:type="dxa"/>
        <w:tblLook w:val="01E0" w:firstRow="1" w:lastRow="1" w:firstColumn="1" w:lastColumn="1" w:noHBand="0" w:noVBand="0"/>
      </w:tblPr>
      <w:tblGrid>
        <w:gridCol w:w="5103"/>
        <w:gridCol w:w="4218"/>
      </w:tblGrid>
      <w:tr w:rsidR="00B070C6" w:rsidRPr="00B070C6" w14:paraId="528A2EE8" w14:textId="77777777" w:rsidTr="001F6031">
        <w:tc>
          <w:tcPr>
            <w:tcW w:w="5103" w:type="dxa"/>
          </w:tcPr>
          <w:p w14:paraId="1DFB719E" w14:textId="77777777" w:rsidR="00355F5F" w:rsidRPr="00B070C6" w:rsidRDefault="00355F5F" w:rsidP="000125C0">
            <w:pPr>
              <w:spacing w:after="0" w:line="240" w:lineRule="auto"/>
              <w:jc w:val="both"/>
              <w:rPr>
                <w:i/>
                <w:iCs/>
                <w:color w:val="000000" w:themeColor="text1"/>
                <w:sz w:val="24"/>
                <w:szCs w:val="24"/>
                <w:lang w:val="vi-VN"/>
              </w:rPr>
            </w:pPr>
            <w:r w:rsidRPr="00B070C6">
              <w:rPr>
                <w:b/>
                <w:bCs/>
                <w:i/>
                <w:iCs/>
                <w:color w:val="000000" w:themeColor="text1"/>
                <w:sz w:val="24"/>
                <w:szCs w:val="24"/>
                <w:lang w:val="vi-VN"/>
              </w:rPr>
              <w:t>Nơi nhận</w:t>
            </w:r>
            <w:r w:rsidRPr="00B070C6">
              <w:rPr>
                <w:b/>
                <w:i/>
                <w:iCs/>
                <w:color w:val="000000" w:themeColor="text1"/>
                <w:sz w:val="24"/>
                <w:szCs w:val="24"/>
                <w:lang w:val="vi-VN"/>
              </w:rPr>
              <w:t>:</w:t>
            </w:r>
          </w:p>
          <w:p w14:paraId="52428EEB" w14:textId="77777777" w:rsidR="00355F5F" w:rsidRPr="00B070C6" w:rsidRDefault="00355F5F" w:rsidP="000125C0">
            <w:pPr>
              <w:spacing w:after="0" w:line="240" w:lineRule="auto"/>
              <w:rPr>
                <w:color w:val="000000" w:themeColor="text1"/>
                <w:sz w:val="22"/>
                <w:szCs w:val="22"/>
                <w:lang w:val="nl-NL"/>
              </w:rPr>
            </w:pPr>
            <w:r w:rsidRPr="00B070C6">
              <w:rPr>
                <w:color w:val="000000" w:themeColor="text1"/>
                <w:sz w:val="22"/>
                <w:szCs w:val="22"/>
                <w:lang w:val="vi-VN"/>
              </w:rPr>
              <w:t>- Như trên;</w:t>
            </w:r>
          </w:p>
          <w:p w14:paraId="0B52EA79" w14:textId="06F9DB8F" w:rsidR="00992563" w:rsidRPr="00B070C6" w:rsidRDefault="00992563" w:rsidP="000125C0">
            <w:pPr>
              <w:spacing w:after="0" w:line="240" w:lineRule="auto"/>
              <w:rPr>
                <w:color w:val="000000" w:themeColor="text1"/>
                <w:sz w:val="22"/>
                <w:szCs w:val="22"/>
                <w:lang w:val="nl-NL"/>
              </w:rPr>
            </w:pPr>
            <w:r w:rsidRPr="00B070C6">
              <w:rPr>
                <w:color w:val="000000" w:themeColor="text1"/>
                <w:sz w:val="22"/>
                <w:szCs w:val="22"/>
                <w:lang w:val="nl-NL"/>
              </w:rPr>
              <w:t>- Chủ tịch Quốc hội;</w:t>
            </w:r>
          </w:p>
          <w:p w14:paraId="5E71A303" w14:textId="77777777" w:rsidR="00355F5F" w:rsidRPr="00B070C6" w:rsidRDefault="00355F5F" w:rsidP="000125C0">
            <w:pPr>
              <w:spacing w:after="0" w:line="240" w:lineRule="auto"/>
              <w:rPr>
                <w:color w:val="000000" w:themeColor="text1"/>
                <w:sz w:val="22"/>
                <w:szCs w:val="22"/>
                <w:lang w:val="nl-NL"/>
              </w:rPr>
            </w:pPr>
            <w:r w:rsidRPr="00B070C6">
              <w:rPr>
                <w:color w:val="000000" w:themeColor="text1"/>
                <w:sz w:val="22"/>
                <w:szCs w:val="22"/>
                <w:lang w:val="vi-VN"/>
              </w:rPr>
              <w:t>- Thủ tướng, các Phó Thủ tướng C</w:t>
            </w:r>
            <w:r w:rsidR="00AD0651" w:rsidRPr="00B070C6">
              <w:rPr>
                <w:color w:val="000000" w:themeColor="text1"/>
                <w:sz w:val="22"/>
                <w:szCs w:val="22"/>
                <w:lang w:val="sv-SE"/>
              </w:rPr>
              <w:t>hính phủ</w:t>
            </w:r>
            <w:r w:rsidRPr="00B070C6">
              <w:rPr>
                <w:color w:val="000000" w:themeColor="text1"/>
                <w:sz w:val="22"/>
                <w:szCs w:val="22"/>
                <w:lang w:val="vi-VN"/>
              </w:rPr>
              <w:t>;</w:t>
            </w:r>
          </w:p>
          <w:p w14:paraId="632B728C" w14:textId="14D65794" w:rsidR="00C756A6" w:rsidRPr="00B070C6" w:rsidRDefault="00C756A6" w:rsidP="000125C0">
            <w:pPr>
              <w:spacing w:after="0" w:line="240" w:lineRule="auto"/>
              <w:rPr>
                <w:color w:val="000000" w:themeColor="text1"/>
                <w:sz w:val="22"/>
                <w:szCs w:val="22"/>
                <w:lang w:val="nl-NL"/>
              </w:rPr>
            </w:pPr>
            <w:r w:rsidRPr="00B070C6">
              <w:rPr>
                <w:color w:val="000000" w:themeColor="text1"/>
                <w:sz w:val="22"/>
                <w:szCs w:val="22"/>
                <w:lang w:val="nl-NL"/>
              </w:rPr>
              <w:t>- Tổng thư ký Quốc hội;</w:t>
            </w:r>
          </w:p>
          <w:p w14:paraId="48879B88" w14:textId="77777777" w:rsidR="00355F5F" w:rsidRPr="00B070C6" w:rsidRDefault="00355F5F" w:rsidP="000125C0">
            <w:pPr>
              <w:spacing w:after="0" w:line="240" w:lineRule="auto"/>
              <w:rPr>
                <w:color w:val="000000" w:themeColor="text1"/>
                <w:sz w:val="22"/>
                <w:szCs w:val="22"/>
                <w:lang w:val="vi-VN"/>
              </w:rPr>
            </w:pPr>
            <w:r w:rsidRPr="00B070C6">
              <w:rPr>
                <w:color w:val="000000" w:themeColor="text1"/>
                <w:sz w:val="22"/>
                <w:szCs w:val="22"/>
                <w:lang w:val="vi-VN"/>
              </w:rPr>
              <w:t xml:space="preserve">- Ủy ban </w:t>
            </w:r>
            <w:r w:rsidR="003F2345" w:rsidRPr="00B070C6">
              <w:rPr>
                <w:color w:val="000000" w:themeColor="text1"/>
                <w:sz w:val="22"/>
                <w:szCs w:val="22"/>
                <w:lang w:val="vi-VN"/>
              </w:rPr>
              <w:t>kinh tế</w:t>
            </w:r>
            <w:r w:rsidRPr="00B070C6">
              <w:rPr>
                <w:color w:val="000000" w:themeColor="text1"/>
                <w:sz w:val="22"/>
                <w:szCs w:val="22"/>
                <w:lang w:val="vi-VN"/>
              </w:rPr>
              <w:t xml:space="preserve"> của Quốc hội;</w:t>
            </w:r>
            <w:r w:rsidRPr="00B070C6">
              <w:rPr>
                <w:color w:val="000000" w:themeColor="text1"/>
                <w:sz w:val="22"/>
                <w:szCs w:val="22"/>
                <w:lang w:val="vi-VN"/>
              </w:rPr>
              <w:tab/>
            </w:r>
          </w:p>
          <w:p w14:paraId="15668A66" w14:textId="77777777" w:rsidR="00355F5F" w:rsidRPr="00B070C6" w:rsidRDefault="00355F5F" w:rsidP="000125C0">
            <w:pPr>
              <w:spacing w:after="0" w:line="240" w:lineRule="auto"/>
              <w:rPr>
                <w:color w:val="000000" w:themeColor="text1"/>
                <w:sz w:val="22"/>
                <w:szCs w:val="22"/>
                <w:lang w:val="vi-VN"/>
              </w:rPr>
            </w:pPr>
            <w:r w:rsidRPr="00B070C6">
              <w:rPr>
                <w:color w:val="000000" w:themeColor="text1"/>
                <w:sz w:val="22"/>
                <w:szCs w:val="22"/>
                <w:lang w:val="vi-VN"/>
              </w:rPr>
              <w:t xml:space="preserve">- Văn phòng Quốc hội; </w:t>
            </w:r>
          </w:p>
          <w:p w14:paraId="19D8244D" w14:textId="77777777" w:rsidR="003F2345" w:rsidRPr="00B070C6" w:rsidRDefault="003F2345" w:rsidP="000125C0">
            <w:pPr>
              <w:spacing w:after="0" w:line="240" w:lineRule="auto"/>
              <w:rPr>
                <w:color w:val="000000" w:themeColor="text1"/>
                <w:sz w:val="22"/>
                <w:szCs w:val="22"/>
                <w:lang w:val="vi-VN"/>
              </w:rPr>
            </w:pPr>
            <w:r w:rsidRPr="00B070C6">
              <w:rPr>
                <w:color w:val="000000" w:themeColor="text1"/>
                <w:sz w:val="22"/>
                <w:szCs w:val="22"/>
                <w:lang w:val="vi-VN"/>
              </w:rPr>
              <w:t>- HĐND, UBND các tỉnh, thành phố trực thuộc TW;</w:t>
            </w:r>
          </w:p>
          <w:p w14:paraId="13F56F1F" w14:textId="77777777" w:rsidR="00355F5F" w:rsidRPr="00B070C6" w:rsidRDefault="00666457" w:rsidP="000125C0">
            <w:pPr>
              <w:spacing w:after="0" w:line="240" w:lineRule="auto"/>
              <w:rPr>
                <w:color w:val="000000" w:themeColor="text1"/>
                <w:sz w:val="22"/>
                <w:szCs w:val="22"/>
                <w:lang w:val="vi-VN"/>
              </w:rPr>
            </w:pPr>
            <w:r w:rsidRPr="00B070C6">
              <w:rPr>
                <w:color w:val="000000" w:themeColor="text1"/>
                <w:sz w:val="22"/>
                <w:szCs w:val="22"/>
                <w:lang w:val="vi-VN"/>
              </w:rPr>
              <w:t>- Các bộ, cơ quan ngang bộ, cơ quan thuộc Chính phủ;</w:t>
            </w:r>
          </w:p>
          <w:p w14:paraId="49B4C73C" w14:textId="77777777" w:rsidR="00AD0651" w:rsidRPr="00B070C6" w:rsidRDefault="00227138" w:rsidP="000125C0">
            <w:pPr>
              <w:spacing w:after="0" w:line="240" w:lineRule="auto"/>
              <w:rPr>
                <w:color w:val="000000" w:themeColor="text1"/>
                <w:spacing w:val="-10"/>
                <w:sz w:val="22"/>
                <w:szCs w:val="22"/>
                <w:lang w:val="vi-VN"/>
              </w:rPr>
            </w:pPr>
            <w:r w:rsidRPr="00B070C6">
              <w:rPr>
                <w:color w:val="000000" w:themeColor="text1"/>
                <w:spacing w:val="-10"/>
                <w:sz w:val="22"/>
                <w:szCs w:val="22"/>
                <w:lang w:val="vi-VN"/>
              </w:rPr>
              <w:t xml:space="preserve">- VPCP: BTCN, các </w:t>
            </w:r>
            <w:r w:rsidR="00355F5F" w:rsidRPr="00B070C6">
              <w:rPr>
                <w:color w:val="000000" w:themeColor="text1"/>
                <w:spacing w:val="-10"/>
                <w:sz w:val="22"/>
                <w:szCs w:val="22"/>
                <w:lang w:val="vi-VN"/>
              </w:rPr>
              <w:t>PCN, Trợ lý TTg</w:t>
            </w:r>
            <w:r w:rsidR="00EA63B7" w:rsidRPr="00B070C6">
              <w:rPr>
                <w:color w:val="000000" w:themeColor="text1"/>
                <w:spacing w:val="-10"/>
                <w:sz w:val="22"/>
                <w:szCs w:val="22"/>
                <w:lang w:val="vi-VN"/>
              </w:rPr>
              <w:t>;</w:t>
            </w:r>
            <w:r w:rsidR="00355F5F" w:rsidRPr="00B070C6">
              <w:rPr>
                <w:color w:val="000000" w:themeColor="text1"/>
                <w:spacing w:val="-10"/>
                <w:sz w:val="22"/>
                <w:szCs w:val="22"/>
                <w:lang w:val="vi-VN"/>
              </w:rPr>
              <w:t xml:space="preserve"> </w:t>
            </w:r>
          </w:p>
          <w:p w14:paraId="0919081B" w14:textId="77777777" w:rsidR="00355F5F" w:rsidRDefault="00355F5F" w:rsidP="002E057D">
            <w:pPr>
              <w:spacing w:after="0" w:line="240" w:lineRule="auto"/>
              <w:jc w:val="both"/>
              <w:rPr>
                <w:color w:val="000000" w:themeColor="text1"/>
                <w:sz w:val="22"/>
                <w:szCs w:val="22"/>
              </w:rPr>
            </w:pPr>
            <w:r w:rsidRPr="00B070C6">
              <w:rPr>
                <w:color w:val="000000" w:themeColor="text1"/>
                <w:sz w:val="22"/>
                <w:szCs w:val="22"/>
                <w:lang w:val="vi-VN"/>
              </w:rPr>
              <w:t>- Lưu: VT</w:t>
            </w:r>
            <w:r w:rsidR="000F1906" w:rsidRPr="00B070C6">
              <w:rPr>
                <w:color w:val="000000" w:themeColor="text1"/>
                <w:sz w:val="22"/>
                <w:szCs w:val="22"/>
              </w:rPr>
              <w:t xml:space="preserve">, </w:t>
            </w:r>
            <w:r w:rsidR="00227138" w:rsidRPr="00B070C6">
              <w:rPr>
                <w:color w:val="000000" w:themeColor="text1"/>
                <w:sz w:val="22"/>
                <w:szCs w:val="22"/>
              </w:rPr>
              <w:t>K</w:t>
            </w:r>
            <w:r w:rsidR="002E057D" w:rsidRPr="00B070C6">
              <w:rPr>
                <w:color w:val="000000" w:themeColor="text1"/>
                <w:sz w:val="22"/>
                <w:szCs w:val="22"/>
              </w:rPr>
              <w:t>T</w:t>
            </w:r>
            <w:r w:rsidR="00227138" w:rsidRPr="00B070C6">
              <w:rPr>
                <w:color w:val="000000" w:themeColor="text1"/>
                <w:sz w:val="22"/>
                <w:szCs w:val="22"/>
              </w:rPr>
              <w:t>TH</w:t>
            </w:r>
            <w:r w:rsidR="00632E1E" w:rsidRPr="00B070C6">
              <w:rPr>
                <w:color w:val="000000" w:themeColor="text1"/>
                <w:sz w:val="22"/>
                <w:szCs w:val="22"/>
              </w:rPr>
              <w:t xml:space="preserve"> (</w:t>
            </w:r>
            <w:r w:rsidR="00227138" w:rsidRPr="00B070C6">
              <w:rPr>
                <w:color w:val="000000" w:themeColor="text1"/>
                <w:sz w:val="22"/>
                <w:szCs w:val="22"/>
              </w:rPr>
              <w:t>2</w:t>
            </w:r>
            <w:r w:rsidR="008F13AD" w:rsidRPr="00B070C6">
              <w:rPr>
                <w:color w:val="000000" w:themeColor="text1"/>
                <w:sz w:val="22"/>
                <w:szCs w:val="22"/>
              </w:rPr>
              <w:t>b)</w:t>
            </w:r>
            <w:r w:rsidR="00227138" w:rsidRPr="00B070C6">
              <w:rPr>
                <w:color w:val="000000" w:themeColor="text1"/>
                <w:sz w:val="22"/>
                <w:szCs w:val="22"/>
              </w:rPr>
              <w:t>.</w:t>
            </w:r>
          </w:p>
          <w:p w14:paraId="374C33DF" w14:textId="020864DD" w:rsidR="00476D14" w:rsidRPr="00B070C6" w:rsidRDefault="00476D14" w:rsidP="002E057D">
            <w:pPr>
              <w:spacing w:after="0" w:line="240" w:lineRule="auto"/>
              <w:jc w:val="both"/>
              <w:rPr>
                <w:color w:val="000000" w:themeColor="text1"/>
              </w:rPr>
            </w:pPr>
          </w:p>
        </w:tc>
        <w:tc>
          <w:tcPr>
            <w:tcW w:w="4218" w:type="dxa"/>
          </w:tcPr>
          <w:p w14:paraId="016EBB25" w14:textId="77777777" w:rsidR="00355F5F" w:rsidRPr="00B070C6" w:rsidRDefault="00355F5F" w:rsidP="000125C0">
            <w:pPr>
              <w:spacing w:after="0" w:line="240" w:lineRule="auto"/>
              <w:jc w:val="center"/>
              <w:rPr>
                <w:b/>
                <w:color w:val="000000" w:themeColor="text1"/>
                <w:sz w:val="26"/>
                <w:szCs w:val="26"/>
                <w:lang w:val="vi-VN"/>
              </w:rPr>
            </w:pPr>
            <w:r w:rsidRPr="00B070C6">
              <w:rPr>
                <w:b/>
                <w:color w:val="000000" w:themeColor="text1"/>
                <w:sz w:val="26"/>
                <w:szCs w:val="26"/>
                <w:lang w:val="vi-VN"/>
              </w:rPr>
              <w:t>TM. CHÍNH PHỦ</w:t>
            </w:r>
          </w:p>
          <w:p w14:paraId="100E38B6" w14:textId="77777777" w:rsidR="00355F5F" w:rsidRPr="00B070C6" w:rsidRDefault="00355F5F" w:rsidP="000125C0">
            <w:pPr>
              <w:spacing w:after="0" w:line="240" w:lineRule="auto"/>
              <w:jc w:val="center"/>
              <w:rPr>
                <w:b/>
                <w:color w:val="000000" w:themeColor="text1"/>
                <w:sz w:val="26"/>
                <w:szCs w:val="26"/>
                <w:lang w:val="vi-VN"/>
              </w:rPr>
            </w:pPr>
            <w:r w:rsidRPr="00B070C6">
              <w:rPr>
                <w:b/>
                <w:color w:val="000000" w:themeColor="text1"/>
                <w:sz w:val="26"/>
                <w:szCs w:val="26"/>
                <w:lang w:val="vi-VN"/>
              </w:rPr>
              <w:t xml:space="preserve">TUQ. THỦ TƯỚNG </w:t>
            </w:r>
          </w:p>
          <w:p w14:paraId="0CA24F6D" w14:textId="77777777" w:rsidR="00355F5F" w:rsidRPr="00B070C6" w:rsidRDefault="00C5728B" w:rsidP="000125C0">
            <w:pPr>
              <w:spacing w:after="0" w:line="240" w:lineRule="auto"/>
              <w:jc w:val="center"/>
              <w:rPr>
                <w:b/>
                <w:color w:val="000000" w:themeColor="text1"/>
                <w:sz w:val="26"/>
                <w:szCs w:val="26"/>
                <w:lang w:val="vi-VN"/>
              </w:rPr>
            </w:pPr>
            <w:r w:rsidRPr="00B070C6">
              <w:rPr>
                <w:b/>
                <w:color w:val="000000" w:themeColor="text1"/>
                <w:sz w:val="26"/>
                <w:szCs w:val="26"/>
                <w:lang w:val="vi-VN"/>
              </w:rPr>
              <w:t>THỐNG ĐỐC</w:t>
            </w:r>
          </w:p>
          <w:p w14:paraId="49CDB524" w14:textId="77777777" w:rsidR="00355F5F" w:rsidRPr="00B070C6" w:rsidRDefault="00C5728B" w:rsidP="000125C0">
            <w:pPr>
              <w:spacing w:after="0" w:line="240" w:lineRule="auto"/>
              <w:jc w:val="center"/>
              <w:rPr>
                <w:b/>
                <w:color w:val="000000" w:themeColor="text1"/>
                <w:sz w:val="26"/>
                <w:szCs w:val="26"/>
                <w:lang w:val="vi-VN"/>
              </w:rPr>
            </w:pPr>
            <w:r w:rsidRPr="00B070C6">
              <w:rPr>
                <w:b/>
                <w:color w:val="000000" w:themeColor="text1"/>
                <w:sz w:val="26"/>
                <w:szCs w:val="26"/>
                <w:lang w:val="vi-VN"/>
              </w:rPr>
              <w:t>NGÂN HÀNG NHÀ NƯỚC</w:t>
            </w:r>
          </w:p>
          <w:p w14:paraId="04F2FBDF" w14:textId="77777777" w:rsidR="006840B9" w:rsidRDefault="006840B9">
            <w:pPr>
              <w:spacing w:after="0" w:line="240" w:lineRule="auto"/>
              <w:jc w:val="center"/>
              <w:textAlignment w:val="center"/>
              <w:rPr>
                <w:color w:val="000000" w:themeColor="text1"/>
                <w:lang w:val="vi-VN"/>
              </w:rPr>
            </w:pPr>
          </w:p>
          <w:p w14:paraId="79DD5223" w14:textId="77777777" w:rsidR="00A02FA1" w:rsidRPr="00B070C6" w:rsidRDefault="00A02FA1">
            <w:pPr>
              <w:spacing w:after="0" w:line="240" w:lineRule="auto"/>
              <w:jc w:val="center"/>
              <w:textAlignment w:val="center"/>
              <w:rPr>
                <w:color w:val="000000" w:themeColor="text1"/>
                <w:lang w:val="vi-VN"/>
              </w:rPr>
            </w:pPr>
          </w:p>
          <w:p w14:paraId="5F9578A1" w14:textId="77777777" w:rsidR="00C5728B" w:rsidRPr="00A3269F" w:rsidRDefault="00C5728B">
            <w:pPr>
              <w:spacing w:after="0" w:line="240" w:lineRule="auto"/>
              <w:jc w:val="center"/>
              <w:textAlignment w:val="center"/>
              <w:rPr>
                <w:color w:val="000000" w:themeColor="text1"/>
                <w:sz w:val="34"/>
                <w:lang w:val="vi-VN"/>
              </w:rPr>
            </w:pPr>
          </w:p>
          <w:p w14:paraId="0441B1CD" w14:textId="77777777" w:rsidR="00C5728B" w:rsidRPr="00B070C6" w:rsidRDefault="00C5728B">
            <w:pPr>
              <w:spacing w:after="0" w:line="240" w:lineRule="auto"/>
              <w:jc w:val="center"/>
              <w:textAlignment w:val="center"/>
              <w:rPr>
                <w:color w:val="000000" w:themeColor="text1"/>
                <w:lang w:val="vi-VN"/>
              </w:rPr>
            </w:pPr>
          </w:p>
          <w:p w14:paraId="4D61E476" w14:textId="77777777" w:rsidR="00183C47" w:rsidRDefault="00183C47">
            <w:pPr>
              <w:spacing w:after="0" w:line="240" w:lineRule="auto"/>
              <w:jc w:val="center"/>
              <w:textAlignment w:val="center"/>
              <w:rPr>
                <w:color w:val="000000" w:themeColor="text1"/>
              </w:rPr>
            </w:pPr>
          </w:p>
          <w:p w14:paraId="4733F192" w14:textId="77777777" w:rsidR="005C5BB9" w:rsidRPr="00183C47" w:rsidRDefault="005C5BB9">
            <w:pPr>
              <w:spacing w:after="0" w:line="240" w:lineRule="auto"/>
              <w:jc w:val="center"/>
              <w:textAlignment w:val="center"/>
              <w:rPr>
                <w:color w:val="000000" w:themeColor="text1"/>
              </w:rPr>
            </w:pPr>
          </w:p>
          <w:p w14:paraId="674EBBDE" w14:textId="64138DCD" w:rsidR="00355F5F" w:rsidRPr="00B070C6" w:rsidRDefault="00403FB3" w:rsidP="00C5728B">
            <w:pPr>
              <w:spacing w:after="0" w:line="240" w:lineRule="auto"/>
              <w:jc w:val="center"/>
              <w:rPr>
                <w:color w:val="000000" w:themeColor="text1"/>
              </w:rPr>
            </w:pPr>
            <w:r>
              <w:rPr>
                <w:b/>
                <w:color w:val="000000" w:themeColor="text1"/>
              </w:rPr>
              <w:t>Nguyễn Thị Hồng</w:t>
            </w:r>
          </w:p>
        </w:tc>
      </w:tr>
    </w:tbl>
    <w:p w14:paraId="1A364C68" w14:textId="77777777" w:rsidR="006857C5" w:rsidRPr="00B070C6" w:rsidRDefault="006857C5" w:rsidP="000909DD">
      <w:pPr>
        <w:spacing w:after="0" w:line="240" w:lineRule="auto"/>
        <w:rPr>
          <w:color w:val="000000" w:themeColor="text1"/>
          <w:sz w:val="2"/>
          <w:lang w:val="vi-VN"/>
        </w:rPr>
      </w:pPr>
    </w:p>
    <w:sectPr w:rsidR="006857C5" w:rsidRPr="00B070C6" w:rsidSect="000D6A00">
      <w:headerReference w:type="default" r:id="rId12"/>
      <w:footerReference w:type="default" r:id="rId13"/>
      <w:footerReference w:type="first" r:id="rId14"/>
      <w:pgSz w:w="11907" w:h="16840" w:code="9"/>
      <w:pgMar w:top="900" w:right="1017" w:bottom="1080" w:left="1440" w:header="454"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10DA7" w14:textId="77777777" w:rsidR="00F74AE4" w:rsidRDefault="00F74AE4" w:rsidP="003D0C29">
      <w:pPr>
        <w:spacing w:after="0" w:line="240" w:lineRule="auto"/>
      </w:pPr>
      <w:r>
        <w:separator/>
      </w:r>
    </w:p>
  </w:endnote>
  <w:endnote w:type="continuationSeparator" w:id="0">
    <w:p w14:paraId="01CA061D" w14:textId="77777777" w:rsidR="00F74AE4" w:rsidRDefault="00F74AE4" w:rsidP="003D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EB76" w14:textId="24248F7B" w:rsidR="00F5284F" w:rsidRPr="00876E89" w:rsidRDefault="00F5284F">
    <w:pPr>
      <w:pStyle w:val="Footer"/>
      <w:jc w:val="right"/>
      <w:rPr>
        <w:sz w:val="24"/>
        <w:szCs w:val="24"/>
      </w:rPr>
    </w:pPr>
  </w:p>
  <w:p w14:paraId="52F51124" w14:textId="77777777" w:rsidR="00F5284F" w:rsidRPr="00026769" w:rsidRDefault="00F5284F" w:rsidP="00026769">
    <w:pPr>
      <w:pStyle w:val="Footer"/>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370297"/>
      <w:docPartObj>
        <w:docPartGallery w:val="Page Numbers (Bottom of Page)"/>
        <w:docPartUnique/>
      </w:docPartObj>
    </w:sdtPr>
    <w:sdtEndPr>
      <w:rPr>
        <w:noProof/>
      </w:rPr>
    </w:sdtEndPr>
    <w:sdtContent>
      <w:p w14:paraId="1F6F1BF2" w14:textId="177F65FB" w:rsidR="00F5284F" w:rsidRDefault="00F5284F">
        <w:pPr>
          <w:pStyle w:val="Footer"/>
          <w:jc w:val="right"/>
        </w:pPr>
        <w:r w:rsidRPr="00B53383">
          <w:rPr>
            <w:color w:val="FFFFFF" w:themeColor="background1"/>
          </w:rPr>
          <w:fldChar w:fldCharType="begin"/>
        </w:r>
        <w:r w:rsidRPr="00B53383">
          <w:rPr>
            <w:color w:val="FFFFFF" w:themeColor="background1"/>
          </w:rPr>
          <w:instrText xml:space="preserve"> PAGE   \* MERGEFORMAT </w:instrText>
        </w:r>
        <w:r w:rsidRPr="00B53383">
          <w:rPr>
            <w:color w:val="FFFFFF" w:themeColor="background1"/>
          </w:rPr>
          <w:fldChar w:fldCharType="separate"/>
        </w:r>
        <w:r w:rsidR="00646141">
          <w:rPr>
            <w:noProof/>
            <w:color w:val="FFFFFF" w:themeColor="background1"/>
          </w:rPr>
          <w:t>1</w:t>
        </w:r>
        <w:r w:rsidRPr="00B53383">
          <w:rPr>
            <w:noProof/>
            <w:color w:val="FFFFFF" w:themeColor="background1"/>
          </w:rPr>
          <w:fldChar w:fldCharType="end"/>
        </w:r>
      </w:p>
    </w:sdtContent>
  </w:sdt>
  <w:p w14:paraId="317638D5" w14:textId="77777777" w:rsidR="00F5284F" w:rsidRDefault="00F52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415AD" w14:textId="77777777" w:rsidR="00F74AE4" w:rsidRDefault="00F74AE4" w:rsidP="003D0C29">
      <w:pPr>
        <w:spacing w:after="0" w:line="240" w:lineRule="auto"/>
      </w:pPr>
      <w:r>
        <w:separator/>
      </w:r>
    </w:p>
  </w:footnote>
  <w:footnote w:type="continuationSeparator" w:id="0">
    <w:p w14:paraId="47BA3F53" w14:textId="77777777" w:rsidR="00F74AE4" w:rsidRDefault="00F74AE4" w:rsidP="003D0C29">
      <w:pPr>
        <w:spacing w:after="0" w:line="240" w:lineRule="auto"/>
      </w:pPr>
      <w:r>
        <w:continuationSeparator/>
      </w:r>
    </w:p>
  </w:footnote>
  <w:footnote w:id="1">
    <w:p w14:paraId="1DF36DF0" w14:textId="0DEA59E6" w:rsidR="00F5284F" w:rsidRPr="00DC5A23" w:rsidRDefault="00F5284F" w:rsidP="007E21D4">
      <w:pPr>
        <w:pStyle w:val="FootnoteText"/>
        <w:widowControl w:val="0"/>
        <w:jc w:val="both"/>
        <w:rPr>
          <w:color w:val="000000" w:themeColor="text1"/>
        </w:rPr>
      </w:pPr>
      <w:r w:rsidRPr="00DC5A23">
        <w:rPr>
          <w:rStyle w:val="FootnoteReference"/>
          <w:color w:val="000000" w:themeColor="text1"/>
        </w:rPr>
        <w:footnoteRef/>
      </w:r>
      <w:r w:rsidRPr="00DC5A23">
        <w:rPr>
          <w:color w:val="000000" w:themeColor="text1"/>
        </w:rPr>
        <w:t xml:space="preserve"> (i) </w:t>
      </w:r>
      <w:r w:rsidRPr="00DC5A23">
        <w:rPr>
          <w:color w:val="000000" w:themeColor="text1"/>
          <w:lang w:val="es-BO"/>
        </w:rPr>
        <w:t>Quy định cho phép tổ chức mua bán nợ được kế thừa quyền và nghĩa vụ của bên nhận thế chấp, bên nhận bảo lãnh đã giao kết trong hợp đồng thế chấp, đã bảo lãnh</w:t>
      </w:r>
      <w:r>
        <w:rPr>
          <w:color w:val="000000" w:themeColor="text1"/>
          <w:lang w:val="es-BO"/>
        </w:rPr>
        <w:t>;</w:t>
      </w:r>
      <w:r w:rsidRPr="00DC5A23">
        <w:rPr>
          <w:color w:val="000000" w:themeColor="text1"/>
          <w:lang w:val="es-BO"/>
        </w:rPr>
        <w:t xml:space="preserve"> được quyền xử lý quyền sử dụng đất đã thế chấp, đã bảo lãnh theo thỏa thuận trong hợp đồng thế chấp, hợp đồng bảo lãnh đã ký trong Nghị định số 01/2017/NĐ-CP ngày 06/01/2017 của Chính phủ về việc sửa đổi, bổ sung một số nghị định quy định chi tiết thi hành Luật Đất đai; (ii) Quy định hướng dẫn đăng ký quyền sử dụng đất, quyền sở hữu tài sản gắn liền với đất cho tổ chức mua bán nợ tại Thông tư số 33/2017/TT-BTNMT ngày 29/9/2017.</w:t>
      </w:r>
    </w:p>
  </w:footnote>
  <w:footnote w:id="2">
    <w:p w14:paraId="3B7EFBBC" w14:textId="06302976" w:rsidR="000C3750" w:rsidRDefault="000C3750" w:rsidP="000C3750">
      <w:pPr>
        <w:pStyle w:val="FootnoteText"/>
        <w:jc w:val="both"/>
      </w:pPr>
      <w:r>
        <w:rPr>
          <w:rStyle w:val="FootnoteReference"/>
        </w:rPr>
        <w:footnoteRef/>
      </w:r>
      <w:r>
        <w:t xml:space="preserve"> Bộ </w:t>
      </w:r>
      <w:r w:rsidRPr="000C3750">
        <w:t>Tài nguyên và Môi trường</w:t>
      </w:r>
      <w:r>
        <w:t xml:space="preserve"> đã ban hành: Công văn số </w:t>
      </w:r>
      <w:r w:rsidRPr="000C3750">
        <w:t>108/BTNMT-KHTC-m ngày 26/3/2019 hướng dẫn đối với quyền nhận thế chấp, đăng ký thế chấp quyền sử dụng đấ</w:t>
      </w:r>
      <w:r>
        <w:t>t, tài sả</w:t>
      </w:r>
      <w:r w:rsidRPr="000C3750">
        <w:t>n gắn liền với đấ</w:t>
      </w:r>
      <w:r>
        <w:t>t hình thành trong tươn</w:t>
      </w:r>
      <w:r w:rsidRPr="000C3750">
        <w:t>g lai là TSBĐ cho khoản nợ mà cá nhân, tổ chức mua lại từ VAMC</w:t>
      </w:r>
      <w:r>
        <w:t xml:space="preserve">; </w:t>
      </w:r>
      <w:r w:rsidRPr="000C3750">
        <w:t>Công văn số 1437/BTNMT-TCQLĐĐ</w:t>
      </w:r>
      <w:r>
        <w:t xml:space="preserve"> </w:t>
      </w:r>
      <w:r w:rsidRPr="000C3750">
        <w:t xml:space="preserve">ngày 20/3/2020 </w:t>
      </w:r>
      <w:r>
        <w:t xml:space="preserve">hướng dẫn </w:t>
      </w:r>
      <w:r w:rsidRPr="000C3750">
        <w:t>về thành phần hồ sơ đăng ký biến động trong trường hợp xử lý TSBĐ</w:t>
      </w:r>
      <w:r>
        <w:t>…</w:t>
      </w:r>
    </w:p>
  </w:footnote>
  <w:footnote w:id="3">
    <w:p w14:paraId="40A5D57A" w14:textId="412EEFBF" w:rsidR="000E247B" w:rsidRDefault="000E247B" w:rsidP="000E247B">
      <w:pPr>
        <w:pStyle w:val="FootnoteText"/>
        <w:jc w:val="both"/>
      </w:pPr>
      <w:r>
        <w:rPr>
          <w:rStyle w:val="FootnoteReference"/>
        </w:rPr>
        <w:footnoteRef/>
      </w:r>
      <w:r>
        <w:t xml:space="preserve"> </w:t>
      </w:r>
      <w:r w:rsidRPr="000E247B">
        <w:t>Công văn số 3022/TCTADS-NV1 ngày 15/8/2017 chỉ đạo triển khai Nghị quyết số 42 và Công văn số</w:t>
      </w:r>
      <w:r>
        <w:t xml:space="preserve"> </w:t>
      </w:r>
      <w:r w:rsidRPr="000E247B">
        <w:t>2522/TCTHADS-NV1 ngày 13/7/2018 về việc hướng dẫn thực hiện Nghị quyết số 42 trong toàn hệ thống cơ quan THADS</w:t>
      </w:r>
      <w:r>
        <w:t>.</w:t>
      </w:r>
    </w:p>
  </w:footnote>
  <w:footnote w:id="4">
    <w:p w14:paraId="352491F1" w14:textId="4C9FF4E0" w:rsidR="007E21D4" w:rsidRDefault="007E21D4" w:rsidP="007E21D4">
      <w:pPr>
        <w:pStyle w:val="FootnoteText"/>
        <w:widowControl w:val="0"/>
        <w:jc w:val="both"/>
      </w:pPr>
      <w:r>
        <w:rPr>
          <w:rStyle w:val="FootnoteReference"/>
        </w:rPr>
        <w:footnoteRef/>
      </w:r>
      <w:r>
        <w:t xml:space="preserve"> Ngày </w:t>
      </w:r>
      <w:r w:rsidRPr="007E21D4">
        <w:t>19/3/2020</w:t>
      </w:r>
      <w:r>
        <w:t xml:space="preserve">, </w:t>
      </w:r>
      <w:r w:rsidRPr="007E21D4">
        <w:t xml:space="preserve">Tổng cục </w:t>
      </w:r>
      <w:r>
        <w:t xml:space="preserve">THADS </w:t>
      </w:r>
      <w:r w:rsidRPr="007E21D4">
        <w:t xml:space="preserve">đã ban hành Công văn số 865/TCTHADS-NV1 chỉ đạo, đôn đốc 29 cơ quan THADS có vụ việc khó khăn, phức tạp (158 </w:t>
      </w:r>
      <w:r>
        <w:t xml:space="preserve">vụ </w:t>
      </w:r>
      <w:r w:rsidRPr="007E21D4">
        <w:t>việc)</w:t>
      </w:r>
      <w:r>
        <w:t xml:space="preserve"> </w:t>
      </w:r>
      <w:r w:rsidRPr="007E21D4">
        <w:t>liên quan đến VAMC</w:t>
      </w:r>
      <w:r>
        <w:t xml:space="preserve"> để</w:t>
      </w:r>
      <w:r w:rsidRPr="007E21D4">
        <w:t xml:space="preserve"> chủ động kiểm tra, rà soát, kịp thời tổ chức thi hành theo đúng quy định của pháp luật, trường hợp phát sinh khó khăn, vướng mắc kịp thời báo cáo về Tổng cục THADS để có biện pháp tháo gỡ.</w:t>
      </w:r>
    </w:p>
  </w:footnote>
  <w:footnote w:id="5">
    <w:p w14:paraId="5EDDB160" w14:textId="255C023C" w:rsidR="00F5284F" w:rsidRPr="00DC5A23" w:rsidRDefault="00F5284F" w:rsidP="007E21D4">
      <w:pPr>
        <w:pStyle w:val="FootnoteText"/>
        <w:widowControl w:val="0"/>
        <w:jc w:val="both"/>
      </w:pPr>
      <w:r w:rsidRPr="00DC5A23">
        <w:rPr>
          <w:rStyle w:val="FootnoteReference"/>
        </w:rPr>
        <w:footnoteRef/>
      </w:r>
      <w:r w:rsidRPr="00DC5A23">
        <w:t xml:space="preserve"> (i) Văn bản số 183/BC-BTP ngày 29/01/2019 báo cáo Chính phủ về những khó khăn, vướng mắc và kiến nghị đề xuất trong thực hiện Nghị quyết số 42; (ii) Văn bản số 198/TCTHADS-NV1 ngày 23/01/2019 về việc triển khai, hướng dẫn trong toàn hệ thống THADS liên quan đến khoản tiền hỗ trợ thuê nhà trong quá trình thực hiện Nghị quyết số 42; (iii) Văn bản số 24/BC-BTP ngày 29/01/2019 báo cáo Chính phủ về kết quả thực hiện chỉ đạo của Phó Thủ tướng Thường trực</w:t>
      </w:r>
      <w:r w:rsidR="007E21D4">
        <w:t xml:space="preserve"> Trương Hòa Bình</w:t>
      </w:r>
      <w:r w:rsidRPr="00DC5A23">
        <w:t>; (iv) Văn bản số 2004/TCTHADS-NV1 ngày 03/7/2019 hướng dẫn trong toàn hệ thống THADS .</w:t>
      </w:r>
    </w:p>
  </w:footnote>
  <w:footnote w:id="6">
    <w:p w14:paraId="4D83535E" w14:textId="356BCC4D" w:rsidR="00F5284F" w:rsidRPr="00DC5A23" w:rsidRDefault="00F5284F" w:rsidP="007E21D4">
      <w:pPr>
        <w:pStyle w:val="FootnoteText"/>
        <w:widowControl w:val="0"/>
        <w:jc w:val="both"/>
      </w:pPr>
      <w:r w:rsidRPr="00DC5A23">
        <w:rPr>
          <w:rStyle w:val="FootnoteReference"/>
        </w:rPr>
        <w:footnoteRef/>
      </w:r>
      <w:r w:rsidRPr="00DC5A23">
        <w:t xml:space="preserve"> Quyết định số 1058/QĐ-TTg ngày 19/7/2017 của Thủ tướng Chính phủ phê duyệt Đề án </w:t>
      </w:r>
      <w:r w:rsidRPr="00E7269B">
        <w:rPr>
          <w:i/>
        </w:rPr>
        <w:t>“Cơ cấu lại hệ thống các TCTD gắn với xử lý nợ xấu giai đoạn 2016-2020”</w:t>
      </w:r>
      <w:r w:rsidRPr="00DC5A23">
        <w:t>.</w:t>
      </w:r>
    </w:p>
  </w:footnote>
  <w:footnote w:id="7">
    <w:p w14:paraId="5BDE6EC0" w14:textId="52CF5FB6" w:rsidR="00F5284F" w:rsidRPr="00DC5A23" w:rsidRDefault="00F5284F" w:rsidP="007E21D4">
      <w:pPr>
        <w:pStyle w:val="FootnoteText"/>
        <w:widowControl w:val="0"/>
        <w:jc w:val="both"/>
        <w:rPr>
          <w:color w:val="000000" w:themeColor="text1"/>
        </w:rPr>
      </w:pPr>
      <w:r w:rsidRPr="00DC5A23">
        <w:rPr>
          <w:rStyle w:val="FootnoteReference"/>
          <w:color w:val="000000" w:themeColor="text1"/>
        </w:rPr>
        <w:footnoteRef/>
      </w:r>
      <w:r w:rsidRPr="00DC5A23">
        <w:rPr>
          <w:color w:val="000000" w:themeColor="text1"/>
        </w:rPr>
        <w:t xml:space="preserve"> </w:t>
      </w:r>
      <w:r w:rsidRPr="00DC5A23">
        <w:rPr>
          <w:color w:val="000000" w:themeColor="text1"/>
          <w:lang w:val="pt-BR"/>
        </w:rPr>
        <w:t>Công an Thành phố Hồ Chí Minh đã phối hợp với các TCTD thu giữ TSBĐ của các khoản nợ với giá trị hàng trăm tỷ đồng; Cục An ninh kinh tế cùng Công an TP Hồ Chí Minh, Công an tỉnh Bà Rịa – Vũng Tàu phối hợp thu giữ TSBĐ của 3 doanh nghiệp có TSBĐ là 25 Giấy chứng nhận quyền sử dụng đất tại huyện Nhà Bè, Thành phố Hồ Chí Minh để xử lý khoản nợ hơn 145 tỷ đồng và thu giữ TSBĐ của Công ty TNHH Du lịch Nam Biển Đông tại TP Vũng Tàu, tỉnh Bà Rịa – Vũng Tàu để xử lý khoản nợ hơn 630 tỷ đồng.</w:t>
      </w:r>
      <w:r w:rsidR="008841CF">
        <w:rPr>
          <w:color w:val="000000" w:themeColor="text1"/>
          <w:lang w:val="pt-BR"/>
        </w:rPr>
        <w:t>..</w:t>
      </w:r>
    </w:p>
  </w:footnote>
  <w:footnote w:id="8">
    <w:p w14:paraId="484E777D" w14:textId="700F3324" w:rsidR="0034330E" w:rsidRDefault="0034330E" w:rsidP="00005D40">
      <w:pPr>
        <w:pStyle w:val="FootnoteText"/>
        <w:jc w:val="both"/>
      </w:pPr>
      <w:r>
        <w:rPr>
          <w:rStyle w:val="FootnoteReference"/>
        </w:rPr>
        <w:footnoteRef/>
      </w:r>
      <w:r>
        <w:t xml:space="preserve"> </w:t>
      </w:r>
      <w:r w:rsidR="00005D40" w:rsidRPr="00005D40">
        <w:t xml:space="preserve">Nghị quyết </w:t>
      </w:r>
      <w:r w:rsidR="00005D40">
        <w:t>số</w:t>
      </w:r>
      <w:r w:rsidR="003A6AAF">
        <w:t xml:space="preserve"> 42;</w:t>
      </w:r>
      <w:r w:rsidR="00005D40">
        <w:t xml:space="preserve"> </w:t>
      </w:r>
      <w:r w:rsidR="00005D40" w:rsidRPr="00005D40">
        <w:t>Quyết định số</w:t>
      </w:r>
      <w:r w:rsidR="003A3739">
        <w:t xml:space="preserve"> 1058</w:t>
      </w:r>
      <w:r w:rsidR="00005D40" w:rsidRPr="00005D40">
        <w:t xml:space="preserve">; Quyết định số 1403/QĐ-NHNN ngày 5/7/2017 </w:t>
      </w:r>
      <w:r w:rsidR="003A6AAF">
        <w:t xml:space="preserve">về việc </w:t>
      </w:r>
      <w:r w:rsidR="00005D40" w:rsidRPr="00005D40">
        <w:t>thành lập Ban chỉ đạo cơ cấu lại hệ thống các TCTD gắn với xử lý nợ xấu của ngành Ngân hàng; Quyết định số 1533/QĐ-NHNN</w:t>
      </w:r>
      <w:r w:rsidR="003A6AAF">
        <w:t xml:space="preserve"> ngày 20/7/2017</w:t>
      </w:r>
      <w:r w:rsidR="00005D40" w:rsidRPr="00005D40">
        <w:t xml:space="preserve"> </w:t>
      </w:r>
      <w:r w:rsidR="003A6AAF">
        <w:t xml:space="preserve">về việc </w:t>
      </w:r>
      <w:r w:rsidR="00005D40" w:rsidRPr="00005D40">
        <w:t>ban hành K</w:t>
      </w:r>
      <w:r w:rsidR="00005D40">
        <w:t>ế</w:t>
      </w:r>
      <w:r w:rsidR="00005D40" w:rsidRPr="00005D40">
        <w:t xml:space="preserve"> hoạch hành động của ngành Ngân hàng triển khai thực hiện Đ</w:t>
      </w:r>
      <w:r w:rsidR="00005D40">
        <w:t>ề</w:t>
      </w:r>
      <w:r w:rsidR="00005D40" w:rsidRPr="00005D40">
        <w:t xml:space="preserve"> án “</w:t>
      </w:r>
      <w:r w:rsidR="00005D40" w:rsidRPr="00005D40">
        <w:rPr>
          <w:i/>
        </w:rPr>
        <w:t>Cơ cấu lại hệ thống các TCTD gắn với xử lý nợ xấu giai đoạn 2016 - 2020”</w:t>
      </w:r>
      <w:r w:rsidR="00005D40" w:rsidRPr="00005D40">
        <w:t>; Thông tư số 09/2017/TT- NHNN</w:t>
      </w:r>
      <w:r w:rsidR="003A6AAF">
        <w:t xml:space="preserve"> ngày 14/8/2017</w:t>
      </w:r>
      <w:r w:rsidR="00005D40" w:rsidRPr="00005D40">
        <w:t xml:space="preserve"> sửa đổi, bổ sung một số điều của Thông tư 19/2013/TT-NHNN quy định </w:t>
      </w:r>
      <w:r w:rsidR="003A6AAF">
        <w:t xml:space="preserve">về việc </w:t>
      </w:r>
      <w:r w:rsidR="00005D40" w:rsidRPr="00005D40">
        <w:t>mua, bán và xử lý nợ xấu củ</w:t>
      </w:r>
      <w:r w:rsidR="003A6AAF">
        <w:t>a VAMC;</w:t>
      </w:r>
      <w:r w:rsidR="00005D40" w:rsidRPr="00005D40">
        <w:t xml:space="preserve"> Chỉ thị số 05/CT-NHNN ngày 17/9/2018 về việc tiếp tục đấy mạnh cơ cấu lại hệ thống các </w:t>
      </w:r>
      <w:r w:rsidR="00FA0FC4">
        <w:t>TCTD</w:t>
      </w:r>
      <w:r w:rsidR="00005D40" w:rsidRPr="00005D40">
        <w:t xml:space="preserve"> gắn với xử lý nợ xấu</w:t>
      </w:r>
      <w:r w:rsidR="003A6AAF">
        <w:t>…</w:t>
      </w:r>
    </w:p>
  </w:footnote>
  <w:footnote w:id="9">
    <w:p w14:paraId="496242A2" w14:textId="12B420D4" w:rsidR="00D67E23" w:rsidRPr="00DC5A23" w:rsidRDefault="00D67E23" w:rsidP="00D67E23">
      <w:pPr>
        <w:pStyle w:val="FootnoteText"/>
        <w:widowControl w:val="0"/>
        <w:jc w:val="both"/>
      </w:pPr>
      <w:r w:rsidRPr="00DC5A23">
        <w:rPr>
          <w:rStyle w:val="FootnoteReference"/>
        </w:rPr>
        <w:footnoteRef/>
      </w:r>
      <w:r w:rsidRPr="00DC5A23">
        <w:t xml:space="preserve"> (i) Công văn số 7739/NHNN-PC ngày 27/9/2017 gửi Ngân hàng TMCP Công thương Việt Nam về việc thực hiện quy định tại Nghị quyết số 42; (ii)</w:t>
      </w:r>
      <w:r w:rsidRPr="00DC5A23">
        <w:tab/>
        <w:t xml:space="preserve">Công văn số 8513/NHNN-PC ngày 19/10/2017 gửi Ngân hàng Nông nghiệp và Phát triển nông thôn Việt Nam về việc triển khai thực hiện Nghị quyết </w:t>
      </w:r>
      <w:r w:rsidR="00BB5E18">
        <w:t xml:space="preserve">số </w:t>
      </w:r>
      <w:r w:rsidRPr="00DC5A23">
        <w:t xml:space="preserve">42; (iii) Công văn số 9493/NHNN-PC ngày 21/11/2017 gửi Ngân hàng TMCP Đông Á về việc cơ quan thi hành án đề nghị trích thu thuế từ tiền bán đấu giá </w:t>
      </w:r>
      <w:r>
        <w:t>TSBĐ</w:t>
      </w:r>
      <w:r w:rsidRPr="00DC5A23">
        <w:t xml:space="preserve"> của khoản nợ xấu; (iv) Công văn số 1152/NHNN-PC ngày 26/02/2018 gửi NNHNN chi nhánh tỉnh Long An về xử lý khó khăn, vướng mắc về thu thuế theo Nghị quyết số 42; (v) Công văn số 4528/NHNN-PC ngày 18/6/2018 gửi Ngân hàng Nông nghiệp và Phát triển nông thôn Việt Nam về xử lý khó khăn, vướng mắc về xử lý nợ xấu theo Nghị quyết số 42; (vi) Công văn số 5150/NHNN-PC ngày 09/7/2018 gửi NHNN chi nhánh tỉnh Bến Tre về khó khăn, vướng mắc trong thực hiện Nghị quyết số 42.</w:t>
      </w:r>
    </w:p>
  </w:footnote>
  <w:footnote w:id="10">
    <w:p w14:paraId="4A73EA99" w14:textId="0E336A64" w:rsidR="00F5284F" w:rsidRPr="00DC5A23" w:rsidRDefault="00F5284F" w:rsidP="007E21D4">
      <w:pPr>
        <w:pStyle w:val="FootnoteText"/>
        <w:widowControl w:val="0"/>
        <w:jc w:val="both"/>
        <w:rPr>
          <w:color w:val="000000" w:themeColor="text1"/>
          <w:lang w:val="pt-BR"/>
        </w:rPr>
      </w:pPr>
      <w:r w:rsidRPr="00DC5A23">
        <w:rPr>
          <w:rStyle w:val="FootnoteReference"/>
          <w:color w:val="000000" w:themeColor="text1"/>
        </w:rPr>
        <w:footnoteRef/>
      </w:r>
      <w:r w:rsidRPr="00DC5A23">
        <w:rPr>
          <w:color w:val="000000" w:themeColor="text1"/>
        </w:rPr>
        <w:t xml:space="preserve"> </w:t>
      </w:r>
      <w:r w:rsidRPr="00DC5A23">
        <w:rPr>
          <w:color w:val="000000" w:themeColor="text1"/>
          <w:lang w:val="pt-BR"/>
        </w:rPr>
        <w:t>(i) Công văn số 270/NHNN-PC ngày 10/01/2019 gử</w:t>
      </w:r>
      <w:r w:rsidR="00757B1C">
        <w:rPr>
          <w:color w:val="000000" w:themeColor="text1"/>
          <w:lang w:val="pt-BR"/>
        </w:rPr>
        <w:t>i Tòa án nhân dân t</w:t>
      </w:r>
      <w:r w:rsidRPr="00DC5A23">
        <w:rPr>
          <w:color w:val="000000" w:themeColor="text1"/>
          <w:lang w:val="pt-BR"/>
        </w:rPr>
        <w:t>ối cao về việc triển khai quy định tại Nghị quyết số 42 liên quan đến Khoản 1 Điều 8 Nghị quyết số 42; (ii) Công văn số 271/NHNN-PC ngày 10/01/2019 gửi Bộ Công an về việc triển khai quy định tại Nghị quyết số 42 liên quan đến Khoản 5 Điều 7 Nghị quyết số 42; (iii) Công văn số 272/NHNN-PC ngày 10/01/2019 gửi Bộ Tư pháp liên quan đến Điều 12 và Điều 15 Nghị quyết số 42 về nghĩa vụ nộp án phí và đơn đăng ký giao dịch bảo đảm; (iv) Công văn số 273/NHNN-PC ngày 10/01/2019 gửi Bộ Tài chính về việc triển khai thực hiện việc thu thuế theo quy định tại Nghị quyết số 42; (v) Công văn số 274/NHNN-PC ngày 10/01/2019 gửi Bộ Tài nguyên và Môi trường về việc xử lý khó khăn, vướng mắc khi triển khai thực hiện Nghị quyết số 42; (vi) Công văn số 162/NHNN-PC ngày 14/3/2019 gửi Bộ Tư pháp kèm theo Đề cương báo cáo về việc hoàn thiện khung pháp lý liên quan đến xử lý nợ xấu;</w:t>
      </w:r>
    </w:p>
  </w:footnote>
  <w:footnote w:id="11">
    <w:p w14:paraId="1BE6F329" w14:textId="3FD1FD57" w:rsidR="00F5284F" w:rsidRPr="00DC5A23" w:rsidRDefault="00F5284F" w:rsidP="007E21D4">
      <w:pPr>
        <w:pStyle w:val="FootnoteText"/>
        <w:widowControl w:val="0"/>
        <w:jc w:val="both"/>
        <w:rPr>
          <w:color w:val="000000" w:themeColor="text1"/>
          <w:lang w:val="pt-BR"/>
        </w:rPr>
      </w:pPr>
      <w:r w:rsidRPr="00DC5A23">
        <w:rPr>
          <w:rStyle w:val="FootnoteReference"/>
          <w:color w:val="000000" w:themeColor="text1"/>
        </w:rPr>
        <w:footnoteRef/>
      </w:r>
      <w:r w:rsidRPr="00DC5A23">
        <w:rPr>
          <w:color w:val="000000" w:themeColor="text1"/>
          <w:lang w:val="pt-BR"/>
        </w:rPr>
        <w:t xml:space="preserve"> (i) Công văn số 09/NHNN-PC ngày 02/01/2018 gửi Bộ Tài chính đề nghị sớm có văn bản chỉ đạo cơ quan thuế quán triệt, hướng dẫn chính sách thuế theo quy định của Nghị quyết số 42; (ii) Công văn số 842/NHNN-PC ngày 05/02/2018 gửi Bộ Tài chính đề nghị hướng dẫn thu thuế khi xử lý TSBĐ để thu hồi nợ xấu; (iii) Công văn số 6897/NHNN-PC ngày 13/9/2018 gửi Bộ Tài chính đề nghị về việc triển khai thực hiện việc thu thuế theo quy định tại Nghị quyết số 42; (iv) Công văn số 1167/NHNN-PC ngày 27/02/2018 gửi VAMC về xử lý khó khăn, vướng mắc trong quá trình triển khai Nghị quyết số 42; (v) Công văn số 4732/NHNN-PC ngày 21/6/2019 gửi các TCTD về tăng cường hiệu quả công tác xử lý TSBĐ của khoản nợ xấu tại </w:t>
      </w:r>
      <w:r w:rsidR="00FA0FC4">
        <w:rPr>
          <w:color w:val="000000" w:themeColor="text1"/>
          <w:lang w:val="pt-BR"/>
        </w:rPr>
        <w:t>TCTD</w:t>
      </w:r>
      <w:r w:rsidRPr="00DC5A23">
        <w:rPr>
          <w:color w:val="000000" w:themeColor="text1"/>
          <w:lang w:val="pt-BR"/>
        </w:rPr>
        <w:t>; (vi) Công văn số 4754/NHNN-PC ngày 24/6/2019 gửi Bộ Tài nguyên và Môi trường kiến nghị về thành phần hồ sơ đăng ký biến động đất đai trong trường hợp TCTD thực hiện quyền thu giữ TSBĐ theo Nghị quyết số 42.</w:t>
      </w:r>
    </w:p>
  </w:footnote>
  <w:footnote w:id="12">
    <w:p w14:paraId="43506813" w14:textId="7AFAA8BA" w:rsidR="00F5284F" w:rsidRPr="00DC5A23" w:rsidRDefault="00F5284F" w:rsidP="007E21D4">
      <w:pPr>
        <w:pStyle w:val="FootnoteText"/>
        <w:widowControl w:val="0"/>
        <w:jc w:val="both"/>
        <w:rPr>
          <w:color w:val="000000" w:themeColor="text1"/>
          <w:lang w:val="sv-SE"/>
        </w:rPr>
      </w:pPr>
      <w:r w:rsidRPr="00DC5A23">
        <w:rPr>
          <w:rStyle w:val="FootnoteReference"/>
          <w:color w:val="000000" w:themeColor="text1"/>
        </w:rPr>
        <w:footnoteRef/>
      </w:r>
      <w:r w:rsidRPr="00DC5A23">
        <w:rPr>
          <w:color w:val="000000" w:themeColor="text1"/>
          <w:lang w:val="sv-SE"/>
        </w:rPr>
        <w:t xml:space="preserve"> Văn bản số 8426/NHNN-TTGSNH ngày 07/11/2018 gửi các NHNN chi nhánh tỉnh, thành phố trực thuộc Trung ương yêu cầu tích cực đôn đốc, chỉ đạo các TCTD trên địa bàn đẩy mạnh công tác xử lý nợ xấu.</w:t>
      </w:r>
    </w:p>
  </w:footnote>
  <w:footnote w:id="13">
    <w:p w14:paraId="586F2971" w14:textId="77777777" w:rsidR="00F5284F" w:rsidRPr="00DC5A23" w:rsidRDefault="00F5284F" w:rsidP="007E21D4">
      <w:pPr>
        <w:pStyle w:val="FootnoteText"/>
        <w:widowControl w:val="0"/>
        <w:jc w:val="both"/>
        <w:rPr>
          <w:color w:val="000000" w:themeColor="text1"/>
          <w:lang w:val="da-DK"/>
        </w:rPr>
      </w:pPr>
      <w:r w:rsidRPr="00DC5A23">
        <w:rPr>
          <w:rStyle w:val="FootnoteReference"/>
          <w:color w:val="000000" w:themeColor="text1"/>
        </w:rPr>
        <w:footnoteRef/>
      </w:r>
      <w:r w:rsidRPr="00DC5A23">
        <w:rPr>
          <w:color w:val="000000" w:themeColor="text1"/>
          <w:lang w:val="da-DK"/>
        </w:rPr>
        <w:t xml:space="preserve"> Ngân hàng Việt Nam Thịnh Vượng, Ngân hàng Tiên Phong, Ngân hàng Bản Việt, Ngân hàng An Bình, Ngân hàng Việt Á, Ngân hàng Phương Đông và Công ty tài chính Điện Lực.</w:t>
      </w:r>
    </w:p>
  </w:footnote>
  <w:footnote w:id="14">
    <w:p w14:paraId="1F92BDD9" w14:textId="49687E7C" w:rsidR="00B3573D" w:rsidRDefault="00B3573D" w:rsidP="00FE2A18">
      <w:pPr>
        <w:pStyle w:val="FootnoteText"/>
        <w:jc w:val="both"/>
      </w:pPr>
      <w:r>
        <w:rPr>
          <w:rStyle w:val="FootnoteReference"/>
        </w:rPr>
        <w:footnoteRef/>
      </w:r>
      <w:r>
        <w:t xml:space="preserve"> </w:t>
      </w:r>
      <w:r w:rsidRPr="00DC5A23">
        <w:rPr>
          <w:color w:val="000000" w:themeColor="text1"/>
          <w:lang w:val="pt-BR"/>
        </w:rPr>
        <w:t>N</w:t>
      </w:r>
      <w:r w:rsidRPr="00DC5A23">
        <w:rPr>
          <w:rFonts w:eastAsia="Arial Unicode MS"/>
          <w:bCs/>
          <w:color w:val="000000" w:themeColor="text1"/>
          <w:lang w:val="da-DK"/>
        </w:rPr>
        <w:t>ăm 2018: thực hiện 1.250 cuộc thanh tra, kiểm</w:t>
      </w:r>
      <w:r>
        <w:rPr>
          <w:rFonts w:eastAsia="Arial Unicode MS"/>
          <w:bCs/>
          <w:color w:val="000000" w:themeColor="text1"/>
          <w:lang w:val="da-DK"/>
        </w:rPr>
        <w:t xml:space="preserve"> tra</w:t>
      </w:r>
      <w:r w:rsidRPr="00DC5A23">
        <w:rPr>
          <w:rFonts w:eastAsia="Arial Unicode MS"/>
          <w:bCs/>
          <w:color w:val="000000" w:themeColor="text1"/>
          <w:lang w:val="da-DK"/>
        </w:rPr>
        <w:t>; năm 2019: thực hiện 1.420 cuộc thanh tra, kiểm tra</w:t>
      </w:r>
      <w:r w:rsidR="00FE2A18">
        <w:rPr>
          <w:rFonts w:eastAsia="Arial Unicode MS"/>
          <w:bCs/>
          <w:color w:val="000000" w:themeColor="text1"/>
          <w:lang w:val="da-DK"/>
        </w:rPr>
        <w:t>; nă</w:t>
      </w:r>
      <w:r>
        <w:rPr>
          <w:rFonts w:eastAsia="Arial Unicode MS"/>
          <w:bCs/>
          <w:color w:val="000000" w:themeColor="text1"/>
          <w:lang w:val="da-DK"/>
        </w:rPr>
        <w:t>m 2020</w:t>
      </w:r>
      <w:r w:rsidR="00FE2A18">
        <w:rPr>
          <w:rFonts w:eastAsia="Arial Unicode MS"/>
          <w:bCs/>
          <w:color w:val="000000" w:themeColor="text1"/>
          <w:lang w:val="da-DK"/>
        </w:rPr>
        <w:t xml:space="preserve">: </w:t>
      </w:r>
      <w:r>
        <w:rPr>
          <w:rFonts w:eastAsia="Arial Unicode MS"/>
          <w:bCs/>
          <w:color w:val="000000" w:themeColor="text1"/>
          <w:lang w:val="da-DK"/>
        </w:rPr>
        <w:t>thực hiện</w:t>
      </w:r>
      <w:r w:rsidR="00FE2A18">
        <w:rPr>
          <w:rFonts w:eastAsia="Arial Unicode MS"/>
          <w:bCs/>
          <w:color w:val="000000" w:themeColor="text1"/>
          <w:lang w:val="da-DK"/>
        </w:rPr>
        <w:t xml:space="preserve"> </w:t>
      </w:r>
      <w:r w:rsidR="004065B7">
        <w:rPr>
          <w:rFonts w:eastAsia="Arial Unicode MS"/>
          <w:bCs/>
          <w:color w:val="000000" w:themeColor="text1"/>
          <w:lang w:val="da-DK"/>
        </w:rPr>
        <w:t>1.165</w:t>
      </w:r>
      <w:r w:rsidR="00FE2A18">
        <w:rPr>
          <w:rFonts w:eastAsia="Arial Unicode MS"/>
          <w:bCs/>
          <w:color w:val="000000" w:themeColor="text1"/>
          <w:lang w:val="da-DK"/>
        </w:rPr>
        <w:t xml:space="preserve"> </w:t>
      </w:r>
      <w:r w:rsidR="00FE2A18" w:rsidRPr="00DC5A23">
        <w:rPr>
          <w:rFonts w:eastAsia="Arial Unicode MS"/>
          <w:bCs/>
          <w:color w:val="000000" w:themeColor="text1"/>
          <w:lang w:val="da-DK"/>
        </w:rPr>
        <w:t>cuộc thanh tra, kiểm</w:t>
      </w:r>
      <w:r w:rsidR="00FE2A18">
        <w:rPr>
          <w:rFonts w:eastAsia="Arial Unicode MS"/>
          <w:bCs/>
          <w:color w:val="000000" w:themeColor="text1"/>
          <w:lang w:val="da-DK"/>
        </w:rPr>
        <w:t xml:space="preserve"> tra (số </w:t>
      </w:r>
      <w:r w:rsidR="00FE2A18" w:rsidRPr="00DC5A23">
        <w:rPr>
          <w:rFonts w:eastAsia="Arial Unicode MS"/>
          <w:bCs/>
          <w:color w:val="000000" w:themeColor="text1"/>
          <w:lang w:val="da-DK"/>
        </w:rPr>
        <w:t>cuộc thanh tra, kiểm</w:t>
      </w:r>
      <w:r w:rsidR="00FE2A18">
        <w:rPr>
          <w:rFonts w:eastAsia="Arial Unicode MS"/>
          <w:bCs/>
          <w:color w:val="000000" w:themeColor="text1"/>
          <w:lang w:val="da-DK"/>
        </w:rPr>
        <w:t xml:space="preserve"> tra giảm so với các năm trước do ảnh hưởng bởi dịch bệnh Covid</w:t>
      </w:r>
      <w:r w:rsidR="00E64D2D">
        <w:rPr>
          <w:rFonts w:eastAsia="Arial Unicode MS"/>
          <w:bCs/>
          <w:color w:val="000000" w:themeColor="text1"/>
          <w:lang w:val="da-DK"/>
        </w:rPr>
        <w:t>-</w:t>
      </w:r>
      <w:r w:rsidR="00FE2A18">
        <w:rPr>
          <w:rFonts w:eastAsia="Arial Unicode MS"/>
          <w:bCs/>
          <w:color w:val="000000" w:themeColor="text1"/>
          <w:lang w:val="da-DK"/>
        </w:rPr>
        <w:t>19)</w:t>
      </w:r>
      <w:r w:rsidR="00E64D2D">
        <w:rPr>
          <w:rFonts w:eastAsia="Arial Unicode MS"/>
          <w:bCs/>
          <w:color w:val="000000" w:themeColor="text1"/>
          <w:lang w:val="da-DK"/>
        </w:rPr>
        <w:t>.</w:t>
      </w:r>
    </w:p>
  </w:footnote>
  <w:footnote w:id="15">
    <w:p w14:paraId="0C2B1011" w14:textId="77777777" w:rsidR="00B3573D" w:rsidRPr="00DC5A23" w:rsidRDefault="00B3573D" w:rsidP="00B3573D">
      <w:pPr>
        <w:pStyle w:val="FootnoteText"/>
        <w:widowControl w:val="0"/>
        <w:jc w:val="both"/>
        <w:rPr>
          <w:color w:val="000000" w:themeColor="text1"/>
          <w:lang w:val="da-DK"/>
        </w:rPr>
      </w:pPr>
      <w:r w:rsidRPr="00DC5A23">
        <w:rPr>
          <w:rStyle w:val="FootnoteReference"/>
          <w:color w:val="000000" w:themeColor="text1"/>
        </w:rPr>
        <w:footnoteRef/>
      </w:r>
      <w:r w:rsidRPr="00DC5A23">
        <w:rPr>
          <w:color w:val="000000" w:themeColor="text1"/>
          <w:lang w:val="da-DK"/>
        </w:rPr>
        <w:t xml:space="preserve"> Gồm </w:t>
      </w:r>
      <w:r w:rsidRPr="00DC5A23">
        <w:rPr>
          <w:color w:val="000000" w:themeColor="text1"/>
          <w:lang w:val="pl-PL"/>
        </w:rPr>
        <w:t>những TCTD cấp tín dụng vào lĩnh vực tiềm ẩn nhiều rủi ro, có tỷ lệ nợ xấu cao, tiềm ẩn nguy cơ phát sinh nợ xấu mới.</w:t>
      </w:r>
    </w:p>
  </w:footnote>
  <w:footnote w:id="16">
    <w:p w14:paraId="28B3175F" w14:textId="04E38E28" w:rsidR="00F5284F" w:rsidRPr="00DC5A23" w:rsidRDefault="00F5284F" w:rsidP="007E21D4">
      <w:pPr>
        <w:widowControl w:val="0"/>
        <w:spacing w:after="0" w:line="240" w:lineRule="auto"/>
        <w:jc w:val="both"/>
        <w:rPr>
          <w:color w:val="000000" w:themeColor="text1"/>
          <w:sz w:val="20"/>
          <w:szCs w:val="20"/>
          <w:lang w:val="da-DK"/>
        </w:rPr>
      </w:pPr>
      <w:r w:rsidRPr="00DC5A23">
        <w:rPr>
          <w:rStyle w:val="FootnoteReference"/>
          <w:color w:val="000000" w:themeColor="text1"/>
          <w:sz w:val="20"/>
          <w:szCs w:val="20"/>
        </w:rPr>
        <w:footnoteRef/>
      </w:r>
      <w:r w:rsidRPr="00DC5A23">
        <w:rPr>
          <w:color w:val="000000" w:themeColor="text1"/>
          <w:sz w:val="20"/>
          <w:szCs w:val="20"/>
          <w:lang w:val="da-DK"/>
        </w:rPr>
        <w:t xml:space="preserve"> (i) Công văn số 4459/NHNN-TTGSNH ngày 14/6/2018 về kiểm soát tăng trưởng và nâng cao chất lượng tín dụng; (ii) </w:t>
      </w:r>
      <w:r w:rsidRPr="00DC5A23">
        <w:rPr>
          <w:color w:val="000000" w:themeColor="text1"/>
          <w:sz w:val="20"/>
          <w:szCs w:val="20"/>
          <w:lang w:val="sv-SE"/>
        </w:rPr>
        <w:t>Công văn số 8425/NHNN-TTGSNH ngày 07/11/2018 gửi các TCTD, chi nhánh ngân hàng nước ngoài để chỉ đạo tiếp tục đẩy mạnh công tác xử lý nợ xấu;</w:t>
      </w:r>
      <w:r w:rsidRPr="00DC5A23">
        <w:rPr>
          <w:color w:val="000000" w:themeColor="text1"/>
          <w:sz w:val="20"/>
          <w:szCs w:val="20"/>
          <w:lang w:val="da-DK"/>
        </w:rPr>
        <w:t xml:space="preserve"> (iii) Công văn số 8539/NHNN-TTGSNH ngày 12/11/2018 về phân loại nợ, trích lập dự phòng rủi ro đúng quy định, nâng cao chất lượng tín dụng; (iv) Công văn số 1968/NHNN-TTGSNH ngày 22/3/2019 về việc chỉ đạo TCTD tiếp tục đẩy mạnh xử lý nợ xấu năm 2019...</w:t>
      </w:r>
      <w:r w:rsidRPr="00022706">
        <w:rPr>
          <w:color w:val="000000" w:themeColor="text1"/>
          <w:sz w:val="20"/>
          <w:szCs w:val="20"/>
          <w:lang w:val="sv-SE"/>
        </w:rPr>
        <w:t xml:space="preserve"> </w:t>
      </w:r>
    </w:p>
  </w:footnote>
  <w:footnote w:id="17">
    <w:p w14:paraId="6971750D" w14:textId="575F7AFA" w:rsidR="00F5284F" w:rsidRPr="00DC5A23" w:rsidRDefault="00F5284F" w:rsidP="007E21D4">
      <w:pPr>
        <w:pStyle w:val="FootnoteText"/>
        <w:widowControl w:val="0"/>
        <w:jc w:val="both"/>
        <w:rPr>
          <w:color w:val="000000" w:themeColor="text1"/>
          <w:lang w:val="da-DK"/>
        </w:rPr>
      </w:pPr>
      <w:r w:rsidRPr="00DC5A23">
        <w:rPr>
          <w:rStyle w:val="FootnoteReference"/>
          <w:color w:val="000000" w:themeColor="text1"/>
        </w:rPr>
        <w:footnoteRef/>
      </w:r>
      <w:r w:rsidRPr="00DC5A23">
        <w:rPr>
          <w:color w:val="000000" w:themeColor="text1"/>
          <w:lang w:val="da-DK"/>
        </w:rPr>
        <w:t xml:space="preserve"> VAMC đã ban hành được 33</w:t>
      </w:r>
      <w:r w:rsidRPr="00DC5A23">
        <w:rPr>
          <w:color w:val="000000" w:themeColor="text1"/>
          <w:lang w:val="vi-VN"/>
        </w:rPr>
        <w:t xml:space="preserve"> văn bản nội bộ, bao gồm</w:t>
      </w:r>
      <w:r w:rsidRPr="00DC5A23">
        <w:rPr>
          <w:color w:val="000000" w:themeColor="text1"/>
          <w:lang w:val="da-DK"/>
        </w:rPr>
        <w:t>: 19 văn bản thuộc thẩm quyền của Hội đồng thành viên và 14 văn bản thuộc thẩm quyền của Tổng Giám đốc (TGĐ). Trong đó, một số văn bản quan trọng liên quan đến hoạt động mua bán xử lý nợ như: Quy chế đấu giá tài sản của VAMC; Quy chế hoạt động của Hội đồng đấu giá nợ xấu, TSBĐ của khoản nợ xấu của VAMC; Quy trình đấu giá tài sản của VAMC; Quy định phân cấp thẩm quyền trong hoạt động điều hành của TGĐ VAMC; Quy chế mua, bán và xử lý nợ xấu của VAMC...</w:t>
      </w:r>
    </w:p>
  </w:footnote>
  <w:footnote w:id="18">
    <w:p w14:paraId="40A474F9" w14:textId="020070E5" w:rsidR="00F5284F" w:rsidRPr="00DC5A23" w:rsidRDefault="00F5284F" w:rsidP="007E21D4">
      <w:pPr>
        <w:pStyle w:val="FootnoteText"/>
        <w:widowControl w:val="0"/>
        <w:jc w:val="both"/>
        <w:rPr>
          <w:color w:val="000000" w:themeColor="text1"/>
          <w:lang w:val="sv-SE"/>
        </w:rPr>
      </w:pPr>
      <w:r w:rsidRPr="00DC5A23">
        <w:rPr>
          <w:rStyle w:val="FootnoteReference"/>
          <w:color w:val="000000" w:themeColor="text1"/>
        </w:rPr>
        <w:footnoteRef/>
      </w:r>
      <w:r w:rsidRPr="00DC5A23">
        <w:rPr>
          <w:color w:val="000000" w:themeColor="text1"/>
          <w:lang w:val="da-DK"/>
        </w:rPr>
        <w:t xml:space="preserve"> N</w:t>
      </w:r>
      <w:r w:rsidRPr="00DC5A23">
        <w:rPr>
          <w:color w:val="000000" w:themeColor="text1"/>
          <w:lang w:val="sv-SE"/>
        </w:rPr>
        <w:t>ợ xấu của TCTD là các khoản nợ được phân loại vào nhóm 3, nhóm 4, nhóm 5 theo quy định của NHNN, bao gồm cả các khoản nợ xấu của VAMC đã mua của TCTD. Khái niệm nợ xấu hiện đang được quy định tại Thông tư 02/2013/TT-NHNN và về cơ bản được xây dựng theo chuẩn mực quốc tế. Theo đó, nợ xấu được xác định dựa trên các tiêu chí định lượng (thời gian quá hạn)/định tính (khả năng trả nợ) và được xác định theo thông tin về dư nợ của khách hàng do Trung tâm Thông tin tín dụng Quốc gia Việt Nam (CIC) cung cấp</w:t>
      </w:r>
      <w:r w:rsidRPr="00DC5A23">
        <w:rPr>
          <w:i/>
          <w:color w:val="000000" w:themeColor="text1"/>
          <w:lang w:val="sv-SE"/>
        </w:rPr>
        <w:t xml:space="preserve">. </w:t>
      </w:r>
      <w:r w:rsidRPr="00DC5A23">
        <w:rPr>
          <w:color w:val="000000" w:themeColor="text1"/>
          <w:lang w:val="sv-SE"/>
        </w:rPr>
        <w:t xml:space="preserve">Trong đó: </w:t>
      </w:r>
      <w:r w:rsidRPr="00DC5A23">
        <w:rPr>
          <w:i/>
          <w:color w:val="000000" w:themeColor="text1"/>
          <w:lang w:val="sv-SE"/>
        </w:rPr>
        <w:t>(i)</w:t>
      </w:r>
      <w:r w:rsidRPr="00DC5A23">
        <w:rPr>
          <w:color w:val="000000" w:themeColor="text1"/>
          <w:lang w:val="sv-SE"/>
        </w:rPr>
        <w:t xml:space="preserve"> Nợ và cam kết ngoại bảng của khách hàng được phân loại vào nhóm nợ có mức độ rủi ro thấp hơn nhóm nợ theo danh sách do CIC cung cấp, TCTD phải điều chỉnh kết quả phân loại nợ, cam kết ngoại bảng theo nhóm nợ được CIC cung cấp...; </w:t>
      </w:r>
      <w:r w:rsidRPr="00DC5A23">
        <w:rPr>
          <w:i/>
          <w:color w:val="000000" w:themeColor="text1"/>
          <w:lang w:val="sv-SE"/>
        </w:rPr>
        <w:t>(ii)</w:t>
      </w:r>
      <w:r w:rsidRPr="00DC5A23">
        <w:rPr>
          <w:color w:val="000000" w:themeColor="text1"/>
          <w:lang w:val="sv-SE"/>
        </w:rPr>
        <w:t xml:space="preserve"> Khách hàng có từ hai khoản nợ và/hoặc cam kết ngoại bảng trở lên tại TCTD mà có bất cứ một khoản nợ hoặc cam kết ngoại bảng nào bị phân loại vào nhóm có mức độ rủi ro cao hơn các khoản nợ hoặc cam kết ngoại bảng khác thì TCTD đó phải phân loại lại các khoản nợ hoặc cam kết ngoại bảng còn lại của khách hàng vào nhóm có mức độ rủi ro cao nhất.</w:t>
      </w:r>
    </w:p>
  </w:footnote>
  <w:footnote w:id="19">
    <w:p w14:paraId="178CFA02" w14:textId="77777777" w:rsidR="00C00B2A" w:rsidRPr="00875BA6" w:rsidRDefault="00C00B2A" w:rsidP="00C00B2A">
      <w:pPr>
        <w:pStyle w:val="FootnoteText"/>
        <w:jc w:val="both"/>
        <w:rPr>
          <w:lang w:val="it-IT"/>
        </w:rPr>
      </w:pPr>
      <w:r w:rsidRPr="00875BA6">
        <w:rPr>
          <w:rStyle w:val="FootnoteReference"/>
        </w:rPr>
        <w:footnoteRef/>
      </w:r>
      <w:r w:rsidRPr="00875BA6">
        <w:rPr>
          <w:lang w:val="it-IT"/>
        </w:rPr>
        <w:t xml:space="preserve"> Bao gồm nợ xấu nội bảng, nợ hạch toán ngoại bảng cân đối kế toán, nợ xấu đã bán cho VAMC được thanh toán bằng trái phiếu đặc biệt được xác định theo Nghị quyết 42.</w:t>
      </w:r>
    </w:p>
  </w:footnote>
  <w:footnote w:id="20">
    <w:p w14:paraId="165FE3D0" w14:textId="77777777" w:rsidR="00C00B2A" w:rsidRPr="00875BA6" w:rsidRDefault="00C00B2A" w:rsidP="00C00B2A">
      <w:pPr>
        <w:pStyle w:val="FootnoteText"/>
        <w:jc w:val="both"/>
        <w:rPr>
          <w:lang w:val="it-IT"/>
        </w:rPr>
      </w:pPr>
      <w:r w:rsidRPr="00875BA6">
        <w:rPr>
          <w:rStyle w:val="FootnoteReference"/>
        </w:rPr>
        <w:footnoteRef/>
      </w:r>
      <w:r w:rsidRPr="00875BA6">
        <w:rPr>
          <w:lang w:val="it-IT"/>
        </w:rPr>
        <w:t xml:space="preserve"> </w:t>
      </w:r>
      <w:r w:rsidRPr="00875BA6">
        <w:rPr>
          <w:lang w:val="da-DK"/>
        </w:rPr>
        <w:t>Không bao gồm nợ xấu xử lý bằng sử dụng dự phòng rủi ro.</w:t>
      </w:r>
    </w:p>
  </w:footnote>
  <w:footnote w:id="21">
    <w:p w14:paraId="75288665" w14:textId="77777777" w:rsidR="004D70BA" w:rsidRPr="003D6569" w:rsidRDefault="004D70BA" w:rsidP="004D70BA">
      <w:pPr>
        <w:pStyle w:val="FootnoteText"/>
        <w:widowControl w:val="0"/>
        <w:jc w:val="both"/>
      </w:pPr>
      <w:r w:rsidRPr="003D6569">
        <w:rPr>
          <w:rStyle w:val="FootnoteReference"/>
        </w:rPr>
        <w:footnoteRef/>
      </w:r>
      <w:r w:rsidRPr="003D6569">
        <w:t xml:space="preserve"> Riêng năm 2020, VAMC đã mua nợ bằng TPĐB đạt 15.218 tỷ đồng dư nợ gốc nội bảng với giá mua nợ 14.649 tỷ đồng hoàn thành chỉ tiêu đã được NHNN giao năm 2020 (đạt 97,66% kế hoạch).</w:t>
      </w:r>
    </w:p>
  </w:footnote>
  <w:footnote w:id="22">
    <w:p w14:paraId="2EB8B638" w14:textId="77777777" w:rsidR="004D70BA" w:rsidRPr="00DC5A23" w:rsidRDefault="004D70BA" w:rsidP="004D70BA">
      <w:pPr>
        <w:pStyle w:val="FootnoteText"/>
        <w:widowControl w:val="0"/>
        <w:jc w:val="both"/>
      </w:pPr>
      <w:r w:rsidRPr="003D6569">
        <w:rPr>
          <w:rStyle w:val="FootnoteReference"/>
        </w:rPr>
        <w:footnoteRef/>
      </w:r>
      <w:r w:rsidRPr="003D6569">
        <w:t xml:space="preserve"> </w:t>
      </w:r>
      <w:r w:rsidRPr="003D6569">
        <w:rPr>
          <w:color w:val="000000" w:themeColor="text1"/>
          <w:lang w:val="pt-BR"/>
        </w:rPr>
        <w:t xml:space="preserve">Riêng năm 2020, VAMC đã mua nợ 1.952 tỷ đồng dư nợ gốc với giá mua nợ 1.497 tỷ đồng, đạt 29,94% chỉ tiêu mua nợ theo GTTT đã được NHNN phê duyệt. </w:t>
      </w:r>
    </w:p>
  </w:footnote>
  <w:footnote w:id="23">
    <w:p w14:paraId="7F3360FA" w14:textId="77777777" w:rsidR="004D70BA" w:rsidRPr="00DC5A23" w:rsidRDefault="004D70BA" w:rsidP="004D70BA">
      <w:pPr>
        <w:pStyle w:val="FootnoteText"/>
        <w:widowControl w:val="0"/>
        <w:jc w:val="both"/>
      </w:pPr>
      <w:r w:rsidRPr="003D6569">
        <w:rPr>
          <w:rStyle w:val="FootnoteReference"/>
        </w:rPr>
        <w:footnoteRef/>
      </w:r>
      <w:r w:rsidRPr="003D6569">
        <w:t xml:space="preserve"> Riêng năm 2020, VAMC đã thu giữ và nhận bàn giao TSBĐ của 04 tài sản.</w:t>
      </w:r>
    </w:p>
  </w:footnote>
  <w:footnote w:id="24">
    <w:p w14:paraId="22A461FC" w14:textId="1B5B8BDB" w:rsidR="00F5284F" w:rsidRPr="00DC5A23" w:rsidRDefault="00F5284F" w:rsidP="007E21D4">
      <w:pPr>
        <w:pStyle w:val="FootnoteText"/>
        <w:widowControl w:val="0"/>
        <w:jc w:val="both"/>
      </w:pPr>
      <w:r w:rsidRPr="00DC5A23">
        <w:rPr>
          <w:rStyle w:val="FootnoteReference"/>
        </w:rPr>
        <w:footnoteRef/>
      </w:r>
      <w:r w:rsidRPr="00DC5A23">
        <w:t xml:space="preserve"> </w:t>
      </w:r>
      <w:r w:rsidRPr="00DC5A23">
        <w:rPr>
          <w:color w:val="000000" w:themeColor="text1"/>
          <w:lang w:val="pt-BR"/>
        </w:rPr>
        <w:t>Báo cáo số 183/BC-BTP ngày 07/8/2018</w:t>
      </w:r>
      <w:r w:rsidR="006204E2">
        <w:rPr>
          <w:color w:val="000000" w:themeColor="text1"/>
          <w:lang w:val="pt-BR"/>
        </w:rPr>
        <w:t>,</w:t>
      </w:r>
      <w:r w:rsidRPr="00DC5A23">
        <w:rPr>
          <w:color w:val="000000" w:themeColor="text1"/>
          <w:lang w:val="pt-BR"/>
        </w:rPr>
        <w:t xml:space="preserve"> </w:t>
      </w:r>
      <w:r w:rsidRPr="00DC5A23">
        <w:rPr>
          <w:color w:val="000000" w:themeColor="text1"/>
          <w:spacing w:val="-2"/>
          <w:lang w:val="da-DK"/>
        </w:rPr>
        <w:t>Báo cáo số 24/BC-BTP ngày 29/01/2019 của Bộ Tư pháp</w:t>
      </w:r>
      <w:r w:rsidRPr="00DC5A23">
        <w:rPr>
          <w:color w:val="000000" w:themeColor="text1"/>
          <w:lang w:val="pt-BR"/>
        </w:rPr>
        <w:t xml:space="preserve"> về việc báo cáo những khó khăn, vướng mắc và kiến nghị, đề xuất trong thực hiện Nghị quyết số 42</w:t>
      </w:r>
      <w:r w:rsidR="006204E2">
        <w:rPr>
          <w:color w:val="000000" w:themeColor="text1"/>
          <w:lang w:val="pt-BR"/>
        </w:rPr>
        <w:t xml:space="preserve"> </w:t>
      </w:r>
      <w:r w:rsidR="006204E2" w:rsidRPr="00932D23">
        <w:rPr>
          <w:color w:val="000000" w:themeColor="text1"/>
          <w:lang w:val="pt-BR"/>
        </w:rPr>
        <w:t>và Báo cáo số 191/BC-BTP.m ngày 15/4/2021 về việc rà soát hoàn thiện quy định pháp luật liên quan đến công tác cơ cấu lại hệ thống TCTD và xử lý nợ xấu</w:t>
      </w:r>
      <w:r w:rsidRPr="00932D23">
        <w:rPr>
          <w:color w:val="000000" w:themeColor="text1"/>
          <w:lang w:val="pt-BR"/>
        </w:rPr>
        <w:t>.</w:t>
      </w:r>
      <w:r w:rsidRPr="00DC5A23">
        <w:rPr>
          <w:color w:val="000000" w:themeColor="text1"/>
          <w:spacing w:val="-2"/>
          <w:lang w:val="da-DK"/>
        </w:rPr>
        <w:t xml:space="preserve"> </w:t>
      </w:r>
    </w:p>
  </w:footnote>
  <w:footnote w:id="25">
    <w:p w14:paraId="7AA4331A" w14:textId="1E3B1474" w:rsidR="00F5284F" w:rsidRPr="00DC5A23" w:rsidRDefault="00F5284F" w:rsidP="007E21D4">
      <w:pPr>
        <w:pStyle w:val="FootnoteText"/>
        <w:widowControl w:val="0"/>
        <w:jc w:val="both"/>
      </w:pPr>
      <w:r w:rsidRPr="00DC5A23">
        <w:rPr>
          <w:rStyle w:val="FootnoteReference"/>
        </w:rPr>
        <w:footnoteRef/>
      </w:r>
      <w:r w:rsidRPr="00DC5A23">
        <w:t xml:space="preserve"> </w:t>
      </w:r>
      <w:r w:rsidRPr="00DC5A23">
        <w:rPr>
          <w:color w:val="000000" w:themeColor="text1"/>
          <w:lang w:val="pt-BR"/>
        </w:rPr>
        <w:t>Trong đó bao gồm 03 tồn tại về: (i) N</w:t>
      </w:r>
      <w:r w:rsidRPr="00DC5A23">
        <w:rPr>
          <w:color w:val="000000" w:themeColor="text1"/>
          <w:lang w:val="nl-NL"/>
        </w:rPr>
        <w:t>ghĩa vụ nộp thuế khi bán đấu giá tài sản; (ii) Nghĩa vụ nộp án phí theo bản án, quyết định của Tòa án; (iii) Tiền hỗ trợ thuê nhà trong trường hợp xử lý tài sản là nhà ở duy nhất.</w:t>
      </w:r>
    </w:p>
  </w:footnote>
  <w:footnote w:id="26">
    <w:p w14:paraId="27480C50" w14:textId="5142B0DB" w:rsidR="00F5284F" w:rsidRPr="00DC5A23" w:rsidRDefault="00F5284F" w:rsidP="007E21D4">
      <w:pPr>
        <w:pStyle w:val="FootnoteText"/>
        <w:widowControl w:val="0"/>
        <w:jc w:val="both"/>
      </w:pPr>
      <w:r w:rsidRPr="00DC5A23">
        <w:rPr>
          <w:rStyle w:val="FootnoteReference"/>
        </w:rPr>
        <w:footnoteRef/>
      </w:r>
      <w:r w:rsidRPr="00DC5A23">
        <w:t xml:space="preserve"> Cuộc họp ngày 28/12/2018 tại trụ sở của Bộ Tư pháp giữa Bộ Tư pháp và các </w:t>
      </w:r>
      <w:r w:rsidR="00C82A8C">
        <w:t>b</w:t>
      </w:r>
      <w:r w:rsidRPr="00DC5A23">
        <w:t xml:space="preserve">ộ, ban, ngành có liên quan. Cuộc họp ngày 14/3/2019 tại trụ sở Chính phủ do Phó Thủ tướng </w:t>
      </w:r>
      <w:r w:rsidR="00B44591">
        <w:t>T</w:t>
      </w:r>
      <w:r w:rsidRPr="00DC5A23">
        <w:t>hường trự</w:t>
      </w:r>
      <w:r w:rsidR="00077B4A">
        <w:t>c Trương Hòa Bì</w:t>
      </w:r>
      <w:r w:rsidRPr="00DC5A23">
        <w:t xml:space="preserve">nh chủ trì với sự tham gia của các </w:t>
      </w:r>
      <w:r w:rsidR="00C82A8C">
        <w:t>b</w:t>
      </w:r>
      <w:r w:rsidRPr="00DC5A23">
        <w:t>ộ, ban, ngành có liên quan.</w:t>
      </w:r>
    </w:p>
  </w:footnote>
  <w:footnote w:id="27">
    <w:p w14:paraId="244130B6" w14:textId="01630A58" w:rsidR="000B62A0" w:rsidRDefault="000B62A0" w:rsidP="000B62A0">
      <w:pPr>
        <w:pStyle w:val="FootnoteText"/>
        <w:jc w:val="both"/>
      </w:pPr>
      <w:r>
        <w:rPr>
          <w:rStyle w:val="FootnoteReference"/>
        </w:rPr>
        <w:footnoteRef/>
      </w:r>
      <w:r>
        <w:t xml:space="preserve"> </w:t>
      </w:r>
      <w:r w:rsidRPr="000B62A0">
        <w:t>Điều kiện để được làm thủ tục ch</w:t>
      </w:r>
      <w:r>
        <w:t>u</w:t>
      </w:r>
      <w:r w:rsidRPr="000B62A0">
        <w:t>yển quyền s</w:t>
      </w:r>
      <w:r>
        <w:t>ở hữu,</w:t>
      </w:r>
      <w:r w:rsidRPr="000B62A0">
        <w:t xml:space="preserve"> quyền sử dụng đối với bất động sản, động s</w:t>
      </w:r>
      <w:r>
        <w:t>ả</w:t>
      </w:r>
      <w:r w:rsidRPr="000B62A0">
        <w:t>n phải đăng ký quyền sở hữu, sử dụng là phải có chứng từ nộp thuế thu nhập cá nhân hoặc xác nhận của cơ quan thuế về khoả</w:t>
      </w:r>
      <w:r>
        <w:t>n thu nh</w:t>
      </w:r>
      <w:r w:rsidRPr="000B62A0">
        <w:t>ập từ việc chuyển nhượng bất động sản thuộc trường hợp được miễn thuế hoặc tạm thời chưa thu thuế theo quy định tạ</w:t>
      </w:r>
      <w:r>
        <w:t>i Đ</w:t>
      </w:r>
      <w:r w:rsidRPr="000B62A0">
        <w:t>iểm a.3 khoản 3 Điều 16 Thông tư số 156/2013/TT-</w:t>
      </w:r>
      <w:r>
        <w:t>BTC n</w:t>
      </w:r>
      <w:r w:rsidRPr="000B62A0">
        <w:t>gày 06/11/2013 c</w:t>
      </w:r>
      <w:r>
        <w:t>ủ</w:t>
      </w:r>
      <w:r w:rsidRPr="000B62A0">
        <w:t>a Bộ Tài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13731"/>
      <w:docPartObj>
        <w:docPartGallery w:val="Page Numbers (Top of Page)"/>
        <w:docPartUnique/>
      </w:docPartObj>
    </w:sdtPr>
    <w:sdtEndPr>
      <w:rPr>
        <w:noProof/>
      </w:rPr>
    </w:sdtEndPr>
    <w:sdtContent>
      <w:p w14:paraId="6DC0CACB" w14:textId="27B1C5A7" w:rsidR="00F5284F" w:rsidRDefault="00F5284F">
        <w:pPr>
          <w:pStyle w:val="Header"/>
          <w:jc w:val="center"/>
        </w:pPr>
        <w:r>
          <w:fldChar w:fldCharType="begin"/>
        </w:r>
        <w:r>
          <w:instrText xml:space="preserve"> PAGE   \* MERGEFORMAT </w:instrText>
        </w:r>
        <w:r>
          <w:fldChar w:fldCharType="separate"/>
        </w:r>
        <w:r w:rsidR="00646141">
          <w:rPr>
            <w:noProof/>
          </w:rPr>
          <w:t>20</w:t>
        </w:r>
        <w:r>
          <w:rPr>
            <w:noProof/>
          </w:rPr>
          <w:fldChar w:fldCharType="end"/>
        </w:r>
      </w:p>
    </w:sdtContent>
  </w:sdt>
  <w:p w14:paraId="3B634493" w14:textId="77777777" w:rsidR="00F5284F" w:rsidRDefault="00F52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0C8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15623"/>
    <w:multiLevelType w:val="hybridMultilevel"/>
    <w:tmpl w:val="9B163344"/>
    <w:lvl w:ilvl="0" w:tplc="11205CC4">
      <w:start w:val="1"/>
      <w:numFmt w:val="decimal"/>
      <w:lvlText w:val="%1."/>
      <w:lvlJc w:val="left"/>
      <w:pPr>
        <w:ind w:left="1287" w:hanging="36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73700FC"/>
    <w:multiLevelType w:val="hybridMultilevel"/>
    <w:tmpl w:val="0D108062"/>
    <w:lvl w:ilvl="0" w:tplc="F5964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92978"/>
    <w:multiLevelType w:val="hybridMultilevel"/>
    <w:tmpl w:val="93861BEE"/>
    <w:lvl w:ilvl="0" w:tplc="A64EAC38">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2B689F"/>
    <w:multiLevelType w:val="hybridMultilevel"/>
    <w:tmpl w:val="FFCCBEA2"/>
    <w:lvl w:ilvl="0" w:tplc="DC401D0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3622F"/>
    <w:multiLevelType w:val="hybridMultilevel"/>
    <w:tmpl w:val="593A772C"/>
    <w:lvl w:ilvl="0" w:tplc="2ADA61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07379"/>
    <w:multiLevelType w:val="hybridMultilevel"/>
    <w:tmpl w:val="35264E3A"/>
    <w:lvl w:ilvl="0" w:tplc="2F041976">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13F3025A"/>
    <w:multiLevelType w:val="hybridMultilevel"/>
    <w:tmpl w:val="C9240722"/>
    <w:lvl w:ilvl="0" w:tplc="DCB0F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5862A1"/>
    <w:multiLevelType w:val="hybridMultilevel"/>
    <w:tmpl w:val="B17A3C28"/>
    <w:lvl w:ilvl="0" w:tplc="21982F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30CF0"/>
    <w:multiLevelType w:val="hybridMultilevel"/>
    <w:tmpl w:val="0C50D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17799"/>
    <w:multiLevelType w:val="hybridMultilevel"/>
    <w:tmpl w:val="E27646BE"/>
    <w:lvl w:ilvl="0" w:tplc="277AE7D8">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257B1D9F"/>
    <w:multiLevelType w:val="hybridMultilevel"/>
    <w:tmpl w:val="3ECA2856"/>
    <w:lvl w:ilvl="0" w:tplc="79C05B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7204B7"/>
    <w:multiLevelType w:val="hybridMultilevel"/>
    <w:tmpl w:val="2B6E760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B7489"/>
    <w:multiLevelType w:val="hybridMultilevel"/>
    <w:tmpl w:val="407892F0"/>
    <w:lvl w:ilvl="0" w:tplc="E54E8D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C0372B"/>
    <w:multiLevelType w:val="hybridMultilevel"/>
    <w:tmpl w:val="B4EAE906"/>
    <w:lvl w:ilvl="0" w:tplc="D6EE0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0814683"/>
    <w:multiLevelType w:val="hybridMultilevel"/>
    <w:tmpl w:val="9F66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D4271D"/>
    <w:multiLevelType w:val="hybridMultilevel"/>
    <w:tmpl w:val="1044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44658"/>
    <w:multiLevelType w:val="hybridMultilevel"/>
    <w:tmpl w:val="3D2AECC6"/>
    <w:lvl w:ilvl="0" w:tplc="639E36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C3856D1"/>
    <w:multiLevelType w:val="multilevel"/>
    <w:tmpl w:val="904053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8B4378"/>
    <w:multiLevelType w:val="hybridMultilevel"/>
    <w:tmpl w:val="4DA8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63A7A"/>
    <w:multiLevelType w:val="hybridMultilevel"/>
    <w:tmpl w:val="47F05532"/>
    <w:lvl w:ilvl="0" w:tplc="8724D342">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nsid w:val="50F5122B"/>
    <w:multiLevelType w:val="hybridMultilevel"/>
    <w:tmpl w:val="3F16823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D0B0C"/>
    <w:multiLevelType w:val="hybridMultilevel"/>
    <w:tmpl w:val="E2CC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F22DE1"/>
    <w:multiLevelType w:val="hybridMultilevel"/>
    <w:tmpl w:val="82824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EA055F"/>
    <w:multiLevelType w:val="hybridMultilevel"/>
    <w:tmpl w:val="90B4D5AA"/>
    <w:lvl w:ilvl="0" w:tplc="BEA2F6E6">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5">
    <w:nsid w:val="5FE057B6"/>
    <w:multiLevelType w:val="hybridMultilevel"/>
    <w:tmpl w:val="E384BB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nsid w:val="61750C57"/>
    <w:multiLevelType w:val="hybridMultilevel"/>
    <w:tmpl w:val="28DC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B579F"/>
    <w:multiLevelType w:val="hybridMultilevel"/>
    <w:tmpl w:val="C3CE6D82"/>
    <w:lvl w:ilvl="0" w:tplc="035ACBAA">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7976A2C"/>
    <w:multiLevelType w:val="hybridMultilevel"/>
    <w:tmpl w:val="1624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5448D"/>
    <w:multiLevelType w:val="hybridMultilevel"/>
    <w:tmpl w:val="BC827D88"/>
    <w:lvl w:ilvl="0" w:tplc="6546C4E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04428E3"/>
    <w:multiLevelType w:val="hybridMultilevel"/>
    <w:tmpl w:val="D8944F8E"/>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F6034"/>
    <w:multiLevelType w:val="hybridMultilevel"/>
    <w:tmpl w:val="9ED24698"/>
    <w:lvl w:ilvl="0" w:tplc="CEB448AE">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9"/>
  </w:num>
  <w:num w:numId="2">
    <w:abstractNumId w:val="24"/>
  </w:num>
  <w:num w:numId="3">
    <w:abstractNumId w:val="20"/>
  </w:num>
  <w:num w:numId="4">
    <w:abstractNumId w:val="13"/>
  </w:num>
  <w:num w:numId="5">
    <w:abstractNumId w:val="28"/>
  </w:num>
  <w:num w:numId="6">
    <w:abstractNumId w:val="10"/>
  </w:num>
  <w:num w:numId="7">
    <w:abstractNumId w:val="0"/>
  </w:num>
  <w:num w:numId="8">
    <w:abstractNumId w:val="26"/>
  </w:num>
  <w:num w:numId="9">
    <w:abstractNumId w:val="16"/>
  </w:num>
  <w:num w:numId="10">
    <w:abstractNumId w:val="19"/>
  </w:num>
  <w:num w:numId="11">
    <w:abstractNumId w:val="30"/>
  </w:num>
  <w:num w:numId="12">
    <w:abstractNumId w:val="23"/>
  </w:num>
  <w:num w:numId="13">
    <w:abstractNumId w:val="15"/>
  </w:num>
  <w:num w:numId="14">
    <w:abstractNumId w:val="12"/>
  </w:num>
  <w:num w:numId="15">
    <w:abstractNumId w:val="1"/>
  </w:num>
  <w:num w:numId="16">
    <w:abstractNumId w:val="21"/>
  </w:num>
  <w:num w:numId="17">
    <w:abstractNumId w:val="29"/>
  </w:num>
  <w:num w:numId="18">
    <w:abstractNumId w:val="14"/>
  </w:num>
  <w:num w:numId="19">
    <w:abstractNumId w:val="22"/>
  </w:num>
  <w:num w:numId="20">
    <w:abstractNumId w:val="25"/>
  </w:num>
  <w:num w:numId="21">
    <w:abstractNumId w:val="4"/>
  </w:num>
  <w:num w:numId="22">
    <w:abstractNumId w:val="31"/>
  </w:num>
  <w:num w:numId="23">
    <w:abstractNumId w:val="6"/>
  </w:num>
  <w:num w:numId="24">
    <w:abstractNumId w:val="3"/>
  </w:num>
  <w:num w:numId="25">
    <w:abstractNumId w:val="8"/>
  </w:num>
  <w:num w:numId="26">
    <w:abstractNumId w:val="11"/>
  </w:num>
  <w:num w:numId="27">
    <w:abstractNumId w:val="5"/>
  </w:num>
  <w:num w:numId="28">
    <w:abstractNumId w:val="27"/>
  </w:num>
  <w:num w:numId="29">
    <w:abstractNumId w:val="7"/>
  </w:num>
  <w:num w:numId="30">
    <w:abstractNumId w:val="2"/>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s-BO" w:vendorID="64" w:dllVersion="131078" w:nlCheck="1" w:checkStyle="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2D"/>
    <w:rsid w:val="00000179"/>
    <w:rsid w:val="000008DE"/>
    <w:rsid w:val="000014B4"/>
    <w:rsid w:val="000014E4"/>
    <w:rsid w:val="00001A27"/>
    <w:rsid w:val="00001D34"/>
    <w:rsid w:val="0000265A"/>
    <w:rsid w:val="000029C1"/>
    <w:rsid w:val="00003424"/>
    <w:rsid w:val="00004245"/>
    <w:rsid w:val="0000438C"/>
    <w:rsid w:val="00004C35"/>
    <w:rsid w:val="00004DAA"/>
    <w:rsid w:val="00004F7F"/>
    <w:rsid w:val="000052F9"/>
    <w:rsid w:val="000057E0"/>
    <w:rsid w:val="00005B1A"/>
    <w:rsid w:val="00005D40"/>
    <w:rsid w:val="00005F39"/>
    <w:rsid w:val="0000633C"/>
    <w:rsid w:val="00006AC5"/>
    <w:rsid w:val="000079F9"/>
    <w:rsid w:val="00007C6D"/>
    <w:rsid w:val="00010E26"/>
    <w:rsid w:val="0001138C"/>
    <w:rsid w:val="0001191B"/>
    <w:rsid w:val="00011C28"/>
    <w:rsid w:val="00012215"/>
    <w:rsid w:val="000122A4"/>
    <w:rsid w:val="000124EA"/>
    <w:rsid w:val="000125C0"/>
    <w:rsid w:val="00013D3B"/>
    <w:rsid w:val="00014610"/>
    <w:rsid w:val="00014D96"/>
    <w:rsid w:val="00014DA6"/>
    <w:rsid w:val="00015EDB"/>
    <w:rsid w:val="0001637A"/>
    <w:rsid w:val="00016B4D"/>
    <w:rsid w:val="00016D19"/>
    <w:rsid w:val="00020A67"/>
    <w:rsid w:val="00020B92"/>
    <w:rsid w:val="00020C6C"/>
    <w:rsid w:val="00020C7A"/>
    <w:rsid w:val="00020E0C"/>
    <w:rsid w:val="00020EE3"/>
    <w:rsid w:val="00020F4C"/>
    <w:rsid w:val="000210AC"/>
    <w:rsid w:val="000218BE"/>
    <w:rsid w:val="00021E81"/>
    <w:rsid w:val="00022671"/>
    <w:rsid w:val="00022706"/>
    <w:rsid w:val="0002300F"/>
    <w:rsid w:val="0002328D"/>
    <w:rsid w:val="00023D00"/>
    <w:rsid w:val="00023F88"/>
    <w:rsid w:val="00024778"/>
    <w:rsid w:val="000254FA"/>
    <w:rsid w:val="00026355"/>
    <w:rsid w:val="00026769"/>
    <w:rsid w:val="00027826"/>
    <w:rsid w:val="00030614"/>
    <w:rsid w:val="0003084E"/>
    <w:rsid w:val="00030B59"/>
    <w:rsid w:val="00030B7C"/>
    <w:rsid w:val="00030CDC"/>
    <w:rsid w:val="00031A90"/>
    <w:rsid w:val="00032179"/>
    <w:rsid w:val="00032479"/>
    <w:rsid w:val="0003256B"/>
    <w:rsid w:val="00032DE1"/>
    <w:rsid w:val="0003418B"/>
    <w:rsid w:val="00034F22"/>
    <w:rsid w:val="00034F33"/>
    <w:rsid w:val="00035CAB"/>
    <w:rsid w:val="00035DB1"/>
    <w:rsid w:val="00035F8B"/>
    <w:rsid w:val="00036109"/>
    <w:rsid w:val="00036866"/>
    <w:rsid w:val="0003700F"/>
    <w:rsid w:val="000372DA"/>
    <w:rsid w:val="000426B2"/>
    <w:rsid w:val="00044379"/>
    <w:rsid w:val="0004485C"/>
    <w:rsid w:val="00044CAC"/>
    <w:rsid w:val="00044D3B"/>
    <w:rsid w:val="00045019"/>
    <w:rsid w:val="0004550D"/>
    <w:rsid w:val="000456D2"/>
    <w:rsid w:val="00045AA4"/>
    <w:rsid w:val="00045DFD"/>
    <w:rsid w:val="00046B11"/>
    <w:rsid w:val="000478BA"/>
    <w:rsid w:val="00047A18"/>
    <w:rsid w:val="000511CA"/>
    <w:rsid w:val="00051897"/>
    <w:rsid w:val="00051DFC"/>
    <w:rsid w:val="000524EB"/>
    <w:rsid w:val="00053618"/>
    <w:rsid w:val="00053DF7"/>
    <w:rsid w:val="00054770"/>
    <w:rsid w:val="00054931"/>
    <w:rsid w:val="000553FC"/>
    <w:rsid w:val="00055CF7"/>
    <w:rsid w:val="00055D98"/>
    <w:rsid w:val="00055F6F"/>
    <w:rsid w:val="00056471"/>
    <w:rsid w:val="00056B0E"/>
    <w:rsid w:val="00056EEF"/>
    <w:rsid w:val="000574B1"/>
    <w:rsid w:val="00060581"/>
    <w:rsid w:val="000606B9"/>
    <w:rsid w:val="00060D09"/>
    <w:rsid w:val="000616C5"/>
    <w:rsid w:val="000618A8"/>
    <w:rsid w:val="00061A0D"/>
    <w:rsid w:val="000621C2"/>
    <w:rsid w:val="0006226A"/>
    <w:rsid w:val="000630F6"/>
    <w:rsid w:val="000650C1"/>
    <w:rsid w:val="00065258"/>
    <w:rsid w:val="0006638A"/>
    <w:rsid w:val="00066466"/>
    <w:rsid w:val="00066906"/>
    <w:rsid w:val="00066D0A"/>
    <w:rsid w:val="00066E0C"/>
    <w:rsid w:val="000673F9"/>
    <w:rsid w:val="00067B69"/>
    <w:rsid w:val="00067FF8"/>
    <w:rsid w:val="000709AE"/>
    <w:rsid w:val="00070BD2"/>
    <w:rsid w:val="00073301"/>
    <w:rsid w:val="00074096"/>
    <w:rsid w:val="00077B4A"/>
    <w:rsid w:val="000800EE"/>
    <w:rsid w:val="00080C93"/>
    <w:rsid w:val="000812F4"/>
    <w:rsid w:val="00081A72"/>
    <w:rsid w:val="00081DD2"/>
    <w:rsid w:val="000823C0"/>
    <w:rsid w:val="0008406D"/>
    <w:rsid w:val="00084A99"/>
    <w:rsid w:val="000852B9"/>
    <w:rsid w:val="0008636E"/>
    <w:rsid w:val="00086489"/>
    <w:rsid w:val="00086919"/>
    <w:rsid w:val="000909DD"/>
    <w:rsid w:val="00091215"/>
    <w:rsid w:val="000920C1"/>
    <w:rsid w:val="00092AF0"/>
    <w:rsid w:val="000932E2"/>
    <w:rsid w:val="0009350A"/>
    <w:rsid w:val="00093A05"/>
    <w:rsid w:val="00093C69"/>
    <w:rsid w:val="00094597"/>
    <w:rsid w:val="00095794"/>
    <w:rsid w:val="00096981"/>
    <w:rsid w:val="000972D8"/>
    <w:rsid w:val="00097458"/>
    <w:rsid w:val="00097648"/>
    <w:rsid w:val="00097DE3"/>
    <w:rsid w:val="00097F2D"/>
    <w:rsid w:val="000A0043"/>
    <w:rsid w:val="000A0113"/>
    <w:rsid w:val="000A0579"/>
    <w:rsid w:val="000A13C6"/>
    <w:rsid w:val="000A26D7"/>
    <w:rsid w:val="000A2B01"/>
    <w:rsid w:val="000A2C6F"/>
    <w:rsid w:val="000A2FB1"/>
    <w:rsid w:val="000A34C2"/>
    <w:rsid w:val="000A3EF8"/>
    <w:rsid w:val="000A4AFC"/>
    <w:rsid w:val="000A4D23"/>
    <w:rsid w:val="000A6158"/>
    <w:rsid w:val="000A7194"/>
    <w:rsid w:val="000B1262"/>
    <w:rsid w:val="000B14F4"/>
    <w:rsid w:val="000B18B4"/>
    <w:rsid w:val="000B1FBF"/>
    <w:rsid w:val="000B2149"/>
    <w:rsid w:val="000B21A8"/>
    <w:rsid w:val="000B24DF"/>
    <w:rsid w:val="000B28BD"/>
    <w:rsid w:val="000B2A1C"/>
    <w:rsid w:val="000B45CA"/>
    <w:rsid w:val="000B62A0"/>
    <w:rsid w:val="000B6E1C"/>
    <w:rsid w:val="000B6EA7"/>
    <w:rsid w:val="000C0271"/>
    <w:rsid w:val="000C0DA1"/>
    <w:rsid w:val="000C21B4"/>
    <w:rsid w:val="000C2587"/>
    <w:rsid w:val="000C2975"/>
    <w:rsid w:val="000C2E2B"/>
    <w:rsid w:val="000C3750"/>
    <w:rsid w:val="000C544F"/>
    <w:rsid w:val="000C5D02"/>
    <w:rsid w:val="000C662B"/>
    <w:rsid w:val="000C6FCA"/>
    <w:rsid w:val="000C7735"/>
    <w:rsid w:val="000C7A7E"/>
    <w:rsid w:val="000D02B2"/>
    <w:rsid w:val="000D0426"/>
    <w:rsid w:val="000D183A"/>
    <w:rsid w:val="000D1B54"/>
    <w:rsid w:val="000D1D2B"/>
    <w:rsid w:val="000D1D33"/>
    <w:rsid w:val="000D2491"/>
    <w:rsid w:val="000D2C41"/>
    <w:rsid w:val="000D37E8"/>
    <w:rsid w:val="000D410F"/>
    <w:rsid w:val="000D48DE"/>
    <w:rsid w:val="000D5659"/>
    <w:rsid w:val="000D57E7"/>
    <w:rsid w:val="000D6918"/>
    <w:rsid w:val="000D6A00"/>
    <w:rsid w:val="000D72BC"/>
    <w:rsid w:val="000D7335"/>
    <w:rsid w:val="000D7D92"/>
    <w:rsid w:val="000E001B"/>
    <w:rsid w:val="000E01C5"/>
    <w:rsid w:val="000E057C"/>
    <w:rsid w:val="000E122F"/>
    <w:rsid w:val="000E123A"/>
    <w:rsid w:val="000E1A13"/>
    <w:rsid w:val="000E1B91"/>
    <w:rsid w:val="000E247B"/>
    <w:rsid w:val="000E294E"/>
    <w:rsid w:val="000E34E2"/>
    <w:rsid w:val="000E4824"/>
    <w:rsid w:val="000E57DE"/>
    <w:rsid w:val="000E62BD"/>
    <w:rsid w:val="000E6A27"/>
    <w:rsid w:val="000E7FDA"/>
    <w:rsid w:val="000F05E1"/>
    <w:rsid w:val="000F0988"/>
    <w:rsid w:val="000F0AA2"/>
    <w:rsid w:val="000F1906"/>
    <w:rsid w:val="000F1C6C"/>
    <w:rsid w:val="000F27B5"/>
    <w:rsid w:val="000F33C9"/>
    <w:rsid w:val="000F45B3"/>
    <w:rsid w:val="000F46C7"/>
    <w:rsid w:val="000F47DC"/>
    <w:rsid w:val="000F4A4F"/>
    <w:rsid w:val="000F4C62"/>
    <w:rsid w:val="000F5B75"/>
    <w:rsid w:val="000F5FB2"/>
    <w:rsid w:val="00100143"/>
    <w:rsid w:val="00100798"/>
    <w:rsid w:val="00100AA1"/>
    <w:rsid w:val="00101F38"/>
    <w:rsid w:val="0010297F"/>
    <w:rsid w:val="001046EB"/>
    <w:rsid w:val="001047C8"/>
    <w:rsid w:val="00105185"/>
    <w:rsid w:val="00106021"/>
    <w:rsid w:val="00106037"/>
    <w:rsid w:val="00106685"/>
    <w:rsid w:val="00107959"/>
    <w:rsid w:val="0011037C"/>
    <w:rsid w:val="001107DC"/>
    <w:rsid w:val="001111F2"/>
    <w:rsid w:val="001118B4"/>
    <w:rsid w:val="00112C34"/>
    <w:rsid w:val="00113CB4"/>
    <w:rsid w:val="00113D37"/>
    <w:rsid w:val="00114EEF"/>
    <w:rsid w:val="00115EB1"/>
    <w:rsid w:val="00116144"/>
    <w:rsid w:val="00116520"/>
    <w:rsid w:val="00116806"/>
    <w:rsid w:val="00117555"/>
    <w:rsid w:val="001175E3"/>
    <w:rsid w:val="0012071F"/>
    <w:rsid w:val="00120A1C"/>
    <w:rsid w:val="00120A6D"/>
    <w:rsid w:val="00120B37"/>
    <w:rsid w:val="001215A4"/>
    <w:rsid w:val="00121E93"/>
    <w:rsid w:val="00122D17"/>
    <w:rsid w:val="00123083"/>
    <w:rsid w:val="001233EA"/>
    <w:rsid w:val="00123549"/>
    <w:rsid w:val="001242F2"/>
    <w:rsid w:val="0012506C"/>
    <w:rsid w:val="00125285"/>
    <w:rsid w:val="00127A61"/>
    <w:rsid w:val="00130528"/>
    <w:rsid w:val="00130D84"/>
    <w:rsid w:val="00130D9D"/>
    <w:rsid w:val="00133496"/>
    <w:rsid w:val="0013355E"/>
    <w:rsid w:val="00133E4B"/>
    <w:rsid w:val="00134087"/>
    <w:rsid w:val="001343DB"/>
    <w:rsid w:val="00134690"/>
    <w:rsid w:val="001357C2"/>
    <w:rsid w:val="00136EEC"/>
    <w:rsid w:val="0013710B"/>
    <w:rsid w:val="00137275"/>
    <w:rsid w:val="00137AAC"/>
    <w:rsid w:val="00140175"/>
    <w:rsid w:val="00140EC2"/>
    <w:rsid w:val="001417DB"/>
    <w:rsid w:val="001438EE"/>
    <w:rsid w:val="00143C69"/>
    <w:rsid w:val="001447EC"/>
    <w:rsid w:val="0014650B"/>
    <w:rsid w:val="00146823"/>
    <w:rsid w:val="00146D34"/>
    <w:rsid w:val="00146F64"/>
    <w:rsid w:val="0014703F"/>
    <w:rsid w:val="00147768"/>
    <w:rsid w:val="001503F0"/>
    <w:rsid w:val="0015076A"/>
    <w:rsid w:val="001509D6"/>
    <w:rsid w:val="00151538"/>
    <w:rsid w:val="00151A07"/>
    <w:rsid w:val="00151A98"/>
    <w:rsid w:val="00152333"/>
    <w:rsid w:val="001524B6"/>
    <w:rsid w:val="001527B8"/>
    <w:rsid w:val="00153603"/>
    <w:rsid w:val="00153E48"/>
    <w:rsid w:val="00154413"/>
    <w:rsid w:val="0015442C"/>
    <w:rsid w:val="001553F0"/>
    <w:rsid w:val="0015585B"/>
    <w:rsid w:val="00156797"/>
    <w:rsid w:val="0015703E"/>
    <w:rsid w:val="001570F7"/>
    <w:rsid w:val="00157686"/>
    <w:rsid w:val="00157F06"/>
    <w:rsid w:val="00161538"/>
    <w:rsid w:val="00161CE5"/>
    <w:rsid w:val="00162BC0"/>
    <w:rsid w:val="001632E6"/>
    <w:rsid w:val="00163B23"/>
    <w:rsid w:val="00163BD6"/>
    <w:rsid w:val="00164459"/>
    <w:rsid w:val="0016469A"/>
    <w:rsid w:val="001647E8"/>
    <w:rsid w:val="00165B43"/>
    <w:rsid w:val="001661AD"/>
    <w:rsid w:val="00166C83"/>
    <w:rsid w:val="00167D8D"/>
    <w:rsid w:val="001702C5"/>
    <w:rsid w:val="001719B3"/>
    <w:rsid w:val="00171FBE"/>
    <w:rsid w:val="00172A60"/>
    <w:rsid w:val="0017315B"/>
    <w:rsid w:val="001735AB"/>
    <w:rsid w:val="001735DE"/>
    <w:rsid w:val="00174000"/>
    <w:rsid w:val="001746E8"/>
    <w:rsid w:val="001749CF"/>
    <w:rsid w:val="00174B38"/>
    <w:rsid w:val="00174B3A"/>
    <w:rsid w:val="00175968"/>
    <w:rsid w:val="001760B0"/>
    <w:rsid w:val="001761AB"/>
    <w:rsid w:val="00176882"/>
    <w:rsid w:val="001768F2"/>
    <w:rsid w:val="00176DED"/>
    <w:rsid w:val="00177296"/>
    <w:rsid w:val="001775C2"/>
    <w:rsid w:val="00177A20"/>
    <w:rsid w:val="00177E4A"/>
    <w:rsid w:val="001800A9"/>
    <w:rsid w:val="0018109D"/>
    <w:rsid w:val="001823DD"/>
    <w:rsid w:val="0018244F"/>
    <w:rsid w:val="0018314D"/>
    <w:rsid w:val="00183B03"/>
    <w:rsid w:val="00183C47"/>
    <w:rsid w:val="001854AE"/>
    <w:rsid w:val="00185569"/>
    <w:rsid w:val="0018627E"/>
    <w:rsid w:val="0018638F"/>
    <w:rsid w:val="001873D7"/>
    <w:rsid w:val="00187609"/>
    <w:rsid w:val="00190EA7"/>
    <w:rsid w:val="00191116"/>
    <w:rsid w:val="001916DB"/>
    <w:rsid w:val="00191F94"/>
    <w:rsid w:val="001920C1"/>
    <w:rsid w:val="001929A6"/>
    <w:rsid w:val="00192B0C"/>
    <w:rsid w:val="001930D9"/>
    <w:rsid w:val="001932CA"/>
    <w:rsid w:val="00193E77"/>
    <w:rsid w:val="00194077"/>
    <w:rsid w:val="00195527"/>
    <w:rsid w:val="00197DAD"/>
    <w:rsid w:val="001A0138"/>
    <w:rsid w:val="001A05A5"/>
    <w:rsid w:val="001A060C"/>
    <w:rsid w:val="001A0F7E"/>
    <w:rsid w:val="001A238A"/>
    <w:rsid w:val="001A2C52"/>
    <w:rsid w:val="001A2CEA"/>
    <w:rsid w:val="001A2DF2"/>
    <w:rsid w:val="001A37E4"/>
    <w:rsid w:val="001A38C9"/>
    <w:rsid w:val="001A3929"/>
    <w:rsid w:val="001A4938"/>
    <w:rsid w:val="001A497E"/>
    <w:rsid w:val="001A5A30"/>
    <w:rsid w:val="001A5CF5"/>
    <w:rsid w:val="001A66D4"/>
    <w:rsid w:val="001A6738"/>
    <w:rsid w:val="001A6933"/>
    <w:rsid w:val="001A70A2"/>
    <w:rsid w:val="001B16AE"/>
    <w:rsid w:val="001B18FC"/>
    <w:rsid w:val="001B2295"/>
    <w:rsid w:val="001B23DF"/>
    <w:rsid w:val="001B25CD"/>
    <w:rsid w:val="001B2CAE"/>
    <w:rsid w:val="001B36CB"/>
    <w:rsid w:val="001B3BCE"/>
    <w:rsid w:val="001B4C6E"/>
    <w:rsid w:val="001B5658"/>
    <w:rsid w:val="001B6100"/>
    <w:rsid w:val="001B73A2"/>
    <w:rsid w:val="001C0B3D"/>
    <w:rsid w:val="001C0B53"/>
    <w:rsid w:val="001C0D52"/>
    <w:rsid w:val="001C15DC"/>
    <w:rsid w:val="001C18EC"/>
    <w:rsid w:val="001C2A0E"/>
    <w:rsid w:val="001C3C71"/>
    <w:rsid w:val="001C430D"/>
    <w:rsid w:val="001C45A2"/>
    <w:rsid w:val="001C65C3"/>
    <w:rsid w:val="001C68B0"/>
    <w:rsid w:val="001C7001"/>
    <w:rsid w:val="001C756D"/>
    <w:rsid w:val="001C7CDC"/>
    <w:rsid w:val="001D0DFB"/>
    <w:rsid w:val="001D145B"/>
    <w:rsid w:val="001D224A"/>
    <w:rsid w:val="001D2878"/>
    <w:rsid w:val="001D28A6"/>
    <w:rsid w:val="001D3304"/>
    <w:rsid w:val="001D3395"/>
    <w:rsid w:val="001D428D"/>
    <w:rsid w:val="001D52D3"/>
    <w:rsid w:val="001D57E6"/>
    <w:rsid w:val="001D604F"/>
    <w:rsid w:val="001D62AC"/>
    <w:rsid w:val="001D644A"/>
    <w:rsid w:val="001D6817"/>
    <w:rsid w:val="001D7A0B"/>
    <w:rsid w:val="001D7C19"/>
    <w:rsid w:val="001D7D2D"/>
    <w:rsid w:val="001E002D"/>
    <w:rsid w:val="001E0709"/>
    <w:rsid w:val="001E0811"/>
    <w:rsid w:val="001E0B92"/>
    <w:rsid w:val="001E10D4"/>
    <w:rsid w:val="001E166C"/>
    <w:rsid w:val="001E1AA0"/>
    <w:rsid w:val="001E1BB2"/>
    <w:rsid w:val="001E1D6A"/>
    <w:rsid w:val="001E22A3"/>
    <w:rsid w:val="001E2834"/>
    <w:rsid w:val="001E3A20"/>
    <w:rsid w:val="001E3CEC"/>
    <w:rsid w:val="001E41FF"/>
    <w:rsid w:val="001E42EF"/>
    <w:rsid w:val="001E4A2B"/>
    <w:rsid w:val="001E4AA2"/>
    <w:rsid w:val="001E5B02"/>
    <w:rsid w:val="001E645E"/>
    <w:rsid w:val="001E65DC"/>
    <w:rsid w:val="001E7290"/>
    <w:rsid w:val="001E7297"/>
    <w:rsid w:val="001E7847"/>
    <w:rsid w:val="001F016A"/>
    <w:rsid w:val="001F053F"/>
    <w:rsid w:val="001F0F4C"/>
    <w:rsid w:val="001F2815"/>
    <w:rsid w:val="001F28DC"/>
    <w:rsid w:val="001F2D9D"/>
    <w:rsid w:val="001F4C78"/>
    <w:rsid w:val="001F4DA0"/>
    <w:rsid w:val="001F6031"/>
    <w:rsid w:val="001F6E69"/>
    <w:rsid w:val="001F7F4E"/>
    <w:rsid w:val="002003A0"/>
    <w:rsid w:val="00200DA6"/>
    <w:rsid w:val="00201A3D"/>
    <w:rsid w:val="00201EA9"/>
    <w:rsid w:val="00202251"/>
    <w:rsid w:val="00204A66"/>
    <w:rsid w:val="00204C38"/>
    <w:rsid w:val="00204F06"/>
    <w:rsid w:val="00205A2E"/>
    <w:rsid w:val="00205AEE"/>
    <w:rsid w:val="00206A57"/>
    <w:rsid w:val="002079E6"/>
    <w:rsid w:val="0021059C"/>
    <w:rsid w:val="002106C0"/>
    <w:rsid w:val="00210A35"/>
    <w:rsid w:val="002114F5"/>
    <w:rsid w:val="00211C9D"/>
    <w:rsid w:val="00212779"/>
    <w:rsid w:val="002129F9"/>
    <w:rsid w:val="00212D60"/>
    <w:rsid w:val="002143B6"/>
    <w:rsid w:val="0021446C"/>
    <w:rsid w:val="00215079"/>
    <w:rsid w:val="002151CB"/>
    <w:rsid w:val="002157DC"/>
    <w:rsid w:val="00216E17"/>
    <w:rsid w:val="0022044D"/>
    <w:rsid w:val="002206DF"/>
    <w:rsid w:val="00220794"/>
    <w:rsid w:val="00220D2B"/>
    <w:rsid w:val="00220FB3"/>
    <w:rsid w:val="002214E9"/>
    <w:rsid w:val="002215EC"/>
    <w:rsid w:val="0022262B"/>
    <w:rsid w:val="00222834"/>
    <w:rsid w:val="00223106"/>
    <w:rsid w:val="00223D3F"/>
    <w:rsid w:val="00224169"/>
    <w:rsid w:val="0022427B"/>
    <w:rsid w:val="002254E8"/>
    <w:rsid w:val="00226676"/>
    <w:rsid w:val="0022667A"/>
    <w:rsid w:val="00227138"/>
    <w:rsid w:val="00227D49"/>
    <w:rsid w:val="00227EC2"/>
    <w:rsid w:val="00227EFF"/>
    <w:rsid w:val="00230117"/>
    <w:rsid w:val="0023013F"/>
    <w:rsid w:val="00231037"/>
    <w:rsid w:val="002310C5"/>
    <w:rsid w:val="0023117C"/>
    <w:rsid w:val="00231584"/>
    <w:rsid w:val="002317EB"/>
    <w:rsid w:val="002318DD"/>
    <w:rsid w:val="002323B9"/>
    <w:rsid w:val="002327DF"/>
    <w:rsid w:val="002327EC"/>
    <w:rsid w:val="00233E1C"/>
    <w:rsid w:val="00233E5B"/>
    <w:rsid w:val="002341E1"/>
    <w:rsid w:val="0023532E"/>
    <w:rsid w:val="00235A86"/>
    <w:rsid w:val="0024114A"/>
    <w:rsid w:val="00241213"/>
    <w:rsid w:val="00241D5B"/>
    <w:rsid w:val="00242123"/>
    <w:rsid w:val="002427A7"/>
    <w:rsid w:val="002429D8"/>
    <w:rsid w:val="00242C84"/>
    <w:rsid w:val="00243BB1"/>
    <w:rsid w:val="00244E78"/>
    <w:rsid w:val="0024500B"/>
    <w:rsid w:val="002454C1"/>
    <w:rsid w:val="00245E3C"/>
    <w:rsid w:val="00246E07"/>
    <w:rsid w:val="00247538"/>
    <w:rsid w:val="002475D6"/>
    <w:rsid w:val="002476DC"/>
    <w:rsid w:val="00247F82"/>
    <w:rsid w:val="00250582"/>
    <w:rsid w:val="002508FD"/>
    <w:rsid w:val="00250D1C"/>
    <w:rsid w:val="00251335"/>
    <w:rsid w:val="0025356A"/>
    <w:rsid w:val="002538BA"/>
    <w:rsid w:val="00253DC5"/>
    <w:rsid w:val="00254255"/>
    <w:rsid w:val="002573C3"/>
    <w:rsid w:val="002579C3"/>
    <w:rsid w:val="00260695"/>
    <w:rsid w:val="00261B43"/>
    <w:rsid w:val="00263344"/>
    <w:rsid w:val="00263C6B"/>
    <w:rsid w:val="002644F0"/>
    <w:rsid w:val="00264864"/>
    <w:rsid w:val="00264C7A"/>
    <w:rsid w:val="00265009"/>
    <w:rsid w:val="00265861"/>
    <w:rsid w:val="00265DCF"/>
    <w:rsid w:val="00267AC7"/>
    <w:rsid w:val="00267B36"/>
    <w:rsid w:val="00267B56"/>
    <w:rsid w:val="00267D27"/>
    <w:rsid w:val="00270135"/>
    <w:rsid w:val="0027017F"/>
    <w:rsid w:val="0027027D"/>
    <w:rsid w:val="00270837"/>
    <w:rsid w:val="002722CD"/>
    <w:rsid w:val="0027267F"/>
    <w:rsid w:val="0027334F"/>
    <w:rsid w:val="00273A9D"/>
    <w:rsid w:val="00274142"/>
    <w:rsid w:val="00275871"/>
    <w:rsid w:val="00275AB5"/>
    <w:rsid w:val="002770AF"/>
    <w:rsid w:val="00280A72"/>
    <w:rsid w:val="00280A7C"/>
    <w:rsid w:val="0028141C"/>
    <w:rsid w:val="00281EA7"/>
    <w:rsid w:val="00282287"/>
    <w:rsid w:val="002829DA"/>
    <w:rsid w:val="0028343D"/>
    <w:rsid w:val="00283E5D"/>
    <w:rsid w:val="00284BF5"/>
    <w:rsid w:val="00285DCB"/>
    <w:rsid w:val="00285F02"/>
    <w:rsid w:val="00285FE4"/>
    <w:rsid w:val="00286178"/>
    <w:rsid w:val="00287678"/>
    <w:rsid w:val="00287941"/>
    <w:rsid w:val="002914A2"/>
    <w:rsid w:val="002915AF"/>
    <w:rsid w:val="002922BC"/>
    <w:rsid w:val="0029256E"/>
    <w:rsid w:val="002934F1"/>
    <w:rsid w:val="002936AE"/>
    <w:rsid w:val="002936ED"/>
    <w:rsid w:val="002949F1"/>
    <w:rsid w:val="00294D00"/>
    <w:rsid w:val="00297C78"/>
    <w:rsid w:val="00297FF4"/>
    <w:rsid w:val="002A099C"/>
    <w:rsid w:val="002A1A74"/>
    <w:rsid w:val="002A23F8"/>
    <w:rsid w:val="002A2A1D"/>
    <w:rsid w:val="002A488B"/>
    <w:rsid w:val="002A4CA9"/>
    <w:rsid w:val="002A5600"/>
    <w:rsid w:val="002A568A"/>
    <w:rsid w:val="002A613F"/>
    <w:rsid w:val="002A642B"/>
    <w:rsid w:val="002A74D1"/>
    <w:rsid w:val="002A775B"/>
    <w:rsid w:val="002A7AE7"/>
    <w:rsid w:val="002A7C34"/>
    <w:rsid w:val="002B1206"/>
    <w:rsid w:val="002B162F"/>
    <w:rsid w:val="002B2641"/>
    <w:rsid w:val="002B2AC7"/>
    <w:rsid w:val="002B2B01"/>
    <w:rsid w:val="002B2D19"/>
    <w:rsid w:val="002B33FD"/>
    <w:rsid w:val="002B35CC"/>
    <w:rsid w:val="002B3B34"/>
    <w:rsid w:val="002B3B6C"/>
    <w:rsid w:val="002B3BB4"/>
    <w:rsid w:val="002B43A5"/>
    <w:rsid w:val="002B4BEB"/>
    <w:rsid w:val="002B55D1"/>
    <w:rsid w:val="002B5813"/>
    <w:rsid w:val="002B5AB3"/>
    <w:rsid w:val="002B5DBF"/>
    <w:rsid w:val="002B6199"/>
    <w:rsid w:val="002B6869"/>
    <w:rsid w:val="002B6DDD"/>
    <w:rsid w:val="002B7334"/>
    <w:rsid w:val="002B7C70"/>
    <w:rsid w:val="002C0062"/>
    <w:rsid w:val="002C0404"/>
    <w:rsid w:val="002C0702"/>
    <w:rsid w:val="002C1664"/>
    <w:rsid w:val="002C21D1"/>
    <w:rsid w:val="002C24BE"/>
    <w:rsid w:val="002C2995"/>
    <w:rsid w:val="002C2E10"/>
    <w:rsid w:val="002C4850"/>
    <w:rsid w:val="002C5164"/>
    <w:rsid w:val="002C53EE"/>
    <w:rsid w:val="002C5C9A"/>
    <w:rsid w:val="002C5F23"/>
    <w:rsid w:val="002C6183"/>
    <w:rsid w:val="002C7ECA"/>
    <w:rsid w:val="002D02CA"/>
    <w:rsid w:val="002D0976"/>
    <w:rsid w:val="002D114D"/>
    <w:rsid w:val="002D1314"/>
    <w:rsid w:val="002D1D7A"/>
    <w:rsid w:val="002D1DE2"/>
    <w:rsid w:val="002D1EB8"/>
    <w:rsid w:val="002D2164"/>
    <w:rsid w:val="002D3648"/>
    <w:rsid w:val="002D492F"/>
    <w:rsid w:val="002D4DD0"/>
    <w:rsid w:val="002D649B"/>
    <w:rsid w:val="002D6741"/>
    <w:rsid w:val="002D6B38"/>
    <w:rsid w:val="002D6E1E"/>
    <w:rsid w:val="002D7DAB"/>
    <w:rsid w:val="002E0519"/>
    <w:rsid w:val="002E057D"/>
    <w:rsid w:val="002E1184"/>
    <w:rsid w:val="002E2022"/>
    <w:rsid w:val="002E29EB"/>
    <w:rsid w:val="002E2A70"/>
    <w:rsid w:val="002E2A71"/>
    <w:rsid w:val="002E35C7"/>
    <w:rsid w:val="002E3881"/>
    <w:rsid w:val="002E3CA7"/>
    <w:rsid w:val="002E4A6A"/>
    <w:rsid w:val="002E4C88"/>
    <w:rsid w:val="002E50C1"/>
    <w:rsid w:val="002E5D41"/>
    <w:rsid w:val="002E667D"/>
    <w:rsid w:val="002E6858"/>
    <w:rsid w:val="002E70B4"/>
    <w:rsid w:val="002E71A4"/>
    <w:rsid w:val="002E730D"/>
    <w:rsid w:val="002E76CC"/>
    <w:rsid w:val="002E7BB2"/>
    <w:rsid w:val="002F0668"/>
    <w:rsid w:val="002F08D6"/>
    <w:rsid w:val="002F138C"/>
    <w:rsid w:val="002F1868"/>
    <w:rsid w:val="002F18EC"/>
    <w:rsid w:val="002F19ED"/>
    <w:rsid w:val="002F21EE"/>
    <w:rsid w:val="002F29F2"/>
    <w:rsid w:val="002F63E2"/>
    <w:rsid w:val="002F6C3F"/>
    <w:rsid w:val="002F731B"/>
    <w:rsid w:val="002F756C"/>
    <w:rsid w:val="00300183"/>
    <w:rsid w:val="00300978"/>
    <w:rsid w:val="00301826"/>
    <w:rsid w:val="00302178"/>
    <w:rsid w:val="0030228C"/>
    <w:rsid w:val="003024F6"/>
    <w:rsid w:val="00302F39"/>
    <w:rsid w:val="00303365"/>
    <w:rsid w:val="0030384D"/>
    <w:rsid w:val="00303D5B"/>
    <w:rsid w:val="00303DDF"/>
    <w:rsid w:val="00303E3A"/>
    <w:rsid w:val="003047E0"/>
    <w:rsid w:val="00305859"/>
    <w:rsid w:val="0030587F"/>
    <w:rsid w:val="003069A6"/>
    <w:rsid w:val="0030730E"/>
    <w:rsid w:val="003104A3"/>
    <w:rsid w:val="0031060A"/>
    <w:rsid w:val="00310ADD"/>
    <w:rsid w:val="00310B16"/>
    <w:rsid w:val="00310C7A"/>
    <w:rsid w:val="00310F2B"/>
    <w:rsid w:val="003112A5"/>
    <w:rsid w:val="00311E3F"/>
    <w:rsid w:val="00312370"/>
    <w:rsid w:val="00313157"/>
    <w:rsid w:val="003133BC"/>
    <w:rsid w:val="00313518"/>
    <w:rsid w:val="00313573"/>
    <w:rsid w:val="0031445D"/>
    <w:rsid w:val="00315716"/>
    <w:rsid w:val="0031602F"/>
    <w:rsid w:val="00316A21"/>
    <w:rsid w:val="00316D8F"/>
    <w:rsid w:val="003178A0"/>
    <w:rsid w:val="0032021A"/>
    <w:rsid w:val="00320766"/>
    <w:rsid w:val="00320AF7"/>
    <w:rsid w:val="00320F38"/>
    <w:rsid w:val="00321CFE"/>
    <w:rsid w:val="00322CB1"/>
    <w:rsid w:val="003230F3"/>
    <w:rsid w:val="00324327"/>
    <w:rsid w:val="00325D25"/>
    <w:rsid w:val="00326F97"/>
    <w:rsid w:val="0032759E"/>
    <w:rsid w:val="00330612"/>
    <w:rsid w:val="00330D09"/>
    <w:rsid w:val="00331DE0"/>
    <w:rsid w:val="00333282"/>
    <w:rsid w:val="00333605"/>
    <w:rsid w:val="003339DD"/>
    <w:rsid w:val="00333D0C"/>
    <w:rsid w:val="00334B69"/>
    <w:rsid w:val="00335379"/>
    <w:rsid w:val="00335F9D"/>
    <w:rsid w:val="00336361"/>
    <w:rsid w:val="00336488"/>
    <w:rsid w:val="00336BB6"/>
    <w:rsid w:val="0034046E"/>
    <w:rsid w:val="00340793"/>
    <w:rsid w:val="003407C6"/>
    <w:rsid w:val="00340E7C"/>
    <w:rsid w:val="00342F1E"/>
    <w:rsid w:val="0034330E"/>
    <w:rsid w:val="003444D3"/>
    <w:rsid w:val="00345317"/>
    <w:rsid w:val="003455D4"/>
    <w:rsid w:val="00345BCB"/>
    <w:rsid w:val="00346A10"/>
    <w:rsid w:val="00347C8E"/>
    <w:rsid w:val="00347DAC"/>
    <w:rsid w:val="003506A6"/>
    <w:rsid w:val="0035083E"/>
    <w:rsid w:val="00350926"/>
    <w:rsid w:val="00350E76"/>
    <w:rsid w:val="0035135F"/>
    <w:rsid w:val="003517EE"/>
    <w:rsid w:val="0035192A"/>
    <w:rsid w:val="0035197E"/>
    <w:rsid w:val="00351DA7"/>
    <w:rsid w:val="003523C4"/>
    <w:rsid w:val="003524F6"/>
    <w:rsid w:val="003539CB"/>
    <w:rsid w:val="00353FA0"/>
    <w:rsid w:val="00354029"/>
    <w:rsid w:val="003540BC"/>
    <w:rsid w:val="00355D94"/>
    <w:rsid w:val="00355F5F"/>
    <w:rsid w:val="00356AE8"/>
    <w:rsid w:val="00357356"/>
    <w:rsid w:val="00360003"/>
    <w:rsid w:val="00360278"/>
    <w:rsid w:val="003603E2"/>
    <w:rsid w:val="00360B59"/>
    <w:rsid w:val="0036130B"/>
    <w:rsid w:val="00361B9A"/>
    <w:rsid w:val="00361BDD"/>
    <w:rsid w:val="00361BFD"/>
    <w:rsid w:val="00361E78"/>
    <w:rsid w:val="00362652"/>
    <w:rsid w:val="00362E58"/>
    <w:rsid w:val="00363A8C"/>
    <w:rsid w:val="0036409F"/>
    <w:rsid w:val="0036597B"/>
    <w:rsid w:val="00365B15"/>
    <w:rsid w:val="00365EF3"/>
    <w:rsid w:val="00366265"/>
    <w:rsid w:val="00371359"/>
    <w:rsid w:val="00372A89"/>
    <w:rsid w:val="00372D09"/>
    <w:rsid w:val="00373599"/>
    <w:rsid w:val="0037375B"/>
    <w:rsid w:val="00373962"/>
    <w:rsid w:val="003739D6"/>
    <w:rsid w:val="00374DED"/>
    <w:rsid w:val="00375210"/>
    <w:rsid w:val="00375536"/>
    <w:rsid w:val="003758D7"/>
    <w:rsid w:val="00375B0B"/>
    <w:rsid w:val="00376DC0"/>
    <w:rsid w:val="003802C5"/>
    <w:rsid w:val="00380B0A"/>
    <w:rsid w:val="0038165C"/>
    <w:rsid w:val="00382487"/>
    <w:rsid w:val="00383EE3"/>
    <w:rsid w:val="00384B33"/>
    <w:rsid w:val="00385C98"/>
    <w:rsid w:val="00387952"/>
    <w:rsid w:val="00387D3E"/>
    <w:rsid w:val="00390085"/>
    <w:rsid w:val="00391175"/>
    <w:rsid w:val="003918F3"/>
    <w:rsid w:val="00391921"/>
    <w:rsid w:val="00391D1B"/>
    <w:rsid w:val="00391DAD"/>
    <w:rsid w:val="003920C4"/>
    <w:rsid w:val="00392393"/>
    <w:rsid w:val="0039240E"/>
    <w:rsid w:val="003934B6"/>
    <w:rsid w:val="003934E8"/>
    <w:rsid w:val="00393740"/>
    <w:rsid w:val="00393873"/>
    <w:rsid w:val="00393B12"/>
    <w:rsid w:val="00393EB7"/>
    <w:rsid w:val="003941D1"/>
    <w:rsid w:val="00394344"/>
    <w:rsid w:val="00394A51"/>
    <w:rsid w:val="00395765"/>
    <w:rsid w:val="003A01BF"/>
    <w:rsid w:val="003A06EB"/>
    <w:rsid w:val="003A16C1"/>
    <w:rsid w:val="003A245E"/>
    <w:rsid w:val="003A2479"/>
    <w:rsid w:val="003A3144"/>
    <w:rsid w:val="003A327F"/>
    <w:rsid w:val="003A3285"/>
    <w:rsid w:val="003A3739"/>
    <w:rsid w:val="003A3E58"/>
    <w:rsid w:val="003A4474"/>
    <w:rsid w:val="003A4688"/>
    <w:rsid w:val="003A4B84"/>
    <w:rsid w:val="003A4C5C"/>
    <w:rsid w:val="003A5343"/>
    <w:rsid w:val="003A5B86"/>
    <w:rsid w:val="003A5CFD"/>
    <w:rsid w:val="003A6AAF"/>
    <w:rsid w:val="003A6B9C"/>
    <w:rsid w:val="003B003A"/>
    <w:rsid w:val="003B0C69"/>
    <w:rsid w:val="003B0EA9"/>
    <w:rsid w:val="003B1394"/>
    <w:rsid w:val="003B2266"/>
    <w:rsid w:val="003B2969"/>
    <w:rsid w:val="003B2A41"/>
    <w:rsid w:val="003B2EF5"/>
    <w:rsid w:val="003B4E03"/>
    <w:rsid w:val="003B5204"/>
    <w:rsid w:val="003B541C"/>
    <w:rsid w:val="003B573C"/>
    <w:rsid w:val="003B64C7"/>
    <w:rsid w:val="003B668C"/>
    <w:rsid w:val="003B6A0F"/>
    <w:rsid w:val="003B6D11"/>
    <w:rsid w:val="003B7D47"/>
    <w:rsid w:val="003C2754"/>
    <w:rsid w:val="003C30B8"/>
    <w:rsid w:val="003C390F"/>
    <w:rsid w:val="003C3F88"/>
    <w:rsid w:val="003C4693"/>
    <w:rsid w:val="003C48D6"/>
    <w:rsid w:val="003C5110"/>
    <w:rsid w:val="003C52A8"/>
    <w:rsid w:val="003C55CA"/>
    <w:rsid w:val="003C60FF"/>
    <w:rsid w:val="003C62A0"/>
    <w:rsid w:val="003C6982"/>
    <w:rsid w:val="003C730E"/>
    <w:rsid w:val="003D0C29"/>
    <w:rsid w:val="003D1130"/>
    <w:rsid w:val="003D1674"/>
    <w:rsid w:val="003D1740"/>
    <w:rsid w:val="003D185F"/>
    <w:rsid w:val="003D1B92"/>
    <w:rsid w:val="003D1C90"/>
    <w:rsid w:val="003D22D8"/>
    <w:rsid w:val="003D36DE"/>
    <w:rsid w:val="003D3B63"/>
    <w:rsid w:val="003D3BC6"/>
    <w:rsid w:val="003D4745"/>
    <w:rsid w:val="003D5657"/>
    <w:rsid w:val="003D5932"/>
    <w:rsid w:val="003D61D1"/>
    <w:rsid w:val="003D6569"/>
    <w:rsid w:val="003D70B3"/>
    <w:rsid w:val="003E02BF"/>
    <w:rsid w:val="003E2320"/>
    <w:rsid w:val="003E28BD"/>
    <w:rsid w:val="003E2F87"/>
    <w:rsid w:val="003E3A2B"/>
    <w:rsid w:val="003E3D5E"/>
    <w:rsid w:val="003E42C2"/>
    <w:rsid w:val="003E4A86"/>
    <w:rsid w:val="003E54C5"/>
    <w:rsid w:val="003E55B9"/>
    <w:rsid w:val="003E658C"/>
    <w:rsid w:val="003E6C87"/>
    <w:rsid w:val="003E6FA5"/>
    <w:rsid w:val="003E723C"/>
    <w:rsid w:val="003E76FB"/>
    <w:rsid w:val="003E7CF1"/>
    <w:rsid w:val="003F1846"/>
    <w:rsid w:val="003F1A48"/>
    <w:rsid w:val="003F1B95"/>
    <w:rsid w:val="003F2345"/>
    <w:rsid w:val="003F24C7"/>
    <w:rsid w:val="003F27C3"/>
    <w:rsid w:val="003F2887"/>
    <w:rsid w:val="003F2E32"/>
    <w:rsid w:val="003F2F69"/>
    <w:rsid w:val="003F3060"/>
    <w:rsid w:val="003F3D0F"/>
    <w:rsid w:val="003F528A"/>
    <w:rsid w:val="003F5B5A"/>
    <w:rsid w:val="003F63C0"/>
    <w:rsid w:val="003F655D"/>
    <w:rsid w:val="003F762C"/>
    <w:rsid w:val="003F792B"/>
    <w:rsid w:val="0040024B"/>
    <w:rsid w:val="00400AA6"/>
    <w:rsid w:val="00400AC8"/>
    <w:rsid w:val="00401150"/>
    <w:rsid w:val="00401A9F"/>
    <w:rsid w:val="00401CAF"/>
    <w:rsid w:val="00402E0E"/>
    <w:rsid w:val="00402FBA"/>
    <w:rsid w:val="00403FB3"/>
    <w:rsid w:val="00404ECB"/>
    <w:rsid w:val="00405DFD"/>
    <w:rsid w:val="004065B7"/>
    <w:rsid w:val="00406735"/>
    <w:rsid w:val="004071A2"/>
    <w:rsid w:val="00407280"/>
    <w:rsid w:val="00407D28"/>
    <w:rsid w:val="00410302"/>
    <w:rsid w:val="0041044A"/>
    <w:rsid w:val="00410720"/>
    <w:rsid w:val="004116A1"/>
    <w:rsid w:val="00412262"/>
    <w:rsid w:val="00413A6E"/>
    <w:rsid w:val="004143F8"/>
    <w:rsid w:val="00415287"/>
    <w:rsid w:val="00416055"/>
    <w:rsid w:val="00417CB6"/>
    <w:rsid w:val="00420A21"/>
    <w:rsid w:val="00420B42"/>
    <w:rsid w:val="00422562"/>
    <w:rsid w:val="004225E9"/>
    <w:rsid w:val="0042286A"/>
    <w:rsid w:val="004231B1"/>
    <w:rsid w:val="004236BE"/>
    <w:rsid w:val="00423919"/>
    <w:rsid w:val="00423D5C"/>
    <w:rsid w:val="004259E9"/>
    <w:rsid w:val="00425ACA"/>
    <w:rsid w:val="00425D82"/>
    <w:rsid w:val="0042650F"/>
    <w:rsid w:val="00426803"/>
    <w:rsid w:val="004269AB"/>
    <w:rsid w:val="004273E4"/>
    <w:rsid w:val="00427E34"/>
    <w:rsid w:val="00430D4F"/>
    <w:rsid w:val="00431097"/>
    <w:rsid w:val="0043148F"/>
    <w:rsid w:val="00431831"/>
    <w:rsid w:val="00432D9B"/>
    <w:rsid w:val="00433AC6"/>
    <w:rsid w:val="0043473E"/>
    <w:rsid w:val="004348F5"/>
    <w:rsid w:val="004353A0"/>
    <w:rsid w:val="004359CB"/>
    <w:rsid w:val="00435AB2"/>
    <w:rsid w:val="0043635B"/>
    <w:rsid w:val="00436996"/>
    <w:rsid w:val="00436F23"/>
    <w:rsid w:val="00436F2D"/>
    <w:rsid w:val="00437B09"/>
    <w:rsid w:val="00440555"/>
    <w:rsid w:val="00440645"/>
    <w:rsid w:val="0044095F"/>
    <w:rsid w:val="00440A14"/>
    <w:rsid w:val="00441009"/>
    <w:rsid w:val="004422C5"/>
    <w:rsid w:val="00442C82"/>
    <w:rsid w:val="0044386E"/>
    <w:rsid w:val="00444115"/>
    <w:rsid w:val="00444F1F"/>
    <w:rsid w:val="004450AA"/>
    <w:rsid w:val="00446862"/>
    <w:rsid w:val="00446AF5"/>
    <w:rsid w:val="004476FD"/>
    <w:rsid w:val="00447A0D"/>
    <w:rsid w:val="00447EA9"/>
    <w:rsid w:val="0045023B"/>
    <w:rsid w:val="004508A6"/>
    <w:rsid w:val="00451128"/>
    <w:rsid w:val="00451962"/>
    <w:rsid w:val="00451AF8"/>
    <w:rsid w:val="00453DBF"/>
    <w:rsid w:val="00453FBB"/>
    <w:rsid w:val="0045406D"/>
    <w:rsid w:val="004541FE"/>
    <w:rsid w:val="004544AC"/>
    <w:rsid w:val="00454B5E"/>
    <w:rsid w:val="00454D2D"/>
    <w:rsid w:val="0045524D"/>
    <w:rsid w:val="00455A43"/>
    <w:rsid w:val="00456200"/>
    <w:rsid w:val="00456708"/>
    <w:rsid w:val="00456935"/>
    <w:rsid w:val="00456DCD"/>
    <w:rsid w:val="00456DF3"/>
    <w:rsid w:val="00456E95"/>
    <w:rsid w:val="004572F8"/>
    <w:rsid w:val="0045798E"/>
    <w:rsid w:val="00457D36"/>
    <w:rsid w:val="00460D92"/>
    <w:rsid w:val="00460FA0"/>
    <w:rsid w:val="0046116C"/>
    <w:rsid w:val="004611FB"/>
    <w:rsid w:val="00462808"/>
    <w:rsid w:val="004632C9"/>
    <w:rsid w:val="00464BE4"/>
    <w:rsid w:val="00464F5F"/>
    <w:rsid w:val="0046511C"/>
    <w:rsid w:val="00466336"/>
    <w:rsid w:val="0046663E"/>
    <w:rsid w:val="00467D60"/>
    <w:rsid w:val="00470154"/>
    <w:rsid w:val="004708C0"/>
    <w:rsid w:val="00470ABE"/>
    <w:rsid w:val="00470C94"/>
    <w:rsid w:val="00472018"/>
    <w:rsid w:val="00473206"/>
    <w:rsid w:val="00473DC0"/>
    <w:rsid w:val="00474333"/>
    <w:rsid w:val="00474F5B"/>
    <w:rsid w:val="00474FBF"/>
    <w:rsid w:val="00476D14"/>
    <w:rsid w:val="0047720F"/>
    <w:rsid w:val="00477A06"/>
    <w:rsid w:val="00477B7A"/>
    <w:rsid w:val="004801A0"/>
    <w:rsid w:val="00480E35"/>
    <w:rsid w:val="004810F7"/>
    <w:rsid w:val="00481E0D"/>
    <w:rsid w:val="00482633"/>
    <w:rsid w:val="00482700"/>
    <w:rsid w:val="00482B52"/>
    <w:rsid w:val="00482E83"/>
    <w:rsid w:val="0048361D"/>
    <w:rsid w:val="00483F6D"/>
    <w:rsid w:val="004844F7"/>
    <w:rsid w:val="0048455A"/>
    <w:rsid w:val="004856DD"/>
    <w:rsid w:val="0048573E"/>
    <w:rsid w:val="00485A18"/>
    <w:rsid w:val="00485F3E"/>
    <w:rsid w:val="00486E0C"/>
    <w:rsid w:val="004874D0"/>
    <w:rsid w:val="00487659"/>
    <w:rsid w:val="004909F0"/>
    <w:rsid w:val="00491236"/>
    <w:rsid w:val="00492D54"/>
    <w:rsid w:val="0049343D"/>
    <w:rsid w:val="004938EF"/>
    <w:rsid w:val="00494201"/>
    <w:rsid w:val="00496A09"/>
    <w:rsid w:val="004A011D"/>
    <w:rsid w:val="004A0AD9"/>
    <w:rsid w:val="004A1334"/>
    <w:rsid w:val="004A16F7"/>
    <w:rsid w:val="004A20E8"/>
    <w:rsid w:val="004A290B"/>
    <w:rsid w:val="004A39E9"/>
    <w:rsid w:val="004A3B51"/>
    <w:rsid w:val="004A41F8"/>
    <w:rsid w:val="004A4609"/>
    <w:rsid w:val="004A4703"/>
    <w:rsid w:val="004A637A"/>
    <w:rsid w:val="004A6758"/>
    <w:rsid w:val="004A6EEE"/>
    <w:rsid w:val="004A7ECD"/>
    <w:rsid w:val="004B16E3"/>
    <w:rsid w:val="004B1A02"/>
    <w:rsid w:val="004B20EE"/>
    <w:rsid w:val="004B2646"/>
    <w:rsid w:val="004B2835"/>
    <w:rsid w:val="004B2988"/>
    <w:rsid w:val="004B2A70"/>
    <w:rsid w:val="004B2FF8"/>
    <w:rsid w:val="004B3C2C"/>
    <w:rsid w:val="004B3F14"/>
    <w:rsid w:val="004B3F2D"/>
    <w:rsid w:val="004B3F72"/>
    <w:rsid w:val="004B4CAA"/>
    <w:rsid w:val="004B5BF8"/>
    <w:rsid w:val="004B6319"/>
    <w:rsid w:val="004B65A0"/>
    <w:rsid w:val="004B6D02"/>
    <w:rsid w:val="004B6D5B"/>
    <w:rsid w:val="004B71A3"/>
    <w:rsid w:val="004B7D02"/>
    <w:rsid w:val="004B7FFC"/>
    <w:rsid w:val="004C05AC"/>
    <w:rsid w:val="004C0F94"/>
    <w:rsid w:val="004C1739"/>
    <w:rsid w:val="004C176F"/>
    <w:rsid w:val="004C342F"/>
    <w:rsid w:val="004C3682"/>
    <w:rsid w:val="004C3A65"/>
    <w:rsid w:val="004C3DCA"/>
    <w:rsid w:val="004C403F"/>
    <w:rsid w:val="004C4133"/>
    <w:rsid w:val="004C461C"/>
    <w:rsid w:val="004C5AED"/>
    <w:rsid w:val="004C5B2C"/>
    <w:rsid w:val="004C7376"/>
    <w:rsid w:val="004C77C6"/>
    <w:rsid w:val="004C7BB6"/>
    <w:rsid w:val="004D07B4"/>
    <w:rsid w:val="004D0FB2"/>
    <w:rsid w:val="004D2C7F"/>
    <w:rsid w:val="004D3ED6"/>
    <w:rsid w:val="004D4045"/>
    <w:rsid w:val="004D5523"/>
    <w:rsid w:val="004D6135"/>
    <w:rsid w:val="004D70BA"/>
    <w:rsid w:val="004D757F"/>
    <w:rsid w:val="004D7F5D"/>
    <w:rsid w:val="004E067B"/>
    <w:rsid w:val="004E0B31"/>
    <w:rsid w:val="004E0FC2"/>
    <w:rsid w:val="004E1B8B"/>
    <w:rsid w:val="004E1F9C"/>
    <w:rsid w:val="004E246F"/>
    <w:rsid w:val="004E2F20"/>
    <w:rsid w:val="004E3772"/>
    <w:rsid w:val="004E3850"/>
    <w:rsid w:val="004E3BB7"/>
    <w:rsid w:val="004E3F39"/>
    <w:rsid w:val="004E4705"/>
    <w:rsid w:val="004E4A49"/>
    <w:rsid w:val="004E54C5"/>
    <w:rsid w:val="004E54EA"/>
    <w:rsid w:val="004E56CE"/>
    <w:rsid w:val="004E5CB2"/>
    <w:rsid w:val="004E6E66"/>
    <w:rsid w:val="004E6F8B"/>
    <w:rsid w:val="004E72C2"/>
    <w:rsid w:val="004E7F93"/>
    <w:rsid w:val="004F0036"/>
    <w:rsid w:val="004F1015"/>
    <w:rsid w:val="004F15F0"/>
    <w:rsid w:val="004F16EB"/>
    <w:rsid w:val="004F1E9F"/>
    <w:rsid w:val="004F252F"/>
    <w:rsid w:val="004F2CF3"/>
    <w:rsid w:val="004F3F32"/>
    <w:rsid w:val="004F441F"/>
    <w:rsid w:val="004F5F58"/>
    <w:rsid w:val="004F6441"/>
    <w:rsid w:val="004F6E43"/>
    <w:rsid w:val="004F72E3"/>
    <w:rsid w:val="004F7AF1"/>
    <w:rsid w:val="005002D3"/>
    <w:rsid w:val="005042F2"/>
    <w:rsid w:val="005044BD"/>
    <w:rsid w:val="0050485C"/>
    <w:rsid w:val="005068E2"/>
    <w:rsid w:val="00506DC4"/>
    <w:rsid w:val="005100C0"/>
    <w:rsid w:val="005118B3"/>
    <w:rsid w:val="00511B38"/>
    <w:rsid w:val="00511B68"/>
    <w:rsid w:val="005127AC"/>
    <w:rsid w:val="0051518C"/>
    <w:rsid w:val="005160C4"/>
    <w:rsid w:val="0051677F"/>
    <w:rsid w:val="005168E0"/>
    <w:rsid w:val="00520130"/>
    <w:rsid w:val="0052044E"/>
    <w:rsid w:val="00520556"/>
    <w:rsid w:val="00522F53"/>
    <w:rsid w:val="0052315D"/>
    <w:rsid w:val="00524280"/>
    <w:rsid w:val="005252AF"/>
    <w:rsid w:val="00525BA2"/>
    <w:rsid w:val="00526305"/>
    <w:rsid w:val="0052633B"/>
    <w:rsid w:val="005270B4"/>
    <w:rsid w:val="005271A4"/>
    <w:rsid w:val="00527CB0"/>
    <w:rsid w:val="005305BE"/>
    <w:rsid w:val="00530953"/>
    <w:rsid w:val="005310D0"/>
    <w:rsid w:val="00531857"/>
    <w:rsid w:val="005322FC"/>
    <w:rsid w:val="00532542"/>
    <w:rsid w:val="00532C44"/>
    <w:rsid w:val="00532F36"/>
    <w:rsid w:val="00533481"/>
    <w:rsid w:val="0053448F"/>
    <w:rsid w:val="00534B51"/>
    <w:rsid w:val="00535290"/>
    <w:rsid w:val="00536074"/>
    <w:rsid w:val="0053673B"/>
    <w:rsid w:val="005367C9"/>
    <w:rsid w:val="00537021"/>
    <w:rsid w:val="005370C9"/>
    <w:rsid w:val="005409DC"/>
    <w:rsid w:val="00542013"/>
    <w:rsid w:val="00542A12"/>
    <w:rsid w:val="00542AD0"/>
    <w:rsid w:val="00542F98"/>
    <w:rsid w:val="00543F6F"/>
    <w:rsid w:val="00544408"/>
    <w:rsid w:val="0054440B"/>
    <w:rsid w:val="0054504B"/>
    <w:rsid w:val="005459E0"/>
    <w:rsid w:val="005469B5"/>
    <w:rsid w:val="00546D2B"/>
    <w:rsid w:val="005476F4"/>
    <w:rsid w:val="0054781B"/>
    <w:rsid w:val="00547C57"/>
    <w:rsid w:val="005502C3"/>
    <w:rsid w:val="00550665"/>
    <w:rsid w:val="00550A50"/>
    <w:rsid w:val="005510A9"/>
    <w:rsid w:val="00551A8B"/>
    <w:rsid w:val="005529E2"/>
    <w:rsid w:val="00553C64"/>
    <w:rsid w:val="005551C6"/>
    <w:rsid w:val="00556253"/>
    <w:rsid w:val="00556F15"/>
    <w:rsid w:val="00560103"/>
    <w:rsid w:val="00560A92"/>
    <w:rsid w:val="00562AC2"/>
    <w:rsid w:val="00563E5F"/>
    <w:rsid w:val="005640EA"/>
    <w:rsid w:val="005641E9"/>
    <w:rsid w:val="005642D2"/>
    <w:rsid w:val="00564F64"/>
    <w:rsid w:val="00565E28"/>
    <w:rsid w:val="00566882"/>
    <w:rsid w:val="00567E29"/>
    <w:rsid w:val="005700D8"/>
    <w:rsid w:val="00570BFB"/>
    <w:rsid w:val="00570D99"/>
    <w:rsid w:val="005711FC"/>
    <w:rsid w:val="00571767"/>
    <w:rsid w:val="0057325F"/>
    <w:rsid w:val="00573E9C"/>
    <w:rsid w:val="005741AD"/>
    <w:rsid w:val="00575797"/>
    <w:rsid w:val="00575ABB"/>
    <w:rsid w:val="00576125"/>
    <w:rsid w:val="00577689"/>
    <w:rsid w:val="00577A76"/>
    <w:rsid w:val="00577CC9"/>
    <w:rsid w:val="00580494"/>
    <w:rsid w:val="0058189E"/>
    <w:rsid w:val="00581C8A"/>
    <w:rsid w:val="005821EF"/>
    <w:rsid w:val="005822F1"/>
    <w:rsid w:val="0058274C"/>
    <w:rsid w:val="00583CB8"/>
    <w:rsid w:val="00583DA1"/>
    <w:rsid w:val="00584871"/>
    <w:rsid w:val="00585090"/>
    <w:rsid w:val="0058546B"/>
    <w:rsid w:val="00586379"/>
    <w:rsid w:val="005863C7"/>
    <w:rsid w:val="00586C7D"/>
    <w:rsid w:val="0058714A"/>
    <w:rsid w:val="0058777A"/>
    <w:rsid w:val="00590AAC"/>
    <w:rsid w:val="0059154D"/>
    <w:rsid w:val="0059176F"/>
    <w:rsid w:val="0059181A"/>
    <w:rsid w:val="00591DC6"/>
    <w:rsid w:val="00592220"/>
    <w:rsid w:val="00592866"/>
    <w:rsid w:val="00592983"/>
    <w:rsid w:val="00593BA5"/>
    <w:rsid w:val="0059620C"/>
    <w:rsid w:val="00596386"/>
    <w:rsid w:val="005967D5"/>
    <w:rsid w:val="00597414"/>
    <w:rsid w:val="005A0330"/>
    <w:rsid w:val="005A037D"/>
    <w:rsid w:val="005A1194"/>
    <w:rsid w:val="005A286E"/>
    <w:rsid w:val="005A368A"/>
    <w:rsid w:val="005A37EA"/>
    <w:rsid w:val="005A456B"/>
    <w:rsid w:val="005A49FA"/>
    <w:rsid w:val="005A4EC6"/>
    <w:rsid w:val="005A52B6"/>
    <w:rsid w:val="005A5770"/>
    <w:rsid w:val="005A6230"/>
    <w:rsid w:val="005A63FE"/>
    <w:rsid w:val="005A661A"/>
    <w:rsid w:val="005A6821"/>
    <w:rsid w:val="005A6948"/>
    <w:rsid w:val="005A6FFF"/>
    <w:rsid w:val="005A71AF"/>
    <w:rsid w:val="005A727F"/>
    <w:rsid w:val="005A7E11"/>
    <w:rsid w:val="005B017B"/>
    <w:rsid w:val="005B02DA"/>
    <w:rsid w:val="005B08C9"/>
    <w:rsid w:val="005B0C4C"/>
    <w:rsid w:val="005B0CA6"/>
    <w:rsid w:val="005B10A0"/>
    <w:rsid w:val="005B15AB"/>
    <w:rsid w:val="005B187C"/>
    <w:rsid w:val="005B1925"/>
    <w:rsid w:val="005B2219"/>
    <w:rsid w:val="005B2C4E"/>
    <w:rsid w:val="005B39CD"/>
    <w:rsid w:val="005B59DD"/>
    <w:rsid w:val="005B6074"/>
    <w:rsid w:val="005B6476"/>
    <w:rsid w:val="005B715F"/>
    <w:rsid w:val="005C0122"/>
    <w:rsid w:val="005C05C9"/>
    <w:rsid w:val="005C0D95"/>
    <w:rsid w:val="005C0EA8"/>
    <w:rsid w:val="005C0EFA"/>
    <w:rsid w:val="005C1002"/>
    <w:rsid w:val="005C2378"/>
    <w:rsid w:val="005C329C"/>
    <w:rsid w:val="005C36B1"/>
    <w:rsid w:val="005C55C0"/>
    <w:rsid w:val="005C57BF"/>
    <w:rsid w:val="005C5BB9"/>
    <w:rsid w:val="005C5E5F"/>
    <w:rsid w:val="005C63C9"/>
    <w:rsid w:val="005C6409"/>
    <w:rsid w:val="005C7DDC"/>
    <w:rsid w:val="005C7F49"/>
    <w:rsid w:val="005D05F0"/>
    <w:rsid w:val="005D1362"/>
    <w:rsid w:val="005D170F"/>
    <w:rsid w:val="005D2713"/>
    <w:rsid w:val="005D2824"/>
    <w:rsid w:val="005D286E"/>
    <w:rsid w:val="005D2945"/>
    <w:rsid w:val="005D2FC8"/>
    <w:rsid w:val="005D346A"/>
    <w:rsid w:val="005D34C6"/>
    <w:rsid w:val="005D3AE9"/>
    <w:rsid w:val="005D423E"/>
    <w:rsid w:val="005D4360"/>
    <w:rsid w:val="005D4716"/>
    <w:rsid w:val="005D485C"/>
    <w:rsid w:val="005D4A68"/>
    <w:rsid w:val="005D50FF"/>
    <w:rsid w:val="005D6117"/>
    <w:rsid w:val="005D6A68"/>
    <w:rsid w:val="005E21F8"/>
    <w:rsid w:val="005E4C72"/>
    <w:rsid w:val="005E4CFB"/>
    <w:rsid w:val="005E5D0A"/>
    <w:rsid w:val="005E6073"/>
    <w:rsid w:val="005E653D"/>
    <w:rsid w:val="005E6758"/>
    <w:rsid w:val="005E6DC7"/>
    <w:rsid w:val="005F0171"/>
    <w:rsid w:val="005F0E9F"/>
    <w:rsid w:val="005F19AB"/>
    <w:rsid w:val="005F276C"/>
    <w:rsid w:val="005F27E6"/>
    <w:rsid w:val="005F2AC0"/>
    <w:rsid w:val="005F2DC7"/>
    <w:rsid w:val="005F316A"/>
    <w:rsid w:val="005F31C5"/>
    <w:rsid w:val="005F37E6"/>
    <w:rsid w:val="005F445E"/>
    <w:rsid w:val="005F4FD6"/>
    <w:rsid w:val="005F6237"/>
    <w:rsid w:val="005F6344"/>
    <w:rsid w:val="005F65DC"/>
    <w:rsid w:val="005F7425"/>
    <w:rsid w:val="005F773C"/>
    <w:rsid w:val="005F774B"/>
    <w:rsid w:val="00601628"/>
    <w:rsid w:val="00601CBB"/>
    <w:rsid w:val="00602220"/>
    <w:rsid w:val="00603DAE"/>
    <w:rsid w:val="00604176"/>
    <w:rsid w:val="00604560"/>
    <w:rsid w:val="0060489A"/>
    <w:rsid w:val="00605552"/>
    <w:rsid w:val="0060648A"/>
    <w:rsid w:val="00606A07"/>
    <w:rsid w:val="00610764"/>
    <w:rsid w:val="00610D89"/>
    <w:rsid w:val="00610E6F"/>
    <w:rsid w:val="00611247"/>
    <w:rsid w:val="006114FF"/>
    <w:rsid w:val="00611951"/>
    <w:rsid w:val="00612764"/>
    <w:rsid w:val="00612F48"/>
    <w:rsid w:val="00613B6A"/>
    <w:rsid w:val="00613F24"/>
    <w:rsid w:val="00613FC3"/>
    <w:rsid w:val="006168E0"/>
    <w:rsid w:val="00616AD6"/>
    <w:rsid w:val="00617021"/>
    <w:rsid w:val="00617267"/>
    <w:rsid w:val="00617DA8"/>
    <w:rsid w:val="00617EE2"/>
    <w:rsid w:val="0062003D"/>
    <w:rsid w:val="006204E2"/>
    <w:rsid w:val="006215FA"/>
    <w:rsid w:val="0062173F"/>
    <w:rsid w:val="006218D5"/>
    <w:rsid w:val="00621ACE"/>
    <w:rsid w:val="00622165"/>
    <w:rsid w:val="00622F99"/>
    <w:rsid w:val="0062429F"/>
    <w:rsid w:val="00624691"/>
    <w:rsid w:val="006246F2"/>
    <w:rsid w:val="00624F35"/>
    <w:rsid w:val="00625172"/>
    <w:rsid w:val="00627C10"/>
    <w:rsid w:val="00630B2C"/>
    <w:rsid w:val="00631372"/>
    <w:rsid w:val="0063204A"/>
    <w:rsid w:val="0063275B"/>
    <w:rsid w:val="00632AF5"/>
    <w:rsid w:val="00632E1E"/>
    <w:rsid w:val="00633406"/>
    <w:rsid w:val="00635BAD"/>
    <w:rsid w:val="00635D95"/>
    <w:rsid w:val="006366D3"/>
    <w:rsid w:val="00636A42"/>
    <w:rsid w:val="00637BAE"/>
    <w:rsid w:val="00637C81"/>
    <w:rsid w:val="006401DF"/>
    <w:rsid w:val="006403DB"/>
    <w:rsid w:val="006404DC"/>
    <w:rsid w:val="00640599"/>
    <w:rsid w:val="00640CF3"/>
    <w:rsid w:val="0064162C"/>
    <w:rsid w:val="006420A7"/>
    <w:rsid w:val="0064287A"/>
    <w:rsid w:val="006430B5"/>
    <w:rsid w:val="00643795"/>
    <w:rsid w:val="00643A69"/>
    <w:rsid w:val="00643DB6"/>
    <w:rsid w:val="00644523"/>
    <w:rsid w:val="0064537B"/>
    <w:rsid w:val="00645911"/>
    <w:rsid w:val="00646141"/>
    <w:rsid w:val="006466F0"/>
    <w:rsid w:val="00646ADF"/>
    <w:rsid w:val="006477D2"/>
    <w:rsid w:val="00647D7E"/>
    <w:rsid w:val="00650105"/>
    <w:rsid w:val="00650B6A"/>
    <w:rsid w:val="00650DDA"/>
    <w:rsid w:val="00651DC1"/>
    <w:rsid w:val="006526DB"/>
    <w:rsid w:val="006529D1"/>
    <w:rsid w:val="00653536"/>
    <w:rsid w:val="006558A2"/>
    <w:rsid w:val="00655BB3"/>
    <w:rsid w:val="00655D06"/>
    <w:rsid w:val="00656451"/>
    <w:rsid w:val="00656512"/>
    <w:rsid w:val="00657B30"/>
    <w:rsid w:val="00660748"/>
    <w:rsid w:val="00663143"/>
    <w:rsid w:val="006635C4"/>
    <w:rsid w:val="006650AE"/>
    <w:rsid w:val="006661F0"/>
    <w:rsid w:val="006663C9"/>
    <w:rsid w:val="00666457"/>
    <w:rsid w:val="00666B4E"/>
    <w:rsid w:val="00670871"/>
    <w:rsid w:val="006709CC"/>
    <w:rsid w:val="0067141E"/>
    <w:rsid w:val="00671768"/>
    <w:rsid w:val="0067178B"/>
    <w:rsid w:val="00671B6F"/>
    <w:rsid w:val="006721D8"/>
    <w:rsid w:val="0067298F"/>
    <w:rsid w:val="00672F44"/>
    <w:rsid w:val="00673B66"/>
    <w:rsid w:val="00673EC2"/>
    <w:rsid w:val="0067431F"/>
    <w:rsid w:val="00674D64"/>
    <w:rsid w:val="00674F91"/>
    <w:rsid w:val="00675DBE"/>
    <w:rsid w:val="00676AD4"/>
    <w:rsid w:val="00676E5E"/>
    <w:rsid w:val="00677284"/>
    <w:rsid w:val="00677B56"/>
    <w:rsid w:val="00680558"/>
    <w:rsid w:val="00682EF6"/>
    <w:rsid w:val="006840B9"/>
    <w:rsid w:val="006841D8"/>
    <w:rsid w:val="0068436E"/>
    <w:rsid w:val="00685525"/>
    <w:rsid w:val="006857C5"/>
    <w:rsid w:val="00685877"/>
    <w:rsid w:val="00685A2D"/>
    <w:rsid w:val="00687165"/>
    <w:rsid w:val="00687597"/>
    <w:rsid w:val="00687701"/>
    <w:rsid w:val="00687DFB"/>
    <w:rsid w:val="00690E82"/>
    <w:rsid w:val="00690FBC"/>
    <w:rsid w:val="00691531"/>
    <w:rsid w:val="006935BB"/>
    <w:rsid w:val="00693A1A"/>
    <w:rsid w:val="00693F30"/>
    <w:rsid w:val="0069431E"/>
    <w:rsid w:val="00695156"/>
    <w:rsid w:val="00696063"/>
    <w:rsid w:val="00696450"/>
    <w:rsid w:val="00697ADB"/>
    <w:rsid w:val="00697AF4"/>
    <w:rsid w:val="006A0FFF"/>
    <w:rsid w:val="006A119A"/>
    <w:rsid w:val="006A19A4"/>
    <w:rsid w:val="006A1D38"/>
    <w:rsid w:val="006A2262"/>
    <w:rsid w:val="006A318A"/>
    <w:rsid w:val="006A3E78"/>
    <w:rsid w:val="006A4935"/>
    <w:rsid w:val="006A4D94"/>
    <w:rsid w:val="006A69D5"/>
    <w:rsid w:val="006A6C9A"/>
    <w:rsid w:val="006A6EDD"/>
    <w:rsid w:val="006A6F4A"/>
    <w:rsid w:val="006B084E"/>
    <w:rsid w:val="006B0EDF"/>
    <w:rsid w:val="006B10CF"/>
    <w:rsid w:val="006B1394"/>
    <w:rsid w:val="006B1B6E"/>
    <w:rsid w:val="006B1D8C"/>
    <w:rsid w:val="006B2831"/>
    <w:rsid w:val="006B2DDA"/>
    <w:rsid w:val="006B3C49"/>
    <w:rsid w:val="006B53B9"/>
    <w:rsid w:val="006B70C1"/>
    <w:rsid w:val="006B7513"/>
    <w:rsid w:val="006C0312"/>
    <w:rsid w:val="006C0416"/>
    <w:rsid w:val="006C0646"/>
    <w:rsid w:val="006C197A"/>
    <w:rsid w:val="006C2079"/>
    <w:rsid w:val="006C25DD"/>
    <w:rsid w:val="006C2671"/>
    <w:rsid w:val="006C2707"/>
    <w:rsid w:val="006C272B"/>
    <w:rsid w:val="006C40DF"/>
    <w:rsid w:val="006C4A36"/>
    <w:rsid w:val="006C56E1"/>
    <w:rsid w:val="006C6DDE"/>
    <w:rsid w:val="006C7A64"/>
    <w:rsid w:val="006C7CD6"/>
    <w:rsid w:val="006D25AA"/>
    <w:rsid w:val="006D2C10"/>
    <w:rsid w:val="006D344C"/>
    <w:rsid w:val="006D4C61"/>
    <w:rsid w:val="006D4CA9"/>
    <w:rsid w:val="006D5508"/>
    <w:rsid w:val="006D67D9"/>
    <w:rsid w:val="006E0468"/>
    <w:rsid w:val="006E05D2"/>
    <w:rsid w:val="006E0676"/>
    <w:rsid w:val="006E22E7"/>
    <w:rsid w:val="006E2790"/>
    <w:rsid w:val="006E33F9"/>
    <w:rsid w:val="006E381D"/>
    <w:rsid w:val="006E3A3A"/>
    <w:rsid w:val="006E4325"/>
    <w:rsid w:val="006E463B"/>
    <w:rsid w:val="006E543E"/>
    <w:rsid w:val="006E569E"/>
    <w:rsid w:val="006E6B5A"/>
    <w:rsid w:val="006E72A9"/>
    <w:rsid w:val="006E7D7E"/>
    <w:rsid w:val="006F0EEB"/>
    <w:rsid w:val="006F1BF5"/>
    <w:rsid w:val="006F237A"/>
    <w:rsid w:val="006F25E6"/>
    <w:rsid w:val="006F265A"/>
    <w:rsid w:val="006F3074"/>
    <w:rsid w:val="006F3571"/>
    <w:rsid w:val="006F3DD1"/>
    <w:rsid w:val="006F4440"/>
    <w:rsid w:val="006F48B2"/>
    <w:rsid w:val="006F5416"/>
    <w:rsid w:val="006F68A7"/>
    <w:rsid w:val="006F6F79"/>
    <w:rsid w:val="006F769C"/>
    <w:rsid w:val="00700709"/>
    <w:rsid w:val="007011D5"/>
    <w:rsid w:val="00702D31"/>
    <w:rsid w:val="007031E3"/>
    <w:rsid w:val="00703397"/>
    <w:rsid w:val="00704874"/>
    <w:rsid w:val="00704EF6"/>
    <w:rsid w:val="00705B9C"/>
    <w:rsid w:val="00705CC5"/>
    <w:rsid w:val="007063BA"/>
    <w:rsid w:val="00706743"/>
    <w:rsid w:val="00707004"/>
    <w:rsid w:val="00707478"/>
    <w:rsid w:val="00707E42"/>
    <w:rsid w:val="00710376"/>
    <w:rsid w:val="00710B1F"/>
    <w:rsid w:val="00713E91"/>
    <w:rsid w:val="007149E1"/>
    <w:rsid w:val="00714F8E"/>
    <w:rsid w:val="00715015"/>
    <w:rsid w:val="00715142"/>
    <w:rsid w:val="007158B1"/>
    <w:rsid w:val="00716093"/>
    <w:rsid w:val="00716113"/>
    <w:rsid w:val="00720441"/>
    <w:rsid w:val="007214C1"/>
    <w:rsid w:val="00721E71"/>
    <w:rsid w:val="007225EA"/>
    <w:rsid w:val="00722644"/>
    <w:rsid w:val="007227F2"/>
    <w:rsid w:val="0072287D"/>
    <w:rsid w:val="00723079"/>
    <w:rsid w:val="00723D96"/>
    <w:rsid w:val="0072429A"/>
    <w:rsid w:val="0072458C"/>
    <w:rsid w:val="00724656"/>
    <w:rsid w:val="00724A11"/>
    <w:rsid w:val="007259EE"/>
    <w:rsid w:val="00725E91"/>
    <w:rsid w:val="00725EF9"/>
    <w:rsid w:val="007260AD"/>
    <w:rsid w:val="00726290"/>
    <w:rsid w:val="00726A44"/>
    <w:rsid w:val="00726D1F"/>
    <w:rsid w:val="00726E43"/>
    <w:rsid w:val="00727798"/>
    <w:rsid w:val="00727C99"/>
    <w:rsid w:val="00727DAC"/>
    <w:rsid w:val="00727E90"/>
    <w:rsid w:val="00727ED6"/>
    <w:rsid w:val="00731820"/>
    <w:rsid w:val="00732E13"/>
    <w:rsid w:val="007331E6"/>
    <w:rsid w:val="0073519D"/>
    <w:rsid w:val="007353C9"/>
    <w:rsid w:val="0073580E"/>
    <w:rsid w:val="007359DF"/>
    <w:rsid w:val="00736D43"/>
    <w:rsid w:val="00736DF1"/>
    <w:rsid w:val="00737167"/>
    <w:rsid w:val="00737379"/>
    <w:rsid w:val="00737849"/>
    <w:rsid w:val="00740E63"/>
    <w:rsid w:val="00741297"/>
    <w:rsid w:val="007417AA"/>
    <w:rsid w:val="007417D1"/>
    <w:rsid w:val="007429C0"/>
    <w:rsid w:val="0074418B"/>
    <w:rsid w:val="00744E26"/>
    <w:rsid w:val="0074529B"/>
    <w:rsid w:val="007452CC"/>
    <w:rsid w:val="007453DD"/>
    <w:rsid w:val="00745F70"/>
    <w:rsid w:val="007468C5"/>
    <w:rsid w:val="00746910"/>
    <w:rsid w:val="0075018F"/>
    <w:rsid w:val="007505D5"/>
    <w:rsid w:val="00750BFA"/>
    <w:rsid w:val="007515FF"/>
    <w:rsid w:val="007525E9"/>
    <w:rsid w:val="00754208"/>
    <w:rsid w:val="007544FF"/>
    <w:rsid w:val="007545DE"/>
    <w:rsid w:val="00754BFA"/>
    <w:rsid w:val="00754C95"/>
    <w:rsid w:val="00754EDF"/>
    <w:rsid w:val="00755B15"/>
    <w:rsid w:val="00756460"/>
    <w:rsid w:val="007568ED"/>
    <w:rsid w:val="0075738C"/>
    <w:rsid w:val="007574E7"/>
    <w:rsid w:val="007575C8"/>
    <w:rsid w:val="00757B1C"/>
    <w:rsid w:val="00757D22"/>
    <w:rsid w:val="00761418"/>
    <w:rsid w:val="007615ED"/>
    <w:rsid w:val="00762128"/>
    <w:rsid w:val="0076265F"/>
    <w:rsid w:val="007628C7"/>
    <w:rsid w:val="00762E8F"/>
    <w:rsid w:val="00763025"/>
    <w:rsid w:val="007649F1"/>
    <w:rsid w:val="00765186"/>
    <w:rsid w:val="00765A26"/>
    <w:rsid w:val="007661B8"/>
    <w:rsid w:val="00766382"/>
    <w:rsid w:val="0076686F"/>
    <w:rsid w:val="0076688C"/>
    <w:rsid w:val="007668EA"/>
    <w:rsid w:val="00766D7F"/>
    <w:rsid w:val="00766EAE"/>
    <w:rsid w:val="0076750D"/>
    <w:rsid w:val="00767A17"/>
    <w:rsid w:val="0077004B"/>
    <w:rsid w:val="00770A64"/>
    <w:rsid w:val="00770A65"/>
    <w:rsid w:val="00771411"/>
    <w:rsid w:val="007717E2"/>
    <w:rsid w:val="00772644"/>
    <w:rsid w:val="00772C3F"/>
    <w:rsid w:val="00773A3C"/>
    <w:rsid w:val="007745DC"/>
    <w:rsid w:val="00774858"/>
    <w:rsid w:val="0077554D"/>
    <w:rsid w:val="00775E81"/>
    <w:rsid w:val="0077656E"/>
    <w:rsid w:val="00777039"/>
    <w:rsid w:val="007777F4"/>
    <w:rsid w:val="00777C2A"/>
    <w:rsid w:val="0078029C"/>
    <w:rsid w:val="0078126B"/>
    <w:rsid w:val="0078183C"/>
    <w:rsid w:val="007823A1"/>
    <w:rsid w:val="0078320E"/>
    <w:rsid w:val="0078374D"/>
    <w:rsid w:val="007838DA"/>
    <w:rsid w:val="00783FB6"/>
    <w:rsid w:val="00784A18"/>
    <w:rsid w:val="007854A8"/>
    <w:rsid w:val="00787929"/>
    <w:rsid w:val="0078799C"/>
    <w:rsid w:val="00787A7E"/>
    <w:rsid w:val="007902A1"/>
    <w:rsid w:val="00790D36"/>
    <w:rsid w:val="0079114B"/>
    <w:rsid w:val="007916D8"/>
    <w:rsid w:val="007936A0"/>
    <w:rsid w:val="00793862"/>
    <w:rsid w:val="007956AE"/>
    <w:rsid w:val="00795B12"/>
    <w:rsid w:val="00795E7B"/>
    <w:rsid w:val="007962EB"/>
    <w:rsid w:val="00796AF7"/>
    <w:rsid w:val="00796C55"/>
    <w:rsid w:val="00797C24"/>
    <w:rsid w:val="007A16EC"/>
    <w:rsid w:val="007A1A21"/>
    <w:rsid w:val="007A1E2C"/>
    <w:rsid w:val="007A22C2"/>
    <w:rsid w:val="007A244B"/>
    <w:rsid w:val="007A24D5"/>
    <w:rsid w:val="007A2D0B"/>
    <w:rsid w:val="007A2D14"/>
    <w:rsid w:val="007A321C"/>
    <w:rsid w:val="007A3323"/>
    <w:rsid w:val="007A36E3"/>
    <w:rsid w:val="007A3FBC"/>
    <w:rsid w:val="007A4811"/>
    <w:rsid w:val="007A5511"/>
    <w:rsid w:val="007A55A9"/>
    <w:rsid w:val="007A5CC0"/>
    <w:rsid w:val="007A66AD"/>
    <w:rsid w:val="007A6B6A"/>
    <w:rsid w:val="007A73F6"/>
    <w:rsid w:val="007A77CD"/>
    <w:rsid w:val="007A780E"/>
    <w:rsid w:val="007A7C4F"/>
    <w:rsid w:val="007A7C7F"/>
    <w:rsid w:val="007B02B1"/>
    <w:rsid w:val="007B0643"/>
    <w:rsid w:val="007B28E3"/>
    <w:rsid w:val="007B434A"/>
    <w:rsid w:val="007B4997"/>
    <w:rsid w:val="007B4B9B"/>
    <w:rsid w:val="007B54B5"/>
    <w:rsid w:val="007B6DD2"/>
    <w:rsid w:val="007B6E8E"/>
    <w:rsid w:val="007B77FD"/>
    <w:rsid w:val="007B79CB"/>
    <w:rsid w:val="007B7B53"/>
    <w:rsid w:val="007C1DB1"/>
    <w:rsid w:val="007C3B48"/>
    <w:rsid w:val="007C3E01"/>
    <w:rsid w:val="007C3F49"/>
    <w:rsid w:val="007C4128"/>
    <w:rsid w:val="007C418A"/>
    <w:rsid w:val="007C458C"/>
    <w:rsid w:val="007C481D"/>
    <w:rsid w:val="007C635B"/>
    <w:rsid w:val="007C6A7B"/>
    <w:rsid w:val="007C71FE"/>
    <w:rsid w:val="007C7E80"/>
    <w:rsid w:val="007D1722"/>
    <w:rsid w:val="007D1FB1"/>
    <w:rsid w:val="007D269D"/>
    <w:rsid w:val="007D28AE"/>
    <w:rsid w:val="007D2B9A"/>
    <w:rsid w:val="007D2FA3"/>
    <w:rsid w:val="007D324C"/>
    <w:rsid w:val="007D36E1"/>
    <w:rsid w:val="007D3749"/>
    <w:rsid w:val="007D3E16"/>
    <w:rsid w:val="007D4895"/>
    <w:rsid w:val="007D4A65"/>
    <w:rsid w:val="007D708F"/>
    <w:rsid w:val="007D7538"/>
    <w:rsid w:val="007D7D16"/>
    <w:rsid w:val="007E09A7"/>
    <w:rsid w:val="007E0A43"/>
    <w:rsid w:val="007E21D4"/>
    <w:rsid w:val="007E2460"/>
    <w:rsid w:val="007E26FA"/>
    <w:rsid w:val="007E272E"/>
    <w:rsid w:val="007E32B0"/>
    <w:rsid w:val="007E3381"/>
    <w:rsid w:val="007E3673"/>
    <w:rsid w:val="007E43B6"/>
    <w:rsid w:val="007E4463"/>
    <w:rsid w:val="007E46D6"/>
    <w:rsid w:val="007E59AD"/>
    <w:rsid w:val="007E5DEF"/>
    <w:rsid w:val="007E64AC"/>
    <w:rsid w:val="007E65AB"/>
    <w:rsid w:val="007E6946"/>
    <w:rsid w:val="007E6960"/>
    <w:rsid w:val="007E70C4"/>
    <w:rsid w:val="007E776F"/>
    <w:rsid w:val="007F1795"/>
    <w:rsid w:val="007F1C4A"/>
    <w:rsid w:val="007F21D4"/>
    <w:rsid w:val="007F270B"/>
    <w:rsid w:val="007F2A89"/>
    <w:rsid w:val="007F2AEE"/>
    <w:rsid w:val="007F2D04"/>
    <w:rsid w:val="007F3A63"/>
    <w:rsid w:val="007F3ED2"/>
    <w:rsid w:val="007F6A29"/>
    <w:rsid w:val="007F70DB"/>
    <w:rsid w:val="007F7A4C"/>
    <w:rsid w:val="00800310"/>
    <w:rsid w:val="00800C18"/>
    <w:rsid w:val="008011ED"/>
    <w:rsid w:val="008018FC"/>
    <w:rsid w:val="00801973"/>
    <w:rsid w:val="00802113"/>
    <w:rsid w:val="00802821"/>
    <w:rsid w:val="00802C02"/>
    <w:rsid w:val="00802E27"/>
    <w:rsid w:val="00803081"/>
    <w:rsid w:val="008030FD"/>
    <w:rsid w:val="00803229"/>
    <w:rsid w:val="008034AC"/>
    <w:rsid w:val="00803EB9"/>
    <w:rsid w:val="00804815"/>
    <w:rsid w:val="00806631"/>
    <w:rsid w:val="00806A19"/>
    <w:rsid w:val="00807B15"/>
    <w:rsid w:val="00807F03"/>
    <w:rsid w:val="00807F07"/>
    <w:rsid w:val="008100ED"/>
    <w:rsid w:val="00810677"/>
    <w:rsid w:val="008108DF"/>
    <w:rsid w:val="0081113B"/>
    <w:rsid w:val="008111CB"/>
    <w:rsid w:val="00811213"/>
    <w:rsid w:val="00811A59"/>
    <w:rsid w:val="0081336A"/>
    <w:rsid w:val="0081337A"/>
    <w:rsid w:val="00813C11"/>
    <w:rsid w:val="00813D36"/>
    <w:rsid w:val="00813FF7"/>
    <w:rsid w:val="00814617"/>
    <w:rsid w:val="00814852"/>
    <w:rsid w:val="00814BCA"/>
    <w:rsid w:val="00814D32"/>
    <w:rsid w:val="00815032"/>
    <w:rsid w:val="008154DC"/>
    <w:rsid w:val="00816618"/>
    <w:rsid w:val="00816675"/>
    <w:rsid w:val="00816956"/>
    <w:rsid w:val="00816C15"/>
    <w:rsid w:val="00816CE0"/>
    <w:rsid w:val="00816F03"/>
    <w:rsid w:val="00817E79"/>
    <w:rsid w:val="008202F4"/>
    <w:rsid w:val="00820721"/>
    <w:rsid w:val="00820C02"/>
    <w:rsid w:val="00820EE9"/>
    <w:rsid w:val="008216E6"/>
    <w:rsid w:val="00821C26"/>
    <w:rsid w:val="00821F62"/>
    <w:rsid w:val="00821FB6"/>
    <w:rsid w:val="008220A6"/>
    <w:rsid w:val="0082263E"/>
    <w:rsid w:val="00822B04"/>
    <w:rsid w:val="00822B69"/>
    <w:rsid w:val="00822DFA"/>
    <w:rsid w:val="00823387"/>
    <w:rsid w:val="008236E7"/>
    <w:rsid w:val="00823785"/>
    <w:rsid w:val="008240FF"/>
    <w:rsid w:val="00824483"/>
    <w:rsid w:val="008245FA"/>
    <w:rsid w:val="008247B3"/>
    <w:rsid w:val="008252BA"/>
    <w:rsid w:val="00825CBF"/>
    <w:rsid w:val="00826F38"/>
    <w:rsid w:val="00827BD8"/>
    <w:rsid w:val="00827C5A"/>
    <w:rsid w:val="00827CD9"/>
    <w:rsid w:val="00830300"/>
    <w:rsid w:val="0083043D"/>
    <w:rsid w:val="008308F9"/>
    <w:rsid w:val="00830A97"/>
    <w:rsid w:val="00831C3B"/>
    <w:rsid w:val="008321FF"/>
    <w:rsid w:val="0083240F"/>
    <w:rsid w:val="008324A1"/>
    <w:rsid w:val="00832E4B"/>
    <w:rsid w:val="00833748"/>
    <w:rsid w:val="008347B1"/>
    <w:rsid w:val="00834856"/>
    <w:rsid w:val="008348DA"/>
    <w:rsid w:val="00835037"/>
    <w:rsid w:val="008361A7"/>
    <w:rsid w:val="00836618"/>
    <w:rsid w:val="00836A36"/>
    <w:rsid w:val="00836E93"/>
    <w:rsid w:val="00837151"/>
    <w:rsid w:val="0083771E"/>
    <w:rsid w:val="00837724"/>
    <w:rsid w:val="0083783D"/>
    <w:rsid w:val="00837DA2"/>
    <w:rsid w:val="00840D43"/>
    <w:rsid w:val="00840E2B"/>
    <w:rsid w:val="0084111B"/>
    <w:rsid w:val="00841510"/>
    <w:rsid w:val="0084176D"/>
    <w:rsid w:val="008417A1"/>
    <w:rsid w:val="0084190F"/>
    <w:rsid w:val="008421BE"/>
    <w:rsid w:val="0084310D"/>
    <w:rsid w:val="0084407B"/>
    <w:rsid w:val="008441C3"/>
    <w:rsid w:val="00845C57"/>
    <w:rsid w:val="00845D52"/>
    <w:rsid w:val="00845F0C"/>
    <w:rsid w:val="00846211"/>
    <w:rsid w:val="0084710A"/>
    <w:rsid w:val="008473D6"/>
    <w:rsid w:val="00847F27"/>
    <w:rsid w:val="00847F57"/>
    <w:rsid w:val="008501F7"/>
    <w:rsid w:val="008513D9"/>
    <w:rsid w:val="008521D7"/>
    <w:rsid w:val="00852DF2"/>
    <w:rsid w:val="00853386"/>
    <w:rsid w:val="00853639"/>
    <w:rsid w:val="00853B0D"/>
    <w:rsid w:val="008559FE"/>
    <w:rsid w:val="00856A42"/>
    <w:rsid w:val="00856B71"/>
    <w:rsid w:val="00856EA3"/>
    <w:rsid w:val="00856FD8"/>
    <w:rsid w:val="008605DB"/>
    <w:rsid w:val="008613DC"/>
    <w:rsid w:val="00861B19"/>
    <w:rsid w:val="00861C36"/>
    <w:rsid w:val="008622A3"/>
    <w:rsid w:val="008632A8"/>
    <w:rsid w:val="00863F16"/>
    <w:rsid w:val="0086523D"/>
    <w:rsid w:val="0086528E"/>
    <w:rsid w:val="00865332"/>
    <w:rsid w:val="008653B6"/>
    <w:rsid w:val="008657EB"/>
    <w:rsid w:val="0086601B"/>
    <w:rsid w:val="008665F2"/>
    <w:rsid w:val="00866835"/>
    <w:rsid w:val="008700B1"/>
    <w:rsid w:val="00870C2D"/>
    <w:rsid w:val="00871D6C"/>
    <w:rsid w:val="00872A8E"/>
    <w:rsid w:val="008739AF"/>
    <w:rsid w:val="00874E6A"/>
    <w:rsid w:val="00875669"/>
    <w:rsid w:val="008769E1"/>
    <w:rsid w:val="00876E89"/>
    <w:rsid w:val="00880357"/>
    <w:rsid w:val="008807F2"/>
    <w:rsid w:val="00880C4A"/>
    <w:rsid w:val="00882639"/>
    <w:rsid w:val="00882F8C"/>
    <w:rsid w:val="008837EA"/>
    <w:rsid w:val="008841CF"/>
    <w:rsid w:val="008845A5"/>
    <w:rsid w:val="00884CF3"/>
    <w:rsid w:val="00884D65"/>
    <w:rsid w:val="00885F68"/>
    <w:rsid w:val="008870E2"/>
    <w:rsid w:val="00887239"/>
    <w:rsid w:val="008876AB"/>
    <w:rsid w:val="00890867"/>
    <w:rsid w:val="00890ADE"/>
    <w:rsid w:val="00890AF6"/>
    <w:rsid w:val="008910AD"/>
    <w:rsid w:val="00891569"/>
    <w:rsid w:val="008922DA"/>
    <w:rsid w:val="00892327"/>
    <w:rsid w:val="008932DE"/>
    <w:rsid w:val="008940A2"/>
    <w:rsid w:val="00894151"/>
    <w:rsid w:val="0089747B"/>
    <w:rsid w:val="00897FB6"/>
    <w:rsid w:val="008A00B4"/>
    <w:rsid w:val="008A01F4"/>
    <w:rsid w:val="008A11BF"/>
    <w:rsid w:val="008A12F3"/>
    <w:rsid w:val="008A16A6"/>
    <w:rsid w:val="008A171D"/>
    <w:rsid w:val="008A22E7"/>
    <w:rsid w:val="008A24C6"/>
    <w:rsid w:val="008A2689"/>
    <w:rsid w:val="008A311C"/>
    <w:rsid w:val="008A32DD"/>
    <w:rsid w:val="008A3A68"/>
    <w:rsid w:val="008A413B"/>
    <w:rsid w:val="008A4398"/>
    <w:rsid w:val="008A4571"/>
    <w:rsid w:val="008A470D"/>
    <w:rsid w:val="008A550C"/>
    <w:rsid w:val="008A5872"/>
    <w:rsid w:val="008A61CC"/>
    <w:rsid w:val="008A659E"/>
    <w:rsid w:val="008A6D6F"/>
    <w:rsid w:val="008A7239"/>
    <w:rsid w:val="008B000E"/>
    <w:rsid w:val="008B1A10"/>
    <w:rsid w:val="008B1AC9"/>
    <w:rsid w:val="008B2463"/>
    <w:rsid w:val="008B263D"/>
    <w:rsid w:val="008B30C6"/>
    <w:rsid w:val="008B4DC7"/>
    <w:rsid w:val="008B5068"/>
    <w:rsid w:val="008B5143"/>
    <w:rsid w:val="008B5A43"/>
    <w:rsid w:val="008B62A6"/>
    <w:rsid w:val="008C002F"/>
    <w:rsid w:val="008C23D1"/>
    <w:rsid w:val="008C3BE3"/>
    <w:rsid w:val="008C3F16"/>
    <w:rsid w:val="008C3F48"/>
    <w:rsid w:val="008C43D1"/>
    <w:rsid w:val="008C4784"/>
    <w:rsid w:val="008C5B6A"/>
    <w:rsid w:val="008C5DDB"/>
    <w:rsid w:val="008C6117"/>
    <w:rsid w:val="008C62E0"/>
    <w:rsid w:val="008C6972"/>
    <w:rsid w:val="008C787C"/>
    <w:rsid w:val="008D0AA1"/>
    <w:rsid w:val="008D11E8"/>
    <w:rsid w:val="008D16C6"/>
    <w:rsid w:val="008D1C37"/>
    <w:rsid w:val="008D248C"/>
    <w:rsid w:val="008D2622"/>
    <w:rsid w:val="008D2CF9"/>
    <w:rsid w:val="008D2FED"/>
    <w:rsid w:val="008D327F"/>
    <w:rsid w:val="008D33C6"/>
    <w:rsid w:val="008D4806"/>
    <w:rsid w:val="008D4989"/>
    <w:rsid w:val="008D4EEB"/>
    <w:rsid w:val="008D5061"/>
    <w:rsid w:val="008D5A6B"/>
    <w:rsid w:val="008D5E2E"/>
    <w:rsid w:val="008D632D"/>
    <w:rsid w:val="008D6396"/>
    <w:rsid w:val="008D67B5"/>
    <w:rsid w:val="008D77B7"/>
    <w:rsid w:val="008D781B"/>
    <w:rsid w:val="008E07B1"/>
    <w:rsid w:val="008E0899"/>
    <w:rsid w:val="008E2AB9"/>
    <w:rsid w:val="008E2B78"/>
    <w:rsid w:val="008E3241"/>
    <w:rsid w:val="008E3698"/>
    <w:rsid w:val="008E45CD"/>
    <w:rsid w:val="008E6133"/>
    <w:rsid w:val="008E6494"/>
    <w:rsid w:val="008E67EB"/>
    <w:rsid w:val="008E6DA9"/>
    <w:rsid w:val="008E7144"/>
    <w:rsid w:val="008E72DF"/>
    <w:rsid w:val="008E756B"/>
    <w:rsid w:val="008E7BCE"/>
    <w:rsid w:val="008E7F6B"/>
    <w:rsid w:val="008F0646"/>
    <w:rsid w:val="008F0EE7"/>
    <w:rsid w:val="008F13AD"/>
    <w:rsid w:val="008F1803"/>
    <w:rsid w:val="008F18C0"/>
    <w:rsid w:val="008F2148"/>
    <w:rsid w:val="008F3EFA"/>
    <w:rsid w:val="008F5339"/>
    <w:rsid w:val="008F57C1"/>
    <w:rsid w:val="008F58C7"/>
    <w:rsid w:val="008F5B68"/>
    <w:rsid w:val="008F5CEB"/>
    <w:rsid w:val="008F5EE2"/>
    <w:rsid w:val="008F672F"/>
    <w:rsid w:val="008F6FC8"/>
    <w:rsid w:val="008F7274"/>
    <w:rsid w:val="008F7BA3"/>
    <w:rsid w:val="009003C1"/>
    <w:rsid w:val="00900A1F"/>
    <w:rsid w:val="00902438"/>
    <w:rsid w:val="00903053"/>
    <w:rsid w:val="00904A13"/>
    <w:rsid w:val="00904A3D"/>
    <w:rsid w:val="00904CA3"/>
    <w:rsid w:val="009052DC"/>
    <w:rsid w:val="00905599"/>
    <w:rsid w:val="00905AF7"/>
    <w:rsid w:val="00905B9F"/>
    <w:rsid w:val="00905E0B"/>
    <w:rsid w:val="0090600B"/>
    <w:rsid w:val="00906151"/>
    <w:rsid w:val="009067C7"/>
    <w:rsid w:val="0090755E"/>
    <w:rsid w:val="0090776D"/>
    <w:rsid w:val="0091036D"/>
    <w:rsid w:val="00910CF3"/>
    <w:rsid w:val="0091142A"/>
    <w:rsid w:val="00911CDB"/>
    <w:rsid w:val="00911D16"/>
    <w:rsid w:val="009125AF"/>
    <w:rsid w:val="009136C5"/>
    <w:rsid w:val="009136CF"/>
    <w:rsid w:val="009142E3"/>
    <w:rsid w:val="00914D3B"/>
    <w:rsid w:val="00914FBE"/>
    <w:rsid w:val="0091567C"/>
    <w:rsid w:val="009164F6"/>
    <w:rsid w:val="00916CB5"/>
    <w:rsid w:val="00917C3E"/>
    <w:rsid w:val="00917F2B"/>
    <w:rsid w:val="0092088D"/>
    <w:rsid w:val="009208DB"/>
    <w:rsid w:val="009210BF"/>
    <w:rsid w:val="0092224F"/>
    <w:rsid w:val="00922C67"/>
    <w:rsid w:val="00922E53"/>
    <w:rsid w:val="00923006"/>
    <w:rsid w:val="00923C00"/>
    <w:rsid w:val="00924A04"/>
    <w:rsid w:val="00925592"/>
    <w:rsid w:val="00925B5F"/>
    <w:rsid w:val="00925BCD"/>
    <w:rsid w:val="00925E86"/>
    <w:rsid w:val="00926142"/>
    <w:rsid w:val="00927641"/>
    <w:rsid w:val="009276FE"/>
    <w:rsid w:val="00927EFC"/>
    <w:rsid w:val="0093040A"/>
    <w:rsid w:val="009307FB"/>
    <w:rsid w:val="00930AD7"/>
    <w:rsid w:val="00930C43"/>
    <w:rsid w:val="009311CD"/>
    <w:rsid w:val="00931DB1"/>
    <w:rsid w:val="009325FB"/>
    <w:rsid w:val="00932D23"/>
    <w:rsid w:val="009338A7"/>
    <w:rsid w:val="0093480E"/>
    <w:rsid w:val="00935BE5"/>
    <w:rsid w:val="00935C7C"/>
    <w:rsid w:val="0093618F"/>
    <w:rsid w:val="009367E5"/>
    <w:rsid w:val="009379EA"/>
    <w:rsid w:val="009409CF"/>
    <w:rsid w:val="0094114D"/>
    <w:rsid w:val="00942B4F"/>
    <w:rsid w:val="00943720"/>
    <w:rsid w:val="00943756"/>
    <w:rsid w:val="0094437A"/>
    <w:rsid w:val="009444AC"/>
    <w:rsid w:val="00944922"/>
    <w:rsid w:val="00944F05"/>
    <w:rsid w:val="00945493"/>
    <w:rsid w:val="0094596D"/>
    <w:rsid w:val="00945CC8"/>
    <w:rsid w:val="00946066"/>
    <w:rsid w:val="009463A6"/>
    <w:rsid w:val="0094696E"/>
    <w:rsid w:val="009471A8"/>
    <w:rsid w:val="00947892"/>
    <w:rsid w:val="00947E3F"/>
    <w:rsid w:val="00950A11"/>
    <w:rsid w:val="00951018"/>
    <w:rsid w:val="00951877"/>
    <w:rsid w:val="0095230D"/>
    <w:rsid w:val="009528E2"/>
    <w:rsid w:val="00952B79"/>
    <w:rsid w:val="0095304A"/>
    <w:rsid w:val="00953856"/>
    <w:rsid w:val="0095399D"/>
    <w:rsid w:val="00953EBB"/>
    <w:rsid w:val="00954C37"/>
    <w:rsid w:val="00955624"/>
    <w:rsid w:val="00955909"/>
    <w:rsid w:val="00956C4C"/>
    <w:rsid w:val="0095785C"/>
    <w:rsid w:val="00960846"/>
    <w:rsid w:val="00960ACC"/>
    <w:rsid w:val="00960E70"/>
    <w:rsid w:val="00961099"/>
    <w:rsid w:val="009619DB"/>
    <w:rsid w:val="0096221C"/>
    <w:rsid w:val="009629EE"/>
    <w:rsid w:val="00963B4C"/>
    <w:rsid w:val="009641FF"/>
    <w:rsid w:val="009643DB"/>
    <w:rsid w:val="00964604"/>
    <w:rsid w:val="00965113"/>
    <w:rsid w:val="00965E72"/>
    <w:rsid w:val="00967E56"/>
    <w:rsid w:val="0097006A"/>
    <w:rsid w:val="009704EC"/>
    <w:rsid w:val="0097237D"/>
    <w:rsid w:val="009723DC"/>
    <w:rsid w:val="00972527"/>
    <w:rsid w:val="00972BC2"/>
    <w:rsid w:val="00973197"/>
    <w:rsid w:val="00973D55"/>
    <w:rsid w:val="0097486F"/>
    <w:rsid w:val="00974BAA"/>
    <w:rsid w:val="00975B4D"/>
    <w:rsid w:val="00976017"/>
    <w:rsid w:val="009761EE"/>
    <w:rsid w:val="00976F4D"/>
    <w:rsid w:val="0098074D"/>
    <w:rsid w:val="00980F3F"/>
    <w:rsid w:val="0098191C"/>
    <w:rsid w:val="00981A82"/>
    <w:rsid w:val="00981E55"/>
    <w:rsid w:val="00982C75"/>
    <w:rsid w:val="00984141"/>
    <w:rsid w:val="0098481F"/>
    <w:rsid w:val="00984C6C"/>
    <w:rsid w:val="00984E4A"/>
    <w:rsid w:val="00984ED1"/>
    <w:rsid w:val="0098543D"/>
    <w:rsid w:val="0098635C"/>
    <w:rsid w:val="0098640E"/>
    <w:rsid w:val="009869BE"/>
    <w:rsid w:val="009872A1"/>
    <w:rsid w:val="00992563"/>
    <w:rsid w:val="00992E77"/>
    <w:rsid w:val="00993310"/>
    <w:rsid w:val="0099528F"/>
    <w:rsid w:val="00995761"/>
    <w:rsid w:val="00996425"/>
    <w:rsid w:val="0099679F"/>
    <w:rsid w:val="00996CE9"/>
    <w:rsid w:val="009974A8"/>
    <w:rsid w:val="00997701"/>
    <w:rsid w:val="00997B11"/>
    <w:rsid w:val="009A193E"/>
    <w:rsid w:val="009A2A8A"/>
    <w:rsid w:val="009A3178"/>
    <w:rsid w:val="009A3F9B"/>
    <w:rsid w:val="009A50F9"/>
    <w:rsid w:val="009A5F76"/>
    <w:rsid w:val="009A68B5"/>
    <w:rsid w:val="009A6BCF"/>
    <w:rsid w:val="009A6BF4"/>
    <w:rsid w:val="009A75EE"/>
    <w:rsid w:val="009A789C"/>
    <w:rsid w:val="009B0BC1"/>
    <w:rsid w:val="009B15C3"/>
    <w:rsid w:val="009B194F"/>
    <w:rsid w:val="009B2766"/>
    <w:rsid w:val="009B28D5"/>
    <w:rsid w:val="009B3011"/>
    <w:rsid w:val="009B3A9E"/>
    <w:rsid w:val="009B4623"/>
    <w:rsid w:val="009B4B93"/>
    <w:rsid w:val="009B6F19"/>
    <w:rsid w:val="009B74FA"/>
    <w:rsid w:val="009B765E"/>
    <w:rsid w:val="009B7A1E"/>
    <w:rsid w:val="009C02BE"/>
    <w:rsid w:val="009C2577"/>
    <w:rsid w:val="009C31AB"/>
    <w:rsid w:val="009C36D6"/>
    <w:rsid w:val="009C393F"/>
    <w:rsid w:val="009C429C"/>
    <w:rsid w:val="009C4F9A"/>
    <w:rsid w:val="009C5688"/>
    <w:rsid w:val="009C5868"/>
    <w:rsid w:val="009C5E30"/>
    <w:rsid w:val="009C739A"/>
    <w:rsid w:val="009D166D"/>
    <w:rsid w:val="009D1780"/>
    <w:rsid w:val="009D190F"/>
    <w:rsid w:val="009D2EC7"/>
    <w:rsid w:val="009D3806"/>
    <w:rsid w:val="009D3E88"/>
    <w:rsid w:val="009D55BF"/>
    <w:rsid w:val="009D5768"/>
    <w:rsid w:val="009D5FA7"/>
    <w:rsid w:val="009D74BC"/>
    <w:rsid w:val="009D76D6"/>
    <w:rsid w:val="009E03D1"/>
    <w:rsid w:val="009E0487"/>
    <w:rsid w:val="009E1033"/>
    <w:rsid w:val="009E223B"/>
    <w:rsid w:val="009E2AAE"/>
    <w:rsid w:val="009E3494"/>
    <w:rsid w:val="009E34CF"/>
    <w:rsid w:val="009E3A8B"/>
    <w:rsid w:val="009E3B9F"/>
    <w:rsid w:val="009E4996"/>
    <w:rsid w:val="009E55F3"/>
    <w:rsid w:val="009E5CE7"/>
    <w:rsid w:val="009E5D7F"/>
    <w:rsid w:val="009E6224"/>
    <w:rsid w:val="009E6726"/>
    <w:rsid w:val="009E6F74"/>
    <w:rsid w:val="009E761B"/>
    <w:rsid w:val="009E77AD"/>
    <w:rsid w:val="009F0219"/>
    <w:rsid w:val="009F02F7"/>
    <w:rsid w:val="009F12C0"/>
    <w:rsid w:val="009F1802"/>
    <w:rsid w:val="009F23B1"/>
    <w:rsid w:val="009F299C"/>
    <w:rsid w:val="009F3F6A"/>
    <w:rsid w:val="009F444E"/>
    <w:rsid w:val="009F637C"/>
    <w:rsid w:val="009F793C"/>
    <w:rsid w:val="00A004F6"/>
    <w:rsid w:val="00A00758"/>
    <w:rsid w:val="00A014B8"/>
    <w:rsid w:val="00A016A8"/>
    <w:rsid w:val="00A0185A"/>
    <w:rsid w:val="00A01A81"/>
    <w:rsid w:val="00A01F5E"/>
    <w:rsid w:val="00A021D1"/>
    <w:rsid w:val="00A02296"/>
    <w:rsid w:val="00A0255F"/>
    <w:rsid w:val="00A02A67"/>
    <w:rsid w:val="00A02FA1"/>
    <w:rsid w:val="00A04799"/>
    <w:rsid w:val="00A063DD"/>
    <w:rsid w:val="00A07E8B"/>
    <w:rsid w:val="00A101E0"/>
    <w:rsid w:val="00A10224"/>
    <w:rsid w:val="00A10619"/>
    <w:rsid w:val="00A10791"/>
    <w:rsid w:val="00A1089A"/>
    <w:rsid w:val="00A10ED0"/>
    <w:rsid w:val="00A1267B"/>
    <w:rsid w:val="00A13143"/>
    <w:rsid w:val="00A1316E"/>
    <w:rsid w:val="00A13176"/>
    <w:rsid w:val="00A13ECC"/>
    <w:rsid w:val="00A145C7"/>
    <w:rsid w:val="00A15921"/>
    <w:rsid w:val="00A162C3"/>
    <w:rsid w:val="00A166BA"/>
    <w:rsid w:val="00A16913"/>
    <w:rsid w:val="00A16DB8"/>
    <w:rsid w:val="00A16EB9"/>
    <w:rsid w:val="00A2015E"/>
    <w:rsid w:val="00A202BB"/>
    <w:rsid w:val="00A20CA2"/>
    <w:rsid w:val="00A21078"/>
    <w:rsid w:val="00A221B1"/>
    <w:rsid w:val="00A22398"/>
    <w:rsid w:val="00A22EFE"/>
    <w:rsid w:val="00A23845"/>
    <w:rsid w:val="00A24727"/>
    <w:rsid w:val="00A24A64"/>
    <w:rsid w:val="00A24DE0"/>
    <w:rsid w:val="00A250E2"/>
    <w:rsid w:val="00A25D7C"/>
    <w:rsid w:val="00A2629F"/>
    <w:rsid w:val="00A268BC"/>
    <w:rsid w:val="00A27029"/>
    <w:rsid w:val="00A30184"/>
    <w:rsid w:val="00A30186"/>
    <w:rsid w:val="00A308B0"/>
    <w:rsid w:val="00A30C41"/>
    <w:rsid w:val="00A3126B"/>
    <w:rsid w:val="00A31317"/>
    <w:rsid w:val="00A3269F"/>
    <w:rsid w:val="00A32EA3"/>
    <w:rsid w:val="00A333CE"/>
    <w:rsid w:val="00A34269"/>
    <w:rsid w:val="00A34280"/>
    <w:rsid w:val="00A34FF5"/>
    <w:rsid w:val="00A35022"/>
    <w:rsid w:val="00A35CE8"/>
    <w:rsid w:val="00A362FA"/>
    <w:rsid w:val="00A364B6"/>
    <w:rsid w:val="00A37AC9"/>
    <w:rsid w:val="00A37ACB"/>
    <w:rsid w:val="00A43AE4"/>
    <w:rsid w:val="00A460B8"/>
    <w:rsid w:val="00A468A2"/>
    <w:rsid w:val="00A46930"/>
    <w:rsid w:val="00A46A3F"/>
    <w:rsid w:val="00A46BB7"/>
    <w:rsid w:val="00A46FC5"/>
    <w:rsid w:val="00A50394"/>
    <w:rsid w:val="00A503E2"/>
    <w:rsid w:val="00A50C76"/>
    <w:rsid w:val="00A50D52"/>
    <w:rsid w:val="00A50D76"/>
    <w:rsid w:val="00A50E39"/>
    <w:rsid w:val="00A50E8D"/>
    <w:rsid w:val="00A51856"/>
    <w:rsid w:val="00A518AE"/>
    <w:rsid w:val="00A518FE"/>
    <w:rsid w:val="00A51F84"/>
    <w:rsid w:val="00A5216A"/>
    <w:rsid w:val="00A526CE"/>
    <w:rsid w:val="00A53166"/>
    <w:rsid w:val="00A533DA"/>
    <w:rsid w:val="00A53AFC"/>
    <w:rsid w:val="00A53B8A"/>
    <w:rsid w:val="00A54221"/>
    <w:rsid w:val="00A54E59"/>
    <w:rsid w:val="00A54EA2"/>
    <w:rsid w:val="00A55647"/>
    <w:rsid w:val="00A557BE"/>
    <w:rsid w:val="00A55AA2"/>
    <w:rsid w:val="00A577AB"/>
    <w:rsid w:val="00A57A98"/>
    <w:rsid w:val="00A57AE0"/>
    <w:rsid w:val="00A57CB2"/>
    <w:rsid w:val="00A60897"/>
    <w:rsid w:val="00A60C36"/>
    <w:rsid w:val="00A62CFE"/>
    <w:rsid w:val="00A63A0D"/>
    <w:rsid w:val="00A63C83"/>
    <w:rsid w:val="00A64862"/>
    <w:rsid w:val="00A64D4F"/>
    <w:rsid w:val="00A65764"/>
    <w:rsid w:val="00A659A1"/>
    <w:rsid w:val="00A65FDF"/>
    <w:rsid w:val="00A66511"/>
    <w:rsid w:val="00A66E44"/>
    <w:rsid w:val="00A66F8E"/>
    <w:rsid w:val="00A70497"/>
    <w:rsid w:val="00A70DBC"/>
    <w:rsid w:val="00A71494"/>
    <w:rsid w:val="00A71672"/>
    <w:rsid w:val="00A7173F"/>
    <w:rsid w:val="00A7191F"/>
    <w:rsid w:val="00A725B3"/>
    <w:rsid w:val="00A73B78"/>
    <w:rsid w:val="00A74CF3"/>
    <w:rsid w:val="00A75A4E"/>
    <w:rsid w:val="00A75F29"/>
    <w:rsid w:val="00A76262"/>
    <w:rsid w:val="00A771F2"/>
    <w:rsid w:val="00A80D8D"/>
    <w:rsid w:val="00A81EB4"/>
    <w:rsid w:val="00A8207E"/>
    <w:rsid w:val="00A8228C"/>
    <w:rsid w:val="00A822D4"/>
    <w:rsid w:val="00A8324D"/>
    <w:rsid w:val="00A837E8"/>
    <w:rsid w:val="00A8396A"/>
    <w:rsid w:val="00A83CBD"/>
    <w:rsid w:val="00A83D75"/>
    <w:rsid w:val="00A83D8B"/>
    <w:rsid w:val="00A848D2"/>
    <w:rsid w:val="00A84A96"/>
    <w:rsid w:val="00A85CE8"/>
    <w:rsid w:val="00A85DCF"/>
    <w:rsid w:val="00A86DB4"/>
    <w:rsid w:val="00A87049"/>
    <w:rsid w:val="00A87E2E"/>
    <w:rsid w:val="00A87E54"/>
    <w:rsid w:val="00A9088B"/>
    <w:rsid w:val="00A90E52"/>
    <w:rsid w:val="00A91525"/>
    <w:rsid w:val="00A91A28"/>
    <w:rsid w:val="00A91BB4"/>
    <w:rsid w:val="00A91CF9"/>
    <w:rsid w:val="00A91E1A"/>
    <w:rsid w:val="00A92758"/>
    <w:rsid w:val="00A934EC"/>
    <w:rsid w:val="00A93A7D"/>
    <w:rsid w:val="00A93DD8"/>
    <w:rsid w:val="00A9405B"/>
    <w:rsid w:val="00A94A13"/>
    <w:rsid w:val="00A95614"/>
    <w:rsid w:val="00A95A40"/>
    <w:rsid w:val="00A95ADF"/>
    <w:rsid w:val="00A96895"/>
    <w:rsid w:val="00A96A89"/>
    <w:rsid w:val="00A96D49"/>
    <w:rsid w:val="00A9735A"/>
    <w:rsid w:val="00AA0A35"/>
    <w:rsid w:val="00AA0A7C"/>
    <w:rsid w:val="00AA18B9"/>
    <w:rsid w:val="00AA1F71"/>
    <w:rsid w:val="00AA2302"/>
    <w:rsid w:val="00AA232B"/>
    <w:rsid w:val="00AA4016"/>
    <w:rsid w:val="00AA67F5"/>
    <w:rsid w:val="00AB02ED"/>
    <w:rsid w:val="00AB0499"/>
    <w:rsid w:val="00AB06E6"/>
    <w:rsid w:val="00AB0B21"/>
    <w:rsid w:val="00AB0CC0"/>
    <w:rsid w:val="00AB0D2E"/>
    <w:rsid w:val="00AB1082"/>
    <w:rsid w:val="00AB1495"/>
    <w:rsid w:val="00AB217B"/>
    <w:rsid w:val="00AB2838"/>
    <w:rsid w:val="00AB318E"/>
    <w:rsid w:val="00AB37FC"/>
    <w:rsid w:val="00AB4003"/>
    <w:rsid w:val="00AB6050"/>
    <w:rsid w:val="00AB74FE"/>
    <w:rsid w:val="00AC131D"/>
    <w:rsid w:val="00AC13B2"/>
    <w:rsid w:val="00AC3225"/>
    <w:rsid w:val="00AC3CFB"/>
    <w:rsid w:val="00AC3FC1"/>
    <w:rsid w:val="00AC512D"/>
    <w:rsid w:val="00AC53B2"/>
    <w:rsid w:val="00AC57AF"/>
    <w:rsid w:val="00AC5C24"/>
    <w:rsid w:val="00AC6215"/>
    <w:rsid w:val="00AC6239"/>
    <w:rsid w:val="00AC69F2"/>
    <w:rsid w:val="00AC7175"/>
    <w:rsid w:val="00AC73B5"/>
    <w:rsid w:val="00AD0651"/>
    <w:rsid w:val="00AD13DD"/>
    <w:rsid w:val="00AD1B49"/>
    <w:rsid w:val="00AD1B7E"/>
    <w:rsid w:val="00AD2433"/>
    <w:rsid w:val="00AD27D6"/>
    <w:rsid w:val="00AD42C3"/>
    <w:rsid w:val="00AD5612"/>
    <w:rsid w:val="00AD60A8"/>
    <w:rsid w:val="00AD76A8"/>
    <w:rsid w:val="00AD7714"/>
    <w:rsid w:val="00AD7E74"/>
    <w:rsid w:val="00AE0617"/>
    <w:rsid w:val="00AE0B77"/>
    <w:rsid w:val="00AE10F2"/>
    <w:rsid w:val="00AE11EC"/>
    <w:rsid w:val="00AE1577"/>
    <w:rsid w:val="00AE1808"/>
    <w:rsid w:val="00AE24EB"/>
    <w:rsid w:val="00AE2548"/>
    <w:rsid w:val="00AE25F8"/>
    <w:rsid w:val="00AE2F3A"/>
    <w:rsid w:val="00AE2FD7"/>
    <w:rsid w:val="00AE36A6"/>
    <w:rsid w:val="00AE3816"/>
    <w:rsid w:val="00AE4027"/>
    <w:rsid w:val="00AE58B8"/>
    <w:rsid w:val="00AE5A1E"/>
    <w:rsid w:val="00AE5B23"/>
    <w:rsid w:val="00AE5EFF"/>
    <w:rsid w:val="00AE675F"/>
    <w:rsid w:val="00AE69C7"/>
    <w:rsid w:val="00AE76F5"/>
    <w:rsid w:val="00AE7D18"/>
    <w:rsid w:val="00AF005F"/>
    <w:rsid w:val="00AF049C"/>
    <w:rsid w:val="00AF0B6D"/>
    <w:rsid w:val="00AF15B4"/>
    <w:rsid w:val="00AF1860"/>
    <w:rsid w:val="00AF1985"/>
    <w:rsid w:val="00AF1D54"/>
    <w:rsid w:val="00AF243F"/>
    <w:rsid w:val="00AF273E"/>
    <w:rsid w:val="00AF27A1"/>
    <w:rsid w:val="00AF30CF"/>
    <w:rsid w:val="00AF32F8"/>
    <w:rsid w:val="00AF47D4"/>
    <w:rsid w:val="00AF5146"/>
    <w:rsid w:val="00AF5CE0"/>
    <w:rsid w:val="00AF5D5E"/>
    <w:rsid w:val="00AF6286"/>
    <w:rsid w:val="00AF62B1"/>
    <w:rsid w:val="00AF6836"/>
    <w:rsid w:val="00B007FB"/>
    <w:rsid w:val="00B00921"/>
    <w:rsid w:val="00B0161A"/>
    <w:rsid w:val="00B01676"/>
    <w:rsid w:val="00B01BEA"/>
    <w:rsid w:val="00B01D3A"/>
    <w:rsid w:val="00B02E4A"/>
    <w:rsid w:val="00B02F3C"/>
    <w:rsid w:val="00B0325A"/>
    <w:rsid w:val="00B03B48"/>
    <w:rsid w:val="00B044AF"/>
    <w:rsid w:val="00B053C8"/>
    <w:rsid w:val="00B0556D"/>
    <w:rsid w:val="00B055A0"/>
    <w:rsid w:val="00B057A4"/>
    <w:rsid w:val="00B05802"/>
    <w:rsid w:val="00B06254"/>
    <w:rsid w:val="00B0647F"/>
    <w:rsid w:val="00B06927"/>
    <w:rsid w:val="00B06F35"/>
    <w:rsid w:val="00B070C6"/>
    <w:rsid w:val="00B07A4F"/>
    <w:rsid w:val="00B105E9"/>
    <w:rsid w:val="00B10843"/>
    <w:rsid w:val="00B10C79"/>
    <w:rsid w:val="00B11169"/>
    <w:rsid w:val="00B11210"/>
    <w:rsid w:val="00B12F45"/>
    <w:rsid w:val="00B12FB3"/>
    <w:rsid w:val="00B144BF"/>
    <w:rsid w:val="00B148BB"/>
    <w:rsid w:val="00B1539F"/>
    <w:rsid w:val="00B16131"/>
    <w:rsid w:val="00B16224"/>
    <w:rsid w:val="00B21D28"/>
    <w:rsid w:val="00B22792"/>
    <w:rsid w:val="00B22FA0"/>
    <w:rsid w:val="00B23DF4"/>
    <w:rsid w:val="00B2409D"/>
    <w:rsid w:val="00B24936"/>
    <w:rsid w:val="00B26006"/>
    <w:rsid w:val="00B26E33"/>
    <w:rsid w:val="00B2784C"/>
    <w:rsid w:val="00B3052F"/>
    <w:rsid w:val="00B30786"/>
    <w:rsid w:val="00B308DE"/>
    <w:rsid w:val="00B32180"/>
    <w:rsid w:val="00B32A15"/>
    <w:rsid w:val="00B331FE"/>
    <w:rsid w:val="00B33F48"/>
    <w:rsid w:val="00B3409B"/>
    <w:rsid w:val="00B3573D"/>
    <w:rsid w:val="00B358D1"/>
    <w:rsid w:val="00B364A7"/>
    <w:rsid w:val="00B36CAC"/>
    <w:rsid w:val="00B376FB"/>
    <w:rsid w:val="00B37843"/>
    <w:rsid w:val="00B3792C"/>
    <w:rsid w:val="00B37969"/>
    <w:rsid w:val="00B4100B"/>
    <w:rsid w:val="00B41034"/>
    <w:rsid w:val="00B410EF"/>
    <w:rsid w:val="00B41101"/>
    <w:rsid w:val="00B41955"/>
    <w:rsid w:val="00B421C3"/>
    <w:rsid w:val="00B422A4"/>
    <w:rsid w:val="00B426AE"/>
    <w:rsid w:val="00B4280B"/>
    <w:rsid w:val="00B4374D"/>
    <w:rsid w:val="00B438A7"/>
    <w:rsid w:val="00B44591"/>
    <w:rsid w:val="00B44973"/>
    <w:rsid w:val="00B44BD1"/>
    <w:rsid w:val="00B45263"/>
    <w:rsid w:val="00B45B4A"/>
    <w:rsid w:val="00B4603A"/>
    <w:rsid w:val="00B46068"/>
    <w:rsid w:val="00B4706D"/>
    <w:rsid w:val="00B474DF"/>
    <w:rsid w:val="00B47BB3"/>
    <w:rsid w:val="00B50002"/>
    <w:rsid w:val="00B5223C"/>
    <w:rsid w:val="00B52466"/>
    <w:rsid w:val="00B53383"/>
    <w:rsid w:val="00B533BD"/>
    <w:rsid w:val="00B53B6F"/>
    <w:rsid w:val="00B5509F"/>
    <w:rsid w:val="00B55740"/>
    <w:rsid w:val="00B55765"/>
    <w:rsid w:val="00B566DA"/>
    <w:rsid w:val="00B56C85"/>
    <w:rsid w:val="00B60856"/>
    <w:rsid w:val="00B62274"/>
    <w:rsid w:val="00B622F1"/>
    <w:rsid w:val="00B62B5A"/>
    <w:rsid w:val="00B62DC7"/>
    <w:rsid w:val="00B63A86"/>
    <w:rsid w:val="00B64C70"/>
    <w:rsid w:val="00B665DA"/>
    <w:rsid w:val="00B66B22"/>
    <w:rsid w:val="00B66F9E"/>
    <w:rsid w:val="00B71CB2"/>
    <w:rsid w:val="00B7263E"/>
    <w:rsid w:val="00B72C04"/>
    <w:rsid w:val="00B72EC8"/>
    <w:rsid w:val="00B75C2D"/>
    <w:rsid w:val="00B764EC"/>
    <w:rsid w:val="00B76B49"/>
    <w:rsid w:val="00B80118"/>
    <w:rsid w:val="00B80815"/>
    <w:rsid w:val="00B808C3"/>
    <w:rsid w:val="00B80991"/>
    <w:rsid w:val="00B81119"/>
    <w:rsid w:val="00B8184E"/>
    <w:rsid w:val="00B81B86"/>
    <w:rsid w:val="00B8227B"/>
    <w:rsid w:val="00B8251A"/>
    <w:rsid w:val="00B82747"/>
    <w:rsid w:val="00B82B20"/>
    <w:rsid w:val="00B832D8"/>
    <w:rsid w:val="00B8345B"/>
    <w:rsid w:val="00B83A3E"/>
    <w:rsid w:val="00B85184"/>
    <w:rsid w:val="00B85E08"/>
    <w:rsid w:val="00B86B7E"/>
    <w:rsid w:val="00B86D93"/>
    <w:rsid w:val="00B86EA0"/>
    <w:rsid w:val="00B86EE4"/>
    <w:rsid w:val="00B87462"/>
    <w:rsid w:val="00B90619"/>
    <w:rsid w:val="00B91664"/>
    <w:rsid w:val="00B92F0D"/>
    <w:rsid w:val="00B930FB"/>
    <w:rsid w:val="00B94048"/>
    <w:rsid w:val="00B9481F"/>
    <w:rsid w:val="00B94A68"/>
    <w:rsid w:val="00B952DC"/>
    <w:rsid w:val="00B959EF"/>
    <w:rsid w:val="00B95D8A"/>
    <w:rsid w:val="00B9627B"/>
    <w:rsid w:val="00B96E63"/>
    <w:rsid w:val="00BA0065"/>
    <w:rsid w:val="00BA0CA7"/>
    <w:rsid w:val="00BA11E1"/>
    <w:rsid w:val="00BA25CB"/>
    <w:rsid w:val="00BA2F50"/>
    <w:rsid w:val="00BA427E"/>
    <w:rsid w:val="00BA5B40"/>
    <w:rsid w:val="00BA5D87"/>
    <w:rsid w:val="00BA615C"/>
    <w:rsid w:val="00BA7103"/>
    <w:rsid w:val="00BA7493"/>
    <w:rsid w:val="00BA77BE"/>
    <w:rsid w:val="00BB0335"/>
    <w:rsid w:val="00BB2471"/>
    <w:rsid w:val="00BB3380"/>
    <w:rsid w:val="00BB3C62"/>
    <w:rsid w:val="00BB500A"/>
    <w:rsid w:val="00BB5AEA"/>
    <w:rsid w:val="00BB5E18"/>
    <w:rsid w:val="00BB5FE5"/>
    <w:rsid w:val="00BB603B"/>
    <w:rsid w:val="00BB6220"/>
    <w:rsid w:val="00BB677F"/>
    <w:rsid w:val="00BB7625"/>
    <w:rsid w:val="00BC024A"/>
    <w:rsid w:val="00BC08D1"/>
    <w:rsid w:val="00BC173D"/>
    <w:rsid w:val="00BC1BAB"/>
    <w:rsid w:val="00BC234E"/>
    <w:rsid w:val="00BC2543"/>
    <w:rsid w:val="00BC3323"/>
    <w:rsid w:val="00BC3D83"/>
    <w:rsid w:val="00BC42E1"/>
    <w:rsid w:val="00BC45F1"/>
    <w:rsid w:val="00BC46AB"/>
    <w:rsid w:val="00BC4ACE"/>
    <w:rsid w:val="00BC51DD"/>
    <w:rsid w:val="00BC5320"/>
    <w:rsid w:val="00BC5402"/>
    <w:rsid w:val="00BC6251"/>
    <w:rsid w:val="00BC6D07"/>
    <w:rsid w:val="00BC6DD8"/>
    <w:rsid w:val="00BC7552"/>
    <w:rsid w:val="00BC7698"/>
    <w:rsid w:val="00BC7A81"/>
    <w:rsid w:val="00BC7E6A"/>
    <w:rsid w:val="00BD04E7"/>
    <w:rsid w:val="00BD0545"/>
    <w:rsid w:val="00BD11DC"/>
    <w:rsid w:val="00BD20D4"/>
    <w:rsid w:val="00BD2FA4"/>
    <w:rsid w:val="00BD3207"/>
    <w:rsid w:val="00BD3851"/>
    <w:rsid w:val="00BD3AD9"/>
    <w:rsid w:val="00BD3CCA"/>
    <w:rsid w:val="00BD4554"/>
    <w:rsid w:val="00BD457F"/>
    <w:rsid w:val="00BD4631"/>
    <w:rsid w:val="00BD468D"/>
    <w:rsid w:val="00BD4ACC"/>
    <w:rsid w:val="00BD4D7A"/>
    <w:rsid w:val="00BD5965"/>
    <w:rsid w:val="00BD6C91"/>
    <w:rsid w:val="00BD7088"/>
    <w:rsid w:val="00BD775F"/>
    <w:rsid w:val="00BD7BD7"/>
    <w:rsid w:val="00BD7DF3"/>
    <w:rsid w:val="00BD7E05"/>
    <w:rsid w:val="00BE12E5"/>
    <w:rsid w:val="00BE14AC"/>
    <w:rsid w:val="00BE23DC"/>
    <w:rsid w:val="00BE35E7"/>
    <w:rsid w:val="00BE37E6"/>
    <w:rsid w:val="00BE42BE"/>
    <w:rsid w:val="00BE4CD3"/>
    <w:rsid w:val="00BE627F"/>
    <w:rsid w:val="00BE6AC1"/>
    <w:rsid w:val="00BE6CDB"/>
    <w:rsid w:val="00BE732C"/>
    <w:rsid w:val="00BE78C2"/>
    <w:rsid w:val="00BE7A52"/>
    <w:rsid w:val="00BE7B3A"/>
    <w:rsid w:val="00BE7E5E"/>
    <w:rsid w:val="00BF0110"/>
    <w:rsid w:val="00BF0AE8"/>
    <w:rsid w:val="00BF1AEC"/>
    <w:rsid w:val="00BF1D65"/>
    <w:rsid w:val="00BF2298"/>
    <w:rsid w:val="00BF42A7"/>
    <w:rsid w:val="00BF442E"/>
    <w:rsid w:val="00BF4776"/>
    <w:rsid w:val="00BF4A24"/>
    <w:rsid w:val="00BF537C"/>
    <w:rsid w:val="00BF567D"/>
    <w:rsid w:val="00BF599F"/>
    <w:rsid w:val="00BF61BB"/>
    <w:rsid w:val="00BF76A5"/>
    <w:rsid w:val="00BF77F7"/>
    <w:rsid w:val="00BF7828"/>
    <w:rsid w:val="00BF7912"/>
    <w:rsid w:val="00C008E1"/>
    <w:rsid w:val="00C00B2A"/>
    <w:rsid w:val="00C01A5B"/>
    <w:rsid w:val="00C01B5A"/>
    <w:rsid w:val="00C02BF1"/>
    <w:rsid w:val="00C05230"/>
    <w:rsid w:val="00C05997"/>
    <w:rsid w:val="00C05E25"/>
    <w:rsid w:val="00C05F3E"/>
    <w:rsid w:val="00C06330"/>
    <w:rsid w:val="00C072AA"/>
    <w:rsid w:val="00C0785C"/>
    <w:rsid w:val="00C07946"/>
    <w:rsid w:val="00C07FF4"/>
    <w:rsid w:val="00C11185"/>
    <w:rsid w:val="00C1244A"/>
    <w:rsid w:val="00C12CB1"/>
    <w:rsid w:val="00C12DC5"/>
    <w:rsid w:val="00C152C8"/>
    <w:rsid w:val="00C15892"/>
    <w:rsid w:val="00C168D6"/>
    <w:rsid w:val="00C1792C"/>
    <w:rsid w:val="00C204D3"/>
    <w:rsid w:val="00C20987"/>
    <w:rsid w:val="00C20BF6"/>
    <w:rsid w:val="00C21B68"/>
    <w:rsid w:val="00C21D05"/>
    <w:rsid w:val="00C225DB"/>
    <w:rsid w:val="00C22681"/>
    <w:rsid w:val="00C2326A"/>
    <w:rsid w:val="00C232F5"/>
    <w:rsid w:val="00C23532"/>
    <w:rsid w:val="00C23FA4"/>
    <w:rsid w:val="00C24360"/>
    <w:rsid w:val="00C24397"/>
    <w:rsid w:val="00C248E1"/>
    <w:rsid w:val="00C257F5"/>
    <w:rsid w:val="00C25E22"/>
    <w:rsid w:val="00C26214"/>
    <w:rsid w:val="00C2649C"/>
    <w:rsid w:val="00C26CE0"/>
    <w:rsid w:val="00C26EB4"/>
    <w:rsid w:val="00C2726E"/>
    <w:rsid w:val="00C27411"/>
    <w:rsid w:val="00C27F43"/>
    <w:rsid w:val="00C30127"/>
    <w:rsid w:val="00C308E8"/>
    <w:rsid w:val="00C30D6D"/>
    <w:rsid w:val="00C3116D"/>
    <w:rsid w:val="00C32DD4"/>
    <w:rsid w:val="00C32FCB"/>
    <w:rsid w:val="00C336F0"/>
    <w:rsid w:val="00C33C72"/>
    <w:rsid w:val="00C33FC5"/>
    <w:rsid w:val="00C3421D"/>
    <w:rsid w:val="00C3426A"/>
    <w:rsid w:val="00C34D52"/>
    <w:rsid w:val="00C35828"/>
    <w:rsid w:val="00C36572"/>
    <w:rsid w:val="00C369AB"/>
    <w:rsid w:val="00C36A75"/>
    <w:rsid w:val="00C3745A"/>
    <w:rsid w:val="00C37E2C"/>
    <w:rsid w:val="00C40523"/>
    <w:rsid w:val="00C40922"/>
    <w:rsid w:val="00C40D54"/>
    <w:rsid w:val="00C40E82"/>
    <w:rsid w:val="00C40EB5"/>
    <w:rsid w:val="00C4169A"/>
    <w:rsid w:val="00C41DF9"/>
    <w:rsid w:val="00C43D70"/>
    <w:rsid w:val="00C44108"/>
    <w:rsid w:val="00C44778"/>
    <w:rsid w:val="00C45E2E"/>
    <w:rsid w:val="00C4647A"/>
    <w:rsid w:val="00C466DE"/>
    <w:rsid w:val="00C46F79"/>
    <w:rsid w:val="00C501A8"/>
    <w:rsid w:val="00C503A1"/>
    <w:rsid w:val="00C503C5"/>
    <w:rsid w:val="00C505B1"/>
    <w:rsid w:val="00C50860"/>
    <w:rsid w:val="00C5173C"/>
    <w:rsid w:val="00C5241B"/>
    <w:rsid w:val="00C524EA"/>
    <w:rsid w:val="00C5250B"/>
    <w:rsid w:val="00C52CB3"/>
    <w:rsid w:val="00C5335F"/>
    <w:rsid w:val="00C537C6"/>
    <w:rsid w:val="00C53E5D"/>
    <w:rsid w:val="00C5728B"/>
    <w:rsid w:val="00C5750E"/>
    <w:rsid w:val="00C601A6"/>
    <w:rsid w:val="00C612A1"/>
    <w:rsid w:val="00C61FC5"/>
    <w:rsid w:val="00C6266E"/>
    <w:rsid w:val="00C62B25"/>
    <w:rsid w:val="00C62B3B"/>
    <w:rsid w:val="00C63B9A"/>
    <w:rsid w:val="00C651BB"/>
    <w:rsid w:val="00C65316"/>
    <w:rsid w:val="00C65ECE"/>
    <w:rsid w:val="00C65FBC"/>
    <w:rsid w:val="00C66061"/>
    <w:rsid w:val="00C67A48"/>
    <w:rsid w:val="00C67F19"/>
    <w:rsid w:val="00C71175"/>
    <w:rsid w:val="00C71236"/>
    <w:rsid w:val="00C72BF9"/>
    <w:rsid w:val="00C72D3F"/>
    <w:rsid w:val="00C73777"/>
    <w:rsid w:val="00C73778"/>
    <w:rsid w:val="00C73D98"/>
    <w:rsid w:val="00C73DE5"/>
    <w:rsid w:val="00C7437E"/>
    <w:rsid w:val="00C746CD"/>
    <w:rsid w:val="00C755FF"/>
    <w:rsid w:val="00C756A6"/>
    <w:rsid w:val="00C75A73"/>
    <w:rsid w:val="00C7718B"/>
    <w:rsid w:val="00C772E6"/>
    <w:rsid w:val="00C8002E"/>
    <w:rsid w:val="00C80101"/>
    <w:rsid w:val="00C82460"/>
    <w:rsid w:val="00C8277F"/>
    <w:rsid w:val="00C82A8C"/>
    <w:rsid w:val="00C82BF4"/>
    <w:rsid w:val="00C8502D"/>
    <w:rsid w:val="00C85102"/>
    <w:rsid w:val="00C85833"/>
    <w:rsid w:val="00C858FC"/>
    <w:rsid w:val="00C85B26"/>
    <w:rsid w:val="00C860C9"/>
    <w:rsid w:val="00C861DE"/>
    <w:rsid w:val="00C86B37"/>
    <w:rsid w:val="00C876E4"/>
    <w:rsid w:val="00C90230"/>
    <w:rsid w:val="00C903DC"/>
    <w:rsid w:val="00C905AB"/>
    <w:rsid w:val="00C9073D"/>
    <w:rsid w:val="00C912C2"/>
    <w:rsid w:val="00C923D4"/>
    <w:rsid w:val="00C929F8"/>
    <w:rsid w:val="00C92A11"/>
    <w:rsid w:val="00C92B6A"/>
    <w:rsid w:val="00C93BD1"/>
    <w:rsid w:val="00C94229"/>
    <w:rsid w:val="00C9470F"/>
    <w:rsid w:val="00C959C7"/>
    <w:rsid w:val="00C96133"/>
    <w:rsid w:val="00C9704C"/>
    <w:rsid w:val="00C972AB"/>
    <w:rsid w:val="00C977B8"/>
    <w:rsid w:val="00CA07DC"/>
    <w:rsid w:val="00CA0D78"/>
    <w:rsid w:val="00CA0E9F"/>
    <w:rsid w:val="00CA14C4"/>
    <w:rsid w:val="00CA2133"/>
    <w:rsid w:val="00CA24E5"/>
    <w:rsid w:val="00CA25D8"/>
    <w:rsid w:val="00CA2A79"/>
    <w:rsid w:val="00CA3533"/>
    <w:rsid w:val="00CA35D9"/>
    <w:rsid w:val="00CA4139"/>
    <w:rsid w:val="00CA4152"/>
    <w:rsid w:val="00CA60A7"/>
    <w:rsid w:val="00CA65C2"/>
    <w:rsid w:val="00CA6E76"/>
    <w:rsid w:val="00CA7682"/>
    <w:rsid w:val="00CB03C9"/>
    <w:rsid w:val="00CB0971"/>
    <w:rsid w:val="00CB0F10"/>
    <w:rsid w:val="00CB19D2"/>
    <w:rsid w:val="00CB2AC8"/>
    <w:rsid w:val="00CB2DCB"/>
    <w:rsid w:val="00CB36EE"/>
    <w:rsid w:val="00CB36F0"/>
    <w:rsid w:val="00CB3E6A"/>
    <w:rsid w:val="00CB3FCB"/>
    <w:rsid w:val="00CB44AC"/>
    <w:rsid w:val="00CB45D4"/>
    <w:rsid w:val="00CB4CAA"/>
    <w:rsid w:val="00CB6F79"/>
    <w:rsid w:val="00CB729B"/>
    <w:rsid w:val="00CB7559"/>
    <w:rsid w:val="00CB796F"/>
    <w:rsid w:val="00CB7A0B"/>
    <w:rsid w:val="00CC0DC9"/>
    <w:rsid w:val="00CC1162"/>
    <w:rsid w:val="00CC1193"/>
    <w:rsid w:val="00CC1BAF"/>
    <w:rsid w:val="00CC3680"/>
    <w:rsid w:val="00CC37AD"/>
    <w:rsid w:val="00CC3C04"/>
    <w:rsid w:val="00CC4184"/>
    <w:rsid w:val="00CC433E"/>
    <w:rsid w:val="00CC4499"/>
    <w:rsid w:val="00CC48C7"/>
    <w:rsid w:val="00CC5184"/>
    <w:rsid w:val="00CC529F"/>
    <w:rsid w:val="00CC57C9"/>
    <w:rsid w:val="00CC57F0"/>
    <w:rsid w:val="00CC5AEB"/>
    <w:rsid w:val="00CC686F"/>
    <w:rsid w:val="00CD05E2"/>
    <w:rsid w:val="00CD0C1C"/>
    <w:rsid w:val="00CD1BF7"/>
    <w:rsid w:val="00CD243E"/>
    <w:rsid w:val="00CD295B"/>
    <w:rsid w:val="00CD29D9"/>
    <w:rsid w:val="00CD2FF9"/>
    <w:rsid w:val="00CD47A9"/>
    <w:rsid w:val="00CD4E8F"/>
    <w:rsid w:val="00CD562D"/>
    <w:rsid w:val="00CD6A54"/>
    <w:rsid w:val="00CD6A71"/>
    <w:rsid w:val="00CD6B53"/>
    <w:rsid w:val="00CE0D2D"/>
    <w:rsid w:val="00CE0D3A"/>
    <w:rsid w:val="00CE1554"/>
    <w:rsid w:val="00CE1F23"/>
    <w:rsid w:val="00CE2BF9"/>
    <w:rsid w:val="00CE2FC0"/>
    <w:rsid w:val="00CE34F7"/>
    <w:rsid w:val="00CE59AA"/>
    <w:rsid w:val="00CE5EED"/>
    <w:rsid w:val="00CE61AA"/>
    <w:rsid w:val="00CE61B7"/>
    <w:rsid w:val="00CE6424"/>
    <w:rsid w:val="00CE719C"/>
    <w:rsid w:val="00CE7711"/>
    <w:rsid w:val="00CE799B"/>
    <w:rsid w:val="00CE7ADB"/>
    <w:rsid w:val="00CF0478"/>
    <w:rsid w:val="00CF1661"/>
    <w:rsid w:val="00CF1FB3"/>
    <w:rsid w:val="00CF236A"/>
    <w:rsid w:val="00CF2974"/>
    <w:rsid w:val="00CF3BA0"/>
    <w:rsid w:val="00CF404F"/>
    <w:rsid w:val="00CF47E9"/>
    <w:rsid w:val="00CF4DB9"/>
    <w:rsid w:val="00CF54EE"/>
    <w:rsid w:val="00CF5AF3"/>
    <w:rsid w:val="00CF6432"/>
    <w:rsid w:val="00CF658A"/>
    <w:rsid w:val="00CF661F"/>
    <w:rsid w:val="00CF664A"/>
    <w:rsid w:val="00D00E54"/>
    <w:rsid w:val="00D00F4B"/>
    <w:rsid w:val="00D011FE"/>
    <w:rsid w:val="00D02885"/>
    <w:rsid w:val="00D04183"/>
    <w:rsid w:val="00D059C4"/>
    <w:rsid w:val="00D05F5D"/>
    <w:rsid w:val="00D065D2"/>
    <w:rsid w:val="00D06A5B"/>
    <w:rsid w:val="00D07485"/>
    <w:rsid w:val="00D074F4"/>
    <w:rsid w:val="00D0777F"/>
    <w:rsid w:val="00D10E55"/>
    <w:rsid w:val="00D129DA"/>
    <w:rsid w:val="00D147E2"/>
    <w:rsid w:val="00D148A4"/>
    <w:rsid w:val="00D14BC7"/>
    <w:rsid w:val="00D14D84"/>
    <w:rsid w:val="00D15905"/>
    <w:rsid w:val="00D15D12"/>
    <w:rsid w:val="00D17AE1"/>
    <w:rsid w:val="00D20877"/>
    <w:rsid w:val="00D20DC8"/>
    <w:rsid w:val="00D222DA"/>
    <w:rsid w:val="00D22B30"/>
    <w:rsid w:val="00D22CEB"/>
    <w:rsid w:val="00D24050"/>
    <w:rsid w:val="00D24969"/>
    <w:rsid w:val="00D24CB5"/>
    <w:rsid w:val="00D250DA"/>
    <w:rsid w:val="00D25A3F"/>
    <w:rsid w:val="00D26247"/>
    <w:rsid w:val="00D26CC7"/>
    <w:rsid w:val="00D27229"/>
    <w:rsid w:val="00D27641"/>
    <w:rsid w:val="00D27E5A"/>
    <w:rsid w:val="00D3014B"/>
    <w:rsid w:val="00D3062F"/>
    <w:rsid w:val="00D310A2"/>
    <w:rsid w:val="00D314D5"/>
    <w:rsid w:val="00D31811"/>
    <w:rsid w:val="00D31FDE"/>
    <w:rsid w:val="00D322E7"/>
    <w:rsid w:val="00D32712"/>
    <w:rsid w:val="00D33200"/>
    <w:rsid w:val="00D33829"/>
    <w:rsid w:val="00D33A5C"/>
    <w:rsid w:val="00D342FE"/>
    <w:rsid w:val="00D35505"/>
    <w:rsid w:val="00D35AD2"/>
    <w:rsid w:val="00D35D7D"/>
    <w:rsid w:val="00D35F06"/>
    <w:rsid w:val="00D361A5"/>
    <w:rsid w:val="00D36B82"/>
    <w:rsid w:val="00D37605"/>
    <w:rsid w:val="00D37A7B"/>
    <w:rsid w:val="00D37FEA"/>
    <w:rsid w:val="00D40EAB"/>
    <w:rsid w:val="00D41159"/>
    <w:rsid w:val="00D4194A"/>
    <w:rsid w:val="00D4291A"/>
    <w:rsid w:val="00D4296F"/>
    <w:rsid w:val="00D42B67"/>
    <w:rsid w:val="00D43A45"/>
    <w:rsid w:val="00D43C0F"/>
    <w:rsid w:val="00D43D80"/>
    <w:rsid w:val="00D43E21"/>
    <w:rsid w:val="00D457F3"/>
    <w:rsid w:val="00D45EC0"/>
    <w:rsid w:val="00D46326"/>
    <w:rsid w:val="00D4684E"/>
    <w:rsid w:val="00D4685F"/>
    <w:rsid w:val="00D47D7B"/>
    <w:rsid w:val="00D47E08"/>
    <w:rsid w:val="00D47E42"/>
    <w:rsid w:val="00D5024E"/>
    <w:rsid w:val="00D50822"/>
    <w:rsid w:val="00D51D87"/>
    <w:rsid w:val="00D51ED7"/>
    <w:rsid w:val="00D52B83"/>
    <w:rsid w:val="00D53EE4"/>
    <w:rsid w:val="00D56441"/>
    <w:rsid w:val="00D56BC5"/>
    <w:rsid w:val="00D5713D"/>
    <w:rsid w:val="00D5763A"/>
    <w:rsid w:val="00D57941"/>
    <w:rsid w:val="00D60EB3"/>
    <w:rsid w:val="00D61DEA"/>
    <w:rsid w:val="00D63077"/>
    <w:rsid w:val="00D647F8"/>
    <w:rsid w:val="00D64CC8"/>
    <w:rsid w:val="00D64E5C"/>
    <w:rsid w:val="00D65825"/>
    <w:rsid w:val="00D662A4"/>
    <w:rsid w:val="00D668CD"/>
    <w:rsid w:val="00D66CDC"/>
    <w:rsid w:val="00D66EE0"/>
    <w:rsid w:val="00D66FC6"/>
    <w:rsid w:val="00D67A6D"/>
    <w:rsid w:val="00D67E23"/>
    <w:rsid w:val="00D67F5B"/>
    <w:rsid w:val="00D70AE0"/>
    <w:rsid w:val="00D71053"/>
    <w:rsid w:val="00D710DE"/>
    <w:rsid w:val="00D731E5"/>
    <w:rsid w:val="00D73269"/>
    <w:rsid w:val="00D73276"/>
    <w:rsid w:val="00D740C8"/>
    <w:rsid w:val="00D741BA"/>
    <w:rsid w:val="00D74428"/>
    <w:rsid w:val="00D74A5D"/>
    <w:rsid w:val="00D74FD4"/>
    <w:rsid w:val="00D75F11"/>
    <w:rsid w:val="00D76052"/>
    <w:rsid w:val="00D7659F"/>
    <w:rsid w:val="00D76A88"/>
    <w:rsid w:val="00D77AF5"/>
    <w:rsid w:val="00D77D78"/>
    <w:rsid w:val="00D77ECD"/>
    <w:rsid w:val="00D80651"/>
    <w:rsid w:val="00D8132A"/>
    <w:rsid w:val="00D8237E"/>
    <w:rsid w:val="00D82DC2"/>
    <w:rsid w:val="00D82F20"/>
    <w:rsid w:val="00D8386F"/>
    <w:rsid w:val="00D844DE"/>
    <w:rsid w:val="00D847FE"/>
    <w:rsid w:val="00D86073"/>
    <w:rsid w:val="00D86CD1"/>
    <w:rsid w:val="00D87B18"/>
    <w:rsid w:val="00D87BB3"/>
    <w:rsid w:val="00D90337"/>
    <w:rsid w:val="00D9087C"/>
    <w:rsid w:val="00D90889"/>
    <w:rsid w:val="00D9117C"/>
    <w:rsid w:val="00D91265"/>
    <w:rsid w:val="00D926D1"/>
    <w:rsid w:val="00D92B8C"/>
    <w:rsid w:val="00D93049"/>
    <w:rsid w:val="00D933BF"/>
    <w:rsid w:val="00D934CF"/>
    <w:rsid w:val="00D93834"/>
    <w:rsid w:val="00D94ABA"/>
    <w:rsid w:val="00D94DAB"/>
    <w:rsid w:val="00D95061"/>
    <w:rsid w:val="00D95730"/>
    <w:rsid w:val="00D964D5"/>
    <w:rsid w:val="00D965DE"/>
    <w:rsid w:val="00D96862"/>
    <w:rsid w:val="00D96AF7"/>
    <w:rsid w:val="00D971C3"/>
    <w:rsid w:val="00D97719"/>
    <w:rsid w:val="00D979AA"/>
    <w:rsid w:val="00DA069E"/>
    <w:rsid w:val="00DA07F1"/>
    <w:rsid w:val="00DA10C5"/>
    <w:rsid w:val="00DA17BC"/>
    <w:rsid w:val="00DA1CB0"/>
    <w:rsid w:val="00DA26BB"/>
    <w:rsid w:val="00DA285B"/>
    <w:rsid w:val="00DA2D10"/>
    <w:rsid w:val="00DA30F9"/>
    <w:rsid w:val="00DA321E"/>
    <w:rsid w:val="00DA456C"/>
    <w:rsid w:val="00DB0130"/>
    <w:rsid w:val="00DB195B"/>
    <w:rsid w:val="00DB1DB8"/>
    <w:rsid w:val="00DB1E1C"/>
    <w:rsid w:val="00DB2420"/>
    <w:rsid w:val="00DB2FB4"/>
    <w:rsid w:val="00DB34F6"/>
    <w:rsid w:val="00DB3E04"/>
    <w:rsid w:val="00DB4883"/>
    <w:rsid w:val="00DB780B"/>
    <w:rsid w:val="00DB7D93"/>
    <w:rsid w:val="00DB7E31"/>
    <w:rsid w:val="00DC04A4"/>
    <w:rsid w:val="00DC07DF"/>
    <w:rsid w:val="00DC1275"/>
    <w:rsid w:val="00DC233B"/>
    <w:rsid w:val="00DC278A"/>
    <w:rsid w:val="00DC3427"/>
    <w:rsid w:val="00DC38C9"/>
    <w:rsid w:val="00DC4840"/>
    <w:rsid w:val="00DC5A23"/>
    <w:rsid w:val="00DC5C58"/>
    <w:rsid w:val="00DC6436"/>
    <w:rsid w:val="00DC667F"/>
    <w:rsid w:val="00DC6967"/>
    <w:rsid w:val="00DC699E"/>
    <w:rsid w:val="00DC7907"/>
    <w:rsid w:val="00DC7DBD"/>
    <w:rsid w:val="00DD0A74"/>
    <w:rsid w:val="00DD0CDF"/>
    <w:rsid w:val="00DD25B9"/>
    <w:rsid w:val="00DD2E54"/>
    <w:rsid w:val="00DD3455"/>
    <w:rsid w:val="00DD38EF"/>
    <w:rsid w:val="00DD3D5B"/>
    <w:rsid w:val="00DD3D82"/>
    <w:rsid w:val="00DD4257"/>
    <w:rsid w:val="00DD675F"/>
    <w:rsid w:val="00DD7467"/>
    <w:rsid w:val="00DD7C2E"/>
    <w:rsid w:val="00DE037D"/>
    <w:rsid w:val="00DE0C4F"/>
    <w:rsid w:val="00DE1848"/>
    <w:rsid w:val="00DE1A35"/>
    <w:rsid w:val="00DE272F"/>
    <w:rsid w:val="00DE2D3F"/>
    <w:rsid w:val="00DE3815"/>
    <w:rsid w:val="00DE404C"/>
    <w:rsid w:val="00DE4225"/>
    <w:rsid w:val="00DE4C73"/>
    <w:rsid w:val="00DE4D1A"/>
    <w:rsid w:val="00DE581B"/>
    <w:rsid w:val="00DE61E0"/>
    <w:rsid w:val="00DE6DC4"/>
    <w:rsid w:val="00DE6EE6"/>
    <w:rsid w:val="00DE71BB"/>
    <w:rsid w:val="00DE71C3"/>
    <w:rsid w:val="00DF0064"/>
    <w:rsid w:val="00DF0481"/>
    <w:rsid w:val="00DF09BF"/>
    <w:rsid w:val="00DF0D20"/>
    <w:rsid w:val="00DF0EFF"/>
    <w:rsid w:val="00DF0FFE"/>
    <w:rsid w:val="00DF1314"/>
    <w:rsid w:val="00DF15F8"/>
    <w:rsid w:val="00DF1B1F"/>
    <w:rsid w:val="00DF1F47"/>
    <w:rsid w:val="00DF3ADC"/>
    <w:rsid w:val="00DF43C0"/>
    <w:rsid w:val="00DF4750"/>
    <w:rsid w:val="00DF4850"/>
    <w:rsid w:val="00DF4EE6"/>
    <w:rsid w:val="00DF665A"/>
    <w:rsid w:val="00DF7C2C"/>
    <w:rsid w:val="00E00394"/>
    <w:rsid w:val="00E00BF9"/>
    <w:rsid w:val="00E01489"/>
    <w:rsid w:val="00E032B7"/>
    <w:rsid w:val="00E04391"/>
    <w:rsid w:val="00E04C5E"/>
    <w:rsid w:val="00E052C1"/>
    <w:rsid w:val="00E060CC"/>
    <w:rsid w:val="00E07933"/>
    <w:rsid w:val="00E1035D"/>
    <w:rsid w:val="00E109C0"/>
    <w:rsid w:val="00E10D4B"/>
    <w:rsid w:val="00E11149"/>
    <w:rsid w:val="00E12332"/>
    <w:rsid w:val="00E12DA4"/>
    <w:rsid w:val="00E12EA6"/>
    <w:rsid w:val="00E13BDA"/>
    <w:rsid w:val="00E13CA9"/>
    <w:rsid w:val="00E1404E"/>
    <w:rsid w:val="00E14BFD"/>
    <w:rsid w:val="00E14C03"/>
    <w:rsid w:val="00E160C4"/>
    <w:rsid w:val="00E1682C"/>
    <w:rsid w:val="00E16D61"/>
    <w:rsid w:val="00E16EFC"/>
    <w:rsid w:val="00E17332"/>
    <w:rsid w:val="00E201F6"/>
    <w:rsid w:val="00E203AE"/>
    <w:rsid w:val="00E20879"/>
    <w:rsid w:val="00E211E6"/>
    <w:rsid w:val="00E21712"/>
    <w:rsid w:val="00E222CE"/>
    <w:rsid w:val="00E226BE"/>
    <w:rsid w:val="00E22A78"/>
    <w:rsid w:val="00E22C9B"/>
    <w:rsid w:val="00E23386"/>
    <w:rsid w:val="00E23658"/>
    <w:rsid w:val="00E23A98"/>
    <w:rsid w:val="00E24232"/>
    <w:rsid w:val="00E25845"/>
    <w:rsid w:val="00E2677D"/>
    <w:rsid w:val="00E2694F"/>
    <w:rsid w:val="00E26DE6"/>
    <w:rsid w:val="00E27D50"/>
    <w:rsid w:val="00E30E85"/>
    <w:rsid w:val="00E31335"/>
    <w:rsid w:val="00E31830"/>
    <w:rsid w:val="00E31F16"/>
    <w:rsid w:val="00E320CE"/>
    <w:rsid w:val="00E32829"/>
    <w:rsid w:val="00E33100"/>
    <w:rsid w:val="00E33551"/>
    <w:rsid w:val="00E337B0"/>
    <w:rsid w:val="00E337DB"/>
    <w:rsid w:val="00E338BD"/>
    <w:rsid w:val="00E3415C"/>
    <w:rsid w:val="00E34798"/>
    <w:rsid w:val="00E34C8C"/>
    <w:rsid w:val="00E34DC9"/>
    <w:rsid w:val="00E3510F"/>
    <w:rsid w:val="00E35674"/>
    <w:rsid w:val="00E35C5B"/>
    <w:rsid w:val="00E35F47"/>
    <w:rsid w:val="00E36DD2"/>
    <w:rsid w:val="00E37317"/>
    <w:rsid w:val="00E3756F"/>
    <w:rsid w:val="00E3763A"/>
    <w:rsid w:val="00E377AD"/>
    <w:rsid w:val="00E40475"/>
    <w:rsid w:val="00E40F7E"/>
    <w:rsid w:val="00E41423"/>
    <w:rsid w:val="00E44087"/>
    <w:rsid w:val="00E445E4"/>
    <w:rsid w:val="00E4498D"/>
    <w:rsid w:val="00E44FA2"/>
    <w:rsid w:val="00E45559"/>
    <w:rsid w:val="00E45B10"/>
    <w:rsid w:val="00E45D2E"/>
    <w:rsid w:val="00E45D84"/>
    <w:rsid w:val="00E46149"/>
    <w:rsid w:val="00E46502"/>
    <w:rsid w:val="00E46B5E"/>
    <w:rsid w:val="00E46C93"/>
    <w:rsid w:val="00E47FA6"/>
    <w:rsid w:val="00E50DB2"/>
    <w:rsid w:val="00E51BA1"/>
    <w:rsid w:val="00E545C0"/>
    <w:rsid w:val="00E54B14"/>
    <w:rsid w:val="00E54BBE"/>
    <w:rsid w:val="00E55064"/>
    <w:rsid w:val="00E55ED4"/>
    <w:rsid w:val="00E57462"/>
    <w:rsid w:val="00E602F2"/>
    <w:rsid w:val="00E6032E"/>
    <w:rsid w:val="00E611F5"/>
    <w:rsid w:val="00E6218C"/>
    <w:rsid w:val="00E62C85"/>
    <w:rsid w:val="00E631DB"/>
    <w:rsid w:val="00E63467"/>
    <w:rsid w:val="00E63C79"/>
    <w:rsid w:val="00E6479D"/>
    <w:rsid w:val="00E64C68"/>
    <w:rsid w:val="00E64D2D"/>
    <w:rsid w:val="00E653C8"/>
    <w:rsid w:val="00E66F3F"/>
    <w:rsid w:val="00E67636"/>
    <w:rsid w:val="00E6764D"/>
    <w:rsid w:val="00E67A0E"/>
    <w:rsid w:val="00E701B2"/>
    <w:rsid w:val="00E702E3"/>
    <w:rsid w:val="00E70A3C"/>
    <w:rsid w:val="00E70C6D"/>
    <w:rsid w:val="00E71201"/>
    <w:rsid w:val="00E718D5"/>
    <w:rsid w:val="00E719FA"/>
    <w:rsid w:val="00E71F90"/>
    <w:rsid w:val="00E7269B"/>
    <w:rsid w:val="00E72A45"/>
    <w:rsid w:val="00E734D0"/>
    <w:rsid w:val="00E737DC"/>
    <w:rsid w:val="00E73B4B"/>
    <w:rsid w:val="00E73CEF"/>
    <w:rsid w:val="00E74500"/>
    <w:rsid w:val="00E75066"/>
    <w:rsid w:val="00E75640"/>
    <w:rsid w:val="00E75BBE"/>
    <w:rsid w:val="00E76491"/>
    <w:rsid w:val="00E76AA9"/>
    <w:rsid w:val="00E76BB0"/>
    <w:rsid w:val="00E776D0"/>
    <w:rsid w:val="00E77988"/>
    <w:rsid w:val="00E77A7E"/>
    <w:rsid w:val="00E77FDE"/>
    <w:rsid w:val="00E80625"/>
    <w:rsid w:val="00E816B4"/>
    <w:rsid w:val="00E81763"/>
    <w:rsid w:val="00E84815"/>
    <w:rsid w:val="00E852FC"/>
    <w:rsid w:val="00E87CD9"/>
    <w:rsid w:val="00E908B4"/>
    <w:rsid w:val="00E913C6"/>
    <w:rsid w:val="00E91777"/>
    <w:rsid w:val="00E925A9"/>
    <w:rsid w:val="00E92FAE"/>
    <w:rsid w:val="00E9300F"/>
    <w:rsid w:val="00E93A91"/>
    <w:rsid w:val="00E93AF8"/>
    <w:rsid w:val="00E93DE3"/>
    <w:rsid w:val="00E93EC1"/>
    <w:rsid w:val="00E94909"/>
    <w:rsid w:val="00E9501B"/>
    <w:rsid w:val="00E953C2"/>
    <w:rsid w:val="00E958E1"/>
    <w:rsid w:val="00E95BDC"/>
    <w:rsid w:val="00E95C91"/>
    <w:rsid w:val="00E95CD3"/>
    <w:rsid w:val="00E96614"/>
    <w:rsid w:val="00E96775"/>
    <w:rsid w:val="00E967A2"/>
    <w:rsid w:val="00E973B3"/>
    <w:rsid w:val="00E97B01"/>
    <w:rsid w:val="00E97B7C"/>
    <w:rsid w:val="00EA0DAA"/>
    <w:rsid w:val="00EA14DE"/>
    <w:rsid w:val="00EA1C48"/>
    <w:rsid w:val="00EA1C65"/>
    <w:rsid w:val="00EA2740"/>
    <w:rsid w:val="00EA2B6E"/>
    <w:rsid w:val="00EA34A0"/>
    <w:rsid w:val="00EA3913"/>
    <w:rsid w:val="00EA397B"/>
    <w:rsid w:val="00EA3BEE"/>
    <w:rsid w:val="00EA3DC4"/>
    <w:rsid w:val="00EA3EAE"/>
    <w:rsid w:val="00EA5A72"/>
    <w:rsid w:val="00EA63B7"/>
    <w:rsid w:val="00EA6722"/>
    <w:rsid w:val="00EA7A4E"/>
    <w:rsid w:val="00EB0277"/>
    <w:rsid w:val="00EB0C7F"/>
    <w:rsid w:val="00EB20CB"/>
    <w:rsid w:val="00EB2635"/>
    <w:rsid w:val="00EB2E6A"/>
    <w:rsid w:val="00EB31F0"/>
    <w:rsid w:val="00EB3854"/>
    <w:rsid w:val="00EB4C74"/>
    <w:rsid w:val="00EB5580"/>
    <w:rsid w:val="00EB5FC3"/>
    <w:rsid w:val="00EB69C9"/>
    <w:rsid w:val="00EB749A"/>
    <w:rsid w:val="00EB7B8A"/>
    <w:rsid w:val="00EB7C2A"/>
    <w:rsid w:val="00EB7F26"/>
    <w:rsid w:val="00EC062F"/>
    <w:rsid w:val="00EC102C"/>
    <w:rsid w:val="00EC11ED"/>
    <w:rsid w:val="00EC13EE"/>
    <w:rsid w:val="00EC16D2"/>
    <w:rsid w:val="00EC1E21"/>
    <w:rsid w:val="00EC22EE"/>
    <w:rsid w:val="00EC25D9"/>
    <w:rsid w:val="00EC2633"/>
    <w:rsid w:val="00EC2C45"/>
    <w:rsid w:val="00EC2C74"/>
    <w:rsid w:val="00EC3B54"/>
    <w:rsid w:val="00EC3D17"/>
    <w:rsid w:val="00EC624A"/>
    <w:rsid w:val="00EC7E1B"/>
    <w:rsid w:val="00ED01FA"/>
    <w:rsid w:val="00ED039A"/>
    <w:rsid w:val="00ED0406"/>
    <w:rsid w:val="00ED0572"/>
    <w:rsid w:val="00ED0767"/>
    <w:rsid w:val="00ED19A7"/>
    <w:rsid w:val="00ED2101"/>
    <w:rsid w:val="00ED37BA"/>
    <w:rsid w:val="00ED3EB3"/>
    <w:rsid w:val="00ED40C4"/>
    <w:rsid w:val="00ED4C39"/>
    <w:rsid w:val="00ED50A2"/>
    <w:rsid w:val="00ED526B"/>
    <w:rsid w:val="00ED5958"/>
    <w:rsid w:val="00ED71C5"/>
    <w:rsid w:val="00ED79C1"/>
    <w:rsid w:val="00EE01A1"/>
    <w:rsid w:val="00EE12FF"/>
    <w:rsid w:val="00EE1BCF"/>
    <w:rsid w:val="00EE21E4"/>
    <w:rsid w:val="00EE3192"/>
    <w:rsid w:val="00EE3BEE"/>
    <w:rsid w:val="00EE428E"/>
    <w:rsid w:val="00EE53A4"/>
    <w:rsid w:val="00EE62F0"/>
    <w:rsid w:val="00EF02D1"/>
    <w:rsid w:val="00EF0D2A"/>
    <w:rsid w:val="00EF0F49"/>
    <w:rsid w:val="00EF16F0"/>
    <w:rsid w:val="00EF216A"/>
    <w:rsid w:val="00EF24D4"/>
    <w:rsid w:val="00EF29AE"/>
    <w:rsid w:val="00EF2D61"/>
    <w:rsid w:val="00EF3304"/>
    <w:rsid w:val="00EF39C9"/>
    <w:rsid w:val="00EF5860"/>
    <w:rsid w:val="00EF5B61"/>
    <w:rsid w:val="00EF6003"/>
    <w:rsid w:val="00EF6037"/>
    <w:rsid w:val="00EF68CD"/>
    <w:rsid w:val="00EF6DA5"/>
    <w:rsid w:val="00F000B1"/>
    <w:rsid w:val="00F00391"/>
    <w:rsid w:val="00F00EBC"/>
    <w:rsid w:val="00F00F23"/>
    <w:rsid w:val="00F01429"/>
    <w:rsid w:val="00F0170A"/>
    <w:rsid w:val="00F019E9"/>
    <w:rsid w:val="00F01D22"/>
    <w:rsid w:val="00F021CC"/>
    <w:rsid w:val="00F03921"/>
    <w:rsid w:val="00F03B56"/>
    <w:rsid w:val="00F03FA3"/>
    <w:rsid w:val="00F04E24"/>
    <w:rsid w:val="00F050FE"/>
    <w:rsid w:val="00F057A4"/>
    <w:rsid w:val="00F058A8"/>
    <w:rsid w:val="00F059BB"/>
    <w:rsid w:val="00F1042F"/>
    <w:rsid w:val="00F11B12"/>
    <w:rsid w:val="00F1303C"/>
    <w:rsid w:val="00F1399E"/>
    <w:rsid w:val="00F13FBE"/>
    <w:rsid w:val="00F166A5"/>
    <w:rsid w:val="00F1717D"/>
    <w:rsid w:val="00F175DD"/>
    <w:rsid w:val="00F17BE4"/>
    <w:rsid w:val="00F23072"/>
    <w:rsid w:val="00F23088"/>
    <w:rsid w:val="00F23846"/>
    <w:rsid w:val="00F24207"/>
    <w:rsid w:val="00F24D3A"/>
    <w:rsid w:val="00F24F7B"/>
    <w:rsid w:val="00F25253"/>
    <w:rsid w:val="00F25554"/>
    <w:rsid w:val="00F25702"/>
    <w:rsid w:val="00F25716"/>
    <w:rsid w:val="00F2582F"/>
    <w:rsid w:val="00F25FF3"/>
    <w:rsid w:val="00F26920"/>
    <w:rsid w:val="00F269E4"/>
    <w:rsid w:val="00F26A6B"/>
    <w:rsid w:val="00F26B81"/>
    <w:rsid w:val="00F26D4C"/>
    <w:rsid w:val="00F2723B"/>
    <w:rsid w:val="00F27526"/>
    <w:rsid w:val="00F27FFC"/>
    <w:rsid w:val="00F304CD"/>
    <w:rsid w:val="00F30E40"/>
    <w:rsid w:val="00F31D71"/>
    <w:rsid w:val="00F3227E"/>
    <w:rsid w:val="00F32930"/>
    <w:rsid w:val="00F32B50"/>
    <w:rsid w:val="00F32D2F"/>
    <w:rsid w:val="00F33484"/>
    <w:rsid w:val="00F3403F"/>
    <w:rsid w:val="00F358C2"/>
    <w:rsid w:val="00F379D1"/>
    <w:rsid w:val="00F40B21"/>
    <w:rsid w:val="00F41B6F"/>
    <w:rsid w:val="00F41CF3"/>
    <w:rsid w:val="00F42023"/>
    <w:rsid w:val="00F4210F"/>
    <w:rsid w:val="00F42D5A"/>
    <w:rsid w:val="00F44A1E"/>
    <w:rsid w:val="00F44B4E"/>
    <w:rsid w:val="00F44E61"/>
    <w:rsid w:val="00F45656"/>
    <w:rsid w:val="00F457F1"/>
    <w:rsid w:val="00F46118"/>
    <w:rsid w:val="00F466EA"/>
    <w:rsid w:val="00F46776"/>
    <w:rsid w:val="00F46B04"/>
    <w:rsid w:val="00F47D72"/>
    <w:rsid w:val="00F47E17"/>
    <w:rsid w:val="00F50409"/>
    <w:rsid w:val="00F50F7A"/>
    <w:rsid w:val="00F5136D"/>
    <w:rsid w:val="00F513CD"/>
    <w:rsid w:val="00F51B60"/>
    <w:rsid w:val="00F5284F"/>
    <w:rsid w:val="00F53D9B"/>
    <w:rsid w:val="00F54334"/>
    <w:rsid w:val="00F54AE2"/>
    <w:rsid w:val="00F55181"/>
    <w:rsid w:val="00F55FDF"/>
    <w:rsid w:val="00F56270"/>
    <w:rsid w:val="00F564E3"/>
    <w:rsid w:val="00F565E5"/>
    <w:rsid w:val="00F56721"/>
    <w:rsid w:val="00F57A6F"/>
    <w:rsid w:val="00F61595"/>
    <w:rsid w:val="00F61DF0"/>
    <w:rsid w:val="00F62096"/>
    <w:rsid w:val="00F63660"/>
    <w:rsid w:val="00F63822"/>
    <w:rsid w:val="00F63F2A"/>
    <w:rsid w:val="00F657AA"/>
    <w:rsid w:val="00F65BDA"/>
    <w:rsid w:val="00F65F57"/>
    <w:rsid w:val="00F670E7"/>
    <w:rsid w:val="00F7098F"/>
    <w:rsid w:val="00F70E8F"/>
    <w:rsid w:val="00F71606"/>
    <w:rsid w:val="00F71B35"/>
    <w:rsid w:val="00F72241"/>
    <w:rsid w:val="00F7390E"/>
    <w:rsid w:val="00F742F9"/>
    <w:rsid w:val="00F74AE4"/>
    <w:rsid w:val="00F74B23"/>
    <w:rsid w:val="00F751BC"/>
    <w:rsid w:val="00F753F8"/>
    <w:rsid w:val="00F75434"/>
    <w:rsid w:val="00F762FB"/>
    <w:rsid w:val="00F7631D"/>
    <w:rsid w:val="00F764D4"/>
    <w:rsid w:val="00F76846"/>
    <w:rsid w:val="00F76A7D"/>
    <w:rsid w:val="00F76BE8"/>
    <w:rsid w:val="00F77A0F"/>
    <w:rsid w:val="00F77F20"/>
    <w:rsid w:val="00F806B1"/>
    <w:rsid w:val="00F82809"/>
    <w:rsid w:val="00F82BC7"/>
    <w:rsid w:val="00F838F9"/>
    <w:rsid w:val="00F83AD1"/>
    <w:rsid w:val="00F83C51"/>
    <w:rsid w:val="00F843FC"/>
    <w:rsid w:val="00F84DC9"/>
    <w:rsid w:val="00F8551B"/>
    <w:rsid w:val="00F85FA3"/>
    <w:rsid w:val="00F86090"/>
    <w:rsid w:val="00F865B7"/>
    <w:rsid w:val="00F87929"/>
    <w:rsid w:val="00F90496"/>
    <w:rsid w:val="00F914FB"/>
    <w:rsid w:val="00F917B8"/>
    <w:rsid w:val="00F91B64"/>
    <w:rsid w:val="00F91F14"/>
    <w:rsid w:val="00F92878"/>
    <w:rsid w:val="00F9420A"/>
    <w:rsid w:val="00F943DC"/>
    <w:rsid w:val="00F954B5"/>
    <w:rsid w:val="00F95C20"/>
    <w:rsid w:val="00F96018"/>
    <w:rsid w:val="00F964CE"/>
    <w:rsid w:val="00F967F4"/>
    <w:rsid w:val="00F96A5A"/>
    <w:rsid w:val="00F9712F"/>
    <w:rsid w:val="00F973B4"/>
    <w:rsid w:val="00FA05B5"/>
    <w:rsid w:val="00FA07B1"/>
    <w:rsid w:val="00FA0FC4"/>
    <w:rsid w:val="00FA1142"/>
    <w:rsid w:val="00FA23D4"/>
    <w:rsid w:val="00FA2964"/>
    <w:rsid w:val="00FA3486"/>
    <w:rsid w:val="00FA5947"/>
    <w:rsid w:val="00FA5A16"/>
    <w:rsid w:val="00FA6025"/>
    <w:rsid w:val="00FA68B0"/>
    <w:rsid w:val="00FA708D"/>
    <w:rsid w:val="00FA752B"/>
    <w:rsid w:val="00FB08D0"/>
    <w:rsid w:val="00FB0B65"/>
    <w:rsid w:val="00FB28F2"/>
    <w:rsid w:val="00FB2A01"/>
    <w:rsid w:val="00FB2BD7"/>
    <w:rsid w:val="00FB33D8"/>
    <w:rsid w:val="00FB358D"/>
    <w:rsid w:val="00FB3D95"/>
    <w:rsid w:val="00FB494E"/>
    <w:rsid w:val="00FB4EBE"/>
    <w:rsid w:val="00FB5812"/>
    <w:rsid w:val="00FB5D2F"/>
    <w:rsid w:val="00FB73A3"/>
    <w:rsid w:val="00FB7638"/>
    <w:rsid w:val="00FB7DA7"/>
    <w:rsid w:val="00FC0455"/>
    <w:rsid w:val="00FC0CB4"/>
    <w:rsid w:val="00FC1D30"/>
    <w:rsid w:val="00FC2544"/>
    <w:rsid w:val="00FC2DD1"/>
    <w:rsid w:val="00FC33DF"/>
    <w:rsid w:val="00FC349C"/>
    <w:rsid w:val="00FC3551"/>
    <w:rsid w:val="00FC40C5"/>
    <w:rsid w:val="00FC4694"/>
    <w:rsid w:val="00FC54A1"/>
    <w:rsid w:val="00FC7156"/>
    <w:rsid w:val="00FC7294"/>
    <w:rsid w:val="00FD0ABC"/>
    <w:rsid w:val="00FD1EF3"/>
    <w:rsid w:val="00FD1F3A"/>
    <w:rsid w:val="00FD2B52"/>
    <w:rsid w:val="00FD4B78"/>
    <w:rsid w:val="00FD4D29"/>
    <w:rsid w:val="00FD55EB"/>
    <w:rsid w:val="00FD5C68"/>
    <w:rsid w:val="00FD5E4E"/>
    <w:rsid w:val="00FD6321"/>
    <w:rsid w:val="00FD7CC0"/>
    <w:rsid w:val="00FE04FE"/>
    <w:rsid w:val="00FE0945"/>
    <w:rsid w:val="00FE20C4"/>
    <w:rsid w:val="00FE2A18"/>
    <w:rsid w:val="00FE2C60"/>
    <w:rsid w:val="00FE33F8"/>
    <w:rsid w:val="00FE347B"/>
    <w:rsid w:val="00FE3E89"/>
    <w:rsid w:val="00FE483E"/>
    <w:rsid w:val="00FE4C1A"/>
    <w:rsid w:val="00FE6B00"/>
    <w:rsid w:val="00FE6B48"/>
    <w:rsid w:val="00FF11FF"/>
    <w:rsid w:val="00FF139E"/>
    <w:rsid w:val="00FF167E"/>
    <w:rsid w:val="00FF2604"/>
    <w:rsid w:val="00FF2744"/>
    <w:rsid w:val="00FF2812"/>
    <w:rsid w:val="00FF3787"/>
    <w:rsid w:val="00FF39C7"/>
    <w:rsid w:val="00FF489C"/>
    <w:rsid w:val="00FF4E7E"/>
    <w:rsid w:val="00FF5AD9"/>
    <w:rsid w:val="00FF5C61"/>
    <w:rsid w:val="00FF7655"/>
    <w:rsid w:val="00FF76FF"/>
    <w:rsid w:val="00FF7A9F"/>
    <w:rsid w:val="00FF7CE1"/>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6C90"/>
  <w15:docId w15:val="{C9B52266-5B69-4EF4-8160-8BCFF885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88"/>
    <w:pPr>
      <w:spacing w:after="200" w:line="276" w:lineRule="auto"/>
    </w:pPr>
    <w:rPr>
      <w:sz w:val="28"/>
      <w:szCs w:val="28"/>
    </w:rPr>
  </w:style>
  <w:style w:type="paragraph" w:styleId="Heading1">
    <w:name w:val="heading 1"/>
    <w:basedOn w:val="Normal"/>
    <w:link w:val="Heading1Char"/>
    <w:uiPriority w:val="9"/>
    <w:qFormat/>
    <w:rsid w:val="00E6763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83771E"/>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636"/>
    <w:rPr>
      <w:rFonts w:ascii="Times New Roman" w:eastAsia="Times New Roman" w:hAnsi="Times New Roman"/>
      <w:b/>
      <w:bCs/>
      <w:kern w:val="36"/>
      <w:sz w:val="48"/>
      <w:szCs w:val="48"/>
    </w:rPr>
  </w:style>
  <w:style w:type="character" w:customStyle="1" w:styleId="st">
    <w:name w:val="st"/>
    <w:basedOn w:val="DefaultParagraphFont"/>
    <w:rsid w:val="003A6B9C"/>
  </w:style>
  <w:style w:type="character" w:styleId="Emphasis">
    <w:name w:val="Emphasis"/>
    <w:uiPriority w:val="20"/>
    <w:qFormat/>
    <w:rsid w:val="003A6B9C"/>
    <w:rPr>
      <w:i/>
      <w:iCs/>
    </w:rPr>
  </w:style>
  <w:style w:type="paragraph" w:customStyle="1" w:styleId="Char">
    <w:name w:val="Char"/>
    <w:basedOn w:val="Normal"/>
    <w:rsid w:val="005F6344"/>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BD7DF3"/>
    <w:pPr>
      <w:spacing w:after="0" w:line="240" w:lineRule="auto"/>
      <w:ind w:left="720"/>
    </w:pPr>
    <w:rPr>
      <w:rFonts w:ascii=".VnTime" w:eastAsia="MS Mincho" w:hAnsi=".VnTime"/>
    </w:rPr>
  </w:style>
  <w:style w:type="character" w:customStyle="1" w:styleId="ListParagraphChar">
    <w:name w:val="List Paragraph Char"/>
    <w:aliases w:val="ANNEX Char,List Paragraph2 Char,1.1.1.1 Char,Thang2 Char,Level 2 Char,List Paragraph1 Char,Dot 1 Char,Đơn vị tính Char,nguồn bảng Char,bullet Char,List Paragraph11 Char,bullet 1 Char,abc Char,list 123 Char,Lít bullet 2 Char,H1 Char"/>
    <w:link w:val="ListParagraph1"/>
    <w:uiPriority w:val="34"/>
    <w:locked/>
    <w:rsid w:val="003D0C29"/>
    <w:rPr>
      <w:rFonts w:ascii=".VnTime" w:eastAsia="MS Mincho" w:hAnsi=".VnTime" w:cs=".VnTime"/>
      <w:sz w:val="28"/>
      <w:szCs w:val="28"/>
    </w:rPr>
  </w:style>
  <w:style w:type="paragraph" w:styleId="Header">
    <w:name w:val="header"/>
    <w:basedOn w:val="Normal"/>
    <w:link w:val="HeaderChar"/>
    <w:uiPriority w:val="99"/>
    <w:unhideWhenUsed/>
    <w:rsid w:val="003D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C29"/>
  </w:style>
  <w:style w:type="paragraph" w:styleId="Footer">
    <w:name w:val="footer"/>
    <w:basedOn w:val="Normal"/>
    <w:link w:val="FooterChar"/>
    <w:uiPriority w:val="99"/>
    <w:unhideWhenUsed/>
    <w:rsid w:val="003D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C29"/>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nhideWhenUsed/>
    <w:qFormat/>
    <w:rsid w:val="003D0C29"/>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link w:val="FootnoteText"/>
    <w:qFormat/>
    <w:rsid w:val="003D0C29"/>
    <w:rPr>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link w:val="BVIfnrCarCar"/>
    <w:uiPriority w:val="99"/>
    <w:unhideWhenUsed/>
    <w:qFormat/>
    <w:rsid w:val="003D0C29"/>
    <w:rPr>
      <w:vertAlign w:val="superscript"/>
    </w:rPr>
  </w:style>
  <w:style w:type="paragraph" w:styleId="NormalWeb">
    <w:name w:val="Normal (Web)"/>
    <w:basedOn w:val="Normal"/>
    <w:link w:val="NormalWebChar"/>
    <w:uiPriority w:val="99"/>
    <w:unhideWhenUsed/>
    <w:rsid w:val="002151CB"/>
    <w:pPr>
      <w:spacing w:before="100" w:beforeAutospacing="1" w:after="100" w:afterAutospacing="1" w:line="240" w:lineRule="auto"/>
    </w:pPr>
    <w:rPr>
      <w:rFonts w:eastAsia="Times New Roman"/>
      <w:sz w:val="24"/>
      <w:szCs w:val="24"/>
    </w:rPr>
  </w:style>
  <w:style w:type="character" w:customStyle="1" w:styleId="normalchar1">
    <w:name w:val="normal__char1"/>
    <w:rsid w:val="00B8227B"/>
    <w:rPr>
      <w:rFonts w:ascii="Times New Roman" w:hAnsi="Times New Roman" w:cs="Times New Roman"/>
      <w:sz w:val="24"/>
      <w:szCs w:val="24"/>
      <w:u w:val="none"/>
      <w:effect w:val="none"/>
    </w:rPr>
  </w:style>
  <w:style w:type="paragraph" w:customStyle="1" w:styleId="1">
    <w:name w:val="1"/>
    <w:basedOn w:val="Normal"/>
    <w:semiHidden/>
    <w:rsid w:val="008B1AC9"/>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F04E2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04E24"/>
    <w:rPr>
      <w:rFonts w:ascii="Tahoma" w:hAnsi="Tahoma" w:cs="Tahoma"/>
      <w:sz w:val="16"/>
      <w:szCs w:val="16"/>
    </w:rPr>
  </w:style>
  <w:style w:type="character" w:styleId="CommentReference">
    <w:name w:val="annotation reference"/>
    <w:semiHidden/>
    <w:unhideWhenUsed/>
    <w:rsid w:val="004B7FFC"/>
    <w:rPr>
      <w:sz w:val="16"/>
      <w:szCs w:val="16"/>
    </w:rPr>
  </w:style>
  <w:style w:type="paragraph" w:styleId="CommentText">
    <w:name w:val="annotation text"/>
    <w:basedOn w:val="Normal"/>
    <w:link w:val="CommentTextChar"/>
    <w:semiHidden/>
    <w:unhideWhenUsed/>
    <w:rsid w:val="004B7FFC"/>
    <w:rPr>
      <w:sz w:val="20"/>
      <w:szCs w:val="20"/>
    </w:rPr>
  </w:style>
  <w:style w:type="character" w:customStyle="1" w:styleId="CommentTextChar">
    <w:name w:val="Comment Text Char"/>
    <w:basedOn w:val="DefaultParagraphFont"/>
    <w:link w:val="CommentText"/>
    <w:semiHidden/>
    <w:rsid w:val="004B7FFC"/>
  </w:style>
  <w:style w:type="paragraph" w:styleId="CommentSubject">
    <w:name w:val="annotation subject"/>
    <w:basedOn w:val="CommentText"/>
    <w:next w:val="CommentText"/>
    <w:link w:val="CommentSubjectChar"/>
    <w:uiPriority w:val="99"/>
    <w:semiHidden/>
    <w:unhideWhenUsed/>
    <w:rsid w:val="004B7FFC"/>
    <w:rPr>
      <w:b/>
      <w:bCs/>
    </w:rPr>
  </w:style>
  <w:style w:type="character" w:customStyle="1" w:styleId="CommentSubjectChar">
    <w:name w:val="Comment Subject Char"/>
    <w:link w:val="CommentSubject"/>
    <w:uiPriority w:val="99"/>
    <w:semiHidden/>
    <w:rsid w:val="004B7FFC"/>
    <w:rPr>
      <w:b/>
      <w:bCs/>
    </w:rPr>
  </w:style>
  <w:style w:type="paragraph" w:styleId="BodyText2">
    <w:name w:val="Body Text 2"/>
    <w:basedOn w:val="Normal"/>
    <w:link w:val="BodyText2Char"/>
    <w:rsid w:val="00FB3D95"/>
    <w:pPr>
      <w:spacing w:after="120" w:line="480" w:lineRule="auto"/>
    </w:pPr>
    <w:rPr>
      <w:rFonts w:eastAsia="Times New Roman"/>
      <w:sz w:val="24"/>
      <w:szCs w:val="24"/>
    </w:rPr>
  </w:style>
  <w:style w:type="character" w:customStyle="1" w:styleId="BodyText2Char">
    <w:name w:val="Body Text 2 Char"/>
    <w:link w:val="BodyText2"/>
    <w:rsid w:val="00FB3D95"/>
    <w:rPr>
      <w:rFonts w:ascii="Times New Roman" w:eastAsia="Times New Roman" w:hAnsi="Times New Roman"/>
      <w:sz w:val="24"/>
      <w:szCs w:val="24"/>
    </w:rPr>
  </w:style>
  <w:style w:type="character" w:styleId="Hyperlink">
    <w:name w:val="Hyperlink"/>
    <w:uiPriority w:val="99"/>
    <w:semiHidden/>
    <w:unhideWhenUsed/>
    <w:rsid w:val="00BD468D"/>
    <w:rPr>
      <w:color w:val="0000FF"/>
      <w:u w:val="single"/>
    </w:rPr>
  </w:style>
  <w:style w:type="character" w:styleId="FollowedHyperlink">
    <w:name w:val="FollowedHyperlink"/>
    <w:uiPriority w:val="99"/>
    <w:semiHidden/>
    <w:unhideWhenUsed/>
    <w:rsid w:val="00BD468D"/>
    <w:rPr>
      <w:color w:val="800080"/>
      <w:u w:val="single"/>
    </w:rPr>
  </w:style>
  <w:style w:type="paragraph" w:styleId="BodyText3">
    <w:name w:val="Body Text 3"/>
    <w:basedOn w:val="Normal"/>
    <w:link w:val="BodyText3Char"/>
    <w:unhideWhenUsed/>
    <w:rsid w:val="00BB7625"/>
    <w:pPr>
      <w:spacing w:after="120"/>
    </w:pPr>
    <w:rPr>
      <w:sz w:val="16"/>
      <w:szCs w:val="16"/>
    </w:rPr>
  </w:style>
  <w:style w:type="character" w:customStyle="1" w:styleId="BodyText3Char">
    <w:name w:val="Body Text 3 Char"/>
    <w:link w:val="BodyText3"/>
    <w:rsid w:val="00BB7625"/>
    <w:rPr>
      <w:sz w:val="16"/>
      <w:szCs w:val="16"/>
    </w:rPr>
  </w:style>
  <w:style w:type="paragraph" w:styleId="Caption">
    <w:name w:val="caption"/>
    <w:basedOn w:val="Normal"/>
    <w:next w:val="Normal"/>
    <w:uiPriority w:val="35"/>
    <w:qFormat/>
    <w:rsid w:val="00D37FEA"/>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D37FEA"/>
    <w:pPr>
      <w:ind w:left="720"/>
    </w:pPr>
    <w:rPr>
      <w:rFonts w:ascii="Calibri" w:eastAsia="Times New Roman" w:hAnsi="Calibri"/>
      <w:sz w:val="22"/>
      <w:szCs w:val="22"/>
    </w:rPr>
  </w:style>
  <w:style w:type="character" w:customStyle="1" w:styleId="apple-converted-space">
    <w:name w:val="apple-converted-space"/>
    <w:rsid w:val="00646ADF"/>
  </w:style>
  <w:style w:type="paragraph" w:customStyle="1" w:styleId="n-dieund">
    <w:name w:val="n-dieund"/>
    <w:basedOn w:val="Normal"/>
    <w:rsid w:val="008665F2"/>
    <w:pPr>
      <w:spacing w:after="120" w:line="240" w:lineRule="auto"/>
      <w:ind w:firstLine="709"/>
      <w:jc w:val="both"/>
    </w:pPr>
    <w:rPr>
      <w:rFonts w:ascii=".VnTime" w:eastAsia="MS Mincho" w:hAnsi=".VnTime"/>
      <w:szCs w:val="20"/>
      <w:lang w:eastAsia="ja-JP"/>
    </w:rPr>
  </w:style>
  <w:style w:type="character" w:customStyle="1" w:styleId="Heading2Char">
    <w:name w:val="Heading 2 Char"/>
    <w:link w:val="Heading2"/>
    <w:uiPriority w:val="9"/>
    <w:rsid w:val="0083771E"/>
    <w:rPr>
      <w:rFonts w:ascii="Cambria" w:eastAsia="Times New Roman" w:hAnsi="Cambria" w:cs="Times New Roman"/>
      <w:b/>
      <w:bCs/>
      <w:i/>
      <w:iCs/>
      <w:sz w:val="28"/>
      <w:szCs w:val="28"/>
    </w:rPr>
  </w:style>
  <w:style w:type="paragraph" w:customStyle="1" w:styleId="Char1">
    <w:name w:val="Char1"/>
    <w:basedOn w:val="Normal"/>
    <w:semiHidden/>
    <w:rsid w:val="00267B56"/>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F71606"/>
    <w:pPr>
      <w:spacing w:after="120"/>
    </w:pPr>
  </w:style>
  <w:style w:type="character" w:customStyle="1" w:styleId="BodyTextChar">
    <w:name w:val="Body Text Char"/>
    <w:link w:val="BodyText"/>
    <w:uiPriority w:val="99"/>
    <w:rsid w:val="00F71606"/>
    <w:rPr>
      <w:sz w:val="28"/>
      <w:szCs w:val="28"/>
    </w:rPr>
  </w:style>
  <w:style w:type="paragraph" w:customStyle="1" w:styleId="MediumGrid1-Accent22">
    <w:name w:val="Medium Grid 1 - Accent 22"/>
    <w:basedOn w:val="Normal"/>
    <w:uiPriority w:val="34"/>
    <w:qFormat/>
    <w:rsid w:val="00053618"/>
    <w:pPr>
      <w:spacing w:after="0" w:line="240" w:lineRule="auto"/>
      <w:ind w:left="720"/>
      <w:contextualSpacing/>
    </w:pPr>
    <w:rPr>
      <w:rFonts w:eastAsia="Times New Roman"/>
      <w:sz w:val="24"/>
      <w:szCs w:val="24"/>
    </w:rPr>
  </w:style>
  <w:style w:type="character" w:customStyle="1" w:styleId="highlight">
    <w:name w:val="highlight"/>
    <w:rsid w:val="00A822D4"/>
  </w:style>
  <w:style w:type="paragraph" w:styleId="EndnoteText">
    <w:name w:val="endnote text"/>
    <w:basedOn w:val="Normal"/>
    <w:link w:val="EndnoteTextChar"/>
    <w:uiPriority w:val="99"/>
    <w:semiHidden/>
    <w:unhideWhenUsed/>
    <w:rsid w:val="00AD27D6"/>
    <w:rPr>
      <w:sz w:val="20"/>
      <w:szCs w:val="20"/>
    </w:rPr>
  </w:style>
  <w:style w:type="character" w:customStyle="1" w:styleId="EndnoteTextChar">
    <w:name w:val="Endnote Text Char"/>
    <w:basedOn w:val="DefaultParagraphFont"/>
    <w:link w:val="EndnoteText"/>
    <w:uiPriority w:val="99"/>
    <w:semiHidden/>
    <w:rsid w:val="00AD27D6"/>
  </w:style>
  <w:style w:type="character" w:styleId="EndnoteReference">
    <w:name w:val="endnote reference"/>
    <w:uiPriority w:val="99"/>
    <w:semiHidden/>
    <w:unhideWhenUsed/>
    <w:rsid w:val="00AD27D6"/>
    <w:rPr>
      <w:vertAlign w:val="superscript"/>
    </w:rPr>
  </w:style>
  <w:style w:type="paragraph" w:customStyle="1" w:styleId="MediumGrid1-Accent211">
    <w:name w:val="Medium Grid 1 - Accent 211"/>
    <w:basedOn w:val="Normal"/>
    <w:uiPriority w:val="34"/>
    <w:qFormat/>
    <w:rsid w:val="00355F5F"/>
    <w:pPr>
      <w:ind w:left="720"/>
    </w:pPr>
    <w:rPr>
      <w:rFonts w:ascii="Calibri" w:eastAsia="Times New Roman" w:hAnsi="Calibri"/>
      <w:sz w:val="22"/>
      <w:szCs w:val="22"/>
    </w:rPr>
  </w:style>
  <w:style w:type="paragraph" w:customStyle="1" w:styleId="MediumList2-Accent21">
    <w:name w:val="Medium List 2 - Accent 21"/>
    <w:hidden/>
    <w:uiPriority w:val="99"/>
    <w:semiHidden/>
    <w:rsid w:val="00355F5F"/>
    <w:rPr>
      <w:sz w:val="28"/>
      <w:szCs w:val="28"/>
    </w:rPr>
  </w:style>
  <w:style w:type="paragraph" w:customStyle="1" w:styleId="ColorfulShading-Accent11">
    <w:name w:val="Colorful Shading - Accent 11"/>
    <w:hidden/>
    <w:uiPriority w:val="71"/>
    <w:rsid w:val="00682EF6"/>
    <w:rPr>
      <w:sz w:val="28"/>
      <w:szCs w:val="28"/>
    </w:rPr>
  </w:style>
  <w:style w:type="character" w:styleId="Strong">
    <w:name w:val="Strong"/>
    <w:uiPriority w:val="22"/>
    <w:qFormat/>
    <w:rsid w:val="001C7CDC"/>
    <w:rPr>
      <w:b/>
      <w:bCs/>
    </w:rPr>
  </w:style>
  <w:style w:type="character" w:customStyle="1" w:styleId="NormalWebChar">
    <w:name w:val="Normal (Web) Char"/>
    <w:link w:val="NormalWeb"/>
    <w:uiPriority w:val="99"/>
    <w:rsid w:val="00AE58B8"/>
    <w:rPr>
      <w:rFonts w:eastAsia="Times New Roman"/>
      <w:sz w:val="24"/>
      <w:szCs w:val="24"/>
    </w:rPr>
  </w:style>
  <w:style w:type="character" w:customStyle="1" w:styleId="Bodytext20">
    <w:name w:val="Body text (2)_"/>
    <w:link w:val="Bodytext21"/>
    <w:rsid w:val="005F2DC7"/>
    <w:rPr>
      <w:sz w:val="26"/>
      <w:szCs w:val="26"/>
      <w:shd w:val="clear" w:color="auto" w:fill="FFFFFF"/>
    </w:rPr>
  </w:style>
  <w:style w:type="paragraph" w:customStyle="1" w:styleId="Bodytext21">
    <w:name w:val="Body text (2)"/>
    <w:basedOn w:val="Normal"/>
    <w:link w:val="Bodytext20"/>
    <w:rsid w:val="005F2DC7"/>
    <w:pPr>
      <w:widowControl w:val="0"/>
      <w:shd w:val="clear" w:color="auto" w:fill="FFFFFF"/>
      <w:spacing w:before="360" w:after="0" w:line="326" w:lineRule="exact"/>
      <w:jc w:val="both"/>
    </w:pPr>
    <w:rPr>
      <w:sz w:val="26"/>
      <w:szCs w:val="26"/>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
    <w:basedOn w:val="Normal"/>
    <w:uiPriority w:val="34"/>
    <w:qFormat/>
    <w:rsid w:val="00942B4F"/>
    <w:pPr>
      <w:ind w:left="720"/>
      <w:contextualSpacing/>
    </w:pPr>
    <w:rPr>
      <w:rFonts w:ascii="Calibri" w:hAnsi="Calibri"/>
      <w:sz w:val="22"/>
      <w:szCs w:val="22"/>
    </w:rPr>
  </w:style>
  <w:style w:type="paragraph" w:styleId="BodyTextIndent3">
    <w:name w:val="Body Text Indent 3"/>
    <w:basedOn w:val="Normal"/>
    <w:link w:val="BodyTextIndent3Char"/>
    <w:uiPriority w:val="99"/>
    <w:semiHidden/>
    <w:unhideWhenUsed/>
    <w:rsid w:val="007A66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66AD"/>
    <w:rPr>
      <w:sz w:val="16"/>
      <w:szCs w:val="16"/>
    </w:rPr>
  </w:style>
  <w:style w:type="paragraph" w:styleId="Revision">
    <w:name w:val="Revision"/>
    <w:hidden/>
    <w:uiPriority w:val="71"/>
    <w:rsid w:val="00DC233B"/>
    <w:rPr>
      <w:sz w:val="28"/>
      <w:szCs w:val="28"/>
    </w:rPr>
  </w:style>
  <w:style w:type="paragraph" w:customStyle="1" w:styleId="BVIfnrCarCar">
    <w:name w:val="BVI fnr Car Car"/>
    <w:aliases w:val="BVI fnr Car,BVI fnr Car Car Car Car Char"/>
    <w:basedOn w:val="Normal"/>
    <w:link w:val="FootnoteReference"/>
    <w:uiPriority w:val="99"/>
    <w:rsid w:val="001C0B53"/>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5368">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264920904">
      <w:bodyDiv w:val="1"/>
      <w:marLeft w:val="0"/>
      <w:marRight w:val="0"/>
      <w:marTop w:val="0"/>
      <w:marBottom w:val="0"/>
      <w:divBdr>
        <w:top w:val="none" w:sz="0" w:space="0" w:color="auto"/>
        <w:left w:val="none" w:sz="0" w:space="0" w:color="auto"/>
        <w:bottom w:val="none" w:sz="0" w:space="0" w:color="auto"/>
        <w:right w:val="none" w:sz="0" w:space="0" w:color="auto"/>
      </w:divBdr>
    </w:div>
    <w:div w:id="268390192">
      <w:bodyDiv w:val="1"/>
      <w:marLeft w:val="0"/>
      <w:marRight w:val="0"/>
      <w:marTop w:val="0"/>
      <w:marBottom w:val="0"/>
      <w:divBdr>
        <w:top w:val="none" w:sz="0" w:space="0" w:color="auto"/>
        <w:left w:val="none" w:sz="0" w:space="0" w:color="auto"/>
        <w:bottom w:val="none" w:sz="0" w:space="0" w:color="auto"/>
        <w:right w:val="none" w:sz="0" w:space="0" w:color="auto"/>
      </w:divBdr>
    </w:div>
    <w:div w:id="330181637">
      <w:bodyDiv w:val="1"/>
      <w:marLeft w:val="0"/>
      <w:marRight w:val="0"/>
      <w:marTop w:val="0"/>
      <w:marBottom w:val="0"/>
      <w:divBdr>
        <w:top w:val="none" w:sz="0" w:space="0" w:color="auto"/>
        <w:left w:val="none" w:sz="0" w:space="0" w:color="auto"/>
        <w:bottom w:val="none" w:sz="0" w:space="0" w:color="auto"/>
        <w:right w:val="none" w:sz="0" w:space="0" w:color="auto"/>
      </w:divBdr>
    </w:div>
    <w:div w:id="453061622">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900948494">
      <w:bodyDiv w:val="1"/>
      <w:marLeft w:val="0"/>
      <w:marRight w:val="0"/>
      <w:marTop w:val="0"/>
      <w:marBottom w:val="0"/>
      <w:divBdr>
        <w:top w:val="none" w:sz="0" w:space="0" w:color="auto"/>
        <w:left w:val="none" w:sz="0" w:space="0" w:color="auto"/>
        <w:bottom w:val="none" w:sz="0" w:space="0" w:color="auto"/>
        <w:right w:val="none" w:sz="0" w:space="0" w:color="auto"/>
      </w:divBdr>
    </w:div>
    <w:div w:id="1061638489">
      <w:bodyDiv w:val="1"/>
      <w:marLeft w:val="0"/>
      <w:marRight w:val="0"/>
      <w:marTop w:val="0"/>
      <w:marBottom w:val="0"/>
      <w:divBdr>
        <w:top w:val="none" w:sz="0" w:space="0" w:color="auto"/>
        <w:left w:val="none" w:sz="0" w:space="0" w:color="auto"/>
        <w:bottom w:val="none" w:sz="0" w:space="0" w:color="auto"/>
        <w:right w:val="none" w:sz="0" w:space="0" w:color="auto"/>
      </w:divBdr>
    </w:div>
    <w:div w:id="1112283220">
      <w:bodyDiv w:val="1"/>
      <w:marLeft w:val="0"/>
      <w:marRight w:val="0"/>
      <w:marTop w:val="0"/>
      <w:marBottom w:val="0"/>
      <w:divBdr>
        <w:top w:val="none" w:sz="0" w:space="0" w:color="auto"/>
        <w:left w:val="none" w:sz="0" w:space="0" w:color="auto"/>
        <w:bottom w:val="none" w:sz="0" w:space="0" w:color="auto"/>
        <w:right w:val="none" w:sz="0" w:space="0" w:color="auto"/>
      </w:divBdr>
    </w:div>
    <w:div w:id="1167940986">
      <w:bodyDiv w:val="1"/>
      <w:marLeft w:val="0"/>
      <w:marRight w:val="0"/>
      <w:marTop w:val="0"/>
      <w:marBottom w:val="0"/>
      <w:divBdr>
        <w:top w:val="none" w:sz="0" w:space="0" w:color="auto"/>
        <w:left w:val="none" w:sz="0" w:space="0" w:color="auto"/>
        <w:bottom w:val="none" w:sz="0" w:space="0" w:color="auto"/>
        <w:right w:val="none" w:sz="0" w:space="0" w:color="auto"/>
      </w:divBdr>
    </w:div>
    <w:div w:id="1294872164">
      <w:bodyDiv w:val="1"/>
      <w:marLeft w:val="0"/>
      <w:marRight w:val="0"/>
      <w:marTop w:val="0"/>
      <w:marBottom w:val="0"/>
      <w:divBdr>
        <w:top w:val="none" w:sz="0" w:space="0" w:color="auto"/>
        <w:left w:val="none" w:sz="0" w:space="0" w:color="auto"/>
        <w:bottom w:val="none" w:sz="0" w:space="0" w:color="auto"/>
        <w:right w:val="none" w:sz="0" w:space="0" w:color="auto"/>
      </w:divBdr>
    </w:div>
    <w:div w:id="1295791298">
      <w:bodyDiv w:val="1"/>
      <w:marLeft w:val="0"/>
      <w:marRight w:val="0"/>
      <w:marTop w:val="0"/>
      <w:marBottom w:val="0"/>
      <w:divBdr>
        <w:top w:val="none" w:sz="0" w:space="0" w:color="auto"/>
        <w:left w:val="none" w:sz="0" w:space="0" w:color="auto"/>
        <w:bottom w:val="none" w:sz="0" w:space="0" w:color="auto"/>
        <w:right w:val="none" w:sz="0" w:space="0" w:color="auto"/>
      </w:divBdr>
    </w:div>
    <w:div w:id="1361122599">
      <w:bodyDiv w:val="1"/>
      <w:marLeft w:val="0"/>
      <w:marRight w:val="0"/>
      <w:marTop w:val="0"/>
      <w:marBottom w:val="0"/>
      <w:divBdr>
        <w:top w:val="none" w:sz="0" w:space="0" w:color="auto"/>
        <w:left w:val="none" w:sz="0" w:space="0" w:color="auto"/>
        <w:bottom w:val="none" w:sz="0" w:space="0" w:color="auto"/>
        <w:right w:val="none" w:sz="0" w:space="0" w:color="auto"/>
      </w:divBdr>
    </w:div>
    <w:div w:id="1374426820">
      <w:bodyDiv w:val="1"/>
      <w:marLeft w:val="0"/>
      <w:marRight w:val="0"/>
      <w:marTop w:val="0"/>
      <w:marBottom w:val="0"/>
      <w:divBdr>
        <w:top w:val="none" w:sz="0" w:space="0" w:color="auto"/>
        <w:left w:val="none" w:sz="0" w:space="0" w:color="auto"/>
        <w:bottom w:val="none" w:sz="0" w:space="0" w:color="auto"/>
        <w:right w:val="none" w:sz="0" w:space="0" w:color="auto"/>
      </w:divBdr>
    </w:div>
    <w:div w:id="1417632736">
      <w:bodyDiv w:val="1"/>
      <w:marLeft w:val="0"/>
      <w:marRight w:val="0"/>
      <w:marTop w:val="0"/>
      <w:marBottom w:val="0"/>
      <w:divBdr>
        <w:top w:val="none" w:sz="0" w:space="0" w:color="auto"/>
        <w:left w:val="none" w:sz="0" w:space="0" w:color="auto"/>
        <w:bottom w:val="none" w:sz="0" w:space="0" w:color="auto"/>
        <w:right w:val="none" w:sz="0" w:space="0" w:color="auto"/>
      </w:divBdr>
    </w:div>
    <w:div w:id="1763454371">
      <w:bodyDiv w:val="1"/>
      <w:marLeft w:val="0"/>
      <w:marRight w:val="0"/>
      <w:marTop w:val="0"/>
      <w:marBottom w:val="0"/>
      <w:divBdr>
        <w:top w:val="none" w:sz="0" w:space="0" w:color="auto"/>
        <w:left w:val="none" w:sz="0" w:space="0" w:color="auto"/>
        <w:bottom w:val="none" w:sz="0" w:space="0" w:color="auto"/>
        <w:right w:val="none" w:sz="0" w:space="0" w:color="auto"/>
      </w:divBdr>
    </w:div>
    <w:div w:id="1839540275">
      <w:bodyDiv w:val="1"/>
      <w:marLeft w:val="0"/>
      <w:marRight w:val="0"/>
      <w:marTop w:val="0"/>
      <w:marBottom w:val="0"/>
      <w:divBdr>
        <w:top w:val="none" w:sz="0" w:space="0" w:color="auto"/>
        <w:left w:val="none" w:sz="0" w:space="0" w:color="auto"/>
        <w:bottom w:val="none" w:sz="0" w:space="0" w:color="auto"/>
        <w:right w:val="none" w:sz="0" w:space="0" w:color="auto"/>
      </w:divBdr>
    </w:div>
    <w:div w:id="1893760974">
      <w:bodyDiv w:val="1"/>
      <w:marLeft w:val="0"/>
      <w:marRight w:val="0"/>
      <w:marTop w:val="0"/>
      <w:marBottom w:val="0"/>
      <w:divBdr>
        <w:top w:val="none" w:sz="0" w:space="0" w:color="auto"/>
        <w:left w:val="none" w:sz="0" w:space="0" w:color="auto"/>
        <w:bottom w:val="none" w:sz="0" w:space="0" w:color="auto"/>
        <w:right w:val="none" w:sz="0" w:space="0" w:color="auto"/>
      </w:divBdr>
    </w:div>
    <w:div w:id="1918440657">
      <w:bodyDiv w:val="1"/>
      <w:marLeft w:val="0"/>
      <w:marRight w:val="0"/>
      <w:marTop w:val="0"/>
      <w:marBottom w:val="0"/>
      <w:divBdr>
        <w:top w:val="none" w:sz="0" w:space="0" w:color="auto"/>
        <w:left w:val="none" w:sz="0" w:space="0" w:color="auto"/>
        <w:bottom w:val="none" w:sz="0" w:space="0" w:color="auto"/>
        <w:right w:val="none" w:sz="0" w:space="0" w:color="auto"/>
      </w:divBdr>
    </w:div>
    <w:div w:id="1926304007">
      <w:bodyDiv w:val="1"/>
      <w:marLeft w:val="0"/>
      <w:marRight w:val="0"/>
      <w:marTop w:val="0"/>
      <w:marBottom w:val="0"/>
      <w:divBdr>
        <w:top w:val="none" w:sz="0" w:space="0" w:color="auto"/>
        <w:left w:val="none" w:sz="0" w:space="0" w:color="auto"/>
        <w:bottom w:val="none" w:sz="0" w:space="0" w:color="auto"/>
        <w:right w:val="none" w:sz="0" w:space="0" w:color="auto"/>
      </w:divBdr>
    </w:div>
    <w:div w:id="1927496909">
      <w:bodyDiv w:val="1"/>
      <w:marLeft w:val="0"/>
      <w:marRight w:val="0"/>
      <w:marTop w:val="0"/>
      <w:marBottom w:val="0"/>
      <w:divBdr>
        <w:top w:val="none" w:sz="0" w:space="0" w:color="auto"/>
        <w:left w:val="none" w:sz="0" w:space="0" w:color="auto"/>
        <w:bottom w:val="none" w:sz="0" w:space="0" w:color="auto"/>
        <w:right w:val="none" w:sz="0" w:space="0" w:color="auto"/>
      </w:divBdr>
    </w:div>
    <w:div w:id="1952083197">
      <w:bodyDiv w:val="1"/>
      <w:marLeft w:val="0"/>
      <w:marRight w:val="0"/>
      <w:marTop w:val="0"/>
      <w:marBottom w:val="0"/>
      <w:divBdr>
        <w:top w:val="none" w:sz="0" w:space="0" w:color="auto"/>
        <w:left w:val="none" w:sz="0" w:space="0" w:color="auto"/>
        <w:bottom w:val="none" w:sz="0" w:space="0" w:color="auto"/>
        <w:right w:val="none" w:sz="0" w:space="0" w:color="auto"/>
      </w:divBdr>
    </w:div>
    <w:div w:id="2007897609">
      <w:bodyDiv w:val="1"/>
      <w:marLeft w:val="0"/>
      <w:marRight w:val="0"/>
      <w:marTop w:val="0"/>
      <w:marBottom w:val="0"/>
      <w:divBdr>
        <w:top w:val="none" w:sz="0" w:space="0" w:color="auto"/>
        <w:left w:val="none" w:sz="0" w:space="0" w:color="auto"/>
        <w:bottom w:val="none" w:sz="0" w:space="0" w:color="auto"/>
        <w:right w:val="none" w:sz="0" w:space="0" w:color="auto"/>
      </w:divBdr>
    </w:div>
    <w:div w:id="20391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nghi-dinh-01-2017-nd-cp-sua-doi-nghi-dinh-huong-dan-luat-dat-dai-337031.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3CFB-14CF-4199-86C3-3693D4B9D8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24814-D034-4613-B9FB-974771A0C6EB}"/>
</file>

<file path=customXml/itemProps3.xml><?xml version="1.0" encoding="utf-8"?>
<ds:datastoreItem xmlns:ds="http://schemas.openxmlformats.org/officeDocument/2006/customXml" ds:itemID="{41268F7E-7625-49A1-93AE-BA696124E524}">
  <ds:schemaRefs>
    <ds:schemaRef ds:uri="http://schemas.microsoft.com/sharepoint/v3/contenttype/forms"/>
  </ds:schemaRefs>
</ds:datastoreItem>
</file>

<file path=customXml/itemProps4.xml><?xml version="1.0" encoding="utf-8"?>
<ds:datastoreItem xmlns:ds="http://schemas.openxmlformats.org/officeDocument/2006/customXml" ds:itemID="{E7D63120-5ADD-4558-A1F9-2E0DF2F5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8599</Words>
  <Characters>49018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CHÍNH PHỦ</vt:lpstr>
    </vt:vector>
  </TitlesOfParts>
  <Company>DuyAnh.info</Company>
  <LinksUpToDate>false</LinksUpToDate>
  <CharactersWithSpaces>57502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THIENTHACHComputer</dc:creator>
  <cp:keywords/>
  <dc:description/>
  <cp:lastModifiedBy>Do Thu My (PC)</cp:lastModifiedBy>
  <cp:revision>2</cp:revision>
  <cp:lastPrinted>2021-07-12T09:09:00Z</cp:lastPrinted>
  <dcterms:created xsi:type="dcterms:W3CDTF">2021-07-16T04:12:00Z</dcterms:created>
  <dcterms:modified xsi:type="dcterms:W3CDTF">2021-07-16T04:12:00Z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