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5"/>
        <w:gridCol w:w="5709"/>
      </w:tblGrid>
      <w:tr w:rsidR="008A26A1" w:rsidRPr="00F32C8E" w:rsidTr="00833F8C">
        <w:trPr>
          <w:trHeight w:val="863"/>
        </w:trPr>
        <w:tc>
          <w:tcPr>
            <w:tcW w:w="3978" w:type="dxa"/>
            <w:hideMark/>
          </w:tcPr>
          <w:p w:rsidR="008A26A1" w:rsidRPr="00F32C8E" w:rsidRDefault="008A26A1" w:rsidP="002C729F">
            <w:pPr>
              <w:widowControl w:val="0"/>
              <w:spacing w:after="0" w:line="240" w:lineRule="auto"/>
              <w:jc w:val="center"/>
              <w:rPr>
                <w:rFonts w:ascii="Times New Roman" w:eastAsia="Times New Roman" w:hAnsi="Times New Roman"/>
                <w:b/>
                <w:sz w:val="26"/>
                <w:szCs w:val="24"/>
              </w:rPr>
            </w:pPr>
            <w:bookmarkStart w:id="0" w:name="_GoBack"/>
            <w:bookmarkEnd w:id="0"/>
            <w:r w:rsidRPr="00F32C8E">
              <w:rPr>
                <w:rFonts w:ascii="Times New Roman" w:eastAsia="Times New Roman" w:hAnsi="Times New Roman"/>
                <w:b/>
                <w:sz w:val="26"/>
                <w:szCs w:val="24"/>
              </w:rPr>
              <w:t>NGÂN HÀNG NHÀ NƯỚC</w:t>
            </w:r>
          </w:p>
          <w:p w:rsidR="008A26A1" w:rsidRPr="00F32C8E" w:rsidRDefault="008A26A1" w:rsidP="002C729F">
            <w:pPr>
              <w:widowControl w:val="0"/>
              <w:spacing w:after="0" w:line="240" w:lineRule="auto"/>
              <w:jc w:val="center"/>
              <w:rPr>
                <w:rFonts w:ascii="Times New Roman" w:eastAsia="Times New Roman" w:hAnsi="Times New Roman"/>
                <w:b/>
                <w:sz w:val="24"/>
                <w:szCs w:val="24"/>
              </w:rPr>
            </w:pPr>
            <w:r w:rsidRPr="00F32C8E">
              <w:rPr>
                <w:rFonts w:ascii="Times New Roman" w:eastAsia="Times New Roman" w:hAnsi="Times New Roman"/>
                <w:noProof/>
                <w:sz w:val="24"/>
                <w:szCs w:val="20"/>
              </w:rPr>
              <mc:AlternateContent>
                <mc:Choice Requires="wps">
                  <w:drawing>
                    <wp:anchor distT="0" distB="0" distL="114300" distR="114300" simplePos="0" relativeHeight="251659264" behindDoc="0" locked="0" layoutInCell="1" allowOverlap="1" wp14:anchorId="791A204C" wp14:editId="7A55F2A6">
                      <wp:simplePos x="0" y="0"/>
                      <wp:positionH relativeFrom="column">
                        <wp:posOffset>826770</wp:posOffset>
                      </wp:positionH>
                      <wp:positionV relativeFrom="paragraph">
                        <wp:posOffset>187325</wp:posOffset>
                      </wp:positionV>
                      <wp:extent cx="643255" cy="0"/>
                      <wp:effectExtent l="0" t="0" r="23495" b="19050"/>
                      <wp:wrapNone/>
                      <wp:docPr id="4" name="Straight Connector 4"/>
                      <wp:cNvGraphicFramePr/>
                      <a:graphic xmlns:a="http://schemas.openxmlformats.org/drawingml/2006/main">
                        <a:graphicData uri="http://schemas.microsoft.com/office/word/2010/wordprocessingShape">
                          <wps:wsp>
                            <wps:cNvCnPr/>
                            <wps:spPr>
                              <a:xfrm>
                                <a:off x="0" y="0"/>
                                <a:ext cx="6432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317BF8D2"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5.1pt,14.75pt" to="115.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"/>
                  </w:pict>
                </mc:Fallback>
              </mc:AlternateContent>
            </w:r>
            <w:r w:rsidRPr="00F32C8E">
              <w:rPr>
                <w:rFonts w:ascii="Times New Roman" w:eastAsia="Times New Roman" w:hAnsi="Times New Roman"/>
                <w:b/>
                <w:sz w:val="26"/>
                <w:szCs w:val="24"/>
              </w:rPr>
              <w:t>VIỆT NAM</w:t>
            </w:r>
          </w:p>
        </w:tc>
        <w:tc>
          <w:tcPr>
            <w:tcW w:w="6030" w:type="dxa"/>
            <w:hideMark/>
          </w:tcPr>
          <w:p w:rsidR="008A26A1" w:rsidRPr="00F32C8E" w:rsidRDefault="008A26A1" w:rsidP="002C729F">
            <w:pPr>
              <w:widowControl w:val="0"/>
              <w:spacing w:after="0" w:line="240" w:lineRule="auto"/>
              <w:jc w:val="center"/>
              <w:rPr>
                <w:rFonts w:ascii="Times New Roman" w:eastAsia="Times New Roman" w:hAnsi="Times New Roman"/>
                <w:b/>
                <w:sz w:val="24"/>
                <w:szCs w:val="24"/>
              </w:rPr>
            </w:pPr>
            <w:r w:rsidRPr="00F32C8E">
              <w:rPr>
                <w:rFonts w:ascii="Times New Roman" w:eastAsia="Times New Roman" w:hAnsi="Times New Roman"/>
                <w:b/>
                <w:sz w:val="24"/>
                <w:szCs w:val="24"/>
              </w:rPr>
              <w:t>CỘNG HÒA XÃ HỘI CHỦ NGHĨA VIỆT NAM</w:t>
            </w:r>
          </w:p>
          <w:p w:rsidR="008A26A1" w:rsidRPr="00F32C8E" w:rsidRDefault="008A26A1" w:rsidP="002C729F">
            <w:pPr>
              <w:widowControl w:val="0"/>
              <w:spacing w:after="0" w:line="240" w:lineRule="auto"/>
              <w:jc w:val="center"/>
              <w:rPr>
                <w:rFonts w:ascii="Times New Roman" w:eastAsia="Times New Roman" w:hAnsi="Times New Roman"/>
                <w:b/>
                <w:sz w:val="24"/>
                <w:szCs w:val="24"/>
              </w:rPr>
            </w:pPr>
            <w:r w:rsidRPr="00F32C8E">
              <w:rPr>
                <w:rFonts w:ascii="Times New Roman" w:eastAsia="Times New Roman" w:hAnsi="Times New Roman"/>
                <w:noProof/>
                <w:sz w:val="24"/>
                <w:szCs w:val="20"/>
              </w:rPr>
              <mc:AlternateContent>
                <mc:Choice Requires="wps">
                  <w:drawing>
                    <wp:anchor distT="0" distB="0" distL="114300" distR="114300" simplePos="0" relativeHeight="251660288" behindDoc="0" locked="0" layoutInCell="1" allowOverlap="1" wp14:anchorId="4E4AD1D9" wp14:editId="2761624D">
                      <wp:simplePos x="0" y="0"/>
                      <wp:positionH relativeFrom="column">
                        <wp:posOffset>629920</wp:posOffset>
                      </wp:positionH>
                      <wp:positionV relativeFrom="paragraph">
                        <wp:posOffset>201930</wp:posOffset>
                      </wp:positionV>
                      <wp:extent cx="2099310" cy="0"/>
                      <wp:effectExtent l="0" t="0" r="15240" b="19050"/>
                      <wp:wrapNone/>
                      <wp:docPr id="5" name="Straight Connector 5"/>
                      <wp:cNvGraphicFramePr/>
                      <a:graphic xmlns:a="http://schemas.openxmlformats.org/drawingml/2006/main">
                        <a:graphicData uri="http://schemas.microsoft.com/office/word/2010/wordprocessingShape">
                          <wps:wsp>
                            <wps:cNvCnPr/>
                            <wps:spPr>
                              <a:xfrm>
                                <a:off x="0" y="0"/>
                                <a:ext cx="20993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4E8BD0BD"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9.6pt,15.9pt" to="214.9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"/>
                  </w:pict>
                </mc:Fallback>
              </mc:AlternateContent>
            </w:r>
            <w:r w:rsidRPr="00F32C8E">
              <w:rPr>
                <w:rFonts w:ascii="Times New Roman" w:eastAsia="Times New Roman" w:hAnsi="Times New Roman"/>
                <w:b/>
                <w:sz w:val="26"/>
                <w:szCs w:val="24"/>
              </w:rPr>
              <w:t>Độc lập – Tự do – Hạnh phúc</w:t>
            </w:r>
          </w:p>
        </w:tc>
      </w:tr>
      <w:tr w:rsidR="008A26A1" w:rsidRPr="00F32C8E" w:rsidTr="00833F8C">
        <w:tc>
          <w:tcPr>
            <w:tcW w:w="3978" w:type="dxa"/>
            <w:hideMark/>
          </w:tcPr>
          <w:p w:rsidR="008A26A1" w:rsidRPr="00833F8C" w:rsidRDefault="008A26A1" w:rsidP="002C729F">
            <w:pPr>
              <w:widowControl w:val="0"/>
              <w:spacing w:after="0" w:line="240" w:lineRule="auto"/>
              <w:jc w:val="center"/>
              <w:rPr>
                <w:rFonts w:ascii="Times New Roman" w:eastAsia="Times New Roman" w:hAnsi="Times New Roman"/>
                <w:b/>
                <w:sz w:val="26"/>
                <w:szCs w:val="26"/>
              </w:rPr>
            </w:pPr>
            <w:r w:rsidRPr="00833F8C">
              <w:rPr>
                <w:rFonts w:ascii="Times New Roman" w:eastAsia="Times New Roman" w:hAnsi="Times New Roman"/>
                <w:sz w:val="26"/>
                <w:szCs w:val="26"/>
              </w:rPr>
              <w:t xml:space="preserve">Số: </w:t>
            </w:r>
            <w:r w:rsidR="00833F8C" w:rsidRPr="00833F8C">
              <w:rPr>
                <w:rFonts w:ascii="Times New Roman" w:eastAsia="Times New Roman" w:hAnsi="Times New Roman"/>
                <w:sz w:val="26"/>
                <w:szCs w:val="26"/>
                <w:lang w:val="en-US"/>
              </w:rPr>
              <w:t xml:space="preserve">          </w:t>
            </w:r>
            <w:r w:rsidRPr="00833F8C">
              <w:rPr>
                <w:rFonts w:ascii="Times New Roman" w:eastAsia="Times New Roman" w:hAnsi="Times New Roman"/>
                <w:sz w:val="26"/>
                <w:szCs w:val="26"/>
              </w:rPr>
              <w:t>/20</w:t>
            </w:r>
            <w:r w:rsidR="00833F8C" w:rsidRPr="00833F8C">
              <w:rPr>
                <w:rFonts w:ascii="Times New Roman" w:eastAsia="Times New Roman" w:hAnsi="Times New Roman"/>
                <w:sz w:val="26"/>
                <w:szCs w:val="26"/>
                <w:lang w:val="en-US"/>
              </w:rPr>
              <w:t>21</w:t>
            </w:r>
            <w:r w:rsidRPr="00833F8C">
              <w:rPr>
                <w:rFonts w:ascii="Times New Roman" w:eastAsia="Times New Roman" w:hAnsi="Times New Roman"/>
                <w:sz w:val="26"/>
                <w:szCs w:val="26"/>
              </w:rPr>
              <w:t>/TT-NHNN</w:t>
            </w:r>
          </w:p>
        </w:tc>
        <w:tc>
          <w:tcPr>
            <w:tcW w:w="6030" w:type="dxa"/>
            <w:hideMark/>
          </w:tcPr>
          <w:p w:rsidR="008A26A1" w:rsidRPr="00833F8C" w:rsidRDefault="008A26A1" w:rsidP="002C729F">
            <w:pPr>
              <w:widowControl w:val="0"/>
              <w:spacing w:after="0" w:line="240" w:lineRule="auto"/>
              <w:jc w:val="center"/>
              <w:rPr>
                <w:rFonts w:ascii="Times New Roman" w:eastAsia="Times New Roman" w:hAnsi="Times New Roman"/>
                <w:i/>
                <w:sz w:val="26"/>
                <w:szCs w:val="26"/>
                <w:lang w:val="en-US"/>
              </w:rPr>
            </w:pPr>
            <w:r w:rsidRPr="00833F8C">
              <w:rPr>
                <w:rFonts w:ascii="Times New Roman" w:eastAsia="Times New Roman" w:hAnsi="Times New Roman"/>
                <w:i/>
                <w:sz w:val="26"/>
                <w:szCs w:val="26"/>
              </w:rPr>
              <w:t xml:space="preserve">Hà Nội, ngày  </w:t>
            </w:r>
            <w:r w:rsidR="00833F8C" w:rsidRPr="00833F8C">
              <w:rPr>
                <w:rFonts w:ascii="Times New Roman" w:eastAsia="Times New Roman" w:hAnsi="Times New Roman"/>
                <w:i/>
                <w:sz w:val="26"/>
                <w:szCs w:val="26"/>
                <w:lang w:val="en-US"/>
              </w:rPr>
              <w:t xml:space="preserve">    </w:t>
            </w:r>
            <w:r w:rsidRPr="00833F8C">
              <w:rPr>
                <w:rFonts w:ascii="Times New Roman" w:eastAsia="Times New Roman" w:hAnsi="Times New Roman"/>
                <w:i/>
                <w:sz w:val="26"/>
                <w:szCs w:val="26"/>
              </w:rPr>
              <w:t xml:space="preserve">  tháng  </w:t>
            </w:r>
            <w:r w:rsidR="00833F8C" w:rsidRPr="00833F8C">
              <w:rPr>
                <w:rFonts w:ascii="Times New Roman" w:eastAsia="Times New Roman" w:hAnsi="Times New Roman"/>
                <w:i/>
                <w:sz w:val="26"/>
                <w:szCs w:val="26"/>
                <w:lang w:val="en-US"/>
              </w:rPr>
              <w:t xml:space="preserve">   </w:t>
            </w:r>
            <w:r w:rsidRPr="00833F8C">
              <w:rPr>
                <w:rFonts w:ascii="Times New Roman" w:eastAsia="Times New Roman" w:hAnsi="Times New Roman"/>
                <w:i/>
                <w:sz w:val="26"/>
                <w:szCs w:val="26"/>
              </w:rPr>
              <w:t xml:space="preserve">  năm 20</w:t>
            </w:r>
            <w:r w:rsidR="00833F8C" w:rsidRPr="00833F8C">
              <w:rPr>
                <w:rFonts w:ascii="Times New Roman" w:eastAsia="Times New Roman" w:hAnsi="Times New Roman"/>
                <w:i/>
                <w:sz w:val="26"/>
                <w:szCs w:val="26"/>
                <w:lang w:val="en-US"/>
              </w:rPr>
              <w:t>21</w:t>
            </w:r>
          </w:p>
        </w:tc>
      </w:tr>
    </w:tbl>
    <w:p w:rsidR="008A26A1" w:rsidRPr="00833F8C" w:rsidRDefault="008A26A1" w:rsidP="002C729F">
      <w:pPr>
        <w:widowControl w:val="0"/>
        <w:spacing w:after="0" w:line="240" w:lineRule="auto"/>
        <w:jc w:val="center"/>
        <w:rPr>
          <w:rFonts w:ascii="Times New Roman" w:eastAsia="Times New Roman" w:hAnsi="Times New Roman" w:cs="Times New Roman"/>
          <w:b/>
          <w:sz w:val="8"/>
          <w:szCs w:val="28"/>
          <w:lang w:val="vi-VN"/>
        </w:rPr>
      </w:pPr>
    </w:p>
    <w:p w:rsidR="008A26A1" w:rsidRPr="00F32C8E" w:rsidRDefault="00833F8C" w:rsidP="002C729F">
      <w:pPr>
        <w:widowControl w:val="0"/>
        <w:spacing w:after="0" w:line="240"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5E04F019" wp14:editId="7E7BDDE6">
                <wp:simplePos x="0" y="0"/>
                <wp:positionH relativeFrom="column">
                  <wp:posOffset>-424282</wp:posOffset>
                </wp:positionH>
                <wp:positionV relativeFrom="paragraph">
                  <wp:posOffset>90932</wp:posOffset>
                </wp:positionV>
                <wp:extent cx="1038759" cy="263347"/>
                <wp:effectExtent l="0" t="0" r="28575" b="22860"/>
                <wp:wrapNone/>
                <wp:docPr id="1" name="Text Box 1"/>
                <wp:cNvGraphicFramePr/>
                <a:graphic xmlns:a="http://schemas.openxmlformats.org/drawingml/2006/main">
                  <a:graphicData uri="http://schemas.microsoft.com/office/word/2010/wordprocessingShape">
                    <wps:wsp>
                      <wps:cNvSpPr txBox="1"/>
                      <wps:spPr>
                        <a:xfrm>
                          <a:off x="0" y="0"/>
                          <a:ext cx="1038759" cy="2633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4E35" w:rsidRPr="00BF7202" w:rsidRDefault="00074E35" w:rsidP="00833F8C">
                            <w:pPr>
                              <w:jc w:val="center"/>
                              <w:rPr>
                                <w:rFonts w:ascii="Times New Roman" w:hAnsi="Times New Roman" w:cs="Times New Roman"/>
                                <w:b/>
                                <w:sz w:val="26"/>
                              </w:rPr>
                            </w:pPr>
                            <w:r w:rsidRPr="00BF7202">
                              <w:rPr>
                                <w:rFonts w:ascii="Times New Roman" w:hAnsi="Times New Roman" w:cs="Times New Roman"/>
                                <w:b/>
                                <w:sz w:val="26"/>
                              </w:rPr>
                              <w:t>Dự thảo</w:t>
                            </w:r>
                            <w:r w:rsidR="00F95D2A" w:rsidRPr="00BF7202">
                              <w:rPr>
                                <w:rFonts w:ascii="Times New Roman" w:hAnsi="Times New Roman" w:cs="Times New Roman"/>
                                <w:b/>
                                <w:sz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3.4pt;margin-top:7.15pt;width:81.8pt;height:20.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" fillcolor="white [3201]" strokeweight=".5pt">
                <v:textbox>
                  <w:txbxContent>
                    <w:p w:rsidR="00074E35" w:rsidRPr="00BF7202" w:rsidRDefault="00074E35" w:rsidP="00833F8C">
                      <w:pPr>
                        <w:jc w:val="center"/>
                        <w:rPr>
                          <w:rFonts w:ascii="Times New Roman" w:hAnsi="Times New Roman" w:cs="Times New Roman"/>
                          <w:b/>
                          <w:sz w:val="26"/>
                        </w:rPr>
                      </w:pPr>
                      <w:r w:rsidRPr="00BF7202">
                        <w:rPr>
                          <w:rFonts w:ascii="Times New Roman" w:hAnsi="Times New Roman" w:cs="Times New Roman"/>
                          <w:b/>
                          <w:sz w:val="26"/>
                        </w:rPr>
                        <w:t>Dự thảo</w:t>
                      </w:r>
                      <w:r w:rsidR="00F95D2A" w:rsidRPr="00BF7202">
                        <w:rPr>
                          <w:rFonts w:ascii="Times New Roman" w:hAnsi="Times New Roman" w:cs="Times New Roman"/>
                          <w:b/>
                          <w:sz w:val="26"/>
                        </w:rPr>
                        <w:t xml:space="preserve"> </w:t>
                      </w:r>
                    </w:p>
                  </w:txbxContent>
                </v:textbox>
              </v:shape>
            </w:pict>
          </mc:Fallback>
        </mc:AlternateContent>
      </w:r>
    </w:p>
    <w:p w:rsidR="008A26A1" w:rsidRPr="002C729F" w:rsidRDefault="008A26A1" w:rsidP="002C729F">
      <w:pPr>
        <w:widowControl w:val="0"/>
        <w:spacing w:after="0" w:line="240" w:lineRule="auto"/>
        <w:jc w:val="center"/>
        <w:rPr>
          <w:rFonts w:ascii="Times New Roman" w:eastAsia="Times New Roman" w:hAnsi="Times New Roman" w:cs="Times New Roman"/>
          <w:b/>
          <w:sz w:val="8"/>
          <w:szCs w:val="28"/>
        </w:rPr>
      </w:pPr>
    </w:p>
    <w:p w:rsidR="008A26A1" w:rsidRPr="00F32C8E" w:rsidRDefault="008A26A1" w:rsidP="002C729F">
      <w:pPr>
        <w:widowControl w:val="0"/>
        <w:spacing w:after="0" w:line="240" w:lineRule="auto"/>
        <w:jc w:val="center"/>
        <w:rPr>
          <w:rFonts w:ascii="Times New Roman" w:eastAsia="Times New Roman" w:hAnsi="Times New Roman" w:cs="Times New Roman"/>
          <w:b/>
          <w:sz w:val="28"/>
          <w:szCs w:val="28"/>
          <w:lang w:val="vi-VN"/>
        </w:rPr>
      </w:pPr>
      <w:r w:rsidRPr="00F32C8E">
        <w:rPr>
          <w:rFonts w:ascii="Times New Roman" w:eastAsia="Times New Roman" w:hAnsi="Times New Roman" w:cs="Times New Roman"/>
          <w:b/>
          <w:sz w:val="28"/>
          <w:szCs w:val="28"/>
          <w:lang w:val="vi-VN"/>
        </w:rPr>
        <w:t>THÔNG TƯ</w:t>
      </w:r>
    </w:p>
    <w:p w:rsidR="008A26A1" w:rsidRPr="00F32C8E" w:rsidRDefault="00F95D2A" w:rsidP="002C729F">
      <w:pPr>
        <w:widowControl w:val="0"/>
        <w:spacing w:after="0" w:line="240" w:lineRule="auto"/>
        <w:jc w:val="center"/>
        <w:rPr>
          <w:rFonts w:ascii="Times New Roman" w:eastAsia="Times New Roman" w:hAnsi="Times New Roman" w:cs="Times New Roman"/>
          <w:sz w:val="28"/>
          <w:szCs w:val="28"/>
          <w:lang w:val="vi-VN"/>
        </w:rPr>
      </w:pPr>
      <w:proofErr w:type="gramStart"/>
      <w:r>
        <w:rPr>
          <w:rFonts w:ascii="Times New Roman" w:eastAsia="Times New Roman" w:hAnsi="Times New Roman" w:cs="Times New Roman"/>
          <w:b/>
          <w:sz w:val="28"/>
          <w:szCs w:val="28"/>
        </w:rPr>
        <w:t xml:space="preserve">Hướng dẫn thực hiện </w:t>
      </w:r>
      <w:r w:rsidR="008F7F9C">
        <w:rPr>
          <w:rFonts w:ascii="Times New Roman" w:eastAsia="Times New Roman" w:hAnsi="Times New Roman" w:cs="Times New Roman"/>
          <w:b/>
          <w:sz w:val="28"/>
          <w:szCs w:val="28"/>
        </w:rPr>
        <w:t>quản lý</w:t>
      </w:r>
      <w:r>
        <w:rPr>
          <w:rFonts w:ascii="Times New Roman" w:eastAsia="Times New Roman" w:hAnsi="Times New Roman" w:cs="Times New Roman"/>
          <w:b/>
          <w:sz w:val="28"/>
          <w:szCs w:val="28"/>
        </w:rPr>
        <w:t xml:space="preserve"> rủi ro môi trường trong hoạt động </w:t>
      </w:r>
      <w:r w:rsidR="00096AE2">
        <w:rPr>
          <w:rFonts w:ascii="Times New Roman" w:eastAsia="Times New Roman" w:hAnsi="Times New Roman" w:cs="Times New Roman"/>
          <w:b/>
          <w:sz w:val="28"/>
          <w:szCs w:val="28"/>
        </w:rPr>
        <w:t>cấp tín dụng</w:t>
      </w:r>
      <w:r>
        <w:rPr>
          <w:rFonts w:ascii="Times New Roman" w:eastAsia="Times New Roman" w:hAnsi="Times New Roman" w:cs="Times New Roman"/>
          <w:b/>
          <w:sz w:val="28"/>
          <w:szCs w:val="28"/>
        </w:rPr>
        <w:t xml:space="preserve"> của</w:t>
      </w:r>
      <w:r w:rsidR="002C729F" w:rsidRPr="002C729F">
        <w:rPr>
          <w:rFonts w:ascii="Times New Roman" w:eastAsia="Times New Roman" w:hAnsi="Times New Roman" w:cs="Times New Roman"/>
          <w:b/>
          <w:sz w:val="28"/>
          <w:szCs w:val="28"/>
          <w:lang w:val="vi-VN"/>
        </w:rPr>
        <w:t xml:space="preserve"> tổ chức tín dụng, chi nhánh ngân hàng nước ngoài.</w:t>
      </w:r>
      <w:proofErr w:type="gramEnd"/>
    </w:p>
    <w:p w:rsidR="002C729F" w:rsidRDefault="002C729F" w:rsidP="002C729F">
      <w:pPr>
        <w:widowControl w:val="0"/>
        <w:spacing w:after="120" w:line="240" w:lineRule="auto"/>
        <w:ind w:firstLine="720"/>
        <w:jc w:val="both"/>
        <w:rPr>
          <w:rFonts w:ascii="Times New Roman" w:eastAsia="Times New Roman" w:hAnsi="Times New Roman" w:cs="Times New Roman"/>
          <w:i/>
          <w:sz w:val="6"/>
          <w:szCs w:val="28"/>
        </w:rPr>
      </w:pPr>
      <w:r w:rsidRPr="00F32C8E">
        <w:rPr>
          <w:rFonts w:ascii="Times New Roman" w:eastAsia="Times New Roman" w:hAnsi="Times New Roman"/>
          <w:noProof/>
          <w:sz w:val="24"/>
          <w:szCs w:val="20"/>
        </w:rPr>
        <mc:AlternateContent>
          <mc:Choice Requires="wps">
            <w:drawing>
              <wp:anchor distT="0" distB="0" distL="114300" distR="114300" simplePos="0" relativeHeight="251663360" behindDoc="0" locked="0" layoutInCell="1" allowOverlap="1" wp14:anchorId="70FCB331" wp14:editId="29735B8F">
                <wp:simplePos x="0" y="0"/>
                <wp:positionH relativeFrom="column">
                  <wp:posOffset>1925269</wp:posOffset>
                </wp:positionH>
                <wp:positionV relativeFrom="paragraph">
                  <wp:posOffset>98501</wp:posOffset>
                </wp:positionV>
                <wp:extent cx="2305584"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305584"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226DF435"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1.6pt,7.75pt" to="333.1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"/>
            </w:pict>
          </mc:Fallback>
        </mc:AlternateContent>
      </w:r>
    </w:p>
    <w:p w:rsidR="002C729F" w:rsidRPr="002C729F" w:rsidRDefault="002C729F" w:rsidP="002C729F">
      <w:pPr>
        <w:widowControl w:val="0"/>
        <w:spacing w:after="120" w:line="240" w:lineRule="auto"/>
        <w:ind w:firstLine="720"/>
        <w:jc w:val="both"/>
        <w:rPr>
          <w:rFonts w:ascii="Times New Roman" w:eastAsia="Times New Roman" w:hAnsi="Times New Roman" w:cs="Times New Roman"/>
          <w:i/>
          <w:sz w:val="6"/>
          <w:szCs w:val="28"/>
        </w:rPr>
      </w:pPr>
    </w:p>
    <w:p w:rsidR="008A26A1" w:rsidRPr="00F32C8E" w:rsidRDefault="008A26A1" w:rsidP="002C729F">
      <w:pPr>
        <w:widowControl w:val="0"/>
        <w:spacing w:after="120" w:line="240" w:lineRule="auto"/>
        <w:ind w:firstLine="720"/>
        <w:jc w:val="both"/>
        <w:rPr>
          <w:rFonts w:ascii="Times New Roman" w:eastAsia="Times New Roman" w:hAnsi="Times New Roman" w:cs="Times New Roman"/>
          <w:i/>
          <w:sz w:val="28"/>
          <w:szCs w:val="28"/>
          <w:lang w:val="vi-VN"/>
        </w:rPr>
      </w:pPr>
      <w:r w:rsidRPr="00F32C8E">
        <w:rPr>
          <w:rFonts w:ascii="Times New Roman" w:eastAsia="Times New Roman" w:hAnsi="Times New Roman" w:cs="Times New Roman"/>
          <w:i/>
          <w:sz w:val="28"/>
          <w:szCs w:val="28"/>
          <w:lang w:val="vi-VN"/>
        </w:rPr>
        <w:t xml:space="preserve">Căn cứ Luật Ngân hàng Nhà nước Việt Nam </w:t>
      </w:r>
      <w:r w:rsidR="00AC71B9">
        <w:rPr>
          <w:rFonts w:ascii="Times New Roman" w:eastAsia="Times New Roman" w:hAnsi="Times New Roman" w:cs="Times New Roman"/>
          <w:i/>
          <w:sz w:val="28"/>
          <w:szCs w:val="28"/>
          <w:lang w:val="en-AU"/>
        </w:rPr>
        <w:t xml:space="preserve">số 46/2010/QH12 </w:t>
      </w:r>
      <w:r w:rsidRPr="00F32C8E">
        <w:rPr>
          <w:rFonts w:ascii="Times New Roman" w:eastAsia="Times New Roman" w:hAnsi="Times New Roman" w:cs="Times New Roman"/>
          <w:i/>
          <w:sz w:val="28"/>
          <w:szCs w:val="28"/>
          <w:lang w:val="vi-VN"/>
        </w:rPr>
        <w:t xml:space="preserve">ngày 16 tháng 6 năm 2010; </w:t>
      </w:r>
    </w:p>
    <w:p w:rsidR="008A26A1" w:rsidRDefault="008A26A1" w:rsidP="002C729F">
      <w:pPr>
        <w:widowControl w:val="0"/>
        <w:spacing w:after="120" w:line="240" w:lineRule="auto"/>
        <w:ind w:firstLine="720"/>
        <w:jc w:val="both"/>
        <w:rPr>
          <w:rFonts w:ascii="Times New Roman" w:eastAsia="Times New Roman" w:hAnsi="Times New Roman" w:cs="Times New Roman"/>
          <w:i/>
          <w:spacing w:val="-5"/>
          <w:sz w:val="28"/>
          <w:szCs w:val="28"/>
          <w:lang w:val="en-AU"/>
        </w:rPr>
      </w:pPr>
      <w:r w:rsidRPr="00F32C8E">
        <w:rPr>
          <w:rFonts w:ascii="Times New Roman" w:eastAsia="Times New Roman" w:hAnsi="Times New Roman" w:cs="Times New Roman"/>
          <w:i/>
          <w:spacing w:val="-5"/>
          <w:sz w:val="28"/>
          <w:szCs w:val="28"/>
          <w:lang w:val="vi-VN"/>
        </w:rPr>
        <w:t xml:space="preserve">Căn cứ Luật </w:t>
      </w:r>
      <w:r w:rsidR="00A631DF">
        <w:rPr>
          <w:rFonts w:ascii="Times New Roman" w:eastAsia="Times New Roman" w:hAnsi="Times New Roman" w:cs="Times New Roman"/>
          <w:i/>
          <w:spacing w:val="-5"/>
          <w:sz w:val="28"/>
          <w:szCs w:val="28"/>
        </w:rPr>
        <w:t>C</w:t>
      </w:r>
      <w:r w:rsidRPr="00F32C8E">
        <w:rPr>
          <w:rFonts w:ascii="Times New Roman" w:eastAsia="Times New Roman" w:hAnsi="Times New Roman" w:cs="Times New Roman"/>
          <w:i/>
          <w:spacing w:val="-5"/>
          <w:sz w:val="28"/>
          <w:szCs w:val="28"/>
          <w:lang w:val="vi-VN"/>
        </w:rPr>
        <w:t xml:space="preserve">ác tổ chức tín dụng </w:t>
      </w:r>
      <w:r w:rsidR="00AC71B9">
        <w:rPr>
          <w:rFonts w:ascii="Times New Roman" w:eastAsia="Times New Roman" w:hAnsi="Times New Roman" w:cs="Times New Roman"/>
          <w:i/>
          <w:spacing w:val="-5"/>
          <w:sz w:val="28"/>
          <w:szCs w:val="28"/>
          <w:lang w:val="en-AU"/>
        </w:rPr>
        <w:t xml:space="preserve">số 47/2010/QH12 </w:t>
      </w:r>
      <w:r w:rsidRPr="00F32C8E">
        <w:rPr>
          <w:rFonts w:ascii="Times New Roman" w:eastAsia="Times New Roman" w:hAnsi="Times New Roman" w:cs="Times New Roman"/>
          <w:i/>
          <w:spacing w:val="-5"/>
          <w:sz w:val="28"/>
          <w:szCs w:val="28"/>
          <w:lang w:val="vi-VN"/>
        </w:rPr>
        <w:t xml:space="preserve">ngày 16 tháng 6 năm 2010 và Luật </w:t>
      </w:r>
      <w:r w:rsidR="00A631DF">
        <w:rPr>
          <w:rFonts w:ascii="Times New Roman" w:eastAsia="Times New Roman" w:hAnsi="Times New Roman" w:cs="Times New Roman"/>
          <w:i/>
          <w:spacing w:val="-5"/>
          <w:sz w:val="28"/>
          <w:szCs w:val="28"/>
          <w:lang w:val="en-AU"/>
        </w:rPr>
        <w:t>C</w:t>
      </w:r>
      <w:r w:rsidR="00AC71B9">
        <w:rPr>
          <w:rFonts w:ascii="Times New Roman" w:eastAsia="Times New Roman" w:hAnsi="Times New Roman" w:cs="Times New Roman"/>
          <w:i/>
          <w:spacing w:val="-5"/>
          <w:sz w:val="28"/>
          <w:szCs w:val="28"/>
          <w:lang w:val="en-AU"/>
        </w:rPr>
        <w:t xml:space="preserve">ác tổ chức tín dụng số 17/2017/QH14 </w:t>
      </w:r>
      <w:r w:rsidR="00AC71B9" w:rsidRPr="00F32C8E">
        <w:rPr>
          <w:rFonts w:ascii="Times New Roman" w:eastAsia="Times New Roman" w:hAnsi="Times New Roman" w:cs="Times New Roman"/>
          <w:i/>
          <w:spacing w:val="-5"/>
          <w:sz w:val="28"/>
          <w:szCs w:val="28"/>
          <w:lang w:val="vi-VN"/>
        </w:rPr>
        <w:t>ngày 20</w:t>
      </w:r>
      <w:r w:rsidR="00AC71B9" w:rsidRPr="00F32C8E">
        <w:rPr>
          <w:rFonts w:ascii="Times New Roman" w:eastAsia="Times New Roman" w:hAnsi="Times New Roman" w:cs="Times New Roman"/>
          <w:i/>
          <w:spacing w:val="-5"/>
          <w:sz w:val="28"/>
          <w:szCs w:val="28"/>
        </w:rPr>
        <w:t xml:space="preserve"> tháng 11 năm </w:t>
      </w:r>
      <w:r w:rsidR="00AC71B9" w:rsidRPr="00F32C8E">
        <w:rPr>
          <w:rFonts w:ascii="Times New Roman" w:eastAsia="Times New Roman" w:hAnsi="Times New Roman" w:cs="Times New Roman"/>
          <w:i/>
          <w:spacing w:val="-5"/>
          <w:sz w:val="28"/>
          <w:szCs w:val="28"/>
          <w:lang w:val="vi-VN"/>
        </w:rPr>
        <w:t>2017</w:t>
      </w:r>
      <w:r w:rsidR="00AC71B9">
        <w:rPr>
          <w:rFonts w:ascii="Times New Roman" w:eastAsia="Times New Roman" w:hAnsi="Times New Roman" w:cs="Times New Roman"/>
          <w:i/>
          <w:spacing w:val="-5"/>
          <w:sz w:val="28"/>
          <w:szCs w:val="28"/>
          <w:lang w:val="en-AU"/>
        </w:rPr>
        <w:t xml:space="preserve"> </w:t>
      </w:r>
      <w:r w:rsidRPr="00F32C8E">
        <w:rPr>
          <w:rFonts w:ascii="Times New Roman" w:eastAsia="Times New Roman" w:hAnsi="Times New Roman" w:cs="Times New Roman"/>
          <w:i/>
          <w:spacing w:val="-5"/>
          <w:sz w:val="28"/>
          <w:szCs w:val="28"/>
          <w:lang w:val="vi-VN"/>
        </w:rPr>
        <w:t xml:space="preserve">sửa đổi, bổ sung một số điều của Luật </w:t>
      </w:r>
      <w:r w:rsidR="00A631DF">
        <w:rPr>
          <w:rFonts w:ascii="Times New Roman" w:eastAsia="Times New Roman" w:hAnsi="Times New Roman" w:cs="Times New Roman"/>
          <w:i/>
          <w:spacing w:val="-5"/>
          <w:sz w:val="28"/>
          <w:szCs w:val="28"/>
        </w:rPr>
        <w:t>C</w:t>
      </w:r>
      <w:r w:rsidRPr="00F32C8E">
        <w:rPr>
          <w:rFonts w:ascii="Times New Roman" w:eastAsia="Times New Roman" w:hAnsi="Times New Roman" w:cs="Times New Roman"/>
          <w:i/>
          <w:spacing w:val="-5"/>
          <w:sz w:val="28"/>
          <w:szCs w:val="28"/>
          <w:lang w:val="vi-VN"/>
        </w:rPr>
        <w:t>ác tổ chức tín dụng</w:t>
      </w:r>
      <w:r w:rsidR="00AC71B9" w:rsidRPr="00AC71B9">
        <w:rPr>
          <w:rFonts w:ascii="Times New Roman" w:eastAsia="Times New Roman" w:hAnsi="Times New Roman" w:cs="Times New Roman"/>
          <w:i/>
          <w:spacing w:val="-5"/>
          <w:sz w:val="28"/>
          <w:szCs w:val="28"/>
          <w:lang w:val="en-AU"/>
        </w:rPr>
        <w:t xml:space="preserve"> </w:t>
      </w:r>
      <w:r w:rsidR="00AC71B9">
        <w:rPr>
          <w:rFonts w:ascii="Times New Roman" w:eastAsia="Times New Roman" w:hAnsi="Times New Roman" w:cs="Times New Roman"/>
          <w:i/>
          <w:spacing w:val="-5"/>
          <w:sz w:val="28"/>
          <w:szCs w:val="28"/>
          <w:lang w:val="en-AU"/>
        </w:rPr>
        <w:t>số 47/2010/QH12</w:t>
      </w:r>
      <w:r w:rsidRPr="00F32C8E">
        <w:rPr>
          <w:rFonts w:ascii="Times New Roman" w:eastAsia="Times New Roman" w:hAnsi="Times New Roman" w:cs="Times New Roman"/>
          <w:i/>
          <w:spacing w:val="-5"/>
          <w:sz w:val="28"/>
          <w:szCs w:val="28"/>
          <w:lang w:val="vi-VN"/>
        </w:rPr>
        <w:t xml:space="preserve">; </w:t>
      </w:r>
    </w:p>
    <w:p w:rsidR="00F95D2A" w:rsidRPr="00F95D2A" w:rsidRDefault="00F95D2A" w:rsidP="002C729F">
      <w:pPr>
        <w:widowControl w:val="0"/>
        <w:spacing w:after="120" w:line="240" w:lineRule="auto"/>
        <w:ind w:firstLine="720"/>
        <w:jc w:val="both"/>
        <w:rPr>
          <w:rFonts w:ascii="Times New Roman" w:eastAsia="Times New Roman" w:hAnsi="Times New Roman" w:cs="Times New Roman"/>
          <w:i/>
          <w:spacing w:val="-5"/>
          <w:sz w:val="28"/>
          <w:szCs w:val="28"/>
          <w:lang w:val="en-AU"/>
        </w:rPr>
      </w:pPr>
      <w:r>
        <w:rPr>
          <w:rFonts w:ascii="Times New Roman" w:eastAsia="Times New Roman" w:hAnsi="Times New Roman" w:cs="Times New Roman"/>
          <w:i/>
          <w:spacing w:val="-5"/>
          <w:sz w:val="28"/>
          <w:szCs w:val="28"/>
          <w:lang w:val="en-AU"/>
        </w:rPr>
        <w:t xml:space="preserve">Căn cứ Luật Bảo vệ môi trường </w:t>
      </w:r>
      <w:r w:rsidR="00AC71B9">
        <w:rPr>
          <w:rFonts w:ascii="Times New Roman" w:eastAsia="Times New Roman" w:hAnsi="Times New Roman" w:cs="Times New Roman"/>
          <w:i/>
          <w:spacing w:val="-5"/>
          <w:sz w:val="28"/>
          <w:szCs w:val="28"/>
          <w:lang w:val="en-AU"/>
        </w:rPr>
        <w:t xml:space="preserve">số 72/2020/QH14 </w:t>
      </w:r>
      <w:r>
        <w:rPr>
          <w:rFonts w:ascii="Times New Roman" w:eastAsia="Times New Roman" w:hAnsi="Times New Roman" w:cs="Times New Roman"/>
          <w:i/>
          <w:spacing w:val="-5"/>
          <w:sz w:val="28"/>
          <w:szCs w:val="28"/>
          <w:lang w:val="en-AU"/>
        </w:rPr>
        <w:t>ngày 17 tháng 11 năm 2020;</w:t>
      </w:r>
    </w:p>
    <w:p w:rsidR="00E2659E" w:rsidRDefault="008A26A1" w:rsidP="002C729F">
      <w:pPr>
        <w:widowControl w:val="0"/>
        <w:spacing w:after="120" w:line="240" w:lineRule="auto"/>
        <w:ind w:firstLine="720"/>
        <w:jc w:val="both"/>
        <w:rPr>
          <w:rFonts w:ascii="Times New Roman" w:eastAsia="Times New Roman" w:hAnsi="Times New Roman" w:cs="Times New Roman"/>
          <w:i/>
          <w:sz w:val="28"/>
          <w:szCs w:val="28"/>
          <w:lang w:val="en-AU"/>
        </w:rPr>
      </w:pPr>
      <w:r w:rsidRPr="00F32C8E">
        <w:rPr>
          <w:rFonts w:ascii="Times New Roman" w:eastAsia="Times New Roman" w:hAnsi="Times New Roman" w:cs="Times New Roman"/>
          <w:i/>
          <w:sz w:val="28"/>
          <w:szCs w:val="28"/>
          <w:lang w:val="vi-VN"/>
        </w:rPr>
        <w:t xml:space="preserve">Căn cứ Nghị định </w:t>
      </w:r>
    </w:p>
    <w:p w:rsidR="00E2659E" w:rsidRDefault="00E2659E" w:rsidP="002C729F">
      <w:pPr>
        <w:widowControl w:val="0"/>
        <w:spacing w:after="120" w:line="240" w:lineRule="auto"/>
        <w:ind w:firstLine="720"/>
        <w:jc w:val="both"/>
        <w:rPr>
          <w:rFonts w:ascii="Times New Roman" w:eastAsia="Times New Roman" w:hAnsi="Times New Roman" w:cs="Times New Roman"/>
          <w:i/>
          <w:sz w:val="28"/>
          <w:szCs w:val="28"/>
          <w:lang w:val="en-AU"/>
        </w:rPr>
      </w:pPr>
    </w:p>
    <w:p w:rsidR="008A26A1" w:rsidRDefault="008A26A1" w:rsidP="002C729F">
      <w:pPr>
        <w:widowControl w:val="0"/>
        <w:spacing w:after="120" w:line="240" w:lineRule="auto"/>
        <w:ind w:firstLine="720"/>
        <w:jc w:val="both"/>
        <w:rPr>
          <w:rFonts w:ascii="Times New Roman" w:eastAsia="Times New Roman" w:hAnsi="Times New Roman" w:cs="Times New Roman"/>
          <w:i/>
          <w:sz w:val="28"/>
          <w:szCs w:val="28"/>
          <w:lang w:val="en-AU"/>
        </w:rPr>
      </w:pPr>
      <w:r w:rsidRPr="00F32C8E">
        <w:rPr>
          <w:rFonts w:ascii="Times New Roman" w:eastAsia="Times New Roman" w:hAnsi="Times New Roman" w:cs="Times New Roman"/>
          <w:i/>
          <w:sz w:val="28"/>
          <w:szCs w:val="28"/>
          <w:lang w:val="vi-VN"/>
        </w:rPr>
        <w:t>số 16/2017/NĐ-CP ngày 17 tháng 02 năm 2017 của Chính phủ quy định chức năng, nhiệm vụ, quyền hạn và cơ cấu tổ chức của Ngân hàng Nhà nước Việt Nam;</w:t>
      </w:r>
    </w:p>
    <w:p w:rsidR="008A26A1" w:rsidRPr="00F32C8E" w:rsidRDefault="008A26A1" w:rsidP="002C729F">
      <w:pPr>
        <w:widowControl w:val="0"/>
        <w:spacing w:after="120" w:line="240" w:lineRule="auto"/>
        <w:ind w:firstLine="720"/>
        <w:jc w:val="both"/>
        <w:rPr>
          <w:rFonts w:ascii="Times New Roman" w:eastAsia="Times New Roman" w:hAnsi="Times New Roman" w:cs="Times New Roman"/>
          <w:i/>
          <w:sz w:val="28"/>
          <w:szCs w:val="28"/>
          <w:lang w:val="vi-VN"/>
        </w:rPr>
      </w:pPr>
      <w:r w:rsidRPr="00F32C8E">
        <w:rPr>
          <w:rFonts w:ascii="Times New Roman" w:eastAsia="Times New Roman" w:hAnsi="Times New Roman" w:cs="Times New Roman"/>
          <w:i/>
          <w:sz w:val="28"/>
          <w:szCs w:val="28"/>
          <w:lang w:val="vi-VN"/>
        </w:rPr>
        <w:t xml:space="preserve">Theo đề nghị của </w:t>
      </w:r>
      <w:r w:rsidR="00F95D2A">
        <w:rPr>
          <w:rFonts w:ascii="Times New Roman" w:eastAsia="Times New Roman" w:hAnsi="Times New Roman" w:cs="Times New Roman"/>
          <w:i/>
          <w:sz w:val="28"/>
          <w:szCs w:val="28"/>
          <w:lang w:val="en-AU"/>
        </w:rPr>
        <w:t xml:space="preserve">Vụ trưởng Vụ Tín dụng </w:t>
      </w:r>
      <w:r w:rsidR="00275189">
        <w:rPr>
          <w:rFonts w:ascii="Times New Roman" w:eastAsia="Times New Roman" w:hAnsi="Times New Roman" w:cs="Times New Roman"/>
          <w:i/>
          <w:sz w:val="28"/>
          <w:szCs w:val="28"/>
          <w:lang w:val="en-AU"/>
        </w:rPr>
        <w:t>c</w:t>
      </w:r>
      <w:r w:rsidR="00F95D2A">
        <w:rPr>
          <w:rFonts w:ascii="Times New Roman" w:eastAsia="Times New Roman" w:hAnsi="Times New Roman" w:cs="Times New Roman"/>
          <w:i/>
          <w:sz w:val="28"/>
          <w:szCs w:val="28"/>
          <w:lang w:val="en-AU"/>
        </w:rPr>
        <w:t>ác ngành kinh tế</w:t>
      </w:r>
      <w:r w:rsidRPr="00F32C8E">
        <w:rPr>
          <w:rFonts w:ascii="Times New Roman" w:eastAsia="Times New Roman" w:hAnsi="Times New Roman" w:cs="Times New Roman"/>
          <w:i/>
          <w:sz w:val="28"/>
          <w:szCs w:val="28"/>
          <w:lang w:val="vi-VN"/>
        </w:rPr>
        <w:t>;</w:t>
      </w:r>
    </w:p>
    <w:p w:rsidR="008A26A1" w:rsidRPr="00F32C8E" w:rsidRDefault="008A26A1" w:rsidP="002C729F">
      <w:pPr>
        <w:widowControl w:val="0"/>
        <w:spacing w:after="120" w:line="240" w:lineRule="auto"/>
        <w:ind w:firstLine="720"/>
        <w:jc w:val="both"/>
        <w:rPr>
          <w:rFonts w:ascii="Times New Roman" w:eastAsia="Times New Roman" w:hAnsi="Times New Roman" w:cs="Times New Roman"/>
          <w:i/>
          <w:sz w:val="28"/>
          <w:szCs w:val="28"/>
          <w:lang w:val="vi-VN"/>
        </w:rPr>
      </w:pPr>
      <w:r w:rsidRPr="00F32C8E">
        <w:rPr>
          <w:rFonts w:ascii="Times New Roman" w:eastAsia="Times New Roman" w:hAnsi="Times New Roman" w:cs="Times New Roman"/>
          <w:i/>
          <w:sz w:val="28"/>
          <w:szCs w:val="28"/>
          <w:lang w:val="vi-VN"/>
        </w:rPr>
        <w:t xml:space="preserve">Thống đốc Ngân hàng Nhà nước Việt Nam ban hành Thông tư </w:t>
      </w:r>
      <w:r w:rsidR="00F95D2A">
        <w:rPr>
          <w:rFonts w:ascii="Times New Roman" w:eastAsia="Times New Roman" w:hAnsi="Times New Roman" w:cs="Times New Roman"/>
          <w:i/>
          <w:sz w:val="28"/>
          <w:szCs w:val="28"/>
        </w:rPr>
        <w:t xml:space="preserve">hướng dẫn thực hiện </w:t>
      </w:r>
      <w:r w:rsidR="008F7F9C">
        <w:rPr>
          <w:rFonts w:ascii="Times New Roman" w:eastAsia="Times New Roman" w:hAnsi="Times New Roman" w:cs="Times New Roman"/>
          <w:i/>
          <w:sz w:val="28"/>
          <w:szCs w:val="28"/>
        </w:rPr>
        <w:t>quản lý</w:t>
      </w:r>
      <w:r w:rsidR="00F95D2A">
        <w:rPr>
          <w:rFonts w:ascii="Times New Roman" w:eastAsia="Times New Roman" w:hAnsi="Times New Roman" w:cs="Times New Roman"/>
          <w:i/>
          <w:sz w:val="28"/>
          <w:szCs w:val="28"/>
        </w:rPr>
        <w:t xml:space="preserve"> rủi ro môi trường trong hoạt động </w:t>
      </w:r>
      <w:r w:rsidR="00E5103A">
        <w:rPr>
          <w:rFonts w:ascii="Times New Roman" w:eastAsia="Times New Roman" w:hAnsi="Times New Roman" w:cs="Times New Roman"/>
          <w:i/>
          <w:sz w:val="28"/>
          <w:szCs w:val="28"/>
        </w:rPr>
        <w:t>cấp tín dụng</w:t>
      </w:r>
      <w:r w:rsidR="00F95D2A">
        <w:rPr>
          <w:rFonts w:ascii="Times New Roman" w:eastAsia="Times New Roman" w:hAnsi="Times New Roman" w:cs="Times New Roman"/>
          <w:i/>
          <w:sz w:val="28"/>
          <w:szCs w:val="28"/>
        </w:rPr>
        <w:t xml:space="preserve"> của</w:t>
      </w:r>
      <w:r w:rsidRPr="00F32C8E">
        <w:rPr>
          <w:rFonts w:ascii="Times New Roman" w:eastAsia="Times New Roman" w:hAnsi="Times New Roman" w:cs="Times New Roman"/>
          <w:i/>
          <w:sz w:val="28"/>
          <w:szCs w:val="28"/>
          <w:lang w:val="vi-VN"/>
        </w:rPr>
        <w:t xml:space="preserve"> tổ chức tín dụng, chi nhánh ngân hàng nước ngoài.</w:t>
      </w:r>
    </w:p>
    <w:p w:rsidR="008A26A1" w:rsidRPr="005E5E97" w:rsidRDefault="008A26A1" w:rsidP="002C729F">
      <w:pPr>
        <w:widowControl w:val="0"/>
        <w:spacing w:after="120" w:line="240" w:lineRule="auto"/>
        <w:jc w:val="center"/>
        <w:rPr>
          <w:rFonts w:ascii="Times New Roman" w:eastAsia="Times New Roman" w:hAnsi="Times New Roman" w:cs="Times New Roman"/>
          <w:b/>
          <w:sz w:val="18"/>
          <w:szCs w:val="28"/>
          <w:lang w:val="vi-VN"/>
        </w:rPr>
      </w:pPr>
    </w:p>
    <w:p w:rsidR="00A17ABB" w:rsidRPr="00B90ABB" w:rsidRDefault="008A26A1" w:rsidP="0080056C">
      <w:pPr>
        <w:pStyle w:val="NormalWeb"/>
        <w:shd w:val="clear" w:color="auto" w:fill="FFFFFF"/>
        <w:spacing w:before="120" w:beforeAutospacing="0" w:after="120" w:afterAutospacing="0" w:line="234" w:lineRule="atLeast"/>
        <w:ind w:firstLine="720"/>
        <w:rPr>
          <w:b/>
          <w:sz w:val="28"/>
          <w:szCs w:val="28"/>
          <w:lang w:val="nl-NL"/>
        </w:rPr>
      </w:pPr>
      <w:proofErr w:type="gramStart"/>
      <w:r w:rsidRPr="00B90ABB">
        <w:rPr>
          <w:b/>
          <w:sz w:val="28"/>
          <w:szCs w:val="28"/>
        </w:rPr>
        <w:t>Điều 1</w:t>
      </w:r>
      <w:r w:rsidRPr="00B90ABB">
        <w:rPr>
          <w:b/>
          <w:sz w:val="28"/>
          <w:szCs w:val="28"/>
          <w:lang w:val="nl-NL"/>
        </w:rPr>
        <w:t>.</w:t>
      </w:r>
      <w:proofErr w:type="gramEnd"/>
      <w:r w:rsidRPr="00B90ABB">
        <w:rPr>
          <w:b/>
          <w:sz w:val="28"/>
          <w:szCs w:val="28"/>
          <w:lang w:val="nl-NL"/>
        </w:rPr>
        <w:t xml:space="preserve"> </w:t>
      </w:r>
      <w:bookmarkStart w:id="1" w:name="dieu_1"/>
      <w:r w:rsidR="00A17ABB" w:rsidRPr="00B90ABB">
        <w:rPr>
          <w:b/>
          <w:sz w:val="28"/>
          <w:szCs w:val="28"/>
          <w:lang w:val="nl-NL"/>
        </w:rPr>
        <w:t xml:space="preserve">Phạm vi điều chỉnh </w:t>
      </w:r>
      <w:bookmarkEnd w:id="1"/>
    </w:p>
    <w:p w:rsidR="00096AE2" w:rsidRPr="00995A08" w:rsidRDefault="00096AE2"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t>1. Thông tư này hướng dẫn thực hiện quản lý rủi ro môi trường trong trong hoạt động cấp tín dụng của tổ chức tín dụng, chi nhánh ngân hàng nước ngoài (sau đây gọi là tổ chức tín dụng).</w:t>
      </w:r>
    </w:p>
    <w:p w:rsidR="00096AE2" w:rsidRPr="00995A08" w:rsidRDefault="00096AE2"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t xml:space="preserve">2. Thông tư này không áp dụng đối với hoạt động </w:t>
      </w:r>
      <w:r w:rsidR="004C7C98">
        <w:rPr>
          <w:rFonts w:ascii="Times New Roman" w:eastAsia="Times New Roman" w:hAnsi="Times New Roman" w:cs="Times New Roman"/>
          <w:sz w:val="28"/>
          <w:szCs w:val="28"/>
          <w:lang w:val="en-AU"/>
        </w:rPr>
        <w:t>cho vay</w:t>
      </w:r>
      <w:r w:rsidRPr="00995A08">
        <w:rPr>
          <w:rFonts w:ascii="Times New Roman" w:eastAsia="Times New Roman" w:hAnsi="Times New Roman" w:cs="Times New Roman"/>
          <w:sz w:val="28"/>
          <w:szCs w:val="28"/>
          <w:lang w:val="en-AU"/>
        </w:rPr>
        <w:t xml:space="preserve"> giữa các tổ chức tín dụng.</w:t>
      </w:r>
    </w:p>
    <w:p w:rsidR="00995A08" w:rsidRPr="00995A08" w:rsidRDefault="00A17ABB" w:rsidP="0080056C">
      <w:pPr>
        <w:pStyle w:val="NormalWeb"/>
        <w:shd w:val="clear" w:color="auto" w:fill="FFFFFF"/>
        <w:spacing w:before="120" w:beforeAutospacing="0" w:after="120" w:afterAutospacing="0" w:line="234" w:lineRule="atLeast"/>
        <w:ind w:firstLine="720"/>
        <w:rPr>
          <w:b/>
          <w:sz w:val="28"/>
          <w:szCs w:val="28"/>
          <w:lang w:val="nl-NL"/>
        </w:rPr>
      </w:pPr>
      <w:r w:rsidRPr="00995A08">
        <w:rPr>
          <w:b/>
          <w:sz w:val="28"/>
          <w:szCs w:val="28"/>
          <w:lang w:val="nl-NL"/>
        </w:rPr>
        <w:t xml:space="preserve">Điều 2. </w:t>
      </w:r>
      <w:r w:rsidR="00995A08" w:rsidRPr="00995A08">
        <w:rPr>
          <w:b/>
          <w:sz w:val="28"/>
          <w:szCs w:val="28"/>
          <w:lang w:val="nl-NL"/>
        </w:rPr>
        <w:t>Đối tượng áp dụng</w:t>
      </w:r>
    </w:p>
    <w:p w:rsidR="00995A08" w:rsidRPr="00995A08" w:rsidRDefault="00995A0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t xml:space="preserve">1. Tổ chức tín dụng, không bao gồm Quỹ tín dụng nhân dân, tổ chức tài chính </w:t>
      </w:r>
      <w:proofErr w:type="gramStart"/>
      <w:r w:rsidRPr="00995A08">
        <w:rPr>
          <w:rFonts w:ascii="Times New Roman" w:eastAsia="Times New Roman" w:hAnsi="Times New Roman" w:cs="Times New Roman"/>
          <w:sz w:val="28"/>
          <w:szCs w:val="28"/>
          <w:lang w:val="en-AU"/>
        </w:rPr>
        <w:t>vi</w:t>
      </w:r>
      <w:proofErr w:type="gramEnd"/>
      <w:r w:rsidRPr="00995A08">
        <w:rPr>
          <w:rFonts w:ascii="Times New Roman" w:eastAsia="Times New Roman" w:hAnsi="Times New Roman" w:cs="Times New Roman"/>
          <w:sz w:val="28"/>
          <w:szCs w:val="28"/>
          <w:lang w:val="en-AU"/>
        </w:rPr>
        <w:t xml:space="preserve"> mô.</w:t>
      </w:r>
    </w:p>
    <w:p w:rsidR="00995A08" w:rsidRPr="00995A08" w:rsidRDefault="00995A0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t>2. Chi nhánh ngân hàng nước ngoài.</w:t>
      </w:r>
    </w:p>
    <w:p w:rsidR="00995A08" w:rsidRPr="00995A08" w:rsidRDefault="00995A0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t>3. Khách hàng được cấp tín dụng của tổ chức tín dụng, chi nhánh ngân hàng nước ngoài.</w:t>
      </w:r>
    </w:p>
    <w:p w:rsidR="005E5E97" w:rsidRPr="00B90ABB" w:rsidRDefault="00995A08" w:rsidP="0080056C">
      <w:pPr>
        <w:widowControl w:val="0"/>
        <w:spacing w:before="120" w:after="120" w:line="240" w:lineRule="auto"/>
        <w:ind w:firstLine="720"/>
        <w:jc w:val="both"/>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Điều 3.</w:t>
      </w:r>
      <w:proofErr w:type="gramEnd"/>
      <w:r>
        <w:rPr>
          <w:rFonts w:ascii="Times New Roman" w:eastAsia="Times New Roman" w:hAnsi="Times New Roman" w:cs="Times New Roman"/>
          <w:b/>
          <w:sz w:val="28"/>
          <w:szCs w:val="28"/>
        </w:rPr>
        <w:t xml:space="preserve"> </w:t>
      </w:r>
      <w:r w:rsidR="00A17ABB" w:rsidRPr="00B90ABB">
        <w:rPr>
          <w:rFonts w:ascii="Times New Roman" w:eastAsia="Times New Roman" w:hAnsi="Times New Roman" w:cs="Times New Roman"/>
          <w:b/>
          <w:sz w:val="28"/>
          <w:szCs w:val="28"/>
        </w:rPr>
        <w:t>Giải thích từ ngữ</w:t>
      </w:r>
    </w:p>
    <w:p w:rsidR="00995A08" w:rsidRPr="00995A08" w:rsidRDefault="00995A0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t xml:space="preserve">1. Dự án đầu tư, phương án sản xuất, kinh doanh có tác động đến môi </w:t>
      </w:r>
      <w:r w:rsidRPr="00995A08">
        <w:rPr>
          <w:rFonts w:ascii="Times New Roman" w:eastAsia="Times New Roman" w:hAnsi="Times New Roman" w:cs="Times New Roman"/>
          <w:sz w:val="28"/>
          <w:szCs w:val="28"/>
          <w:lang w:val="en-AU"/>
        </w:rPr>
        <w:lastRenderedPageBreak/>
        <w:t>trường là dự án, phương án sản xuất, kinh doanh thuộc loại hình sản xuất, kinh doanh, dịch vụ có nguy cơ gây ô nhiễm môi trường theo quy định tại Luật Bảo vệ môi trường và các văn bản pháp luật về bảo vệ môi trường.</w:t>
      </w:r>
    </w:p>
    <w:p w:rsidR="00995A08" w:rsidRPr="00995A08" w:rsidRDefault="00995A0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t>2. Rủi ro môi trường là khả năng xảy ra tổn thất về tài sản, vốn và thu nhập của chủ thể thực hiện các dự án, phương án sản xuất - kinh doanh có tác động xấu đến môi trường, phát sinh các sự cố môi trường hoặc do vi phạm quy định về bảo vệ môi trường bị cơ quan xử lý theo quy định của pháp luật.</w:t>
      </w:r>
    </w:p>
    <w:p w:rsidR="00995A08" w:rsidRPr="00F55E68" w:rsidRDefault="00995A08" w:rsidP="0080056C">
      <w:pPr>
        <w:widowControl w:val="0"/>
        <w:spacing w:before="120" w:after="120" w:line="240" w:lineRule="auto"/>
        <w:ind w:firstLine="720"/>
        <w:jc w:val="both"/>
        <w:rPr>
          <w:rFonts w:ascii="Times New Roman" w:eastAsia="Times New Roman" w:hAnsi="Times New Roman" w:cs="Times New Roman"/>
          <w:spacing w:val="-2"/>
          <w:sz w:val="28"/>
          <w:szCs w:val="28"/>
          <w:lang w:val="en-AU"/>
        </w:rPr>
      </w:pPr>
      <w:r w:rsidRPr="00F55E68">
        <w:rPr>
          <w:rFonts w:ascii="Times New Roman" w:eastAsia="Times New Roman" w:hAnsi="Times New Roman" w:cs="Times New Roman"/>
          <w:spacing w:val="-2"/>
          <w:sz w:val="28"/>
          <w:szCs w:val="28"/>
          <w:lang w:val="en-AU"/>
        </w:rPr>
        <w:t xml:space="preserve">3. Rủi ro môi trường trong hoạt động cấp tín dụng là rủi ro tín dụng của tổ chức tín dụng do khách hàng gặp rủi ro môi trường </w:t>
      </w:r>
      <w:proofErr w:type="gramStart"/>
      <w:r w:rsidRPr="00F55E68">
        <w:rPr>
          <w:rFonts w:ascii="Times New Roman" w:eastAsia="Times New Roman" w:hAnsi="Times New Roman" w:cs="Times New Roman"/>
          <w:spacing w:val="-2"/>
          <w:sz w:val="28"/>
          <w:szCs w:val="28"/>
          <w:lang w:val="en-AU"/>
        </w:rPr>
        <w:t>theo</w:t>
      </w:r>
      <w:proofErr w:type="gramEnd"/>
      <w:r w:rsidRPr="00F55E68">
        <w:rPr>
          <w:rFonts w:ascii="Times New Roman" w:eastAsia="Times New Roman" w:hAnsi="Times New Roman" w:cs="Times New Roman"/>
          <w:spacing w:val="-2"/>
          <w:sz w:val="28"/>
          <w:szCs w:val="28"/>
          <w:lang w:val="en-AU"/>
        </w:rPr>
        <w:t xml:space="preserve"> quy định tại Thông tư này.</w:t>
      </w:r>
    </w:p>
    <w:p w:rsidR="00995A08" w:rsidRPr="00995A08" w:rsidRDefault="00995A0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t xml:space="preserve">4. Rủi ro của tổ chức tín dụng là khả năng xảy ra tổn thất làm giảm thu nhập, vốn tự có dẫn đến giảm tỷ lệ an toàn vốn hoặc hạn chế khả năng đạt </w:t>
      </w:r>
      <w:proofErr w:type="gramStart"/>
      <w:r w:rsidRPr="00995A08">
        <w:rPr>
          <w:rFonts w:ascii="Times New Roman" w:eastAsia="Times New Roman" w:hAnsi="Times New Roman" w:cs="Times New Roman"/>
          <w:sz w:val="28"/>
          <w:szCs w:val="28"/>
          <w:lang w:val="en-AU"/>
        </w:rPr>
        <w:t>được  mục</w:t>
      </w:r>
      <w:proofErr w:type="gramEnd"/>
      <w:r w:rsidRPr="00995A08">
        <w:rPr>
          <w:rFonts w:ascii="Times New Roman" w:eastAsia="Times New Roman" w:hAnsi="Times New Roman" w:cs="Times New Roman"/>
          <w:sz w:val="28"/>
          <w:szCs w:val="28"/>
          <w:lang w:val="en-AU"/>
        </w:rPr>
        <w:t xml:space="preserve"> tiêu kinh doanh của tổ chức tín dụng.</w:t>
      </w:r>
    </w:p>
    <w:p w:rsidR="009C0C97" w:rsidRPr="009C0C97" w:rsidRDefault="009C0C97"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Pr>
          <w:rFonts w:ascii="Times New Roman" w:eastAsia="Times New Roman" w:hAnsi="Times New Roman" w:cs="Times New Roman"/>
          <w:sz w:val="28"/>
          <w:szCs w:val="28"/>
          <w:lang w:val="en-AU"/>
        </w:rPr>
        <w:t>5</w:t>
      </w:r>
      <w:r w:rsidRPr="009C0C97">
        <w:rPr>
          <w:rFonts w:ascii="Times New Roman" w:eastAsia="Times New Roman" w:hAnsi="Times New Roman" w:cs="Times New Roman"/>
          <w:sz w:val="28"/>
          <w:szCs w:val="28"/>
          <w:lang w:val="en-AU"/>
        </w:rPr>
        <w:t>. Đánh giá rủi ro môi trường trong hoạt động cho vay là việc đo lường mức độ rủi ro môi trường của dự án đầu tư, phương án sản xuất - kinh doanh được đề xuất cho vay và các khoản cho vay đối với dự án đầu tư, phương án sản xuất - kinh doanh của khách hàng phải đánh giá rủi ro môi trường theo quy định tại Thông tư này.</w:t>
      </w:r>
    </w:p>
    <w:p w:rsidR="00995A08" w:rsidRPr="00995A08" w:rsidRDefault="009C0C97"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Pr>
          <w:rFonts w:ascii="Times New Roman" w:eastAsia="Times New Roman" w:hAnsi="Times New Roman" w:cs="Times New Roman"/>
          <w:sz w:val="28"/>
          <w:szCs w:val="28"/>
          <w:lang w:val="en-AU"/>
        </w:rPr>
        <w:t>6</w:t>
      </w:r>
      <w:r w:rsidR="00995A08" w:rsidRPr="00995A08">
        <w:rPr>
          <w:rFonts w:ascii="Times New Roman" w:eastAsia="Times New Roman" w:hAnsi="Times New Roman" w:cs="Times New Roman"/>
          <w:sz w:val="28"/>
          <w:szCs w:val="28"/>
          <w:lang w:val="en-AU"/>
        </w:rPr>
        <w:t xml:space="preserve">. Quản lý rủi ro môi trường trong hoạt động </w:t>
      </w:r>
      <w:r w:rsidR="00B4003B">
        <w:rPr>
          <w:rFonts w:ascii="Times New Roman" w:eastAsia="Times New Roman" w:hAnsi="Times New Roman" w:cs="Times New Roman"/>
          <w:sz w:val="28"/>
          <w:szCs w:val="28"/>
          <w:lang w:val="en-AU"/>
        </w:rPr>
        <w:t>cấp tín dụng</w:t>
      </w:r>
      <w:r w:rsidR="00995A08" w:rsidRPr="00995A08">
        <w:rPr>
          <w:rFonts w:ascii="Times New Roman" w:eastAsia="Times New Roman" w:hAnsi="Times New Roman" w:cs="Times New Roman"/>
          <w:sz w:val="28"/>
          <w:szCs w:val="28"/>
          <w:lang w:val="en-AU"/>
        </w:rPr>
        <w:t xml:space="preserve"> là việc phân loại, nhận dạng, đo lường rủi ro môi trường trong hoạt động cấp tín dụng và việc </w:t>
      </w:r>
      <w:proofErr w:type="gramStart"/>
      <w:r w:rsidR="00995A08" w:rsidRPr="00995A08">
        <w:rPr>
          <w:rFonts w:ascii="Times New Roman" w:eastAsia="Times New Roman" w:hAnsi="Times New Roman" w:cs="Times New Roman"/>
          <w:sz w:val="28"/>
          <w:szCs w:val="28"/>
          <w:lang w:val="en-AU"/>
        </w:rPr>
        <w:t>theo</w:t>
      </w:r>
      <w:proofErr w:type="gramEnd"/>
      <w:r w:rsidR="00995A08" w:rsidRPr="00995A08">
        <w:rPr>
          <w:rFonts w:ascii="Times New Roman" w:eastAsia="Times New Roman" w:hAnsi="Times New Roman" w:cs="Times New Roman"/>
          <w:sz w:val="28"/>
          <w:szCs w:val="28"/>
          <w:lang w:val="en-AU"/>
        </w:rPr>
        <w:t xml:space="preserve"> dõi, kiểm soát, đề xuất giải pháp khắc phục, hạn chế rủi ro phát sinh.</w:t>
      </w:r>
    </w:p>
    <w:p w:rsidR="00995A08" w:rsidRPr="00995A08" w:rsidRDefault="009C0C97"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Pr>
          <w:rFonts w:ascii="Times New Roman" w:eastAsia="Times New Roman" w:hAnsi="Times New Roman" w:cs="Times New Roman"/>
          <w:sz w:val="28"/>
          <w:szCs w:val="28"/>
          <w:lang w:val="en-AU"/>
        </w:rPr>
        <w:t>7</w:t>
      </w:r>
      <w:r w:rsidR="00995A08" w:rsidRPr="00995A08">
        <w:rPr>
          <w:rFonts w:ascii="Times New Roman" w:eastAsia="Times New Roman" w:hAnsi="Times New Roman" w:cs="Times New Roman"/>
          <w:sz w:val="28"/>
          <w:szCs w:val="28"/>
          <w:lang w:val="en-AU"/>
        </w:rPr>
        <w:t>. Hệ thống quản lý rủi ro môi trường trong hoạt động cấp tín dụng bao gồm các quy định nội bộ về đánh giá rủi ro môi trường xã hội trước và trong cho vay, hệ thống cơ sở hạ tầng công nghệ thông tin, cơ sở dữ liệu, phương pháp đánh giá rủi ro, quy định về phân loại, trích lập dự phòng rủi ro đối với khoản cấp tín dụng có rủi ro về môi trường và cơ cấu tổ chức, phòng, ban thực hiện quản lỷ rủi ro môi trường trong hoạt động cho vay.</w:t>
      </w:r>
    </w:p>
    <w:p w:rsidR="00F95D2A" w:rsidRPr="00B90ABB" w:rsidRDefault="00AA6408" w:rsidP="0080056C">
      <w:pPr>
        <w:widowControl w:val="0"/>
        <w:spacing w:before="120" w:after="120" w:line="240" w:lineRule="auto"/>
        <w:ind w:firstLine="720"/>
        <w:jc w:val="both"/>
        <w:rPr>
          <w:rFonts w:ascii="Times New Roman" w:eastAsia="Times New Roman" w:hAnsi="Times New Roman" w:cs="Times New Roman"/>
          <w:b/>
          <w:sz w:val="28"/>
          <w:szCs w:val="28"/>
          <w:lang w:val="nl-NL"/>
        </w:rPr>
      </w:pPr>
      <w:r w:rsidRPr="00DA7B25">
        <w:rPr>
          <w:rFonts w:ascii="Times New Roman" w:eastAsia="Times New Roman" w:hAnsi="Times New Roman" w:cs="Times New Roman"/>
          <w:b/>
          <w:sz w:val="28"/>
          <w:szCs w:val="28"/>
          <w:lang w:val="nl-NL"/>
        </w:rPr>
        <w:t xml:space="preserve">Điều </w:t>
      </w:r>
      <w:r w:rsidR="00995A08">
        <w:rPr>
          <w:rFonts w:ascii="Times New Roman" w:eastAsia="Times New Roman" w:hAnsi="Times New Roman" w:cs="Times New Roman"/>
          <w:b/>
          <w:sz w:val="28"/>
          <w:szCs w:val="28"/>
          <w:lang w:val="nl-NL"/>
        </w:rPr>
        <w:t>4</w:t>
      </w:r>
      <w:r w:rsidRPr="00B90ABB">
        <w:rPr>
          <w:rFonts w:ascii="Times New Roman" w:eastAsia="Times New Roman" w:hAnsi="Times New Roman" w:cs="Times New Roman"/>
          <w:b/>
          <w:sz w:val="28"/>
          <w:szCs w:val="28"/>
          <w:lang w:val="nl-NL"/>
        </w:rPr>
        <w:t xml:space="preserve">. </w:t>
      </w:r>
      <w:r w:rsidR="0074195D" w:rsidRPr="00B90ABB">
        <w:rPr>
          <w:rFonts w:ascii="Times New Roman" w:eastAsia="Times New Roman" w:hAnsi="Times New Roman" w:cs="Times New Roman"/>
          <w:b/>
          <w:sz w:val="28"/>
          <w:szCs w:val="28"/>
          <w:lang w:val="nl-NL"/>
        </w:rPr>
        <w:t xml:space="preserve">Quyền tự chủ của tổ chức tín dụng </w:t>
      </w:r>
      <w:r w:rsidR="00B72613" w:rsidRPr="00B90ABB">
        <w:rPr>
          <w:rFonts w:ascii="Times New Roman" w:eastAsia="Times New Roman" w:hAnsi="Times New Roman" w:cs="Times New Roman"/>
          <w:b/>
          <w:sz w:val="28"/>
          <w:szCs w:val="28"/>
          <w:lang w:val="nl-NL"/>
        </w:rPr>
        <w:t>khi quản lý rủi</w:t>
      </w:r>
      <w:r w:rsidR="0074195D" w:rsidRPr="00B90ABB">
        <w:rPr>
          <w:rFonts w:ascii="Times New Roman" w:eastAsia="Times New Roman" w:hAnsi="Times New Roman" w:cs="Times New Roman"/>
          <w:b/>
          <w:sz w:val="28"/>
          <w:szCs w:val="28"/>
          <w:lang w:val="nl-NL"/>
        </w:rPr>
        <w:t xml:space="preserve"> ro môi trường trong hoạt động </w:t>
      </w:r>
      <w:r w:rsidR="00995A08">
        <w:rPr>
          <w:rFonts w:ascii="Times New Roman" w:eastAsia="Times New Roman" w:hAnsi="Times New Roman" w:cs="Times New Roman"/>
          <w:b/>
          <w:sz w:val="28"/>
          <w:szCs w:val="28"/>
          <w:lang w:val="nl-NL"/>
        </w:rPr>
        <w:t>cấp tín dụng</w:t>
      </w:r>
      <w:r w:rsidR="00DA7B25" w:rsidRPr="00B90ABB">
        <w:rPr>
          <w:rFonts w:ascii="Times New Roman" w:eastAsia="Times New Roman" w:hAnsi="Times New Roman" w:cs="Times New Roman"/>
          <w:b/>
          <w:sz w:val="28"/>
          <w:szCs w:val="28"/>
          <w:lang w:val="nl-NL"/>
        </w:rPr>
        <w:t xml:space="preserve"> </w:t>
      </w:r>
    </w:p>
    <w:p w:rsidR="00995A08" w:rsidRPr="009C0C97" w:rsidRDefault="00995A08" w:rsidP="0080056C">
      <w:pPr>
        <w:widowControl w:val="0"/>
        <w:spacing w:before="120" w:after="120" w:line="240" w:lineRule="auto"/>
        <w:ind w:firstLine="720"/>
        <w:jc w:val="both"/>
        <w:rPr>
          <w:rFonts w:ascii="Times New Roman" w:eastAsia="Times New Roman" w:hAnsi="Times New Roman" w:cs="Times New Roman"/>
          <w:color w:val="FF0000"/>
          <w:sz w:val="28"/>
          <w:szCs w:val="28"/>
          <w:lang w:val="en-AU"/>
        </w:rPr>
      </w:pPr>
      <w:r w:rsidRPr="00995A08">
        <w:rPr>
          <w:rFonts w:ascii="Times New Roman" w:eastAsia="Times New Roman" w:hAnsi="Times New Roman" w:cs="Times New Roman"/>
          <w:sz w:val="28"/>
          <w:szCs w:val="28"/>
          <w:lang w:val="en-AU"/>
        </w:rPr>
        <w:t xml:space="preserve">1. Tổ chức tín dụng có quyền tự chủ trong việc tổ chức đánh giá, sử dụng kết quả đánh giá rủi ro môi trường của dự án đầu tư, phương án sản xuất, kinh doanh của khách hàng để </w:t>
      </w:r>
      <w:r w:rsidRPr="00DD6A3A">
        <w:rPr>
          <w:rFonts w:ascii="Times New Roman" w:eastAsia="Times New Roman" w:hAnsi="Times New Roman" w:cs="Times New Roman"/>
          <w:sz w:val="28"/>
          <w:szCs w:val="28"/>
          <w:lang w:val="en-AU"/>
        </w:rPr>
        <w:t xml:space="preserve">thực hiện quản lý rủi ro môi trường trong hoạt động cấp tín dụng của tổ chức tín dụng. </w:t>
      </w:r>
      <w:proofErr w:type="gramStart"/>
      <w:r w:rsidRPr="00DD6A3A">
        <w:rPr>
          <w:rFonts w:ascii="Times New Roman" w:eastAsia="Times New Roman" w:hAnsi="Times New Roman" w:cs="Times New Roman"/>
          <w:sz w:val="28"/>
          <w:szCs w:val="28"/>
          <w:lang w:val="en-AU"/>
        </w:rPr>
        <w:t>Kết quả đánh giá rủi ro môi trường trong hoạt động cấp tín dụng phục vụ công tác quyết định cấp tín dụng, quản lý khoản cấp tín dụng của tổ chức tín dụng.</w:t>
      </w:r>
      <w:proofErr w:type="gramEnd"/>
      <w:r w:rsidRPr="00DD6A3A">
        <w:rPr>
          <w:rFonts w:ascii="Times New Roman" w:eastAsia="Times New Roman" w:hAnsi="Times New Roman" w:cs="Times New Roman"/>
          <w:sz w:val="28"/>
          <w:szCs w:val="28"/>
          <w:lang w:val="en-AU"/>
        </w:rPr>
        <w:t xml:space="preserve"> </w:t>
      </w:r>
    </w:p>
    <w:p w:rsidR="00995A08" w:rsidRPr="00995A08" w:rsidRDefault="00995A0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t xml:space="preserve">2. Tổ chức tín dụng có quyền sử dụng kết quả đánh giá rủi ro môi trường của dự </w:t>
      </w:r>
      <w:proofErr w:type="gramStart"/>
      <w:r w:rsidRPr="00995A08">
        <w:rPr>
          <w:rFonts w:ascii="Times New Roman" w:eastAsia="Times New Roman" w:hAnsi="Times New Roman" w:cs="Times New Roman"/>
          <w:sz w:val="28"/>
          <w:szCs w:val="28"/>
          <w:lang w:val="en-AU"/>
        </w:rPr>
        <w:t>án</w:t>
      </w:r>
      <w:proofErr w:type="gramEnd"/>
      <w:r w:rsidRPr="00995A08">
        <w:rPr>
          <w:rFonts w:ascii="Times New Roman" w:eastAsia="Times New Roman" w:hAnsi="Times New Roman" w:cs="Times New Roman"/>
          <w:sz w:val="28"/>
          <w:szCs w:val="28"/>
          <w:lang w:val="en-AU"/>
        </w:rPr>
        <w:t xml:space="preserve"> của tổ chức có chuyên môn về môi trường hoặc kết quả đánh giá rủi ro môi trường trong hoạt động cấp tín dụng của tổ chức tín dụng khác.</w:t>
      </w:r>
    </w:p>
    <w:p w:rsidR="00995A08" w:rsidRPr="00995A08" w:rsidRDefault="00995A0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t>3. Tổ chức tín dụng có quyền từ chối cấp tín dụng đối với khách hàng có dự án đầu tư, phương án kinh doanh không đáp ứng yêu cầu về bảo vệ môi trường, vi phạm các quy định của pháp luật về bảo vệ môi trường.</w:t>
      </w:r>
    </w:p>
    <w:p w:rsidR="00995A08" w:rsidRPr="00995A08" w:rsidRDefault="00995A0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lastRenderedPageBreak/>
        <w:t>4. Tổ chức tín dụng không cấp tín dung đối với các dự án đầu tư, phương án sản xuất kinh doanh thuộc đối tượng bị nghiêm cấm trong hoạt động bảo vệ môi trường</w:t>
      </w:r>
      <w:r w:rsidR="009C0C97">
        <w:rPr>
          <w:rFonts w:ascii="Times New Roman" w:eastAsia="Times New Roman" w:hAnsi="Times New Roman" w:cs="Times New Roman"/>
          <w:sz w:val="28"/>
          <w:szCs w:val="28"/>
          <w:lang w:val="en-AU"/>
        </w:rPr>
        <w:t xml:space="preserve"> theo quy định tại Luật Bảo vệ môi trường</w:t>
      </w:r>
      <w:r w:rsidRPr="00995A08">
        <w:rPr>
          <w:rFonts w:ascii="Times New Roman" w:eastAsia="Times New Roman" w:hAnsi="Times New Roman" w:cs="Times New Roman"/>
          <w:sz w:val="28"/>
          <w:szCs w:val="28"/>
          <w:lang w:val="en-AU"/>
        </w:rPr>
        <w:t>.</w:t>
      </w:r>
    </w:p>
    <w:p w:rsidR="0074195D" w:rsidRDefault="0074195D" w:rsidP="0080056C">
      <w:pPr>
        <w:widowControl w:val="0"/>
        <w:spacing w:before="120" w:after="120" w:line="240" w:lineRule="auto"/>
        <w:ind w:firstLine="720"/>
        <w:jc w:val="both"/>
        <w:rPr>
          <w:rFonts w:ascii="Times New Roman" w:eastAsia="Times New Roman" w:hAnsi="Times New Roman" w:cs="Times New Roman"/>
          <w:sz w:val="28"/>
          <w:szCs w:val="28"/>
          <w:lang w:val="nl-NL"/>
        </w:rPr>
      </w:pPr>
      <w:r w:rsidRPr="009C1707">
        <w:rPr>
          <w:rFonts w:ascii="Times New Roman" w:eastAsia="Times New Roman" w:hAnsi="Times New Roman" w:cs="Times New Roman"/>
          <w:b/>
          <w:sz w:val="28"/>
          <w:szCs w:val="28"/>
          <w:lang w:val="nl-NL"/>
        </w:rPr>
        <w:t xml:space="preserve">Điều </w:t>
      </w:r>
      <w:r w:rsidR="00995A08">
        <w:rPr>
          <w:rFonts w:ascii="Times New Roman" w:eastAsia="Times New Roman" w:hAnsi="Times New Roman" w:cs="Times New Roman"/>
          <w:b/>
          <w:sz w:val="28"/>
          <w:szCs w:val="28"/>
          <w:lang w:val="nl-NL"/>
        </w:rPr>
        <w:t>5</w:t>
      </w:r>
      <w:r w:rsidRPr="00B90ABB">
        <w:rPr>
          <w:rFonts w:ascii="Times New Roman" w:eastAsia="Times New Roman" w:hAnsi="Times New Roman" w:cs="Times New Roman"/>
          <w:b/>
          <w:sz w:val="28"/>
          <w:szCs w:val="28"/>
          <w:lang w:val="nl-NL"/>
        </w:rPr>
        <w:t xml:space="preserve">. </w:t>
      </w:r>
      <w:r w:rsidR="00995A08" w:rsidRPr="00995A08">
        <w:rPr>
          <w:rFonts w:ascii="Times New Roman" w:eastAsia="Times New Roman" w:hAnsi="Times New Roman" w:cs="Times New Roman"/>
          <w:b/>
          <w:sz w:val="28"/>
          <w:szCs w:val="28"/>
          <w:lang w:val="en-AU"/>
        </w:rPr>
        <w:t>Nguyên tắc quản lý rủi ro môi trường trong hoạt động cấp tín dụng</w:t>
      </w:r>
    </w:p>
    <w:p w:rsidR="0074508C" w:rsidRPr="0074508C" w:rsidRDefault="0074508C"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74508C">
        <w:rPr>
          <w:rFonts w:ascii="Times New Roman" w:eastAsia="Times New Roman" w:hAnsi="Times New Roman" w:cs="Times New Roman"/>
          <w:b/>
          <w:sz w:val="28"/>
          <w:szCs w:val="28"/>
          <w:lang w:val="en-AU"/>
        </w:rPr>
        <w:t>1.</w:t>
      </w:r>
      <w:r w:rsidRPr="0074508C">
        <w:rPr>
          <w:rFonts w:ascii="Times New Roman" w:eastAsia="Times New Roman" w:hAnsi="Times New Roman" w:cs="Times New Roman"/>
          <w:sz w:val="28"/>
          <w:szCs w:val="28"/>
          <w:lang w:val="en-AU"/>
        </w:rPr>
        <w:t xml:space="preserve"> Tổ chức tín dụng xây dựng hệ thống quản lý rủi ro môi trường trong hoạt động cấp tín dụng độc lập hoặc lồng ghép trong quy định nội bộ về cấp tín dụng và kiểm soát nội bộ, nhưng đảm bảo nguyên tắc phân định trách nhiệm với khâu quyết định cấp tín dụng theo quy định của pháp luật về các hoạt động cấp tín dụng.</w:t>
      </w:r>
    </w:p>
    <w:p w:rsidR="0074508C" w:rsidRPr="0074508C" w:rsidRDefault="0074508C"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74508C">
        <w:rPr>
          <w:rFonts w:ascii="Times New Roman" w:eastAsia="Times New Roman" w:hAnsi="Times New Roman" w:cs="Times New Roman"/>
          <w:b/>
          <w:sz w:val="28"/>
          <w:szCs w:val="28"/>
          <w:lang w:val="en-AU"/>
        </w:rPr>
        <w:t>2.</w:t>
      </w:r>
      <w:r w:rsidRPr="0074508C">
        <w:rPr>
          <w:rFonts w:ascii="Times New Roman" w:eastAsia="Times New Roman" w:hAnsi="Times New Roman" w:cs="Times New Roman"/>
          <w:sz w:val="28"/>
          <w:szCs w:val="28"/>
          <w:lang w:val="en-AU"/>
        </w:rPr>
        <w:t xml:space="preserve"> Tổ chức tín dụng đánh giá rủi ro môi trường, rủi ro môi trường trong hoạt động cấp tín dụng và quản lý rủi ro môi trường trong hoạt động cấp tín dụng </w:t>
      </w:r>
      <w:proofErr w:type="gramStart"/>
      <w:r w:rsidRPr="0074508C">
        <w:rPr>
          <w:rFonts w:ascii="Times New Roman" w:eastAsia="Times New Roman" w:hAnsi="Times New Roman" w:cs="Times New Roman"/>
          <w:sz w:val="28"/>
          <w:szCs w:val="28"/>
          <w:lang w:val="en-AU"/>
        </w:rPr>
        <w:t>theo</w:t>
      </w:r>
      <w:proofErr w:type="gramEnd"/>
      <w:r w:rsidRPr="0074508C">
        <w:rPr>
          <w:rFonts w:ascii="Times New Roman" w:eastAsia="Times New Roman" w:hAnsi="Times New Roman" w:cs="Times New Roman"/>
          <w:sz w:val="28"/>
          <w:szCs w:val="28"/>
          <w:lang w:val="en-AU"/>
        </w:rPr>
        <w:t xml:space="preserve"> quy trình nội bộ do tổ chức tín dụng xây dựng theo quy định tại Thông tư này.</w:t>
      </w:r>
    </w:p>
    <w:p w:rsidR="0074508C" w:rsidRPr="0074508C" w:rsidRDefault="0074508C"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74508C">
        <w:rPr>
          <w:rFonts w:ascii="Times New Roman" w:eastAsia="Times New Roman" w:hAnsi="Times New Roman" w:cs="Times New Roman"/>
          <w:b/>
          <w:sz w:val="28"/>
          <w:szCs w:val="28"/>
          <w:lang w:val="en-AU"/>
        </w:rPr>
        <w:t>3.</w:t>
      </w:r>
      <w:r w:rsidRPr="0074508C">
        <w:rPr>
          <w:rFonts w:ascii="Times New Roman" w:eastAsia="Times New Roman" w:hAnsi="Times New Roman" w:cs="Times New Roman"/>
          <w:sz w:val="28"/>
          <w:szCs w:val="28"/>
          <w:lang w:val="en-AU"/>
        </w:rPr>
        <w:t xml:space="preserve"> Tổ chức tín dụng thực hiện đánh giá rủi ro môi trường để xác định rủi ro của khoản cấp tín dụng, là căn cứ xếp hạng tín dụng khách hàng, xác định lãi suất, chi phí cấp tín dụng và các điều kiện cấp tín dụng phù hợp hoặc bổ sung các điều kiện cấp tín dụng, cảnh báo khách hàng về rủi ro môi trường trong hoạt động cấp tín dụng khi có biến cố hoặc phát sinh sự cố về môi trường.</w:t>
      </w:r>
    </w:p>
    <w:p w:rsidR="0074508C" w:rsidRPr="0074508C" w:rsidRDefault="0074508C"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74508C">
        <w:rPr>
          <w:rFonts w:ascii="Times New Roman" w:eastAsia="Times New Roman" w:hAnsi="Times New Roman" w:cs="Times New Roman"/>
          <w:b/>
          <w:sz w:val="28"/>
          <w:szCs w:val="28"/>
          <w:lang w:val="en-AU"/>
        </w:rPr>
        <w:t>4.</w:t>
      </w:r>
      <w:r w:rsidRPr="0074508C">
        <w:rPr>
          <w:rFonts w:ascii="Times New Roman" w:eastAsia="Times New Roman" w:hAnsi="Times New Roman" w:cs="Times New Roman"/>
          <w:sz w:val="28"/>
          <w:szCs w:val="28"/>
          <w:lang w:val="en-AU"/>
        </w:rPr>
        <w:t xml:space="preserve"> Tổ chức tín dụng thực hiện phân loại, trích lập dự phòng rủi ro và quản lý rủi ro tín dụng đối với khoản cấp tín dụng có rủi ro môi trường trong hoạt động cấp tín dụng </w:t>
      </w:r>
      <w:proofErr w:type="gramStart"/>
      <w:r w:rsidRPr="0074508C">
        <w:rPr>
          <w:rFonts w:ascii="Times New Roman" w:eastAsia="Times New Roman" w:hAnsi="Times New Roman" w:cs="Times New Roman"/>
          <w:sz w:val="28"/>
          <w:szCs w:val="28"/>
          <w:lang w:val="en-AU"/>
        </w:rPr>
        <w:t>theo</w:t>
      </w:r>
      <w:proofErr w:type="gramEnd"/>
      <w:r w:rsidRPr="0074508C">
        <w:rPr>
          <w:rFonts w:ascii="Times New Roman" w:eastAsia="Times New Roman" w:hAnsi="Times New Roman" w:cs="Times New Roman"/>
          <w:sz w:val="28"/>
          <w:szCs w:val="28"/>
          <w:lang w:val="en-AU"/>
        </w:rPr>
        <w:t xml:space="preserve"> quy định hiện hành của Ngân hàng Nhà nước Việt Nam.</w:t>
      </w:r>
    </w:p>
    <w:p w:rsidR="00995A08" w:rsidRDefault="00995A08" w:rsidP="0080056C">
      <w:pPr>
        <w:widowControl w:val="0"/>
        <w:spacing w:before="120" w:after="120" w:line="240" w:lineRule="auto"/>
        <w:ind w:firstLine="720"/>
        <w:jc w:val="both"/>
        <w:rPr>
          <w:rFonts w:ascii="Times New Roman" w:eastAsia="Times New Roman" w:hAnsi="Times New Roman" w:cs="Times New Roman"/>
          <w:b/>
          <w:sz w:val="28"/>
          <w:szCs w:val="28"/>
          <w:lang w:val="en-AU"/>
        </w:rPr>
      </w:pPr>
      <w:proofErr w:type="gramStart"/>
      <w:r>
        <w:rPr>
          <w:rFonts w:ascii="Times New Roman" w:eastAsia="Times New Roman" w:hAnsi="Times New Roman" w:cs="Times New Roman"/>
          <w:b/>
          <w:sz w:val="28"/>
          <w:szCs w:val="28"/>
          <w:lang w:val="en-AU"/>
        </w:rPr>
        <w:t xml:space="preserve">Điều </w:t>
      </w:r>
      <w:r w:rsidRPr="00995A08">
        <w:rPr>
          <w:rFonts w:ascii="Times New Roman" w:eastAsia="Times New Roman" w:hAnsi="Times New Roman" w:cs="Times New Roman"/>
          <w:b/>
          <w:sz w:val="28"/>
          <w:szCs w:val="28"/>
          <w:lang w:val="en-AU"/>
        </w:rPr>
        <w:t>6.</w:t>
      </w:r>
      <w:proofErr w:type="gramEnd"/>
      <w:r w:rsidRPr="00995A08">
        <w:rPr>
          <w:rFonts w:ascii="Times New Roman" w:eastAsia="Times New Roman" w:hAnsi="Times New Roman" w:cs="Times New Roman"/>
          <w:b/>
          <w:sz w:val="28"/>
          <w:szCs w:val="28"/>
          <w:lang w:val="en-AU"/>
        </w:rPr>
        <w:t xml:space="preserve"> Chính sách về môi trường</w:t>
      </w:r>
    </w:p>
    <w:p w:rsidR="00995A08" w:rsidRPr="00995A08" w:rsidRDefault="00995A08" w:rsidP="0080056C">
      <w:pPr>
        <w:widowControl w:val="0"/>
        <w:spacing w:before="120" w:after="120" w:line="240" w:lineRule="auto"/>
        <w:ind w:firstLine="720"/>
        <w:jc w:val="both"/>
        <w:rPr>
          <w:rFonts w:ascii="Times New Roman" w:eastAsia="Times New Roman" w:hAnsi="Times New Roman" w:cs="Times New Roman"/>
          <w:sz w:val="28"/>
          <w:szCs w:val="28"/>
          <w:lang w:val="nl-NL"/>
        </w:rPr>
      </w:pPr>
      <w:proofErr w:type="gramStart"/>
      <w:r w:rsidRPr="00995A08">
        <w:rPr>
          <w:rFonts w:ascii="Times New Roman" w:eastAsia="Times New Roman" w:hAnsi="Times New Roman" w:cs="Times New Roman"/>
          <w:sz w:val="28"/>
          <w:szCs w:val="28"/>
          <w:lang w:val="en-AU"/>
        </w:rPr>
        <w:t>Tổ chức tín dụng xây dựng và công bố chính sách về môi trường</w:t>
      </w:r>
      <w:r w:rsidR="00DE3A42">
        <w:rPr>
          <w:rFonts w:ascii="Times New Roman" w:eastAsia="Times New Roman" w:hAnsi="Times New Roman" w:cs="Times New Roman"/>
          <w:sz w:val="28"/>
          <w:szCs w:val="28"/>
          <w:lang w:val="en-AU"/>
        </w:rPr>
        <w:t xml:space="preserve"> của tổ chức mình</w:t>
      </w:r>
      <w:r w:rsidRPr="00995A08">
        <w:rPr>
          <w:rFonts w:ascii="Times New Roman" w:eastAsia="Times New Roman" w:hAnsi="Times New Roman" w:cs="Times New Roman"/>
          <w:sz w:val="28"/>
          <w:szCs w:val="28"/>
          <w:lang w:val="en-AU"/>
        </w:rPr>
        <w:t>, trong đó bao gồm cam kết quản lý rủi ro về môi trường trong hoạt động cấp tín dụng.</w:t>
      </w:r>
      <w:proofErr w:type="gramEnd"/>
      <w:r w:rsidRPr="00995A08">
        <w:rPr>
          <w:rFonts w:ascii="Times New Roman" w:eastAsia="Times New Roman" w:hAnsi="Times New Roman" w:cs="Times New Roman"/>
          <w:sz w:val="28"/>
          <w:szCs w:val="28"/>
          <w:lang w:val="en-AU"/>
        </w:rPr>
        <w:t xml:space="preserve"> </w:t>
      </w:r>
      <w:proofErr w:type="gramStart"/>
      <w:r w:rsidRPr="00995A08">
        <w:rPr>
          <w:rFonts w:ascii="Times New Roman" w:eastAsia="Times New Roman" w:hAnsi="Times New Roman" w:cs="Times New Roman"/>
          <w:sz w:val="28"/>
          <w:szCs w:val="28"/>
          <w:lang w:val="en-AU"/>
        </w:rPr>
        <w:t>Chính sách về môi trường của tổ chức tín dụng phải được phê duyệt bởi Hội đồng quản trị</w:t>
      </w:r>
      <w:r w:rsidR="00636E32">
        <w:rPr>
          <w:rFonts w:ascii="Times New Roman" w:eastAsia="Times New Roman" w:hAnsi="Times New Roman" w:cs="Times New Roman"/>
          <w:sz w:val="28"/>
          <w:szCs w:val="28"/>
          <w:lang w:val="en-AU"/>
        </w:rPr>
        <w:t xml:space="preserve"> hoặc</w:t>
      </w:r>
      <w:r w:rsidRPr="00995A08">
        <w:rPr>
          <w:rFonts w:ascii="Times New Roman" w:eastAsia="Times New Roman" w:hAnsi="Times New Roman" w:cs="Times New Roman"/>
          <w:sz w:val="28"/>
          <w:szCs w:val="28"/>
          <w:lang w:val="en-AU"/>
        </w:rPr>
        <w:t xml:space="preserve"> Hội đồng thành viên</w:t>
      </w:r>
      <w:r w:rsidR="00636E32">
        <w:rPr>
          <w:rFonts w:ascii="Times New Roman" w:eastAsia="Times New Roman" w:hAnsi="Times New Roman" w:cs="Times New Roman"/>
          <w:sz w:val="28"/>
          <w:szCs w:val="28"/>
          <w:lang w:val="en-AU"/>
        </w:rPr>
        <w:t xml:space="preserve"> hoặc</w:t>
      </w:r>
      <w:r w:rsidRPr="00995A08">
        <w:rPr>
          <w:rFonts w:ascii="Times New Roman" w:eastAsia="Times New Roman" w:hAnsi="Times New Roman" w:cs="Times New Roman"/>
          <w:sz w:val="28"/>
          <w:szCs w:val="28"/>
          <w:lang w:val="en-AU"/>
        </w:rPr>
        <w:t xml:space="preserve"> Ban điều hành của tổ chức tín dụng.</w:t>
      </w:r>
      <w:proofErr w:type="gramEnd"/>
    </w:p>
    <w:p w:rsidR="0045765D" w:rsidRPr="0045765D" w:rsidRDefault="00A028F0" w:rsidP="0080056C">
      <w:pPr>
        <w:widowControl w:val="0"/>
        <w:spacing w:before="120" w:after="120" w:line="240" w:lineRule="auto"/>
        <w:ind w:firstLine="720"/>
        <w:jc w:val="both"/>
        <w:rPr>
          <w:rFonts w:ascii="Times New Roman" w:eastAsia="Times New Roman" w:hAnsi="Times New Roman" w:cs="Times New Roman"/>
          <w:sz w:val="28"/>
          <w:szCs w:val="28"/>
          <w:lang w:val="nl-NL"/>
        </w:rPr>
      </w:pPr>
      <w:r w:rsidRPr="00E51A75">
        <w:rPr>
          <w:rFonts w:ascii="Times New Roman" w:eastAsia="Times New Roman" w:hAnsi="Times New Roman" w:cs="Times New Roman"/>
          <w:b/>
          <w:sz w:val="28"/>
          <w:szCs w:val="28"/>
          <w:lang w:val="nl-NL"/>
        </w:rPr>
        <w:t xml:space="preserve">Điều </w:t>
      </w:r>
      <w:r w:rsidR="00995A08">
        <w:rPr>
          <w:rFonts w:ascii="Times New Roman" w:eastAsia="Times New Roman" w:hAnsi="Times New Roman" w:cs="Times New Roman"/>
          <w:b/>
          <w:sz w:val="28"/>
          <w:szCs w:val="28"/>
          <w:lang w:val="nl-NL"/>
        </w:rPr>
        <w:t>7</w:t>
      </w:r>
      <w:r w:rsidRPr="00B90ABB">
        <w:rPr>
          <w:rFonts w:ascii="Times New Roman" w:eastAsia="Times New Roman" w:hAnsi="Times New Roman" w:cs="Times New Roman"/>
          <w:b/>
          <w:sz w:val="28"/>
          <w:szCs w:val="28"/>
          <w:lang w:val="nl-NL"/>
        </w:rPr>
        <w:t>.</w:t>
      </w:r>
      <w:r w:rsidR="0045765D" w:rsidRPr="00B90ABB">
        <w:rPr>
          <w:rFonts w:ascii="Times New Roman" w:eastAsia="Times New Roman" w:hAnsi="Times New Roman" w:cs="Times New Roman"/>
          <w:b/>
          <w:sz w:val="28"/>
          <w:szCs w:val="28"/>
          <w:lang w:val="nl-NL"/>
        </w:rPr>
        <w:t xml:space="preserve"> Khoản </w:t>
      </w:r>
      <w:r w:rsidR="00995A08">
        <w:rPr>
          <w:rFonts w:ascii="Times New Roman" w:eastAsia="Times New Roman" w:hAnsi="Times New Roman" w:cs="Times New Roman"/>
          <w:b/>
          <w:sz w:val="28"/>
          <w:szCs w:val="28"/>
          <w:lang w:val="nl-NL"/>
        </w:rPr>
        <w:t>cấp tín dụng</w:t>
      </w:r>
      <w:r w:rsidR="0045765D" w:rsidRPr="00B90ABB">
        <w:rPr>
          <w:rFonts w:ascii="Times New Roman" w:eastAsia="Times New Roman" w:hAnsi="Times New Roman" w:cs="Times New Roman"/>
          <w:b/>
          <w:sz w:val="28"/>
          <w:szCs w:val="28"/>
          <w:lang w:val="nl-NL"/>
        </w:rPr>
        <w:t xml:space="preserve"> phải thực hiện đánh giá rủi ro môi trường</w:t>
      </w:r>
    </w:p>
    <w:p w:rsidR="00995A08" w:rsidRPr="00995A08" w:rsidRDefault="00995A0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t>Tổ chức tín dụng thực hiện quản lý rủi ro môi trường trong hoạt động động cấp tín dụng, trừ các hình thức cấp tín dụng, khoản cho vay đáp ứng nhu cầu vay vốn sau của khách hàng:</w:t>
      </w:r>
    </w:p>
    <w:p w:rsidR="00995A08" w:rsidRPr="00995A08" w:rsidRDefault="00995A0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t xml:space="preserve">1. Các khoản cấp tín dụng dưới hình thức chiết khấu; bao thanh toán; bảo lãnh ngân hàng; cho thuê tài chính; cho vay qua nghiệp vụ phát hành thẻ tín dụng. </w:t>
      </w:r>
    </w:p>
    <w:p w:rsidR="00995A08" w:rsidRPr="00995A08" w:rsidRDefault="00995A0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t>2. Các khoản cho vay đáp ứng nhu cầu vốn sau:</w:t>
      </w:r>
    </w:p>
    <w:p w:rsidR="00995A08" w:rsidRPr="00995A08" w:rsidRDefault="00995A0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t>a) Phục vụ nhu cầu đời sống, cho vay tiêu dùng của công ty tài chính tiêu dùng;</w:t>
      </w:r>
    </w:p>
    <w:p w:rsidR="00995A08" w:rsidRPr="00995A08" w:rsidRDefault="00995A0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t>b) Khoản cho vay đối với các dự án đầu tư, phương án kinh doanh thuộc các lĩnh vực thương mại, dịch vụ, lưu thông hàng hóa không phát thải chất thải, khí thải theo quy định tại Luật Bảo vệ môi trường</w:t>
      </w:r>
      <w:r w:rsidR="00A12388">
        <w:rPr>
          <w:rFonts w:ascii="Times New Roman" w:eastAsia="Times New Roman" w:hAnsi="Times New Roman" w:cs="Times New Roman"/>
          <w:sz w:val="28"/>
          <w:szCs w:val="28"/>
          <w:lang w:val="en-AU"/>
        </w:rPr>
        <w:t>;</w:t>
      </w:r>
    </w:p>
    <w:p w:rsidR="00995A08" w:rsidRPr="00995A08" w:rsidRDefault="00995A0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lastRenderedPageBreak/>
        <w:t>c) Các khoản đầu tư, mua sắm tài sản cố định phục vụ công tác quản lý của khách hàng vay vốn.</w:t>
      </w:r>
    </w:p>
    <w:p w:rsidR="00995A08" w:rsidRPr="00995A08" w:rsidRDefault="00995A0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t xml:space="preserve">3. Khoản cho vay chủ dự án đầu tư, cơ sở sản xuất thuộc Nhóm IV – không có nguy cơ tác động xấu đến môi trường </w:t>
      </w:r>
      <w:proofErr w:type="gramStart"/>
      <w:r w:rsidRPr="00995A08">
        <w:rPr>
          <w:rFonts w:ascii="Times New Roman" w:eastAsia="Times New Roman" w:hAnsi="Times New Roman" w:cs="Times New Roman"/>
          <w:sz w:val="28"/>
          <w:szCs w:val="28"/>
          <w:lang w:val="en-AU"/>
        </w:rPr>
        <w:t>theo</w:t>
      </w:r>
      <w:proofErr w:type="gramEnd"/>
      <w:r w:rsidRPr="00995A08">
        <w:rPr>
          <w:rFonts w:ascii="Times New Roman" w:eastAsia="Times New Roman" w:hAnsi="Times New Roman" w:cs="Times New Roman"/>
          <w:sz w:val="28"/>
          <w:szCs w:val="28"/>
          <w:lang w:val="en-AU"/>
        </w:rPr>
        <w:t xml:space="preserve"> quy định tại Luật Bảo vệ môi trường.</w:t>
      </w:r>
    </w:p>
    <w:p w:rsidR="008447A3" w:rsidRPr="00B90ABB" w:rsidRDefault="0045765D" w:rsidP="0080056C">
      <w:pPr>
        <w:widowControl w:val="0"/>
        <w:spacing w:before="120" w:after="120" w:line="240" w:lineRule="auto"/>
        <w:ind w:firstLine="720"/>
        <w:jc w:val="both"/>
        <w:rPr>
          <w:rFonts w:ascii="Times New Roman" w:eastAsia="Times New Roman" w:hAnsi="Times New Roman" w:cs="Times New Roman"/>
          <w:b/>
          <w:sz w:val="28"/>
          <w:szCs w:val="28"/>
          <w:lang w:val="nl-NL"/>
        </w:rPr>
      </w:pPr>
      <w:r w:rsidRPr="0045765D">
        <w:rPr>
          <w:rFonts w:ascii="Times New Roman" w:eastAsia="Times New Roman" w:hAnsi="Times New Roman" w:cs="Times New Roman"/>
          <w:b/>
          <w:sz w:val="28"/>
          <w:szCs w:val="28"/>
          <w:lang w:val="nl-NL"/>
        </w:rPr>
        <w:t>Điều</w:t>
      </w:r>
      <w:r w:rsidR="00EA7283">
        <w:rPr>
          <w:rFonts w:ascii="Times New Roman" w:eastAsia="Times New Roman" w:hAnsi="Times New Roman" w:cs="Times New Roman"/>
          <w:b/>
          <w:sz w:val="28"/>
          <w:szCs w:val="28"/>
          <w:lang w:val="nl-NL"/>
        </w:rPr>
        <w:t xml:space="preserve"> </w:t>
      </w:r>
      <w:r w:rsidR="00A43BA6">
        <w:rPr>
          <w:rFonts w:ascii="Times New Roman" w:eastAsia="Times New Roman" w:hAnsi="Times New Roman" w:cs="Times New Roman"/>
          <w:b/>
          <w:sz w:val="28"/>
          <w:szCs w:val="28"/>
          <w:lang w:val="nl-NL"/>
        </w:rPr>
        <w:t>8</w:t>
      </w:r>
      <w:r w:rsidRPr="00B90ABB">
        <w:rPr>
          <w:rFonts w:ascii="Times New Roman" w:eastAsia="Times New Roman" w:hAnsi="Times New Roman" w:cs="Times New Roman"/>
          <w:b/>
          <w:sz w:val="28"/>
          <w:szCs w:val="28"/>
          <w:lang w:val="nl-NL"/>
        </w:rPr>
        <w:t>.</w:t>
      </w:r>
      <w:r w:rsidR="008D410D" w:rsidRPr="00B90ABB">
        <w:rPr>
          <w:rFonts w:ascii="Times New Roman" w:eastAsia="Times New Roman" w:hAnsi="Times New Roman" w:cs="Times New Roman"/>
          <w:b/>
          <w:sz w:val="28"/>
          <w:szCs w:val="28"/>
          <w:lang w:val="nl-NL"/>
        </w:rPr>
        <w:t xml:space="preserve"> </w:t>
      </w:r>
      <w:r w:rsidR="008447A3" w:rsidRPr="00B90ABB">
        <w:rPr>
          <w:rFonts w:ascii="Times New Roman" w:eastAsia="Times New Roman" w:hAnsi="Times New Roman" w:cs="Times New Roman"/>
          <w:b/>
          <w:sz w:val="28"/>
          <w:szCs w:val="28"/>
          <w:lang w:val="nl-NL"/>
        </w:rPr>
        <w:t xml:space="preserve">Thông tin </w:t>
      </w:r>
      <w:r w:rsidR="00D94F9E" w:rsidRPr="00B90ABB">
        <w:rPr>
          <w:rFonts w:ascii="Times New Roman" w:eastAsia="Times New Roman" w:hAnsi="Times New Roman" w:cs="Times New Roman"/>
          <w:b/>
          <w:sz w:val="28"/>
          <w:szCs w:val="28"/>
          <w:lang w:val="nl-NL"/>
        </w:rPr>
        <w:t xml:space="preserve">quản lý rủi ro môi trường trong hoạt động </w:t>
      </w:r>
      <w:r w:rsidR="00DE3A42">
        <w:rPr>
          <w:rFonts w:ascii="Times New Roman" w:eastAsia="Times New Roman" w:hAnsi="Times New Roman" w:cs="Times New Roman"/>
          <w:b/>
          <w:sz w:val="28"/>
          <w:szCs w:val="28"/>
          <w:lang w:val="nl-NL"/>
        </w:rPr>
        <w:t>cấp tín dụng</w:t>
      </w:r>
    </w:p>
    <w:p w:rsidR="00A43BA6" w:rsidRPr="00A43BA6" w:rsidRDefault="00A43BA6"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A43BA6">
        <w:rPr>
          <w:rFonts w:ascii="Times New Roman" w:eastAsia="Times New Roman" w:hAnsi="Times New Roman" w:cs="Times New Roman"/>
          <w:sz w:val="28"/>
          <w:szCs w:val="28"/>
          <w:lang w:val="en-AU"/>
        </w:rPr>
        <w:t>Thông tin phục vụ việc quản lý rủi ro môi trường trong hoạt động cấp tín dụng bao gồm từ một hoặc tất cả các thông tin sau:</w:t>
      </w:r>
    </w:p>
    <w:p w:rsidR="00A43BA6" w:rsidRPr="00A43BA6" w:rsidRDefault="00A43BA6"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A43BA6">
        <w:rPr>
          <w:rFonts w:ascii="Times New Roman" w:eastAsia="Times New Roman" w:hAnsi="Times New Roman" w:cs="Times New Roman"/>
          <w:sz w:val="28"/>
          <w:szCs w:val="28"/>
          <w:lang w:val="en-AU"/>
        </w:rPr>
        <w:t>1. Thông tin về môi trường tại Hồ sơ đề nghị cấp tín dụng của khách hàng;</w:t>
      </w:r>
    </w:p>
    <w:p w:rsidR="00A43BA6" w:rsidRPr="00A43BA6" w:rsidRDefault="00A43BA6"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A43BA6">
        <w:rPr>
          <w:rFonts w:ascii="Times New Roman" w:eastAsia="Times New Roman" w:hAnsi="Times New Roman" w:cs="Times New Roman"/>
          <w:sz w:val="28"/>
          <w:szCs w:val="28"/>
          <w:lang w:val="en-AU"/>
        </w:rPr>
        <w:t xml:space="preserve">2. Quyết định phê duyệt kết quả thẩm định, Báo cáo đánh giá sơ bộ tác động môi trường, Báo cáo đánh giá tác động môi trường </w:t>
      </w:r>
      <w:proofErr w:type="gramStart"/>
      <w:r w:rsidRPr="00A43BA6">
        <w:rPr>
          <w:rFonts w:ascii="Times New Roman" w:eastAsia="Times New Roman" w:hAnsi="Times New Roman" w:cs="Times New Roman"/>
          <w:sz w:val="28"/>
          <w:szCs w:val="28"/>
          <w:lang w:val="en-AU"/>
        </w:rPr>
        <w:t>theo</w:t>
      </w:r>
      <w:proofErr w:type="gramEnd"/>
      <w:r w:rsidRPr="00A43BA6">
        <w:rPr>
          <w:rFonts w:ascii="Times New Roman" w:eastAsia="Times New Roman" w:hAnsi="Times New Roman" w:cs="Times New Roman"/>
          <w:sz w:val="28"/>
          <w:szCs w:val="28"/>
          <w:lang w:val="en-AU"/>
        </w:rPr>
        <w:t xml:space="preserve"> quy định của pháp luật, Giấy phép môi trường hoặc Đăng ký môi trường do cơ quan có thẩm quyền cấp, phê duyệt;</w:t>
      </w:r>
    </w:p>
    <w:p w:rsidR="00A43BA6" w:rsidRPr="00A43BA6" w:rsidRDefault="00A43BA6"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A43BA6">
        <w:rPr>
          <w:rFonts w:ascii="Times New Roman" w:eastAsia="Times New Roman" w:hAnsi="Times New Roman" w:cs="Times New Roman"/>
          <w:sz w:val="28"/>
          <w:szCs w:val="28"/>
          <w:lang w:val="en-AU"/>
        </w:rPr>
        <w:t>3. Kết quả kiểm tra, thanh tra về bảo vệ môi trường của cơ quan có thẩm quyền về bảo vệ môi trường (nếu có).</w:t>
      </w:r>
    </w:p>
    <w:p w:rsidR="00A43BA6" w:rsidRPr="00A43BA6" w:rsidRDefault="00A43BA6"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A43BA6">
        <w:rPr>
          <w:rFonts w:ascii="Times New Roman" w:eastAsia="Times New Roman" w:hAnsi="Times New Roman" w:cs="Times New Roman"/>
          <w:sz w:val="28"/>
          <w:szCs w:val="28"/>
          <w:lang w:val="en-AU"/>
        </w:rPr>
        <w:t>4. Thông tin về môi trường của sản phẩm, hàng hóa thực hiện dự án đầu tư, phương án sản xuất - kinh doanh của khách hàng vay vốn và thông tin kiểm định về bảo vệ môi trường của sản phẩm, hàng hóa từ việc thực hiện dự án đầu tư, phương án sản xuất - kinh doanh;</w:t>
      </w:r>
    </w:p>
    <w:p w:rsidR="00A43BA6" w:rsidRPr="00A43BA6" w:rsidRDefault="00A43BA6"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A43BA6">
        <w:rPr>
          <w:rFonts w:ascii="Times New Roman" w:eastAsia="Times New Roman" w:hAnsi="Times New Roman" w:cs="Times New Roman"/>
          <w:sz w:val="28"/>
          <w:szCs w:val="28"/>
          <w:lang w:val="en-AU"/>
        </w:rPr>
        <w:t>5. Thông tin khảo sát thực tế và thông tin từ cơ quan chức năng về hoạt động của dự án đầu tư, phương án sản xuất - kinh doanh của khách hàng liên quan đến thực hiện quy định về bảo vệ môi trường (nếu có);</w:t>
      </w:r>
    </w:p>
    <w:p w:rsidR="00A43BA6" w:rsidRPr="00A43BA6" w:rsidRDefault="00A43BA6"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A43BA6">
        <w:rPr>
          <w:rFonts w:ascii="Times New Roman" w:eastAsia="Times New Roman" w:hAnsi="Times New Roman" w:cs="Times New Roman"/>
          <w:sz w:val="28"/>
          <w:szCs w:val="28"/>
          <w:lang w:val="en-AU"/>
        </w:rPr>
        <w:t>6. Báo cáo về tình hình chấp hành quy định về bảo vệ môi trường của khách hàng vay vốn (nếu có);</w:t>
      </w:r>
    </w:p>
    <w:p w:rsidR="00A43BA6" w:rsidRPr="00A43BA6" w:rsidRDefault="00A43BA6"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A43BA6">
        <w:rPr>
          <w:rFonts w:ascii="Times New Roman" w:eastAsia="Times New Roman" w:hAnsi="Times New Roman" w:cs="Times New Roman"/>
          <w:sz w:val="28"/>
          <w:szCs w:val="28"/>
          <w:lang w:val="en-AU"/>
        </w:rPr>
        <w:t>7. Thông tin về rủi ro môi trường của khách hàng tại tổ chức tín dụng khác (nếu có);</w:t>
      </w:r>
    </w:p>
    <w:p w:rsidR="00CD64B8" w:rsidRPr="00A43BA6" w:rsidRDefault="00A43BA6"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A43BA6">
        <w:rPr>
          <w:rFonts w:ascii="Times New Roman" w:eastAsia="Times New Roman" w:hAnsi="Times New Roman" w:cs="Times New Roman"/>
          <w:sz w:val="28"/>
          <w:szCs w:val="28"/>
          <w:lang w:val="en-AU"/>
        </w:rPr>
        <w:t>8. Các thông tin khác liên quan đến hoạt động bảo vệ môi trường.</w:t>
      </w:r>
    </w:p>
    <w:p w:rsidR="007A7723" w:rsidRDefault="007A7723" w:rsidP="0080056C">
      <w:pPr>
        <w:widowControl w:val="0"/>
        <w:spacing w:before="120" w:after="120" w:line="240" w:lineRule="auto"/>
        <w:ind w:firstLine="720"/>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Điều </w:t>
      </w:r>
      <w:r w:rsidR="00A43BA6">
        <w:rPr>
          <w:rFonts w:ascii="Times New Roman" w:eastAsia="Times New Roman" w:hAnsi="Times New Roman" w:cs="Times New Roman"/>
          <w:b/>
          <w:sz w:val="28"/>
          <w:szCs w:val="28"/>
          <w:lang w:val="nl-NL"/>
        </w:rPr>
        <w:t>9</w:t>
      </w:r>
      <w:r w:rsidRPr="00B90ABB">
        <w:rPr>
          <w:rFonts w:ascii="Times New Roman" w:eastAsia="Times New Roman" w:hAnsi="Times New Roman" w:cs="Times New Roman"/>
          <w:b/>
          <w:sz w:val="28"/>
          <w:szCs w:val="28"/>
          <w:lang w:val="nl-NL"/>
        </w:rPr>
        <w:t xml:space="preserve">. Phân loại mức độ rủi ro môi trường của khoản </w:t>
      </w:r>
      <w:r w:rsidR="00A43BA6">
        <w:rPr>
          <w:rFonts w:ascii="Times New Roman" w:eastAsia="Times New Roman" w:hAnsi="Times New Roman" w:cs="Times New Roman"/>
          <w:b/>
          <w:sz w:val="28"/>
          <w:szCs w:val="28"/>
          <w:lang w:val="nl-NL"/>
        </w:rPr>
        <w:t>cấp tín dụng</w:t>
      </w:r>
    </w:p>
    <w:p w:rsidR="00A43BA6" w:rsidRPr="00A43BA6" w:rsidRDefault="00A43BA6"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A43BA6">
        <w:rPr>
          <w:rFonts w:ascii="Times New Roman" w:eastAsia="Times New Roman" w:hAnsi="Times New Roman" w:cs="Times New Roman"/>
          <w:sz w:val="28"/>
          <w:szCs w:val="28"/>
          <w:lang w:val="en-AU"/>
        </w:rPr>
        <w:t xml:space="preserve">1. Tổ chức tín dụng thực hiện phân loại mức độ rủi ro môi trường </w:t>
      </w:r>
      <w:r w:rsidR="00DE3A42">
        <w:rPr>
          <w:rFonts w:ascii="Times New Roman" w:eastAsia="Times New Roman" w:hAnsi="Times New Roman" w:cs="Times New Roman"/>
          <w:sz w:val="28"/>
          <w:szCs w:val="28"/>
          <w:lang w:val="en-AU"/>
        </w:rPr>
        <w:t xml:space="preserve">trong hoạt động cấp tín dụng </w:t>
      </w:r>
      <w:r w:rsidRPr="00A43BA6">
        <w:rPr>
          <w:rFonts w:ascii="Times New Roman" w:eastAsia="Times New Roman" w:hAnsi="Times New Roman" w:cs="Times New Roman"/>
          <w:sz w:val="28"/>
          <w:szCs w:val="28"/>
          <w:lang w:val="en-AU"/>
        </w:rPr>
        <w:t xml:space="preserve">của khoản cấp tín dụng </w:t>
      </w:r>
      <w:r w:rsidR="0058071D">
        <w:rPr>
          <w:rFonts w:ascii="Times New Roman" w:eastAsia="Times New Roman" w:hAnsi="Times New Roman" w:cs="Times New Roman"/>
          <w:sz w:val="28"/>
          <w:szCs w:val="28"/>
          <w:lang w:val="en-AU"/>
        </w:rPr>
        <w:t>như</w:t>
      </w:r>
      <w:r w:rsidRPr="00A43BA6">
        <w:rPr>
          <w:rFonts w:ascii="Times New Roman" w:eastAsia="Times New Roman" w:hAnsi="Times New Roman" w:cs="Times New Roman"/>
          <w:sz w:val="28"/>
          <w:szCs w:val="28"/>
          <w:lang w:val="en-AU"/>
        </w:rPr>
        <w:t xml:space="preserve"> sau:</w:t>
      </w:r>
    </w:p>
    <w:p w:rsidR="00A43BA6" w:rsidRPr="00A43BA6" w:rsidRDefault="00A43BA6"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A43BA6">
        <w:rPr>
          <w:rFonts w:ascii="Times New Roman" w:eastAsia="Times New Roman" w:hAnsi="Times New Roman" w:cs="Times New Roman"/>
          <w:sz w:val="28"/>
          <w:szCs w:val="28"/>
          <w:lang w:val="en-AU"/>
        </w:rPr>
        <w:t>a) Đề nghị cấp tín dụng, khoản cấp tín dụng có rủi ro môi trường trong hoạt động cấp tín dụng thấp;</w:t>
      </w:r>
    </w:p>
    <w:p w:rsidR="00A43BA6" w:rsidRPr="00A43BA6" w:rsidRDefault="00A43BA6"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A43BA6">
        <w:rPr>
          <w:rFonts w:ascii="Times New Roman" w:eastAsia="Times New Roman" w:hAnsi="Times New Roman" w:cs="Times New Roman"/>
          <w:sz w:val="28"/>
          <w:szCs w:val="28"/>
          <w:lang w:val="en-AU"/>
        </w:rPr>
        <w:t>b) Đề nghị cấp tín dụng, khoản cấp tín dụng có rủi ro môi trường trong hoạt động cấp tín dụng trung bình;</w:t>
      </w:r>
    </w:p>
    <w:p w:rsidR="00A43BA6" w:rsidRPr="00A43BA6" w:rsidRDefault="00A43BA6"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A43BA6">
        <w:rPr>
          <w:rFonts w:ascii="Times New Roman" w:eastAsia="Times New Roman" w:hAnsi="Times New Roman" w:cs="Times New Roman"/>
          <w:sz w:val="28"/>
          <w:szCs w:val="28"/>
          <w:lang w:val="en-AU"/>
        </w:rPr>
        <w:t>c) Đề nghị cấp tín dụng, khoản cấp tín dụng có rủi ro môi trường trong hoạt động cấp tín dụng cao.</w:t>
      </w:r>
    </w:p>
    <w:p w:rsidR="00A43BA6" w:rsidRPr="00A43BA6" w:rsidRDefault="00A43BA6"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A43BA6">
        <w:rPr>
          <w:rFonts w:ascii="Times New Roman" w:eastAsia="Times New Roman" w:hAnsi="Times New Roman" w:cs="Times New Roman"/>
          <w:sz w:val="28"/>
          <w:szCs w:val="28"/>
          <w:lang w:val="en-AU"/>
        </w:rPr>
        <w:t xml:space="preserve">2. Tổ chức tín dụng xây dựng tiêu chí, công cụ đánh giá rủi ro môi trường </w:t>
      </w:r>
      <w:r w:rsidRPr="00A43BA6">
        <w:rPr>
          <w:rFonts w:ascii="Times New Roman" w:eastAsia="Times New Roman" w:hAnsi="Times New Roman" w:cs="Times New Roman"/>
          <w:sz w:val="28"/>
          <w:szCs w:val="28"/>
          <w:lang w:val="en-AU"/>
        </w:rPr>
        <w:lastRenderedPageBreak/>
        <w:t xml:space="preserve">để phân loại rủi ro môi trường đối với các khoản đề nghị cấp tín dụng, khoản cấp tín dụng </w:t>
      </w:r>
      <w:proofErr w:type="gramStart"/>
      <w:r w:rsidRPr="00A43BA6">
        <w:rPr>
          <w:rFonts w:ascii="Times New Roman" w:eastAsia="Times New Roman" w:hAnsi="Times New Roman" w:cs="Times New Roman"/>
          <w:sz w:val="28"/>
          <w:szCs w:val="28"/>
          <w:lang w:val="en-AU"/>
        </w:rPr>
        <w:t>theo</w:t>
      </w:r>
      <w:proofErr w:type="gramEnd"/>
      <w:r w:rsidRPr="00A43BA6">
        <w:rPr>
          <w:rFonts w:ascii="Times New Roman" w:eastAsia="Times New Roman" w:hAnsi="Times New Roman" w:cs="Times New Roman"/>
          <w:sz w:val="28"/>
          <w:szCs w:val="28"/>
          <w:lang w:val="en-AU"/>
        </w:rPr>
        <w:t xml:space="preserve"> quy định tại Thông tư này và phù hợp với quy định tại khoản 1 Điều này.</w:t>
      </w:r>
    </w:p>
    <w:p w:rsidR="00A43BA6" w:rsidRPr="00A43BA6" w:rsidRDefault="00A43BA6"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A43BA6">
        <w:rPr>
          <w:rFonts w:ascii="Times New Roman" w:eastAsia="Times New Roman" w:hAnsi="Times New Roman" w:cs="Times New Roman"/>
          <w:sz w:val="28"/>
          <w:szCs w:val="28"/>
          <w:lang w:val="en-AU"/>
        </w:rPr>
        <w:t xml:space="preserve">3. Đối với các dự </w:t>
      </w:r>
      <w:proofErr w:type="gramStart"/>
      <w:r w:rsidRPr="00A43BA6">
        <w:rPr>
          <w:rFonts w:ascii="Times New Roman" w:eastAsia="Times New Roman" w:hAnsi="Times New Roman" w:cs="Times New Roman"/>
          <w:sz w:val="28"/>
          <w:szCs w:val="28"/>
          <w:lang w:val="en-AU"/>
        </w:rPr>
        <w:t>án</w:t>
      </w:r>
      <w:proofErr w:type="gramEnd"/>
      <w:r w:rsidRPr="00A43BA6">
        <w:rPr>
          <w:rFonts w:ascii="Times New Roman" w:eastAsia="Times New Roman" w:hAnsi="Times New Roman" w:cs="Times New Roman"/>
          <w:sz w:val="28"/>
          <w:szCs w:val="28"/>
          <w:lang w:val="en-AU"/>
        </w:rPr>
        <w:t xml:space="preserve"> đầu tư, cơ sở sản xuất, kinh doanh thuộc Nhóm I - nhóm có nguy cơ tác động xấu đến môi trường ở mức độ cao, thì tổ chức tín dụng không được đánh giá, phân loại rủi ro môi trường trong hoạt động cấp tín dụng ở mức thấp.</w:t>
      </w:r>
    </w:p>
    <w:p w:rsidR="00330BF0" w:rsidRPr="00B90ABB" w:rsidRDefault="00D00FA6" w:rsidP="0080056C">
      <w:pPr>
        <w:widowControl w:val="0"/>
        <w:spacing w:before="120" w:after="120" w:line="240" w:lineRule="auto"/>
        <w:ind w:firstLine="720"/>
        <w:jc w:val="both"/>
        <w:rPr>
          <w:rFonts w:ascii="Times New Roman" w:eastAsia="Times New Roman" w:hAnsi="Times New Roman" w:cs="Times New Roman"/>
          <w:b/>
          <w:sz w:val="28"/>
          <w:szCs w:val="28"/>
          <w:lang w:val="nl-NL"/>
        </w:rPr>
      </w:pPr>
      <w:r w:rsidRPr="00B90ABB">
        <w:rPr>
          <w:rFonts w:ascii="Times New Roman" w:eastAsia="Times New Roman" w:hAnsi="Times New Roman" w:cs="Times New Roman"/>
          <w:b/>
          <w:sz w:val="28"/>
          <w:szCs w:val="28"/>
          <w:lang w:val="nl-NL"/>
        </w:rPr>
        <w:t xml:space="preserve">Điều </w:t>
      </w:r>
      <w:r w:rsidR="00A43BA6">
        <w:rPr>
          <w:rFonts w:ascii="Times New Roman" w:eastAsia="Times New Roman" w:hAnsi="Times New Roman" w:cs="Times New Roman"/>
          <w:b/>
          <w:sz w:val="28"/>
          <w:szCs w:val="28"/>
          <w:lang w:val="nl-NL"/>
        </w:rPr>
        <w:t>10</w:t>
      </w:r>
      <w:r w:rsidRPr="00B90ABB">
        <w:rPr>
          <w:rFonts w:ascii="Times New Roman" w:eastAsia="Times New Roman" w:hAnsi="Times New Roman" w:cs="Times New Roman"/>
          <w:b/>
          <w:sz w:val="28"/>
          <w:szCs w:val="28"/>
          <w:lang w:val="nl-NL"/>
        </w:rPr>
        <w:t xml:space="preserve">. </w:t>
      </w:r>
      <w:r w:rsidR="00330BF0" w:rsidRPr="00B90ABB">
        <w:rPr>
          <w:rFonts w:ascii="Times New Roman" w:eastAsia="Times New Roman" w:hAnsi="Times New Roman" w:cs="Times New Roman"/>
          <w:b/>
          <w:sz w:val="28"/>
          <w:szCs w:val="28"/>
          <w:lang w:val="nl-NL"/>
        </w:rPr>
        <w:t xml:space="preserve">Quản lý rủi ro đối với khoản </w:t>
      </w:r>
      <w:r w:rsidR="00A43BA6">
        <w:rPr>
          <w:rFonts w:ascii="Times New Roman" w:eastAsia="Times New Roman" w:hAnsi="Times New Roman" w:cs="Times New Roman"/>
          <w:b/>
          <w:sz w:val="28"/>
          <w:szCs w:val="28"/>
          <w:lang w:val="nl-NL"/>
        </w:rPr>
        <w:t>cấp tín dụng</w:t>
      </w:r>
      <w:r w:rsidR="00330BF0" w:rsidRPr="00B90ABB">
        <w:rPr>
          <w:rFonts w:ascii="Times New Roman" w:eastAsia="Times New Roman" w:hAnsi="Times New Roman" w:cs="Times New Roman"/>
          <w:b/>
          <w:sz w:val="28"/>
          <w:szCs w:val="28"/>
          <w:lang w:val="nl-NL"/>
        </w:rPr>
        <w:t xml:space="preserve"> có rủi ro môi trường</w:t>
      </w:r>
    </w:p>
    <w:p w:rsidR="00DF3448" w:rsidRPr="00DF3448" w:rsidRDefault="00DF344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DF3448">
        <w:rPr>
          <w:rFonts w:ascii="Times New Roman" w:eastAsia="Times New Roman" w:hAnsi="Times New Roman" w:cs="Times New Roman"/>
          <w:sz w:val="28"/>
          <w:szCs w:val="28"/>
          <w:lang w:val="en-AU"/>
        </w:rPr>
        <w:t xml:space="preserve">Tổ chức tín dụng quản lý rủi ro môi trường đối với khoản cấp tín dụng của khách hàng </w:t>
      </w:r>
      <w:proofErr w:type="gramStart"/>
      <w:r w:rsidRPr="00DF3448">
        <w:rPr>
          <w:rFonts w:ascii="Times New Roman" w:eastAsia="Times New Roman" w:hAnsi="Times New Roman" w:cs="Times New Roman"/>
          <w:sz w:val="28"/>
          <w:szCs w:val="28"/>
          <w:lang w:val="en-AU"/>
        </w:rPr>
        <w:t>theo</w:t>
      </w:r>
      <w:proofErr w:type="gramEnd"/>
      <w:r w:rsidRPr="00DF3448">
        <w:rPr>
          <w:rFonts w:ascii="Times New Roman" w:eastAsia="Times New Roman" w:hAnsi="Times New Roman" w:cs="Times New Roman"/>
          <w:sz w:val="28"/>
          <w:szCs w:val="28"/>
          <w:lang w:val="en-AU"/>
        </w:rPr>
        <w:t xml:space="preserve"> quy trình nội bộ về quản lý rủi ro môi trường trong hoạt động cấp tín dụng và đảm bảo được yêu cầu sau:</w:t>
      </w:r>
    </w:p>
    <w:p w:rsidR="00DF3448" w:rsidRPr="00DF3448" w:rsidRDefault="00DF344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DF3448">
        <w:rPr>
          <w:rFonts w:ascii="Times New Roman" w:eastAsia="Times New Roman" w:hAnsi="Times New Roman" w:cs="Times New Roman"/>
          <w:sz w:val="28"/>
          <w:szCs w:val="28"/>
          <w:lang w:val="en-AU"/>
        </w:rPr>
        <w:t xml:space="preserve">1. Đối với các đề nghị cấp tín dụng có rủi ro môi trường, tổ chức tín dụng phải bổ sung các điều kiện cấp tín dụng khi quyết định cấp tín dụng như: </w:t>
      </w:r>
    </w:p>
    <w:p w:rsidR="00DF3448" w:rsidRPr="00DF3448" w:rsidRDefault="00DF344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DF3448">
        <w:rPr>
          <w:rFonts w:ascii="Times New Roman" w:eastAsia="Times New Roman" w:hAnsi="Times New Roman" w:cs="Times New Roman"/>
          <w:sz w:val="28"/>
          <w:szCs w:val="28"/>
          <w:lang w:val="en-AU"/>
        </w:rPr>
        <w:t>a) Cam kết</w:t>
      </w:r>
      <w:r w:rsidR="0058071D">
        <w:rPr>
          <w:rFonts w:ascii="Times New Roman" w:eastAsia="Times New Roman" w:hAnsi="Times New Roman" w:cs="Times New Roman"/>
          <w:sz w:val="28"/>
          <w:szCs w:val="28"/>
          <w:lang w:val="en-AU"/>
        </w:rPr>
        <w:t xml:space="preserve"> của khách hàng</w:t>
      </w:r>
      <w:r w:rsidRPr="00DF3448">
        <w:rPr>
          <w:rFonts w:ascii="Times New Roman" w:eastAsia="Times New Roman" w:hAnsi="Times New Roman" w:cs="Times New Roman"/>
          <w:sz w:val="28"/>
          <w:szCs w:val="28"/>
          <w:lang w:val="en-AU"/>
        </w:rPr>
        <w:t xml:space="preserve"> tuân thủ quy định về bảo vệ môi trường, hạn chế rủi ro về môi trường;</w:t>
      </w:r>
    </w:p>
    <w:p w:rsidR="00DF3448" w:rsidRPr="00DF3448" w:rsidRDefault="00DF344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DF3448">
        <w:rPr>
          <w:rFonts w:ascii="Times New Roman" w:eastAsia="Times New Roman" w:hAnsi="Times New Roman" w:cs="Times New Roman"/>
          <w:sz w:val="28"/>
          <w:szCs w:val="28"/>
          <w:lang w:val="en-AU"/>
        </w:rPr>
        <w:t>b) Các biện pháp tăng cường công tác kiểm tra sử dụng vốn, đánh giá khả năng trả nợ, tình hình chấp hành quy định về bảo vệ môi trường</w:t>
      </w:r>
      <w:r w:rsidR="0058071D" w:rsidRPr="0058071D">
        <w:rPr>
          <w:rFonts w:ascii="Times New Roman" w:eastAsia="Times New Roman" w:hAnsi="Times New Roman" w:cs="Times New Roman"/>
          <w:sz w:val="28"/>
          <w:szCs w:val="28"/>
          <w:lang w:val="en-AU"/>
        </w:rPr>
        <w:t xml:space="preserve"> </w:t>
      </w:r>
      <w:r w:rsidR="0058071D" w:rsidRPr="00DF3448">
        <w:rPr>
          <w:rFonts w:ascii="Times New Roman" w:eastAsia="Times New Roman" w:hAnsi="Times New Roman" w:cs="Times New Roman"/>
          <w:sz w:val="28"/>
          <w:szCs w:val="28"/>
          <w:lang w:val="en-AU"/>
        </w:rPr>
        <w:t>của khách hàng</w:t>
      </w:r>
      <w:r w:rsidRPr="00DF3448">
        <w:rPr>
          <w:rFonts w:ascii="Times New Roman" w:eastAsia="Times New Roman" w:hAnsi="Times New Roman" w:cs="Times New Roman"/>
          <w:sz w:val="28"/>
          <w:szCs w:val="28"/>
          <w:lang w:val="en-AU"/>
        </w:rPr>
        <w:t>.</w:t>
      </w:r>
    </w:p>
    <w:p w:rsidR="00DF3448" w:rsidRPr="00DF3448" w:rsidRDefault="00DF344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DF3448">
        <w:rPr>
          <w:rFonts w:ascii="Times New Roman" w:eastAsia="Times New Roman" w:hAnsi="Times New Roman" w:cs="Times New Roman"/>
          <w:sz w:val="28"/>
          <w:szCs w:val="28"/>
          <w:lang w:val="en-AU"/>
        </w:rPr>
        <w:t>2. Đối với khoản cấp tín dụng có rủi ro môi trường, tổ chức tín dụng phải thực hiện:</w:t>
      </w:r>
    </w:p>
    <w:p w:rsidR="00DF3448" w:rsidRPr="00DF3448" w:rsidRDefault="00DF344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DF3448">
        <w:rPr>
          <w:rFonts w:ascii="Times New Roman" w:eastAsia="Times New Roman" w:hAnsi="Times New Roman" w:cs="Times New Roman"/>
          <w:sz w:val="28"/>
          <w:szCs w:val="28"/>
          <w:lang w:val="en-AU"/>
        </w:rPr>
        <w:t>a) Thường xuyên đánh giá lại rủi ro môi trường trong hoạt động cấp tín dụng đối với khoản cấp tín dụng.</w:t>
      </w:r>
    </w:p>
    <w:p w:rsidR="00DF3448" w:rsidRPr="00DF3448" w:rsidRDefault="00DF344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DF3448">
        <w:rPr>
          <w:rFonts w:ascii="Times New Roman" w:eastAsia="Times New Roman" w:hAnsi="Times New Roman" w:cs="Times New Roman"/>
          <w:sz w:val="28"/>
          <w:szCs w:val="28"/>
          <w:lang w:val="en-AU"/>
        </w:rPr>
        <w:t>b) Cảnh báo khách hàng về mức độ rủi ro môi trường trong hoạt động cấp tín dụng, yêu cầu khách hàng thực hiện đầy đủ cam kết về tuân thủ quy định về bảo vệ môi trường.</w:t>
      </w:r>
    </w:p>
    <w:p w:rsidR="00DF3448" w:rsidRPr="00DF3448" w:rsidRDefault="00DF344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DF3448">
        <w:rPr>
          <w:rFonts w:ascii="Times New Roman" w:eastAsia="Times New Roman" w:hAnsi="Times New Roman" w:cs="Times New Roman"/>
          <w:sz w:val="28"/>
          <w:szCs w:val="28"/>
          <w:lang w:val="en-AU"/>
        </w:rPr>
        <w:t xml:space="preserve">c) Đánh giá khả năng trả nợ của khách hàng, khả năng </w:t>
      </w:r>
      <w:proofErr w:type="gramStart"/>
      <w:r w:rsidRPr="00DF3448">
        <w:rPr>
          <w:rFonts w:ascii="Times New Roman" w:eastAsia="Times New Roman" w:hAnsi="Times New Roman" w:cs="Times New Roman"/>
          <w:sz w:val="28"/>
          <w:szCs w:val="28"/>
          <w:lang w:val="en-AU"/>
        </w:rPr>
        <w:t>thu</w:t>
      </w:r>
      <w:proofErr w:type="gramEnd"/>
      <w:r w:rsidRPr="00DF3448">
        <w:rPr>
          <w:rFonts w:ascii="Times New Roman" w:eastAsia="Times New Roman" w:hAnsi="Times New Roman" w:cs="Times New Roman"/>
          <w:sz w:val="28"/>
          <w:szCs w:val="28"/>
          <w:lang w:val="en-AU"/>
        </w:rPr>
        <w:t xml:space="preserve"> hồi nợ từ các biện pháp bảo đảm;</w:t>
      </w:r>
    </w:p>
    <w:p w:rsidR="00DF3448" w:rsidRPr="00DF3448" w:rsidRDefault="00DF344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DF3448">
        <w:rPr>
          <w:rFonts w:ascii="Times New Roman" w:eastAsia="Times New Roman" w:hAnsi="Times New Roman" w:cs="Times New Roman"/>
          <w:sz w:val="28"/>
          <w:szCs w:val="28"/>
          <w:lang w:val="en-AU"/>
        </w:rPr>
        <w:t xml:space="preserve">d) Tăng cường công tác kiểm tra, giám sát hoạt động của khách hàng vay vốn, tình hình chấp hành quy định về bảo vệ môi trường, </w:t>
      </w:r>
      <w:proofErr w:type="gramStart"/>
      <w:r w:rsidRPr="00DF3448">
        <w:rPr>
          <w:rFonts w:ascii="Times New Roman" w:eastAsia="Times New Roman" w:hAnsi="Times New Roman" w:cs="Times New Roman"/>
          <w:sz w:val="28"/>
          <w:szCs w:val="28"/>
          <w:lang w:val="en-AU"/>
        </w:rPr>
        <w:t>thu</w:t>
      </w:r>
      <w:proofErr w:type="gramEnd"/>
      <w:r w:rsidRPr="00DF3448">
        <w:rPr>
          <w:rFonts w:ascii="Times New Roman" w:eastAsia="Times New Roman" w:hAnsi="Times New Roman" w:cs="Times New Roman"/>
          <w:sz w:val="28"/>
          <w:szCs w:val="28"/>
          <w:lang w:val="en-AU"/>
        </w:rPr>
        <w:t xml:space="preserve"> hồi nợ.</w:t>
      </w:r>
    </w:p>
    <w:p w:rsidR="00DF3448" w:rsidRPr="00DF3448" w:rsidRDefault="0058071D"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Pr>
          <w:rFonts w:ascii="Times New Roman" w:eastAsia="Times New Roman" w:hAnsi="Times New Roman" w:cs="Times New Roman"/>
          <w:sz w:val="28"/>
          <w:szCs w:val="28"/>
          <w:lang w:val="en-AU"/>
        </w:rPr>
        <w:t>đ</w:t>
      </w:r>
      <w:r w:rsidR="00DF3448" w:rsidRPr="00DF3448">
        <w:rPr>
          <w:rFonts w:ascii="Times New Roman" w:eastAsia="Times New Roman" w:hAnsi="Times New Roman" w:cs="Times New Roman"/>
          <w:sz w:val="28"/>
          <w:szCs w:val="28"/>
          <w:lang w:val="en-AU"/>
        </w:rPr>
        <w:t>) Xác định trách nhiệm của cá nhân, bộ phận có liên quan để có biện pháp hạn chế, xử lý.</w:t>
      </w:r>
    </w:p>
    <w:p w:rsidR="00DF3448" w:rsidRPr="00DF3448" w:rsidRDefault="00DF344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DF3448">
        <w:rPr>
          <w:rFonts w:ascii="Times New Roman" w:eastAsia="Times New Roman" w:hAnsi="Times New Roman" w:cs="Times New Roman"/>
          <w:sz w:val="28"/>
          <w:szCs w:val="28"/>
          <w:lang w:val="en-AU"/>
        </w:rPr>
        <w:t xml:space="preserve">3. Thực hiện báo cáo nội bộ về rủi ro môi trường trong hoạt động </w:t>
      </w:r>
      <w:r w:rsidR="0058071D">
        <w:rPr>
          <w:rFonts w:ascii="Times New Roman" w:eastAsia="Times New Roman" w:hAnsi="Times New Roman" w:cs="Times New Roman"/>
          <w:sz w:val="28"/>
          <w:szCs w:val="28"/>
          <w:lang w:val="en-AU"/>
        </w:rPr>
        <w:t>cấp tín dụng</w:t>
      </w:r>
      <w:r w:rsidRPr="00DF3448">
        <w:rPr>
          <w:rFonts w:ascii="Times New Roman" w:eastAsia="Times New Roman" w:hAnsi="Times New Roman" w:cs="Times New Roman"/>
          <w:sz w:val="28"/>
          <w:szCs w:val="28"/>
          <w:lang w:val="en-AU"/>
        </w:rPr>
        <w:t xml:space="preserve"> định kỳ hoặc đột xuất </w:t>
      </w:r>
      <w:proofErr w:type="gramStart"/>
      <w:r w:rsidRPr="00DF3448">
        <w:rPr>
          <w:rFonts w:ascii="Times New Roman" w:eastAsia="Times New Roman" w:hAnsi="Times New Roman" w:cs="Times New Roman"/>
          <w:sz w:val="28"/>
          <w:szCs w:val="28"/>
          <w:lang w:val="en-AU"/>
        </w:rPr>
        <w:t>theo</w:t>
      </w:r>
      <w:proofErr w:type="gramEnd"/>
      <w:r w:rsidRPr="00DF3448">
        <w:rPr>
          <w:rFonts w:ascii="Times New Roman" w:eastAsia="Times New Roman" w:hAnsi="Times New Roman" w:cs="Times New Roman"/>
          <w:sz w:val="28"/>
          <w:szCs w:val="28"/>
          <w:lang w:val="en-AU"/>
        </w:rPr>
        <w:t xml:space="preserve"> yêu cầu của tổ chức tín dụng. Nội dung báo nội bộ về rủi ro môi trường trong hoạt động </w:t>
      </w:r>
      <w:r w:rsidR="0058071D">
        <w:rPr>
          <w:rFonts w:ascii="Times New Roman" w:eastAsia="Times New Roman" w:hAnsi="Times New Roman" w:cs="Times New Roman"/>
          <w:sz w:val="28"/>
          <w:szCs w:val="28"/>
          <w:lang w:val="en-AU"/>
        </w:rPr>
        <w:t>cấp tín dụng</w:t>
      </w:r>
      <w:r w:rsidRPr="00DF3448">
        <w:rPr>
          <w:rFonts w:ascii="Times New Roman" w:eastAsia="Times New Roman" w:hAnsi="Times New Roman" w:cs="Times New Roman"/>
          <w:sz w:val="28"/>
          <w:szCs w:val="28"/>
          <w:lang w:val="en-AU"/>
        </w:rPr>
        <w:t xml:space="preserve"> thực hiện </w:t>
      </w:r>
      <w:proofErr w:type="gramStart"/>
      <w:r w:rsidRPr="00DF3448">
        <w:rPr>
          <w:rFonts w:ascii="Times New Roman" w:eastAsia="Times New Roman" w:hAnsi="Times New Roman" w:cs="Times New Roman"/>
          <w:sz w:val="28"/>
          <w:szCs w:val="28"/>
          <w:lang w:val="en-AU"/>
        </w:rPr>
        <w:t>theo</w:t>
      </w:r>
      <w:proofErr w:type="gramEnd"/>
      <w:r w:rsidRPr="00DF3448">
        <w:rPr>
          <w:rFonts w:ascii="Times New Roman" w:eastAsia="Times New Roman" w:hAnsi="Times New Roman" w:cs="Times New Roman"/>
          <w:sz w:val="28"/>
          <w:szCs w:val="28"/>
          <w:lang w:val="en-AU"/>
        </w:rPr>
        <w:t xml:space="preserve"> báo cáo nội bộ về rủi ro tín dụng của tổ chức tín dụng.</w:t>
      </w:r>
    </w:p>
    <w:p w:rsidR="00393302" w:rsidRPr="00B90ABB" w:rsidRDefault="008447A3" w:rsidP="0080056C">
      <w:pPr>
        <w:widowControl w:val="0"/>
        <w:spacing w:before="120" w:after="120" w:line="240" w:lineRule="auto"/>
        <w:ind w:firstLine="720"/>
        <w:jc w:val="both"/>
        <w:rPr>
          <w:rFonts w:ascii="Times New Roman" w:eastAsia="Times New Roman" w:hAnsi="Times New Roman" w:cs="Times New Roman"/>
          <w:b/>
          <w:sz w:val="28"/>
          <w:szCs w:val="28"/>
          <w:lang w:val="nl-NL"/>
        </w:rPr>
      </w:pPr>
      <w:r w:rsidRPr="00B90ABB">
        <w:rPr>
          <w:rFonts w:ascii="Times New Roman" w:eastAsia="Times New Roman" w:hAnsi="Times New Roman" w:cs="Times New Roman"/>
          <w:b/>
          <w:sz w:val="28"/>
          <w:szCs w:val="28"/>
          <w:lang w:val="nl-NL"/>
        </w:rPr>
        <w:t>Điều</w:t>
      </w:r>
      <w:r w:rsidR="00B90ABB" w:rsidRPr="00B90ABB">
        <w:rPr>
          <w:rFonts w:ascii="Times New Roman" w:eastAsia="Times New Roman" w:hAnsi="Times New Roman" w:cs="Times New Roman"/>
          <w:b/>
          <w:sz w:val="28"/>
          <w:szCs w:val="28"/>
          <w:lang w:val="nl-NL"/>
        </w:rPr>
        <w:t xml:space="preserve"> </w:t>
      </w:r>
      <w:r w:rsidR="00DF3448">
        <w:rPr>
          <w:rFonts w:ascii="Times New Roman" w:eastAsia="Times New Roman" w:hAnsi="Times New Roman" w:cs="Times New Roman"/>
          <w:b/>
          <w:sz w:val="28"/>
          <w:szCs w:val="28"/>
          <w:lang w:val="nl-NL"/>
        </w:rPr>
        <w:t>11</w:t>
      </w:r>
      <w:r w:rsidRPr="00B90ABB">
        <w:rPr>
          <w:rFonts w:ascii="Times New Roman" w:eastAsia="Times New Roman" w:hAnsi="Times New Roman" w:cs="Times New Roman"/>
          <w:b/>
          <w:sz w:val="28"/>
          <w:szCs w:val="28"/>
          <w:lang w:val="nl-NL"/>
        </w:rPr>
        <w:t>.</w:t>
      </w:r>
      <w:r w:rsidR="008F38B7" w:rsidRPr="00B90ABB">
        <w:rPr>
          <w:rFonts w:ascii="Times New Roman" w:eastAsia="Times New Roman" w:hAnsi="Times New Roman" w:cs="Times New Roman"/>
          <w:b/>
          <w:sz w:val="28"/>
          <w:szCs w:val="28"/>
          <w:lang w:val="nl-NL"/>
        </w:rPr>
        <w:t xml:space="preserve"> </w:t>
      </w:r>
      <w:r w:rsidR="00B5653F" w:rsidRPr="00B90ABB">
        <w:rPr>
          <w:rFonts w:ascii="Times New Roman" w:eastAsia="Times New Roman" w:hAnsi="Times New Roman" w:cs="Times New Roman"/>
          <w:b/>
          <w:sz w:val="28"/>
          <w:szCs w:val="28"/>
          <w:lang w:val="nl-NL"/>
        </w:rPr>
        <w:t xml:space="preserve">Quy trình nội bộ </w:t>
      </w:r>
      <w:r w:rsidR="00393302" w:rsidRPr="00B90ABB">
        <w:rPr>
          <w:rFonts w:ascii="Times New Roman" w:eastAsia="Times New Roman" w:hAnsi="Times New Roman" w:cs="Times New Roman"/>
          <w:b/>
          <w:sz w:val="28"/>
          <w:szCs w:val="28"/>
          <w:lang w:val="nl-NL"/>
        </w:rPr>
        <w:t>quản lý</w:t>
      </w:r>
      <w:r w:rsidR="00B5653F" w:rsidRPr="00B90ABB">
        <w:rPr>
          <w:rFonts w:ascii="Times New Roman" w:eastAsia="Times New Roman" w:hAnsi="Times New Roman" w:cs="Times New Roman"/>
          <w:b/>
          <w:sz w:val="28"/>
          <w:szCs w:val="28"/>
          <w:lang w:val="nl-NL"/>
        </w:rPr>
        <w:t xml:space="preserve"> rủi ro môi trường </w:t>
      </w:r>
      <w:r w:rsidR="00DF3448" w:rsidRPr="00DF3448">
        <w:rPr>
          <w:rFonts w:ascii="Times New Roman" w:eastAsia="Times New Roman" w:hAnsi="Times New Roman" w:cs="Times New Roman"/>
          <w:b/>
          <w:sz w:val="28"/>
          <w:szCs w:val="28"/>
          <w:lang w:val="en-AU"/>
        </w:rPr>
        <w:t>trong hoạt động cấp tín dụng</w:t>
      </w:r>
    </w:p>
    <w:p w:rsidR="00DF3448" w:rsidRPr="00DF3448" w:rsidRDefault="00DF3448" w:rsidP="0080056C">
      <w:pPr>
        <w:widowControl w:val="0"/>
        <w:tabs>
          <w:tab w:val="left" w:pos="709"/>
        </w:tabs>
        <w:spacing w:before="120" w:after="120" w:line="252" w:lineRule="auto"/>
        <w:ind w:firstLine="720"/>
        <w:jc w:val="both"/>
        <w:rPr>
          <w:rFonts w:ascii="Times New Roman" w:eastAsia="Times New Roman" w:hAnsi="Times New Roman" w:cs="Times New Roman"/>
          <w:sz w:val="28"/>
          <w:szCs w:val="28"/>
          <w:lang w:val="en-AU"/>
        </w:rPr>
      </w:pPr>
      <w:r w:rsidRPr="00DF3448">
        <w:rPr>
          <w:rFonts w:ascii="Times New Roman" w:eastAsia="Times New Roman" w:hAnsi="Times New Roman" w:cs="Times New Roman"/>
          <w:sz w:val="28"/>
          <w:szCs w:val="28"/>
          <w:lang w:val="en-AU"/>
        </w:rPr>
        <w:t xml:space="preserve">Quy trình nội bộ về quản lý rủi ro môi trường trong hoạt động cấp tín dụng do tổ chức tín dụng xây dựng </w:t>
      </w:r>
      <w:proofErr w:type="gramStart"/>
      <w:r w:rsidRPr="00DF3448">
        <w:rPr>
          <w:rFonts w:ascii="Times New Roman" w:eastAsia="Times New Roman" w:hAnsi="Times New Roman" w:cs="Times New Roman"/>
          <w:sz w:val="28"/>
          <w:szCs w:val="28"/>
          <w:lang w:val="en-AU"/>
        </w:rPr>
        <w:t>theo</w:t>
      </w:r>
      <w:proofErr w:type="gramEnd"/>
      <w:r w:rsidRPr="00DF3448">
        <w:rPr>
          <w:rFonts w:ascii="Times New Roman" w:eastAsia="Times New Roman" w:hAnsi="Times New Roman" w:cs="Times New Roman"/>
          <w:sz w:val="28"/>
          <w:szCs w:val="28"/>
          <w:lang w:val="en-AU"/>
        </w:rPr>
        <w:t xml:space="preserve"> quy định của Ngân hàng Nhà nước và tối thiểu </w:t>
      </w:r>
      <w:r w:rsidRPr="00DF3448">
        <w:rPr>
          <w:rFonts w:ascii="Times New Roman" w:eastAsia="Times New Roman" w:hAnsi="Times New Roman" w:cs="Times New Roman"/>
          <w:sz w:val="28"/>
          <w:szCs w:val="28"/>
          <w:lang w:val="en-AU"/>
        </w:rPr>
        <w:lastRenderedPageBreak/>
        <w:t>gồm các nội dung sau:</w:t>
      </w:r>
    </w:p>
    <w:p w:rsidR="00DF3448" w:rsidRPr="00DF3448" w:rsidRDefault="00DF3448" w:rsidP="0080056C">
      <w:pPr>
        <w:widowControl w:val="0"/>
        <w:tabs>
          <w:tab w:val="left" w:pos="709"/>
        </w:tabs>
        <w:spacing w:before="120" w:after="120" w:line="252" w:lineRule="auto"/>
        <w:ind w:firstLine="720"/>
        <w:jc w:val="both"/>
        <w:rPr>
          <w:rFonts w:ascii="Times New Roman" w:eastAsia="Times New Roman" w:hAnsi="Times New Roman" w:cs="Times New Roman"/>
          <w:sz w:val="28"/>
          <w:szCs w:val="28"/>
          <w:lang w:val="en-AU"/>
        </w:rPr>
      </w:pPr>
      <w:r w:rsidRPr="00DF3448">
        <w:rPr>
          <w:rFonts w:ascii="Times New Roman" w:eastAsia="Times New Roman" w:hAnsi="Times New Roman" w:cs="Times New Roman"/>
          <w:sz w:val="28"/>
          <w:szCs w:val="28"/>
          <w:lang w:val="en-AU"/>
        </w:rPr>
        <w:t xml:space="preserve">1. Quy định về rà soát, phân loại </w:t>
      </w:r>
      <w:r w:rsidR="0058071D">
        <w:rPr>
          <w:rFonts w:ascii="Times New Roman" w:eastAsia="Times New Roman" w:hAnsi="Times New Roman" w:cs="Times New Roman"/>
          <w:sz w:val="28"/>
          <w:szCs w:val="28"/>
          <w:lang w:val="en-AU"/>
        </w:rPr>
        <w:t xml:space="preserve">đề nghị cấp tín dụng, </w:t>
      </w:r>
      <w:r w:rsidRPr="00DF3448">
        <w:rPr>
          <w:rFonts w:ascii="Times New Roman" w:eastAsia="Times New Roman" w:hAnsi="Times New Roman" w:cs="Times New Roman"/>
          <w:sz w:val="28"/>
          <w:szCs w:val="28"/>
          <w:lang w:val="en-AU"/>
        </w:rPr>
        <w:t>khoản cấp tín dụng phải thực hiện đánh giá rủi ro môi trường</w:t>
      </w:r>
      <w:r>
        <w:rPr>
          <w:rFonts w:ascii="Times New Roman" w:eastAsia="Times New Roman" w:hAnsi="Times New Roman" w:cs="Times New Roman"/>
          <w:sz w:val="28"/>
          <w:szCs w:val="28"/>
          <w:lang w:val="en-AU"/>
        </w:rPr>
        <w:t>;</w:t>
      </w:r>
    </w:p>
    <w:p w:rsidR="00DF3448" w:rsidRPr="00DF3448" w:rsidRDefault="00DF3448" w:rsidP="0080056C">
      <w:pPr>
        <w:widowControl w:val="0"/>
        <w:tabs>
          <w:tab w:val="left" w:pos="709"/>
        </w:tabs>
        <w:spacing w:before="120" w:after="120" w:line="252" w:lineRule="auto"/>
        <w:ind w:firstLine="720"/>
        <w:jc w:val="both"/>
        <w:rPr>
          <w:rFonts w:ascii="Times New Roman" w:eastAsia="Times New Roman" w:hAnsi="Times New Roman" w:cs="Times New Roman"/>
          <w:sz w:val="28"/>
          <w:szCs w:val="28"/>
          <w:lang w:val="en-AU"/>
        </w:rPr>
      </w:pPr>
      <w:r w:rsidRPr="00DF3448">
        <w:rPr>
          <w:rFonts w:ascii="Times New Roman" w:eastAsia="Times New Roman" w:hAnsi="Times New Roman" w:cs="Times New Roman"/>
          <w:sz w:val="28"/>
          <w:szCs w:val="28"/>
          <w:lang w:val="en-AU"/>
        </w:rPr>
        <w:t xml:space="preserve">2. Quy định về thông tin cần </w:t>
      </w:r>
      <w:proofErr w:type="gramStart"/>
      <w:r w:rsidRPr="00DF3448">
        <w:rPr>
          <w:rFonts w:ascii="Times New Roman" w:eastAsia="Times New Roman" w:hAnsi="Times New Roman" w:cs="Times New Roman"/>
          <w:sz w:val="28"/>
          <w:szCs w:val="28"/>
          <w:lang w:val="en-AU"/>
        </w:rPr>
        <w:t>thu</w:t>
      </w:r>
      <w:proofErr w:type="gramEnd"/>
      <w:r w:rsidRPr="00DF3448">
        <w:rPr>
          <w:rFonts w:ascii="Times New Roman" w:eastAsia="Times New Roman" w:hAnsi="Times New Roman" w:cs="Times New Roman"/>
          <w:sz w:val="28"/>
          <w:szCs w:val="28"/>
          <w:lang w:val="en-AU"/>
        </w:rPr>
        <w:t xml:space="preserve"> thập để đánh giá rủi ro môi trường trước khi quyết định cấp tín dụng theo từng lĩnh vực và đối tượng khách hàng; cơ chế trao đổi thông tin với các tổ chức, cá nhân và các tổ chức tín dụng khác; </w:t>
      </w:r>
    </w:p>
    <w:p w:rsidR="00DF3448" w:rsidRPr="00DF3448" w:rsidRDefault="00DF3448" w:rsidP="0080056C">
      <w:pPr>
        <w:widowControl w:val="0"/>
        <w:tabs>
          <w:tab w:val="left" w:pos="709"/>
        </w:tabs>
        <w:spacing w:before="120" w:after="120" w:line="252" w:lineRule="auto"/>
        <w:ind w:firstLine="720"/>
        <w:jc w:val="both"/>
        <w:rPr>
          <w:rFonts w:ascii="Times New Roman" w:eastAsia="Times New Roman" w:hAnsi="Times New Roman" w:cs="Times New Roman"/>
          <w:sz w:val="28"/>
          <w:szCs w:val="28"/>
          <w:lang w:val="en-AU"/>
        </w:rPr>
      </w:pPr>
      <w:r w:rsidRPr="00DF3448">
        <w:rPr>
          <w:rFonts w:ascii="Times New Roman" w:eastAsia="Times New Roman" w:hAnsi="Times New Roman" w:cs="Times New Roman"/>
          <w:sz w:val="28"/>
          <w:szCs w:val="28"/>
          <w:lang w:val="en-AU"/>
        </w:rPr>
        <w:t>3. Quy định về phân loại mức độ rủi ro môi trường đối với khoản cấp tín dụng, các điều kiện cấp tín dụng bổ sung; tổng hợp kết quả đánh giá rủi ro môi trường vào hệ thống xếp hạng tín dụng nội bộ của tổ chức tín dụng</w:t>
      </w:r>
      <w:r>
        <w:rPr>
          <w:rFonts w:ascii="Times New Roman" w:eastAsia="Times New Roman" w:hAnsi="Times New Roman" w:cs="Times New Roman"/>
          <w:sz w:val="28"/>
          <w:szCs w:val="28"/>
          <w:lang w:val="en-AU"/>
        </w:rPr>
        <w:t>;</w:t>
      </w:r>
    </w:p>
    <w:p w:rsidR="00DF3448" w:rsidRPr="00DF3448" w:rsidRDefault="00DF3448" w:rsidP="0080056C">
      <w:pPr>
        <w:widowControl w:val="0"/>
        <w:tabs>
          <w:tab w:val="left" w:pos="709"/>
        </w:tabs>
        <w:spacing w:before="120" w:after="120" w:line="252" w:lineRule="auto"/>
        <w:ind w:firstLine="720"/>
        <w:jc w:val="both"/>
        <w:rPr>
          <w:rFonts w:ascii="Times New Roman" w:eastAsia="Times New Roman" w:hAnsi="Times New Roman" w:cs="Times New Roman"/>
          <w:sz w:val="28"/>
          <w:szCs w:val="28"/>
          <w:lang w:val="en-AU"/>
        </w:rPr>
      </w:pPr>
      <w:r w:rsidRPr="00DF3448">
        <w:rPr>
          <w:rFonts w:ascii="Times New Roman" w:eastAsia="Times New Roman" w:hAnsi="Times New Roman" w:cs="Times New Roman"/>
          <w:sz w:val="28"/>
          <w:szCs w:val="28"/>
          <w:lang w:val="en-AU"/>
        </w:rPr>
        <w:t>4. Hướng dẫn quản lý các khoản cấp tín dụng có rủi ro môi trường;</w:t>
      </w:r>
    </w:p>
    <w:p w:rsidR="00DF3448" w:rsidRPr="00DF3448" w:rsidRDefault="00DF3448" w:rsidP="0080056C">
      <w:pPr>
        <w:widowControl w:val="0"/>
        <w:tabs>
          <w:tab w:val="left" w:pos="709"/>
        </w:tabs>
        <w:spacing w:before="120" w:after="120" w:line="252" w:lineRule="auto"/>
        <w:ind w:firstLine="720"/>
        <w:jc w:val="both"/>
        <w:rPr>
          <w:rFonts w:ascii="Times New Roman" w:eastAsia="Times New Roman" w:hAnsi="Times New Roman" w:cs="Times New Roman"/>
          <w:sz w:val="28"/>
          <w:szCs w:val="28"/>
          <w:lang w:val="en-AU"/>
        </w:rPr>
      </w:pPr>
      <w:r w:rsidRPr="00DF3448">
        <w:rPr>
          <w:rFonts w:ascii="Times New Roman" w:eastAsia="Times New Roman" w:hAnsi="Times New Roman" w:cs="Times New Roman"/>
          <w:sz w:val="28"/>
          <w:szCs w:val="28"/>
          <w:lang w:val="en-AU"/>
        </w:rPr>
        <w:t>5. Hướng dẫn thực hiện báo cáo rủi ro môi trường phục vụ công tác quản lỷ rủi ro môi trường</w:t>
      </w:r>
      <w:r>
        <w:rPr>
          <w:rFonts w:ascii="Times New Roman" w:eastAsia="Times New Roman" w:hAnsi="Times New Roman" w:cs="Times New Roman"/>
          <w:sz w:val="28"/>
          <w:szCs w:val="28"/>
          <w:lang w:val="en-AU"/>
        </w:rPr>
        <w:t>;</w:t>
      </w:r>
    </w:p>
    <w:p w:rsidR="00DF3448" w:rsidRPr="00DF3448" w:rsidRDefault="00DF3448" w:rsidP="0080056C">
      <w:pPr>
        <w:widowControl w:val="0"/>
        <w:tabs>
          <w:tab w:val="left" w:pos="709"/>
        </w:tabs>
        <w:spacing w:before="120" w:after="120" w:line="252" w:lineRule="auto"/>
        <w:ind w:firstLine="720"/>
        <w:jc w:val="both"/>
        <w:rPr>
          <w:rFonts w:ascii="Times New Roman" w:eastAsia="Times New Roman" w:hAnsi="Times New Roman" w:cs="Times New Roman"/>
          <w:sz w:val="28"/>
          <w:szCs w:val="28"/>
          <w:lang w:val="en-AU"/>
        </w:rPr>
      </w:pPr>
      <w:r w:rsidRPr="00DF3448">
        <w:rPr>
          <w:rFonts w:ascii="Times New Roman" w:eastAsia="Times New Roman" w:hAnsi="Times New Roman" w:cs="Times New Roman"/>
          <w:sz w:val="28"/>
          <w:szCs w:val="28"/>
          <w:lang w:val="en-AU"/>
        </w:rPr>
        <w:t>6. Quy định về phân công nhiệm vụ, cơ cấu, tổ chức, phòng ban nghiệp vụ quản lý rủi ro môi trường.</w:t>
      </w:r>
    </w:p>
    <w:p w:rsidR="008A26A1" w:rsidRPr="00F32C8E" w:rsidRDefault="008A26A1" w:rsidP="0080056C">
      <w:pPr>
        <w:widowControl w:val="0"/>
        <w:tabs>
          <w:tab w:val="left" w:pos="709"/>
        </w:tabs>
        <w:spacing w:before="120" w:after="120" w:line="252" w:lineRule="auto"/>
        <w:ind w:firstLine="720"/>
        <w:jc w:val="both"/>
        <w:rPr>
          <w:rFonts w:ascii="Times New Roman" w:eastAsia="Times New Roman" w:hAnsi="Times New Roman" w:cs="Times New Roman"/>
          <w:b/>
          <w:sz w:val="28"/>
          <w:szCs w:val="28"/>
          <w:lang w:val="nl-NL"/>
        </w:rPr>
      </w:pPr>
      <w:r w:rsidRPr="00F32C8E">
        <w:rPr>
          <w:rFonts w:ascii="Times New Roman" w:eastAsia="Times New Roman" w:hAnsi="Times New Roman" w:cs="Times New Roman"/>
          <w:b/>
          <w:sz w:val="28"/>
          <w:szCs w:val="28"/>
          <w:lang w:val="nl-NL"/>
        </w:rPr>
        <w:t xml:space="preserve">Điều </w:t>
      </w:r>
      <w:r w:rsidR="00B90ABB">
        <w:rPr>
          <w:rFonts w:ascii="Times New Roman" w:eastAsia="Times New Roman" w:hAnsi="Times New Roman" w:cs="Times New Roman"/>
          <w:b/>
          <w:sz w:val="28"/>
          <w:szCs w:val="28"/>
          <w:lang w:val="nl-NL"/>
        </w:rPr>
        <w:t>1</w:t>
      </w:r>
      <w:r w:rsidR="00E60EC6">
        <w:rPr>
          <w:rFonts w:ascii="Times New Roman" w:eastAsia="Times New Roman" w:hAnsi="Times New Roman" w:cs="Times New Roman"/>
          <w:b/>
          <w:sz w:val="28"/>
          <w:szCs w:val="28"/>
          <w:lang w:val="nl-NL"/>
        </w:rPr>
        <w:t>2</w:t>
      </w:r>
      <w:r w:rsidR="002C729F">
        <w:rPr>
          <w:rFonts w:ascii="Times New Roman" w:eastAsia="Times New Roman" w:hAnsi="Times New Roman" w:cs="Times New Roman"/>
          <w:b/>
          <w:sz w:val="28"/>
          <w:szCs w:val="28"/>
          <w:lang w:val="nl-NL"/>
        </w:rPr>
        <w:t>.</w:t>
      </w:r>
      <w:r w:rsidRPr="00F32C8E">
        <w:rPr>
          <w:rFonts w:ascii="Times New Roman" w:eastAsia="Times New Roman" w:hAnsi="Times New Roman" w:cs="Times New Roman"/>
          <w:b/>
          <w:sz w:val="28"/>
          <w:szCs w:val="28"/>
          <w:lang w:val="nl-NL"/>
        </w:rPr>
        <w:t xml:space="preserve"> Hiệu lực thi hành</w:t>
      </w:r>
    </w:p>
    <w:p w:rsidR="008A26A1" w:rsidRDefault="00B90ABB" w:rsidP="0080056C">
      <w:pPr>
        <w:widowControl w:val="0"/>
        <w:tabs>
          <w:tab w:val="left" w:pos="709"/>
        </w:tabs>
        <w:spacing w:before="120" w:after="120" w:line="252"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1. </w:t>
      </w:r>
      <w:r w:rsidR="008A26A1" w:rsidRPr="00F32C8E">
        <w:rPr>
          <w:rFonts w:ascii="Times New Roman" w:eastAsia="Times New Roman" w:hAnsi="Times New Roman" w:cs="Times New Roman"/>
          <w:sz w:val="28"/>
          <w:szCs w:val="28"/>
          <w:lang w:val="nl-NL"/>
        </w:rPr>
        <w:t>Thông t</w:t>
      </w:r>
      <w:r w:rsidR="008A26A1">
        <w:rPr>
          <w:rFonts w:ascii="Times New Roman" w:eastAsia="Times New Roman" w:hAnsi="Times New Roman" w:cs="Times New Roman"/>
          <w:sz w:val="28"/>
          <w:szCs w:val="28"/>
          <w:lang w:val="nl-NL"/>
        </w:rPr>
        <w:t>ư này có hiệu lực kể từ ngày</w:t>
      </w:r>
      <w:r w:rsidR="009C6BC8">
        <w:rPr>
          <w:rFonts w:ascii="Times New Roman" w:eastAsia="Times New Roman" w:hAnsi="Times New Roman" w:cs="Times New Roman"/>
          <w:sz w:val="28"/>
          <w:szCs w:val="28"/>
          <w:lang w:val="nl-NL"/>
        </w:rPr>
        <w:t xml:space="preserve"> 01</w:t>
      </w:r>
      <w:r w:rsidR="008A26A1" w:rsidRPr="00F32C8E">
        <w:rPr>
          <w:rFonts w:ascii="Times New Roman" w:eastAsia="Times New Roman" w:hAnsi="Times New Roman" w:cs="Times New Roman"/>
          <w:sz w:val="28"/>
          <w:szCs w:val="28"/>
          <w:lang w:val="nl-NL"/>
        </w:rPr>
        <w:t xml:space="preserve">tháng </w:t>
      </w:r>
      <w:r w:rsidR="009C6BC8">
        <w:rPr>
          <w:rFonts w:ascii="Times New Roman" w:eastAsia="Times New Roman" w:hAnsi="Times New Roman" w:cs="Times New Roman"/>
          <w:sz w:val="28"/>
          <w:szCs w:val="28"/>
          <w:lang w:val="nl-NL"/>
        </w:rPr>
        <w:t>01</w:t>
      </w:r>
      <w:r w:rsidR="008A26A1" w:rsidRPr="00F32C8E">
        <w:rPr>
          <w:rFonts w:ascii="Times New Roman" w:eastAsia="Times New Roman" w:hAnsi="Times New Roman" w:cs="Times New Roman"/>
          <w:sz w:val="28"/>
          <w:szCs w:val="28"/>
          <w:lang w:val="nl-NL"/>
        </w:rPr>
        <w:t xml:space="preserve"> năm 20</w:t>
      </w:r>
      <w:r w:rsidR="002C729F">
        <w:rPr>
          <w:rFonts w:ascii="Times New Roman" w:eastAsia="Times New Roman" w:hAnsi="Times New Roman" w:cs="Times New Roman"/>
          <w:sz w:val="28"/>
          <w:szCs w:val="28"/>
          <w:lang w:val="nl-NL"/>
        </w:rPr>
        <w:t>2</w:t>
      </w:r>
      <w:r w:rsidR="009C6BC8">
        <w:rPr>
          <w:rFonts w:ascii="Times New Roman" w:eastAsia="Times New Roman" w:hAnsi="Times New Roman" w:cs="Times New Roman"/>
          <w:sz w:val="28"/>
          <w:szCs w:val="28"/>
          <w:lang w:val="nl-NL"/>
        </w:rPr>
        <w:t>2</w:t>
      </w:r>
      <w:r w:rsidR="008A26A1" w:rsidRPr="00F32C8E">
        <w:rPr>
          <w:rFonts w:ascii="Times New Roman" w:eastAsia="Times New Roman" w:hAnsi="Times New Roman" w:cs="Times New Roman"/>
          <w:sz w:val="28"/>
          <w:szCs w:val="28"/>
          <w:lang w:val="nl-NL"/>
        </w:rPr>
        <w:t>.</w:t>
      </w:r>
    </w:p>
    <w:p w:rsidR="00547A1F" w:rsidRDefault="00B90ABB" w:rsidP="0080056C">
      <w:pPr>
        <w:widowControl w:val="0"/>
        <w:tabs>
          <w:tab w:val="left" w:pos="709"/>
        </w:tabs>
        <w:spacing w:before="120" w:after="120" w:line="252"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2. </w:t>
      </w:r>
      <w:r w:rsidR="003809BF">
        <w:rPr>
          <w:rFonts w:ascii="Times New Roman" w:eastAsia="Times New Roman" w:hAnsi="Times New Roman" w:cs="Times New Roman"/>
          <w:sz w:val="28"/>
          <w:szCs w:val="28"/>
          <w:lang w:val="nl-NL"/>
        </w:rPr>
        <w:t xml:space="preserve">Đối với các hợp đồng cho vay ký kết trước ngày Thông tư này có hiệu lực thi hành, tổ chức tín dụng tiếp tục thực hiện các quy định về quản lý rủi ro hiện hành và hướng dẫn quản lý rủi ro môi trường của tổ chức tín dụng tại thời điểm </w:t>
      </w:r>
      <w:r w:rsidR="000F6914">
        <w:rPr>
          <w:rFonts w:ascii="Times New Roman" w:eastAsia="Times New Roman" w:hAnsi="Times New Roman" w:cs="Times New Roman"/>
          <w:sz w:val="28"/>
          <w:szCs w:val="28"/>
          <w:lang w:val="nl-NL"/>
        </w:rPr>
        <w:t>cấp tín dụng</w:t>
      </w:r>
      <w:r w:rsidR="003809BF">
        <w:rPr>
          <w:rFonts w:ascii="Times New Roman" w:eastAsia="Times New Roman" w:hAnsi="Times New Roman" w:cs="Times New Roman"/>
          <w:sz w:val="28"/>
          <w:szCs w:val="28"/>
          <w:lang w:val="nl-NL"/>
        </w:rPr>
        <w:t xml:space="preserve"> hoặc thỏa thuận với khách hàng </w:t>
      </w:r>
      <w:r w:rsidR="00547A1F">
        <w:rPr>
          <w:rFonts w:ascii="Times New Roman" w:eastAsia="Times New Roman" w:hAnsi="Times New Roman" w:cs="Times New Roman"/>
          <w:sz w:val="28"/>
          <w:szCs w:val="28"/>
          <w:lang w:val="nl-NL"/>
        </w:rPr>
        <w:t>để cung cấp t</w:t>
      </w:r>
      <w:r w:rsidR="003809BF">
        <w:rPr>
          <w:rFonts w:ascii="Times New Roman" w:eastAsia="Times New Roman" w:hAnsi="Times New Roman" w:cs="Times New Roman"/>
          <w:sz w:val="28"/>
          <w:szCs w:val="28"/>
          <w:lang w:val="nl-NL"/>
        </w:rPr>
        <w:t>hông tin phục vụ quản lý rủi ro môi trường theo quy định tại Thông tư này.</w:t>
      </w:r>
    </w:p>
    <w:p w:rsidR="00E21FC7" w:rsidRDefault="00E44B56" w:rsidP="0080056C">
      <w:pPr>
        <w:widowControl w:val="0"/>
        <w:tabs>
          <w:tab w:val="left" w:pos="709"/>
        </w:tabs>
        <w:spacing w:before="120" w:after="120" w:line="252"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3. </w:t>
      </w:r>
      <w:r w:rsidR="00B11EDF">
        <w:rPr>
          <w:rFonts w:ascii="Times New Roman" w:eastAsia="Times New Roman" w:hAnsi="Times New Roman" w:cs="Times New Roman"/>
          <w:sz w:val="28"/>
          <w:szCs w:val="28"/>
          <w:lang w:val="nl-NL"/>
        </w:rPr>
        <w:t xml:space="preserve">Chậm nhất sau 15 ngày kể từ ngày Thông tư này có hiệu lực thi hành, các tổ chức tín dụng phải ban hành Quy định nội bộ </w:t>
      </w:r>
      <w:r w:rsidR="007E6AB7">
        <w:rPr>
          <w:rFonts w:ascii="Times New Roman" w:eastAsia="Times New Roman" w:hAnsi="Times New Roman" w:cs="Times New Roman"/>
          <w:sz w:val="28"/>
          <w:szCs w:val="28"/>
          <w:lang w:val="nl-NL"/>
        </w:rPr>
        <w:t>về quản lý rủi ro môi trường trong hoạt động cấp tín dụng và gửi về Ngân hàng Nhà nước Việt Nam (Vụ Tín dụng các ngành kinh tế).</w:t>
      </w:r>
    </w:p>
    <w:p w:rsidR="008A26A1" w:rsidRPr="00F32C8E" w:rsidRDefault="008A26A1" w:rsidP="0080056C">
      <w:pPr>
        <w:widowControl w:val="0"/>
        <w:tabs>
          <w:tab w:val="left" w:pos="709"/>
        </w:tabs>
        <w:spacing w:before="120" w:after="120" w:line="252" w:lineRule="auto"/>
        <w:ind w:firstLine="720"/>
        <w:jc w:val="both"/>
        <w:rPr>
          <w:rFonts w:ascii="Times New Roman" w:eastAsia="Times New Roman" w:hAnsi="Times New Roman" w:cs="Times New Roman"/>
          <w:b/>
          <w:sz w:val="28"/>
          <w:szCs w:val="28"/>
          <w:lang w:val="nl-NL"/>
        </w:rPr>
      </w:pPr>
      <w:r w:rsidRPr="00F32C8E">
        <w:rPr>
          <w:rFonts w:ascii="Times New Roman" w:eastAsia="Times New Roman" w:hAnsi="Times New Roman" w:cs="Times New Roman"/>
          <w:b/>
          <w:sz w:val="28"/>
          <w:szCs w:val="28"/>
          <w:lang w:val="nl-NL"/>
        </w:rPr>
        <w:t xml:space="preserve">Điều </w:t>
      </w:r>
      <w:r w:rsidR="003809BF">
        <w:rPr>
          <w:rFonts w:ascii="Times New Roman" w:eastAsia="Times New Roman" w:hAnsi="Times New Roman" w:cs="Times New Roman"/>
          <w:b/>
          <w:sz w:val="28"/>
          <w:szCs w:val="28"/>
          <w:lang w:val="nl-NL"/>
        </w:rPr>
        <w:t>1</w:t>
      </w:r>
      <w:r w:rsidR="00E60EC6">
        <w:rPr>
          <w:rFonts w:ascii="Times New Roman" w:eastAsia="Times New Roman" w:hAnsi="Times New Roman" w:cs="Times New Roman"/>
          <w:b/>
          <w:sz w:val="28"/>
          <w:szCs w:val="28"/>
          <w:lang w:val="nl-NL"/>
        </w:rPr>
        <w:t>3</w:t>
      </w:r>
      <w:r w:rsidRPr="00F32C8E">
        <w:rPr>
          <w:rFonts w:ascii="Times New Roman" w:eastAsia="Times New Roman" w:hAnsi="Times New Roman" w:cs="Times New Roman"/>
          <w:b/>
          <w:sz w:val="28"/>
          <w:szCs w:val="28"/>
          <w:lang w:val="nl-NL"/>
        </w:rPr>
        <w:t xml:space="preserve">. Tổ chức thực hiện </w:t>
      </w:r>
    </w:p>
    <w:p w:rsidR="002C729F" w:rsidRDefault="008A26A1" w:rsidP="0080056C">
      <w:pPr>
        <w:widowControl w:val="0"/>
        <w:tabs>
          <w:tab w:val="left" w:pos="709"/>
        </w:tabs>
        <w:spacing w:before="120" w:after="120" w:line="240" w:lineRule="auto"/>
        <w:ind w:firstLine="720"/>
        <w:jc w:val="both"/>
        <w:rPr>
          <w:rFonts w:ascii="Times New Roman" w:eastAsia="Times New Roman" w:hAnsi="Times New Roman" w:cs="Times New Roman"/>
          <w:sz w:val="28"/>
          <w:szCs w:val="28"/>
          <w:lang w:val="nl-NL"/>
        </w:rPr>
      </w:pPr>
      <w:r w:rsidRPr="00F32C8E">
        <w:rPr>
          <w:rFonts w:ascii="Times New Roman" w:eastAsia="Times New Roman" w:hAnsi="Times New Roman" w:cs="Times New Roman"/>
          <w:sz w:val="28"/>
          <w:szCs w:val="28"/>
          <w:lang w:val="nl-NL"/>
        </w:rPr>
        <w:t xml:space="preserve">Chánh Văn phòng Ngân hàng Nhà nước, </w:t>
      </w:r>
      <w:r w:rsidR="00F95D2A">
        <w:rPr>
          <w:rFonts w:ascii="Times New Roman" w:eastAsia="Times New Roman" w:hAnsi="Times New Roman" w:cs="Times New Roman"/>
          <w:sz w:val="28"/>
          <w:szCs w:val="28"/>
          <w:lang w:val="nl-NL"/>
        </w:rPr>
        <w:t xml:space="preserve">Vụ trưởng Vụ Tín dụng các ngành kinh tế, </w:t>
      </w:r>
      <w:r w:rsidRPr="00F32C8E">
        <w:rPr>
          <w:rFonts w:ascii="Times New Roman" w:eastAsia="Times New Roman" w:hAnsi="Times New Roman" w:cs="Times New Roman"/>
          <w:sz w:val="28"/>
          <w:szCs w:val="28"/>
          <w:lang w:val="nl-NL"/>
        </w:rPr>
        <w:t>Giám đốc Ngân hàng Nhà nước chi nhánh tỉnh, thành phố trực thuộc Trung ương, Thủ trưởng các đơn vị có liên quan thuộc Ngân hàng Nhà nước, Chủ tịch Hội đồng quản trị, Chủ tịch Hội đồng thành viên và Tổng giám đốc (Giám đốc) tổ chức tín dụng, chi nhánh ngân hàng nước ngoài trong phạm vi chức năng của mình chịu trách nhiệm tổ chức, thực hiện Thông tư này.</w:t>
      </w:r>
      <w:r w:rsidR="002C729F">
        <w:rPr>
          <w:rFonts w:ascii="Times New Roman" w:eastAsia="Times New Roman" w:hAnsi="Times New Roman" w:cs="Times New Roman"/>
          <w:sz w:val="28"/>
          <w:szCs w:val="28"/>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3"/>
        <w:gridCol w:w="4761"/>
      </w:tblGrid>
      <w:tr w:rsidR="002C729F" w:rsidTr="002C729F">
        <w:tc>
          <w:tcPr>
            <w:tcW w:w="4968" w:type="dxa"/>
          </w:tcPr>
          <w:p w:rsidR="002C729F" w:rsidRDefault="002C729F" w:rsidP="002C729F">
            <w:pPr>
              <w:widowControl w:val="0"/>
              <w:tabs>
                <w:tab w:val="left" w:pos="709"/>
              </w:tabs>
              <w:spacing w:after="0" w:line="240" w:lineRule="auto"/>
              <w:jc w:val="both"/>
              <w:rPr>
                <w:rFonts w:ascii="Times New Roman" w:eastAsia="Times New Roman" w:hAnsi="Times New Roman"/>
                <w:b/>
                <w:i/>
                <w:sz w:val="24"/>
                <w:szCs w:val="24"/>
                <w:lang w:val="nl-NL"/>
              </w:rPr>
            </w:pPr>
            <w:r w:rsidRPr="00F32C8E">
              <w:rPr>
                <w:rFonts w:ascii="Times New Roman" w:eastAsia="Times New Roman" w:hAnsi="Times New Roman"/>
                <w:b/>
                <w:i/>
                <w:sz w:val="24"/>
                <w:szCs w:val="24"/>
                <w:lang w:val="nl-NL"/>
              </w:rPr>
              <w:t>Nơi</w:t>
            </w:r>
            <w:r>
              <w:rPr>
                <w:rFonts w:ascii="Times New Roman" w:eastAsia="Times New Roman" w:hAnsi="Times New Roman"/>
                <w:b/>
                <w:i/>
                <w:sz w:val="24"/>
                <w:szCs w:val="24"/>
                <w:lang w:val="nl-NL"/>
              </w:rPr>
              <w:t xml:space="preserve"> nhận:</w:t>
            </w:r>
            <w:r>
              <w:rPr>
                <w:rFonts w:ascii="Times New Roman" w:eastAsia="Times New Roman" w:hAnsi="Times New Roman"/>
                <w:b/>
                <w:i/>
                <w:sz w:val="24"/>
                <w:szCs w:val="24"/>
                <w:lang w:val="nl-NL"/>
              </w:rPr>
              <w:tab/>
            </w:r>
            <w:r>
              <w:rPr>
                <w:rFonts w:ascii="Times New Roman" w:eastAsia="Times New Roman" w:hAnsi="Times New Roman"/>
                <w:b/>
                <w:i/>
                <w:sz w:val="24"/>
                <w:szCs w:val="24"/>
                <w:lang w:val="nl-NL"/>
              </w:rPr>
              <w:tab/>
            </w:r>
            <w:r>
              <w:rPr>
                <w:rFonts w:ascii="Times New Roman" w:eastAsia="Times New Roman" w:hAnsi="Times New Roman"/>
                <w:b/>
                <w:i/>
                <w:sz w:val="24"/>
                <w:szCs w:val="24"/>
                <w:lang w:val="nl-NL"/>
              </w:rPr>
              <w:tab/>
            </w:r>
            <w:r>
              <w:rPr>
                <w:rFonts w:ascii="Times New Roman" w:eastAsia="Times New Roman" w:hAnsi="Times New Roman"/>
                <w:b/>
                <w:i/>
                <w:sz w:val="24"/>
                <w:szCs w:val="24"/>
                <w:lang w:val="nl-NL"/>
              </w:rPr>
              <w:tab/>
            </w:r>
            <w:r>
              <w:rPr>
                <w:rFonts w:ascii="Times New Roman" w:eastAsia="Times New Roman" w:hAnsi="Times New Roman"/>
                <w:b/>
                <w:i/>
                <w:sz w:val="24"/>
                <w:szCs w:val="24"/>
                <w:lang w:val="nl-NL"/>
              </w:rPr>
              <w:tab/>
            </w:r>
          </w:p>
          <w:p w:rsidR="002C729F" w:rsidRPr="00F32C8E" w:rsidRDefault="002C729F" w:rsidP="002C729F">
            <w:pPr>
              <w:widowControl w:val="0"/>
              <w:tabs>
                <w:tab w:val="left" w:pos="709"/>
              </w:tabs>
              <w:spacing w:after="0" w:line="240" w:lineRule="auto"/>
              <w:jc w:val="both"/>
              <w:rPr>
                <w:rFonts w:ascii="Times New Roman" w:eastAsia="Times New Roman" w:hAnsi="Times New Roman"/>
                <w:sz w:val="24"/>
                <w:szCs w:val="24"/>
                <w:lang w:val="nl-NL"/>
              </w:rPr>
            </w:pPr>
            <w:r>
              <w:rPr>
                <w:rFonts w:ascii="Times New Roman" w:eastAsia="Times New Roman" w:hAnsi="Times New Roman"/>
                <w:sz w:val="24"/>
                <w:szCs w:val="24"/>
                <w:lang w:val="nl-NL"/>
              </w:rPr>
              <w:t>- Như Điều 3</w:t>
            </w:r>
            <w:r w:rsidRPr="00F32C8E">
              <w:rPr>
                <w:rFonts w:ascii="Times New Roman" w:eastAsia="Times New Roman" w:hAnsi="Times New Roman"/>
                <w:sz w:val="24"/>
                <w:szCs w:val="24"/>
                <w:lang w:val="nl-NL"/>
              </w:rPr>
              <w:t>;</w:t>
            </w:r>
          </w:p>
          <w:p w:rsidR="002C729F" w:rsidRPr="00F32C8E" w:rsidRDefault="002C729F" w:rsidP="002C729F">
            <w:pPr>
              <w:widowControl w:val="0"/>
              <w:tabs>
                <w:tab w:val="left" w:pos="709"/>
              </w:tabs>
              <w:spacing w:after="0" w:line="240" w:lineRule="auto"/>
              <w:jc w:val="both"/>
              <w:rPr>
                <w:rFonts w:ascii="Times New Roman" w:eastAsia="Times New Roman" w:hAnsi="Times New Roman"/>
                <w:sz w:val="24"/>
                <w:szCs w:val="24"/>
                <w:lang w:val="nl-NL"/>
              </w:rPr>
            </w:pPr>
            <w:r w:rsidRPr="00F32C8E">
              <w:rPr>
                <w:rFonts w:ascii="Times New Roman" w:eastAsia="Times New Roman" w:hAnsi="Times New Roman"/>
                <w:sz w:val="24"/>
                <w:szCs w:val="24"/>
                <w:lang w:val="nl-NL"/>
              </w:rPr>
              <w:t>- Ban Lãnh đạo NHNN;</w:t>
            </w:r>
          </w:p>
          <w:p w:rsidR="002C729F" w:rsidRPr="00F32C8E" w:rsidRDefault="002C729F" w:rsidP="002C729F">
            <w:pPr>
              <w:widowControl w:val="0"/>
              <w:tabs>
                <w:tab w:val="left" w:pos="709"/>
              </w:tabs>
              <w:spacing w:after="0" w:line="240" w:lineRule="auto"/>
              <w:jc w:val="both"/>
              <w:rPr>
                <w:rFonts w:ascii="Times New Roman" w:eastAsia="Times New Roman" w:hAnsi="Times New Roman"/>
                <w:sz w:val="24"/>
                <w:szCs w:val="24"/>
                <w:lang w:val="nl-NL"/>
              </w:rPr>
            </w:pPr>
            <w:r w:rsidRPr="00F32C8E">
              <w:rPr>
                <w:rFonts w:ascii="Times New Roman" w:eastAsia="Times New Roman" w:hAnsi="Times New Roman"/>
                <w:sz w:val="24"/>
                <w:szCs w:val="24"/>
                <w:lang w:val="nl-NL"/>
              </w:rPr>
              <w:t>- Văn phòng Chính phủ;</w:t>
            </w:r>
          </w:p>
          <w:p w:rsidR="002C729F" w:rsidRPr="00F32C8E" w:rsidRDefault="002C729F" w:rsidP="002C729F">
            <w:pPr>
              <w:widowControl w:val="0"/>
              <w:tabs>
                <w:tab w:val="left" w:pos="709"/>
              </w:tabs>
              <w:spacing w:after="0" w:line="240" w:lineRule="auto"/>
              <w:jc w:val="both"/>
              <w:rPr>
                <w:rFonts w:ascii="Times New Roman" w:eastAsia="Times New Roman" w:hAnsi="Times New Roman"/>
                <w:sz w:val="24"/>
                <w:szCs w:val="24"/>
                <w:lang w:val="nl-NL"/>
              </w:rPr>
            </w:pPr>
            <w:r w:rsidRPr="00F32C8E">
              <w:rPr>
                <w:rFonts w:ascii="Times New Roman" w:eastAsia="Times New Roman" w:hAnsi="Times New Roman"/>
                <w:sz w:val="24"/>
                <w:szCs w:val="24"/>
                <w:lang w:val="nl-NL"/>
              </w:rPr>
              <w:t>- Bộ Tư pháp</w:t>
            </w:r>
            <w:r w:rsidR="00B90ABB">
              <w:rPr>
                <w:rFonts w:ascii="Times New Roman" w:eastAsia="Times New Roman" w:hAnsi="Times New Roman"/>
                <w:sz w:val="24"/>
                <w:szCs w:val="24"/>
                <w:lang w:val="nl-NL"/>
              </w:rPr>
              <w:t xml:space="preserve"> (để kiểm tra)</w:t>
            </w:r>
            <w:r w:rsidRPr="00F32C8E">
              <w:rPr>
                <w:rFonts w:ascii="Times New Roman" w:eastAsia="Times New Roman" w:hAnsi="Times New Roman"/>
                <w:sz w:val="24"/>
                <w:szCs w:val="24"/>
                <w:lang w:val="nl-NL"/>
              </w:rPr>
              <w:t>;</w:t>
            </w:r>
          </w:p>
          <w:p w:rsidR="002C729F" w:rsidRDefault="002C729F" w:rsidP="002C729F">
            <w:pPr>
              <w:widowControl w:val="0"/>
              <w:tabs>
                <w:tab w:val="left" w:pos="709"/>
              </w:tabs>
              <w:spacing w:after="0" w:line="240" w:lineRule="auto"/>
              <w:jc w:val="both"/>
              <w:rPr>
                <w:rFonts w:ascii="Times New Roman" w:eastAsia="Times New Roman" w:hAnsi="Times New Roman"/>
                <w:sz w:val="24"/>
                <w:szCs w:val="24"/>
                <w:lang w:val="nl-NL"/>
              </w:rPr>
            </w:pPr>
            <w:r w:rsidRPr="00F32C8E">
              <w:rPr>
                <w:rFonts w:ascii="Times New Roman" w:eastAsia="Times New Roman" w:hAnsi="Times New Roman"/>
                <w:sz w:val="24"/>
                <w:szCs w:val="24"/>
                <w:lang w:val="nl-NL"/>
              </w:rPr>
              <w:t>- Công báo;</w:t>
            </w:r>
          </w:p>
          <w:p w:rsidR="00B90ABB" w:rsidRPr="00F32C8E" w:rsidRDefault="00B90ABB" w:rsidP="002C729F">
            <w:pPr>
              <w:widowControl w:val="0"/>
              <w:tabs>
                <w:tab w:val="left" w:pos="709"/>
              </w:tabs>
              <w:spacing w:after="0" w:line="240" w:lineRule="auto"/>
              <w:jc w:val="both"/>
              <w:rPr>
                <w:rFonts w:ascii="Times New Roman" w:eastAsia="Times New Roman" w:hAnsi="Times New Roman"/>
                <w:sz w:val="24"/>
                <w:szCs w:val="24"/>
                <w:lang w:val="nl-NL"/>
              </w:rPr>
            </w:pPr>
            <w:r>
              <w:rPr>
                <w:rFonts w:ascii="Times New Roman" w:eastAsia="Times New Roman" w:hAnsi="Times New Roman"/>
                <w:sz w:val="24"/>
                <w:szCs w:val="24"/>
                <w:lang w:val="nl-NL"/>
              </w:rPr>
              <w:t>- Cổng thông tin điện tử NHNN;</w:t>
            </w:r>
          </w:p>
          <w:p w:rsidR="002C729F" w:rsidRPr="00F32C8E" w:rsidRDefault="002C729F" w:rsidP="002C729F">
            <w:pPr>
              <w:widowControl w:val="0"/>
              <w:tabs>
                <w:tab w:val="left" w:pos="709"/>
              </w:tabs>
              <w:spacing w:after="0" w:line="240" w:lineRule="auto"/>
              <w:jc w:val="both"/>
              <w:rPr>
                <w:rFonts w:ascii="Times New Roman" w:eastAsia="Times New Roman" w:hAnsi="Times New Roman"/>
                <w:sz w:val="24"/>
                <w:szCs w:val="24"/>
                <w:lang w:val="nl-NL"/>
              </w:rPr>
            </w:pPr>
            <w:r w:rsidRPr="00F32C8E">
              <w:rPr>
                <w:rFonts w:ascii="Times New Roman" w:eastAsia="Times New Roman" w:hAnsi="Times New Roman"/>
                <w:sz w:val="24"/>
                <w:szCs w:val="24"/>
                <w:lang w:val="nl-NL"/>
              </w:rPr>
              <w:lastRenderedPageBreak/>
              <w:t xml:space="preserve">- Lưu: VP, PC, </w:t>
            </w:r>
            <w:r w:rsidR="00F95D2A">
              <w:rPr>
                <w:rFonts w:ascii="Times New Roman" w:eastAsia="Times New Roman" w:hAnsi="Times New Roman"/>
                <w:sz w:val="24"/>
                <w:szCs w:val="24"/>
                <w:lang w:val="nl-NL"/>
              </w:rPr>
              <w:t>TD5</w:t>
            </w:r>
            <w:r w:rsidRPr="00F32C8E">
              <w:rPr>
                <w:rFonts w:ascii="Times New Roman" w:eastAsia="Times New Roman" w:hAnsi="Times New Roman"/>
                <w:sz w:val="24"/>
                <w:szCs w:val="24"/>
                <w:lang w:val="nl-NL"/>
              </w:rPr>
              <w:t xml:space="preserve"> (3 bản).</w:t>
            </w:r>
          </w:p>
          <w:p w:rsidR="002C729F" w:rsidRDefault="002C729F" w:rsidP="002C729F">
            <w:pPr>
              <w:widowControl w:val="0"/>
              <w:tabs>
                <w:tab w:val="left" w:pos="709"/>
              </w:tabs>
              <w:spacing w:after="0" w:line="240" w:lineRule="auto"/>
              <w:jc w:val="both"/>
              <w:rPr>
                <w:rFonts w:ascii="Times New Roman" w:eastAsia="Times New Roman" w:hAnsi="Times New Roman"/>
                <w:sz w:val="28"/>
                <w:szCs w:val="28"/>
                <w:lang w:val="nl-NL"/>
              </w:rPr>
            </w:pPr>
          </w:p>
        </w:tc>
        <w:tc>
          <w:tcPr>
            <w:tcW w:w="4968" w:type="dxa"/>
          </w:tcPr>
          <w:p w:rsidR="002C729F" w:rsidRDefault="002C729F" w:rsidP="002C729F">
            <w:pPr>
              <w:widowControl w:val="0"/>
              <w:tabs>
                <w:tab w:val="left" w:pos="709"/>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lastRenderedPageBreak/>
              <w:t xml:space="preserve">KT. </w:t>
            </w:r>
            <w:r w:rsidRPr="00F32C8E">
              <w:rPr>
                <w:rFonts w:ascii="Times New Roman" w:eastAsia="Times New Roman" w:hAnsi="Times New Roman"/>
                <w:b/>
                <w:sz w:val="24"/>
                <w:szCs w:val="24"/>
                <w:lang w:val="nl-NL"/>
              </w:rPr>
              <w:t>THỐNG ĐỐC</w:t>
            </w:r>
          </w:p>
          <w:p w:rsidR="002C729F" w:rsidRDefault="002C729F" w:rsidP="002C729F">
            <w:pPr>
              <w:widowControl w:val="0"/>
              <w:tabs>
                <w:tab w:val="left" w:pos="709"/>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PHÓ THỐNG ĐỐC</w:t>
            </w:r>
          </w:p>
          <w:p w:rsidR="002C729F" w:rsidRDefault="002C729F" w:rsidP="002C729F">
            <w:pPr>
              <w:widowControl w:val="0"/>
              <w:tabs>
                <w:tab w:val="left" w:pos="709"/>
              </w:tabs>
              <w:spacing w:after="0" w:line="240" w:lineRule="auto"/>
              <w:jc w:val="center"/>
              <w:rPr>
                <w:rFonts w:ascii="Times New Roman" w:eastAsia="Times New Roman" w:hAnsi="Times New Roman"/>
                <w:b/>
                <w:sz w:val="24"/>
                <w:szCs w:val="24"/>
                <w:lang w:val="nl-NL"/>
              </w:rPr>
            </w:pPr>
          </w:p>
          <w:p w:rsidR="002C729F" w:rsidRDefault="002C729F" w:rsidP="002C729F">
            <w:pPr>
              <w:widowControl w:val="0"/>
              <w:tabs>
                <w:tab w:val="left" w:pos="709"/>
              </w:tabs>
              <w:spacing w:after="0" w:line="240" w:lineRule="auto"/>
              <w:jc w:val="center"/>
              <w:rPr>
                <w:rFonts w:ascii="Times New Roman" w:eastAsia="Times New Roman" w:hAnsi="Times New Roman"/>
                <w:b/>
                <w:sz w:val="24"/>
                <w:szCs w:val="24"/>
                <w:lang w:val="nl-NL"/>
              </w:rPr>
            </w:pPr>
          </w:p>
          <w:p w:rsidR="002C729F" w:rsidRDefault="002C729F" w:rsidP="002C729F">
            <w:pPr>
              <w:widowControl w:val="0"/>
              <w:tabs>
                <w:tab w:val="left" w:pos="709"/>
              </w:tabs>
              <w:spacing w:after="0" w:line="240" w:lineRule="auto"/>
              <w:jc w:val="center"/>
              <w:rPr>
                <w:rFonts w:ascii="Times New Roman" w:eastAsia="Times New Roman" w:hAnsi="Times New Roman"/>
                <w:b/>
                <w:sz w:val="24"/>
                <w:szCs w:val="24"/>
                <w:lang w:val="nl-NL"/>
              </w:rPr>
            </w:pPr>
          </w:p>
          <w:p w:rsidR="002C729F" w:rsidRDefault="002C729F" w:rsidP="002C729F">
            <w:pPr>
              <w:widowControl w:val="0"/>
              <w:tabs>
                <w:tab w:val="left" w:pos="709"/>
              </w:tabs>
              <w:spacing w:after="0" w:line="240" w:lineRule="auto"/>
              <w:jc w:val="center"/>
              <w:rPr>
                <w:rFonts w:ascii="Times New Roman" w:eastAsia="Times New Roman" w:hAnsi="Times New Roman"/>
                <w:b/>
                <w:sz w:val="24"/>
                <w:szCs w:val="24"/>
                <w:lang w:val="nl-NL"/>
              </w:rPr>
            </w:pPr>
          </w:p>
          <w:p w:rsidR="00A70FA2" w:rsidRDefault="00A70FA2" w:rsidP="002C729F">
            <w:pPr>
              <w:widowControl w:val="0"/>
              <w:tabs>
                <w:tab w:val="left" w:pos="709"/>
              </w:tabs>
              <w:spacing w:after="0" w:line="240" w:lineRule="auto"/>
              <w:jc w:val="center"/>
              <w:rPr>
                <w:rFonts w:ascii="Times New Roman" w:eastAsia="Times New Roman" w:hAnsi="Times New Roman"/>
                <w:b/>
                <w:sz w:val="24"/>
                <w:szCs w:val="24"/>
                <w:lang w:val="nl-NL"/>
              </w:rPr>
            </w:pPr>
          </w:p>
          <w:p w:rsidR="005E5E97" w:rsidRDefault="005E5E97" w:rsidP="002C729F">
            <w:pPr>
              <w:widowControl w:val="0"/>
              <w:tabs>
                <w:tab w:val="left" w:pos="709"/>
              </w:tabs>
              <w:spacing w:after="0" w:line="240" w:lineRule="auto"/>
              <w:jc w:val="center"/>
              <w:rPr>
                <w:rFonts w:ascii="Times New Roman" w:eastAsia="Times New Roman" w:hAnsi="Times New Roman"/>
                <w:b/>
                <w:sz w:val="24"/>
                <w:szCs w:val="24"/>
                <w:lang w:val="nl-NL"/>
              </w:rPr>
            </w:pPr>
          </w:p>
          <w:p w:rsidR="005E5E97" w:rsidRDefault="005E5E97" w:rsidP="002C729F">
            <w:pPr>
              <w:widowControl w:val="0"/>
              <w:tabs>
                <w:tab w:val="left" w:pos="709"/>
              </w:tabs>
              <w:spacing w:after="0" w:line="240" w:lineRule="auto"/>
              <w:jc w:val="center"/>
              <w:rPr>
                <w:rFonts w:ascii="Times New Roman" w:eastAsia="Times New Roman" w:hAnsi="Times New Roman"/>
                <w:b/>
                <w:sz w:val="24"/>
                <w:szCs w:val="24"/>
                <w:lang w:val="nl-NL"/>
              </w:rPr>
            </w:pPr>
          </w:p>
          <w:p w:rsidR="002C729F" w:rsidRDefault="002C729F" w:rsidP="002C729F">
            <w:pPr>
              <w:widowControl w:val="0"/>
              <w:tabs>
                <w:tab w:val="left" w:pos="709"/>
              </w:tabs>
              <w:spacing w:after="0" w:line="240" w:lineRule="auto"/>
              <w:jc w:val="center"/>
              <w:rPr>
                <w:rFonts w:ascii="Times New Roman" w:eastAsia="Times New Roman" w:hAnsi="Times New Roman"/>
                <w:b/>
                <w:sz w:val="24"/>
                <w:szCs w:val="24"/>
                <w:lang w:val="nl-NL"/>
              </w:rPr>
            </w:pPr>
          </w:p>
          <w:p w:rsidR="002C729F" w:rsidRDefault="005121F0" w:rsidP="002C729F">
            <w:pPr>
              <w:widowControl w:val="0"/>
              <w:tabs>
                <w:tab w:val="left" w:pos="709"/>
              </w:tabs>
              <w:spacing w:after="0" w:line="240" w:lineRule="auto"/>
              <w:jc w:val="center"/>
              <w:rPr>
                <w:rFonts w:ascii="Times New Roman" w:eastAsia="Times New Roman" w:hAnsi="Times New Roman"/>
                <w:sz w:val="28"/>
                <w:szCs w:val="28"/>
                <w:lang w:val="nl-NL"/>
              </w:rPr>
            </w:pPr>
            <w:r>
              <w:rPr>
                <w:rFonts w:ascii="Times New Roman" w:eastAsia="Times New Roman" w:hAnsi="Times New Roman"/>
                <w:b/>
                <w:sz w:val="28"/>
                <w:szCs w:val="24"/>
                <w:lang w:val="nl-NL"/>
              </w:rPr>
              <w:t>Đào Minh Tú</w:t>
            </w:r>
          </w:p>
        </w:tc>
      </w:tr>
    </w:tbl>
    <w:p w:rsidR="008A26A1" w:rsidRPr="00F32C8E" w:rsidRDefault="008A26A1" w:rsidP="00F55E68">
      <w:pPr>
        <w:widowControl w:val="0"/>
        <w:tabs>
          <w:tab w:val="left" w:pos="709"/>
        </w:tabs>
        <w:spacing w:after="0" w:line="240" w:lineRule="auto"/>
        <w:jc w:val="both"/>
        <w:rPr>
          <w:rFonts w:ascii="Times New Roman" w:eastAsia="Times New Roman" w:hAnsi="Times New Roman" w:cs="Times New Roman"/>
          <w:sz w:val="28"/>
          <w:szCs w:val="28"/>
          <w:lang w:val="nl-NL"/>
        </w:rPr>
      </w:pPr>
    </w:p>
    <w:p w:rsidR="00074E35" w:rsidRDefault="00074E35" w:rsidP="002C729F">
      <w:pPr>
        <w:widowControl w:val="0"/>
      </w:pPr>
    </w:p>
    <w:sectPr w:rsidR="00074E35" w:rsidSect="0080056C">
      <w:headerReference w:type="default" r:id="rId12"/>
      <w:footerReference w:type="default" r:id="rId13"/>
      <w:pgSz w:w="11907" w:h="16840" w:code="9"/>
      <w:pgMar w:top="1021" w:right="1021" w:bottom="1021" w:left="158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E45" w:rsidRDefault="00041E45" w:rsidP="002C729F">
      <w:pPr>
        <w:spacing w:after="0" w:line="240" w:lineRule="auto"/>
      </w:pPr>
      <w:r>
        <w:separator/>
      </w:r>
    </w:p>
  </w:endnote>
  <w:endnote w:type="continuationSeparator" w:id="0">
    <w:p w:rsidR="00041E45" w:rsidRDefault="00041E45" w:rsidP="002C7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E35" w:rsidRDefault="00074E35">
    <w:pPr>
      <w:pStyle w:val="Footer"/>
      <w:jc w:val="right"/>
    </w:pPr>
  </w:p>
  <w:p w:rsidR="00074E35" w:rsidRDefault="00074E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E45" w:rsidRDefault="00041E45" w:rsidP="002C729F">
      <w:pPr>
        <w:spacing w:after="0" w:line="240" w:lineRule="auto"/>
      </w:pPr>
      <w:r>
        <w:separator/>
      </w:r>
    </w:p>
  </w:footnote>
  <w:footnote w:type="continuationSeparator" w:id="0">
    <w:p w:rsidR="00041E45" w:rsidRDefault="00041E45" w:rsidP="002C72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512897"/>
      <w:docPartObj>
        <w:docPartGallery w:val="Page Numbers (Top of Page)"/>
        <w:docPartUnique/>
      </w:docPartObj>
    </w:sdtPr>
    <w:sdtEndPr>
      <w:rPr>
        <w:noProof/>
      </w:rPr>
    </w:sdtEndPr>
    <w:sdtContent>
      <w:p w:rsidR="00074E35" w:rsidRDefault="00074E35" w:rsidP="00390321">
        <w:pPr>
          <w:pStyle w:val="Header"/>
          <w:ind w:firstLine="0"/>
          <w:jc w:val="center"/>
        </w:pPr>
        <w:r>
          <w:fldChar w:fldCharType="begin"/>
        </w:r>
        <w:r>
          <w:instrText xml:space="preserve"> PAGE   \* MERGEFORMAT </w:instrText>
        </w:r>
        <w:r>
          <w:fldChar w:fldCharType="separate"/>
        </w:r>
        <w:r w:rsidR="00337E95">
          <w:rPr>
            <w:noProof/>
          </w:rPr>
          <w:t>7</w:t>
        </w:r>
        <w:r>
          <w:rPr>
            <w:noProof/>
          </w:rPr>
          <w:fldChar w:fldCharType="end"/>
        </w:r>
      </w:p>
    </w:sdtContent>
  </w:sdt>
  <w:p w:rsidR="00074E35" w:rsidRDefault="00074E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F7380"/>
    <w:multiLevelType w:val="hybridMultilevel"/>
    <w:tmpl w:val="E9540344"/>
    <w:lvl w:ilvl="0" w:tplc="95405E44">
      <w:start w:val="7"/>
      <w:numFmt w:val="bullet"/>
      <w:lvlText w:val="-"/>
      <w:lvlJc w:val="left"/>
      <w:pPr>
        <w:ind w:left="0" w:hanging="360"/>
      </w:pPr>
      <w:rPr>
        <w:rFonts w:ascii="Times New Roman" w:eastAsia="Times New Roman"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6A1"/>
    <w:rsid w:val="00006B75"/>
    <w:rsid w:val="00012235"/>
    <w:rsid w:val="000159DA"/>
    <w:rsid w:val="00016D6D"/>
    <w:rsid w:val="000302C6"/>
    <w:rsid w:val="00040A4E"/>
    <w:rsid w:val="00041E45"/>
    <w:rsid w:val="00043684"/>
    <w:rsid w:val="00045F84"/>
    <w:rsid w:val="00074E35"/>
    <w:rsid w:val="00091059"/>
    <w:rsid w:val="00094B8B"/>
    <w:rsid w:val="00094E41"/>
    <w:rsid w:val="000964C6"/>
    <w:rsid w:val="00096AE2"/>
    <w:rsid w:val="000A17CC"/>
    <w:rsid w:val="000C2099"/>
    <w:rsid w:val="000C36BB"/>
    <w:rsid w:val="000D1560"/>
    <w:rsid w:val="000E742E"/>
    <w:rsid w:val="000F6914"/>
    <w:rsid w:val="00100E30"/>
    <w:rsid w:val="001037A3"/>
    <w:rsid w:val="00103D79"/>
    <w:rsid w:val="00123431"/>
    <w:rsid w:val="00125DFB"/>
    <w:rsid w:val="00150BB1"/>
    <w:rsid w:val="0015146B"/>
    <w:rsid w:val="001739DB"/>
    <w:rsid w:val="00174235"/>
    <w:rsid w:val="001918A3"/>
    <w:rsid w:val="001A1032"/>
    <w:rsid w:val="001B7EF3"/>
    <w:rsid w:val="001C28C1"/>
    <w:rsid w:val="001C3B2E"/>
    <w:rsid w:val="001D6426"/>
    <w:rsid w:val="001E01D6"/>
    <w:rsid w:val="001F11EC"/>
    <w:rsid w:val="002022F6"/>
    <w:rsid w:val="00202FE9"/>
    <w:rsid w:val="0021295E"/>
    <w:rsid w:val="00215E8D"/>
    <w:rsid w:val="00220A5B"/>
    <w:rsid w:val="0022111E"/>
    <w:rsid w:val="00243631"/>
    <w:rsid w:val="00254970"/>
    <w:rsid w:val="002650ED"/>
    <w:rsid w:val="002725AC"/>
    <w:rsid w:val="0027351E"/>
    <w:rsid w:val="00275189"/>
    <w:rsid w:val="00277253"/>
    <w:rsid w:val="00282190"/>
    <w:rsid w:val="002A6DF1"/>
    <w:rsid w:val="002B2673"/>
    <w:rsid w:val="002B7588"/>
    <w:rsid w:val="002C58B8"/>
    <w:rsid w:val="002C729F"/>
    <w:rsid w:val="002F2C68"/>
    <w:rsid w:val="00307B2A"/>
    <w:rsid w:val="00330BF0"/>
    <w:rsid w:val="00333AD1"/>
    <w:rsid w:val="00337A47"/>
    <w:rsid w:val="00337E95"/>
    <w:rsid w:val="0035017D"/>
    <w:rsid w:val="003809BF"/>
    <w:rsid w:val="00390321"/>
    <w:rsid w:val="00393302"/>
    <w:rsid w:val="003940A3"/>
    <w:rsid w:val="003A5039"/>
    <w:rsid w:val="003C3E51"/>
    <w:rsid w:val="003E7857"/>
    <w:rsid w:val="003F075A"/>
    <w:rsid w:val="003F28CB"/>
    <w:rsid w:val="003F49EF"/>
    <w:rsid w:val="00405578"/>
    <w:rsid w:val="004068D4"/>
    <w:rsid w:val="00411B85"/>
    <w:rsid w:val="004153AD"/>
    <w:rsid w:val="0042736B"/>
    <w:rsid w:val="00444B27"/>
    <w:rsid w:val="00445E8B"/>
    <w:rsid w:val="00450442"/>
    <w:rsid w:val="0045765D"/>
    <w:rsid w:val="00471544"/>
    <w:rsid w:val="004760DD"/>
    <w:rsid w:val="00484C8E"/>
    <w:rsid w:val="00491F89"/>
    <w:rsid w:val="00494BCF"/>
    <w:rsid w:val="00495A67"/>
    <w:rsid w:val="00496DDB"/>
    <w:rsid w:val="004A4BDE"/>
    <w:rsid w:val="004C7C98"/>
    <w:rsid w:val="004D7434"/>
    <w:rsid w:val="004E1831"/>
    <w:rsid w:val="004E72B5"/>
    <w:rsid w:val="004F3B25"/>
    <w:rsid w:val="005121F0"/>
    <w:rsid w:val="0052515E"/>
    <w:rsid w:val="0052649D"/>
    <w:rsid w:val="005308DF"/>
    <w:rsid w:val="00532AD0"/>
    <w:rsid w:val="00547A1F"/>
    <w:rsid w:val="00553C51"/>
    <w:rsid w:val="00557B7F"/>
    <w:rsid w:val="005673FF"/>
    <w:rsid w:val="00580658"/>
    <w:rsid w:val="0058071D"/>
    <w:rsid w:val="00582695"/>
    <w:rsid w:val="00583957"/>
    <w:rsid w:val="005A78AB"/>
    <w:rsid w:val="005E003B"/>
    <w:rsid w:val="005E37CD"/>
    <w:rsid w:val="005E5E97"/>
    <w:rsid w:val="005F288C"/>
    <w:rsid w:val="005F2923"/>
    <w:rsid w:val="00604EA7"/>
    <w:rsid w:val="00614633"/>
    <w:rsid w:val="00620B89"/>
    <w:rsid w:val="00632281"/>
    <w:rsid w:val="00636E32"/>
    <w:rsid w:val="00647B8F"/>
    <w:rsid w:val="00650CB5"/>
    <w:rsid w:val="00652D5F"/>
    <w:rsid w:val="00655DD4"/>
    <w:rsid w:val="0066055B"/>
    <w:rsid w:val="006859EA"/>
    <w:rsid w:val="00685F5E"/>
    <w:rsid w:val="006A2B49"/>
    <w:rsid w:val="006B0235"/>
    <w:rsid w:val="006B5149"/>
    <w:rsid w:val="006C06A9"/>
    <w:rsid w:val="006C4145"/>
    <w:rsid w:val="006E0B05"/>
    <w:rsid w:val="006F244E"/>
    <w:rsid w:val="00704304"/>
    <w:rsid w:val="00710311"/>
    <w:rsid w:val="00711D1E"/>
    <w:rsid w:val="007126A5"/>
    <w:rsid w:val="007254AD"/>
    <w:rsid w:val="007317A5"/>
    <w:rsid w:val="00740DF1"/>
    <w:rsid w:val="0074195D"/>
    <w:rsid w:val="00741FA5"/>
    <w:rsid w:val="0074508C"/>
    <w:rsid w:val="00747D04"/>
    <w:rsid w:val="00755394"/>
    <w:rsid w:val="00760039"/>
    <w:rsid w:val="00776286"/>
    <w:rsid w:val="00776434"/>
    <w:rsid w:val="007822DF"/>
    <w:rsid w:val="0079085A"/>
    <w:rsid w:val="00791BBB"/>
    <w:rsid w:val="007A2EB9"/>
    <w:rsid w:val="007A7723"/>
    <w:rsid w:val="007D1C82"/>
    <w:rsid w:val="007D52FC"/>
    <w:rsid w:val="007D719C"/>
    <w:rsid w:val="007E6AB7"/>
    <w:rsid w:val="007F32FF"/>
    <w:rsid w:val="007F5DF5"/>
    <w:rsid w:val="007F6493"/>
    <w:rsid w:val="008001D6"/>
    <w:rsid w:val="0080056C"/>
    <w:rsid w:val="00811D25"/>
    <w:rsid w:val="00814D55"/>
    <w:rsid w:val="00833F8C"/>
    <w:rsid w:val="00835857"/>
    <w:rsid w:val="00843EDD"/>
    <w:rsid w:val="008447A3"/>
    <w:rsid w:val="00876BD3"/>
    <w:rsid w:val="00884380"/>
    <w:rsid w:val="00893FB9"/>
    <w:rsid w:val="008A26A1"/>
    <w:rsid w:val="008D410D"/>
    <w:rsid w:val="008D61C5"/>
    <w:rsid w:val="008D6791"/>
    <w:rsid w:val="008F34E3"/>
    <w:rsid w:val="008F38B7"/>
    <w:rsid w:val="008F7F9C"/>
    <w:rsid w:val="00906A3B"/>
    <w:rsid w:val="00907565"/>
    <w:rsid w:val="00925331"/>
    <w:rsid w:val="00943460"/>
    <w:rsid w:val="00944AB4"/>
    <w:rsid w:val="00975155"/>
    <w:rsid w:val="00975E0F"/>
    <w:rsid w:val="0098497F"/>
    <w:rsid w:val="00995A08"/>
    <w:rsid w:val="00997C97"/>
    <w:rsid w:val="009A63D5"/>
    <w:rsid w:val="009B19D8"/>
    <w:rsid w:val="009B280B"/>
    <w:rsid w:val="009C0C97"/>
    <w:rsid w:val="009C1707"/>
    <w:rsid w:val="009C2E33"/>
    <w:rsid w:val="009C4663"/>
    <w:rsid w:val="009C6BC8"/>
    <w:rsid w:val="009D0179"/>
    <w:rsid w:val="009D5ADA"/>
    <w:rsid w:val="009E1D2C"/>
    <w:rsid w:val="009E7019"/>
    <w:rsid w:val="009F15D5"/>
    <w:rsid w:val="009F1E74"/>
    <w:rsid w:val="009F5A93"/>
    <w:rsid w:val="00A028ED"/>
    <w:rsid w:val="00A028F0"/>
    <w:rsid w:val="00A03005"/>
    <w:rsid w:val="00A12388"/>
    <w:rsid w:val="00A1523E"/>
    <w:rsid w:val="00A17ABB"/>
    <w:rsid w:val="00A202DA"/>
    <w:rsid w:val="00A304EF"/>
    <w:rsid w:val="00A310AA"/>
    <w:rsid w:val="00A413D6"/>
    <w:rsid w:val="00A43BA6"/>
    <w:rsid w:val="00A5578B"/>
    <w:rsid w:val="00A631DF"/>
    <w:rsid w:val="00A651CA"/>
    <w:rsid w:val="00A70FA2"/>
    <w:rsid w:val="00A81FAD"/>
    <w:rsid w:val="00A8528E"/>
    <w:rsid w:val="00A87C9F"/>
    <w:rsid w:val="00AA6408"/>
    <w:rsid w:val="00AB028B"/>
    <w:rsid w:val="00AB6C5B"/>
    <w:rsid w:val="00AC71B9"/>
    <w:rsid w:val="00AD220F"/>
    <w:rsid w:val="00AE47DD"/>
    <w:rsid w:val="00AE491E"/>
    <w:rsid w:val="00AF7F9A"/>
    <w:rsid w:val="00B02464"/>
    <w:rsid w:val="00B062BD"/>
    <w:rsid w:val="00B063E1"/>
    <w:rsid w:val="00B07183"/>
    <w:rsid w:val="00B11EDF"/>
    <w:rsid w:val="00B12018"/>
    <w:rsid w:val="00B345BA"/>
    <w:rsid w:val="00B4003B"/>
    <w:rsid w:val="00B55A57"/>
    <w:rsid w:val="00B5653F"/>
    <w:rsid w:val="00B72613"/>
    <w:rsid w:val="00B762B4"/>
    <w:rsid w:val="00B8310A"/>
    <w:rsid w:val="00B84335"/>
    <w:rsid w:val="00B90ABB"/>
    <w:rsid w:val="00B92920"/>
    <w:rsid w:val="00B93EE7"/>
    <w:rsid w:val="00BA49A6"/>
    <w:rsid w:val="00BC1ACF"/>
    <w:rsid w:val="00BE20E1"/>
    <w:rsid w:val="00BE670F"/>
    <w:rsid w:val="00BE7116"/>
    <w:rsid w:val="00BF7202"/>
    <w:rsid w:val="00C00E77"/>
    <w:rsid w:val="00C218A3"/>
    <w:rsid w:val="00C27083"/>
    <w:rsid w:val="00C677D5"/>
    <w:rsid w:val="00C76506"/>
    <w:rsid w:val="00C961F7"/>
    <w:rsid w:val="00CA07EB"/>
    <w:rsid w:val="00CC07AB"/>
    <w:rsid w:val="00CC5EEC"/>
    <w:rsid w:val="00CC68DA"/>
    <w:rsid w:val="00CD64B8"/>
    <w:rsid w:val="00CE14E1"/>
    <w:rsid w:val="00CE336A"/>
    <w:rsid w:val="00CE3607"/>
    <w:rsid w:val="00D00FA6"/>
    <w:rsid w:val="00D0634F"/>
    <w:rsid w:val="00D1190B"/>
    <w:rsid w:val="00D11FE6"/>
    <w:rsid w:val="00D12E06"/>
    <w:rsid w:val="00D22B62"/>
    <w:rsid w:val="00D2407C"/>
    <w:rsid w:val="00D2740F"/>
    <w:rsid w:val="00D8386C"/>
    <w:rsid w:val="00D94F9E"/>
    <w:rsid w:val="00DA2FD2"/>
    <w:rsid w:val="00DA71F4"/>
    <w:rsid w:val="00DA7B25"/>
    <w:rsid w:val="00DD42A4"/>
    <w:rsid w:val="00DD6A3A"/>
    <w:rsid w:val="00DE2E09"/>
    <w:rsid w:val="00DE3A42"/>
    <w:rsid w:val="00DE73EA"/>
    <w:rsid w:val="00DF3448"/>
    <w:rsid w:val="00DF3B86"/>
    <w:rsid w:val="00E0161C"/>
    <w:rsid w:val="00E10CDD"/>
    <w:rsid w:val="00E13985"/>
    <w:rsid w:val="00E20D68"/>
    <w:rsid w:val="00E21FC7"/>
    <w:rsid w:val="00E258C3"/>
    <w:rsid w:val="00E2659E"/>
    <w:rsid w:val="00E31CDB"/>
    <w:rsid w:val="00E36B7E"/>
    <w:rsid w:val="00E410A9"/>
    <w:rsid w:val="00E422CD"/>
    <w:rsid w:val="00E42D51"/>
    <w:rsid w:val="00E4367E"/>
    <w:rsid w:val="00E44B56"/>
    <w:rsid w:val="00E50896"/>
    <w:rsid w:val="00E5103A"/>
    <w:rsid w:val="00E51A75"/>
    <w:rsid w:val="00E56342"/>
    <w:rsid w:val="00E60EC6"/>
    <w:rsid w:val="00E624D8"/>
    <w:rsid w:val="00E929F0"/>
    <w:rsid w:val="00E9315F"/>
    <w:rsid w:val="00E93A5E"/>
    <w:rsid w:val="00E93EE9"/>
    <w:rsid w:val="00E95D7F"/>
    <w:rsid w:val="00EA7283"/>
    <w:rsid w:val="00EB721E"/>
    <w:rsid w:val="00EC0464"/>
    <w:rsid w:val="00ED152C"/>
    <w:rsid w:val="00ED18B5"/>
    <w:rsid w:val="00ED493D"/>
    <w:rsid w:val="00EE1E58"/>
    <w:rsid w:val="00EF68AE"/>
    <w:rsid w:val="00F1393F"/>
    <w:rsid w:val="00F2372F"/>
    <w:rsid w:val="00F55E68"/>
    <w:rsid w:val="00F6536D"/>
    <w:rsid w:val="00F81900"/>
    <w:rsid w:val="00F824C1"/>
    <w:rsid w:val="00F95D2A"/>
    <w:rsid w:val="00FA4806"/>
    <w:rsid w:val="00FB3B6F"/>
    <w:rsid w:val="00FC6A19"/>
    <w:rsid w:val="00FD7AB8"/>
    <w:rsid w:val="00FE6031"/>
    <w:rsid w:val="00FF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6A1"/>
    <w:pPr>
      <w:spacing w:after="160" w:line="259" w:lineRule="auto"/>
    </w:pPr>
  </w:style>
  <w:style w:type="paragraph" w:styleId="Heading1">
    <w:name w:val="heading 1"/>
    <w:basedOn w:val="Normal"/>
    <w:next w:val="Normal"/>
    <w:link w:val="Heading1Char"/>
    <w:qFormat/>
    <w:rsid w:val="008A26A1"/>
    <w:pPr>
      <w:keepNext/>
      <w:spacing w:after="0" w:line="240" w:lineRule="auto"/>
      <w:outlineLvl w:val="0"/>
    </w:pPr>
    <w:rPr>
      <w:rFonts w:ascii="Times New Roman" w:eastAsia="Times New Roman" w:hAnsi="Times New Roman" w:cs="Times New Roman"/>
      <w:b/>
      <w:sz w:val="26"/>
      <w:szCs w:val="26"/>
    </w:rPr>
  </w:style>
  <w:style w:type="paragraph" w:styleId="Heading2">
    <w:name w:val="heading 2"/>
    <w:basedOn w:val="Normal"/>
    <w:next w:val="Normal"/>
    <w:link w:val="Heading2Char"/>
    <w:uiPriority w:val="9"/>
    <w:semiHidden/>
    <w:unhideWhenUsed/>
    <w:qFormat/>
    <w:rsid w:val="008A26A1"/>
    <w:pPr>
      <w:keepNext/>
      <w:spacing w:after="0" w:line="240" w:lineRule="auto"/>
      <w:ind w:firstLine="605"/>
      <w:outlineLvl w:val="1"/>
    </w:pPr>
    <w:rPr>
      <w:rFonts w:ascii="Times New Roman" w:eastAsia="Times New Roman" w:hAnsi="Times New Roman" w:cs="Times New Roman"/>
      <w:b/>
      <w:bCs/>
      <w:sz w:val="24"/>
      <w:szCs w:val="28"/>
      <w:lang w:val="pt-BR"/>
    </w:rPr>
  </w:style>
  <w:style w:type="paragraph" w:styleId="Heading3">
    <w:name w:val="heading 3"/>
    <w:basedOn w:val="Normal"/>
    <w:next w:val="Normal"/>
    <w:link w:val="Heading3Char"/>
    <w:semiHidden/>
    <w:unhideWhenUsed/>
    <w:qFormat/>
    <w:rsid w:val="008A26A1"/>
    <w:pPr>
      <w:keepNext/>
      <w:spacing w:before="240" w:after="60" w:line="240" w:lineRule="auto"/>
      <w:ind w:firstLine="605"/>
      <w:outlineLvl w:val="2"/>
    </w:pPr>
    <w:rPr>
      <w:rFonts w:ascii="Times New Roman" w:eastAsia="Times New Roman" w:hAnsi="Times New Roman"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26A1"/>
    <w:rPr>
      <w:rFonts w:ascii="Times New Roman" w:eastAsia="Times New Roman" w:hAnsi="Times New Roman" w:cs="Times New Roman"/>
      <w:b/>
      <w:sz w:val="26"/>
      <w:szCs w:val="26"/>
    </w:rPr>
  </w:style>
  <w:style w:type="character" w:customStyle="1" w:styleId="Heading2Char">
    <w:name w:val="Heading 2 Char"/>
    <w:basedOn w:val="DefaultParagraphFont"/>
    <w:link w:val="Heading2"/>
    <w:uiPriority w:val="9"/>
    <w:semiHidden/>
    <w:rsid w:val="008A26A1"/>
    <w:rPr>
      <w:rFonts w:ascii="Times New Roman" w:eastAsia="Times New Roman" w:hAnsi="Times New Roman" w:cs="Times New Roman"/>
      <w:b/>
      <w:bCs/>
      <w:sz w:val="24"/>
      <w:szCs w:val="28"/>
      <w:lang w:val="pt-BR"/>
    </w:rPr>
  </w:style>
  <w:style w:type="character" w:customStyle="1" w:styleId="Heading3Char">
    <w:name w:val="Heading 3 Char"/>
    <w:basedOn w:val="DefaultParagraphFont"/>
    <w:link w:val="Heading3"/>
    <w:semiHidden/>
    <w:rsid w:val="008A26A1"/>
    <w:rPr>
      <w:rFonts w:ascii="Times New Roman" w:eastAsia="Times New Roman" w:hAnsi="Times New Roman" w:cs="Arial"/>
      <w:b/>
      <w:bCs/>
      <w:sz w:val="26"/>
      <w:szCs w:val="26"/>
    </w:rPr>
  </w:style>
  <w:style w:type="numbering" w:customStyle="1" w:styleId="NoList1">
    <w:name w:val="No List1"/>
    <w:next w:val="NoList"/>
    <w:uiPriority w:val="99"/>
    <w:semiHidden/>
    <w:unhideWhenUsed/>
    <w:rsid w:val="008A26A1"/>
  </w:style>
  <w:style w:type="character" w:styleId="Hyperlink">
    <w:name w:val="Hyperlink"/>
    <w:basedOn w:val="DefaultParagraphFont"/>
    <w:uiPriority w:val="99"/>
    <w:semiHidden/>
    <w:unhideWhenUsed/>
    <w:rsid w:val="008A26A1"/>
    <w:rPr>
      <w:color w:val="0000FF"/>
      <w:u w:val="single"/>
    </w:rPr>
  </w:style>
  <w:style w:type="character" w:customStyle="1" w:styleId="FollowedHyperlink1">
    <w:name w:val="FollowedHyperlink1"/>
    <w:basedOn w:val="DefaultParagraphFont"/>
    <w:uiPriority w:val="99"/>
    <w:semiHidden/>
    <w:unhideWhenUsed/>
    <w:rsid w:val="008A26A1"/>
    <w:rPr>
      <w:color w:val="800080"/>
      <w:u w:val="single"/>
    </w:rPr>
  </w:style>
  <w:style w:type="paragraph" w:styleId="NormalWeb">
    <w:name w:val="Normal (Web)"/>
    <w:basedOn w:val="Normal"/>
    <w:uiPriority w:val="99"/>
    <w:semiHidden/>
    <w:unhideWhenUsed/>
    <w:rsid w:val="008A26A1"/>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8A26A1"/>
    <w:pPr>
      <w:spacing w:after="0" w:line="240" w:lineRule="auto"/>
      <w:ind w:firstLine="605"/>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A26A1"/>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A26A1"/>
    <w:pPr>
      <w:tabs>
        <w:tab w:val="center" w:pos="4513"/>
        <w:tab w:val="right" w:pos="9026"/>
      </w:tabs>
      <w:spacing w:after="0" w:line="240" w:lineRule="auto"/>
      <w:ind w:firstLine="605"/>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8A26A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A26A1"/>
    <w:pPr>
      <w:tabs>
        <w:tab w:val="center" w:pos="4513"/>
        <w:tab w:val="right" w:pos="9026"/>
      </w:tabs>
      <w:spacing w:after="0" w:line="240" w:lineRule="auto"/>
      <w:ind w:firstLine="605"/>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8A26A1"/>
    <w:rPr>
      <w:rFonts w:ascii="Times New Roman" w:eastAsia="Times New Roman" w:hAnsi="Times New Roman" w:cs="Times New Roman"/>
      <w:sz w:val="24"/>
      <w:szCs w:val="20"/>
    </w:rPr>
  </w:style>
  <w:style w:type="paragraph" w:customStyle="1" w:styleId="Caption1">
    <w:name w:val="Caption1"/>
    <w:basedOn w:val="Normal"/>
    <w:next w:val="Normal"/>
    <w:uiPriority w:val="35"/>
    <w:semiHidden/>
    <w:unhideWhenUsed/>
    <w:qFormat/>
    <w:rsid w:val="008A26A1"/>
    <w:pPr>
      <w:spacing w:after="0" w:line="240" w:lineRule="auto"/>
      <w:ind w:firstLine="605"/>
    </w:pPr>
    <w:rPr>
      <w:rFonts w:ascii="Cambria" w:eastAsia="Calibri" w:hAnsi="Cambria" w:cs="Times New Roman"/>
      <w:b/>
      <w:bCs/>
      <w:color w:val="000000"/>
      <w:sz w:val="20"/>
      <w:szCs w:val="18"/>
    </w:rPr>
  </w:style>
  <w:style w:type="paragraph" w:styleId="CommentSubject">
    <w:name w:val="annotation subject"/>
    <w:basedOn w:val="CommentText"/>
    <w:next w:val="CommentText"/>
    <w:link w:val="CommentSubjectChar"/>
    <w:uiPriority w:val="99"/>
    <w:semiHidden/>
    <w:unhideWhenUsed/>
    <w:rsid w:val="008A26A1"/>
    <w:rPr>
      <w:b/>
      <w:bCs/>
    </w:rPr>
  </w:style>
  <w:style w:type="character" w:customStyle="1" w:styleId="CommentSubjectChar">
    <w:name w:val="Comment Subject Char"/>
    <w:basedOn w:val="CommentTextChar"/>
    <w:link w:val="CommentSubject"/>
    <w:uiPriority w:val="99"/>
    <w:semiHidden/>
    <w:rsid w:val="008A26A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A26A1"/>
    <w:pPr>
      <w:spacing w:after="0" w:line="240" w:lineRule="auto"/>
      <w:ind w:firstLine="605"/>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A26A1"/>
    <w:rPr>
      <w:rFonts w:ascii="Tahoma" w:eastAsia="Times New Roman" w:hAnsi="Tahoma" w:cs="Tahoma"/>
      <w:sz w:val="16"/>
      <w:szCs w:val="16"/>
    </w:rPr>
  </w:style>
  <w:style w:type="paragraph" w:styleId="Revision">
    <w:name w:val="Revision"/>
    <w:uiPriority w:val="99"/>
    <w:semiHidden/>
    <w:rsid w:val="008A26A1"/>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8A26A1"/>
    <w:pPr>
      <w:spacing w:after="0" w:line="240" w:lineRule="auto"/>
      <w:ind w:left="720" w:firstLine="605"/>
      <w:contextualSpacing/>
    </w:pPr>
    <w:rPr>
      <w:rFonts w:ascii="Times New Roman" w:eastAsia="Times New Roman" w:hAnsi="Times New Roman" w:cs="Times New Roman"/>
      <w:sz w:val="24"/>
      <w:szCs w:val="20"/>
    </w:rPr>
  </w:style>
  <w:style w:type="paragraph" w:customStyle="1" w:styleId="tiuMc">
    <w:name w:val="tiêu đề Mục"/>
    <w:basedOn w:val="Normal"/>
    <w:qFormat/>
    <w:rsid w:val="008A26A1"/>
    <w:pPr>
      <w:widowControl w:val="0"/>
      <w:tabs>
        <w:tab w:val="left" w:pos="709"/>
      </w:tabs>
      <w:spacing w:after="120" w:line="240" w:lineRule="auto"/>
      <w:jc w:val="center"/>
    </w:pPr>
    <w:rPr>
      <w:rFonts w:ascii="Times New Roman" w:eastAsia="Times New Roman" w:hAnsi="Times New Roman" w:cs="Times New Roman"/>
      <w:b/>
      <w:sz w:val="26"/>
      <w:szCs w:val="26"/>
    </w:rPr>
  </w:style>
  <w:style w:type="character" w:styleId="CommentReference">
    <w:name w:val="annotation reference"/>
    <w:basedOn w:val="DefaultParagraphFont"/>
    <w:uiPriority w:val="99"/>
    <w:semiHidden/>
    <w:unhideWhenUsed/>
    <w:rsid w:val="008A26A1"/>
    <w:rPr>
      <w:sz w:val="16"/>
      <w:szCs w:val="16"/>
    </w:rPr>
  </w:style>
  <w:style w:type="character" w:styleId="PlaceholderText">
    <w:name w:val="Placeholder Text"/>
    <w:basedOn w:val="DefaultParagraphFont"/>
    <w:uiPriority w:val="99"/>
    <w:semiHidden/>
    <w:rsid w:val="008A26A1"/>
    <w:rPr>
      <w:color w:val="808080"/>
    </w:rPr>
  </w:style>
  <w:style w:type="table" w:styleId="TableGrid">
    <w:name w:val="Table Grid"/>
    <w:basedOn w:val="TableNormal"/>
    <w:uiPriority w:val="59"/>
    <w:rsid w:val="008A26A1"/>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26A1"/>
    <w:rPr>
      <w:color w:val="800080" w:themeColor="followedHyperlink"/>
      <w:u w:val="single"/>
    </w:rPr>
  </w:style>
  <w:style w:type="character" w:customStyle="1" w:styleId="Vnbnnidung">
    <w:name w:val="Văn bản nội dung_"/>
    <w:link w:val="Vnbnnidung0"/>
    <w:uiPriority w:val="99"/>
    <w:rsid w:val="00393302"/>
    <w:rPr>
      <w:rFonts w:ascii="Times New Roman" w:hAnsi="Times New Roman" w:cs="Times New Roman"/>
      <w:sz w:val="26"/>
      <w:szCs w:val="26"/>
    </w:rPr>
  </w:style>
  <w:style w:type="paragraph" w:customStyle="1" w:styleId="Vnbnnidung0">
    <w:name w:val="Văn bản nội dung"/>
    <w:basedOn w:val="Normal"/>
    <w:link w:val="Vnbnnidung"/>
    <w:uiPriority w:val="99"/>
    <w:rsid w:val="00393302"/>
    <w:pPr>
      <w:widowControl w:val="0"/>
      <w:spacing w:after="80" w:line="276" w:lineRule="auto"/>
      <w:ind w:firstLine="400"/>
    </w:pPr>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6A1"/>
    <w:pPr>
      <w:spacing w:after="160" w:line="259" w:lineRule="auto"/>
    </w:pPr>
  </w:style>
  <w:style w:type="paragraph" w:styleId="Heading1">
    <w:name w:val="heading 1"/>
    <w:basedOn w:val="Normal"/>
    <w:next w:val="Normal"/>
    <w:link w:val="Heading1Char"/>
    <w:qFormat/>
    <w:rsid w:val="008A26A1"/>
    <w:pPr>
      <w:keepNext/>
      <w:spacing w:after="0" w:line="240" w:lineRule="auto"/>
      <w:outlineLvl w:val="0"/>
    </w:pPr>
    <w:rPr>
      <w:rFonts w:ascii="Times New Roman" w:eastAsia="Times New Roman" w:hAnsi="Times New Roman" w:cs="Times New Roman"/>
      <w:b/>
      <w:sz w:val="26"/>
      <w:szCs w:val="26"/>
    </w:rPr>
  </w:style>
  <w:style w:type="paragraph" w:styleId="Heading2">
    <w:name w:val="heading 2"/>
    <w:basedOn w:val="Normal"/>
    <w:next w:val="Normal"/>
    <w:link w:val="Heading2Char"/>
    <w:uiPriority w:val="9"/>
    <w:semiHidden/>
    <w:unhideWhenUsed/>
    <w:qFormat/>
    <w:rsid w:val="008A26A1"/>
    <w:pPr>
      <w:keepNext/>
      <w:spacing w:after="0" w:line="240" w:lineRule="auto"/>
      <w:ind w:firstLine="605"/>
      <w:outlineLvl w:val="1"/>
    </w:pPr>
    <w:rPr>
      <w:rFonts w:ascii="Times New Roman" w:eastAsia="Times New Roman" w:hAnsi="Times New Roman" w:cs="Times New Roman"/>
      <w:b/>
      <w:bCs/>
      <w:sz w:val="24"/>
      <w:szCs w:val="28"/>
      <w:lang w:val="pt-BR"/>
    </w:rPr>
  </w:style>
  <w:style w:type="paragraph" w:styleId="Heading3">
    <w:name w:val="heading 3"/>
    <w:basedOn w:val="Normal"/>
    <w:next w:val="Normal"/>
    <w:link w:val="Heading3Char"/>
    <w:semiHidden/>
    <w:unhideWhenUsed/>
    <w:qFormat/>
    <w:rsid w:val="008A26A1"/>
    <w:pPr>
      <w:keepNext/>
      <w:spacing w:before="240" w:after="60" w:line="240" w:lineRule="auto"/>
      <w:ind w:firstLine="605"/>
      <w:outlineLvl w:val="2"/>
    </w:pPr>
    <w:rPr>
      <w:rFonts w:ascii="Times New Roman" w:eastAsia="Times New Roman" w:hAnsi="Times New Roman"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26A1"/>
    <w:rPr>
      <w:rFonts w:ascii="Times New Roman" w:eastAsia="Times New Roman" w:hAnsi="Times New Roman" w:cs="Times New Roman"/>
      <w:b/>
      <w:sz w:val="26"/>
      <w:szCs w:val="26"/>
    </w:rPr>
  </w:style>
  <w:style w:type="character" w:customStyle="1" w:styleId="Heading2Char">
    <w:name w:val="Heading 2 Char"/>
    <w:basedOn w:val="DefaultParagraphFont"/>
    <w:link w:val="Heading2"/>
    <w:uiPriority w:val="9"/>
    <w:semiHidden/>
    <w:rsid w:val="008A26A1"/>
    <w:rPr>
      <w:rFonts w:ascii="Times New Roman" w:eastAsia="Times New Roman" w:hAnsi="Times New Roman" w:cs="Times New Roman"/>
      <w:b/>
      <w:bCs/>
      <w:sz w:val="24"/>
      <w:szCs w:val="28"/>
      <w:lang w:val="pt-BR"/>
    </w:rPr>
  </w:style>
  <w:style w:type="character" w:customStyle="1" w:styleId="Heading3Char">
    <w:name w:val="Heading 3 Char"/>
    <w:basedOn w:val="DefaultParagraphFont"/>
    <w:link w:val="Heading3"/>
    <w:semiHidden/>
    <w:rsid w:val="008A26A1"/>
    <w:rPr>
      <w:rFonts w:ascii="Times New Roman" w:eastAsia="Times New Roman" w:hAnsi="Times New Roman" w:cs="Arial"/>
      <w:b/>
      <w:bCs/>
      <w:sz w:val="26"/>
      <w:szCs w:val="26"/>
    </w:rPr>
  </w:style>
  <w:style w:type="numbering" w:customStyle="1" w:styleId="NoList1">
    <w:name w:val="No List1"/>
    <w:next w:val="NoList"/>
    <w:uiPriority w:val="99"/>
    <w:semiHidden/>
    <w:unhideWhenUsed/>
    <w:rsid w:val="008A26A1"/>
  </w:style>
  <w:style w:type="character" w:styleId="Hyperlink">
    <w:name w:val="Hyperlink"/>
    <w:basedOn w:val="DefaultParagraphFont"/>
    <w:uiPriority w:val="99"/>
    <w:semiHidden/>
    <w:unhideWhenUsed/>
    <w:rsid w:val="008A26A1"/>
    <w:rPr>
      <w:color w:val="0000FF"/>
      <w:u w:val="single"/>
    </w:rPr>
  </w:style>
  <w:style w:type="character" w:customStyle="1" w:styleId="FollowedHyperlink1">
    <w:name w:val="FollowedHyperlink1"/>
    <w:basedOn w:val="DefaultParagraphFont"/>
    <w:uiPriority w:val="99"/>
    <w:semiHidden/>
    <w:unhideWhenUsed/>
    <w:rsid w:val="008A26A1"/>
    <w:rPr>
      <w:color w:val="800080"/>
      <w:u w:val="single"/>
    </w:rPr>
  </w:style>
  <w:style w:type="paragraph" w:styleId="NormalWeb">
    <w:name w:val="Normal (Web)"/>
    <w:basedOn w:val="Normal"/>
    <w:uiPriority w:val="99"/>
    <w:semiHidden/>
    <w:unhideWhenUsed/>
    <w:rsid w:val="008A26A1"/>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8A26A1"/>
    <w:pPr>
      <w:spacing w:after="0" w:line="240" w:lineRule="auto"/>
      <w:ind w:firstLine="605"/>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A26A1"/>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A26A1"/>
    <w:pPr>
      <w:tabs>
        <w:tab w:val="center" w:pos="4513"/>
        <w:tab w:val="right" w:pos="9026"/>
      </w:tabs>
      <w:spacing w:after="0" w:line="240" w:lineRule="auto"/>
      <w:ind w:firstLine="605"/>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8A26A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A26A1"/>
    <w:pPr>
      <w:tabs>
        <w:tab w:val="center" w:pos="4513"/>
        <w:tab w:val="right" w:pos="9026"/>
      </w:tabs>
      <w:spacing w:after="0" w:line="240" w:lineRule="auto"/>
      <w:ind w:firstLine="605"/>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8A26A1"/>
    <w:rPr>
      <w:rFonts w:ascii="Times New Roman" w:eastAsia="Times New Roman" w:hAnsi="Times New Roman" w:cs="Times New Roman"/>
      <w:sz w:val="24"/>
      <w:szCs w:val="20"/>
    </w:rPr>
  </w:style>
  <w:style w:type="paragraph" w:customStyle="1" w:styleId="Caption1">
    <w:name w:val="Caption1"/>
    <w:basedOn w:val="Normal"/>
    <w:next w:val="Normal"/>
    <w:uiPriority w:val="35"/>
    <w:semiHidden/>
    <w:unhideWhenUsed/>
    <w:qFormat/>
    <w:rsid w:val="008A26A1"/>
    <w:pPr>
      <w:spacing w:after="0" w:line="240" w:lineRule="auto"/>
      <w:ind w:firstLine="605"/>
    </w:pPr>
    <w:rPr>
      <w:rFonts w:ascii="Cambria" w:eastAsia="Calibri" w:hAnsi="Cambria" w:cs="Times New Roman"/>
      <w:b/>
      <w:bCs/>
      <w:color w:val="000000"/>
      <w:sz w:val="20"/>
      <w:szCs w:val="18"/>
    </w:rPr>
  </w:style>
  <w:style w:type="paragraph" w:styleId="CommentSubject">
    <w:name w:val="annotation subject"/>
    <w:basedOn w:val="CommentText"/>
    <w:next w:val="CommentText"/>
    <w:link w:val="CommentSubjectChar"/>
    <w:uiPriority w:val="99"/>
    <w:semiHidden/>
    <w:unhideWhenUsed/>
    <w:rsid w:val="008A26A1"/>
    <w:rPr>
      <w:b/>
      <w:bCs/>
    </w:rPr>
  </w:style>
  <w:style w:type="character" w:customStyle="1" w:styleId="CommentSubjectChar">
    <w:name w:val="Comment Subject Char"/>
    <w:basedOn w:val="CommentTextChar"/>
    <w:link w:val="CommentSubject"/>
    <w:uiPriority w:val="99"/>
    <w:semiHidden/>
    <w:rsid w:val="008A26A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A26A1"/>
    <w:pPr>
      <w:spacing w:after="0" w:line="240" w:lineRule="auto"/>
      <w:ind w:firstLine="605"/>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A26A1"/>
    <w:rPr>
      <w:rFonts w:ascii="Tahoma" w:eastAsia="Times New Roman" w:hAnsi="Tahoma" w:cs="Tahoma"/>
      <w:sz w:val="16"/>
      <w:szCs w:val="16"/>
    </w:rPr>
  </w:style>
  <w:style w:type="paragraph" w:styleId="Revision">
    <w:name w:val="Revision"/>
    <w:uiPriority w:val="99"/>
    <w:semiHidden/>
    <w:rsid w:val="008A26A1"/>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8A26A1"/>
    <w:pPr>
      <w:spacing w:after="0" w:line="240" w:lineRule="auto"/>
      <w:ind w:left="720" w:firstLine="605"/>
      <w:contextualSpacing/>
    </w:pPr>
    <w:rPr>
      <w:rFonts w:ascii="Times New Roman" w:eastAsia="Times New Roman" w:hAnsi="Times New Roman" w:cs="Times New Roman"/>
      <w:sz w:val="24"/>
      <w:szCs w:val="20"/>
    </w:rPr>
  </w:style>
  <w:style w:type="paragraph" w:customStyle="1" w:styleId="tiuMc">
    <w:name w:val="tiêu đề Mục"/>
    <w:basedOn w:val="Normal"/>
    <w:qFormat/>
    <w:rsid w:val="008A26A1"/>
    <w:pPr>
      <w:widowControl w:val="0"/>
      <w:tabs>
        <w:tab w:val="left" w:pos="709"/>
      </w:tabs>
      <w:spacing w:after="120" w:line="240" w:lineRule="auto"/>
      <w:jc w:val="center"/>
    </w:pPr>
    <w:rPr>
      <w:rFonts w:ascii="Times New Roman" w:eastAsia="Times New Roman" w:hAnsi="Times New Roman" w:cs="Times New Roman"/>
      <w:b/>
      <w:sz w:val="26"/>
      <w:szCs w:val="26"/>
    </w:rPr>
  </w:style>
  <w:style w:type="character" w:styleId="CommentReference">
    <w:name w:val="annotation reference"/>
    <w:basedOn w:val="DefaultParagraphFont"/>
    <w:uiPriority w:val="99"/>
    <w:semiHidden/>
    <w:unhideWhenUsed/>
    <w:rsid w:val="008A26A1"/>
    <w:rPr>
      <w:sz w:val="16"/>
      <w:szCs w:val="16"/>
    </w:rPr>
  </w:style>
  <w:style w:type="character" w:styleId="PlaceholderText">
    <w:name w:val="Placeholder Text"/>
    <w:basedOn w:val="DefaultParagraphFont"/>
    <w:uiPriority w:val="99"/>
    <w:semiHidden/>
    <w:rsid w:val="008A26A1"/>
    <w:rPr>
      <w:color w:val="808080"/>
    </w:rPr>
  </w:style>
  <w:style w:type="table" w:styleId="TableGrid">
    <w:name w:val="Table Grid"/>
    <w:basedOn w:val="TableNormal"/>
    <w:uiPriority w:val="59"/>
    <w:rsid w:val="008A26A1"/>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26A1"/>
    <w:rPr>
      <w:color w:val="800080" w:themeColor="followedHyperlink"/>
      <w:u w:val="single"/>
    </w:rPr>
  </w:style>
  <w:style w:type="character" w:customStyle="1" w:styleId="Vnbnnidung">
    <w:name w:val="Văn bản nội dung_"/>
    <w:link w:val="Vnbnnidung0"/>
    <w:uiPriority w:val="99"/>
    <w:rsid w:val="00393302"/>
    <w:rPr>
      <w:rFonts w:ascii="Times New Roman" w:hAnsi="Times New Roman" w:cs="Times New Roman"/>
      <w:sz w:val="26"/>
      <w:szCs w:val="26"/>
    </w:rPr>
  </w:style>
  <w:style w:type="paragraph" w:customStyle="1" w:styleId="Vnbnnidung0">
    <w:name w:val="Văn bản nội dung"/>
    <w:basedOn w:val="Normal"/>
    <w:link w:val="Vnbnnidung"/>
    <w:uiPriority w:val="99"/>
    <w:rsid w:val="00393302"/>
    <w:pPr>
      <w:widowControl w:val="0"/>
      <w:spacing w:after="80" w:line="276" w:lineRule="auto"/>
      <w:ind w:firstLine="400"/>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918171">
      <w:bodyDiv w:val="1"/>
      <w:marLeft w:val="0"/>
      <w:marRight w:val="0"/>
      <w:marTop w:val="0"/>
      <w:marBottom w:val="0"/>
      <w:divBdr>
        <w:top w:val="none" w:sz="0" w:space="0" w:color="auto"/>
        <w:left w:val="none" w:sz="0" w:space="0" w:color="auto"/>
        <w:bottom w:val="none" w:sz="0" w:space="0" w:color="auto"/>
        <w:right w:val="none" w:sz="0" w:space="0" w:color="auto"/>
      </w:divBdr>
    </w:div>
    <w:div w:id="1642156818">
      <w:bodyDiv w:val="1"/>
      <w:marLeft w:val="0"/>
      <w:marRight w:val="0"/>
      <w:marTop w:val="0"/>
      <w:marBottom w:val="0"/>
      <w:divBdr>
        <w:top w:val="none" w:sz="0" w:space="0" w:color="auto"/>
        <w:left w:val="none" w:sz="0" w:space="0" w:color="auto"/>
        <w:bottom w:val="none" w:sz="0" w:space="0" w:color="auto"/>
        <w:right w:val="none" w:sz="0" w:space="0" w:color="auto"/>
      </w:divBdr>
    </w:div>
    <w:div w:id="1674793024">
      <w:bodyDiv w:val="1"/>
      <w:marLeft w:val="0"/>
      <w:marRight w:val="0"/>
      <w:marTop w:val="0"/>
      <w:marBottom w:val="0"/>
      <w:divBdr>
        <w:top w:val="none" w:sz="0" w:space="0" w:color="auto"/>
        <w:left w:val="none" w:sz="0" w:space="0" w:color="auto"/>
        <w:bottom w:val="none" w:sz="0" w:space="0" w:color="auto"/>
        <w:right w:val="none" w:sz="0" w:space="0" w:color="auto"/>
      </w:divBdr>
    </w:div>
    <w:div w:id="193450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2AD53-4029-4031-990B-63CDBC84C0E8}">
  <ds:schemaRefs>
    <ds:schemaRef ds:uri="http://schemas.microsoft.com/sharepoint/v3/contenttype/forms"/>
  </ds:schemaRefs>
</ds:datastoreItem>
</file>

<file path=customXml/itemProps2.xml><?xml version="1.0" encoding="utf-8"?>
<ds:datastoreItem xmlns:ds="http://schemas.openxmlformats.org/officeDocument/2006/customXml" ds:itemID="{E67D905B-DB4F-4915-B965-3C6F0285B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3AEDEE9-E002-4488-8E0C-995AD6C503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D68E81-01E1-4962-85BC-241B60C33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2040</Words>
  <Characters>11629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Huu Viet (TTGSNH)</dc:creator>
  <cp:lastModifiedBy>Le Thu Huong (VTTh)</cp:lastModifiedBy>
  <cp:revision>2</cp:revision>
  <cp:lastPrinted>2021-09-09T10:11:00Z</cp:lastPrinted>
  <dcterms:created xsi:type="dcterms:W3CDTF">2021-09-10T10:19:00Z</dcterms:created>
  <dcterms:modified xsi:type="dcterms:W3CDTF">2021-09-10T10:19:00Z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SBV456032</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weblogic</vt:lpwstr>
  </property>
  <property fmtid="{D5CDD505-2E9C-101B-9397-08002B2CF9AE}" pid="7" name="DISdID">
    <vt:lpwstr>458041</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http://webcenter-app01:16200/cs/idcplg?IdcService=DESKTOP_DOC_INFO&amp;dDocName=SBV456032&amp;dID=458041&amp;ClientControlled=DocMan,taskpane&amp;coreContentOnly=1</vt:lpwstr>
  </property>
</Properties>
</file>