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83" w:rsidRPr="00EA4FC5" w:rsidRDefault="001F7E1E" w:rsidP="00974E07">
      <w:pPr>
        <w:shd w:val="clear" w:color="auto" w:fill="FFFFFF" w:themeFill="background1"/>
        <w:spacing w:after="0" w:line="240" w:lineRule="auto"/>
        <w:jc w:val="center"/>
        <w:rPr>
          <w:rFonts w:ascii="Times New Roman" w:hAnsi="Times New Roman" w:cs="Times New Roman"/>
          <w:b/>
          <w:sz w:val="24"/>
          <w:szCs w:val="24"/>
        </w:rPr>
      </w:pPr>
      <w:bookmarkStart w:id="0" w:name="_GoBack"/>
      <w:bookmarkEnd w:id="0"/>
      <w:r w:rsidRPr="00EA4FC5">
        <w:rPr>
          <w:rFonts w:ascii="Times New Roman" w:hAnsi="Times New Roman" w:cs="Times New Roman"/>
          <w:b/>
          <w:sz w:val="24"/>
          <w:szCs w:val="24"/>
          <w:lang w:val="pt-BR"/>
        </w:rPr>
        <w:t>BẢN SO SÁNH</w:t>
      </w:r>
      <w:r w:rsidR="00EC4E83" w:rsidRPr="00EA4FC5">
        <w:rPr>
          <w:rFonts w:ascii="Times New Roman" w:hAnsi="Times New Roman" w:cs="Times New Roman"/>
          <w:b/>
          <w:sz w:val="24"/>
          <w:szCs w:val="24"/>
          <w:lang w:val="pt-BR"/>
        </w:rPr>
        <w:t>, THUYẾT MINH</w:t>
      </w:r>
      <w:r w:rsidRPr="00EA4FC5">
        <w:rPr>
          <w:rFonts w:ascii="Times New Roman" w:hAnsi="Times New Roman" w:cs="Times New Roman"/>
          <w:b/>
          <w:sz w:val="24"/>
          <w:szCs w:val="24"/>
          <w:lang w:val="pt-BR"/>
        </w:rPr>
        <w:t xml:space="preserve"> DỰ THẢO THÔNG TƯ </w:t>
      </w:r>
      <w:r w:rsidR="00EC4E83" w:rsidRPr="00EA4FC5">
        <w:rPr>
          <w:rFonts w:ascii="Times New Roman" w:hAnsi="Times New Roman" w:cs="Times New Roman"/>
          <w:b/>
          <w:sz w:val="24"/>
          <w:szCs w:val="24"/>
          <w:lang w:val="pt-BR"/>
        </w:rPr>
        <w:t>QUY ĐỊNH VỀ KIỂM SOÁT ĐẶC BIỆT ĐỐI VỚI TCTD</w:t>
      </w:r>
    </w:p>
    <w:p w:rsidR="00F04C86" w:rsidRPr="00EA4FC5" w:rsidRDefault="00F04C86" w:rsidP="00AF6CB4">
      <w:pPr>
        <w:shd w:val="clear" w:color="auto" w:fill="FFFFFF" w:themeFill="background1"/>
        <w:spacing w:after="0" w:line="240" w:lineRule="auto"/>
        <w:ind w:firstLine="567"/>
        <w:rPr>
          <w:rFonts w:ascii="Times New Roman" w:eastAsia="Times New Roman" w:hAnsi="Times New Roman"/>
          <w:b/>
          <w:sz w:val="24"/>
          <w:szCs w:val="24"/>
        </w:rPr>
      </w:pPr>
    </w:p>
    <w:p w:rsidR="006E69B6" w:rsidRPr="00EA4FC5" w:rsidRDefault="006E69B6" w:rsidP="00AF6CB4">
      <w:pPr>
        <w:shd w:val="clear" w:color="auto" w:fill="FFFFFF" w:themeFill="background1"/>
        <w:spacing w:after="0" w:line="240" w:lineRule="auto"/>
        <w:ind w:firstLine="567"/>
        <w:rPr>
          <w:rFonts w:ascii="Times New Roman" w:eastAsia="Times New Roman" w:hAnsi="Times New Roman"/>
          <w:b/>
          <w:sz w:val="24"/>
          <w:szCs w:val="24"/>
        </w:rPr>
      </w:pPr>
      <w:r w:rsidRPr="00EA4FC5">
        <w:rPr>
          <w:rFonts w:ascii="Times New Roman" w:eastAsia="Times New Roman" w:hAnsi="Times New Roman"/>
          <w:b/>
          <w:sz w:val="24"/>
          <w:szCs w:val="24"/>
        </w:rPr>
        <w:t>I. Sự cần thiết ban hành Thông tư:</w:t>
      </w:r>
    </w:p>
    <w:p w:rsidR="006E69B6" w:rsidRPr="00EA4FC5" w:rsidRDefault="006E69B6">
      <w:pPr>
        <w:shd w:val="clear" w:color="auto" w:fill="FFFFFF" w:themeFill="background1"/>
        <w:spacing w:after="0" w:line="240" w:lineRule="auto"/>
        <w:ind w:firstLine="567"/>
        <w:jc w:val="both"/>
        <w:rPr>
          <w:rFonts w:ascii="Times New Roman" w:eastAsia="Times New Roman" w:hAnsi="Times New Roman"/>
          <w:sz w:val="24"/>
          <w:szCs w:val="24"/>
        </w:rPr>
      </w:pPr>
      <w:bookmarkStart w:id="1" w:name="_Toc143771610"/>
      <w:bookmarkStart w:id="2" w:name="_Toc151209932"/>
      <w:r w:rsidRPr="00EA4FC5">
        <w:rPr>
          <w:rFonts w:ascii="Times New Roman" w:eastAsia="Times New Roman" w:hAnsi="Times New Roman"/>
          <w:sz w:val="24"/>
          <w:szCs w:val="24"/>
        </w:rPr>
        <w:t>- Khoản 3 Điều 163 Luật Các tổ chức tín dụng 2024 quy định:</w:t>
      </w:r>
    </w:p>
    <w:p w:rsidR="006E69B6" w:rsidRPr="00EA4FC5" w:rsidRDefault="006E69B6">
      <w:pPr>
        <w:shd w:val="clear" w:color="auto" w:fill="FFFFFF" w:themeFill="background1"/>
        <w:spacing w:after="0" w:line="240" w:lineRule="auto"/>
        <w:ind w:firstLine="567"/>
        <w:rPr>
          <w:rFonts w:ascii="Times New Roman" w:hAnsi="Times New Roman"/>
          <w:sz w:val="24"/>
          <w:szCs w:val="24"/>
          <w:lang w:val="vi-VN"/>
        </w:rPr>
      </w:pPr>
      <w:bookmarkStart w:id="3" w:name="_Toc143771485"/>
      <w:bookmarkStart w:id="4" w:name="_Toc151209813"/>
      <w:r w:rsidRPr="00EA4FC5">
        <w:rPr>
          <w:rFonts w:ascii="Times New Roman" w:eastAsia="Times New Roman" w:hAnsi="Times New Roman"/>
          <w:i/>
          <w:sz w:val="24"/>
          <w:szCs w:val="24"/>
        </w:rPr>
        <w:t>“</w:t>
      </w:r>
      <w:bookmarkEnd w:id="3"/>
      <w:bookmarkEnd w:id="4"/>
      <w:r w:rsidRPr="00EA4FC5">
        <w:rPr>
          <w:rFonts w:ascii="Times New Roman" w:hAnsi="Times New Roman"/>
          <w:sz w:val="24"/>
          <w:szCs w:val="24"/>
          <w:lang w:val="vi-VN"/>
        </w:rPr>
        <w:t>3. Thống đốc Ngân hàng Nhà nước quy định việc kiểm soát đặc biệt tổ chức tín dụng, bao gồm các nội dung sau đây:</w:t>
      </w:r>
    </w:p>
    <w:p w:rsidR="006E69B6" w:rsidRPr="00EA4FC5" w:rsidRDefault="006E69B6">
      <w:pPr>
        <w:shd w:val="clear" w:color="auto" w:fill="FFFFFF" w:themeFill="background1"/>
        <w:spacing w:after="0" w:line="240" w:lineRule="auto"/>
        <w:ind w:firstLine="567"/>
        <w:rPr>
          <w:rFonts w:ascii="Times New Roman" w:hAnsi="Times New Roman"/>
          <w:sz w:val="24"/>
          <w:szCs w:val="24"/>
          <w:lang w:val="vi-VN"/>
        </w:rPr>
      </w:pPr>
      <w:r w:rsidRPr="00EA4FC5">
        <w:rPr>
          <w:rFonts w:ascii="Times New Roman" w:hAnsi="Times New Roman"/>
          <w:sz w:val="24"/>
          <w:szCs w:val="24"/>
          <w:lang w:val="vi-VN"/>
        </w:rPr>
        <w:t>a) Hình thức và thời hạn kiểm soát đặc biệt, gia hạn thời hạn kiểm soát đặc biệt, chấm dứt kiểm soát đặc biệt, công bố thông tin về việc kiểm soát đặc biệt tổ chức tín dụng;</w:t>
      </w:r>
    </w:p>
    <w:p w:rsidR="006E69B6" w:rsidRPr="00EA4FC5" w:rsidRDefault="006E69B6">
      <w:pPr>
        <w:shd w:val="clear" w:color="auto" w:fill="FFFFFF" w:themeFill="background1"/>
        <w:spacing w:after="0" w:line="240" w:lineRule="auto"/>
        <w:ind w:firstLine="567"/>
        <w:rPr>
          <w:rFonts w:ascii="Times New Roman" w:hAnsi="Times New Roman"/>
          <w:sz w:val="24"/>
          <w:szCs w:val="24"/>
          <w:lang w:val="vi-VN"/>
        </w:rPr>
      </w:pPr>
      <w:r w:rsidRPr="00EA4FC5">
        <w:rPr>
          <w:rFonts w:ascii="Times New Roman" w:hAnsi="Times New Roman"/>
          <w:sz w:val="24"/>
          <w:szCs w:val="24"/>
          <w:lang w:val="vi-VN"/>
        </w:rPr>
        <w:t>b) Thành phần, số lượng thành viên, cơ cấu, cơ chế hoạt động, nhiệm vụ, quyền hạn của Ban kiểm soát đặc biệt phù hợp với hình thức kiểm soát đặc biệt và thực trạng của tổ chức tín dụng được kiểm soát đặc biệt;</w:t>
      </w:r>
    </w:p>
    <w:p w:rsidR="006E69B6" w:rsidRPr="00EA4FC5" w:rsidRDefault="006E69B6">
      <w:pPr>
        <w:shd w:val="clear" w:color="auto" w:fill="FFFFFF" w:themeFill="background1"/>
        <w:spacing w:after="0" w:line="240" w:lineRule="auto"/>
        <w:ind w:firstLine="567"/>
        <w:rPr>
          <w:rFonts w:ascii="Times New Roman" w:hAnsi="Times New Roman"/>
          <w:sz w:val="24"/>
          <w:szCs w:val="24"/>
          <w:lang w:val="vi-VN"/>
        </w:rPr>
      </w:pPr>
      <w:r w:rsidRPr="00EA4FC5">
        <w:rPr>
          <w:rFonts w:ascii="Times New Roman" w:hAnsi="Times New Roman"/>
          <w:sz w:val="24"/>
          <w:szCs w:val="24"/>
          <w:lang w:val="vi-VN"/>
        </w:rPr>
        <w:t xml:space="preserve">c) Trách nhiệm của cơ quan, tổ chức, cá nhân có liên quan; </w:t>
      </w:r>
    </w:p>
    <w:p w:rsidR="006E69B6" w:rsidRPr="00EA4FC5" w:rsidRDefault="006E69B6">
      <w:pPr>
        <w:shd w:val="clear" w:color="auto" w:fill="FFFFFF" w:themeFill="background1"/>
        <w:spacing w:after="0" w:line="240" w:lineRule="auto"/>
        <w:ind w:firstLine="567"/>
        <w:jc w:val="both"/>
        <w:rPr>
          <w:rFonts w:ascii="Times New Roman" w:hAnsi="Times New Roman"/>
          <w:sz w:val="24"/>
          <w:szCs w:val="24"/>
          <w:lang w:val="vi-VN"/>
        </w:rPr>
      </w:pPr>
      <w:r w:rsidRPr="00EA4FC5">
        <w:rPr>
          <w:rFonts w:ascii="Times New Roman" w:hAnsi="Times New Roman"/>
          <w:sz w:val="24"/>
          <w:szCs w:val="24"/>
          <w:lang w:val="vi-VN"/>
        </w:rPr>
        <w:t>d) Các nội dung khác để phục vụ hoạt động kiểm soát đặc biệt và xây dựng phương án cơ cấu lại tổ chức tín dụng được kiểm soát đặc biệt.”</w:t>
      </w:r>
    </w:p>
    <w:bookmarkEnd w:id="1"/>
    <w:bookmarkEnd w:id="2"/>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hAnsi="Times New Roman"/>
          <w:sz w:val="24"/>
          <w:szCs w:val="24"/>
          <w:lang w:val="vi-VN"/>
        </w:rPr>
        <w:t xml:space="preserve">- Thông tư 11/2019/TT-NHNN ngày 02/8/2019 của Thống đốc Ngân hàng Nhà nước Việt Nam quy định về kiểm soát đặc biệt đối với TCTD (Thông tư 11) được xây dựng, ban hành theo quy định tại Luật Các </w:t>
      </w:r>
      <w:r w:rsidR="00A0403B" w:rsidRPr="00EA4FC5">
        <w:rPr>
          <w:rFonts w:ascii="Times New Roman" w:hAnsi="Times New Roman"/>
          <w:sz w:val="24"/>
          <w:szCs w:val="24"/>
        </w:rPr>
        <w:t>TCTD</w:t>
      </w:r>
      <w:r w:rsidRPr="00EA4FC5">
        <w:rPr>
          <w:rFonts w:ascii="Times New Roman" w:hAnsi="Times New Roman"/>
          <w:sz w:val="24"/>
          <w:szCs w:val="24"/>
          <w:lang w:val="vi-VN"/>
        </w:rPr>
        <w:t xml:space="preserve"> 2010 (sửa đổi, bổ sung năm 2017), theo đó một số nội dung quy định tại Thông tư 11 không còn phù hợp với Luật các TCTD 2024. Do vậy, việc ban hành Thông tư</w:t>
      </w:r>
      <w:r w:rsidRPr="00EA4FC5">
        <w:rPr>
          <w:rFonts w:ascii="Times New Roman" w:hAnsi="Times New Roman"/>
          <w:sz w:val="24"/>
          <w:szCs w:val="24"/>
        </w:rPr>
        <w:t xml:space="preserve"> </w:t>
      </w:r>
      <w:r w:rsidRPr="00EA4FC5">
        <w:rPr>
          <w:rFonts w:ascii="Times New Roman" w:hAnsi="Times New Roman"/>
          <w:sz w:val="24"/>
          <w:szCs w:val="24"/>
          <w:lang w:val="vi-VN"/>
        </w:rPr>
        <w:t xml:space="preserve">thay thế Thông tư 11 là cần thiết nhằm đảm bảo phù hợp với các quy định mới của Luật Các </w:t>
      </w:r>
      <w:r w:rsidR="00A0403B" w:rsidRPr="00EA4FC5">
        <w:rPr>
          <w:rFonts w:ascii="Times New Roman" w:hAnsi="Times New Roman"/>
          <w:sz w:val="24"/>
          <w:szCs w:val="24"/>
        </w:rPr>
        <w:t>TCTD</w:t>
      </w:r>
      <w:r w:rsidRPr="00EA4FC5">
        <w:rPr>
          <w:rFonts w:ascii="Times New Roman" w:hAnsi="Times New Roman"/>
          <w:sz w:val="24"/>
          <w:szCs w:val="24"/>
          <w:lang w:val="vi-VN"/>
        </w:rPr>
        <w:t xml:space="preserve"> 2024.</w:t>
      </w:r>
      <w:r w:rsidRPr="00EA4FC5">
        <w:rPr>
          <w:rFonts w:ascii="Times New Roman" w:eastAsia="Times New Roman" w:hAnsi="Times New Roman"/>
          <w:sz w:val="24"/>
          <w:szCs w:val="24"/>
        </w:rPr>
        <w:tab/>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b/>
          <w:sz w:val="24"/>
          <w:szCs w:val="24"/>
        </w:rPr>
      </w:pPr>
      <w:r w:rsidRPr="00EA4FC5">
        <w:rPr>
          <w:rFonts w:ascii="Times New Roman" w:eastAsia="Times New Roman" w:hAnsi="Times New Roman"/>
          <w:b/>
          <w:sz w:val="24"/>
          <w:szCs w:val="24"/>
        </w:rPr>
        <w:t xml:space="preserve">II. </w:t>
      </w:r>
      <w:r w:rsidR="00973338" w:rsidRPr="00EA4FC5">
        <w:rPr>
          <w:rFonts w:ascii="Times New Roman" w:eastAsia="Times New Roman" w:hAnsi="Times New Roman"/>
          <w:b/>
          <w:sz w:val="24"/>
          <w:szCs w:val="24"/>
        </w:rPr>
        <w:t xml:space="preserve">Quan điểm </w:t>
      </w:r>
      <w:r w:rsidRPr="00EA4FC5">
        <w:rPr>
          <w:rFonts w:ascii="Times New Roman" w:eastAsia="Times New Roman" w:hAnsi="Times New Roman"/>
          <w:b/>
          <w:sz w:val="24"/>
          <w:szCs w:val="24"/>
        </w:rPr>
        <w:t>xây dựng và bố cục của DTTT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b/>
          <w:sz w:val="24"/>
          <w:szCs w:val="24"/>
        </w:rPr>
      </w:pPr>
      <w:r w:rsidRPr="00EA4FC5">
        <w:rPr>
          <w:rFonts w:ascii="Times New Roman" w:eastAsia="Times New Roman" w:hAnsi="Times New Roman"/>
          <w:b/>
          <w:sz w:val="24"/>
          <w:szCs w:val="24"/>
        </w:rPr>
        <w:t xml:space="preserve">1. </w:t>
      </w:r>
      <w:r w:rsidR="00973338" w:rsidRPr="00EA4FC5">
        <w:rPr>
          <w:rFonts w:ascii="Times New Roman" w:eastAsia="Times New Roman" w:hAnsi="Times New Roman"/>
          <w:b/>
          <w:sz w:val="24"/>
          <w:szCs w:val="24"/>
        </w:rPr>
        <w:t xml:space="preserve">Quan điểm </w:t>
      </w:r>
      <w:r w:rsidRPr="00EA4FC5">
        <w:rPr>
          <w:rFonts w:ascii="Times New Roman" w:eastAsia="Times New Roman" w:hAnsi="Times New Roman"/>
          <w:b/>
          <w:sz w:val="24"/>
          <w:szCs w:val="24"/>
        </w:rPr>
        <w:t>xây dựng DTTT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xml:space="preserve">- Tuân thủ quy định của Luật Các </w:t>
      </w:r>
      <w:r w:rsidR="00A0403B" w:rsidRPr="00EA4FC5">
        <w:rPr>
          <w:rFonts w:ascii="Times New Roman" w:hAnsi="Times New Roman"/>
          <w:sz w:val="24"/>
          <w:szCs w:val="24"/>
        </w:rPr>
        <w:t>TCTD</w:t>
      </w:r>
      <w:r w:rsidRPr="00EA4FC5">
        <w:rPr>
          <w:rFonts w:ascii="Times New Roman" w:eastAsia="Times New Roman" w:hAnsi="Times New Roman"/>
          <w:sz w:val="24"/>
          <w:szCs w:val="24"/>
        </w:rPr>
        <w:t xml:space="preserve"> 2024 và các quy định pháp luật liên quan.</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Kế thừa một số quy định còn phù hợp của Thông tư 11, sửa đổi, bổ sung một số nội dung cho phù hợp với quy định hiện hành của pháp luật.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b/>
          <w:sz w:val="24"/>
          <w:szCs w:val="24"/>
        </w:rPr>
      </w:pPr>
      <w:r w:rsidRPr="00EA4FC5">
        <w:rPr>
          <w:rFonts w:ascii="Times New Roman" w:eastAsia="Times New Roman" w:hAnsi="Times New Roman"/>
          <w:b/>
          <w:sz w:val="24"/>
          <w:szCs w:val="24"/>
        </w:rPr>
        <w:t>2. Bố cục của DTTT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xml:space="preserve">DTTT bao gồm 5 chương, </w:t>
      </w:r>
      <w:r w:rsidR="00F04C86" w:rsidRPr="00EA4FC5">
        <w:rPr>
          <w:rFonts w:ascii="Times New Roman" w:eastAsia="Times New Roman" w:hAnsi="Times New Roman"/>
          <w:sz w:val="24"/>
          <w:szCs w:val="24"/>
        </w:rPr>
        <w:t xml:space="preserve">23 </w:t>
      </w:r>
      <w:r w:rsidRPr="00EA4FC5">
        <w:rPr>
          <w:rFonts w:ascii="Times New Roman" w:eastAsia="Times New Roman" w:hAnsi="Times New Roman"/>
          <w:sz w:val="24"/>
          <w:szCs w:val="24"/>
        </w:rPr>
        <w:t xml:space="preserve">Điều, cụ thể: </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Chương I quy định chung bao gồm Điều 1 về phạm vi điều chỉnh và Điều 2 về đối tượng áp dụng;</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xml:space="preserve">- Chương II từ Điều 3 đến Điều </w:t>
      </w:r>
      <w:r w:rsidR="00F04C86" w:rsidRPr="00EA4FC5">
        <w:rPr>
          <w:rFonts w:ascii="Times New Roman" w:eastAsia="Times New Roman" w:hAnsi="Times New Roman"/>
          <w:sz w:val="24"/>
          <w:szCs w:val="24"/>
        </w:rPr>
        <w:t xml:space="preserve">10 </w:t>
      </w:r>
      <w:r w:rsidRPr="00EA4FC5">
        <w:rPr>
          <w:rFonts w:ascii="Times New Roman" w:eastAsia="Times New Roman" w:hAnsi="Times New Roman"/>
          <w:sz w:val="24"/>
          <w:szCs w:val="24"/>
        </w:rPr>
        <w:t>quy định về kiểm soát đặc biệt, công bố thông tin về kiểm soát đặc biệt</w:t>
      </w:r>
      <w:r w:rsidR="00F04C86" w:rsidRPr="00EA4FC5">
        <w:rPr>
          <w:rFonts w:ascii="Times New Roman" w:eastAsia="Times New Roman" w:hAnsi="Times New Roman"/>
          <w:sz w:val="24"/>
          <w:szCs w:val="24"/>
        </w:rPr>
        <w:t>,</w:t>
      </w:r>
      <w:r w:rsidR="00F04C86" w:rsidRPr="00EA4FC5">
        <w:t xml:space="preserve"> </w:t>
      </w:r>
      <w:r w:rsidR="00F04C86" w:rsidRPr="00EA4FC5">
        <w:rPr>
          <w:rFonts w:ascii="Times New Roman" w:eastAsia="Times New Roman" w:hAnsi="Times New Roman"/>
          <w:sz w:val="24"/>
          <w:szCs w:val="24"/>
        </w:rPr>
        <w:t xml:space="preserve">ghi giảm vốn điều lệ của ngân hàng thương mại được kiểm soát đặc biệt được chuyển giao bắt buộc </w:t>
      </w:r>
      <w:r w:rsidRPr="00EA4FC5">
        <w:rPr>
          <w:rFonts w:ascii="Times New Roman" w:eastAsia="Times New Roman" w:hAnsi="Times New Roman"/>
          <w:sz w:val="24"/>
          <w:szCs w:val="24"/>
        </w:rPr>
        <w: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xml:space="preserve">- Chương III từ Điều </w:t>
      </w:r>
      <w:r w:rsidR="00F04C86" w:rsidRPr="00EA4FC5">
        <w:rPr>
          <w:rFonts w:ascii="Times New Roman" w:eastAsia="Times New Roman" w:hAnsi="Times New Roman"/>
          <w:sz w:val="24"/>
          <w:szCs w:val="24"/>
        </w:rPr>
        <w:t xml:space="preserve">11 </w:t>
      </w:r>
      <w:r w:rsidRPr="00EA4FC5">
        <w:rPr>
          <w:rFonts w:ascii="Times New Roman" w:eastAsia="Times New Roman" w:hAnsi="Times New Roman"/>
          <w:sz w:val="24"/>
          <w:szCs w:val="24"/>
        </w:rPr>
        <w:t xml:space="preserve">đến Điều </w:t>
      </w:r>
      <w:r w:rsidR="00F04C86" w:rsidRPr="00EA4FC5">
        <w:rPr>
          <w:rFonts w:ascii="Times New Roman" w:eastAsia="Times New Roman" w:hAnsi="Times New Roman"/>
          <w:sz w:val="24"/>
          <w:szCs w:val="24"/>
        </w:rPr>
        <w:t xml:space="preserve">14 </w:t>
      </w:r>
      <w:r w:rsidRPr="00EA4FC5">
        <w:rPr>
          <w:rFonts w:ascii="Times New Roman" w:eastAsia="Times New Roman" w:hAnsi="Times New Roman"/>
          <w:sz w:val="24"/>
          <w:szCs w:val="24"/>
        </w:rPr>
        <w:t>về thành phần, số lượng thành viên, cơ cấu, cơ chế hoạt động, nhiệm vụ, quyền hạn của Ban kiểm soát đặc biệt.</w:t>
      </w:r>
    </w:p>
    <w:p w:rsidR="006E69B6" w:rsidRPr="00EA4FC5" w:rsidRDefault="006E69B6" w:rsidP="00AF6CB4">
      <w:pPr>
        <w:shd w:val="clear" w:color="auto" w:fill="FFFFFF" w:themeFill="background1"/>
        <w:spacing w:after="0" w:line="240" w:lineRule="auto"/>
        <w:ind w:firstLine="567"/>
        <w:jc w:val="both"/>
        <w:rPr>
          <w:rFonts w:ascii="Times New Roman" w:eastAsia="Times New Roman" w:hAnsi="Times New Roman"/>
          <w:sz w:val="24"/>
          <w:szCs w:val="24"/>
        </w:rPr>
      </w:pPr>
      <w:r w:rsidRPr="00EA4FC5">
        <w:rPr>
          <w:rFonts w:ascii="Times New Roman" w:eastAsia="Times New Roman" w:hAnsi="Times New Roman"/>
          <w:sz w:val="24"/>
          <w:szCs w:val="24"/>
        </w:rPr>
        <w:t xml:space="preserve">- Chương IV từ Điều </w:t>
      </w:r>
      <w:r w:rsidR="00F04C86" w:rsidRPr="00EA4FC5">
        <w:rPr>
          <w:rFonts w:ascii="Times New Roman" w:eastAsia="Times New Roman" w:hAnsi="Times New Roman"/>
          <w:sz w:val="24"/>
          <w:szCs w:val="24"/>
        </w:rPr>
        <w:t xml:space="preserve">15 </w:t>
      </w:r>
      <w:r w:rsidRPr="00EA4FC5">
        <w:rPr>
          <w:rFonts w:ascii="Times New Roman" w:eastAsia="Times New Roman" w:hAnsi="Times New Roman"/>
          <w:sz w:val="24"/>
          <w:szCs w:val="24"/>
        </w:rPr>
        <w:t xml:space="preserve">đến Điều </w:t>
      </w:r>
      <w:r w:rsidR="00F04C86" w:rsidRPr="00EA4FC5">
        <w:rPr>
          <w:rFonts w:ascii="Times New Roman" w:eastAsia="Times New Roman" w:hAnsi="Times New Roman"/>
          <w:sz w:val="24"/>
          <w:szCs w:val="24"/>
        </w:rPr>
        <w:t xml:space="preserve">20 </w:t>
      </w:r>
      <w:r w:rsidRPr="00EA4FC5">
        <w:rPr>
          <w:rFonts w:ascii="Times New Roman" w:eastAsia="Times New Roman" w:hAnsi="Times New Roman"/>
          <w:sz w:val="24"/>
          <w:szCs w:val="24"/>
        </w:rPr>
        <w:t>về trách nhiệm của tổ chức, cá nhân liên quan quy định trách nhiệm của CQTTGSNH, NHNN chi nhánh, Ngân hàng Hợp tác xã, Bảo hiểm tiền gửi Việt Nam, TCTD được kiểm soát đặc biệt, chủ sở hữu, thành viên góp vốn, cổ đông, HĐQT, HĐTV, Ban kiểm soát, Tổng Giám đốc (Giám đốc) TCTD được kiểm soát đặc biệt.</w:t>
      </w:r>
    </w:p>
    <w:p w:rsidR="006E69B6" w:rsidRPr="00EA4FC5" w:rsidRDefault="006E69B6" w:rsidP="00AF6CB4">
      <w:pPr>
        <w:shd w:val="clear" w:color="auto" w:fill="FFFFFF" w:themeFill="background1"/>
        <w:spacing w:after="0" w:line="240" w:lineRule="auto"/>
        <w:ind w:firstLine="567"/>
        <w:jc w:val="both"/>
        <w:rPr>
          <w:rFonts w:ascii="Times New Roman" w:hAnsi="Times New Roman" w:cs="Times New Roman"/>
          <w:b/>
          <w:sz w:val="24"/>
          <w:szCs w:val="24"/>
        </w:rPr>
      </w:pPr>
      <w:r w:rsidRPr="00EA4FC5">
        <w:rPr>
          <w:rFonts w:ascii="Times New Roman" w:eastAsia="Times New Roman" w:hAnsi="Times New Roman"/>
          <w:sz w:val="24"/>
          <w:szCs w:val="24"/>
        </w:rPr>
        <w:t xml:space="preserve">- Chương V từ Điều </w:t>
      </w:r>
      <w:r w:rsidR="00F04C86" w:rsidRPr="00EA4FC5">
        <w:rPr>
          <w:rFonts w:ascii="Times New Roman" w:eastAsia="Times New Roman" w:hAnsi="Times New Roman"/>
          <w:sz w:val="24"/>
          <w:szCs w:val="24"/>
        </w:rPr>
        <w:t xml:space="preserve">21 </w:t>
      </w:r>
      <w:r w:rsidRPr="00EA4FC5">
        <w:rPr>
          <w:rFonts w:ascii="Times New Roman" w:eastAsia="Times New Roman" w:hAnsi="Times New Roman"/>
          <w:sz w:val="24"/>
          <w:szCs w:val="24"/>
        </w:rPr>
        <w:t xml:space="preserve">đến Điều </w:t>
      </w:r>
      <w:r w:rsidR="00F04C86" w:rsidRPr="00EA4FC5">
        <w:rPr>
          <w:rFonts w:ascii="Times New Roman" w:eastAsia="Times New Roman" w:hAnsi="Times New Roman"/>
          <w:sz w:val="24"/>
          <w:szCs w:val="24"/>
        </w:rPr>
        <w:t xml:space="preserve">23 </w:t>
      </w:r>
      <w:r w:rsidRPr="00EA4FC5">
        <w:rPr>
          <w:rFonts w:ascii="Times New Roman" w:eastAsia="Times New Roman" w:hAnsi="Times New Roman"/>
          <w:sz w:val="24"/>
          <w:szCs w:val="24"/>
        </w:rPr>
        <w:t>về Điều khoản thi hành.</w:t>
      </w:r>
      <w:r w:rsidRPr="00EA4FC5">
        <w:rPr>
          <w:rFonts w:ascii="Times New Roman" w:hAnsi="Times New Roman" w:cs="Times New Roman"/>
          <w:b/>
          <w:sz w:val="24"/>
          <w:szCs w:val="24"/>
        </w:rPr>
        <w:br w:type="page"/>
      </w:r>
    </w:p>
    <w:p w:rsidR="006E69B6" w:rsidRPr="00EA4FC5" w:rsidRDefault="006E69B6" w:rsidP="00974E07">
      <w:pPr>
        <w:shd w:val="clear" w:color="auto" w:fill="FFFFFF" w:themeFill="background1"/>
        <w:spacing w:after="0" w:line="240" w:lineRule="auto"/>
        <w:jc w:val="center"/>
        <w:rPr>
          <w:rFonts w:ascii="Times New Roman" w:hAnsi="Times New Roman" w:cs="Times New Roman"/>
          <w:b/>
          <w:sz w:val="24"/>
          <w:szCs w:val="24"/>
        </w:rPr>
      </w:pPr>
    </w:p>
    <w:tbl>
      <w:tblPr>
        <w:tblStyle w:val="TableGrid"/>
        <w:tblW w:w="14283" w:type="dxa"/>
        <w:tblLook w:val="04A0" w:firstRow="1" w:lastRow="0" w:firstColumn="1" w:lastColumn="0" w:noHBand="0" w:noVBand="1"/>
      </w:tblPr>
      <w:tblGrid>
        <w:gridCol w:w="566"/>
        <w:gridCol w:w="5073"/>
        <w:gridCol w:w="4959"/>
        <w:gridCol w:w="3685"/>
      </w:tblGrid>
      <w:tr w:rsidR="00FD0B7A" w:rsidRPr="00EA4FC5" w:rsidTr="00EC4E83">
        <w:tc>
          <w:tcPr>
            <w:tcW w:w="566" w:type="dxa"/>
          </w:tcPr>
          <w:p w:rsidR="001F7E1E" w:rsidRPr="00EA4FC5" w:rsidRDefault="001F7E1E"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TT</w:t>
            </w:r>
          </w:p>
        </w:tc>
        <w:tc>
          <w:tcPr>
            <w:tcW w:w="5073" w:type="dxa"/>
          </w:tcPr>
          <w:p w:rsidR="001F7E1E" w:rsidRPr="00EA4FC5" w:rsidRDefault="001F7E1E"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Quy định tại Thông tư 11</w:t>
            </w:r>
          </w:p>
        </w:tc>
        <w:tc>
          <w:tcPr>
            <w:tcW w:w="4959" w:type="dxa"/>
            <w:vAlign w:val="center"/>
          </w:tcPr>
          <w:p w:rsidR="001F7E1E" w:rsidRPr="00EA4FC5" w:rsidRDefault="001F7E1E"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Quy định tại dự thảo Thông tư thay thế Thông tư 11</w:t>
            </w:r>
          </w:p>
        </w:tc>
        <w:tc>
          <w:tcPr>
            <w:tcW w:w="3685" w:type="dxa"/>
            <w:vAlign w:val="center"/>
          </w:tcPr>
          <w:p w:rsidR="001F7E1E" w:rsidRPr="00EA4FC5" w:rsidRDefault="001F7E1E"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Lý do</w:t>
            </w:r>
          </w:p>
        </w:tc>
      </w:tr>
      <w:tr w:rsidR="001F7E1E" w:rsidRPr="00EA4FC5" w:rsidTr="00EC4E83">
        <w:tc>
          <w:tcPr>
            <w:tcW w:w="566" w:type="dxa"/>
          </w:tcPr>
          <w:p w:rsidR="001F7E1E" w:rsidRPr="00EA4FC5" w:rsidRDefault="00704C39" w:rsidP="00AF6CB4">
            <w:pPr>
              <w:widowControl w:val="0"/>
              <w:shd w:val="clear" w:color="auto" w:fill="FFFFFF" w:themeFill="background1"/>
              <w:jc w:val="center"/>
              <w:rPr>
                <w:rFonts w:ascii="Times New Roman" w:hAnsi="Times New Roman" w:cs="Times New Roman"/>
                <w:sz w:val="24"/>
                <w:szCs w:val="24"/>
              </w:rPr>
            </w:pPr>
            <w:r w:rsidRPr="00EA4FC5">
              <w:rPr>
                <w:rFonts w:ascii="Times New Roman" w:hAnsi="Times New Roman" w:cs="Times New Roman"/>
                <w:sz w:val="24"/>
                <w:szCs w:val="24"/>
              </w:rPr>
              <w:t>1</w:t>
            </w:r>
          </w:p>
        </w:tc>
        <w:tc>
          <w:tcPr>
            <w:tcW w:w="5073" w:type="dxa"/>
          </w:tcPr>
          <w:p w:rsidR="00390F6C" w:rsidRPr="00EA4FC5" w:rsidRDefault="00390F6C" w:rsidP="00AF6CB4">
            <w:pPr>
              <w:widowControl w:val="0"/>
              <w:shd w:val="clear" w:color="auto" w:fill="FFFFFF" w:themeFill="background1"/>
              <w:jc w:val="both"/>
              <w:rPr>
                <w:rFonts w:ascii="Times New Roman" w:eastAsia="MS Mincho" w:hAnsi="Times New Roman" w:cs="Times New Roman"/>
                <w:b/>
                <w:sz w:val="24"/>
                <w:szCs w:val="24"/>
                <w:lang w:val="vi-VN"/>
              </w:rPr>
            </w:pPr>
            <w:r w:rsidRPr="00EA4FC5">
              <w:rPr>
                <w:rFonts w:ascii="Times New Roman" w:eastAsia="MS Mincho" w:hAnsi="Times New Roman" w:cs="Times New Roman"/>
                <w:b/>
                <w:sz w:val="24"/>
                <w:szCs w:val="24"/>
                <w:lang w:val="vi-VN"/>
              </w:rPr>
              <w:t>Điều 1. Phạm vi điều chỉnh</w:t>
            </w:r>
          </w:p>
          <w:p w:rsidR="003660FC" w:rsidRPr="00EA4FC5" w:rsidRDefault="003660FC">
            <w:pPr>
              <w:widowControl w:val="0"/>
              <w:shd w:val="clear" w:color="auto" w:fill="FFFFFF" w:themeFill="background1"/>
              <w:jc w:val="both"/>
              <w:rPr>
                <w:rFonts w:ascii="Times New Roman" w:eastAsia="MS Mincho" w:hAnsi="Times New Roman" w:cs="Times New Roman"/>
                <w:sz w:val="24"/>
                <w:szCs w:val="24"/>
                <w:lang w:val="vi-VN"/>
              </w:rPr>
            </w:pPr>
            <w:r w:rsidRPr="00EA4FC5">
              <w:rPr>
                <w:rFonts w:ascii="Times New Roman" w:eastAsia="MS Mincho" w:hAnsi="Times New Roman" w:cs="Times New Roman"/>
                <w:sz w:val="24"/>
                <w:szCs w:val="24"/>
                <w:lang w:val="vi-VN"/>
              </w:rPr>
              <w:t xml:space="preserve">Thông tư này quy định về: </w:t>
            </w:r>
            <w:r w:rsidRPr="00EA4FC5">
              <w:rPr>
                <w:rFonts w:ascii="Times New Roman" w:eastAsia="MS Mincho" w:hAnsi="Times New Roman" w:cs="Times New Roman"/>
                <w:sz w:val="24"/>
                <w:szCs w:val="24"/>
                <w:u w:val="single"/>
                <w:lang w:val="vi-VN"/>
              </w:rPr>
              <w:t>trường hợp tổ chức tín dụng mất, có nguy cơ mất khả năng chi trả; mất, có nguy cơ mất khả năng thanh toán;</w:t>
            </w:r>
            <w:r w:rsidRPr="00EA4FC5">
              <w:rPr>
                <w:rFonts w:ascii="Times New Roman" w:eastAsia="MS Mincho" w:hAnsi="Times New Roman" w:cs="Times New Roman"/>
                <w:i/>
                <w:sz w:val="24"/>
                <w:szCs w:val="24"/>
                <w:lang w:val="vi-VN"/>
              </w:rPr>
              <w:t xml:space="preserve"> </w:t>
            </w:r>
            <w:r w:rsidRPr="00EA4FC5">
              <w:rPr>
                <w:rFonts w:ascii="Times New Roman" w:eastAsia="MS Mincho" w:hAnsi="Times New Roman" w:cs="Times New Roman"/>
                <w:sz w:val="24"/>
                <w:szCs w:val="24"/>
                <w:lang w:val="vi-VN"/>
              </w:rPr>
              <w:t xml:space="preserve">thẩm quyền quyết định trong kiểm soát đặc biệt tổ chức tín dụng; hình thức kiểm soát đặc biệt; Quyết định kiểm soát đặc biệt; </w:t>
            </w:r>
            <w:r w:rsidRPr="00EA4FC5">
              <w:rPr>
                <w:rFonts w:ascii="Times New Roman" w:eastAsia="MS Mincho" w:hAnsi="Times New Roman" w:cs="Times New Roman"/>
                <w:i/>
                <w:sz w:val="24"/>
                <w:szCs w:val="24"/>
                <w:lang w:val="vi-VN"/>
              </w:rPr>
              <w:t>thông báo,</w:t>
            </w:r>
            <w:r w:rsidRPr="00EA4FC5">
              <w:rPr>
                <w:rFonts w:ascii="Times New Roman" w:eastAsia="MS Mincho" w:hAnsi="Times New Roman" w:cs="Times New Roman"/>
                <w:sz w:val="24"/>
                <w:szCs w:val="24"/>
                <w:lang w:val="vi-VN"/>
              </w:rPr>
              <w:t xml:space="preserve"> công bố thông tin kiểm soát đặc biệt; </w:t>
            </w:r>
            <w:r w:rsidRPr="00EA4FC5">
              <w:rPr>
                <w:rFonts w:ascii="Times New Roman" w:eastAsia="MS Mincho" w:hAnsi="Times New Roman" w:cs="Times New Roman"/>
                <w:sz w:val="24"/>
                <w:szCs w:val="24"/>
                <w:u w:val="single"/>
                <w:lang w:val="vi-VN"/>
              </w:rPr>
              <w:t>giá trị thực của vốn điều lệ và các quỹ dự trữ, ghi giảm vốn điều lệ của ngân hàng thương mại được kiểm soát đặc biệt được Chính phủ phê duyệt phương án chuyển giao bắt buộc;</w:t>
            </w:r>
            <w:r w:rsidRPr="00EA4FC5">
              <w:rPr>
                <w:rFonts w:ascii="Times New Roman" w:eastAsia="MS Mincho" w:hAnsi="Times New Roman" w:cs="Times New Roman"/>
                <w:sz w:val="24"/>
                <w:szCs w:val="24"/>
                <w:lang w:val="vi-VN"/>
              </w:rPr>
              <w:t xml:space="preserve"> gia hạn, chấm dứt kiểm soát đặc biệt; thành phần, cơ cấu, cơ chế hoạt động, nhiệm vụ, quyền hạn của Ban kiểm soát đặc biệt.</w:t>
            </w:r>
          </w:p>
          <w:p w:rsidR="001F7E1E" w:rsidRPr="00EA4FC5" w:rsidRDefault="001F7E1E">
            <w:pPr>
              <w:widowControl w:val="0"/>
              <w:shd w:val="clear" w:color="auto" w:fill="FFFFFF" w:themeFill="background1"/>
              <w:jc w:val="both"/>
              <w:rPr>
                <w:rFonts w:ascii="Times New Roman" w:hAnsi="Times New Roman" w:cs="Times New Roman"/>
                <w:sz w:val="24"/>
                <w:szCs w:val="24"/>
              </w:rPr>
            </w:pPr>
          </w:p>
        </w:tc>
        <w:tc>
          <w:tcPr>
            <w:tcW w:w="4959" w:type="dxa"/>
          </w:tcPr>
          <w:p w:rsidR="00390F6C" w:rsidRPr="00EA4FC5" w:rsidRDefault="00390F6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 Phạm vi điều chỉnh</w:t>
            </w:r>
          </w:p>
          <w:p w:rsidR="003660FC" w:rsidRPr="00EA4FC5" w:rsidRDefault="003660FC">
            <w:pPr>
              <w:widowControl w:val="0"/>
              <w:shd w:val="clear" w:color="auto" w:fill="FFFFFF" w:themeFill="background1"/>
              <w:jc w:val="both"/>
              <w:rPr>
                <w:rFonts w:ascii="Times New Roman" w:eastAsia="MS Mincho" w:hAnsi="Times New Roman" w:cs="Times New Roman"/>
                <w:i/>
                <w:sz w:val="24"/>
                <w:szCs w:val="24"/>
              </w:rPr>
            </w:pPr>
            <w:r w:rsidRPr="00EA4FC5">
              <w:rPr>
                <w:rFonts w:ascii="Times New Roman" w:eastAsia="MS Mincho" w:hAnsi="Times New Roman" w:cs="Times New Roman"/>
                <w:sz w:val="24"/>
                <w:szCs w:val="24"/>
                <w:lang w:val="vi-VN"/>
              </w:rPr>
              <w:t xml:space="preserve">Thông tư này quy định về: thẩm quyền quyết định trong kiểm soát đặc biệt tổ chức tín dụng; hình thức </w:t>
            </w:r>
            <w:r w:rsidRPr="00EA4FC5">
              <w:rPr>
                <w:rFonts w:ascii="Times New Roman" w:eastAsia="MS Mincho" w:hAnsi="Times New Roman" w:cs="Times New Roman"/>
                <w:sz w:val="24"/>
                <w:szCs w:val="24"/>
              </w:rPr>
              <w:t xml:space="preserve">và thời hạn </w:t>
            </w:r>
            <w:r w:rsidRPr="00EA4FC5">
              <w:rPr>
                <w:rFonts w:ascii="Times New Roman" w:eastAsia="MS Mincho" w:hAnsi="Times New Roman" w:cs="Times New Roman"/>
                <w:sz w:val="24"/>
                <w:szCs w:val="24"/>
                <w:lang w:val="vi-VN"/>
              </w:rPr>
              <w:t xml:space="preserve">kiểm soát đặc biệt; Quyết định kiểm soát đặc biệt; công bố thông tin </w:t>
            </w:r>
            <w:r w:rsidRPr="00EA4FC5">
              <w:rPr>
                <w:rFonts w:ascii="Times New Roman" w:eastAsia="MS Mincho" w:hAnsi="Times New Roman" w:cs="Times New Roman"/>
                <w:sz w:val="24"/>
                <w:szCs w:val="24"/>
              </w:rPr>
              <w:t xml:space="preserve">về việc </w:t>
            </w:r>
            <w:r w:rsidRPr="00EA4FC5">
              <w:rPr>
                <w:rFonts w:ascii="Times New Roman" w:eastAsia="MS Mincho" w:hAnsi="Times New Roman" w:cs="Times New Roman"/>
                <w:sz w:val="24"/>
                <w:szCs w:val="24"/>
                <w:lang w:val="vi-VN"/>
              </w:rPr>
              <w:t xml:space="preserve">kiểm soát đặc biệt; </w:t>
            </w:r>
            <w:r w:rsidR="007A1AAA" w:rsidRPr="00EA4FC5">
              <w:rPr>
                <w:rFonts w:ascii="Times New Roman" w:eastAsia="MS Mincho" w:hAnsi="Times New Roman" w:cs="Times New Roman"/>
                <w:sz w:val="24"/>
                <w:szCs w:val="24"/>
                <w:lang w:val="vi-VN"/>
              </w:rPr>
              <w:t>ghi giảm vốn điều lệ của ngân hàng thương mại được chuyển giao bắt buộc</w:t>
            </w:r>
            <w:r w:rsidR="007A1AAA" w:rsidRPr="00EA4FC5">
              <w:rPr>
                <w:rFonts w:ascii="Times New Roman" w:eastAsia="MS Mincho" w:hAnsi="Times New Roman" w:cs="Times New Roman"/>
                <w:sz w:val="24"/>
                <w:szCs w:val="24"/>
              </w:rPr>
              <w:t xml:space="preserve">; </w:t>
            </w:r>
            <w:r w:rsidRPr="00EA4FC5">
              <w:rPr>
                <w:rFonts w:ascii="Times New Roman" w:eastAsia="MS Mincho" w:hAnsi="Times New Roman" w:cs="Times New Roman"/>
                <w:sz w:val="24"/>
                <w:szCs w:val="24"/>
                <w:lang w:val="vi-VN"/>
              </w:rPr>
              <w:t>gia hạn</w:t>
            </w:r>
            <w:r w:rsidRPr="00EA4FC5">
              <w:rPr>
                <w:rFonts w:ascii="Times New Roman" w:eastAsia="MS Mincho" w:hAnsi="Times New Roman" w:cs="Times New Roman"/>
                <w:sz w:val="24"/>
                <w:szCs w:val="24"/>
              </w:rPr>
              <w:t xml:space="preserve"> thời hạn kiểm soát đặc biệt</w:t>
            </w:r>
            <w:r w:rsidRPr="00EA4FC5">
              <w:rPr>
                <w:rFonts w:ascii="Times New Roman" w:eastAsia="MS Mincho" w:hAnsi="Times New Roman" w:cs="Times New Roman"/>
                <w:sz w:val="24"/>
                <w:szCs w:val="24"/>
                <w:lang w:val="vi-VN"/>
              </w:rPr>
              <w:t xml:space="preserve">, chấm dứt kiểm soát đặc biệt; thành phần, </w:t>
            </w:r>
            <w:r w:rsidRPr="00EA4FC5">
              <w:rPr>
                <w:rFonts w:ascii="Times New Roman" w:eastAsia="MS Mincho" w:hAnsi="Times New Roman" w:cs="Times New Roman"/>
                <w:i/>
                <w:sz w:val="24"/>
                <w:szCs w:val="24"/>
              </w:rPr>
              <w:t>số lượng thành viên</w:t>
            </w:r>
            <w:r w:rsidRPr="00EA4FC5">
              <w:rPr>
                <w:rFonts w:ascii="Times New Roman" w:eastAsia="MS Mincho" w:hAnsi="Times New Roman" w:cs="Times New Roman"/>
                <w:sz w:val="24"/>
                <w:szCs w:val="24"/>
              </w:rPr>
              <w:t xml:space="preserve">, </w:t>
            </w:r>
            <w:r w:rsidRPr="00EA4FC5">
              <w:rPr>
                <w:rFonts w:ascii="Times New Roman" w:eastAsia="MS Mincho" w:hAnsi="Times New Roman" w:cs="Times New Roman"/>
                <w:sz w:val="24"/>
                <w:szCs w:val="24"/>
                <w:lang w:val="vi-VN"/>
              </w:rPr>
              <w:t>cơ cấu, cơ chế hoạt động, nhiệm vụ, quyền hạn của Ban kiểm soát đặc biệt</w:t>
            </w:r>
            <w:r w:rsidRPr="00EA4FC5">
              <w:rPr>
                <w:rFonts w:ascii="Times New Roman" w:eastAsia="MS Mincho" w:hAnsi="Times New Roman" w:cs="Times New Roman"/>
                <w:sz w:val="24"/>
                <w:szCs w:val="24"/>
              </w:rPr>
              <w:t xml:space="preserve">; </w:t>
            </w:r>
            <w:r w:rsidRPr="00EA4FC5">
              <w:rPr>
                <w:rFonts w:ascii="Times New Roman" w:eastAsia="MS Mincho" w:hAnsi="Times New Roman" w:cs="Times New Roman"/>
                <w:i/>
                <w:sz w:val="24"/>
                <w:szCs w:val="24"/>
              </w:rPr>
              <w:t>trách nhiệm của tổ chức, cá nhân có liên quan</w:t>
            </w:r>
            <w:r w:rsidRPr="00EA4FC5">
              <w:rPr>
                <w:rFonts w:ascii="Times New Roman" w:eastAsia="MS Mincho" w:hAnsi="Times New Roman" w:cs="Times New Roman"/>
                <w:i/>
                <w:sz w:val="24"/>
                <w:szCs w:val="24"/>
                <w:lang w:val="vi-VN"/>
              </w:rPr>
              <w:t>.</w:t>
            </w:r>
          </w:p>
          <w:p w:rsidR="001F7E1E" w:rsidRPr="00EA4FC5" w:rsidRDefault="001F7E1E" w:rsidP="00AF6CB4">
            <w:pPr>
              <w:widowControl w:val="0"/>
              <w:shd w:val="clear" w:color="auto" w:fill="FFFFFF" w:themeFill="background1"/>
              <w:jc w:val="both"/>
              <w:rPr>
                <w:rFonts w:ascii="Times New Roman" w:hAnsi="Times New Roman" w:cs="Times New Roman"/>
                <w:sz w:val="24"/>
                <w:szCs w:val="24"/>
              </w:rPr>
            </w:pPr>
          </w:p>
        </w:tc>
        <w:tc>
          <w:tcPr>
            <w:tcW w:w="3685" w:type="dxa"/>
          </w:tcPr>
          <w:p w:rsidR="00DC79A2" w:rsidRPr="00EA4FC5" w:rsidRDefault="00DC79A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DTTT bỏ quy định về trường hợp TCTD mất, có nguy cơ mất khả năng chi trả; mất, có nguy cơ mất khả năng thanh toán: Điều 162 Luật các TCTD 2024 về áp dụng kiểm soát đặc biệt TCTD không quy định mất, có nguy cơ mất khả năng chi trả; mất, có nguy cơ mất khả năng thanh toán là dấu hiệu của kiểm soát đặc biệt như Luật các TCTD 2010. </w:t>
            </w:r>
          </w:p>
          <w:p w:rsidR="009B741F" w:rsidRPr="00EA4FC5" w:rsidRDefault="009B741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2 Điều 183 Luật các TCTD 2024 quy định: </w:t>
            </w:r>
            <w:r w:rsidRPr="00AF6CB4">
              <w:rPr>
                <w:rFonts w:ascii="Times New Roman" w:hAnsi="Times New Roman" w:cs="Times New Roman"/>
                <w:i/>
                <w:sz w:val="24"/>
                <w:szCs w:val="24"/>
              </w:rPr>
              <w:t>“2. Ngân hàng Nhà nước quyết định ghi giảm toàn bộ vốn điều lệ của ngân hàng thương mại được chuyển giao bắt buộc để giảm lỗ lũy kế tương ứng”</w:t>
            </w:r>
            <w:r w:rsidRPr="00EA4FC5">
              <w:rPr>
                <w:rFonts w:ascii="Times New Roman" w:hAnsi="Times New Roman" w:cs="Times New Roman"/>
                <w:sz w:val="24"/>
                <w:szCs w:val="24"/>
              </w:rPr>
              <w:t xml:space="preserve">, theo đó </w:t>
            </w:r>
            <w:r w:rsidR="00AF328C" w:rsidRPr="00EA4FC5">
              <w:rPr>
                <w:rFonts w:ascii="Times New Roman" w:hAnsi="Times New Roman" w:cs="Times New Roman"/>
                <w:sz w:val="24"/>
                <w:szCs w:val="24"/>
              </w:rPr>
              <w:t xml:space="preserve">phạm vi điều chỉnh của DTTT chỉnh sửa nội dung </w:t>
            </w:r>
            <w:r w:rsidR="00AF328C" w:rsidRPr="00AF6CB4">
              <w:rPr>
                <w:rFonts w:ascii="Times New Roman" w:hAnsi="Times New Roman" w:cs="Times New Roman"/>
                <w:i/>
                <w:sz w:val="24"/>
                <w:szCs w:val="24"/>
              </w:rPr>
              <w:t>“</w:t>
            </w:r>
            <w:r w:rsidR="00AF328C" w:rsidRPr="00AF6CB4">
              <w:rPr>
                <w:rFonts w:ascii="Times New Roman" w:hAnsi="Times New Roman" w:cs="Times New Roman"/>
                <w:i/>
                <w:sz w:val="24"/>
                <w:szCs w:val="24"/>
                <w:lang w:val="vi-VN"/>
              </w:rPr>
              <w:t>giá trị thực của vốn điều lệ và các quỹ dự trữ, ghi giảm vốn điều lệ của ngân hàng thương mại được kiểm soát đặc biệt được Chính phủ phê duyệt phương án chuyển giao bắt buộc</w:t>
            </w:r>
            <w:r w:rsidR="00AF328C" w:rsidRPr="00AF6CB4">
              <w:rPr>
                <w:rFonts w:ascii="Times New Roman" w:hAnsi="Times New Roman" w:cs="Times New Roman"/>
                <w:i/>
                <w:sz w:val="24"/>
                <w:szCs w:val="24"/>
              </w:rPr>
              <w:t>”</w:t>
            </w:r>
            <w:r w:rsidR="00AF328C" w:rsidRPr="00EA4FC5">
              <w:rPr>
                <w:rFonts w:ascii="Times New Roman" w:hAnsi="Times New Roman" w:cs="Times New Roman"/>
                <w:sz w:val="24"/>
                <w:szCs w:val="24"/>
              </w:rPr>
              <w:t xml:space="preserve"> thành </w:t>
            </w:r>
            <w:r w:rsidR="00AF328C" w:rsidRPr="00EA4FC5">
              <w:rPr>
                <w:rFonts w:ascii="Times New Roman" w:hAnsi="Times New Roman" w:cs="Times New Roman"/>
                <w:i/>
                <w:sz w:val="24"/>
                <w:szCs w:val="24"/>
              </w:rPr>
              <w:t>“ghi giảm vốn điều lệ của ngân hàng thương mại được chuyển giao bắt buộc”</w:t>
            </w:r>
            <w:r w:rsidRPr="00EA4FC5">
              <w:rPr>
                <w:rFonts w:ascii="Times New Roman" w:hAnsi="Times New Roman" w:cs="Times New Roman"/>
                <w:sz w:val="24"/>
                <w:szCs w:val="24"/>
              </w:rPr>
              <w:t xml:space="preserve">. </w:t>
            </w:r>
          </w:p>
          <w:p w:rsidR="001F7E1E" w:rsidRPr="00EA4FC5" w:rsidRDefault="00EC4E8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w:t>
            </w:r>
            <w:r w:rsidR="00617611" w:rsidRPr="00EA4FC5">
              <w:rPr>
                <w:rFonts w:ascii="Times New Roman" w:hAnsi="Times New Roman" w:cs="Times New Roman"/>
                <w:sz w:val="24"/>
                <w:szCs w:val="24"/>
              </w:rPr>
              <w:t>DTTT bổ sung cụm từ “</w:t>
            </w:r>
            <w:r w:rsidR="00617611" w:rsidRPr="00EA4FC5">
              <w:rPr>
                <w:rFonts w:ascii="Times New Roman" w:hAnsi="Times New Roman" w:cs="Times New Roman"/>
                <w:i/>
                <w:sz w:val="24"/>
                <w:szCs w:val="24"/>
              </w:rPr>
              <w:t>số lượng thành viên</w:t>
            </w:r>
            <w:r w:rsidR="00617611" w:rsidRPr="00EA4FC5">
              <w:rPr>
                <w:rFonts w:ascii="Times New Roman" w:hAnsi="Times New Roman" w:cs="Times New Roman"/>
                <w:sz w:val="24"/>
                <w:szCs w:val="24"/>
              </w:rPr>
              <w:t>” và cụm từ “</w:t>
            </w:r>
            <w:r w:rsidR="00617611" w:rsidRPr="00EA4FC5">
              <w:rPr>
                <w:rFonts w:ascii="Times New Roman" w:hAnsi="Times New Roman" w:cs="Times New Roman"/>
                <w:i/>
                <w:sz w:val="24"/>
                <w:szCs w:val="24"/>
              </w:rPr>
              <w:t>trách nhiệm của tổ chức, cá nhân có liên quan</w:t>
            </w:r>
            <w:r w:rsidR="00617611" w:rsidRPr="00EA4FC5">
              <w:rPr>
                <w:rFonts w:ascii="Times New Roman" w:hAnsi="Times New Roman" w:cs="Times New Roman"/>
                <w:sz w:val="24"/>
                <w:szCs w:val="24"/>
              </w:rPr>
              <w:t xml:space="preserve">” để phù hợp quy định tại điểm b, c </w:t>
            </w:r>
            <w:r w:rsidR="00617611" w:rsidRPr="00EA4FC5">
              <w:rPr>
                <w:rFonts w:ascii="Times New Roman" w:hAnsi="Times New Roman" w:cs="Times New Roman"/>
                <w:sz w:val="24"/>
                <w:szCs w:val="24"/>
              </w:rPr>
              <w:lastRenderedPageBreak/>
              <w:t>khoản 3 Điều 163 Luật Các TCTD 2024.</w:t>
            </w:r>
          </w:p>
        </w:tc>
      </w:tr>
      <w:tr w:rsidR="001F7E1E" w:rsidRPr="00EA4FC5" w:rsidTr="00EC4E83">
        <w:tc>
          <w:tcPr>
            <w:tcW w:w="566" w:type="dxa"/>
          </w:tcPr>
          <w:p w:rsidR="001F7E1E" w:rsidRPr="00EA4FC5" w:rsidRDefault="00704C39"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w:t>
            </w:r>
          </w:p>
        </w:tc>
        <w:tc>
          <w:tcPr>
            <w:tcW w:w="5073" w:type="dxa"/>
          </w:tcPr>
          <w:p w:rsidR="00390F6C" w:rsidRPr="00EA4FC5" w:rsidRDefault="00390F6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2. Đối tượng áp dụng</w:t>
            </w:r>
          </w:p>
          <w:p w:rsidR="00390F6C" w:rsidRPr="00EA4FC5" w:rsidRDefault="00390F6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Tổ chức tín dụng (không bao gồm ngân hàng chính sách).</w:t>
            </w:r>
          </w:p>
          <w:p w:rsidR="001F7E1E" w:rsidRPr="00EA4FC5" w:rsidRDefault="00390F6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Tổ chức, cá nhân liên quan đến kiểm soát đặc biệt tổ chức tín dụng.</w:t>
            </w:r>
          </w:p>
        </w:tc>
        <w:tc>
          <w:tcPr>
            <w:tcW w:w="4959" w:type="dxa"/>
          </w:tcPr>
          <w:p w:rsidR="00390F6C" w:rsidRPr="00EA4FC5" w:rsidRDefault="00390F6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2. Đối tượng áp dụng</w:t>
            </w:r>
          </w:p>
          <w:p w:rsidR="00390F6C" w:rsidRPr="00EA4FC5" w:rsidRDefault="00390F6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Tổ chức tín dụng (không bao gồm ngân hàng chính sách).</w:t>
            </w:r>
          </w:p>
          <w:p w:rsidR="001F7E1E"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w:t>
            </w:r>
            <w:r w:rsidR="009F3D42" w:rsidRPr="00EA4FC5">
              <w:rPr>
                <w:rFonts w:ascii="Times New Roman" w:hAnsi="Times New Roman" w:cs="Times New Roman"/>
                <w:sz w:val="24"/>
                <w:szCs w:val="24"/>
              </w:rPr>
              <w:t>T</w:t>
            </w:r>
            <w:r w:rsidR="00390F6C" w:rsidRPr="00EA4FC5">
              <w:rPr>
                <w:rFonts w:ascii="Times New Roman" w:hAnsi="Times New Roman" w:cs="Times New Roman"/>
                <w:sz w:val="24"/>
                <w:szCs w:val="24"/>
              </w:rPr>
              <w:t>ổ chức, cá nhân liên quan đến kiểm soát đặc biệt tổ chức tín dụng.</w:t>
            </w:r>
          </w:p>
        </w:tc>
        <w:tc>
          <w:tcPr>
            <w:tcW w:w="3685" w:type="dxa"/>
          </w:tcPr>
          <w:p w:rsidR="001F7E1E" w:rsidRPr="00EA4FC5" w:rsidRDefault="009F3D4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Kế thừa quy định tại Thông tư 11</w:t>
            </w:r>
          </w:p>
        </w:tc>
      </w:tr>
      <w:tr w:rsidR="00894295" w:rsidRPr="00EA4FC5" w:rsidTr="00EC4E83">
        <w:tc>
          <w:tcPr>
            <w:tcW w:w="566" w:type="dxa"/>
          </w:tcPr>
          <w:p w:rsidR="00894295" w:rsidRPr="00EA4FC5" w:rsidRDefault="00894295"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w:t>
            </w:r>
          </w:p>
        </w:tc>
        <w:tc>
          <w:tcPr>
            <w:tcW w:w="5073" w:type="dxa"/>
          </w:tcPr>
          <w:p w:rsidR="00894295" w:rsidRPr="00EA4FC5" w:rsidRDefault="00894295" w:rsidP="00AF6CB4">
            <w:pPr>
              <w:widowControl w:val="0"/>
              <w:shd w:val="clear" w:color="auto" w:fill="FFFFFF" w:themeFill="background1"/>
              <w:jc w:val="both"/>
              <w:rPr>
                <w:rFonts w:ascii="Times New Roman" w:eastAsia="Times New Roman" w:hAnsi="Times New Roman" w:cs="Times New Roman"/>
                <w:b/>
                <w:sz w:val="24"/>
                <w:szCs w:val="24"/>
              </w:rPr>
            </w:pPr>
            <w:r w:rsidRPr="00EA4FC5">
              <w:rPr>
                <w:rFonts w:ascii="Times New Roman" w:eastAsia="Times New Roman" w:hAnsi="Times New Roman" w:cs="Times New Roman"/>
                <w:b/>
                <w:sz w:val="24"/>
                <w:szCs w:val="24"/>
                <w:lang w:val="vi-VN"/>
              </w:rPr>
              <w:t>Điều 3. Giải thích từ ngữ</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Trong Thông tư này, các từ ngữ dưới đây được hiểu như sau:</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1. Quỹ dự trữ là các quỹ của tổ chức tín dụng được trích từ lợi nhuận sau thuế theo quy định của pháp luật, bao gồm quỹ dự trữ bổ sung vốn điều lệ, quỹ đầu tư phát triển, quỹ dự phòng tài chính.</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2. Tài sản có tính thanh khoản cao là:</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a) Tài sản có tính thanh khoản cao của tổ chức tín dụng là ngân hàng, tổ chức tín dụng phi ngân hàng được xác định tại quy định của Ngân hàng Nhà nước Việt Nam (sau đây gọi là Ngân hàng Nhà nước) về các giới hạn, tỷ lệ bảo đảm an toàn trong hoạt động của ngân hàng, tổ chức tín dụng phi ngân hàng;</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b) Tài sản “Có” có thể thanh toán ngay của tổ chức tín dụng là quỹ tín dụng nhân dân được xác định tại quy định của Ngân hàng Nhà nước về các giới hạn, tỷ lệ bảo đảm an toàn trong hoạt động của quỹ tín dụng nhân dân;</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c) Tiền mặt, tiền gửi tại Ngân hàng Nhà nước, ngân hàng thương mại (nếu có) của tổ chức tín dụng là tổ chức tài chính vi mô được xác định tại quy định của Ngân hàng Nhà nước về các tỷ lệ bảo đảm an toàn trong hoạt động của tổ chức tài chính vi mô.</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3. Tỷ lệ an toàn vốn cấp 1 là:</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lastRenderedPageBreak/>
              <w:t>a) Tỷ lệ an toàn vốn cấp 1 của tổ chức tín dụng là ngân hàng, tổ chức tín dụng phi ngân hàng được xác định tại quy định của Ngân hàng Nhà nước về xếp hạng tổ chức tín dụng, chi nhánh ngân hàng nước ngoài;</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b) Tỷ lệ an toàn vốn cấp 1 của tổ chức tín dụng là quỹ tín dụng nhân dân, tổ chức tài chính vi mô là tỷ lệ giữa vốn cấp 1 và Tổng tài sản “Có” rủi ro theo quy định của Ngân hàng Nhà nước về các giới hạn, tỷ lệ bảo đảm an toàn trong hoạt động của quỹ tín dụng nhân dân và các tỷ lệ bảo đảm an toàn trong hoạt động của tổ chức tài chính vi mô.</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4. Nợ cơ cấu tiềm ẩn trở thành nợ xấu là các khoản nợ được cơ cấu lại thời hạn trả nợ và giữ nguyên nhóm nợ và tổ chức tín dụng chưa chuyển thành nợ xấu theo quy định của Ngân hàng Nhà nước.</w:t>
            </w:r>
          </w:p>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5. Nợ xấu đã bán cho Công ty Quản lý tài sản của các tổ chức tín dụng Việt Nam (sau đây gọi là Công ty Quản lý tài sản) chưa xử lý được là các khoản nợ xấu mà tổ chức tín dụng đã bán cho Công ty Quản lý tài sản thanh toán bằng trái phiếu đặc biệt và chưa được xử lý, thu hồi.</w:t>
            </w:r>
          </w:p>
        </w:tc>
        <w:tc>
          <w:tcPr>
            <w:tcW w:w="4959" w:type="dxa"/>
          </w:tcPr>
          <w:p w:rsidR="00894295" w:rsidRPr="00EA4FC5" w:rsidRDefault="00894295" w:rsidP="00AF6CB4">
            <w:pPr>
              <w:widowControl w:val="0"/>
              <w:shd w:val="clear" w:color="auto" w:fill="FFFFFF" w:themeFill="background1"/>
              <w:jc w:val="both"/>
              <w:rPr>
                <w:rFonts w:ascii="Times New Roman" w:hAnsi="Times New Roman" w:cs="Times New Roman"/>
                <w:sz w:val="24"/>
                <w:szCs w:val="24"/>
              </w:rPr>
            </w:pPr>
          </w:p>
        </w:tc>
        <w:tc>
          <w:tcPr>
            <w:tcW w:w="3685" w:type="dxa"/>
            <w:vMerge w:val="restart"/>
          </w:tcPr>
          <w:p w:rsidR="00894295" w:rsidRPr="00EA4FC5" w:rsidRDefault="00894295"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DTTT bỏ quy định tại Điều 3</w:t>
            </w:r>
            <w:r w:rsidR="00B156AA" w:rsidRPr="00EA4FC5">
              <w:rPr>
                <w:rFonts w:ascii="Times New Roman" w:hAnsi="Times New Roman" w:cs="Times New Roman"/>
                <w:sz w:val="24"/>
                <w:szCs w:val="24"/>
              </w:rPr>
              <w:t xml:space="preserve"> về giải thích từ ngữ</w:t>
            </w:r>
            <w:r w:rsidRPr="00EA4FC5">
              <w:rPr>
                <w:rFonts w:ascii="Times New Roman" w:hAnsi="Times New Roman" w:cs="Times New Roman"/>
                <w:sz w:val="24"/>
                <w:szCs w:val="24"/>
              </w:rPr>
              <w:t>, Điều 4</w:t>
            </w:r>
            <w:r w:rsidR="00B156AA" w:rsidRPr="00EA4FC5">
              <w:rPr>
                <w:rFonts w:ascii="Times New Roman" w:hAnsi="Times New Roman" w:cs="Times New Roman"/>
                <w:sz w:val="24"/>
                <w:szCs w:val="24"/>
              </w:rPr>
              <w:t xml:space="preserve"> về TCTD</w:t>
            </w:r>
            <w:r w:rsidR="00B156AA" w:rsidRPr="00EA4FC5">
              <w:t xml:space="preserve"> </w:t>
            </w:r>
            <w:r w:rsidR="00B156AA" w:rsidRPr="00EA4FC5">
              <w:rPr>
                <w:rFonts w:ascii="Times New Roman" w:hAnsi="Times New Roman" w:cs="Times New Roman"/>
                <w:sz w:val="24"/>
                <w:szCs w:val="24"/>
              </w:rPr>
              <w:t>mất, có nguy cơ mất khả năng chi trả</w:t>
            </w:r>
            <w:r w:rsidRPr="00EA4FC5">
              <w:rPr>
                <w:rFonts w:ascii="Times New Roman" w:hAnsi="Times New Roman" w:cs="Times New Roman"/>
                <w:sz w:val="24"/>
                <w:szCs w:val="24"/>
              </w:rPr>
              <w:t xml:space="preserve">, Điều 5 </w:t>
            </w:r>
            <w:r w:rsidR="00B156AA" w:rsidRPr="00EA4FC5">
              <w:rPr>
                <w:rFonts w:ascii="Times New Roman" w:hAnsi="Times New Roman" w:cs="Times New Roman"/>
                <w:sz w:val="24"/>
                <w:szCs w:val="24"/>
              </w:rPr>
              <w:t xml:space="preserve">về TCTD mất, có nguy cơ mất khả năng thanh toán để phù hợp </w:t>
            </w:r>
            <w:r w:rsidR="00F677B8" w:rsidRPr="00EA4FC5">
              <w:rPr>
                <w:rFonts w:ascii="Times New Roman" w:hAnsi="Times New Roman" w:cs="Times New Roman"/>
                <w:sz w:val="24"/>
                <w:szCs w:val="24"/>
              </w:rPr>
              <w:t xml:space="preserve">với </w:t>
            </w:r>
            <w:r w:rsidR="00B156AA" w:rsidRPr="00EA4FC5">
              <w:rPr>
                <w:rFonts w:ascii="Times New Roman" w:hAnsi="Times New Roman" w:cs="Times New Roman"/>
                <w:sz w:val="24"/>
                <w:szCs w:val="24"/>
              </w:rPr>
              <w:t>quy định tại Điều 1 DTTT</w:t>
            </w:r>
            <w:r w:rsidR="00F677B8" w:rsidRPr="00EA4FC5">
              <w:rPr>
                <w:rFonts w:ascii="Times New Roman" w:hAnsi="Times New Roman" w:cs="Times New Roman"/>
                <w:sz w:val="24"/>
                <w:szCs w:val="24"/>
              </w:rPr>
              <w:t xml:space="preserve"> về phạm vi điều chỉnh</w:t>
            </w:r>
            <w:r w:rsidRPr="00EA4FC5">
              <w:rPr>
                <w:rFonts w:ascii="Times New Roman" w:hAnsi="Times New Roman" w:cs="Times New Roman"/>
                <w:sz w:val="24"/>
                <w:szCs w:val="24"/>
              </w:rPr>
              <w:t xml:space="preserve">. </w:t>
            </w:r>
          </w:p>
          <w:p w:rsidR="00894295" w:rsidRPr="00EA4FC5" w:rsidRDefault="00894295" w:rsidP="00AF6CB4">
            <w:pPr>
              <w:widowControl w:val="0"/>
              <w:shd w:val="clear" w:color="auto" w:fill="FFFFFF" w:themeFill="background1"/>
              <w:jc w:val="both"/>
              <w:rPr>
                <w:rFonts w:ascii="Times New Roman" w:hAnsi="Times New Roman" w:cs="Times New Roman"/>
                <w:sz w:val="24"/>
                <w:szCs w:val="24"/>
              </w:rPr>
            </w:pPr>
          </w:p>
        </w:tc>
      </w:tr>
      <w:tr w:rsidR="00894295" w:rsidRPr="00EA4FC5" w:rsidTr="00EC4E83">
        <w:tc>
          <w:tcPr>
            <w:tcW w:w="566" w:type="dxa"/>
          </w:tcPr>
          <w:p w:rsidR="00894295"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4</w:t>
            </w:r>
          </w:p>
        </w:tc>
        <w:tc>
          <w:tcPr>
            <w:tcW w:w="5073" w:type="dxa"/>
          </w:tcPr>
          <w:p w:rsidR="00370F97" w:rsidRPr="00EA4FC5" w:rsidRDefault="00894295" w:rsidP="00AF6CB4">
            <w:pPr>
              <w:widowControl w:val="0"/>
              <w:shd w:val="clear" w:color="auto" w:fill="FFFFFF" w:themeFill="background1"/>
              <w:jc w:val="both"/>
              <w:rPr>
                <w:rFonts w:ascii="Times New Roman" w:eastAsia="MS Mincho" w:hAnsi="Times New Roman" w:cs="Times New Roman"/>
                <w:b/>
                <w:sz w:val="24"/>
                <w:szCs w:val="24"/>
              </w:rPr>
            </w:pPr>
            <w:r w:rsidRPr="00EA4FC5">
              <w:rPr>
                <w:rFonts w:ascii="Times New Roman" w:eastAsia="MS Mincho" w:hAnsi="Times New Roman" w:cs="Times New Roman"/>
                <w:b/>
                <w:sz w:val="24"/>
                <w:szCs w:val="24"/>
                <w:lang w:val="vi-VN"/>
              </w:rPr>
              <w:t>Điều 4. Tổ chức tín dụng mất, có nguy cơ mất khả năng chi trả</w:t>
            </w:r>
          </w:p>
          <w:p w:rsidR="00370F97" w:rsidRPr="00AF6CB4" w:rsidRDefault="00370F97" w:rsidP="00370F97">
            <w:pPr>
              <w:widowControl w:val="0"/>
              <w:shd w:val="clear" w:color="auto" w:fill="FFFFFF" w:themeFill="background1"/>
              <w:jc w:val="both"/>
              <w:rPr>
                <w:rFonts w:ascii="Times New Roman" w:eastAsia="MS Mincho" w:hAnsi="Times New Roman" w:cs="Times New Roman"/>
                <w:sz w:val="24"/>
                <w:szCs w:val="24"/>
                <w:lang w:val="vi-VN"/>
              </w:rPr>
            </w:pPr>
            <w:r w:rsidRPr="00AF6CB4">
              <w:rPr>
                <w:rFonts w:ascii="Times New Roman" w:eastAsia="MS Mincho" w:hAnsi="Times New Roman" w:cs="Times New Roman"/>
                <w:sz w:val="24"/>
                <w:szCs w:val="24"/>
                <w:lang w:val="vi-VN"/>
              </w:rPr>
              <w:t>1. Tổ chức tín dụng có nguy cơ mất khả năng chi trả khi thiếu hụt tài sản có tính thanh khoản cao ở mức 20% trở lên tại thời điểm tính toán tỷ lệ khả năng chi trả dẫn đến không duy trì được tỷ lệ khả năng chi trả theo quy định tại điểm a khoản 1 Điều 130 của Luật Các tổ chức tín dụng (đã được sửa đổi, bổ sung năm 2017), hướng dẫn của Ngân hàng Nhà nước trong thời gian 03 tháng liên tục.</w:t>
            </w:r>
          </w:p>
          <w:p w:rsidR="00370F97" w:rsidRPr="00AF6CB4" w:rsidRDefault="00370F97" w:rsidP="00370F97">
            <w:pPr>
              <w:widowControl w:val="0"/>
              <w:shd w:val="clear" w:color="auto" w:fill="FFFFFF" w:themeFill="background1"/>
              <w:jc w:val="both"/>
              <w:rPr>
                <w:rFonts w:ascii="Times New Roman" w:eastAsia="MS Mincho" w:hAnsi="Times New Roman" w:cs="Times New Roman"/>
                <w:sz w:val="24"/>
                <w:szCs w:val="24"/>
                <w:lang w:val="vi-VN"/>
              </w:rPr>
            </w:pPr>
            <w:r w:rsidRPr="00AF6CB4">
              <w:rPr>
                <w:rFonts w:ascii="Times New Roman" w:eastAsia="MS Mincho" w:hAnsi="Times New Roman" w:cs="Times New Roman"/>
                <w:sz w:val="24"/>
                <w:szCs w:val="24"/>
                <w:lang w:val="vi-VN"/>
              </w:rPr>
              <w:t xml:space="preserve">2. Tổ chức tín dụng mất khả năng chi trả khi </w:t>
            </w:r>
            <w:r w:rsidRPr="00AF6CB4">
              <w:rPr>
                <w:rFonts w:ascii="Times New Roman" w:eastAsia="MS Mincho" w:hAnsi="Times New Roman" w:cs="Times New Roman"/>
                <w:sz w:val="24"/>
                <w:szCs w:val="24"/>
                <w:lang w:val="vi-VN"/>
              </w:rPr>
              <w:lastRenderedPageBreak/>
              <w:t>không có khả năng thực hiện thanh toán nghĩa vụ nợ trong thời gian 01 tháng kể từ ngày đến hạn thanh toán và có tỷ lệ giữa tổng nợ xấu theo quy định của Ngân hàng Nhà nước, nợ cơ cấu tiềm ẩn trở thành nợ xấu, nợ xấu đã bán cho Công ty Quản lý tài sản</w:t>
            </w:r>
            <w:r w:rsidRPr="00AF6CB4">
              <w:rPr>
                <w:rFonts w:ascii="Times New Roman" w:eastAsia="MS Mincho" w:hAnsi="Times New Roman" w:cs="Times New Roman"/>
                <w:bCs/>
                <w:sz w:val="24"/>
                <w:szCs w:val="24"/>
                <w:lang w:val="vi-VN"/>
              </w:rPr>
              <w:t xml:space="preserve"> </w:t>
            </w:r>
            <w:r w:rsidRPr="00AF6CB4">
              <w:rPr>
                <w:rFonts w:ascii="Times New Roman" w:eastAsia="MS Mincho" w:hAnsi="Times New Roman" w:cs="Times New Roman"/>
                <w:sz w:val="24"/>
                <w:szCs w:val="24"/>
                <w:lang w:val="vi-VN"/>
              </w:rPr>
              <w:t>chưa xử lý được so với tổng nợ theo quy định của Ngân hàng Nhà nước</w:t>
            </w:r>
            <w:r w:rsidRPr="00AF6CB4" w:rsidDel="003B7581">
              <w:rPr>
                <w:rFonts w:ascii="Times New Roman" w:eastAsia="MS Mincho" w:hAnsi="Times New Roman" w:cs="Times New Roman"/>
                <w:sz w:val="24"/>
                <w:szCs w:val="24"/>
                <w:lang w:val="vi-VN"/>
              </w:rPr>
              <w:t xml:space="preserve"> </w:t>
            </w:r>
            <w:r w:rsidRPr="00AF6CB4">
              <w:rPr>
                <w:rFonts w:ascii="Times New Roman" w:eastAsia="MS Mincho" w:hAnsi="Times New Roman" w:cs="Times New Roman"/>
                <w:sz w:val="24"/>
                <w:szCs w:val="24"/>
                <w:lang w:val="vi-VN"/>
              </w:rPr>
              <w:t>và nợ xấu đã bán cho Công ty Quản lý tài sản</w:t>
            </w:r>
            <w:r w:rsidRPr="00AF6CB4">
              <w:rPr>
                <w:rFonts w:ascii="Times New Roman" w:eastAsia="MS Mincho" w:hAnsi="Times New Roman" w:cs="Times New Roman"/>
                <w:bCs/>
                <w:sz w:val="24"/>
                <w:szCs w:val="24"/>
                <w:lang w:val="vi-VN"/>
              </w:rPr>
              <w:t xml:space="preserve"> </w:t>
            </w:r>
            <w:r w:rsidRPr="00AF6CB4">
              <w:rPr>
                <w:rFonts w:ascii="Times New Roman" w:eastAsia="MS Mincho" w:hAnsi="Times New Roman" w:cs="Times New Roman"/>
                <w:sz w:val="24"/>
                <w:szCs w:val="24"/>
                <w:lang w:val="vi-VN"/>
              </w:rPr>
              <w:t>chưa xử lý được ở mức 10% trở lên tại thời điểm liền sau 01 tháng kể từ ngày nghĩa vụ nợ đến hạn thanh toán.</w:t>
            </w:r>
          </w:p>
          <w:p w:rsidR="00894295" w:rsidRPr="00EA4FC5" w:rsidRDefault="00370F97" w:rsidP="00AF6CB4">
            <w:pPr>
              <w:widowControl w:val="0"/>
              <w:shd w:val="clear" w:color="auto" w:fill="FFFFFF" w:themeFill="background1"/>
              <w:jc w:val="both"/>
              <w:rPr>
                <w:rFonts w:ascii="Times New Roman" w:hAnsi="Times New Roman" w:cs="Times New Roman"/>
                <w:b/>
                <w:sz w:val="24"/>
                <w:szCs w:val="24"/>
                <w:u w:val="single"/>
              </w:rPr>
            </w:pPr>
            <w:r w:rsidRPr="00AF6CB4">
              <w:rPr>
                <w:rFonts w:ascii="Times New Roman" w:eastAsia="MS Mincho" w:hAnsi="Times New Roman" w:cs="Times New Roman"/>
                <w:sz w:val="24"/>
                <w:szCs w:val="24"/>
                <w:lang w:val="vi-VN"/>
              </w:rPr>
              <w:t>3. Khi có nguy cơ mất, mất khả năng chi trả, tổ chức tín dụng phải kịp thời báo cáo Ngân hàng Nhà nước về thực trạng, nguyên nhân, các biện pháp đã áp dụng, các biện pháp dự kiến áp dụng để khắc phục và các đề xuất, kiến nghị với Ngân hàng Nhà nước.</w:t>
            </w:r>
          </w:p>
        </w:tc>
        <w:tc>
          <w:tcPr>
            <w:tcW w:w="4959" w:type="dxa"/>
          </w:tcPr>
          <w:p w:rsidR="00894295" w:rsidRPr="00EA4FC5" w:rsidRDefault="00894295" w:rsidP="00AF6CB4">
            <w:pPr>
              <w:widowControl w:val="0"/>
              <w:shd w:val="clear" w:color="auto" w:fill="FFFFFF" w:themeFill="background1"/>
              <w:jc w:val="both"/>
              <w:rPr>
                <w:rFonts w:ascii="Times New Roman" w:hAnsi="Times New Roman" w:cs="Times New Roman"/>
                <w:b/>
                <w:i/>
                <w:sz w:val="24"/>
                <w:szCs w:val="24"/>
              </w:rPr>
            </w:pPr>
          </w:p>
        </w:tc>
        <w:tc>
          <w:tcPr>
            <w:tcW w:w="3685" w:type="dxa"/>
            <w:vMerge/>
          </w:tcPr>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p>
        </w:tc>
      </w:tr>
      <w:tr w:rsidR="00894295" w:rsidRPr="00EA4FC5" w:rsidTr="00EC4E83">
        <w:tc>
          <w:tcPr>
            <w:tcW w:w="566" w:type="dxa"/>
          </w:tcPr>
          <w:p w:rsidR="00894295"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5</w:t>
            </w:r>
          </w:p>
        </w:tc>
        <w:tc>
          <w:tcPr>
            <w:tcW w:w="5073" w:type="dxa"/>
          </w:tcPr>
          <w:p w:rsidR="00894295" w:rsidRPr="00EA4FC5" w:rsidRDefault="00894295" w:rsidP="00AF6CB4">
            <w:pPr>
              <w:widowControl w:val="0"/>
              <w:shd w:val="clear" w:color="auto" w:fill="FFFFFF" w:themeFill="background1"/>
              <w:jc w:val="both"/>
              <w:rPr>
                <w:rFonts w:ascii="Times New Roman" w:eastAsia="MS Mincho" w:hAnsi="Times New Roman" w:cs="Times New Roman"/>
                <w:b/>
                <w:sz w:val="24"/>
                <w:szCs w:val="24"/>
              </w:rPr>
            </w:pPr>
            <w:r w:rsidRPr="00EA4FC5">
              <w:rPr>
                <w:rFonts w:ascii="Times New Roman" w:eastAsia="MS Mincho" w:hAnsi="Times New Roman" w:cs="Times New Roman"/>
                <w:b/>
                <w:sz w:val="24"/>
                <w:szCs w:val="24"/>
                <w:lang w:val="vi-VN"/>
              </w:rPr>
              <w:t>Điều 5. Tổ chức tín dụng mất, có nguy cơ mất khả năng thanh toán</w:t>
            </w:r>
          </w:p>
          <w:p w:rsidR="00370F97" w:rsidRPr="00AF6CB4" w:rsidRDefault="00370F97" w:rsidP="00370F97">
            <w:pPr>
              <w:widowControl w:val="0"/>
              <w:shd w:val="clear" w:color="auto" w:fill="FFFFFF" w:themeFill="background1"/>
              <w:jc w:val="both"/>
              <w:rPr>
                <w:rFonts w:ascii="Times New Roman" w:eastAsia="MS Mincho" w:hAnsi="Times New Roman" w:cs="Times New Roman"/>
                <w:sz w:val="24"/>
                <w:szCs w:val="24"/>
                <w:lang w:val="vi-VN"/>
              </w:rPr>
            </w:pPr>
            <w:r w:rsidRPr="00AF6CB4">
              <w:rPr>
                <w:rFonts w:ascii="Times New Roman" w:eastAsia="MS Mincho" w:hAnsi="Times New Roman" w:cs="Times New Roman"/>
                <w:sz w:val="24"/>
                <w:szCs w:val="24"/>
                <w:lang w:val="vi-VN"/>
              </w:rPr>
              <w:t>1. Tổ chức tín dụng có nguy cơ mất khả năng thanh toán khi tỷ lệ an toàn vốn cấp 1 thấp hơn 4% trong thời gian 06 tháng liên tục và có tỷ lệ giữa tổng nợ xấu theo quy định của Ngân hàng Nhà nước, nợ cơ cấu tiềm ẩn trở thành nợ xấu, nợ xấu đã bán cho Công ty Quản lý tài sản</w:t>
            </w:r>
            <w:r w:rsidRPr="00AF6CB4">
              <w:rPr>
                <w:rFonts w:ascii="Times New Roman" w:eastAsia="MS Mincho" w:hAnsi="Times New Roman" w:cs="Times New Roman"/>
                <w:bCs/>
                <w:sz w:val="24"/>
                <w:szCs w:val="24"/>
                <w:lang w:val="vi-VN"/>
              </w:rPr>
              <w:t xml:space="preserve"> </w:t>
            </w:r>
            <w:r w:rsidRPr="00AF6CB4">
              <w:rPr>
                <w:rFonts w:ascii="Times New Roman" w:eastAsia="MS Mincho" w:hAnsi="Times New Roman" w:cs="Times New Roman"/>
                <w:sz w:val="24"/>
                <w:szCs w:val="24"/>
                <w:lang w:val="vi-VN"/>
              </w:rPr>
              <w:t>chưa xử lý được so với tổng nợ theo quy định của Ngân hàng Nhà nước và nợ xấu đã bán cho Công ty Quản lý tài sản</w:t>
            </w:r>
            <w:r w:rsidRPr="00AF6CB4">
              <w:rPr>
                <w:rFonts w:ascii="Times New Roman" w:eastAsia="MS Mincho" w:hAnsi="Times New Roman" w:cs="Times New Roman"/>
                <w:bCs/>
                <w:sz w:val="24"/>
                <w:szCs w:val="24"/>
                <w:lang w:val="vi-VN"/>
              </w:rPr>
              <w:t xml:space="preserve"> </w:t>
            </w:r>
            <w:r w:rsidRPr="00AF6CB4">
              <w:rPr>
                <w:rFonts w:ascii="Times New Roman" w:eastAsia="MS Mincho" w:hAnsi="Times New Roman" w:cs="Times New Roman"/>
                <w:sz w:val="24"/>
                <w:szCs w:val="24"/>
                <w:lang w:val="vi-VN"/>
              </w:rPr>
              <w:t>chưa xử lý được ở mức 10% trở lên tại thời điểm liền sau 06 tháng liên tục mà tỷ lệ an toàn vốn cấp 1 của tổ chức tín dụng thấp hơn 4%.</w:t>
            </w:r>
          </w:p>
          <w:p w:rsidR="00370F97" w:rsidRPr="00AF6CB4" w:rsidRDefault="00370F97" w:rsidP="00370F97">
            <w:pPr>
              <w:widowControl w:val="0"/>
              <w:shd w:val="clear" w:color="auto" w:fill="FFFFFF" w:themeFill="background1"/>
              <w:jc w:val="both"/>
              <w:rPr>
                <w:rFonts w:ascii="Times New Roman" w:eastAsia="MS Mincho" w:hAnsi="Times New Roman" w:cs="Times New Roman"/>
                <w:sz w:val="24"/>
                <w:szCs w:val="24"/>
                <w:lang w:val="vi-VN"/>
              </w:rPr>
            </w:pPr>
            <w:r w:rsidRPr="00AF6CB4">
              <w:rPr>
                <w:rFonts w:ascii="Times New Roman" w:eastAsia="MS Mincho" w:hAnsi="Times New Roman" w:cs="Times New Roman"/>
                <w:sz w:val="24"/>
                <w:szCs w:val="24"/>
                <w:lang w:val="vi-VN"/>
              </w:rPr>
              <w:t>2. Tổ chức tín dụng mất khả năng thanh toán khi không có khả năng thực hiện thanh toán nghĩa vụ nợ trong thời gian 03 tháng kể từ ngày nghĩa vụ nợ đến hạn thanh toán.</w:t>
            </w:r>
          </w:p>
          <w:p w:rsidR="00370F97" w:rsidRPr="00AF6CB4" w:rsidRDefault="00370F97" w:rsidP="00AF6CB4">
            <w:pPr>
              <w:widowControl w:val="0"/>
              <w:shd w:val="clear" w:color="auto" w:fill="FFFFFF" w:themeFill="background1"/>
              <w:jc w:val="both"/>
              <w:rPr>
                <w:rFonts w:ascii="Times New Roman" w:eastAsia="MS Mincho" w:hAnsi="Times New Roman" w:cs="Times New Roman"/>
                <w:b/>
                <w:sz w:val="24"/>
                <w:szCs w:val="24"/>
              </w:rPr>
            </w:pPr>
            <w:r w:rsidRPr="00AF6CB4">
              <w:rPr>
                <w:rFonts w:ascii="Times New Roman" w:eastAsia="MS Mincho" w:hAnsi="Times New Roman" w:cs="Times New Roman"/>
                <w:sz w:val="24"/>
                <w:szCs w:val="24"/>
                <w:lang w:val="vi-VN"/>
              </w:rPr>
              <w:lastRenderedPageBreak/>
              <w:t>3. Khi có nguy cơ mất,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w:t>
            </w:r>
          </w:p>
        </w:tc>
        <w:tc>
          <w:tcPr>
            <w:tcW w:w="4959" w:type="dxa"/>
          </w:tcPr>
          <w:p w:rsidR="00894295" w:rsidRPr="00EA4FC5" w:rsidRDefault="00894295" w:rsidP="00AF6CB4">
            <w:pPr>
              <w:widowControl w:val="0"/>
              <w:shd w:val="clear" w:color="auto" w:fill="FFFFFF" w:themeFill="background1"/>
              <w:jc w:val="both"/>
              <w:rPr>
                <w:rFonts w:ascii="Times New Roman" w:hAnsi="Times New Roman" w:cs="Times New Roman"/>
                <w:b/>
                <w:i/>
                <w:sz w:val="24"/>
                <w:szCs w:val="24"/>
              </w:rPr>
            </w:pPr>
          </w:p>
        </w:tc>
        <w:tc>
          <w:tcPr>
            <w:tcW w:w="3685" w:type="dxa"/>
            <w:vMerge/>
          </w:tcPr>
          <w:p w:rsidR="00894295" w:rsidRPr="00EA4FC5" w:rsidRDefault="00894295" w:rsidP="00AF6CB4">
            <w:pPr>
              <w:widowControl w:val="0"/>
              <w:shd w:val="clear" w:color="auto" w:fill="FFFFFF" w:themeFill="background1"/>
              <w:jc w:val="both"/>
              <w:rPr>
                <w:rFonts w:ascii="Times New Roman" w:eastAsia="MS Mincho" w:hAnsi="Times New Roman" w:cs="Times New Roman"/>
                <w:sz w:val="24"/>
                <w:szCs w:val="24"/>
              </w:rPr>
            </w:pPr>
          </w:p>
        </w:tc>
      </w:tr>
      <w:tr w:rsidR="001F7E1E" w:rsidRPr="00EA4FC5" w:rsidTr="00AF6CB4">
        <w:trPr>
          <w:trHeight w:val="1265"/>
        </w:trPr>
        <w:tc>
          <w:tcPr>
            <w:tcW w:w="566" w:type="dxa"/>
          </w:tcPr>
          <w:p w:rsidR="001F7E1E"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6</w:t>
            </w:r>
          </w:p>
        </w:tc>
        <w:tc>
          <w:tcPr>
            <w:tcW w:w="5073" w:type="dxa"/>
          </w:tcPr>
          <w:p w:rsidR="003660FC" w:rsidRPr="00EA4FC5" w:rsidRDefault="003660F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6. Thẩm quyền quyết định trong kiểm soát đặc biệt tổ chức tín dụng</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Thống đốc Ngân hàng Nhà nước xem xét, quyết định các nội dung sau đây đối với tổ chức tín dụng không phải là quỹ tín dụng nhân dân:</w:t>
            </w:r>
          </w:p>
          <w:p w:rsidR="008235A5" w:rsidRPr="00EA4FC5" w:rsidRDefault="008235A5"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w:t>
            </w:r>
            <w:r w:rsidR="00FD0B7A" w:rsidRPr="00EA4FC5">
              <w:rPr>
                <w:rFonts w:ascii="Times New Roman" w:eastAsia="Times New Roman" w:hAnsi="Times New Roman" w:cs="Times New Roman"/>
                <w:sz w:val="24"/>
                <w:szCs w:val="24"/>
                <w:lang w:val="vi-VN"/>
              </w:rPr>
              <w:t xml:space="preserve">Đặt tổ chức tín dụng thuộc trường hợp quy định tại </w:t>
            </w:r>
            <w:r w:rsidR="00FD0B7A" w:rsidRPr="00EA4FC5">
              <w:rPr>
                <w:rFonts w:ascii="Times New Roman" w:eastAsia="Times New Roman" w:hAnsi="Times New Roman" w:cs="Times New Roman"/>
                <w:sz w:val="24"/>
                <w:szCs w:val="24"/>
                <w:u w:val="single"/>
                <w:lang w:val="vi-VN"/>
              </w:rPr>
              <w:t>khoản 1 Điều 145 Luật Các tổ chức tín dụng (đã được sửa đổi, bổ sung năm 2017), Điều 4, Điều 5 Thông tư này vào kiểm soát đặc biệt;</w:t>
            </w:r>
          </w:p>
          <w:p w:rsidR="00C84F8C" w:rsidRPr="00EA4FC5" w:rsidRDefault="00C84F8C" w:rsidP="00AF6CB4">
            <w:pPr>
              <w:widowControl w:val="0"/>
              <w:shd w:val="clear" w:color="auto" w:fill="FFFFFF" w:themeFill="background1"/>
              <w:jc w:val="both"/>
              <w:rPr>
                <w:rFonts w:ascii="Times New Roman" w:hAnsi="Times New Roman" w:cs="Times New Roman"/>
                <w:sz w:val="24"/>
                <w:szCs w:val="24"/>
              </w:rPr>
            </w:pPr>
          </w:p>
          <w:p w:rsidR="00C84F8C" w:rsidRPr="00EA4FC5" w:rsidRDefault="00C84F8C" w:rsidP="00AF6CB4">
            <w:pPr>
              <w:widowControl w:val="0"/>
              <w:shd w:val="clear" w:color="auto" w:fill="FFFFFF" w:themeFill="background1"/>
              <w:jc w:val="both"/>
              <w:rPr>
                <w:rFonts w:ascii="Times New Roman" w:hAnsi="Times New Roman" w:cs="Times New Roman"/>
                <w:sz w:val="24"/>
                <w:szCs w:val="24"/>
              </w:rPr>
            </w:pPr>
          </w:p>
          <w:p w:rsidR="00C84F8C" w:rsidRPr="00EA4FC5" w:rsidRDefault="00C84F8C"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Hình thức kiểm soát đặc biệt theo quy định tại </w:t>
            </w:r>
            <w:r w:rsidRPr="00EA4FC5">
              <w:rPr>
                <w:rFonts w:ascii="Times New Roman" w:hAnsi="Times New Roman" w:cs="Times New Roman"/>
                <w:sz w:val="24"/>
                <w:szCs w:val="24"/>
                <w:u w:val="single"/>
              </w:rPr>
              <w:t>Điều 7</w:t>
            </w:r>
            <w:r w:rsidRPr="00EA4FC5">
              <w:rPr>
                <w:rFonts w:ascii="Times New Roman" w:hAnsi="Times New Roman" w:cs="Times New Roman"/>
                <w:sz w:val="24"/>
                <w:szCs w:val="24"/>
              </w:rPr>
              <w:t xml:space="preserve"> Thông tư này;</w:t>
            </w:r>
          </w:p>
          <w:p w:rsidR="00613F9C" w:rsidRPr="00EA4FC5" w:rsidRDefault="00613F9C"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c) Thành lập Ban kiểm soát đặc biệt theo quy định tại </w:t>
            </w:r>
            <w:r w:rsidRPr="00EA4FC5">
              <w:rPr>
                <w:rFonts w:ascii="Times New Roman" w:hAnsi="Times New Roman" w:cs="Times New Roman"/>
                <w:sz w:val="24"/>
                <w:szCs w:val="24"/>
                <w:u w:val="single"/>
              </w:rPr>
              <w:t>Điều 14, 15</w:t>
            </w:r>
            <w:r w:rsidRPr="00EA4FC5">
              <w:rPr>
                <w:rFonts w:ascii="Times New Roman" w:hAnsi="Times New Roman" w:cs="Times New Roman"/>
                <w:sz w:val="24"/>
                <w:szCs w:val="24"/>
              </w:rPr>
              <w:t xml:space="preserve"> Thông tư này; </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Thời hạn kiểm soát đặc biệt;</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đ) Thông báo về kiểm soát đặc biệt theo quy định tại </w:t>
            </w:r>
            <w:r w:rsidRPr="00EA4FC5">
              <w:rPr>
                <w:rFonts w:ascii="Times New Roman" w:hAnsi="Times New Roman" w:cs="Times New Roman"/>
                <w:sz w:val="24"/>
                <w:szCs w:val="24"/>
                <w:u w:val="single"/>
              </w:rPr>
              <w:t>Điều 9</w:t>
            </w:r>
            <w:r w:rsidRPr="00EA4FC5">
              <w:rPr>
                <w:rFonts w:ascii="Times New Roman" w:hAnsi="Times New Roman" w:cs="Times New Roman"/>
                <w:sz w:val="24"/>
                <w:szCs w:val="24"/>
              </w:rPr>
              <w:t xml:space="preserve"> Thông tư này;</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e) Công bố thông tin kiểm soát đặc biệt theo quy định tại </w:t>
            </w:r>
            <w:r w:rsidRPr="00EA4FC5">
              <w:rPr>
                <w:rFonts w:ascii="Times New Roman" w:hAnsi="Times New Roman" w:cs="Times New Roman"/>
                <w:sz w:val="24"/>
                <w:szCs w:val="24"/>
                <w:u w:val="single"/>
              </w:rPr>
              <w:t>Điều 10</w:t>
            </w:r>
            <w:r w:rsidRPr="00EA4FC5">
              <w:rPr>
                <w:rFonts w:ascii="Times New Roman" w:hAnsi="Times New Roman" w:cs="Times New Roman"/>
                <w:sz w:val="24"/>
                <w:szCs w:val="24"/>
              </w:rPr>
              <w:t xml:space="preserve"> Thông tư này;</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u w:val="single"/>
              </w:rPr>
            </w:pPr>
            <w:r w:rsidRPr="00EA4FC5">
              <w:rPr>
                <w:rFonts w:ascii="Times New Roman" w:hAnsi="Times New Roman" w:cs="Times New Roman"/>
                <w:sz w:val="24"/>
                <w:szCs w:val="24"/>
                <w:u w:val="single"/>
              </w:rPr>
              <w:t>g) Giá trị thực của vốn điều lệ và các quỹ dự trữ, ghi giảm vốn điều lệ của ngân hàng thương mại được kiểm soát đặc biệt được Chính phủ phê duyệt phương án chuyển giao bắt buộc theo quy định tại Điều 11 Thông tư này;</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xml:space="preserve">h) Gia hạn thời hạn kiểm soát đặc biệt theo quy định tại </w:t>
            </w:r>
            <w:r w:rsidRPr="00EA4FC5">
              <w:rPr>
                <w:rFonts w:ascii="Times New Roman" w:hAnsi="Times New Roman" w:cs="Times New Roman"/>
                <w:sz w:val="24"/>
                <w:szCs w:val="24"/>
                <w:u w:val="single"/>
              </w:rPr>
              <w:t>Điều 12</w:t>
            </w:r>
            <w:r w:rsidRPr="00EA4FC5">
              <w:rPr>
                <w:rFonts w:ascii="Times New Roman" w:hAnsi="Times New Roman" w:cs="Times New Roman"/>
                <w:sz w:val="24"/>
                <w:szCs w:val="24"/>
              </w:rPr>
              <w:t xml:space="preserve"> Thông tư này;</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i) Chấm dứt kiểm soát đặc biệt theo quy định tại </w:t>
            </w:r>
            <w:r w:rsidRPr="00EA4FC5">
              <w:rPr>
                <w:rFonts w:ascii="Times New Roman" w:hAnsi="Times New Roman" w:cs="Times New Roman"/>
                <w:sz w:val="24"/>
                <w:szCs w:val="24"/>
                <w:u w:val="single"/>
              </w:rPr>
              <w:t>Điều 13</w:t>
            </w:r>
            <w:r w:rsidRPr="00EA4FC5">
              <w:rPr>
                <w:rFonts w:ascii="Times New Roman" w:hAnsi="Times New Roman" w:cs="Times New Roman"/>
                <w:sz w:val="24"/>
                <w:szCs w:val="24"/>
              </w:rPr>
              <w:t xml:space="preserve"> Thông tư này;</w:t>
            </w:r>
          </w:p>
          <w:p w:rsidR="001F7E1E"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k) Các nội dung khác quy định tại Luật Các tổ chức tín dụng </w:t>
            </w:r>
            <w:r w:rsidRPr="00EA4FC5">
              <w:rPr>
                <w:rFonts w:ascii="Times New Roman" w:hAnsi="Times New Roman" w:cs="Times New Roman"/>
                <w:sz w:val="24"/>
                <w:szCs w:val="24"/>
                <w:u w:val="single"/>
              </w:rPr>
              <w:t>(đã được sửa đổi, bổ sung năm 2017)</w:t>
            </w:r>
            <w:r w:rsidRPr="00EA4FC5">
              <w:rPr>
                <w:rFonts w:ascii="Times New Roman" w:hAnsi="Times New Roman" w:cs="Times New Roman"/>
                <w:sz w:val="24"/>
                <w:szCs w:val="24"/>
              </w:rPr>
              <w:t xml:space="preserve"> và Thông tư này.</w:t>
            </w:r>
          </w:p>
        </w:tc>
        <w:tc>
          <w:tcPr>
            <w:tcW w:w="4959" w:type="dxa"/>
          </w:tcPr>
          <w:p w:rsidR="003660FC" w:rsidRPr="00EA4FC5" w:rsidRDefault="003660F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Điều 3.</w:t>
            </w:r>
            <w:r w:rsidRPr="00EA4FC5">
              <w:rPr>
                <w:rFonts w:ascii="Times New Roman" w:hAnsi="Times New Roman" w:cs="Times New Roman"/>
                <w:b/>
                <w:sz w:val="24"/>
                <w:szCs w:val="24"/>
              </w:rPr>
              <w:t xml:space="preserve"> Thẩm quyền quyết định trong kiểm soát đặc biệt tổ chức tín dụng</w:t>
            </w:r>
          </w:p>
          <w:p w:rsidR="008235A5" w:rsidRPr="00EA4FC5" w:rsidRDefault="008235A5"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Thống đốc Ngân hàng Nhà nước Việt Nam (sau đây gọi là Ngân hàng Nhà nước) xem xét, quyết định các nội dung sau đây đối với tổ chức tín dụng không phải là quỹ tín dụng nhân dân:</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Đặt tổ chức tín dụng thuộc trường hợp quy định tại </w:t>
            </w:r>
            <w:r w:rsidRPr="00EA4FC5">
              <w:rPr>
                <w:rFonts w:ascii="Times New Roman" w:hAnsi="Times New Roman" w:cs="Times New Roman"/>
                <w:i/>
                <w:sz w:val="24"/>
                <w:szCs w:val="24"/>
              </w:rPr>
              <w:t xml:space="preserve">khoản 1 Điều 162 </w:t>
            </w:r>
            <w:r w:rsidRPr="00EA4FC5">
              <w:rPr>
                <w:rFonts w:ascii="Times New Roman" w:hAnsi="Times New Roman" w:cs="Times New Roman"/>
                <w:sz w:val="24"/>
                <w:szCs w:val="24"/>
              </w:rPr>
              <w:t>Luật Các tổ chức tín dụng vào kiểm soát đặc biệ</w:t>
            </w:r>
            <w:r w:rsidR="00FD0B7A" w:rsidRPr="00EA4FC5">
              <w:rPr>
                <w:rFonts w:ascii="Times New Roman" w:hAnsi="Times New Roman" w:cs="Times New Roman"/>
                <w:sz w:val="24"/>
                <w:szCs w:val="24"/>
              </w:rPr>
              <w:t>t</w:t>
            </w:r>
            <w:r w:rsidRPr="00EA4FC5">
              <w:rPr>
                <w:rFonts w:ascii="Times New Roman" w:hAnsi="Times New Roman" w:cs="Times New Roman"/>
                <w:sz w:val="24"/>
                <w:szCs w:val="24"/>
              </w:rPr>
              <w:t>;</w:t>
            </w:r>
          </w:p>
          <w:p w:rsidR="00FD0B7A" w:rsidRPr="00EA4FC5" w:rsidRDefault="00FD0B7A" w:rsidP="00AF6CB4">
            <w:pPr>
              <w:widowControl w:val="0"/>
              <w:shd w:val="clear" w:color="auto" w:fill="FFFFFF" w:themeFill="background1"/>
              <w:jc w:val="both"/>
              <w:rPr>
                <w:rFonts w:ascii="Times New Roman" w:hAnsi="Times New Roman" w:cs="Times New Roman"/>
                <w:sz w:val="24"/>
                <w:szCs w:val="24"/>
              </w:rPr>
            </w:pPr>
          </w:p>
          <w:p w:rsidR="00957367" w:rsidRPr="00EA4FC5" w:rsidRDefault="00957367" w:rsidP="00AF6CB4">
            <w:pPr>
              <w:widowControl w:val="0"/>
              <w:shd w:val="clear" w:color="auto" w:fill="FFFFFF" w:themeFill="background1"/>
              <w:jc w:val="both"/>
              <w:rPr>
                <w:rFonts w:ascii="Times New Roman" w:hAnsi="Times New Roman" w:cs="Times New Roman"/>
                <w:sz w:val="24"/>
                <w:szCs w:val="24"/>
              </w:rPr>
            </w:pPr>
          </w:p>
          <w:p w:rsidR="00C84F8C" w:rsidRPr="00EA4FC5" w:rsidRDefault="00C84F8C" w:rsidP="00AF6CB4">
            <w:pPr>
              <w:widowControl w:val="0"/>
              <w:shd w:val="clear" w:color="auto" w:fill="FFFFFF" w:themeFill="background1"/>
              <w:jc w:val="both"/>
              <w:rPr>
                <w:rFonts w:ascii="Times New Roman" w:hAnsi="Times New Roman" w:cs="Times New Roman"/>
                <w:sz w:val="24"/>
                <w:szCs w:val="24"/>
              </w:rPr>
            </w:pPr>
          </w:p>
          <w:p w:rsidR="00C84F8C" w:rsidRPr="00EA4FC5" w:rsidRDefault="00C84F8C"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Hình thức kiểm soát đặc biệt;</w:t>
            </w:r>
          </w:p>
          <w:p w:rsidR="00BB075D" w:rsidRPr="00EA4FC5" w:rsidRDefault="00BB075D" w:rsidP="00AF6CB4">
            <w:pPr>
              <w:widowControl w:val="0"/>
              <w:shd w:val="clear" w:color="auto" w:fill="FFFFFF" w:themeFill="background1"/>
              <w:jc w:val="both"/>
              <w:rPr>
                <w:rFonts w:ascii="Times New Roman" w:hAnsi="Times New Roman" w:cs="Times New Roman"/>
                <w:sz w:val="24"/>
                <w:szCs w:val="24"/>
              </w:rPr>
            </w:pPr>
          </w:p>
          <w:p w:rsidR="00613F9C" w:rsidRPr="00EA4FC5" w:rsidRDefault="00613F9C"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c) Thành lập Ban kiểm soát đặc biệt; </w:t>
            </w:r>
          </w:p>
          <w:p w:rsidR="00BB075D" w:rsidRPr="00EA4FC5" w:rsidRDefault="00BB075D"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Thời hạn kiểm soát đặc biệt;</w:t>
            </w: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Thông báo về kiểm soát đặc biệt;</w:t>
            </w:r>
          </w:p>
          <w:p w:rsidR="00BB075D" w:rsidRPr="00EA4FC5" w:rsidRDefault="00BB075D" w:rsidP="00AF6CB4">
            <w:pPr>
              <w:widowControl w:val="0"/>
              <w:shd w:val="clear" w:color="auto" w:fill="FFFFFF" w:themeFill="background1"/>
              <w:jc w:val="both"/>
              <w:rPr>
                <w:rFonts w:ascii="Times New Roman" w:hAnsi="Times New Roman" w:cs="Times New Roman"/>
                <w:sz w:val="24"/>
                <w:szCs w:val="24"/>
              </w:rPr>
            </w:pPr>
          </w:p>
          <w:p w:rsidR="003660FC" w:rsidRPr="00EA4FC5" w:rsidRDefault="003660F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Công bố thông tin kiểm soát đặc biệt;</w:t>
            </w:r>
          </w:p>
          <w:p w:rsidR="00BB075D" w:rsidRPr="00EA4FC5" w:rsidRDefault="00BB075D" w:rsidP="00AF6CB4">
            <w:pPr>
              <w:widowControl w:val="0"/>
              <w:shd w:val="clear" w:color="auto" w:fill="FFFFFF" w:themeFill="background1"/>
              <w:jc w:val="both"/>
              <w:rPr>
                <w:rFonts w:ascii="Times New Roman" w:hAnsi="Times New Roman" w:cs="Times New Roman"/>
                <w:sz w:val="24"/>
                <w:szCs w:val="24"/>
              </w:rPr>
            </w:pPr>
          </w:p>
          <w:p w:rsidR="0003293A" w:rsidRPr="00EA4FC5" w:rsidRDefault="0003293A" w:rsidP="0003293A">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g) Ghi giảm vốn điều lệ của ngân hàng thương mại được chuyển giao bắt buộc;</w:t>
            </w:r>
          </w:p>
          <w:p w:rsidR="00FD0B7A" w:rsidRPr="00EA4FC5" w:rsidRDefault="00FD0B7A" w:rsidP="00AF6CB4">
            <w:pPr>
              <w:widowControl w:val="0"/>
              <w:shd w:val="clear" w:color="auto" w:fill="FFFFFF" w:themeFill="background1"/>
              <w:jc w:val="both"/>
              <w:rPr>
                <w:rFonts w:ascii="Times New Roman"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hAnsi="Times New Roman" w:cs="Times New Roman"/>
                <w:sz w:val="24"/>
                <w:szCs w:val="24"/>
              </w:rPr>
            </w:pPr>
          </w:p>
          <w:p w:rsidR="00573B90" w:rsidRPr="00EA4FC5" w:rsidRDefault="00573B90" w:rsidP="00AF6CB4">
            <w:pPr>
              <w:widowControl w:val="0"/>
              <w:shd w:val="clear" w:color="auto" w:fill="FFFFFF" w:themeFill="background1"/>
              <w:jc w:val="both"/>
              <w:rPr>
                <w:rFonts w:ascii="Times New Roman" w:hAnsi="Times New Roman" w:cs="Times New Roman"/>
                <w:sz w:val="24"/>
                <w:szCs w:val="24"/>
              </w:rPr>
            </w:pPr>
          </w:p>
          <w:p w:rsidR="003660FC" w:rsidRPr="00EA4FC5" w:rsidRDefault="00BB075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h</w:t>
            </w:r>
            <w:r w:rsidR="003660FC" w:rsidRPr="00EA4FC5">
              <w:rPr>
                <w:rFonts w:ascii="Times New Roman" w:hAnsi="Times New Roman" w:cs="Times New Roman"/>
                <w:sz w:val="24"/>
                <w:szCs w:val="24"/>
              </w:rPr>
              <w:t xml:space="preserve">) Gia hạn thời hạn kiểm soát đặc biệt theo quy định tại </w:t>
            </w:r>
            <w:r w:rsidR="003660FC" w:rsidRPr="00EA4FC5">
              <w:rPr>
                <w:rFonts w:ascii="Times New Roman" w:hAnsi="Times New Roman" w:cs="Times New Roman"/>
                <w:i/>
                <w:sz w:val="24"/>
                <w:szCs w:val="24"/>
              </w:rPr>
              <w:t>Điều 8</w:t>
            </w:r>
            <w:r w:rsidR="003660FC" w:rsidRPr="00EA4FC5">
              <w:rPr>
                <w:rFonts w:ascii="Times New Roman" w:hAnsi="Times New Roman" w:cs="Times New Roman"/>
                <w:sz w:val="24"/>
                <w:szCs w:val="24"/>
              </w:rPr>
              <w:t xml:space="preserve"> Thông tư này;</w:t>
            </w:r>
          </w:p>
          <w:p w:rsidR="003660FC" w:rsidRPr="00EA4FC5" w:rsidRDefault="00BB075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w:t>
            </w:r>
            <w:r w:rsidR="003660FC" w:rsidRPr="00EA4FC5">
              <w:rPr>
                <w:rFonts w:ascii="Times New Roman" w:hAnsi="Times New Roman" w:cs="Times New Roman"/>
                <w:sz w:val="24"/>
                <w:szCs w:val="24"/>
              </w:rPr>
              <w:t xml:space="preserve">) Chấm dứt kiểm soát đặc biệt theo quy định tại </w:t>
            </w:r>
            <w:r w:rsidR="003660FC" w:rsidRPr="00EA4FC5">
              <w:rPr>
                <w:rFonts w:ascii="Times New Roman" w:hAnsi="Times New Roman" w:cs="Times New Roman"/>
                <w:i/>
                <w:sz w:val="24"/>
                <w:szCs w:val="24"/>
              </w:rPr>
              <w:t>Điều 9</w:t>
            </w:r>
            <w:r w:rsidR="003660FC" w:rsidRPr="00EA4FC5">
              <w:rPr>
                <w:rFonts w:ascii="Times New Roman" w:hAnsi="Times New Roman" w:cs="Times New Roman"/>
                <w:sz w:val="24"/>
                <w:szCs w:val="24"/>
              </w:rPr>
              <w:t xml:space="preserve"> Thông tư này;</w:t>
            </w:r>
          </w:p>
          <w:p w:rsidR="001F7E1E" w:rsidRPr="00EA4FC5" w:rsidRDefault="00BB075D" w:rsidP="00AF6CB4">
            <w:pPr>
              <w:widowControl w:val="0"/>
              <w:shd w:val="clear" w:color="auto" w:fill="FFFFFF" w:themeFill="background1"/>
              <w:jc w:val="both"/>
              <w:rPr>
                <w:rFonts w:ascii="Times New Roman" w:hAnsi="Times New Roman" w:cs="Times New Roman"/>
                <w:sz w:val="24"/>
                <w:szCs w:val="24"/>
              </w:rPr>
            </w:pPr>
            <w:r w:rsidRPr="00AF6CB4">
              <w:rPr>
                <w:rFonts w:ascii="Times New Roman" w:hAnsi="Times New Roman" w:cs="Times New Roman"/>
                <w:sz w:val="24"/>
                <w:szCs w:val="24"/>
              </w:rPr>
              <w:t>k</w:t>
            </w:r>
            <w:r w:rsidR="00D408D2" w:rsidRPr="00AF6CB4">
              <w:rPr>
                <w:rFonts w:ascii="Times New Roman" w:hAnsi="Times New Roman" w:cs="Times New Roman"/>
                <w:sz w:val="24"/>
                <w:szCs w:val="24"/>
              </w:rPr>
              <w:t xml:space="preserve">) Các nội dung khác </w:t>
            </w:r>
            <w:r w:rsidR="00D408D2" w:rsidRPr="00EA4FC5">
              <w:rPr>
                <w:rFonts w:ascii="Times New Roman" w:hAnsi="Times New Roman" w:cs="Times New Roman"/>
                <w:i/>
                <w:sz w:val="24"/>
                <w:szCs w:val="24"/>
              </w:rPr>
              <w:t>thuộc thẩm quyền của Ngân hàng Nhà nước</w:t>
            </w:r>
            <w:r w:rsidR="00D408D2" w:rsidRPr="00AF6CB4">
              <w:rPr>
                <w:rFonts w:ascii="Times New Roman" w:hAnsi="Times New Roman" w:cs="Times New Roman"/>
                <w:sz w:val="24"/>
                <w:szCs w:val="24"/>
              </w:rPr>
              <w:t xml:space="preserve"> quy định tại Luật Các tổ chức tín dụng và Thông tư này.</w:t>
            </w:r>
            <w:r w:rsidR="00D408D2" w:rsidRPr="00AF6CB4" w:rsidDel="00D408D2">
              <w:rPr>
                <w:rFonts w:ascii="Times New Roman" w:hAnsi="Times New Roman" w:cs="Times New Roman"/>
                <w:sz w:val="24"/>
                <w:szCs w:val="24"/>
              </w:rPr>
              <w:t xml:space="preserve"> </w:t>
            </w:r>
          </w:p>
        </w:tc>
        <w:tc>
          <w:tcPr>
            <w:tcW w:w="3685" w:type="dxa"/>
          </w:tcPr>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1F7E1E"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 xml:space="preserve">- </w:t>
            </w:r>
            <w:r w:rsidR="00185BA4" w:rsidRPr="00EA4FC5">
              <w:rPr>
                <w:rFonts w:ascii="Times New Roman" w:eastAsia="MS Mincho" w:hAnsi="Times New Roman" w:cs="Times New Roman"/>
                <w:sz w:val="24"/>
                <w:szCs w:val="24"/>
              </w:rPr>
              <w:t>Đ</w:t>
            </w:r>
            <w:r w:rsidR="00957367" w:rsidRPr="00EA4FC5">
              <w:rPr>
                <w:rFonts w:ascii="Times New Roman" w:eastAsia="MS Mincho" w:hAnsi="Times New Roman" w:cs="Times New Roman"/>
                <w:sz w:val="24"/>
                <w:szCs w:val="24"/>
              </w:rPr>
              <w:t xml:space="preserve">iểm a khoản 1 Điều 3 DTTT: </w:t>
            </w:r>
            <w:r w:rsidR="00326851" w:rsidRPr="00EA4FC5">
              <w:rPr>
                <w:rFonts w:ascii="Times New Roman" w:eastAsia="MS Mincho" w:hAnsi="Times New Roman" w:cs="Times New Roman"/>
                <w:sz w:val="24"/>
                <w:szCs w:val="24"/>
              </w:rPr>
              <w:t xml:space="preserve">sửa đổi trích dẫn khoản 1 Điều 145 thành khoản 1 Điều 162 Luật Các TCTD 2024 về áp dụng kiểm soát đặc biệt TCTD; bỏ dẫn chiếu Điều 4, Điều 5 Thông tư 11 về TCTD mất, có nguy cơ mất khả năng chi trả, TCTD mất, có nguy cơ mất khả năng thanh toán do DTTT đã bỏ nội dung Điều 4, Điều 5 để phù hợp </w:t>
            </w:r>
            <w:r w:rsidR="00973338" w:rsidRPr="00EA4FC5">
              <w:rPr>
                <w:rFonts w:ascii="Times New Roman" w:eastAsia="MS Mincho" w:hAnsi="Times New Roman" w:cs="Times New Roman"/>
                <w:sz w:val="24"/>
                <w:szCs w:val="24"/>
              </w:rPr>
              <w:t>với phạm vi điều chỉnh của DTTT</w:t>
            </w:r>
            <w:r w:rsidR="00326851" w:rsidRPr="00EA4FC5">
              <w:rPr>
                <w:rFonts w:ascii="Times New Roman" w:eastAsia="MS Mincho" w:hAnsi="Times New Roman" w:cs="Times New Roman"/>
                <w:sz w:val="24"/>
                <w:szCs w:val="24"/>
              </w:rPr>
              <w:t>.</w:t>
            </w: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 xml:space="preserve">- </w:t>
            </w:r>
            <w:r w:rsidR="00185BA4" w:rsidRPr="00EA4FC5">
              <w:rPr>
                <w:rFonts w:ascii="Times New Roman" w:eastAsia="MS Mincho" w:hAnsi="Times New Roman" w:cs="Times New Roman"/>
                <w:sz w:val="24"/>
                <w:szCs w:val="24"/>
              </w:rPr>
              <w:t>Đ</w:t>
            </w:r>
            <w:r w:rsidR="00C84F8C" w:rsidRPr="00EA4FC5">
              <w:rPr>
                <w:rFonts w:ascii="Times New Roman" w:eastAsia="MS Mincho" w:hAnsi="Times New Roman" w:cs="Times New Roman"/>
                <w:sz w:val="24"/>
                <w:szCs w:val="24"/>
              </w:rPr>
              <w:t xml:space="preserve">iểm b, c, d, đ, e khoản 1 Điều 3 DTTT: </w:t>
            </w:r>
            <w:r w:rsidRPr="00EA4FC5">
              <w:rPr>
                <w:rFonts w:ascii="Times New Roman" w:eastAsia="MS Mincho" w:hAnsi="Times New Roman" w:cs="Times New Roman"/>
                <w:sz w:val="24"/>
                <w:szCs w:val="24"/>
              </w:rPr>
              <w:t>Sửa đổi trích dẫn Thông tư cho phù hợp.</w:t>
            </w: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FD0B7A" w:rsidRPr="00EA4FC5" w:rsidRDefault="00FD0B7A" w:rsidP="00AF6CB4">
            <w:pPr>
              <w:widowControl w:val="0"/>
              <w:shd w:val="clear" w:color="auto" w:fill="FFFFFF" w:themeFill="background1"/>
              <w:jc w:val="both"/>
              <w:rPr>
                <w:rFonts w:ascii="Times New Roman" w:eastAsia="MS Mincho" w:hAnsi="Times New Roman" w:cs="Times New Roman"/>
                <w:sz w:val="24"/>
                <w:szCs w:val="24"/>
              </w:rPr>
            </w:pPr>
          </w:p>
          <w:p w:rsidR="00957367" w:rsidRPr="00EA4FC5" w:rsidRDefault="00957367" w:rsidP="00AF6CB4">
            <w:pPr>
              <w:widowControl w:val="0"/>
              <w:shd w:val="clear" w:color="auto" w:fill="FFFFFF" w:themeFill="background1"/>
              <w:jc w:val="both"/>
              <w:rPr>
                <w:rFonts w:ascii="Times New Roman" w:eastAsia="Times New Roman" w:hAnsi="Times New Roman" w:cs="Times New Roman"/>
                <w:color w:val="000000"/>
                <w:sz w:val="24"/>
                <w:szCs w:val="24"/>
              </w:rPr>
            </w:pPr>
          </w:p>
          <w:p w:rsidR="005D7097" w:rsidRPr="00EA4FC5" w:rsidRDefault="005D7097"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Times New Roman" w:hAnsi="Times New Roman" w:cs="Times New Roman"/>
                <w:color w:val="000000"/>
                <w:sz w:val="24"/>
                <w:szCs w:val="24"/>
              </w:rPr>
              <w:t>-</w:t>
            </w:r>
            <w:r w:rsidR="00185BA4" w:rsidRPr="00EA4FC5">
              <w:rPr>
                <w:rFonts w:ascii="Times New Roman" w:eastAsia="Times New Roman" w:hAnsi="Times New Roman" w:cs="Times New Roman"/>
                <w:color w:val="000000"/>
                <w:sz w:val="24"/>
                <w:szCs w:val="24"/>
              </w:rPr>
              <w:t xml:space="preserve"> </w:t>
            </w:r>
            <w:r w:rsidR="0003293A" w:rsidRPr="00EA4FC5">
              <w:rPr>
                <w:rFonts w:ascii="Times New Roman" w:eastAsia="MS Mincho" w:hAnsi="Times New Roman" w:cs="Times New Roman"/>
                <w:sz w:val="24"/>
                <w:szCs w:val="24"/>
              </w:rPr>
              <w:t>Điểm g khoản 1 Điều 3 DTTT: chỉnh sửa để phù hợp với phạm vi điều chỉnh tại Điều 1 của DTTT.</w:t>
            </w:r>
          </w:p>
          <w:p w:rsidR="00602EAC" w:rsidRPr="00EA4FC5" w:rsidRDefault="00602EAC" w:rsidP="00AF6CB4">
            <w:pPr>
              <w:widowControl w:val="0"/>
              <w:shd w:val="clear" w:color="auto" w:fill="FFFFFF" w:themeFill="background1"/>
              <w:jc w:val="both"/>
              <w:rPr>
                <w:rFonts w:ascii="Times New Roman" w:eastAsia="MS Mincho" w:hAnsi="Times New Roman" w:cs="Times New Roman"/>
                <w:sz w:val="24"/>
                <w:szCs w:val="24"/>
              </w:rPr>
            </w:pPr>
          </w:p>
          <w:p w:rsidR="00BB075D" w:rsidRPr="00EA4FC5" w:rsidRDefault="00BB075D" w:rsidP="00AF6CB4">
            <w:pPr>
              <w:widowControl w:val="0"/>
              <w:shd w:val="clear" w:color="auto" w:fill="FFFFFF" w:themeFill="background1"/>
              <w:jc w:val="both"/>
              <w:rPr>
                <w:rFonts w:ascii="Times New Roman" w:eastAsia="MS Mincho" w:hAnsi="Times New Roman" w:cs="Times New Roman"/>
                <w:sz w:val="24"/>
                <w:szCs w:val="24"/>
              </w:rPr>
            </w:pPr>
          </w:p>
          <w:p w:rsidR="00573B90" w:rsidRPr="00EA4FC5" w:rsidRDefault="00573B90" w:rsidP="00AF6CB4">
            <w:pPr>
              <w:widowControl w:val="0"/>
              <w:shd w:val="clear" w:color="auto" w:fill="FFFFFF" w:themeFill="background1"/>
              <w:jc w:val="both"/>
              <w:rPr>
                <w:rFonts w:ascii="Times New Roman" w:eastAsia="MS Mincho" w:hAnsi="Times New Roman" w:cs="Times New Roman"/>
                <w:sz w:val="24"/>
                <w:szCs w:val="24"/>
              </w:rPr>
            </w:pPr>
          </w:p>
          <w:p w:rsidR="00185BA4" w:rsidRPr="00EA4FC5" w:rsidRDefault="00185BA4"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lastRenderedPageBreak/>
              <w:t>- Điểm h</w:t>
            </w:r>
            <w:r w:rsidR="00BB075D" w:rsidRPr="00EA4FC5">
              <w:rPr>
                <w:rFonts w:ascii="Times New Roman" w:eastAsia="MS Mincho" w:hAnsi="Times New Roman" w:cs="Times New Roman"/>
                <w:sz w:val="24"/>
                <w:szCs w:val="24"/>
              </w:rPr>
              <w:t>, i</w:t>
            </w:r>
            <w:r w:rsidRPr="00EA4FC5">
              <w:rPr>
                <w:rFonts w:ascii="Times New Roman" w:eastAsia="MS Mincho" w:hAnsi="Times New Roman" w:cs="Times New Roman"/>
                <w:sz w:val="24"/>
                <w:szCs w:val="24"/>
              </w:rPr>
              <w:t xml:space="preserve"> khoản 1 Điều 3 DTTT: Sửa đổi trích dẫn Thông tư cho phù hợp.</w:t>
            </w:r>
          </w:p>
          <w:p w:rsidR="005A019A" w:rsidRPr="00EA4FC5" w:rsidRDefault="005A019A" w:rsidP="00AF6CB4">
            <w:pPr>
              <w:widowControl w:val="0"/>
              <w:shd w:val="clear" w:color="auto" w:fill="FFFFFF" w:themeFill="background1"/>
              <w:jc w:val="both"/>
              <w:rPr>
                <w:rFonts w:ascii="Times New Roman" w:eastAsia="MS Mincho" w:hAnsi="Times New Roman" w:cs="Times New Roman"/>
                <w:sz w:val="24"/>
                <w:szCs w:val="24"/>
              </w:rPr>
            </w:pPr>
          </w:p>
          <w:p w:rsidR="008536AC" w:rsidRPr="00EA4FC5" w:rsidRDefault="008536A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MS Mincho" w:hAnsi="Times New Roman" w:cs="Times New Roman"/>
                <w:sz w:val="24"/>
                <w:szCs w:val="24"/>
              </w:rPr>
              <w:t>- Điểm k khoản 1 Điều 3 DTTT:</w:t>
            </w:r>
            <w:r w:rsidR="00602EAC" w:rsidRPr="00EA4FC5">
              <w:rPr>
                <w:rFonts w:ascii="Times New Roman" w:eastAsia="MS Mincho" w:hAnsi="Times New Roman" w:cs="Times New Roman"/>
                <w:sz w:val="24"/>
                <w:szCs w:val="24"/>
              </w:rPr>
              <w:t xml:space="preserve"> </w:t>
            </w:r>
            <w:r w:rsidR="005A019A" w:rsidRPr="00EA4FC5">
              <w:rPr>
                <w:rFonts w:ascii="Times New Roman" w:eastAsia="MS Mincho" w:hAnsi="Times New Roman" w:cs="Times New Roman"/>
                <w:sz w:val="24"/>
                <w:szCs w:val="24"/>
              </w:rPr>
              <w:t xml:space="preserve">kế thừa quy định tại điểm k khoản 1 Điều 6 Thông tư 11 </w:t>
            </w:r>
            <w:r w:rsidR="001030C8" w:rsidRPr="00EA4FC5">
              <w:rPr>
                <w:rFonts w:ascii="Times New Roman" w:eastAsia="MS Mincho" w:hAnsi="Times New Roman" w:cs="Times New Roman"/>
                <w:sz w:val="24"/>
                <w:szCs w:val="24"/>
              </w:rPr>
              <w:t xml:space="preserve">và </w:t>
            </w:r>
            <w:r w:rsidR="005A019A" w:rsidRPr="00EA4FC5">
              <w:rPr>
                <w:rFonts w:ascii="Times New Roman" w:eastAsia="MS Mincho" w:hAnsi="Times New Roman" w:cs="Times New Roman"/>
                <w:sz w:val="24"/>
                <w:szCs w:val="24"/>
              </w:rPr>
              <w:t xml:space="preserve">bổ sung thêm </w:t>
            </w:r>
            <w:r w:rsidR="001030C8" w:rsidRPr="00EA4FC5">
              <w:rPr>
                <w:rFonts w:ascii="Times New Roman" w:eastAsia="MS Mincho" w:hAnsi="Times New Roman" w:cs="Times New Roman"/>
                <w:sz w:val="24"/>
                <w:szCs w:val="24"/>
              </w:rPr>
              <w:t>c</w:t>
            </w:r>
            <w:r w:rsidR="005A019A" w:rsidRPr="00EA4FC5">
              <w:rPr>
                <w:rFonts w:ascii="Times New Roman" w:eastAsia="MS Mincho" w:hAnsi="Times New Roman" w:cs="Times New Roman"/>
                <w:sz w:val="24"/>
                <w:szCs w:val="24"/>
              </w:rPr>
              <w:t>ụm từ “thuộc thẩm quyền của Ngân hàng Nhà nước” cho rõ ràng, phù hợp với Luật Các TCTD 2024.</w:t>
            </w:r>
          </w:p>
        </w:tc>
      </w:tr>
      <w:tr w:rsidR="001F7E1E" w:rsidRPr="00EA4FC5" w:rsidTr="00EC4E83">
        <w:trPr>
          <w:trHeight w:val="1690"/>
        </w:trPr>
        <w:tc>
          <w:tcPr>
            <w:tcW w:w="566" w:type="dxa"/>
          </w:tcPr>
          <w:p w:rsidR="001F7E1E"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7</w:t>
            </w:r>
          </w:p>
        </w:tc>
        <w:tc>
          <w:tcPr>
            <w:tcW w:w="5073" w:type="dxa"/>
          </w:tcPr>
          <w:p w:rsidR="00FD0B7A" w:rsidRPr="00EA4FC5" w:rsidRDefault="00FD0B7A"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Giám đốc Ngân hàng Nhà nước chi nhánh tỉnh, thành phố trực thuộc Trung ương (sau đây gọi là Ngân hàng Nhà nước chi nhánh) xem xét, quyết định các nội dung sau đây đối với tổ chức tín dụng là quỹ tín dụng nhân dân đặt trụ sở chính trên địa bàn:</w:t>
            </w:r>
          </w:p>
          <w:p w:rsidR="00FD0B7A" w:rsidRPr="00EA4FC5" w:rsidRDefault="00FD0B7A"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Các nội dung quy định tại điểm a, b, c, d, đ, e, h, i khoản 1 Điều này;</w:t>
            </w:r>
          </w:p>
          <w:p w:rsidR="00FD0B7A" w:rsidRPr="00EA4FC5" w:rsidRDefault="00FD0B7A" w:rsidP="00AF6CB4">
            <w:pPr>
              <w:widowControl w:val="0"/>
              <w:shd w:val="clear" w:color="auto" w:fill="FFFFFF" w:themeFill="background1"/>
              <w:jc w:val="both"/>
              <w:rPr>
                <w:rFonts w:ascii="Times New Roman" w:hAnsi="Times New Roman" w:cs="Times New Roman"/>
                <w:sz w:val="24"/>
                <w:szCs w:val="24"/>
                <w:u w:val="single"/>
              </w:rPr>
            </w:pPr>
            <w:r w:rsidRPr="00EA4FC5">
              <w:rPr>
                <w:rFonts w:ascii="Times New Roman" w:hAnsi="Times New Roman" w:cs="Times New Roman"/>
                <w:sz w:val="24"/>
                <w:szCs w:val="24"/>
              </w:rPr>
              <w:t xml:space="preserve">b) Các nội dung quy định tại </w:t>
            </w:r>
            <w:r w:rsidRPr="00EA4FC5">
              <w:rPr>
                <w:rFonts w:ascii="Times New Roman" w:hAnsi="Times New Roman" w:cs="Times New Roman"/>
                <w:sz w:val="24"/>
                <w:szCs w:val="24"/>
                <w:u w:val="single"/>
              </w:rPr>
              <w:t>điểm a, b khoản 3 Điều 146; khoản 1, 2, 3, 4, 5, 7 Điều 146a (trừ nội dung về cho vay đặc biệt, gia hạn thời hạn cho vay đặc biệt của Ngân hàng Nhà nước); khoản 2, 6 Điều 146đ; điểm a, b, d khoản 2 Điều 148b;</w:t>
            </w:r>
            <w:r w:rsidR="00057D00" w:rsidRPr="00EA4FC5">
              <w:rPr>
                <w:rFonts w:ascii="Times New Roman" w:hAnsi="Times New Roman" w:cs="Times New Roman"/>
                <w:sz w:val="24"/>
                <w:szCs w:val="24"/>
                <w:u w:val="single"/>
              </w:rPr>
              <w:t xml:space="preserve"> khoản 2, 3, 4 (trừ trường hợp quy định tại khoản 3 Điều này) Điều 148c;</w:t>
            </w:r>
            <w:r w:rsidRPr="00EA4FC5">
              <w:rPr>
                <w:rFonts w:ascii="Times New Roman" w:hAnsi="Times New Roman" w:cs="Times New Roman"/>
                <w:sz w:val="24"/>
                <w:szCs w:val="24"/>
                <w:u w:val="single"/>
              </w:rPr>
              <w:t xml:space="preserve"> khoản 2, 3, 4, 5, 6, 11 Điều 148đ; khoản 1, 2 Điều 149c và khoản 1, 2 Điều 149d Luật Các tổ chức tín dụng (đã được sửa đổi, bổ sung năm 2017). </w:t>
            </w:r>
          </w:p>
          <w:p w:rsidR="001F7E1E" w:rsidRPr="00EA4FC5" w:rsidRDefault="00FD0B7A"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Đối với các nội dung quy định tại </w:t>
            </w:r>
            <w:r w:rsidRPr="00EA4FC5">
              <w:rPr>
                <w:rFonts w:ascii="Times New Roman" w:hAnsi="Times New Roman" w:cs="Times New Roman"/>
                <w:sz w:val="24"/>
                <w:szCs w:val="24"/>
                <w:u w:val="single"/>
              </w:rPr>
              <w:t>điểm đ khoản 2 Điều 148b; khoản 7, 12 Điều 148đ và khoản 3 Điều 149c Luật Các tổ chức tín dụng (đã được sửa đổi, bổ sung năm 2017</w:t>
            </w:r>
            <w:r w:rsidRPr="00EA4FC5">
              <w:rPr>
                <w:rFonts w:ascii="Times New Roman" w:hAnsi="Times New Roman" w:cs="Times New Roman"/>
                <w:sz w:val="24"/>
                <w:szCs w:val="24"/>
              </w:rPr>
              <w:t xml:space="preserve">), Giám đốc Ngân hàng Nhà nước chi nhánh báo cáo Thống đốc Ngân </w:t>
            </w:r>
            <w:r w:rsidRPr="00EA4FC5">
              <w:rPr>
                <w:rFonts w:ascii="Times New Roman" w:hAnsi="Times New Roman" w:cs="Times New Roman"/>
                <w:sz w:val="24"/>
                <w:szCs w:val="24"/>
              </w:rPr>
              <w:lastRenderedPageBreak/>
              <w:t>hàng Nhà nước (qua Cơ quan Thanh tra, giám sát ngân hàng) chấp thuận trước khi thực hiện.</w:t>
            </w:r>
          </w:p>
        </w:tc>
        <w:tc>
          <w:tcPr>
            <w:tcW w:w="4959" w:type="dxa"/>
          </w:tcPr>
          <w:p w:rsidR="005F13BF" w:rsidRPr="00EA4FC5" w:rsidRDefault="005F13B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 Giám đốc Ngân hàng Nhà nước chi nhánh tỉnh, thành phố trực thuộc Trung ương (sau đây gọi là Ngân hàng Nhà nước chi nhánh) xem xét, quyết định các nội dung sau đây đối với tổ chức tín dụng là quỹ tín dụng nhân dân đặt trụ sở chính trên địa bàn:</w:t>
            </w:r>
          </w:p>
          <w:p w:rsidR="005C1858" w:rsidRPr="00EA4FC5" w:rsidRDefault="005C1858" w:rsidP="005C1858">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Các nội dung quy định tại điểm a, b, c, d, đ, e, g, h, i khoản 1 Điều này;</w:t>
            </w:r>
          </w:p>
          <w:p w:rsidR="005C1858" w:rsidRPr="00AF6CB4" w:rsidRDefault="005C1858" w:rsidP="005C1858">
            <w:pPr>
              <w:widowControl w:val="0"/>
              <w:shd w:val="clear" w:color="auto" w:fill="FFFFFF" w:themeFill="background1"/>
              <w:jc w:val="both"/>
              <w:rPr>
                <w:rFonts w:ascii="Times New Roman" w:hAnsi="Times New Roman" w:cs="Times New Roman"/>
                <w:i/>
                <w:sz w:val="24"/>
                <w:szCs w:val="24"/>
              </w:rPr>
            </w:pPr>
            <w:r w:rsidRPr="00AF6CB4">
              <w:rPr>
                <w:rFonts w:ascii="Times New Roman" w:hAnsi="Times New Roman" w:cs="Times New Roman"/>
                <w:i/>
                <w:sz w:val="24"/>
                <w:szCs w:val="24"/>
              </w:rPr>
              <w:t>b) Phê duyệt, sửa đổi, bổ sung Phương án cơ cấu lại quy định tại khoản 3 Điều 169, khoản 3 Điều 172, khoản 2 Điều 176, khoản 4 Điều 178, khoản 3 Điều 187, khoản 3 Điều 188 và khoản 4 Điều 190 Luật Các tổ chức tín dụng;</w:t>
            </w:r>
          </w:p>
          <w:p w:rsidR="005C1858" w:rsidRPr="00AF6CB4" w:rsidRDefault="005C1858" w:rsidP="005C1858">
            <w:pPr>
              <w:widowControl w:val="0"/>
              <w:shd w:val="clear" w:color="auto" w:fill="FFFFFF" w:themeFill="background1"/>
              <w:jc w:val="both"/>
              <w:rPr>
                <w:rFonts w:ascii="Times New Roman" w:hAnsi="Times New Roman" w:cs="Times New Roman"/>
                <w:i/>
                <w:sz w:val="24"/>
                <w:szCs w:val="24"/>
              </w:rPr>
            </w:pPr>
            <w:r w:rsidRPr="00AF6CB4">
              <w:rPr>
                <w:rFonts w:ascii="Times New Roman" w:hAnsi="Times New Roman" w:cs="Times New Roman"/>
                <w:i/>
                <w:sz w:val="24"/>
                <w:szCs w:val="24"/>
              </w:rPr>
              <w:t>c) Các nội dung quy định tại khoản 2 Điều 163, khoản 5 và 7 Điều 164, khoản 4 và 5 Điều 166, Điều 168, điểm e khoản 1 Điều 170, điểm a khoản 2 Điều 171, khoản 2, 5 và 6 Điều 174, khoản 3 và 6 Điều 178, khoản 2 Điều 187, khoản 3 Điều 190 Luật Các tổ chức tín dụng;</w:t>
            </w:r>
          </w:p>
          <w:p w:rsidR="001F7E1E" w:rsidRPr="00EA4FC5" w:rsidRDefault="005C185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Các nội dung khác thuộc thẩm quyền của Ngân hàng Nhà nước chi nhánh quy định tại Thông tư này và pháp luật có liên quan.</w:t>
            </w:r>
          </w:p>
        </w:tc>
        <w:tc>
          <w:tcPr>
            <w:tcW w:w="3685" w:type="dxa"/>
          </w:tcPr>
          <w:p w:rsidR="005D7097" w:rsidRPr="00EA4FC5" w:rsidRDefault="008536AC"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sz w:val="24"/>
                <w:szCs w:val="24"/>
              </w:rPr>
              <w:t>Sửa đổi, bổ sung quy định tại khoản 2 Điều 3 DTTT để phù hợp với nhiệm vụ, quyền hạn của NHNN chi nhánh quy định tại Luật các TCTD 2024.</w:t>
            </w:r>
          </w:p>
        </w:tc>
      </w:tr>
      <w:tr w:rsidR="00E051DA" w:rsidRPr="00EA4FC5" w:rsidTr="00F04C86">
        <w:trPr>
          <w:trHeight w:val="3392"/>
        </w:trPr>
        <w:tc>
          <w:tcPr>
            <w:tcW w:w="566" w:type="dxa"/>
          </w:tcPr>
          <w:p w:rsidR="00E051DA"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8</w:t>
            </w:r>
          </w:p>
        </w:tc>
        <w:tc>
          <w:tcPr>
            <w:tcW w:w="5073" w:type="dxa"/>
          </w:tcPr>
          <w:p w:rsidR="00E051DA" w:rsidRPr="00EA4FC5" w:rsidRDefault="00E051DA"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Giám đốc Ngân hàng Nhà nước chi nhánh báo cáo, đề xuất Thống đốc Ngân hàng Nhà nước (qua Cơ quan Thanh tra, giám sát ngân hàng) </w:t>
            </w:r>
            <w:r w:rsidRPr="00EA4FC5">
              <w:rPr>
                <w:rFonts w:ascii="Times New Roman" w:hAnsi="Times New Roman" w:cs="Times New Roman"/>
                <w:sz w:val="24"/>
                <w:szCs w:val="24"/>
                <w:u w:val="single"/>
              </w:rPr>
              <w:t>kiến nghị Chính phủ</w:t>
            </w:r>
            <w:r w:rsidRPr="00EA4FC5">
              <w:rPr>
                <w:rFonts w:ascii="Times New Roman" w:hAnsi="Times New Roman" w:cs="Times New Roman"/>
                <w:sz w:val="24"/>
                <w:szCs w:val="24"/>
              </w:rPr>
              <w:t xml:space="preserve"> thực hiện các nội dung quy định tại </w:t>
            </w:r>
            <w:r w:rsidRPr="00EA4FC5">
              <w:rPr>
                <w:rFonts w:ascii="Times New Roman" w:hAnsi="Times New Roman" w:cs="Times New Roman"/>
                <w:sz w:val="24"/>
                <w:szCs w:val="24"/>
                <w:u w:val="single"/>
              </w:rPr>
              <w:t>khoản 1 Điều 146</w:t>
            </w:r>
            <w:r w:rsidRPr="00EA4FC5">
              <w:rPr>
                <w:rFonts w:ascii="Times New Roman" w:hAnsi="Times New Roman" w:cs="Times New Roman"/>
                <w:sz w:val="24"/>
                <w:szCs w:val="24"/>
              </w:rPr>
              <w:t xml:space="preserve"> Luật Các tổ chức tín dụng </w:t>
            </w:r>
            <w:r w:rsidRPr="00EA4FC5">
              <w:rPr>
                <w:rFonts w:ascii="Times New Roman" w:hAnsi="Times New Roman" w:cs="Times New Roman"/>
                <w:sz w:val="24"/>
                <w:szCs w:val="24"/>
                <w:u w:val="single"/>
              </w:rPr>
              <w:t>(đã được sửa đổi, bổ sung năm 2017)</w:t>
            </w:r>
            <w:r w:rsidRPr="00EA4FC5">
              <w:rPr>
                <w:rFonts w:ascii="Times New Roman" w:hAnsi="Times New Roman" w:cs="Times New Roman"/>
                <w:sz w:val="24"/>
                <w:szCs w:val="24"/>
              </w:rPr>
              <w:t xml:space="preserve"> đối với tổ chức tín dụng là quỹ tín dụng nhân dân đặt trụ sở chính trên địa bàn.</w:t>
            </w:r>
          </w:p>
        </w:tc>
        <w:tc>
          <w:tcPr>
            <w:tcW w:w="4959" w:type="dxa"/>
          </w:tcPr>
          <w:p w:rsidR="00417B67" w:rsidRPr="00EA4FC5" w:rsidRDefault="00417B6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Giám đốc Ngân hàng Nhà nước chi nhánh báo cáo, đề xuất Thống đốc Ngân hàng Nhà nước (qua Cơ quan Thanh tra, giám sát ngân hàng) các nội dung sau đây đối với tổ chức tín dụng là quỹ tín dụng nhân dân đặt trụ sở chính trên địa bàn:</w:t>
            </w:r>
          </w:p>
          <w:p w:rsidR="00417B67" w:rsidRPr="00EA4FC5" w:rsidRDefault="00417B67"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a) Kiến nghị Chính phủ thực hiện nội dung quy định tại khoản 4 Điều 162 Luật Các tổ chức tín dụng;</w:t>
            </w:r>
          </w:p>
          <w:p w:rsidR="00417B67" w:rsidRPr="00EA4FC5" w:rsidRDefault="00417B67"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b) Kiến nghị Thủ tướng Chính phủ thực hiện nội dung quy định tại khoản 3 Điều 188 Luật Các tổ chức tín dụng;</w:t>
            </w:r>
          </w:p>
          <w:p w:rsidR="00E051DA" w:rsidRPr="00EA4FC5" w:rsidRDefault="008415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i/>
                <w:sz w:val="24"/>
                <w:szCs w:val="24"/>
              </w:rPr>
              <w:t>c) Chấp thuận biện pháp hỗ trợ vượt thẩm quyền</w:t>
            </w:r>
            <w:r w:rsidR="00BA4854" w:rsidRPr="00EA4FC5">
              <w:rPr>
                <w:rFonts w:ascii="Times New Roman" w:hAnsi="Times New Roman" w:cs="Times New Roman"/>
                <w:i/>
                <w:sz w:val="24"/>
                <w:szCs w:val="24"/>
              </w:rPr>
              <w:t xml:space="preserve"> </w:t>
            </w:r>
            <w:r w:rsidRPr="00EA4FC5">
              <w:rPr>
                <w:rFonts w:ascii="Times New Roman" w:hAnsi="Times New Roman" w:cs="Times New Roman"/>
                <w:i/>
                <w:sz w:val="24"/>
                <w:szCs w:val="24"/>
              </w:rPr>
              <w:t>quy định tại khoản 11 Điều 174, khoản 3 Điều 187 Luật Các tổ chức tín dụng.</w:t>
            </w:r>
          </w:p>
        </w:tc>
        <w:tc>
          <w:tcPr>
            <w:tcW w:w="3685" w:type="dxa"/>
          </w:tcPr>
          <w:p w:rsidR="00E051DA" w:rsidRPr="00EA4FC5" w:rsidRDefault="008536A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Sửa đổi, bổ sung quy định tại khoản 3 Điều 3 DTTT để phù hợp với nhiệm vụ, quyền hạn của NHNN chi nhánh quy định tại Luật các TCTD 2024.</w:t>
            </w:r>
          </w:p>
        </w:tc>
      </w:tr>
      <w:tr w:rsidR="00CD3948" w:rsidRPr="00EA4FC5" w:rsidTr="00EC4E83">
        <w:tc>
          <w:tcPr>
            <w:tcW w:w="566" w:type="dxa"/>
          </w:tcPr>
          <w:p w:rsidR="00CD3948"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9</w:t>
            </w:r>
          </w:p>
        </w:tc>
        <w:tc>
          <w:tcPr>
            <w:tcW w:w="5073" w:type="dxa"/>
          </w:tcPr>
          <w:p w:rsidR="00CD3948" w:rsidRPr="00EA4FC5" w:rsidRDefault="00CD3948"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7. Hình thức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Căn cứ vào thực trạng, mức độ rủi ro trong hoạt động của tổ chức tín dụng, Thống đốc Ngân hàng Nhà nước hoặc Giám đốc Ngân hàng Nhà nước chi nhánh xem xét, quyết định:</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Đặt tổ chức tín dụng vào kiểm soát đặc biệt dưới hình thức giám sát đặc biệt hoặc kiểm soát toàn diện;</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Nội dung, phạm vi, biện pháp, công việc kiểm soát hoạt động tại Quyết định kiểm soát đặc biệt, phù hợp với hình thức kiểm soát đặc biệt và nội dung quy định tại </w:t>
            </w:r>
            <w:r w:rsidRPr="00EA4FC5">
              <w:rPr>
                <w:rFonts w:ascii="Times New Roman" w:hAnsi="Times New Roman" w:cs="Times New Roman"/>
                <w:sz w:val="24"/>
                <w:szCs w:val="24"/>
                <w:u w:val="single"/>
              </w:rPr>
              <w:t>khoản 1 Điều 15 Thông tư này</w:t>
            </w:r>
            <w:r w:rsidRPr="00EA4FC5">
              <w:rPr>
                <w:rFonts w:ascii="Times New Roman" w:hAnsi="Times New Roman" w:cs="Times New Roman"/>
                <w:sz w:val="24"/>
                <w:szCs w:val="24"/>
              </w:rPr>
              <w: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Giám sát đặc biệt là việc đặt tổ chức tín dụng dưới sự kiểm soát trực tiếp của Ngân hàng Nhà </w:t>
            </w:r>
            <w:r w:rsidRPr="00EA4FC5">
              <w:rPr>
                <w:rFonts w:ascii="Times New Roman" w:hAnsi="Times New Roman" w:cs="Times New Roman"/>
                <w:sz w:val="24"/>
                <w:szCs w:val="24"/>
              </w:rPr>
              <w:lastRenderedPageBreak/>
              <w:t>nước thông qua hoạt động chỉ đạo, kiểm soát trực tiếp từ xa, kiểm tra tại chỗ của Ban kiểm soát đặc biệt đối với hoạt động của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Kiểm soát toàn diện là việc đặt tổ chức tín dụng dưới sự kiểm soát trực tiếp của Ngân hàng Nhà nước thông qua hoạt động chỉ đạo, kiểm soát trực tiếp tại chỗ của Ban kiểm soát đặc biệt đối với hoạt động hằng ngày của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Việc thay đổi hình thức kiểm soát đặc biệt thực hiện như sau:</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Căn cứ vào thực trạng, mức độ rủi ro trong hoạt động của tổ chức tín dụng được kiểm soát đặc biệt, Ban kiểm soát đặc biệt kiến nghị Thống đốc Ngân hàng Nhà nước (qua Cơ quan Thanh tra, giám sát ngân hàng) thay đổi hình thức kiểm soát đặc biệt đối với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kiến nghị Giám đốc Ngân hàng Nhà nước chi nhánh thay đổi hình thức kiểm soát đặc biệt đối với tổ chức tín dụng được kiểm soát đặc biệt quy định tại </w:t>
            </w:r>
            <w:r w:rsidRPr="00EA4FC5">
              <w:rPr>
                <w:rFonts w:ascii="Times New Roman" w:hAnsi="Times New Roman" w:cs="Times New Roman"/>
                <w:sz w:val="24"/>
                <w:szCs w:val="24"/>
                <w:u w:val="single"/>
              </w:rPr>
              <w:t>khoản 2 Điều 6 Thông tư này;</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Trong thời gian 20 ngày kể từ ngày nhận được kiến nghị của Ban kiểm soát đặc biệt quy định tại điểm a khoản này, Thống đốc Ngân hàng Nhà nước hoặc Giám đốc Ngân hàng Nhà nước chi nhánh xem xét, quyết định thay đổi hình thức kiểm soát đặc biệt đối với tổ chức tín dụng được kiểm soát đặc biệt theo thẩm quyền quy định tại </w:t>
            </w:r>
            <w:r w:rsidRPr="00EA4FC5">
              <w:rPr>
                <w:rFonts w:ascii="Times New Roman" w:hAnsi="Times New Roman" w:cs="Times New Roman"/>
                <w:sz w:val="24"/>
                <w:szCs w:val="24"/>
                <w:u w:val="single"/>
              </w:rPr>
              <w:t>Điều 6 Thông tư này.</w:t>
            </w:r>
          </w:p>
        </w:tc>
        <w:tc>
          <w:tcPr>
            <w:tcW w:w="4959" w:type="dxa"/>
          </w:tcPr>
          <w:p w:rsidR="00CD3948" w:rsidRPr="00EA4FC5" w:rsidRDefault="00CD3948"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Điều 4.</w:t>
            </w:r>
            <w:r w:rsidRPr="00EA4FC5">
              <w:rPr>
                <w:rFonts w:ascii="Times New Roman" w:hAnsi="Times New Roman" w:cs="Times New Roman"/>
                <w:b/>
                <w:sz w:val="24"/>
                <w:szCs w:val="24"/>
              </w:rPr>
              <w:t xml:space="preserve"> Hình thức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Căn cứ vào thực trạng, mức độ rủi ro trong hoạt động của tổ chức tín dụng, Thống đốc Ngân hàng Nhà nước hoặc Giám đốc Ngân hàng Nhà nước chi nhánh xem xét, quyết định:</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Đặt tổ chức tín dụng vào kiểm soát đặc biệt dưới hình thức giám sát đặc biệt hoặc kiểm soát toàn diện;</w:t>
            </w:r>
          </w:p>
          <w:p w:rsidR="00CD3948" w:rsidRPr="00EA4FC5" w:rsidRDefault="00CD3948"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sz w:val="24"/>
                <w:szCs w:val="24"/>
              </w:rPr>
              <w:t xml:space="preserve">b) Nội dung, phạm vi, biện pháp, công việc kiểm soát hoạt động tại Quyết định kiểm soát đặc biệt, phù hợp với hình thức kiểm soát đặc biệt và nội dung quy định tại </w:t>
            </w:r>
            <w:r w:rsidRPr="00EA4FC5">
              <w:rPr>
                <w:rFonts w:ascii="Times New Roman" w:hAnsi="Times New Roman" w:cs="Times New Roman"/>
                <w:i/>
                <w:sz w:val="24"/>
                <w:szCs w:val="24"/>
              </w:rPr>
              <w:t>khoản 1 Điều 1</w:t>
            </w:r>
            <w:r w:rsidR="003203F9" w:rsidRPr="00EA4FC5">
              <w:rPr>
                <w:rFonts w:ascii="Times New Roman" w:hAnsi="Times New Roman" w:cs="Times New Roman"/>
                <w:i/>
                <w:sz w:val="24"/>
                <w:szCs w:val="24"/>
              </w:rPr>
              <w:t>2</w:t>
            </w:r>
            <w:r w:rsidRPr="00EA4FC5">
              <w:rPr>
                <w:rFonts w:ascii="Times New Roman" w:hAnsi="Times New Roman" w:cs="Times New Roman"/>
                <w:i/>
                <w:sz w:val="24"/>
                <w:szCs w:val="24"/>
              </w:rPr>
              <w:t xml:space="preserve"> Thông tư này.</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Giám sát đặc biệt là việc đặt tổ chức tín dụng dưới sự kiểm soát trực tiếp của Ngân hàng Nhà </w:t>
            </w:r>
            <w:r w:rsidRPr="00EA4FC5">
              <w:rPr>
                <w:rFonts w:ascii="Times New Roman" w:hAnsi="Times New Roman" w:cs="Times New Roman"/>
                <w:sz w:val="24"/>
                <w:szCs w:val="24"/>
              </w:rPr>
              <w:lastRenderedPageBreak/>
              <w:t>nước thông qua hoạt động chỉ đạo, kiểm soát trực tiếp từ xa, kiểm tra tại chỗ của Ban kiểm soát đặc biệt đối với hoạt động của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Kiểm soát toàn diện là việc đặt tổ chức tín dụng dưới sự kiểm soát trực tiếp của Ngân hàng Nhà nước thông qua hoạt động chỉ đạo, kiểm soát trực tiếp tại chỗ của Ban kiểm soát đặc biệt đối với hoạt động hằng ngày của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Việc thay đổi hình thức kiểm soát đặc biệt thực hiện như sau:</w:t>
            </w:r>
          </w:p>
          <w:p w:rsidR="00CD3948" w:rsidRPr="00EA4FC5" w:rsidRDefault="00CD3948"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sz w:val="24"/>
                <w:szCs w:val="24"/>
              </w:rPr>
              <w:t xml:space="preserve">a) Căn cứ vào thực trạng, mức độ rủi ro trong hoạt động của tổ chức tín dụng được kiểm soát đặc biệt, Ban kiểm soát đặc biệt kiến nghị Thống đốc Ngân hàng Nhà nước (qua Cơ quan Thanh tra, giám sát ngân hàng) thay đổi hình thức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hoặc kiến nghị Giám đốc Ngân hàng Nhà nước chi nhánh thay đổi hình thức kiểm soát đặc biệt đối với tổ chức tín dụng được kiểm soát đặc biệt quy định tại </w:t>
            </w:r>
            <w:r w:rsidRPr="00EA4FC5">
              <w:rPr>
                <w:rFonts w:ascii="Times New Roman" w:hAnsi="Times New Roman" w:cs="Times New Roman"/>
                <w:i/>
                <w:sz w:val="24"/>
                <w:szCs w:val="24"/>
              </w:rPr>
              <w:t>khoản 2 Điều 3 Thông tư này;</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Trong thời gian 20 ngày kể từ ngày nhận được kiến nghị của Ban kiểm soát đặc biệt quy định tại điểm a khoản này, Thống đốc Ngân hàng Nhà nước hoặc Giám đốc Ngân hàng Nhà nước chi nhánh xem xét, quyết định thay đổi hình thức kiểm soát đặc biệt đối với tổ chức tín dụng được kiểm soát đặc biệt theo thẩm quyền quy định tại </w:t>
            </w:r>
            <w:r w:rsidRPr="00EA4FC5">
              <w:rPr>
                <w:rFonts w:ascii="Times New Roman" w:hAnsi="Times New Roman" w:cs="Times New Roman"/>
                <w:i/>
                <w:sz w:val="24"/>
                <w:szCs w:val="24"/>
              </w:rPr>
              <w:t>Điều 3 Thông tư này.</w:t>
            </w:r>
          </w:p>
        </w:tc>
        <w:tc>
          <w:tcPr>
            <w:tcW w:w="3685" w:type="dxa"/>
          </w:tcPr>
          <w:p w:rsidR="00CD3948" w:rsidRPr="00EA4FC5" w:rsidRDefault="00DA48F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Kế thừa quy định tại Thông tư 11, s</w:t>
            </w:r>
            <w:r w:rsidR="00CD3948" w:rsidRPr="00EA4FC5">
              <w:rPr>
                <w:rFonts w:ascii="Times New Roman" w:hAnsi="Times New Roman" w:cs="Times New Roman"/>
                <w:sz w:val="24"/>
                <w:szCs w:val="24"/>
              </w:rPr>
              <w:t xml:space="preserve">ửa đổi trích dẫn </w:t>
            </w:r>
            <w:r w:rsidRPr="00EA4FC5">
              <w:rPr>
                <w:rFonts w:ascii="Times New Roman" w:hAnsi="Times New Roman" w:cs="Times New Roman"/>
                <w:sz w:val="24"/>
                <w:szCs w:val="24"/>
              </w:rPr>
              <w:t>cho</w:t>
            </w:r>
            <w:r w:rsidR="00CD3948" w:rsidRPr="00EA4FC5">
              <w:rPr>
                <w:rFonts w:ascii="Times New Roman" w:hAnsi="Times New Roman" w:cs="Times New Roman"/>
                <w:sz w:val="24"/>
                <w:szCs w:val="24"/>
              </w:rPr>
              <w:t xml:space="preserve"> phù hợp.</w:t>
            </w:r>
          </w:p>
        </w:tc>
      </w:tr>
      <w:tr w:rsidR="00CD3948" w:rsidRPr="00EA4FC5" w:rsidTr="00EC4E83">
        <w:tc>
          <w:tcPr>
            <w:tcW w:w="566" w:type="dxa"/>
          </w:tcPr>
          <w:p w:rsidR="00CD3948"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10</w:t>
            </w:r>
          </w:p>
        </w:tc>
        <w:tc>
          <w:tcPr>
            <w:tcW w:w="5073" w:type="dxa"/>
          </w:tcPr>
          <w:p w:rsidR="00CD3948" w:rsidRPr="00EA4FC5" w:rsidRDefault="00CD3948"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8. Quyết định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Quyết định kiểm soát đặc biệt bao gồm các nội dung sau đây:</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 Tên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Lý do đặt tổ chức tín dụng vào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Thời hạn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Hình thức kiểm soát đặc biệt, nội dung, phạm vi, biện pháp, công việc kiểm soát hoạt động đối với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5. Họ, tên, chức danh từng thành viên Ban kiểm soát đặc biệt, nhiệm vụ, quyền hạn của Ban kiểm soát đặc biệt, Trưởng Ban kiểm soát đặc biệt và các thành viên khác của Ban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6. Việc sử dụng con dấu của Ngân hàng Nhà nước, bao gồm cả con dấu của Ngân hàng Nhà nước chi nhánh.</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7. Việc chuyển khoản cho vay tái cấp vốn thành khoản cho vay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8. Nội dung khác.</w:t>
            </w:r>
          </w:p>
        </w:tc>
        <w:tc>
          <w:tcPr>
            <w:tcW w:w="4959" w:type="dxa"/>
          </w:tcPr>
          <w:p w:rsidR="00CD3948" w:rsidRPr="00EA4FC5" w:rsidRDefault="00CD3948"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Điều 5.</w:t>
            </w:r>
            <w:r w:rsidRPr="00EA4FC5">
              <w:rPr>
                <w:rFonts w:ascii="Times New Roman" w:hAnsi="Times New Roman" w:cs="Times New Roman"/>
                <w:b/>
                <w:sz w:val="24"/>
                <w:szCs w:val="24"/>
              </w:rPr>
              <w:t xml:space="preserve"> Quyết định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Quyết định kiểm soát đặc biệt bao gồm các nội dung sau đây:</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 Tên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Lý do đặt tổ chức tín dụng vào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Thời hạn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Hình thức kiểm soát đặc biệt, nội dung, phạm vi, biện pháp, công việc kiểm soát hoạt động đối với tổ chức tín dụng được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5. Họ, tên, chức danh từng thành viên Ban kiểm soát đặc biệt, nhiệm vụ, quyền hạn của Ban kiểm soát đặc biệt, Trưởng Ban kiểm soát đặc biệt và các thành viên khác của Ban kiểm soát đặc biệt.</w:t>
            </w: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6. Việc sử dụng con dấu của Ngân hàng Nhà nước, bao gồm cả con dấu của Ngân hàng Nhà nước chi nhánh.</w:t>
            </w:r>
          </w:p>
          <w:p w:rsidR="005840EC" w:rsidRPr="00EA4FC5" w:rsidRDefault="005840E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7. Việc chuyển khoản cho vay tái cấp vốn thành khoản cho vay đặc biệt.</w:t>
            </w:r>
          </w:p>
          <w:p w:rsidR="00CD3948" w:rsidRPr="00EA4FC5" w:rsidRDefault="005840E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8. Nội dung khác.</w:t>
            </w:r>
          </w:p>
        </w:tc>
        <w:tc>
          <w:tcPr>
            <w:tcW w:w="3685" w:type="dxa"/>
          </w:tcPr>
          <w:p w:rsidR="00CD3948" w:rsidRPr="00EA4FC5" w:rsidRDefault="0065708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Kế thừa quy định tại Thông tư 11.</w:t>
            </w:r>
          </w:p>
        </w:tc>
      </w:tr>
      <w:tr w:rsidR="00CD3948" w:rsidRPr="00EA4FC5" w:rsidTr="00EC4E83">
        <w:tc>
          <w:tcPr>
            <w:tcW w:w="566" w:type="dxa"/>
          </w:tcPr>
          <w:p w:rsidR="00CD3948"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11</w:t>
            </w:r>
          </w:p>
        </w:tc>
        <w:tc>
          <w:tcPr>
            <w:tcW w:w="5073" w:type="dxa"/>
          </w:tcPr>
          <w:p w:rsidR="004A527B" w:rsidRPr="00EA4FC5" w:rsidRDefault="004A527B"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 xml:space="preserve">Điều 9. Thông báo về kiểm soát đặc biệt </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Thông báo về kiểm soát đặc biệt bao gồm một hoặc một số nội dung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Quyết định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Thay đổi hình thức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Gia hạn, chấm dứt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Văn bản của cấp có thẩm quyền phê duyệt Phương án cơ cấu lại;</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Nội dung khác.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Ngân hàng Nhà nước gửi thông báo về kiểm soát đặc biệt của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tới một hoặc một số đối tượng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Hội đồng quản trị hoặc Hội đồng thành viên, Ban kiểm soát, Tổng Giám đốc (Giám đốc) của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Ngân hàng Nhà nước chi nhánh nơi tổ chức tín </w:t>
            </w:r>
            <w:r w:rsidRPr="00EA4FC5">
              <w:rPr>
                <w:rFonts w:ascii="Times New Roman" w:hAnsi="Times New Roman" w:cs="Times New Roman"/>
                <w:sz w:val="24"/>
                <w:szCs w:val="24"/>
              </w:rPr>
              <w:lastRenderedPageBreak/>
              <w:t>dụng được kiểm soát đặc biệt đặt trụ sở chính, Ngân hàng Nhà nước chi nhánh nơi tổ chức tín dụng được kiểm soát đặc biệt có đơn vị phụ thuộc đang hoạt động;</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Bảo hiểm tiền gửi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Ủy ban nhân dân cấp tỉnh nơi tổ chức tín dụng được kiểm soát đặc biệt đặt trụ sở chính;</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đ) Bộ Tài chính (trong trường hợp tổ chức tín dụng được kiểm soát đặc biệt là công ty niêm yết, công ty đăng ký giao dịch, doanh nghiệp Nhà nước, </w:t>
            </w:r>
            <w:r w:rsidRPr="00EA4FC5">
              <w:rPr>
                <w:rFonts w:ascii="Times New Roman" w:hAnsi="Times New Roman" w:cs="Times New Roman"/>
                <w:sz w:val="24"/>
                <w:szCs w:val="24"/>
                <w:u w:val="single"/>
              </w:rPr>
              <w:t>doanh nghiệp có vốn Nhà nước chiếm trên 50% vốn điều lệ,</w:t>
            </w:r>
            <w:r w:rsidRPr="00EA4FC5">
              <w:rPr>
                <w:rFonts w:ascii="Times New Roman" w:hAnsi="Times New Roman" w:cs="Times New Roman"/>
                <w:sz w:val="24"/>
                <w:szCs w:val="24"/>
              </w:rPr>
              <w:t xml:space="preserve"> công ty con, công ty liên kết của doanh nghiệp bảo hiểm, tập đoàn tài chính bảo hiểm; tổ chức tín dụng được kiểm soát đặc biệt có công ty con, công ty liên kết hoạt động trong lĩnh vực chứng khoán, bảo hiểm);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Các cơ quan và tổ chức khác liên quan.</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Ngân hàng Nhà nước chi nhánh gửi thông báo về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tới một hoặc một số đối tượng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Hội đồng quản trị, Ban kiểm soát, Tổng Giám đốc (Giám đốc) của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Thống đốc Ngân hàng Nhà nước;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Bảo hiểm tiền gửi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Ngân hàng Hợp tác xã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Ủy ban nhân dân cấp tỉnh, cấp huyện, cấp xã nơi tổ chức tín dụng được kiểm soát đặc biệt đặt trụ sở chính;</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Các cơ quan và tổ chức khác liên quan.</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Thống đốc Ngân hàng Nhà nước quyết định cụ thể phạm vi, nội dung, đối tượng nhận thông báo </w:t>
            </w:r>
            <w:r w:rsidRPr="00EA4FC5">
              <w:rPr>
                <w:rFonts w:ascii="Times New Roman" w:hAnsi="Times New Roman" w:cs="Times New Roman"/>
                <w:sz w:val="24"/>
                <w:szCs w:val="24"/>
              </w:rPr>
              <w:lastRenderedPageBreak/>
              <w:t xml:space="preserve">về kiểm soát đặc biệt quy định tại khoản 1, 2 Điều này và thời điểm thông báo về kiểm soát đặc biệt đối với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w:t>
            </w:r>
          </w:p>
          <w:p w:rsidR="00CD3948"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Giám đốc Ngân hàng Nhà nước chi nhánh quyết định cụ thể phạm vi, nội dung, đối tượng nhận thông báo về kiểm soát đặc biệt quy định tại khoản 1, 3 Điều này và thời điểm thông báo về kiểm soát đặc biệt đối với tổ chức tín dụng được kiểm soát đặc biệt quy định tại </w:t>
            </w:r>
            <w:r w:rsidRPr="00EA4FC5">
              <w:rPr>
                <w:rFonts w:ascii="Times New Roman" w:hAnsi="Times New Roman" w:cs="Times New Roman"/>
                <w:sz w:val="24"/>
                <w:szCs w:val="24"/>
                <w:u w:val="single"/>
              </w:rPr>
              <w:t xml:space="preserve">khoản 2 Điều 6 </w:t>
            </w:r>
            <w:r w:rsidRPr="00EA4FC5">
              <w:rPr>
                <w:rFonts w:ascii="Times New Roman" w:hAnsi="Times New Roman" w:cs="Times New Roman"/>
                <w:sz w:val="24"/>
                <w:szCs w:val="24"/>
              </w:rPr>
              <w:t>Thông tư này.</w:t>
            </w:r>
          </w:p>
        </w:tc>
        <w:tc>
          <w:tcPr>
            <w:tcW w:w="4959" w:type="dxa"/>
          </w:tcPr>
          <w:p w:rsidR="004A527B" w:rsidRPr="00EA4FC5" w:rsidRDefault="004A527B"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6. </w:t>
            </w:r>
            <w:r w:rsidRPr="00EA4FC5">
              <w:rPr>
                <w:rFonts w:ascii="Times New Roman" w:hAnsi="Times New Roman" w:cs="Times New Roman"/>
                <w:b/>
                <w:sz w:val="24"/>
                <w:szCs w:val="24"/>
              </w:rPr>
              <w:t xml:space="preserve">Thông báo về kiểm soát đặc biệt </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Thông báo về kiểm soát đặc biệt bao gồm một hoặc một số nội dung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Quyết định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Thay đổi hình thức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Gia hạn, chấm dứt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Văn bản của cơ quan có thẩm quyền phê duyệt Phương án cơ cấu lại;</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Nội dung khác.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Ngân hàng Nhà nước gửi thông báo về kiểm soát đặc biệt của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tới một hoặc một số đối tượng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Hội đồng quản trị hoặc Hội đồng thành viên, Ban kiểm soát, Tổng Giám đốc (Giám đốc) của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Ngân hàng Nhà nước chi nhánh nơi tổ chức </w:t>
            </w:r>
            <w:r w:rsidRPr="00EA4FC5">
              <w:rPr>
                <w:rFonts w:ascii="Times New Roman" w:hAnsi="Times New Roman" w:cs="Times New Roman"/>
                <w:sz w:val="24"/>
                <w:szCs w:val="24"/>
              </w:rPr>
              <w:lastRenderedPageBreak/>
              <w:t>tín dụng được kiểm soát đặc biệt đặt trụ sở chính, Ngân hàng Nhà nước chi nhánh nơi tổ chức tín dụng được kiểm soát đặc biệt có đơn vị phụ thuộc đang hoạt động;</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Bảo hiểm tiền gửi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Ủy ban nhân dân cấp tỉnh nơi tổ chức tín dụng được kiểm soát đặc biệt đặt trụ sở chính;</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Bộ Tài chính (trong trường hợp tổ chức tín dụng được kiểm soát đặc biệt là công ty niêm yết, công ty đăng ký giao dịch, doanh nghiệp Nhà nước, công ty con, công ty liên kết của doanh nghiệp bảo hiểm, tập đoàn tài chính bảo hiểm; tổ chức tín dụng được kiểm soát đặc biệt có công ty con, công ty liên kết hoạt động trong lĩnh vực chứng khoán, bảo hiểm);</w:t>
            </w:r>
          </w:p>
          <w:p w:rsidR="009F30DF" w:rsidRPr="00EA4FC5" w:rsidRDefault="009F30DF" w:rsidP="00AF6CB4">
            <w:pPr>
              <w:widowControl w:val="0"/>
              <w:shd w:val="clear" w:color="auto" w:fill="FFFFFF" w:themeFill="background1"/>
              <w:jc w:val="both"/>
              <w:rPr>
                <w:rFonts w:ascii="Times New Roman" w:hAnsi="Times New Roman" w:cs="Times New Roman"/>
                <w:sz w:val="24"/>
                <w:szCs w:val="24"/>
              </w:rPr>
            </w:pP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Các cơ quan và tổ chức khác liên quan.</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Ngân hàng Nhà nước chi nhánh gửi thông báo về kiểm soát đặc biệt của tổ chức tín dụng được kiểm soát đặc biệt quy định tại </w:t>
            </w:r>
            <w:r w:rsidRPr="00EA4FC5">
              <w:rPr>
                <w:rFonts w:ascii="Times New Roman" w:hAnsi="Times New Roman" w:cs="Times New Roman"/>
                <w:i/>
                <w:sz w:val="24"/>
                <w:szCs w:val="24"/>
              </w:rPr>
              <w:t xml:space="preserve">khoản 2 Điều 3 </w:t>
            </w:r>
            <w:r w:rsidRPr="00EA4FC5">
              <w:rPr>
                <w:rFonts w:ascii="Times New Roman" w:hAnsi="Times New Roman" w:cs="Times New Roman"/>
                <w:sz w:val="24"/>
                <w:szCs w:val="24"/>
              </w:rPr>
              <w:t>Thông tư này tới một hoặc một số đối tượng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Hội đồng quản trị, Ban kiểm soát, Tổng Giám đốc (Giám đốc) của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Thống đốc Ngân hàng Nhà nước;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Bảo hiểm tiền gửi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Ngân hàng Hợp tác xã Việt Nam;</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Ủy ban nhân dân cấp tỉnh, cấp huyện, cấp xã nơi tổ chức tín dụng được kiểm soát đặc biệt đặt trụ sở chính;</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Các cơ quan và tổ chức khác liên quan.</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Thống đốc Ngân hàng Nhà nước quyết định cụ thể phạm vi, nội dung, đối tượng nhận thông </w:t>
            </w:r>
            <w:r w:rsidRPr="00EA4FC5">
              <w:rPr>
                <w:rFonts w:ascii="Times New Roman" w:hAnsi="Times New Roman" w:cs="Times New Roman"/>
                <w:sz w:val="24"/>
                <w:szCs w:val="24"/>
              </w:rPr>
              <w:lastRenderedPageBreak/>
              <w:t xml:space="preserve">báo về kiểm soát đặc biệt quy định tại khoản 1, 2 Điều này và thời điểm thông báo về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w:t>
            </w:r>
          </w:p>
          <w:p w:rsidR="00CD3948"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Giám đốc Ngân hàng Nhà nước chi nhánh quyết định cụ thể phạm vi, nội dung, đối tượng nhận thông báo về kiểm soát đặc biệt quy định tại khoản 1, 3 Điều này và thời điểm thông báo về kiểm soát đặc biệt đối với tổ chức tín dụng được kiểm soát đặc biệt quy định tại </w:t>
            </w:r>
            <w:r w:rsidRPr="00EA4FC5">
              <w:rPr>
                <w:rFonts w:ascii="Times New Roman" w:hAnsi="Times New Roman" w:cs="Times New Roman"/>
                <w:i/>
                <w:sz w:val="24"/>
                <w:szCs w:val="24"/>
              </w:rPr>
              <w:t xml:space="preserve">khoản 2 Điều 3 </w:t>
            </w:r>
            <w:r w:rsidRPr="00EA4FC5">
              <w:rPr>
                <w:rFonts w:ascii="Times New Roman" w:hAnsi="Times New Roman" w:cs="Times New Roman"/>
                <w:sz w:val="24"/>
                <w:szCs w:val="24"/>
              </w:rPr>
              <w:t>Thông tư này.</w:t>
            </w:r>
          </w:p>
        </w:tc>
        <w:tc>
          <w:tcPr>
            <w:tcW w:w="3685" w:type="dxa"/>
          </w:tcPr>
          <w:p w:rsidR="004A527B" w:rsidRPr="00EA4FC5" w:rsidRDefault="00401F5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br/>
              <w:t xml:space="preserve">- </w:t>
            </w:r>
            <w:r w:rsidR="00E43F31" w:rsidRPr="00EA4FC5">
              <w:rPr>
                <w:rFonts w:ascii="Times New Roman" w:hAnsi="Times New Roman" w:cs="Times New Roman"/>
                <w:sz w:val="24"/>
                <w:szCs w:val="24"/>
              </w:rPr>
              <w:t>Kế thừ</w:t>
            </w:r>
            <w:r w:rsidR="006D486A" w:rsidRPr="00EA4FC5">
              <w:rPr>
                <w:rFonts w:ascii="Times New Roman" w:hAnsi="Times New Roman" w:cs="Times New Roman"/>
                <w:sz w:val="24"/>
                <w:szCs w:val="24"/>
              </w:rPr>
              <w:t xml:space="preserve">a </w:t>
            </w:r>
            <w:r w:rsidR="00DA48FB" w:rsidRPr="00EA4FC5">
              <w:rPr>
                <w:rFonts w:ascii="Times New Roman" w:hAnsi="Times New Roman" w:cs="Times New Roman"/>
                <w:sz w:val="24"/>
                <w:szCs w:val="24"/>
              </w:rPr>
              <w:t xml:space="preserve">quy định tại </w:t>
            </w:r>
            <w:r w:rsidR="006D486A" w:rsidRPr="00EA4FC5">
              <w:rPr>
                <w:rFonts w:ascii="Times New Roman" w:hAnsi="Times New Roman" w:cs="Times New Roman"/>
                <w:sz w:val="24"/>
                <w:szCs w:val="24"/>
              </w:rPr>
              <w:t>Thông tư</w:t>
            </w:r>
            <w:r w:rsidR="00E43F31" w:rsidRPr="00EA4FC5">
              <w:rPr>
                <w:rFonts w:ascii="Times New Roman" w:hAnsi="Times New Roman" w:cs="Times New Roman"/>
                <w:sz w:val="24"/>
                <w:szCs w:val="24"/>
              </w:rPr>
              <w:t xml:space="preserve"> 11, s</w:t>
            </w:r>
            <w:r w:rsidR="004A527B" w:rsidRPr="00EA4FC5">
              <w:rPr>
                <w:rFonts w:ascii="Times New Roman" w:hAnsi="Times New Roman" w:cs="Times New Roman"/>
                <w:sz w:val="24"/>
                <w:szCs w:val="24"/>
              </w:rPr>
              <w:t>ửa đổi trích dẫ</w:t>
            </w:r>
            <w:r w:rsidR="00E43F31" w:rsidRPr="00EA4FC5">
              <w:rPr>
                <w:rFonts w:ascii="Times New Roman" w:hAnsi="Times New Roman" w:cs="Times New Roman"/>
                <w:sz w:val="24"/>
                <w:szCs w:val="24"/>
              </w:rPr>
              <w:t>n cho</w:t>
            </w:r>
            <w:r w:rsidR="004A527B" w:rsidRPr="00EA4FC5">
              <w:rPr>
                <w:rFonts w:ascii="Times New Roman" w:hAnsi="Times New Roman" w:cs="Times New Roman"/>
                <w:sz w:val="24"/>
                <w:szCs w:val="24"/>
              </w:rPr>
              <w:t xml:space="preserve"> phù hợp.</w:t>
            </w: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Bỏ cụm từ “doanh nghiệp có vốn Nhà nước chiếm trên 50% vốn điều lệ” do Luật Doanh nghiệp 2020 </w:t>
            </w:r>
            <w:r w:rsidR="00196623" w:rsidRPr="00EA4FC5">
              <w:rPr>
                <w:rFonts w:ascii="Times New Roman" w:hAnsi="Times New Roman" w:cs="Times New Roman"/>
                <w:sz w:val="24"/>
                <w:szCs w:val="24"/>
              </w:rPr>
              <w:t xml:space="preserve">(khoản 11 Điều 4) </w:t>
            </w:r>
            <w:r w:rsidRPr="00EA4FC5">
              <w:rPr>
                <w:rFonts w:ascii="Times New Roman" w:hAnsi="Times New Roman" w:cs="Times New Roman"/>
                <w:sz w:val="24"/>
                <w:szCs w:val="24"/>
              </w:rPr>
              <w:t xml:space="preserve">quy định doanh </w:t>
            </w:r>
            <w:r w:rsidR="00B136D6" w:rsidRPr="00EA4FC5">
              <w:rPr>
                <w:rFonts w:ascii="Times New Roman" w:hAnsi="Times New Roman" w:cs="Times New Roman"/>
                <w:sz w:val="24"/>
                <w:szCs w:val="24"/>
              </w:rPr>
              <w:t>nghiệp nhà nước bao gồm các doanh nghiệp do Nhà nước nắm giữ trên 50% vốn điều lệ</w:t>
            </w:r>
            <w:r w:rsidR="00196623" w:rsidRPr="00EA4FC5">
              <w:rPr>
                <w:rFonts w:ascii="Times New Roman" w:hAnsi="Times New Roman" w:cs="Times New Roman"/>
                <w:sz w:val="24"/>
                <w:szCs w:val="24"/>
              </w:rPr>
              <w:t xml:space="preserve">. </w:t>
            </w: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401F5B" w:rsidRPr="00EA4FC5" w:rsidRDefault="00401F5B" w:rsidP="00AF6CB4">
            <w:pPr>
              <w:widowControl w:val="0"/>
              <w:shd w:val="clear" w:color="auto" w:fill="FFFFFF" w:themeFill="background1"/>
              <w:jc w:val="both"/>
              <w:rPr>
                <w:rFonts w:ascii="Times New Roman" w:hAnsi="Times New Roman" w:cs="Times New Roman"/>
                <w:sz w:val="24"/>
                <w:szCs w:val="24"/>
              </w:rPr>
            </w:pPr>
          </w:p>
          <w:p w:rsidR="00CD3948" w:rsidRPr="00EA4FC5" w:rsidRDefault="00CD3948" w:rsidP="00AF6CB4">
            <w:pPr>
              <w:widowControl w:val="0"/>
              <w:shd w:val="clear" w:color="auto" w:fill="FFFFFF" w:themeFill="background1"/>
              <w:jc w:val="both"/>
              <w:rPr>
                <w:rFonts w:ascii="Times New Roman" w:hAnsi="Times New Roman" w:cs="Times New Roman"/>
                <w:sz w:val="24"/>
                <w:szCs w:val="24"/>
              </w:rPr>
            </w:pPr>
          </w:p>
        </w:tc>
      </w:tr>
      <w:tr w:rsidR="005D2E82" w:rsidRPr="00EA4FC5" w:rsidTr="00EC4E83">
        <w:tc>
          <w:tcPr>
            <w:tcW w:w="566" w:type="dxa"/>
          </w:tcPr>
          <w:p w:rsidR="005D2E82"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12</w:t>
            </w:r>
          </w:p>
        </w:tc>
        <w:tc>
          <w:tcPr>
            <w:tcW w:w="5073" w:type="dxa"/>
          </w:tcPr>
          <w:p w:rsidR="005D2E82" w:rsidRPr="00EA4FC5" w:rsidRDefault="005D2E8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10. Công bố thông tin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Thông tin kiểm soát đặc biệt tổ chức tín dụng được công bố bao gồm một hoặc một số thông tin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Tên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Hình thức kiểm soát đặc biệt, thời hạn kiểm soát đặc biệt, chấm dứt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Thông tin khác.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Ngân hàng Nhà nước công bố thông tin kiểm soát đặc biệt tổ chức tín dụng thông qua một hoặc một số hình thức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Đăng tải trên trang thông tin điện tử của Ngân hàng Nhà nước;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Đăng tải trên trang thông tin điện tử của tổ chức tín dụng được kiểm soát đặc biệt (nếu có); </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Đăng trên báo Trung ương hoặc địa phương nơi tổ chức tín dụng được kiểm soát đặc biệt đặt trụ sở chính ít nhất 03 số liên tiếp;</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Họp báo;</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đ) Công bố tại cuộc họp Đại hội đồng cổ đông hoặc Hội đồng thành viên hoặc Đại hội thành viên của tổ chức tín dụng được kiểm soát đặc biệt.</w:t>
            </w:r>
          </w:p>
          <w:p w:rsidR="00F369EC" w:rsidRPr="00EA4FC5" w:rsidRDefault="00F369EC" w:rsidP="00AF6CB4">
            <w:pPr>
              <w:widowControl w:val="0"/>
              <w:shd w:val="clear" w:color="auto" w:fill="FFFFFF" w:themeFill="background1"/>
              <w:jc w:val="both"/>
              <w:rPr>
                <w:rFonts w:ascii="Times New Roman" w:hAnsi="Times New Roman" w:cs="Times New Roman"/>
                <w:sz w:val="24"/>
                <w:szCs w:val="24"/>
              </w:rPr>
            </w:pP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Thống đốc Ngân hàng Nhà nước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w:t>
            </w:r>
            <w:r w:rsidRPr="00EA4FC5">
              <w:rPr>
                <w:rFonts w:ascii="Times New Roman" w:hAnsi="Times New Roman" w:cs="Times New Roman"/>
                <w:sz w:val="24"/>
                <w:szCs w:val="24"/>
                <w:u w:val="single"/>
              </w:rPr>
              <w:t xml:space="preserve">khoản 1 Điều 6 </w:t>
            </w:r>
            <w:r w:rsidRPr="00EA4FC5">
              <w:rPr>
                <w:rFonts w:ascii="Times New Roman" w:hAnsi="Times New Roman" w:cs="Times New Roman"/>
                <w:sz w:val="24"/>
                <w:szCs w:val="24"/>
              </w:rPr>
              <w:t>Thông tư này phù hợp với mục tiêu bảo đảm an toàn hệ thống tổ chức tín dụng.</w:t>
            </w:r>
          </w:p>
          <w:p w:rsidR="005D2E82"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Giám đốc Ngân hàng Nhà nước chi nhánh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phù hợp với mục tiêu bảo đảm an toàn hệ thống tổ chức tín dụng.</w:t>
            </w:r>
          </w:p>
        </w:tc>
        <w:tc>
          <w:tcPr>
            <w:tcW w:w="4959" w:type="dxa"/>
          </w:tcPr>
          <w:p w:rsidR="005D2E82" w:rsidRPr="00EA4FC5" w:rsidRDefault="005D2E8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Điều 7.</w:t>
            </w:r>
            <w:r w:rsidRPr="00EA4FC5">
              <w:rPr>
                <w:rFonts w:ascii="Times New Roman" w:hAnsi="Times New Roman" w:cs="Times New Roman"/>
                <w:b/>
                <w:sz w:val="24"/>
                <w:szCs w:val="24"/>
              </w:rPr>
              <w:t xml:space="preserve"> Công bố thông tin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Thông tin kiểm soát đặc biệt tổ chức tín dụng được công bố bao gồm một hoặc một số thông tin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Tên tổ chức tín dụng được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Hình thức kiểm soát đặc biệt, thời hạn kiểm soát đặc biệt, chấm dứt kiểm soát đặc 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Thông tin khác.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Ngân hàng Nhà nước công bố thông tin kiểm soát đặc biệt tổ chức tín dụng thông qua một hoặc một số hình thức sau đây:</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Đăng tải trên trang thông tin điện tử của Ngân hàng Nhà nước;</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Đăng tải trên trang thông tin điện tử của tổ chức tín dụng được kiểm soát đặc biệt (nếu có); </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Đăng trên báo Trung ương hoặc địa phương nơi tổ chức tín dụng được kiểm soát đặc biệt đặt trụ sở chính ít nhất 03 số liên tiếp;</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Họp báo;</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đ) Công bố tại cuộc họp Đại hội đồng cổ đông hoặc Hội đồng thành viên hoặc Đại hội thành viên của tổ chức tín dụng được kiểm soát đặc </w:t>
            </w:r>
            <w:r w:rsidRPr="00EA4FC5">
              <w:rPr>
                <w:rFonts w:ascii="Times New Roman" w:hAnsi="Times New Roman" w:cs="Times New Roman"/>
                <w:sz w:val="24"/>
                <w:szCs w:val="24"/>
              </w:rPr>
              <w:lastRenderedPageBreak/>
              <w:t>biệt.</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Thống đốc Ngân hàng Nhà nước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phù hợp với mục tiêu bảo đảm an toàn hệ thống tổ chức tín dụng.</w:t>
            </w:r>
          </w:p>
          <w:p w:rsidR="00AC5D93" w:rsidRPr="00EA4FC5" w:rsidRDefault="00AC5D9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Giám đốc Ngân hàng Nhà nước chi nhánh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w:t>
            </w:r>
            <w:r w:rsidRPr="00EA4FC5">
              <w:rPr>
                <w:rFonts w:ascii="Times New Roman" w:hAnsi="Times New Roman" w:cs="Times New Roman"/>
                <w:i/>
                <w:sz w:val="24"/>
                <w:szCs w:val="24"/>
              </w:rPr>
              <w:t xml:space="preserve"> khoản 2 Điều 3 </w:t>
            </w:r>
            <w:r w:rsidRPr="00EA4FC5">
              <w:rPr>
                <w:rFonts w:ascii="Times New Roman" w:hAnsi="Times New Roman" w:cs="Times New Roman"/>
                <w:sz w:val="24"/>
                <w:szCs w:val="24"/>
              </w:rPr>
              <w:t>Thông tư này phù hợp với mục tiêu bảo đảm an toàn hệ thống tổ chức tín dụng.</w:t>
            </w:r>
          </w:p>
          <w:p w:rsidR="005D2E82" w:rsidRPr="00EA4FC5" w:rsidRDefault="005D2E82" w:rsidP="00AF6CB4">
            <w:pPr>
              <w:widowControl w:val="0"/>
              <w:shd w:val="clear" w:color="auto" w:fill="FFFFFF" w:themeFill="background1"/>
              <w:jc w:val="both"/>
              <w:rPr>
                <w:rFonts w:ascii="Times New Roman" w:hAnsi="Times New Roman" w:cs="Times New Roman"/>
                <w:b/>
                <w:sz w:val="24"/>
                <w:szCs w:val="24"/>
              </w:rPr>
            </w:pPr>
          </w:p>
        </w:tc>
        <w:tc>
          <w:tcPr>
            <w:tcW w:w="3685" w:type="dxa"/>
          </w:tcPr>
          <w:p w:rsidR="00657084" w:rsidRPr="00EA4FC5" w:rsidRDefault="0065708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Kế thừa quy định tại Thông tư 11, sửa đổi trích dẫn cho phù hợp.</w:t>
            </w:r>
          </w:p>
          <w:p w:rsidR="005D2E82" w:rsidRPr="00EA4FC5" w:rsidRDefault="005D2E82" w:rsidP="00AF6CB4">
            <w:pPr>
              <w:widowControl w:val="0"/>
              <w:shd w:val="clear" w:color="auto" w:fill="FFFFFF" w:themeFill="background1"/>
              <w:jc w:val="both"/>
              <w:rPr>
                <w:rFonts w:ascii="Times New Roman" w:eastAsia="Times New Roman" w:hAnsi="Times New Roman" w:cs="Times New Roman"/>
                <w:color w:val="000000"/>
                <w:sz w:val="24"/>
                <w:szCs w:val="24"/>
              </w:rPr>
            </w:pPr>
          </w:p>
        </w:tc>
      </w:tr>
      <w:tr w:rsidR="004A527B" w:rsidRPr="00EA4FC5" w:rsidTr="00EC4E83">
        <w:tc>
          <w:tcPr>
            <w:tcW w:w="566" w:type="dxa"/>
          </w:tcPr>
          <w:p w:rsidR="004A527B"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13</w:t>
            </w:r>
          </w:p>
        </w:tc>
        <w:tc>
          <w:tcPr>
            <w:tcW w:w="5073" w:type="dxa"/>
          </w:tcPr>
          <w:p w:rsidR="004A527B" w:rsidRPr="00AF6CB4" w:rsidRDefault="004A527B"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11. Giá trị thực của vốn điều lệ và các quỹ dự trữ, ghi giảm vốn điều lệ của ngân hàng thương mại được kiểm soát đặc biệt được Chính phủ phê duyệt phương án chuyển giao bắt buộc</w:t>
            </w:r>
          </w:p>
          <w:p w:rsidR="006C0A45" w:rsidRPr="00AF6CB4" w:rsidRDefault="006C0A45" w:rsidP="006C0A45">
            <w:pPr>
              <w:widowControl w:val="0"/>
              <w:shd w:val="clear" w:color="auto" w:fill="FFFFFF" w:themeFill="background1"/>
              <w:jc w:val="both"/>
              <w:rPr>
                <w:rFonts w:ascii="Times New Roman" w:hAnsi="Times New Roman" w:cs="Times New Roman"/>
                <w:sz w:val="24"/>
                <w:szCs w:val="24"/>
              </w:rPr>
            </w:pPr>
            <w:r w:rsidRPr="00AF6CB4">
              <w:rPr>
                <w:rFonts w:ascii="Times New Roman" w:hAnsi="Times New Roman" w:cs="Times New Roman"/>
                <w:sz w:val="24"/>
                <w:szCs w:val="24"/>
              </w:rPr>
              <w:t xml:space="preserve">1.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151a Luật Các tổ chức tín dụng (đã được sửa đổi, bổ sung năm 2017) đến ngày cuối cùng của tháng liền trước ngày Chính phủ phê duyệt </w:t>
            </w:r>
            <w:r w:rsidRPr="00AF6CB4">
              <w:rPr>
                <w:rFonts w:ascii="Times New Roman" w:hAnsi="Times New Roman" w:cs="Times New Roman"/>
                <w:sz w:val="24"/>
                <w:szCs w:val="24"/>
              </w:rPr>
              <w:lastRenderedPageBreak/>
              <w:t>phương án chuyển giao bắt buộc theo các Chuẩn mực kế toán Việt Nam, Chế độ kế toán và các quy định của pháp luật liên quan.</w:t>
            </w:r>
          </w:p>
          <w:p w:rsidR="006C0A45" w:rsidRPr="00AF6CB4" w:rsidRDefault="006C0A45" w:rsidP="006C0A45">
            <w:pPr>
              <w:widowControl w:val="0"/>
              <w:shd w:val="clear" w:color="auto" w:fill="FFFFFF" w:themeFill="background1"/>
              <w:jc w:val="both"/>
              <w:rPr>
                <w:rFonts w:ascii="Times New Roman" w:hAnsi="Times New Roman" w:cs="Times New Roman"/>
                <w:sz w:val="24"/>
                <w:szCs w:val="24"/>
              </w:rPr>
            </w:pPr>
            <w:r w:rsidRPr="00AF6CB4">
              <w:rPr>
                <w:rFonts w:ascii="Times New Roman" w:hAnsi="Times New Roman" w:cs="Times New Roman"/>
                <w:sz w:val="24"/>
                <w:szCs w:val="24"/>
              </w:rPr>
              <w:t xml:space="preserve">2. Trong thời gian 20 ngày kể từ ngày Chính phủ phê duyệt phương án chuyển giao bắt buộc, Ban kiểm soát đặc biệt hoàn thành việc xác định và báo cáo Ngân hàng Nhà nước (qua Cơ quan Thanh tra, giám sát ngân hàng) kết quả hoạt động kinh doanh hợp nhất của ngân hàng thương mại được kiểm soát đặc biệt cho kỳ kế toán quy định tại khoản 1 Điều này (trong cả trường hợp ngân hàng thương mại được kiểm soát đặc biệt không hoàn thành việc xác định kết quả hoạt động kinh doanh hợp nhất theo quy định tại khoản 1 Điều này) và đề nghị Ngân hàng Nhà nước (qua Cơ quan Thanh tra, giám sát ngân hàng) quyết định giá trị thực của vốn điều lệ và các quỹ dự trữ, ghi giảm vốn điều lệ của ngân hàng thương mại được kiểm soát đặc biệt. </w:t>
            </w:r>
          </w:p>
          <w:p w:rsidR="006C0A45" w:rsidRPr="00AF6CB4" w:rsidRDefault="006C0A45" w:rsidP="006C0A45">
            <w:pPr>
              <w:widowControl w:val="0"/>
              <w:shd w:val="clear" w:color="auto" w:fill="FFFFFF" w:themeFill="background1"/>
              <w:jc w:val="both"/>
              <w:rPr>
                <w:rFonts w:ascii="Times New Roman" w:hAnsi="Times New Roman" w:cs="Times New Roman"/>
                <w:sz w:val="24"/>
                <w:szCs w:val="24"/>
              </w:rPr>
            </w:pPr>
            <w:r w:rsidRPr="00AF6CB4">
              <w:rPr>
                <w:rFonts w:ascii="Times New Roman" w:hAnsi="Times New Roman" w:cs="Times New Roman"/>
                <w:sz w:val="24"/>
                <w:szCs w:val="24"/>
              </w:rPr>
              <w:t xml:space="preserve">3. Căn cứ kết quả xác định của tổ chức kiểm toán độc lập về giá trị thực của vốn điều lệ và các quỹ dự trữ quy định tại khoản 1 Điều 151a Luật Các tổ chức tín dụng (đã được sửa đổi, bổ sung năm 2017) và báo cáo, đề nghị của Ban kiểm soát đặc biệt quy định tại khoản 2 Điều này, Ngân hàng Nhà nước quyết định giá trị thực của vốn điều lệ và các quỹ dự trữ của ngân hàng thương mại được kiểm soát đặc biệt. </w:t>
            </w:r>
          </w:p>
          <w:p w:rsidR="006C0A45" w:rsidRPr="00EA4FC5" w:rsidRDefault="006C0A45" w:rsidP="00AF6CB4">
            <w:pPr>
              <w:widowControl w:val="0"/>
              <w:shd w:val="clear" w:color="auto" w:fill="FFFFFF" w:themeFill="background1"/>
              <w:jc w:val="both"/>
              <w:rPr>
                <w:rFonts w:ascii="Times New Roman" w:hAnsi="Times New Roman" w:cs="Times New Roman"/>
                <w:b/>
                <w:sz w:val="24"/>
                <w:szCs w:val="24"/>
              </w:rPr>
            </w:pPr>
            <w:r w:rsidRPr="00AF6CB4">
              <w:rPr>
                <w:rFonts w:ascii="Times New Roman" w:hAnsi="Times New Roman" w:cs="Times New Roman"/>
                <w:sz w:val="24"/>
                <w:szCs w:val="24"/>
              </w:rPr>
              <w:t xml:space="preserve">Trường hợp giá trị thực của vốn điều lệ và các quỹ dự trữ theo kết quả  xác định của tổ chức kiểm toán độc lập quy định tại khoản 1 Điều 151a Luật Các tổ chức tín dụng (đã được sửa đổi, bổ sung năm 2017) cộng với kết quả hoạt động kinh doanh hợp nhất của ngân hàng thương mại được </w:t>
            </w:r>
            <w:r w:rsidRPr="00AF6CB4">
              <w:rPr>
                <w:rFonts w:ascii="Times New Roman" w:hAnsi="Times New Roman" w:cs="Times New Roman"/>
                <w:sz w:val="24"/>
                <w:szCs w:val="24"/>
              </w:rPr>
              <w:lastRenderedPageBreak/>
              <w:t>kiểm soát đặc biệt do Ban kiểm soát đặc biệt xác định, báo cáo theo quy định tại khoản 2 Điều này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tc>
        <w:tc>
          <w:tcPr>
            <w:tcW w:w="4959" w:type="dxa"/>
          </w:tcPr>
          <w:p w:rsidR="006C0A45" w:rsidRPr="00AF6CB4" w:rsidRDefault="006C0A45" w:rsidP="006C0A45">
            <w:pPr>
              <w:widowControl w:val="0"/>
              <w:shd w:val="clear" w:color="auto" w:fill="FFFFFF" w:themeFill="background1"/>
              <w:jc w:val="both"/>
              <w:rPr>
                <w:rFonts w:ascii="Times New Roman" w:hAnsi="Times New Roman" w:cs="Times New Roman"/>
                <w:b/>
                <w:sz w:val="24"/>
                <w:szCs w:val="24"/>
              </w:rPr>
            </w:pPr>
            <w:r w:rsidRPr="00AF6CB4">
              <w:rPr>
                <w:rFonts w:ascii="Times New Roman" w:hAnsi="Times New Roman" w:cs="Times New Roman"/>
                <w:b/>
                <w:sz w:val="24"/>
                <w:szCs w:val="24"/>
              </w:rPr>
              <w:lastRenderedPageBreak/>
              <w:t>Điều 8. Ghi giảm vốn điều lệ của ngân hàng thương mại được chuyển giao bắt buộc</w:t>
            </w:r>
          </w:p>
          <w:p w:rsidR="006C0A45" w:rsidRPr="00AF6CB4" w:rsidRDefault="006C0A45" w:rsidP="006C0A45">
            <w:pPr>
              <w:widowControl w:val="0"/>
              <w:shd w:val="clear" w:color="auto" w:fill="FFFFFF" w:themeFill="background1"/>
              <w:jc w:val="both"/>
              <w:rPr>
                <w:rFonts w:ascii="Times New Roman" w:hAnsi="Times New Roman" w:cs="Times New Roman"/>
                <w:sz w:val="24"/>
                <w:szCs w:val="24"/>
              </w:rPr>
            </w:pPr>
            <w:r w:rsidRPr="00AF6CB4">
              <w:rPr>
                <w:rFonts w:ascii="Times New Roman" w:hAnsi="Times New Roman" w:cs="Times New Roman"/>
                <w:sz w:val="24"/>
                <w:szCs w:val="24"/>
              </w:rPr>
              <w:t>Ngân hàng Nhà nước quyết định ghi giảm toàn bộ vốn điều lệ của ngân hàng thương mại được chuyển giao bắt buộc để giảm lỗ lũy kế tương ứng tại Quyết định chuyển giao bắt buộc theo quy định tại Điều 183 Luật Các tổ chức tín dụng.</w:t>
            </w:r>
          </w:p>
          <w:p w:rsidR="004A527B" w:rsidRPr="00EA4FC5" w:rsidRDefault="004A527B" w:rsidP="00AF6CB4">
            <w:pPr>
              <w:widowControl w:val="0"/>
              <w:shd w:val="clear" w:color="auto" w:fill="FFFFFF" w:themeFill="background1"/>
              <w:jc w:val="both"/>
              <w:rPr>
                <w:rFonts w:ascii="Times New Roman" w:hAnsi="Times New Roman" w:cs="Times New Roman"/>
                <w:b/>
                <w:sz w:val="24"/>
                <w:szCs w:val="24"/>
              </w:rPr>
            </w:pPr>
          </w:p>
        </w:tc>
        <w:tc>
          <w:tcPr>
            <w:tcW w:w="3685" w:type="dxa"/>
          </w:tcPr>
          <w:p w:rsidR="004A527B" w:rsidRPr="00EA4FC5" w:rsidRDefault="006C0A45"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Times New Roman" w:hAnsi="Times New Roman" w:cs="Times New Roman"/>
                <w:color w:val="000000"/>
                <w:sz w:val="24"/>
                <w:szCs w:val="24"/>
              </w:rPr>
              <w:t>Điều 8 DTTT được sửa đổi, bổ sung để phù hợp với quy định tại Điều 183 Luật các TCTD 2024, trong đó quy định rõ thời điểm NHNN quyết định ghi giảm vốn điều lệ của ngân hàng thương mại được kiểm soát đặc biệt là thời điểm NHNN có Quyết định chuyển giao bắt buộc.</w:t>
            </w:r>
          </w:p>
        </w:tc>
      </w:tr>
      <w:tr w:rsidR="00CD3948" w:rsidRPr="00EA4FC5" w:rsidTr="00EC4E83">
        <w:tc>
          <w:tcPr>
            <w:tcW w:w="566" w:type="dxa"/>
          </w:tcPr>
          <w:p w:rsidR="00CD3948" w:rsidRPr="00EA4FC5" w:rsidRDefault="00704C39"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w:t>
            </w:r>
            <w:r w:rsidR="00282513" w:rsidRPr="00EA4FC5">
              <w:rPr>
                <w:rFonts w:ascii="Times New Roman" w:hAnsi="Times New Roman" w:cs="Times New Roman"/>
                <w:sz w:val="24"/>
                <w:szCs w:val="24"/>
              </w:rPr>
              <w:t>4</w:t>
            </w:r>
          </w:p>
        </w:tc>
        <w:tc>
          <w:tcPr>
            <w:tcW w:w="5073" w:type="dxa"/>
          </w:tcPr>
          <w:p w:rsidR="004A527B" w:rsidRPr="00EA4FC5" w:rsidRDefault="004A527B"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12. Gia hạn kiểm soát đặc biệt</w:t>
            </w:r>
          </w:p>
          <w:p w:rsidR="007B0B3B" w:rsidRPr="00EA4FC5" w:rsidRDefault="007B0B3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Căn cứ vào thực trạng hoạt động của tổ chức tín dụng được kiểm soát đặc biệt, chậm nhất 30 ngày trước khi hết thời hạn kiểm soát đặc biệt, Ban kiểm soát đặc biệt kiến nghị Thống đốc Ngân hàng Nhà nước (qua Cơ quan Thanh tra, giám sát ngân hàng) xem xét, quyết định gia hạn thời hạn kiểm soát đặc biệt đối với tổ chức tín dụng được kiểm soát đặc biệt quy định </w:t>
            </w:r>
            <w:r w:rsidRPr="00EA4FC5">
              <w:rPr>
                <w:rFonts w:ascii="Times New Roman" w:hAnsi="Times New Roman" w:cs="Times New Roman"/>
                <w:sz w:val="24"/>
                <w:szCs w:val="24"/>
                <w:u w:val="single"/>
              </w:rPr>
              <w:t>tại khoản 1 Điều 6</w:t>
            </w:r>
            <w:r w:rsidRPr="00EA4FC5">
              <w:rPr>
                <w:rFonts w:ascii="Times New Roman" w:hAnsi="Times New Roman" w:cs="Times New Roman"/>
                <w:sz w:val="24"/>
                <w:szCs w:val="24"/>
              </w:rPr>
              <w:t xml:space="preserve"> Thông tư này hoặc kiến nghị Giám đốc Ngân hàng Nhà nước chi nhánh xem xét, quyết định gia hạn thời hạn kiểm soát đặc biệt đối với tổ chức tín dụng được kiểm soát đặc biệt quy định tại </w:t>
            </w:r>
            <w:r w:rsidRPr="00EA4FC5">
              <w:rPr>
                <w:rFonts w:ascii="Times New Roman" w:hAnsi="Times New Roman" w:cs="Times New Roman"/>
                <w:sz w:val="24"/>
                <w:szCs w:val="24"/>
                <w:u w:val="single"/>
              </w:rPr>
              <w:t xml:space="preserve">khoản 2 Điều 6 </w:t>
            </w:r>
            <w:r w:rsidRPr="00EA4FC5">
              <w:rPr>
                <w:rFonts w:ascii="Times New Roman" w:hAnsi="Times New Roman" w:cs="Times New Roman"/>
                <w:sz w:val="24"/>
                <w:szCs w:val="24"/>
              </w:rPr>
              <w:t>Thông tư này.</w:t>
            </w:r>
          </w:p>
          <w:p w:rsidR="00CD3948" w:rsidRPr="00EA4FC5" w:rsidRDefault="007B0B3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Trong thời gian 20 ngày kể từ ngày nhận được kiến nghị của Ban kiểm soát đặc biệt quy định tại khoản 1 Điều này, Thống đốc Ngân hàng Nhà nước hoặc Giám đốc Ngân hàng Nhà nước chi nhánh xem xét, quyết định gia hạn thời hạn kiểm soát đặc biệt đối với tổ chức tín dụng được kiểm soát đặc biệt theo thẩm quyền quy định tại </w:t>
            </w:r>
            <w:r w:rsidRPr="00EA4FC5">
              <w:rPr>
                <w:rFonts w:ascii="Times New Roman" w:hAnsi="Times New Roman" w:cs="Times New Roman"/>
                <w:sz w:val="24"/>
                <w:szCs w:val="24"/>
                <w:u w:val="single"/>
              </w:rPr>
              <w:t>Điều 6</w:t>
            </w:r>
            <w:r w:rsidRPr="00EA4FC5">
              <w:rPr>
                <w:rFonts w:ascii="Times New Roman" w:hAnsi="Times New Roman" w:cs="Times New Roman"/>
                <w:sz w:val="24"/>
                <w:szCs w:val="24"/>
              </w:rPr>
              <w:t xml:space="preserve"> Thông tư này.</w:t>
            </w:r>
          </w:p>
        </w:tc>
        <w:tc>
          <w:tcPr>
            <w:tcW w:w="4959" w:type="dxa"/>
          </w:tcPr>
          <w:p w:rsidR="004A527B" w:rsidRPr="00EA4FC5" w:rsidRDefault="004A527B"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t xml:space="preserve">Điều </w:t>
            </w:r>
            <w:r w:rsidR="0070475C" w:rsidRPr="00EA4FC5">
              <w:rPr>
                <w:rFonts w:ascii="Times New Roman" w:hAnsi="Times New Roman" w:cs="Times New Roman"/>
                <w:b/>
                <w:i/>
                <w:sz w:val="24"/>
                <w:szCs w:val="24"/>
              </w:rPr>
              <w:t>9</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Gia hạn kiểm soát đặc biệt</w:t>
            </w:r>
          </w:p>
          <w:p w:rsidR="00657084" w:rsidRPr="00EA4FC5" w:rsidRDefault="0065708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Căn cứ vào thực trạng hoạt động của tổ chức tín dụng được kiểm soát đặc biệt, chậm nhất 30 ngày trước khi hết thời hạn kiểm soát đặc biệt, Ban kiểm soát đặc biệt kiến nghị Thống đốc Ngân hàng Nhà nước (qua Cơ quan Thanh tra, giám sát ngân hàng) xem xét, quyết định gia hạn thời hạn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hoặc kiến nghị Giám đốc Ngân hàng Nhà nước chi nhánh xem xét, quyết định gia hạn thời hạn kiểm soát đặc biệt đối với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w:t>
            </w:r>
          </w:p>
          <w:p w:rsidR="00CD3948" w:rsidRPr="00EA4FC5" w:rsidRDefault="0065708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Trong thời gian 20 ngày kể từ ngày nhận được kiến nghị của Ban kiểm soát đặc biệt quy định tại khoản 1 Điều này, Thống đốc Ngân hàng Nhà nước hoặc Giám đốc Ngân hàng Nhà nước chi nhánh xem xét, quyết định gia hạn thời hạn kiểm soát đặc biệt đối với tổ chức tín dụng được kiểm soát đặc biệt theo thẩm quyền quy định tại </w:t>
            </w:r>
            <w:r w:rsidRPr="00EA4FC5">
              <w:rPr>
                <w:rFonts w:ascii="Times New Roman" w:hAnsi="Times New Roman" w:cs="Times New Roman"/>
                <w:i/>
                <w:sz w:val="24"/>
                <w:szCs w:val="24"/>
              </w:rPr>
              <w:t xml:space="preserve">Điều 3 </w:t>
            </w:r>
            <w:r w:rsidRPr="00EA4FC5">
              <w:rPr>
                <w:rFonts w:ascii="Times New Roman" w:hAnsi="Times New Roman" w:cs="Times New Roman"/>
                <w:sz w:val="24"/>
                <w:szCs w:val="24"/>
              </w:rPr>
              <w:t>Thông tư này.</w:t>
            </w:r>
          </w:p>
        </w:tc>
        <w:tc>
          <w:tcPr>
            <w:tcW w:w="3685" w:type="dxa"/>
          </w:tcPr>
          <w:p w:rsidR="00CD3948" w:rsidRPr="00EA4FC5" w:rsidRDefault="006D486A"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Kế thừa </w:t>
            </w:r>
            <w:r w:rsidR="00DA48FB" w:rsidRPr="00EA4FC5">
              <w:rPr>
                <w:rFonts w:ascii="Times New Roman" w:hAnsi="Times New Roman" w:cs="Times New Roman"/>
                <w:sz w:val="24"/>
                <w:szCs w:val="24"/>
              </w:rPr>
              <w:t xml:space="preserve">quy định tại </w:t>
            </w:r>
            <w:r w:rsidRPr="00EA4FC5">
              <w:rPr>
                <w:rFonts w:ascii="Times New Roman" w:hAnsi="Times New Roman" w:cs="Times New Roman"/>
                <w:sz w:val="24"/>
                <w:szCs w:val="24"/>
              </w:rPr>
              <w:t>Thông tư 11, sửa đổi trích dẫn cho phù hợp.</w:t>
            </w:r>
          </w:p>
        </w:tc>
      </w:tr>
      <w:tr w:rsidR="006D25E7" w:rsidRPr="00EA4FC5" w:rsidTr="0079151C">
        <w:trPr>
          <w:trHeight w:val="5029"/>
        </w:trPr>
        <w:tc>
          <w:tcPr>
            <w:tcW w:w="566" w:type="dxa"/>
          </w:tcPr>
          <w:p w:rsidR="006D25E7"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15</w:t>
            </w:r>
          </w:p>
        </w:tc>
        <w:tc>
          <w:tcPr>
            <w:tcW w:w="5073" w:type="dxa"/>
            <w:vAlign w:val="center"/>
          </w:tcPr>
          <w:p w:rsidR="006D25E7" w:rsidRPr="00EA4FC5" w:rsidRDefault="007B0B3B" w:rsidP="00AF6CB4">
            <w:pPr>
              <w:widowControl w:val="0"/>
              <w:shd w:val="clear" w:color="auto" w:fill="FFFFFF" w:themeFill="background1"/>
              <w:rPr>
                <w:rFonts w:ascii="Times New Roman" w:hAnsi="Times New Roman" w:cs="Times New Roman"/>
                <w:b/>
                <w:sz w:val="24"/>
                <w:szCs w:val="24"/>
              </w:rPr>
            </w:pPr>
            <w:r w:rsidRPr="00EA4FC5">
              <w:rPr>
                <w:rFonts w:ascii="Times New Roman" w:hAnsi="Times New Roman" w:cs="Times New Roman"/>
                <w:b/>
                <w:sz w:val="24"/>
                <w:szCs w:val="24"/>
              </w:rPr>
              <w:t>Điều 13. Chấm dứt kiểm soát đặc biệt</w:t>
            </w:r>
          </w:p>
          <w:p w:rsidR="007B0B3B" w:rsidRPr="00EA4FC5" w:rsidRDefault="007B0B3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Khi tổ chức tín dụng được kiểm soát đặc biệt thuộc một trong các trường hợp quy định tại </w:t>
            </w:r>
            <w:r w:rsidRPr="00EA4FC5">
              <w:rPr>
                <w:rFonts w:ascii="Times New Roman" w:hAnsi="Times New Roman" w:cs="Times New Roman"/>
                <w:sz w:val="24"/>
                <w:szCs w:val="24"/>
                <w:u w:val="single"/>
              </w:rPr>
              <w:t>Điều 145b</w:t>
            </w:r>
            <w:r w:rsidRPr="00EA4FC5">
              <w:rPr>
                <w:rFonts w:ascii="Times New Roman" w:hAnsi="Times New Roman" w:cs="Times New Roman"/>
                <w:sz w:val="24"/>
                <w:szCs w:val="24"/>
              </w:rPr>
              <w:t xml:space="preserve"> Luật Các tổ chức tín dụng (đã được sửa đổi, bổ sung năm 2017), Ban kiểm soát đặc biệt kiến nghị Thống đốc Ngân hàng Nhà nước (qua Cơ quan Thanh tra, giám sát ngân hàng) xem xét, quyết định chấm dứt kiểm soát đặc biệt đối với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kiến nghị Giám đốc Ngân hàng Nhà nước chi nhánh xem xét, quyết định chấm dứt kiểm soát đặc biệt đối với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w:t>
            </w:r>
          </w:p>
          <w:p w:rsidR="007B0B3B" w:rsidRPr="00EA4FC5" w:rsidRDefault="007B0B3B" w:rsidP="00AF6CB4">
            <w:pPr>
              <w:widowControl w:val="0"/>
              <w:shd w:val="clear" w:color="auto" w:fill="FFFFFF" w:themeFill="background1"/>
              <w:jc w:val="both"/>
              <w:rPr>
                <w:rFonts w:ascii="Times New Roman" w:eastAsia="MS Mincho" w:hAnsi="Times New Roman" w:cs="Times New Roman"/>
                <w:b/>
                <w:sz w:val="24"/>
                <w:szCs w:val="24"/>
                <w:lang w:val="vi-VN"/>
              </w:rPr>
            </w:pPr>
            <w:r w:rsidRPr="00EA4FC5">
              <w:rPr>
                <w:rFonts w:ascii="Times New Roman" w:hAnsi="Times New Roman" w:cs="Times New Roman"/>
                <w:sz w:val="24"/>
                <w:szCs w:val="24"/>
              </w:rPr>
              <w:t>2. Tổ chức tín dụng được kiểm soát đặc biệt được chấm dứt kiểm soát đặc biệt kể từ thời điểm Quyết định chấm dứt kiểm soát đặc biệt có hiệu lực thi hành.</w:t>
            </w:r>
          </w:p>
        </w:tc>
        <w:tc>
          <w:tcPr>
            <w:tcW w:w="4959" w:type="dxa"/>
            <w:vAlign w:val="center"/>
          </w:tcPr>
          <w:p w:rsidR="007B0B3B" w:rsidRPr="00EA4FC5" w:rsidRDefault="007B0B3B" w:rsidP="00AF6CB4">
            <w:pPr>
              <w:widowControl w:val="0"/>
              <w:shd w:val="clear" w:color="auto" w:fill="FFFFFF" w:themeFill="background1"/>
              <w:rPr>
                <w:rFonts w:ascii="Times New Roman" w:hAnsi="Times New Roman" w:cs="Times New Roman"/>
                <w:b/>
                <w:sz w:val="24"/>
                <w:szCs w:val="24"/>
              </w:rPr>
            </w:pPr>
            <w:r w:rsidRPr="00EA4FC5">
              <w:rPr>
                <w:rFonts w:ascii="Times New Roman" w:hAnsi="Times New Roman" w:cs="Times New Roman"/>
                <w:b/>
                <w:sz w:val="24"/>
                <w:szCs w:val="24"/>
              </w:rPr>
              <w:t xml:space="preserve">Điều </w:t>
            </w:r>
            <w:r w:rsidR="0070475C" w:rsidRPr="00EA4FC5">
              <w:rPr>
                <w:rFonts w:ascii="Times New Roman" w:hAnsi="Times New Roman" w:cs="Times New Roman"/>
                <w:b/>
                <w:sz w:val="24"/>
                <w:szCs w:val="24"/>
              </w:rPr>
              <w:t>10</w:t>
            </w:r>
            <w:r w:rsidRPr="00EA4FC5">
              <w:rPr>
                <w:rFonts w:ascii="Times New Roman" w:hAnsi="Times New Roman" w:cs="Times New Roman"/>
                <w:b/>
                <w:sz w:val="24"/>
                <w:szCs w:val="24"/>
              </w:rPr>
              <w:t>. Chấm dứt kiểm soát đặc biệt</w:t>
            </w:r>
          </w:p>
          <w:p w:rsidR="0079151C"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Khi tổ chức tín dụng được kiểm soát đặc biệt thuộc một trong các trường hợp quy định tại </w:t>
            </w:r>
            <w:r w:rsidRPr="00EA4FC5">
              <w:rPr>
                <w:rFonts w:ascii="Times New Roman" w:hAnsi="Times New Roman" w:cs="Times New Roman"/>
                <w:i/>
                <w:sz w:val="24"/>
                <w:szCs w:val="24"/>
              </w:rPr>
              <w:t>Điều 168</w:t>
            </w:r>
            <w:r w:rsidRPr="00EA4FC5">
              <w:rPr>
                <w:rFonts w:ascii="Times New Roman" w:hAnsi="Times New Roman" w:cs="Times New Roman"/>
                <w:sz w:val="24"/>
                <w:szCs w:val="24"/>
              </w:rPr>
              <w:t xml:space="preserve"> Luật Các tổ chức tín dụng, Ban kiểm soát đặc biệt kiến nghị Thống đốc Ngân hàng Nhà nước (qua Cơ quan Thanh tra, giám sát ngân hàng) xem xét, quyết định chấm dứt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hoặc kiến nghị Giám đốc Ngân hàng Nhà nước chi nhánh xem xét, quyết định chấm dứt kiểm soát đặc biệt đối với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w:t>
            </w:r>
          </w:p>
          <w:p w:rsidR="006D25E7" w:rsidRPr="00EA4FC5" w:rsidRDefault="0079151C" w:rsidP="00AF6CB4">
            <w:pPr>
              <w:widowControl w:val="0"/>
              <w:shd w:val="clear" w:color="auto" w:fill="FFFFFF" w:themeFill="background1"/>
              <w:jc w:val="both"/>
              <w:rPr>
                <w:rFonts w:ascii="Times New Roman" w:eastAsia="Times New Roman" w:hAnsi="Times New Roman" w:cs="Times New Roman"/>
                <w:color w:val="000000"/>
                <w:sz w:val="24"/>
                <w:szCs w:val="24"/>
              </w:rPr>
            </w:pPr>
            <w:r w:rsidRPr="00EA4FC5">
              <w:rPr>
                <w:rFonts w:ascii="Times New Roman" w:hAnsi="Times New Roman" w:cs="Times New Roman"/>
                <w:sz w:val="24"/>
                <w:szCs w:val="24"/>
              </w:rPr>
              <w:t>2. Tổ chức tín dụng được kiểm soát đặc biệt được chấm dứt kiểm soát đặc biệt kể từ thời điểm Quyết định chấm dứt kiểm soát đặc biệt có hiệu lực thi hành.</w:t>
            </w:r>
          </w:p>
        </w:tc>
        <w:tc>
          <w:tcPr>
            <w:tcW w:w="3685" w:type="dxa"/>
          </w:tcPr>
          <w:p w:rsidR="006D25E7" w:rsidRPr="00EA4FC5" w:rsidRDefault="00DD0BC0" w:rsidP="00AF6CB4">
            <w:pPr>
              <w:widowControl w:val="0"/>
              <w:shd w:val="clear" w:color="auto" w:fill="FFFFFF" w:themeFill="background1"/>
              <w:jc w:val="both"/>
              <w:rPr>
                <w:rFonts w:ascii="Times New Roman" w:eastAsia="Times New Roman" w:hAnsi="Times New Roman" w:cs="Times New Roman"/>
                <w:color w:val="000000"/>
                <w:sz w:val="24"/>
                <w:szCs w:val="24"/>
              </w:rPr>
            </w:pPr>
            <w:r w:rsidRPr="00EA4FC5">
              <w:rPr>
                <w:rFonts w:ascii="Times New Roman" w:hAnsi="Times New Roman" w:cs="Times New Roman"/>
                <w:sz w:val="24"/>
                <w:szCs w:val="24"/>
              </w:rPr>
              <w:t>Kế thừa quy định tại Thông tư 11, sửa đổi trích dẫn cho phù hợp.</w:t>
            </w:r>
          </w:p>
        </w:tc>
      </w:tr>
      <w:tr w:rsidR="00064831" w:rsidRPr="00EA4FC5" w:rsidTr="0079151C">
        <w:trPr>
          <w:trHeight w:val="273"/>
        </w:trPr>
        <w:tc>
          <w:tcPr>
            <w:tcW w:w="566" w:type="dxa"/>
          </w:tcPr>
          <w:p w:rsidR="00064831"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16</w:t>
            </w:r>
          </w:p>
        </w:tc>
        <w:tc>
          <w:tcPr>
            <w:tcW w:w="5073" w:type="dxa"/>
          </w:tcPr>
          <w:p w:rsidR="00064831" w:rsidRPr="00EA4FC5" w:rsidRDefault="00064831" w:rsidP="00AF6CB4">
            <w:pPr>
              <w:widowControl w:val="0"/>
              <w:shd w:val="clear" w:color="auto" w:fill="FFFFFF" w:themeFill="background1"/>
              <w:jc w:val="center"/>
              <w:rPr>
                <w:rFonts w:ascii="Times New Roman" w:eastAsia="MS Mincho" w:hAnsi="Times New Roman" w:cs="Times New Roman"/>
                <w:b/>
                <w:sz w:val="24"/>
                <w:szCs w:val="24"/>
                <w:lang w:val="vi-VN"/>
              </w:rPr>
            </w:pPr>
            <w:r w:rsidRPr="00EA4FC5">
              <w:rPr>
                <w:rFonts w:ascii="Times New Roman" w:eastAsia="MS Mincho" w:hAnsi="Times New Roman" w:cs="Times New Roman"/>
                <w:b/>
                <w:sz w:val="24"/>
                <w:szCs w:val="24"/>
                <w:lang w:val="vi-VN"/>
              </w:rPr>
              <w:t>Chương III</w:t>
            </w:r>
          </w:p>
          <w:p w:rsidR="00064831" w:rsidRPr="00EA4FC5" w:rsidRDefault="00064831" w:rsidP="00AF6CB4">
            <w:pPr>
              <w:widowControl w:val="0"/>
              <w:shd w:val="clear" w:color="auto" w:fill="FFFFFF" w:themeFill="background1"/>
              <w:jc w:val="center"/>
              <w:rPr>
                <w:rFonts w:ascii="Times New Roman" w:eastAsia="MS Mincho" w:hAnsi="Times New Roman" w:cs="Times New Roman"/>
                <w:b/>
                <w:sz w:val="24"/>
                <w:szCs w:val="24"/>
              </w:rPr>
            </w:pPr>
            <w:r w:rsidRPr="00EA4FC5">
              <w:rPr>
                <w:rFonts w:ascii="Times New Roman" w:eastAsia="MS Mincho" w:hAnsi="Times New Roman" w:cs="Times New Roman"/>
                <w:b/>
                <w:sz w:val="24"/>
                <w:szCs w:val="24"/>
                <w:lang w:val="vi-VN"/>
              </w:rPr>
              <w:t>THÀNH PHẦN, CƠ CẤU, CƠ CHẾ HOẠT ĐỘNG, NHIỆM VỤ, QUYỀN HẠN CỦA BAN KIỂM SOÁT ĐẶC BIỆT</w:t>
            </w:r>
          </w:p>
        </w:tc>
        <w:tc>
          <w:tcPr>
            <w:tcW w:w="4959" w:type="dxa"/>
            <w:vAlign w:val="center"/>
          </w:tcPr>
          <w:p w:rsidR="00960E46" w:rsidRPr="00EA4FC5" w:rsidRDefault="00960E46" w:rsidP="00AF6CB4">
            <w:pPr>
              <w:widowControl w:val="0"/>
              <w:shd w:val="clear" w:color="auto" w:fill="FFFFFF" w:themeFill="background1"/>
              <w:jc w:val="center"/>
              <w:rPr>
                <w:rFonts w:ascii="Times New Roman" w:eastAsia="MS Mincho" w:hAnsi="Times New Roman" w:cs="Times New Roman"/>
                <w:b/>
                <w:sz w:val="24"/>
                <w:szCs w:val="24"/>
                <w:lang w:val="vi-VN"/>
              </w:rPr>
            </w:pPr>
            <w:r w:rsidRPr="00EA4FC5">
              <w:rPr>
                <w:rFonts w:ascii="Times New Roman" w:eastAsia="MS Mincho" w:hAnsi="Times New Roman" w:cs="Times New Roman"/>
                <w:b/>
                <w:sz w:val="24"/>
                <w:szCs w:val="24"/>
                <w:lang w:val="vi-VN"/>
              </w:rPr>
              <w:t>Chương III</w:t>
            </w:r>
          </w:p>
          <w:p w:rsidR="00064831" w:rsidRPr="00EA4FC5" w:rsidRDefault="00960E46" w:rsidP="00AF6CB4">
            <w:pPr>
              <w:widowControl w:val="0"/>
              <w:shd w:val="clear" w:color="auto" w:fill="FFFFFF" w:themeFill="background1"/>
              <w:jc w:val="center"/>
              <w:rPr>
                <w:rFonts w:ascii="Times New Roman" w:eastAsia="MS Mincho" w:hAnsi="Times New Roman" w:cs="Times New Roman"/>
                <w:b/>
                <w:sz w:val="28"/>
                <w:szCs w:val="28"/>
              </w:rPr>
            </w:pPr>
            <w:r w:rsidRPr="00EA4FC5">
              <w:rPr>
                <w:rFonts w:ascii="Times New Roman" w:eastAsia="MS Mincho" w:hAnsi="Times New Roman" w:cs="Times New Roman"/>
                <w:b/>
                <w:sz w:val="24"/>
                <w:szCs w:val="24"/>
                <w:lang w:val="vi-VN"/>
              </w:rPr>
              <w:t xml:space="preserve">THÀNH PHẦN, </w:t>
            </w:r>
            <w:r w:rsidRPr="00EA4FC5">
              <w:rPr>
                <w:rFonts w:ascii="Times New Roman" w:eastAsia="MS Mincho" w:hAnsi="Times New Roman" w:cs="Times New Roman"/>
                <w:b/>
                <w:i/>
                <w:sz w:val="24"/>
                <w:szCs w:val="24"/>
                <w:lang w:val="vi-VN"/>
              </w:rPr>
              <w:t>SỐ LƯỢNG THÀNH VIÊN</w:t>
            </w:r>
            <w:r w:rsidRPr="00EA4FC5">
              <w:rPr>
                <w:rFonts w:ascii="Times New Roman" w:eastAsia="MS Mincho" w:hAnsi="Times New Roman" w:cs="Times New Roman"/>
                <w:b/>
                <w:sz w:val="24"/>
                <w:szCs w:val="24"/>
                <w:lang w:val="vi-VN"/>
              </w:rPr>
              <w:t>, CƠ CẤU, CƠ CHẾ HOẠT ĐỘNG, NHIỆM VỤ, QUYỀN HẠN CỦA BAN KIỂM SOÁT ĐẶC BIỆT</w:t>
            </w:r>
          </w:p>
        </w:tc>
        <w:tc>
          <w:tcPr>
            <w:tcW w:w="3685" w:type="dxa"/>
          </w:tcPr>
          <w:p w:rsidR="00064831" w:rsidRPr="00EA4FC5" w:rsidRDefault="00064831" w:rsidP="00AF6CB4">
            <w:pPr>
              <w:widowControl w:val="0"/>
              <w:shd w:val="clear" w:color="auto" w:fill="FFFFFF" w:themeFill="background1"/>
              <w:jc w:val="both"/>
              <w:rPr>
                <w:rFonts w:ascii="Times New Roman" w:eastAsia="Times New Roman" w:hAnsi="Times New Roman" w:cs="Times New Roman"/>
                <w:color w:val="000000"/>
                <w:sz w:val="24"/>
                <w:szCs w:val="24"/>
              </w:rPr>
            </w:pPr>
            <w:r w:rsidRPr="00EA4FC5">
              <w:rPr>
                <w:rFonts w:ascii="Times New Roman" w:eastAsia="Times New Roman" w:hAnsi="Times New Roman" w:cs="Times New Roman"/>
                <w:color w:val="000000"/>
                <w:sz w:val="24"/>
                <w:szCs w:val="24"/>
              </w:rPr>
              <w:t>Chỉnh sửa</w:t>
            </w:r>
            <w:r w:rsidR="00FC3264" w:rsidRPr="00EA4FC5">
              <w:rPr>
                <w:rFonts w:ascii="Times New Roman" w:eastAsia="Times New Roman" w:hAnsi="Times New Roman" w:cs="Times New Roman"/>
                <w:color w:val="000000"/>
                <w:sz w:val="24"/>
                <w:szCs w:val="24"/>
              </w:rPr>
              <w:t xml:space="preserve"> tên Chương</w:t>
            </w:r>
            <w:r w:rsidRPr="00EA4FC5">
              <w:rPr>
                <w:rFonts w:ascii="Times New Roman" w:eastAsia="Times New Roman" w:hAnsi="Times New Roman" w:cs="Times New Roman"/>
                <w:color w:val="000000"/>
                <w:sz w:val="24"/>
                <w:szCs w:val="24"/>
              </w:rPr>
              <w:t xml:space="preserve"> </w:t>
            </w:r>
            <w:r w:rsidR="00FC3264" w:rsidRPr="00EA4FC5">
              <w:rPr>
                <w:rFonts w:ascii="Times New Roman" w:eastAsia="Times New Roman" w:hAnsi="Times New Roman" w:cs="Times New Roman"/>
                <w:color w:val="000000"/>
                <w:sz w:val="24"/>
                <w:szCs w:val="24"/>
              </w:rPr>
              <w:t xml:space="preserve">III </w:t>
            </w:r>
            <w:r w:rsidRPr="00EA4FC5">
              <w:rPr>
                <w:rFonts w:ascii="Times New Roman" w:eastAsia="Times New Roman" w:hAnsi="Times New Roman" w:cs="Times New Roman"/>
                <w:color w:val="000000"/>
                <w:sz w:val="24"/>
                <w:szCs w:val="24"/>
              </w:rPr>
              <w:t xml:space="preserve">để phù hợp với điểm b khoản 3 Điều 163 Luật </w:t>
            </w:r>
            <w:r w:rsidRPr="00EA4FC5">
              <w:rPr>
                <w:rFonts w:ascii="Times New Roman" w:eastAsia="MS Mincho" w:hAnsi="Times New Roman" w:cs="Times New Roman"/>
                <w:sz w:val="24"/>
                <w:szCs w:val="24"/>
              </w:rPr>
              <w:t>Các tổ chức tín dụng 2024</w:t>
            </w:r>
          </w:p>
        </w:tc>
      </w:tr>
      <w:tr w:rsidR="007A4E92" w:rsidRPr="00EA4FC5" w:rsidTr="00282513">
        <w:tc>
          <w:tcPr>
            <w:tcW w:w="566" w:type="dxa"/>
            <w:tcBorders>
              <w:bottom w:val="single" w:sz="4" w:space="0" w:color="auto"/>
            </w:tcBorders>
          </w:tcPr>
          <w:p w:rsidR="007A4E92"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17</w:t>
            </w:r>
          </w:p>
        </w:tc>
        <w:tc>
          <w:tcPr>
            <w:tcW w:w="5073" w:type="dxa"/>
          </w:tcPr>
          <w:p w:rsidR="007A4E92" w:rsidRPr="00EA4FC5" w:rsidRDefault="007A4E9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eastAsia="MS Mincho" w:hAnsi="Times New Roman" w:cs="Times New Roman"/>
                <w:b/>
                <w:sz w:val="24"/>
                <w:szCs w:val="24"/>
                <w:lang w:val="vi-VN"/>
              </w:rPr>
              <w:t>Điều 14. Thành phần, cơ cấu, cơ chế hoạt động của Ban kiểm soát đặc biệt</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Thành phần, cơ cấu của Ban kiểm soát đặc biệt được tổ chức theo một trong hai mô hình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Trưởng Ban kiểm soát đặc biệt và các thành viên khác;</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Trưởng Ban kiểm soát đặc biệt, Phó trưởng Ban kiểm soát đặc biệt và các thành viên khác.</w:t>
            </w:r>
          </w:p>
          <w:p w:rsidR="009F30DF" w:rsidRPr="00EA4FC5" w:rsidRDefault="009F30DF" w:rsidP="00AF6CB4">
            <w:pPr>
              <w:widowControl w:val="0"/>
              <w:shd w:val="clear" w:color="auto" w:fill="FFFFFF" w:themeFill="background1"/>
              <w:jc w:val="both"/>
              <w:rPr>
                <w:rFonts w:ascii="Times New Roman" w:hAnsi="Times New Roman" w:cs="Times New Roman"/>
                <w:sz w:val="24"/>
                <w:szCs w:val="24"/>
              </w:rPr>
            </w:pP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Thành viên của Ban kiểm soát đặc biệt thuộc </w:t>
            </w:r>
            <w:r w:rsidRPr="00EA4FC5">
              <w:rPr>
                <w:rFonts w:ascii="Times New Roman" w:hAnsi="Times New Roman" w:cs="Times New Roman"/>
                <w:sz w:val="24"/>
                <w:szCs w:val="24"/>
              </w:rPr>
              <w:lastRenderedPageBreak/>
              <w:t>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Cán bộ, công chức, viên chức, người lao động của Ngân hàng Nhà nước, Bảo hiểm tiền gửi Việt Nam, Ngân hàng Hợp tác xã Việt Nam (trong trường hợp kiểm soát đặc biệt đối với tổ chức tín dụng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tổ chức tín dụng khác tổ chức tín dụng được kiểm soát đặc biệt, cơ quan, tổ chức khác có liên quan đến kiểm soát đặc biệt tổ chức tín dụng được Ngân hàng Nhà nước cử, trưng tập, đề nghị cơ quan, tổ chức có liên quan cử;</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Các chuyên gia trong lĩnh vực tài chính, ngân hàng, kế toán, kiểm toán, công nghệ thông tin được Ngân hàng Nhà nước mời, trưng tập.</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Trưởng Ban kiểm soát đặc biệt của tổ chức tín dụng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là một trong 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Lãnh đạo cấp Vụ hoặc chức danh tương đương trở lên của các đơn vị  thuộc Ngân hàng Nhà nước;</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Lãnh đạo cấp Vụ hoặc chức danh tương đương trở lên của Cơ quan Thanh tra, giám sát ngân hàng;</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Giám đốc, Phó Giám đốc Ngân hàng Nhà nước chi nhánh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Chánh Thanh tra, giám sát, Phó Chánh Thanh tra, giám sát hoặc chức danh tương đương của Ngân hàng Nhà nước chi nhánh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Trưởng Ban kiểm soát đặc biệt của tổ chức tín dụng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là một trong 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Giám đốc, Phó Giám đốc Ngân hàng Nhà nước </w:t>
            </w:r>
            <w:r w:rsidRPr="00EA4FC5">
              <w:rPr>
                <w:rFonts w:ascii="Times New Roman" w:hAnsi="Times New Roman" w:cs="Times New Roman"/>
                <w:sz w:val="24"/>
                <w:szCs w:val="24"/>
              </w:rPr>
              <w:lastRenderedPageBreak/>
              <w:t xml:space="preserve">chi nhánh nơi tổ chức tín dụng được kiểm soát đặc biệt đặt trụ sở chính; </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Chánh Thanh tra, giám sát, Phó Chánh Thanh tra, giám sát hoặc chức danh tương đương của Ngân hàng Nhà nước chi nhánh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5. Thành viên Ban kiểm soát đặc biệt không phải là vợ, chồng, cha đẻ, cha nuôi, mẹ đẻ, mẹ nuôi, con đẻ, con nuôi, anh ruột, chị ruột, em ruột, anh rể, em rể, chị dâu, em dâu của thành viên Hội đồng quản trị, thành viên Hội đồng thành viên, thành viên Ban kiểm soát, Tổng Giám đốc (Giám đốc), cá nhân là cổ đông lớn, thành viên góp vốn của tổ chức tín dụng được kiểm soát đặc biệt hoặc cá nhân là người đại diện theo pháp luật của cổ đông lớn, chủ sở hữu, thành viên góp vốn của tổ chức tín dụng được kiểm soát đặc biệt.</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Cơ chế hoạt động của Ban kiểm soát đặc biệt: </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Ban kiểm soát đặc biệt làm việc theo chế độ tập thể kết hợp với chế độ trách nhiệm cá nhân, phù hợp với nội dung, tính chất từng công việc xử lý;</w:t>
            </w:r>
          </w:p>
          <w:p w:rsidR="001F41FC" w:rsidRPr="00EA4FC5" w:rsidRDefault="001F41FC" w:rsidP="00AF6CB4">
            <w:pPr>
              <w:widowControl w:val="0"/>
              <w:shd w:val="clear" w:color="auto" w:fill="FFFFFF" w:themeFill="background1"/>
              <w:jc w:val="both"/>
              <w:rPr>
                <w:rFonts w:ascii="Times New Roman" w:hAnsi="Times New Roman" w:cs="Times New Roman"/>
                <w:sz w:val="24"/>
                <w:szCs w:val="24"/>
              </w:rPr>
            </w:pP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Tần suất họp, cơ chế trao đổi thông tin, ra quyết định, tổng hợp ý kiến của các thành viên do Trưởng Ban kiểm soát đặc biệt quyết định phù hợp với hình thức kiểm soát đặc biệt và thực trạng của tổ chức tín dụng được kiểm soát đặc biệt.</w:t>
            </w:r>
          </w:p>
          <w:p w:rsidR="006A3D4D" w:rsidRPr="00EA4FC5" w:rsidRDefault="006A3D4D" w:rsidP="00AF6CB4">
            <w:pPr>
              <w:widowControl w:val="0"/>
              <w:shd w:val="clear" w:color="auto" w:fill="FFFFFF" w:themeFill="background1"/>
              <w:jc w:val="both"/>
              <w:rPr>
                <w:rFonts w:ascii="Times New Roman" w:hAnsi="Times New Roman" w:cs="Times New Roman"/>
                <w:sz w:val="24"/>
                <w:szCs w:val="24"/>
              </w:rPr>
            </w:pP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Thống đốc Ngân hàng Nhà nước quyết định cụ thể thành phần, số lượng, cơ cấu Ban kiểm soát đặc biệt đối với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Giám đốc Ngân hàng Nhà nước chi nhánh quyết định cụ thể thành phần, số lượng, cơ cấu </w:t>
            </w:r>
            <w:r w:rsidRPr="00EA4FC5">
              <w:rPr>
                <w:rFonts w:ascii="Times New Roman" w:hAnsi="Times New Roman" w:cs="Times New Roman"/>
                <w:sz w:val="24"/>
                <w:szCs w:val="24"/>
              </w:rPr>
              <w:lastRenderedPageBreak/>
              <w:t xml:space="preserve">Ban kiểm soát đặc biệt đối với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w:t>
            </w:r>
          </w:p>
        </w:tc>
        <w:tc>
          <w:tcPr>
            <w:tcW w:w="4959" w:type="dxa"/>
          </w:tcPr>
          <w:p w:rsidR="007A4E92" w:rsidRPr="00EA4FC5" w:rsidRDefault="007A4E9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lastRenderedPageBreak/>
              <w:t>Điều 1</w:t>
            </w:r>
            <w:r w:rsidR="0070475C" w:rsidRPr="00EA4FC5">
              <w:rPr>
                <w:rFonts w:ascii="Times New Roman" w:hAnsi="Times New Roman" w:cs="Times New Roman"/>
                <w:b/>
                <w:sz w:val="24"/>
                <w:szCs w:val="24"/>
              </w:rPr>
              <w:t>1</w:t>
            </w:r>
            <w:r w:rsidRPr="00EA4FC5">
              <w:rPr>
                <w:rFonts w:ascii="Times New Roman" w:hAnsi="Times New Roman" w:cs="Times New Roman"/>
                <w:b/>
                <w:sz w:val="24"/>
                <w:szCs w:val="24"/>
              </w:rPr>
              <w:t xml:space="preserve">. </w:t>
            </w:r>
            <w:r w:rsidRPr="00EA4FC5">
              <w:rPr>
                <w:rFonts w:ascii="Times New Roman" w:eastAsia="MS Mincho" w:hAnsi="Times New Roman" w:cs="Times New Roman"/>
                <w:b/>
                <w:sz w:val="24"/>
                <w:szCs w:val="24"/>
                <w:lang w:val="vi-VN"/>
              </w:rPr>
              <w:t xml:space="preserve">Thành phần, </w:t>
            </w:r>
            <w:r w:rsidRPr="00EA4FC5">
              <w:rPr>
                <w:rFonts w:ascii="Times New Roman" w:eastAsia="MS Mincho" w:hAnsi="Times New Roman" w:cs="Times New Roman"/>
                <w:b/>
                <w:i/>
                <w:sz w:val="24"/>
                <w:szCs w:val="24"/>
              </w:rPr>
              <w:t>số lượng thành viên,</w:t>
            </w:r>
            <w:r w:rsidRPr="00EA4FC5">
              <w:rPr>
                <w:rFonts w:ascii="Times New Roman" w:eastAsia="MS Mincho" w:hAnsi="Times New Roman" w:cs="Times New Roman"/>
                <w:b/>
                <w:sz w:val="24"/>
                <w:szCs w:val="24"/>
              </w:rPr>
              <w:t xml:space="preserve"> </w:t>
            </w:r>
            <w:r w:rsidRPr="00EA4FC5">
              <w:rPr>
                <w:rFonts w:ascii="Times New Roman" w:eastAsia="MS Mincho" w:hAnsi="Times New Roman" w:cs="Times New Roman"/>
                <w:b/>
                <w:sz w:val="24"/>
                <w:szCs w:val="24"/>
                <w:lang w:val="vi-VN"/>
              </w:rPr>
              <w:t>cơ cấu, cơ chế hoạt động của Ban kiểm soát đặc biệt</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Thành phần, </w:t>
            </w:r>
            <w:r w:rsidRPr="00EA4FC5">
              <w:rPr>
                <w:rFonts w:ascii="Times New Roman" w:hAnsi="Times New Roman" w:cs="Times New Roman"/>
                <w:i/>
                <w:sz w:val="24"/>
                <w:szCs w:val="24"/>
              </w:rPr>
              <w:t>số lượng thành viên</w:t>
            </w:r>
            <w:r w:rsidRPr="00EA4FC5">
              <w:rPr>
                <w:rFonts w:ascii="Times New Roman" w:hAnsi="Times New Roman" w:cs="Times New Roman"/>
                <w:sz w:val="24"/>
                <w:szCs w:val="24"/>
              </w:rPr>
              <w:t>, cơ cấu của Ban kiểm soát đặc biệt được tổ chức theo một trong hai mô hình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Trưởng Ban kiểm soát đặc biệt và các thành viên khác;</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Trưởng Ban kiểm soát đặc biệt, Phó trưởng Ban kiểm soát đặc biệt và các thành viên khác.</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Thành viên của Ban kiểm soát đặc biệt thuộc </w:t>
            </w:r>
            <w:r w:rsidRPr="00EA4FC5">
              <w:rPr>
                <w:rFonts w:ascii="Times New Roman" w:hAnsi="Times New Roman" w:cs="Times New Roman"/>
                <w:sz w:val="24"/>
                <w:szCs w:val="24"/>
              </w:rPr>
              <w:lastRenderedPageBreak/>
              <w:t>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Cán bộ, công chức, viên chức, người lao động của Ngân hàng Nhà nước, Bảo hiểm tiền gửi Việt Nam, Ngân hàng Hợp tác xã Việt Nam (trong trường hợp kiểm soát đặc biệt đối với tổ chức tín dụng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tổ chức tín dụng khác tổ chức tín dụng được kiểm soát đặc biệt, cơ quan, tổ chức khác có liên quan đến kiểm soát đặc biệt tổ chức tín dụng được Ngân hàng Nhà nước cử, trưng tập, đề nghị cơ quan, tổ chức có liên quan cử;</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Các chuyên gia trong lĩnh vực tài chính, ngân hàng, kế toán, kiểm toán, công nghệ thông tin được Ngân hàng Nhà nước mời, trưng tập.</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Trưởng Ban kiểm soát đặc biệt của tổ chức tín dụng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là một trong 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Lãnh đạo cấp Vụ hoặc chức danh tương đương trở lên của các đơn vị  thuộc Ngân hàng Nhà nước;</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Lãnh đạo cấp Vụ hoặc chức danh tương đương trở lên của Cơ quan Thanh tra, giám sát ngân hàng;</w:t>
            </w:r>
            <w:r w:rsidR="00666415" w:rsidRPr="00EA4FC5">
              <w:rPr>
                <w:rFonts w:ascii="Times New Roman" w:hAnsi="Times New Roman" w:cs="Times New Roman"/>
                <w:sz w:val="24"/>
                <w:szCs w:val="24"/>
              </w:rPr>
              <w:t xml:space="preserve"> </w:t>
            </w:r>
            <w:r w:rsidR="00666415" w:rsidRPr="00AF6CB4">
              <w:rPr>
                <w:rFonts w:ascii="Times New Roman" w:hAnsi="Times New Roman" w:cs="Times New Roman"/>
                <w:i/>
                <w:sz w:val="24"/>
                <w:szCs w:val="24"/>
              </w:rPr>
              <w:t>lãnh đạo cấp phòng hoặc chức danh tương đương trở lên của các Cục Thanh tra, giám sát ngân hàng thuộc Cơ quan Thanh tra, giám sát ngân hàng;</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Giám đốc, Phó Giám đốc Ngân hàng Nhà nước chi nhánh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Chánh Thanh tra, giám sát, Phó Chánh Thanh tra, giám sát hoặc chức danh tương đương của Ngân hàng Nhà nước chi nhánh nơi tổ chức tín dụng được kiểm soát đặc biệt đặt trụ sở chính</w:t>
            </w:r>
            <w:r w:rsidR="00666415" w:rsidRPr="00EA4FC5">
              <w:rPr>
                <w:rFonts w:ascii="Times New Roman" w:hAnsi="Times New Roman" w:cs="Times New Roman"/>
                <w:sz w:val="24"/>
                <w:szCs w:val="24"/>
              </w:rPr>
              <w:t xml:space="preserve">; </w:t>
            </w:r>
            <w:r w:rsidR="00666415" w:rsidRPr="00AF6CB4">
              <w:rPr>
                <w:rFonts w:ascii="Times New Roman" w:hAnsi="Times New Roman" w:cs="Times New Roman"/>
                <w:i/>
                <w:sz w:val="24"/>
                <w:szCs w:val="24"/>
              </w:rPr>
              <w:t xml:space="preserve">lãnh đạo cấp phòng hoặc chức danh tương </w:t>
            </w:r>
            <w:r w:rsidR="00666415" w:rsidRPr="00AF6CB4">
              <w:rPr>
                <w:rFonts w:ascii="Times New Roman" w:hAnsi="Times New Roman" w:cs="Times New Roman"/>
                <w:i/>
                <w:sz w:val="24"/>
                <w:szCs w:val="24"/>
              </w:rPr>
              <w:lastRenderedPageBreak/>
              <w:t>đương trở lên của Thanh tra, giám sát Ngân hàng Nhà nước chi nhánh thành phố Hà Nội, Thanh tra, giám sát Ngân hàng Nhà nước chi nhánh thành phố Hồ Chí Minh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Trưởng Ban kiểm soát đặc biệt của tổ chức tín dụng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là một trong các đối tượng sau đây:</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Giám đốc, Phó Giám đốc Ngân hàng Nhà nước chi nhánh nơi tổ chức tín dụng được kiểm soát đặc biệt đặt trụ sở chính; </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b) Chánh Thanh tra, giám sát, Phó Chánh Thanh tra, giám sát hoặc chức danh tương đương của Ngân hàng Nhà nước chi nhánh nơi tổ chức tín dụng được kiểm soát đặc biệt đặt trụ sở chính.</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5. Thành viên Ban kiểm soát đặc biệt không phải là vợ, chồng, cha đẻ, cha nuôi, mẹ đẻ, mẹ nuôi, con đẻ, con nuôi, anh ruột, chị ruột, em ruột, anh rể, em rể, chị dâu, em dâu của thành viên Hội đồng quản trị, thành viên Hội đồng thành viên, thành viên Ban kiểm soát, Tổng Giám đốc (Giám đốc), cá nhân là cổ đông lớn, thành viên góp vốn của tổ chức tín dụng được kiểm soát đặc biệt hoặc cá nhân là người đại diện theo pháp luật của cổ đông lớn, chủ sở hữu, thành viên góp vốn của tổ chức tín dụng được kiểm soát đặc biệt.</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Cơ chế hoạt động của Ban kiểm soát đặc biệt: </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Ban kiểm soát đặc biệt làm việc theo chế độ tập thể kết hợp với chế độ trách nhiệm cá nhân, phù hợp với nội dung, tính chất từng công việc xử lý;</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Tần suất họp, cơ chế trao đổi thông tin, ra quyết định, tổng hợp ý kiến của các thành viên do Trưởng Ban kiểm soát đặc biệt quyết định </w:t>
            </w:r>
            <w:r w:rsidRPr="00EA4FC5">
              <w:rPr>
                <w:rFonts w:ascii="Times New Roman" w:hAnsi="Times New Roman" w:cs="Times New Roman"/>
                <w:sz w:val="24"/>
                <w:szCs w:val="24"/>
              </w:rPr>
              <w:lastRenderedPageBreak/>
              <w:t>phù hợp với hình thức kiểm soát đặc biệt và thực trạng của tổ chức tín dụng được kiểm soát đặc biệt.</w:t>
            </w:r>
          </w:p>
          <w:p w:rsidR="007A4E92" w:rsidRPr="00EA4FC5" w:rsidRDefault="007A4E92"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Thống đốc Ngân hàng Nhà nước quyết định cụ thể thành phần, số lượng, cơ cấu Ban kiểm soát đặc biệt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Giám đốc Ngân hàng Nhà nước chi nhánh quyết định cụ thể thành phần, số lượng, cơ cấu Ban kiểm soát đặc biệt đối với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w:t>
            </w:r>
          </w:p>
        </w:tc>
        <w:tc>
          <w:tcPr>
            <w:tcW w:w="3685" w:type="dxa"/>
          </w:tcPr>
          <w:p w:rsidR="007A4E92" w:rsidRPr="00EA4FC5" w:rsidRDefault="007A4E92"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Times New Roman" w:hAnsi="Times New Roman" w:cs="Times New Roman"/>
                <w:color w:val="000000"/>
                <w:sz w:val="24"/>
                <w:szCs w:val="24"/>
              </w:rPr>
              <w:lastRenderedPageBreak/>
              <w:t xml:space="preserve">- Chỉnh sửa tên Điều </w:t>
            </w:r>
            <w:r w:rsidR="00666415" w:rsidRPr="00EA4FC5">
              <w:rPr>
                <w:rFonts w:ascii="Times New Roman" w:eastAsia="Times New Roman" w:hAnsi="Times New Roman" w:cs="Times New Roman"/>
                <w:color w:val="000000"/>
                <w:sz w:val="24"/>
                <w:szCs w:val="24"/>
              </w:rPr>
              <w:t xml:space="preserve">11 </w:t>
            </w:r>
            <w:r w:rsidR="00EC423E" w:rsidRPr="00EA4FC5">
              <w:rPr>
                <w:rFonts w:ascii="Times New Roman" w:eastAsia="Times New Roman" w:hAnsi="Times New Roman" w:cs="Times New Roman"/>
                <w:color w:val="000000"/>
                <w:sz w:val="24"/>
                <w:szCs w:val="24"/>
              </w:rPr>
              <w:t xml:space="preserve">DTTT </w:t>
            </w:r>
            <w:r w:rsidRPr="00EA4FC5">
              <w:rPr>
                <w:rFonts w:ascii="Times New Roman" w:eastAsia="Times New Roman" w:hAnsi="Times New Roman" w:cs="Times New Roman"/>
                <w:color w:val="000000"/>
                <w:sz w:val="24"/>
                <w:szCs w:val="24"/>
              </w:rPr>
              <w:t xml:space="preserve">để phù hợp với điểm b khoản 3 Điều 163 Luật </w:t>
            </w:r>
            <w:r w:rsidRPr="00EA4FC5">
              <w:rPr>
                <w:rFonts w:ascii="Times New Roman" w:eastAsia="MS Mincho" w:hAnsi="Times New Roman" w:cs="Times New Roman"/>
                <w:sz w:val="24"/>
                <w:szCs w:val="24"/>
              </w:rPr>
              <w:t xml:space="preserve">Các tổ chức tín dụng 2024. </w:t>
            </w:r>
          </w:p>
          <w:p w:rsidR="007A4E92" w:rsidRPr="00EA4FC5" w:rsidRDefault="007A4E92"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 Chỉnh sửa trích dẫn cho phù hợp.</w:t>
            </w: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r w:rsidRPr="00EA4FC5">
              <w:rPr>
                <w:rFonts w:ascii="Times New Roman" w:eastAsia="MS Mincho" w:hAnsi="Times New Roman" w:cs="Times New Roman"/>
                <w:sz w:val="24"/>
                <w:szCs w:val="24"/>
              </w:rPr>
              <w:t xml:space="preserve">- Điểm b, d khoản 3 Điều 11 DTTT: sửa đổi bổ sung các đối tượng là Trưởng </w:t>
            </w:r>
            <w:r w:rsidRPr="00EA4FC5">
              <w:rPr>
                <w:rFonts w:ascii="Times New Roman" w:hAnsi="Times New Roman" w:cs="Times New Roman"/>
                <w:sz w:val="24"/>
                <w:szCs w:val="24"/>
              </w:rPr>
              <w:t xml:space="preserve">Ban kiểm soát đặc biệt của TCTD không phải là quỹ TDND </w:t>
            </w:r>
            <w:r w:rsidRPr="00EA4FC5">
              <w:rPr>
                <w:rFonts w:ascii="Times New Roman" w:eastAsia="MS Mincho" w:hAnsi="Times New Roman" w:cs="Times New Roman"/>
                <w:sz w:val="24"/>
                <w:szCs w:val="24"/>
              </w:rPr>
              <w:t xml:space="preserve">để xử lý vướng mắc trong thực tế về việc hạn chế </w:t>
            </w:r>
            <w:r w:rsidR="009C4377" w:rsidRPr="00EA4FC5">
              <w:rPr>
                <w:rFonts w:ascii="Times New Roman" w:eastAsia="MS Mincho" w:hAnsi="Times New Roman" w:cs="Times New Roman"/>
                <w:sz w:val="24"/>
                <w:szCs w:val="24"/>
              </w:rPr>
              <w:t xml:space="preserve">về người đủ điều kiện </w:t>
            </w:r>
            <w:r w:rsidRPr="00EA4FC5">
              <w:rPr>
                <w:rFonts w:ascii="Times New Roman" w:eastAsia="MS Mincho" w:hAnsi="Times New Roman" w:cs="Times New Roman"/>
                <w:sz w:val="24"/>
                <w:szCs w:val="24"/>
              </w:rPr>
              <w:t>là Trưởng Ban kiểm soát đặc biệt.</w:t>
            </w: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eastAsia="MS Mincho" w:hAnsi="Times New Roman" w:cs="Times New Roman"/>
                <w:sz w:val="24"/>
                <w:szCs w:val="24"/>
              </w:rPr>
            </w:pPr>
          </w:p>
          <w:p w:rsidR="006C0A45" w:rsidRPr="00EA4FC5" w:rsidRDefault="006C0A45" w:rsidP="00AF6CB4">
            <w:pPr>
              <w:widowControl w:val="0"/>
              <w:shd w:val="clear" w:color="auto" w:fill="FFFFFF" w:themeFill="background1"/>
              <w:jc w:val="both"/>
              <w:rPr>
                <w:rFonts w:ascii="Times New Roman" w:hAnsi="Times New Roman" w:cs="Times New Roman"/>
                <w:sz w:val="24"/>
                <w:szCs w:val="24"/>
              </w:rPr>
            </w:pPr>
          </w:p>
        </w:tc>
      </w:tr>
      <w:tr w:rsidR="00EC423E" w:rsidRPr="00EA4FC5" w:rsidTr="00282513">
        <w:tc>
          <w:tcPr>
            <w:tcW w:w="566" w:type="dxa"/>
            <w:tcBorders>
              <w:bottom w:val="nil"/>
            </w:tcBorders>
          </w:tcPr>
          <w:p w:rsidR="00EC423E" w:rsidRPr="00EA4FC5" w:rsidRDefault="002825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18</w:t>
            </w:r>
          </w:p>
        </w:tc>
        <w:tc>
          <w:tcPr>
            <w:tcW w:w="5073" w:type="dxa"/>
            <w:vMerge w:val="restart"/>
          </w:tcPr>
          <w:p w:rsidR="00EC423E" w:rsidRPr="00EA4FC5" w:rsidRDefault="00EC423E"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15. Nhiệm vụ, quyền hạn của Ban kiểm soát đặc biệt</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Ban kiểm soát đặc biệt thực hiện nhiệm vụ, quyền hạn quy định tại </w:t>
            </w:r>
            <w:r w:rsidRPr="00EA4FC5">
              <w:rPr>
                <w:rFonts w:ascii="Times New Roman" w:hAnsi="Times New Roman" w:cs="Times New Roman"/>
                <w:sz w:val="24"/>
                <w:szCs w:val="24"/>
                <w:u w:val="single"/>
              </w:rPr>
              <w:t>Điều 146b</w:t>
            </w:r>
            <w:r w:rsidRPr="00EA4FC5">
              <w:rPr>
                <w:rFonts w:ascii="Times New Roman" w:hAnsi="Times New Roman" w:cs="Times New Roman"/>
                <w:sz w:val="24"/>
                <w:szCs w:val="24"/>
              </w:rPr>
              <w:t xml:space="preserve"> Luật Các tổ chức tín dụng </w:t>
            </w:r>
            <w:r w:rsidRPr="00EA4FC5">
              <w:rPr>
                <w:rFonts w:ascii="Times New Roman" w:hAnsi="Times New Roman" w:cs="Times New Roman"/>
                <w:sz w:val="24"/>
                <w:szCs w:val="24"/>
                <w:u w:val="single"/>
              </w:rPr>
              <w:t>(đã được sửa đổi, bổ sung năm 2017).</w:t>
            </w:r>
            <w:r w:rsidRPr="00EA4FC5">
              <w:rPr>
                <w:rFonts w:ascii="Times New Roman" w:hAnsi="Times New Roman" w:cs="Times New Roman"/>
                <w:sz w:val="24"/>
                <w:szCs w:val="24"/>
              </w:rPr>
              <w:t xml:space="preserve"> Ban kiểm soát đặc biệt thực hiện nhiệm vụ, quyền hạn thông qua một hoặc một số công việc kiểm soát hoạt động sau đây:</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Yêu cầu tổ chức tín dụng được kiểm soát đặc biệt cung cấp đầy đủ, chính xác, kịp thời các thông tin, tài liệu, hồ sơ liên quan đến hoạt động của tổ chức tín dụng được kiểm soát đặc biệt, bao gồm các thông tin, tài liệu, hồ sơ sau đây:</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u w:val="single"/>
              </w:rPr>
            </w:pPr>
            <w:r w:rsidRPr="00EA4FC5">
              <w:rPr>
                <w:rFonts w:ascii="Times New Roman" w:hAnsi="Times New Roman" w:cs="Times New Roman"/>
                <w:sz w:val="24"/>
                <w:szCs w:val="24"/>
                <w:u w:val="single"/>
              </w:rPr>
              <w:t>(i) Tình hình tài chính, giá trị thực của vốn điều lệ và các quỹ dự trữ;</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(ii) Thực trạng về tổ chức, nhân sự, quản trị, điều hành, hệ thống công nghệ thông tin và hệ thống kiểm soát nội bộ;</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u w:val="single"/>
              </w:rPr>
              <w:t>(iii) Thực trạng về hoạt động, kinh doanh, đầu tư</w:t>
            </w:r>
            <w:r w:rsidRPr="00EA4FC5">
              <w:rPr>
                <w:rFonts w:ascii="Times New Roman" w:hAnsi="Times New Roman" w:cs="Times New Roman"/>
                <w:sz w:val="24"/>
                <w:szCs w:val="24"/>
              </w:rPr>
              <w:t>; khả năng thanh toán các nghĩa vụ nợ khi đến hạn;</w:t>
            </w: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A46367" w:rsidRPr="00EA4FC5" w:rsidRDefault="00A46367" w:rsidP="00AF6CB4">
            <w:pPr>
              <w:widowControl w:val="0"/>
              <w:shd w:val="clear" w:color="auto" w:fill="FFFFFF" w:themeFill="background1"/>
              <w:jc w:val="both"/>
              <w:rPr>
                <w:rFonts w:ascii="Times New Roman" w:hAnsi="Times New Roman" w:cs="Times New Roman"/>
                <w:sz w:val="24"/>
                <w:szCs w:val="24"/>
              </w:rPr>
            </w:pP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(iv) Thực trạng về tài sản, tài sản bảo đảm, trong đó báo cáo cụ thể tình hình nợ xấu, nợ phải thu khó đòi, nợ cơ cấu tiềm ẩn trở thành nợ xấu, nợ xấu đã bán cho Công ty Quản lý tài sản chưa xử lý được, lãi dự thu phải thoái theo quy định của pháp luật nhưng chưa thoái;</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(v) Danh sách khách hàng (không bao gồm tổ chức tín dụng, chi nhánh ngân hàng nước ngoài) nhận cấp tín dụng; danh sách tổ chức, cá nhân gửi tiền; chủ nợ khác;</w:t>
            </w:r>
          </w:p>
          <w:p w:rsidR="007C1AEA"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(vi) Các thông tin khác phục vụ cho việc thực hiện nhiệm vụ của Ban kiểm soát đặc biệt.</w:t>
            </w:r>
          </w:p>
        </w:tc>
        <w:tc>
          <w:tcPr>
            <w:tcW w:w="4959" w:type="dxa"/>
            <w:vMerge w:val="restart"/>
          </w:tcPr>
          <w:p w:rsidR="00EC423E" w:rsidRPr="00EA4FC5" w:rsidRDefault="00EC423E"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lastRenderedPageBreak/>
              <w:t xml:space="preserve">Điều </w:t>
            </w:r>
            <w:r w:rsidR="0070475C" w:rsidRPr="00EA4FC5">
              <w:rPr>
                <w:rFonts w:ascii="Times New Roman" w:hAnsi="Times New Roman" w:cs="Times New Roman"/>
                <w:b/>
                <w:sz w:val="24"/>
                <w:szCs w:val="24"/>
              </w:rPr>
              <w:t>12</w:t>
            </w:r>
            <w:r w:rsidRPr="00EA4FC5">
              <w:rPr>
                <w:rFonts w:ascii="Times New Roman" w:hAnsi="Times New Roman" w:cs="Times New Roman"/>
                <w:b/>
                <w:sz w:val="24"/>
                <w:szCs w:val="24"/>
              </w:rPr>
              <w:t>. Nhiệm vụ, quyền hạn của Ban kiểm soát đặc biệt</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Ban kiểm soát đặc biệt thực hiện nhiệm vụ, quyền hạn quy định tại </w:t>
            </w:r>
            <w:r w:rsidRPr="00EA4FC5">
              <w:rPr>
                <w:rFonts w:ascii="Times New Roman" w:hAnsi="Times New Roman" w:cs="Times New Roman"/>
                <w:i/>
                <w:sz w:val="24"/>
                <w:szCs w:val="24"/>
              </w:rPr>
              <w:t>Điều 164</w:t>
            </w:r>
            <w:r w:rsidRPr="00EA4FC5">
              <w:rPr>
                <w:rFonts w:ascii="Times New Roman" w:hAnsi="Times New Roman" w:cs="Times New Roman"/>
                <w:sz w:val="24"/>
                <w:szCs w:val="24"/>
              </w:rPr>
              <w:t xml:space="preserve"> Luật Các tổ chức tín dụng. Ban kiểm soát đặc biệt thực hiện nhiệm vụ, quyền hạn thông qua một hoặc một số công việc kiểm soát hoạt động sau đây:</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a) Yêu cầu tổ chức tín dụng được kiểm soát đặc biệt cung cấp đầy đủ, chính xác, kịp thời các thông tin, tài liệu, hồ sơ liên quan đến hoạt động của tổ chức tín dụng được kiểm soát đặc biệt, bao gồm các thông tin, tài liệu, hồ sơ sau đây:</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 Thực trạng về tổ chức, nhân sự, quản trị, điều hành, hệ thống công nghệ thông tin và hệ thống kiểm soát nội bộ;</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(ii) Thực trạng hoạt động </w:t>
            </w:r>
            <w:r w:rsidRPr="00EA4FC5">
              <w:rPr>
                <w:rFonts w:ascii="Times New Roman" w:hAnsi="Times New Roman" w:cs="Times New Roman"/>
                <w:i/>
                <w:sz w:val="24"/>
                <w:szCs w:val="24"/>
              </w:rPr>
              <w:t>ngân hàng, hoạt động kinh doanh khác, bao gồm cả lãi, lỗ lũy kế của tổ chức tín dụng;</w:t>
            </w:r>
            <w:r w:rsidRPr="00EA4FC5">
              <w:rPr>
                <w:rFonts w:ascii="Times New Roman" w:hAnsi="Times New Roman" w:cs="Times New Roman"/>
                <w:sz w:val="24"/>
                <w:szCs w:val="24"/>
              </w:rPr>
              <w:t xml:space="preserve"> khả năng thanh toán các nghĩa vụ nợ khi đến hạn;</w:t>
            </w: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77041B" w:rsidRPr="00EA4FC5" w:rsidRDefault="0077041B" w:rsidP="00AF6CB4">
            <w:pPr>
              <w:widowControl w:val="0"/>
              <w:shd w:val="clear" w:color="auto" w:fill="FFFFFF" w:themeFill="background1"/>
              <w:jc w:val="both"/>
              <w:rPr>
                <w:rFonts w:ascii="Times New Roman" w:hAnsi="Times New Roman" w:cs="Times New Roman"/>
                <w:sz w:val="24"/>
                <w:szCs w:val="24"/>
              </w:rPr>
            </w:pPr>
          </w:p>
          <w:p w:rsidR="00A46367" w:rsidRPr="00EA4FC5" w:rsidRDefault="00A46367" w:rsidP="00AF6CB4">
            <w:pPr>
              <w:widowControl w:val="0"/>
              <w:shd w:val="clear" w:color="auto" w:fill="FFFFFF" w:themeFill="background1"/>
              <w:jc w:val="both"/>
              <w:rPr>
                <w:rFonts w:ascii="Times New Roman" w:hAnsi="Times New Roman" w:cs="Times New Roman"/>
                <w:sz w:val="24"/>
                <w:szCs w:val="24"/>
              </w:rPr>
            </w:pP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(iii) Thực trạng về tài sản, tài sản bảo đảm, trong đó báo cáo cụ thể tình hình nợ xấu, nợ phải thu khó đòi, nợ cơ cấu tiềm ẩn trở thành nợ xấu, nợ xấu đã bán cho Công ty Quản lý tài sản chưa xử lý được, lãi dự thu phải thoái theo quy định của pháp luật nhưng chưa thoái;</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(iv) Danh sách khách hàng (không bao gồm tổ chức tín dụng, chi nhánh ngân hàng nước ngoài) nhận cấp tín dụng; danh sách tổ chức, cá nhân gửi tiền; chủ nợ khác;</w:t>
            </w:r>
          </w:p>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(v) Các thông tin khác phục vụ cho việc thực hiện nhiệm vụ của Ban kiểm soát đặc biệt.</w:t>
            </w:r>
          </w:p>
        </w:tc>
        <w:tc>
          <w:tcPr>
            <w:tcW w:w="3685" w:type="dxa"/>
            <w:vMerge w:val="restart"/>
          </w:tcPr>
          <w:p w:rsidR="00EC423E" w:rsidRPr="00EA4FC5" w:rsidRDefault="00EC423E" w:rsidP="00AF6CB4">
            <w:pPr>
              <w:widowControl w:val="0"/>
              <w:shd w:val="clear" w:color="auto" w:fill="FFFFFF" w:themeFill="background1"/>
              <w:jc w:val="both"/>
              <w:rPr>
                <w:rFonts w:ascii="Times New Roman" w:eastAsia="Times New Roman" w:hAnsi="Times New Roman" w:cs="Times New Roman"/>
                <w:color w:val="000000"/>
                <w:sz w:val="24"/>
                <w:szCs w:val="24"/>
              </w:rPr>
            </w:pPr>
          </w:p>
          <w:p w:rsidR="00EC423E" w:rsidRPr="00EA4FC5" w:rsidRDefault="00EC423E" w:rsidP="00AF6CB4">
            <w:pPr>
              <w:widowControl w:val="0"/>
              <w:shd w:val="clear" w:color="auto" w:fill="FFFFFF" w:themeFill="background1"/>
              <w:jc w:val="both"/>
              <w:rPr>
                <w:rFonts w:ascii="Times New Roman" w:eastAsia="Times New Roman" w:hAnsi="Times New Roman" w:cs="Times New Roman"/>
                <w:color w:val="000000"/>
                <w:sz w:val="24"/>
                <w:szCs w:val="24"/>
              </w:rPr>
            </w:pPr>
          </w:p>
          <w:p w:rsidR="00EC423E" w:rsidRPr="00EA4FC5" w:rsidRDefault="00EC423E" w:rsidP="00AF6CB4">
            <w:pPr>
              <w:widowControl w:val="0"/>
              <w:shd w:val="clear" w:color="auto" w:fill="FFFFFF" w:themeFill="background1"/>
              <w:jc w:val="both"/>
              <w:rPr>
                <w:rFonts w:ascii="Times New Roman" w:eastAsia="Times New Roman" w:hAnsi="Times New Roman" w:cs="Times New Roman"/>
                <w:color w:val="000000"/>
                <w:sz w:val="24"/>
                <w:szCs w:val="24"/>
              </w:rPr>
            </w:pPr>
            <w:r w:rsidRPr="00EA4FC5">
              <w:rPr>
                <w:rFonts w:ascii="Times New Roman" w:eastAsia="Times New Roman" w:hAnsi="Times New Roman" w:cs="Times New Roman"/>
                <w:color w:val="000000"/>
                <w:sz w:val="24"/>
                <w:szCs w:val="24"/>
              </w:rPr>
              <w:t>- Chỉnh sửa Điều 146b thành Điều 164 để phù hợp với quy định tại Luật Các TCTD 2024.</w:t>
            </w:r>
          </w:p>
          <w:p w:rsidR="00A9309B" w:rsidRPr="00EA4FC5" w:rsidRDefault="00A9309B" w:rsidP="00AF6CB4">
            <w:pPr>
              <w:widowControl w:val="0"/>
              <w:shd w:val="clear" w:color="auto" w:fill="FFFFFF" w:themeFill="background1"/>
              <w:jc w:val="both"/>
              <w:rPr>
                <w:rFonts w:ascii="Times New Roman" w:eastAsia="Times New Roman" w:hAnsi="Times New Roman" w:cs="Times New Roman"/>
                <w:color w:val="000000"/>
                <w:sz w:val="24"/>
                <w:szCs w:val="24"/>
              </w:rPr>
            </w:pPr>
          </w:p>
          <w:p w:rsidR="00A9309B" w:rsidRPr="00EA4FC5" w:rsidRDefault="00A9309B" w:rsidP="00AF6CB4">
            <w:pPr>
              <w:widowControl w:val="0"/>
              <w:shd w:val="clear" w:color="auto" w:fill="FFFFFF" w:themeFill="background1"/>
              <w:jc w:val="both"/>
              <w:rPr>
                <w:rFonts w:ascii="Times New Roman" w:eastAsia="Times New Roman" w:hAnsi="Times New Roman" w:cs="Times New Roman"/>
                <w:color w:val="000000"/>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 Điểm a(i) khoản 1 Điều </w:t>
            </w:r>
            <w:r w:rsidR="002D2851" w:rsidRPr="00EA4FC5">
              <w:rPr>
                <w:rFonts w:ascii="Times New Roman" w:hAnsi="Times New Roman" w:cs="Times New Roman"/>
                <w:spacing w:val="-4"/>
                <w:position w:val="4"/>
                <w:sz w:val="24"/>
                <w:szCs w:val="24"/>
              </w:rPr>
              <w:t xml:space="preserve">12 </w:t>
            </w:r>
            <w:r w:rsidRPr="00EA4FC5">
              <w:rPr>
                <w:rFonts w:ascii="Times New Roman" w:hAnsi="Times New Roman" w:cs="Times New Roman"/>
                <w:spacing w:val="-4"/>
                <w:position w:val="4"/>
                <w:sz w:val="24"/>
                <w:szCs w:val="24"/>
              </w:rPr>
              <w:t>DTTT : kế thừa quy định tại điểm a(ii) khoản 1 Điều 15 Thông tư 11.</w:t>
            </w:r>
          </w:p>
          <w:p w:rsidR="00A9309B" w:rsidRPr="00EA4FC5" w:rsidRDefault="00A9309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pacing w:val="-4"/>
                <w:position w:val="4"/>
                <w:sz w:val="24"/>
                <w:szCs w:val="24"/>
              </w:rPr>
              <w:t xml:space="preserve">- Điểm a(ii) khoản 1 Điều </w:t>
            </w:r>
            <w:r w:rsidR="002D2851" w:rsidRPr="00EA4FC5">
              <w:rPr>
                <w:rFonts w:ascii="Times New Roman" w:hAnsi="Times New Roman" w:cs="Times New Roman"/>
                <w:spacing w:val="-4"/>
                <w:position w:val="4"/>
                <w:sz w:val="24"/>
                <w:szCs w:val="24"/>
              </w:rPr>
              <w:t xml:space="preserve">12 </w:t>
            </w:r>
            <w:r w:rsidRPr="00EA4FC5">
              <w:rPr>
                <w:rFonts w:ascii="Times New Roman" w:hAnsi="Times New Roman" w:cs="Times New Roman"/>
                <w:spacing w:val="-4"/>
                <w:position w:val="4"/>
                <w:sz w:val="24"/>
                <w:szCs w:val="24"/>
              </w:rPr>
              <w:t>DTTT</w:t>
            </w:r>
            <w:r w:rsidRPr="00EA4FC5">
              <w:rPr>
                <w:rFonts w:ascii="Times New Roman" w:hAnsi="Times New Roman" w:cs="Times New Roman"/>
                <w:sz w:val="24"/>
                <w:szCs w:val="24"/>
              </w:rPr>
              <w:t>:</w:t>
            </w:r>
          </w:p>
          <w:p w:rsidR="00A9309B"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Khoản 6 Điều 167 Luật các TCTD 2024 về đánh giá thực trạng tổ chức tín dụng được kiểm soát đặc biệt quy </w:t>
            </w:r>
            <w:r w:rsidRPr="00EA4FC5">
              <w:rPr>
                <w:rFonts w:ascii="Times New Roman" w:hAnsi="Times New Roman" w:cs="Times New Roman"/>
                <w:spacing w:val="-4"/>
                <w:position w:val="4"/>
                <w:sz w:val="24"/>
                <w:szCs w:val="24"/>
              </w:rPr>
              <w:lastRenderedPageBreak/>
              <w:t>định:</w:t>
            </w:r>
          </w:p>
          <w:p w:rsidR="00A9309B" w:rsidRPr="00EA4FC5" w:rsidRDefault="00A9309B" w:rsidP="00AF6CB4">
            <w:pPr>
              <w:widowControl w:val="0"/>
              <w:shd w:val="clear" w:color="auto" w:fill="FFFFFF" w:themeFill="background1"/>
              <w:jc w:val="both"/>
              <w:rPr>
                <w:rFonts w:ascii="Times New Roman" w:hAnsi="Times New Roman" w:cs="Times New Roman"/>
                <w:i/>
                <w:spacing w:val="-4"/>
                <w:position w:val="4"/>
                <w:sz w:val="24"/>
                <w:szCs w:val="24"/>
              </w:rPr>
            </w:pPr>
            <w:r w:rsidRPr="00EA4FC5">
              <w:rPr>
                <w:rFonts w:ascii="Times New Roman" w:hAnsi="Times New Roman" w:cs="Times New Roman"/>
                <w:i/>
                <w:spacing w:val="-4"/>
                <w:position w:val="4"/>
                <w:sz w:val="24"/>
                <w:szCs w:val="24"/>
              </w:rPr>
              <w:t>“6. Nội dung đánh giá thực trạng tổ chức tín dụng được kiểm soát đặc biệt quy định tại khoản 2 và khoản 3 Điều này do Ban kiểm soát đặc biệt quyết định bằng văn bản gửi tổ chức tín dụng đó, bao gồm các nội dung chủ yếu sau đây:</w:t>
            </w:r>
          </w:p>
          <w:p w:rsidR="00A9309B" w:rsidRPr="00EA4FC5" w:rsidRDefault="00A9309B" w:rsidP="00AF6CB4">
            <w:pPr>
              <w:widowControl w:val="0"/>
              <w:shd w:val="clear" w:color="auto" w:fill="FFFFFF" w:themeFill="background1"/>
              <w:jc w:val="both"/>
              <w:rPr>
                <w:rFonts w:ascii="Times New Roman" w:hAnsi="Times New Roman" w:cs="Times New Roman"/>
                <w:i/>
                <w:spacing w:val="-4"/>
                <w:position w:val="4"/>
                <w:sz w:val="24"/>
                <w:szCs w:val="24"/>
              </w:rPr>
            </w:pPr>
            <w:r w:rsidRPr="00EA4FC5">
              <w:rPr>
                <w:rFonts w:ascii="Times New Roman" w:hAnsi="Times New Roman" w:cs="Times New Roman"/>
                <w:i/>
                <w:spacing w:val="-4"/>
                <w:position w:val="4"/>
                <w:sz w:val="24"/>
                <w:szCs w:val="24"/>
              </w:rPr>
              <w:t xml:space="preserve">a) Tổ chức, quản trị, điều hành; </w:t>
            </w:r>
          </w:p>
          <w:p w:rsidR="00A9309B" w:rsidRPr="00EA4FC5" w:rsidRDefault="00A9309B" w:rsidP="00AF6CB4">
            <w:pPr>
              <w:widowControl w:val="0"/>
              <w:shd w:val="clear" w:color="auto" w:fill="FFFFFF" w:themeFill="background1"/>
              <w:jc w:val="both"/>
              <w:rPr>
                <w:rFonts w:ascii="Times New Roman" w:hAnsi="Times New Roman" w:cs="Times New Roman"/>
                <w:i/>
                <w:spacing w:val="-4"/>
                <w:position w:val="4"/>
                <w:sz w:val="24"/>
                <w:szCs w:val="24"/>
              </w:rPr>
            </w:pPr>
            <w:r w:rsidRPr="00EA4FC5">
              <w:rPr>
                <w:rFonts w:ascii="Times New Roman" w:hAnsi="Times New Roman" w:cs="Times New Roman"/>
                <w:i/>
                <w:spacing w:val="-4"/>
                <w:position w:val="4"/>
                <w:sz w:val="24"/>
                <w:szCs w:val="24"/>
              </w:rPr>
              <w:t>b) Hệ thống công nghệ thông tin;</w:t>
            </w:r>
          </w:p>
          <w:p w:rsidR="0077041B" w:rsidRPr="00EA4FC5" w:rsidRDefault="00A9309B" w:rsidP="00AF6CB4">
            <w:pPr>
              <w:widowControl w:val="0"/>
              <w:shd w:val="clear" w:color="auto" w:fill="FFFFFF" w:themeFill="background1"/>
              <w:jc w:val="both"/>
              <w:rPr>
                <w:rFonts w:ascii="Times New Roman" w:hAnsi="Times New Roman" w:cs="Times New Roman"/>
                <w:i/>
                <w:spacing w:val="-4"/>
                <w:position w:val="4"/>
                <w:sz w:val="24"/>
                <w:szCs w:val="24"/>
              </w:rPr>
            </w:pPr>
            <w:r w:rsidRPr="00EA4FC5">
              <w:rPr>
                <w:rFonts w:ascii="Times New Roman" w:hAnsi="Times New Roman" w:cs="Times New Roman"/>
                <w:i/>
                <w:spacing w:val="-4"/>
                <w:position w:val="4"/>
                <w:sz w:val="24"/>
                <w:szCs w:val="24"/>
              </w:rPr>
              <w:t xml:space="preserve">c) Hoạt động ngân hàng, hoạt động kinh doanh khác, bao gồm cả </w:t>
            </w:r>
            <w:r w:rsidRPr="00EA4FC5">
              <w:rPr>
                <w:rFonts w:ascii="Times New Roman" w:hAnsi="Times New Roman" w:cs="Times New Roman"/>
                <w:i/>
                <w:spacing w:val="-4"/>
                <w:position w:val="4"/>
                <w:sz w:val="24"/>
                <w:szCs w:val="24"/>
                <w:u w:val="single"/>
              </w:rPr>
              <w:t>lãi, lỗ lũy kế của tổ chức tín dụng.”</w:t>
            </w:r>
          </w:p>
          <w:p w:rsidR="00EC423E" w:rsidRPr="00EA4FC5" w:rsidRDefault="00A9309B"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Theo đó để phù hợp với quy định tại Luật các TCTD 2024 nêu trên, DTTT bỏ điểm a(i) khoản 1 Điều 15 Thông tư 11 và sửa </w:t>
            </w:r>
            <w:r w:rsidR="00A46367" w:rsidRPr="00EA4FC5">
              <w:rPr>
                <w:rFonts w:ascii="Times New Roman" w:hAnsi="Times New Roman" w:cs="Times New Roman"/>
                <w:spacing w:val="-4"/>
                <w:position w:val="4"/>
                <w:sz w:val="24"/>
                <w:szCs w:val="24"/>
              </w:rPr>
              <w:t xml:space="preserve">đổi, bổ sung </w:t>
            </w:r>
            <w:r w:rsidRPr="00EA4FC5">
              <w:rPr>
                <w:rFonts w:ascii="Times New Roman" w:hAnsi="Times New Roman" w:cs="Times New Roman"/>
                <w:spacing w:val="-4"/>
                <w:position w:val="4"/>
                <w:sz w:val="24"/>
                <w:szCs w:val="24"/>
              </w:rPr>
              <w:t>điểm a (iii) khoản 1 Điều 15 Thông tư 11 thành điểm a (ii) khoản 1 Điề</w:t>
            </w:r>
            <w:r w:rsidR="0077041B" w:rsidRPr="00EA4FC5">
              <w:rPr>
                <w:rFonts w:ascii="Times New Roman" w:hAnsi="Times New Roman" w:cs="Times New Roman"/>
                <w:spacing w:val="-4"/>
                <w:position w:val="4"/>
                <w:sz w:val="24"/>
                <w:szCs w:val="24"/>
              </w:rPr>
              <w:t>u 11 DTTT.</w:t>
            </w:r>
          </w:p>
          <w:p w:rsidR="0077041B" w:rsidRPr="00EA4FC5" w:rsidRDefault="0077041B" w:rsidP="00AF6CB4">
            <w:pPr>
              <w:widowControl w:val="0"/>
              <w:shd w:val="clear" w:color="auto" w:fill="FFFFFF" w:themeFill="background1"/>
              <w:jc w:val="both"/>
              <w:rPr>
                <w:rFonts w:ascii="Times New Roman" w:hAnsi="Times New Roman" w:cs="Times New Roman"/>
                <w:i/>
                <w:spacing w:val="-4"/>
                <w:position w:val="4"/>
                <w:sz w:val="24"/>
                <w:szCs w:val="24"/>
              </w:rPr>
            </w:pPr>
            <w:r w:rsidRPr="00EA4FC5">
              <w:rPr>
                <w:rFonts w:ascii="Times New Roman" w:hAnsi="Times New Roman" w:cs="Times New Roman"/>
                <w:spacing w:val="-4"/>
                <w:position w:val="4"/>
                <w:sz w:val="24"/>
                <w:szCs w:val="24"/>
              </w:rPr>
              <w:t xml:space="preserve">- Điểm a(iii), (iv), (v) khoản 1 Điều </w:t>
            </w:r>
            <w:r w:rsidR="002D2851" w:rsidRPr="00EA4FC5">
              <w:rPr>
                <w:rFonts w:ascii="Times New Roman" w:hAnsi="Times New Roman" w:cs="Times New Roman"/>
                <w:spacing w:val="-4"/>
                <w:position w:val="4"/>
                <w:sz w:val="24"/>
                <w:szCs w:val="24"/>
              </w:rPr>
              <w:t xml:space="preserve">12 </w:t>
            </w:r>
            <w:r w:rsidRPr="00EA4FC5">
              <w:rPr>
                <w:rFonts w:ascii="Times New Roman" w:hAnsi="Times New Roman" w:cs="Times New Roman"/>
                <w:spacing w:val="-4"/>
                <w:position w:val="4"/>
                <w:sz w:val="24"/>
                <w:szCs w:val="24"/>
              </w:rPr>
              <w:t>DTTT: Kế thừa quy định tại Thông tư 11.</w:t>
            </w:r>
          </w:p>
        </w:tc>
      </w:tr>
      <w:tr w:rsidR="00EC423E" w:rsidRPr="00EA4FC5" w:rsidTr="00C86C3D">
        <w:tc>
          <w:tcPr>
            <w:tcW w:w="566" w:type="dxa"/>
            <w:tcBorders>
              <w:top w:val="nil"/>
              <w:bottom w:val="single" w:sz="4" w:space="0" w:color="auto"/>
            </w:tcBorders>
          </w:tcPr>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tc>
        <w:tc>
          <w:tcPr>
            <w:tcW w:w="5073" w:type="dxa"/>
            <w:vMerge/>
          </w:tcPr>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tc>
        <w:tc>
          <w:tcPr>
            <w:tcW w:w="4959" w:type="dxa"/>
            <w:vMerge/>
          </w:tcPr>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tc>
        <w:tc>
          <w:tcPr>
            <w:tcW w:w="3685" w:type="dxa"/>
            <w:vMerge/>
          </w:tcPr>
          <w:p w:rsidR="00EC423E" w:rsidRPr="00EA4FC5" w:rsidRDefault="00EC423E" w:rsidP="00AF6CB4">
            <w:pPr>
              <w:widowControl w:val="0"/>
              <w:shd w:val="clear" w:color="auto" w:fill="FFFFFF" w:themeFill="background1"/>
              <w:jc w:val="both"/>
              <w:rPr>
                <w:rFonts w:ascii="Times New Roman" w:hAnsi="Times New Roman" w:cs="Times New Roman"/>
                <w:sz w:val="24"/>
                <w:szCs w:val="24"/>
              </w:rPr>
            </w:pPr>
          </w:p>
        </w:tc>
      </w:tr>
      <w:tr w:rsidR="00C86C3D" w:rsidRPr="00EA4FC5" w:rsidTr="00C86C3D">
        <w:tc>
          <w:tcPr>
            <w:tcW w:w="566" w:type="dxa"/>
            <w:tcBorders>
              <w:bottom w:val="nil"/>
            </w:tcBorders>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19</w:t>
            </w:r>
          </w:p>
        </w:tc>
        <w:tc>
          <w:tcPr>
            <w:tcW w:w="5073" w:type="dxa"/>
            <w:vMerge w:val="restart"/>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Yêu cầu tổ chức tín dụng được kiểm soát đặc biệt kiểm kê các khoản mục tiền và tương đương </w:t>
            </w:r>
            <w:r w:rsidRPr="00EA4FC5">
              <w:rPr>
                <w:rFonts w:ascii="Times New Roman" w:hAnsi="Times New Roman" w:cs="Times New Roman"/>
                <w:sz w:val="24"/>
                <w:szCs w:val="24"/>
              </w:rPr>
              <w:lastRenderedPageBreak/>
              <w:t>tiền hiện có trên toàn hệ thống theo nguyên tắc thực hiện kiểm tra, giám sát chéo và báo cáo kết quả thực hiện trong thời gian 05 ngày kể từ ngày hoàn thành việc kiểm kê;</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Tổ chức việc giám sát quá trình kiểm kê quy định tại điểm b khoản này phù hợp với thực trạng, quy mô hoạt động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Trong giai đoạn chưa có phương án cơ cấu lại hoặc phương án cơ cấu lại tổ chức tín dụng được kiểm soát đặc biệt chưa được cấp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Ngân hàng Nhà nước (qua Cơ quan Thanh tra, giám sát ngân hàng) hoặc Giám đốc Ngân hàng Nhà nước chi nhánh áp dụng biện pháp xử lý phù hợp với thực trạng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Times New Roman" w:hAnsi="Times New Roman" w:cs="Times New Roman"/>
                <w:sz w:val="24"/>
                <w:szCs w:val="24"/>
                <w:lang w:val="vi-VN"/>
              </w:rPr>
              <w:t>đ) Chấp thuận trước khi tổ chức tín dụng được kiểm soát đặc biệt thực hiện một số giao dịch, hoạt động;</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Yêu cầu tổ chức tín dụng được kiểm soát đặc biệt báo cáo kết quả hoạt động theo nội dung, tần suất phù hợp với thực trạng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g) Quyết định việc tham dự cuộc họp Hội đồng quản trị, Hội đồng thành viên, Ban kiểm soát của tổ chức tín dụng được kiểm soát đặc biệt và có ý </w:t>
            </w:r>
            <w:r w:rsidRPr="00EA4FC5">
              <w:rPr>
                <w:rFonts w:ascii="Times New Roman" w:hAnsi="Times New Roman" w:cs="Times New Roman"/>
                <w:sz w:val="24"/>
                <w:szCs w:val="24"/>
              </w:rPr>
              <w:lastRenderedPageBreak/>
              <w:t>kiến đối với các nội dung tại cuộc họp liên quan đến quyền hạn, nhiệm vụ của Ban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Times New Roman" w:hAnsi="Times New Roman" w:cs="Times New Roman"/>
                <w:sz w:val="24"/>
                <w:szCs w:val="24"/>
                <w:lang w:val="vi-VN"/>
              </w:rPr>
              <w:t>h)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i) Định kỳ theo quy định tại Quyết định kiểm soát đặc biệt hoặc khi cần thiết hoặc khi có yêu cầu của Thống đốc Ngân hàng Nhà nước, Giám đốc Ngân hàng Nhà nước chi nhánh, báo cáo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Giám đốc Ngân hàng Nhà nước chi nhánh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k) Báo cáo kịp thời với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Giám đốc </w:t>
            </w:r>
            <w:r w:rsidRPr="00EA4FC5">
              <w:rPr>
                <w:rFonts w:ascii="Times New Roman" w:hAnsi="Times New Roman" w:cs="Times New Roman"/>
                <w:sz w:val="24"/>
                <w:szCs w:val="24"/>
              </w:rPr>
              <w:lastRenderedPageBreak/>
              <w:t xml:space="preserve">Ngân hàng Nhà nước chi nhánh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l) Thông báo kịp thời cho tổ chức tín dụng được kiểm soát đặc biệt các thông tin, chỉ đạo của cấp có thẩm quyền liên quan đến hoạt động, phương án cơ cấu lại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m) Các công việc khác do Thống đốc Ngân hàng Nhà nước hoặc Giám đốc Ngân hàng Nhà nước chi nhánh giao.</w:t>
            </w:r>
          </w:p>
        </w:tc>
        <w:tc>
          <w:tcPr>
            <w:tcW w:w="4959" w:type="dxa"/>
            <w:vMerge w:val="restart"/>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xml:space="preserve">b) Yêu cầu tổ chức tín dụng được kiểm soát đặc biệt kiểm kê các khoản mục tiền và tương đương </w:t>
            </w:r>
            <w:r w:rsidRPr="00EA4FC5">
              <w:rPr>
                <w:rFonts w:ascii="Times New Roman" w:hAnsi="Times New Roman" w:cs="Times New Roman"/>
                <w:sz w:val="24"/>
                <w:szCs w:val="24"/>
              </w:rPr>
              <w:lastRenderedPageBreak/>
              <w:t>tiền hiện có trên toàn hệ thống theo nguyên tắc thực hiện kiểm tra, giám sát chéo và báo cáo kết quả thực hiện trong thời gian 05 ngày kể từ ngày hoàn thành việc kiểm kê;</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 Tổ chức việc giám sát quá trình kiểm kê quy định tại điểm b khoản này phù hợp với thực trạng, quy mô hoạt động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d) Trong giai đoạn chưa có phương án cơ cấu lại hoặc phương án cơ cấu lại tổ chức tín dụng được kiểm soát đặc biệt chưa được cơ quan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Ngân hàng Nhà nước (qua Cơ quan Thanh tra, giám sát ngân hàng) hoặc Giám đốc Ngân hàng Nhà nước chi nhánh áp dụng biện pháp xử lý phù hợp với thực trạng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Times New Roman" w:hAnsi="Times New Roman" w:cs="Times New Roman"/>
                <w:sz w:val="24"/>
                <w:szCs w:val="24"/>
                <w:lang w:val="vi-VN"/>
              </w:rPr>
              <w:t>đ) Chấp thuận trước khi tổ chức tín dụng được kiểm soát đặc biệt thực hiện một số giao dịch, hoạt động;</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e) Yêu cầu tổ chức tín dụng được kiểm soát đặc biệt báo cáo kết quả hoạt động theo nội dung, tần suất phù hợp với thực trạng của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g) Quyết định việc tham dự cuộc họp Hội đồng quản trị, Hội đồng thành viên, Ban kiểm soát của tổ chức tín dụng được kiểm soát đặc biệt và có ý </w:t>
            </w:r>
            <w:r w:rsidRPr="00EA4FC5">
              <w:rPr>
                <w:rFonts w:ascii="Times New Roman" w:hAnsi="Times New Roman" w:cs="Times New Roman"/>
                <w:sz w:val="24"/>
                <w:szCs w:val="24"/>
              </w:rPr>
              <w:lastRenderedPageBreak/>
              <w:t>kiến đối với các nội dung tại cuộc họp liên quan đến quyền hạn, nhiệm vụ của Ban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eastAsia="Times New Roman" w:hAnsi="Times New Roman" w:cs="Times New Roman"/>
                <w:sz w:val="24"/>
                <w:szCs w:val="24"/>
                <w:lang w:val="vi-VN"/>
              </w:rPr>
              <w:t>h)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i) Định kỳ theo quy định tại Quyết định kiểm soát đặc biệt hoặc khi cần thiết hoặc khi có yêu cầu của Thống đốc Ngân hàng Nhà nước, Giám đốc Ngân hàng Nhà nước chi nhánh, báo cáo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hoặc Giám đốc Ngân hàng Nhà nước chi nhánh (đối với Ban kiểm soát đặc biệt của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trìnhthực hiện Phương án cơ cấu lại đã được cấp có thẩm quyền phê duyệt và kiến nghị, đề xuất biện pháp xử lý (nếu có);</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k) Báo cáo kịp thời với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i/>
                <w:sz w:val="24"/>
                <w:szCs w:val="24"/>
              </w:rPr>
              <w:t xml:space="preserve">khoản 1 Điều 3 </w:t>
            </w:r>
            <w:r w:rsidRPr="00EA4FC5">
              <w:rPr>
                <w:rFonts w:ascii="Times New Roman" w:hAnsi="Times New Roman" w:cs="Times New Roman"/>
                <w:sz w:val="24"/>
                <w:szCs w:val="24"/>
              </w:rPr>
              <w:t xml:space="preserve">Thông tư này) hoặc Giám đốc </w:t>
            </w:r>
            <w:r w:rsidRPr="00EA4FC5">
              <w:rPr>
                <w:rFonts w:ascii="Times New Roman" w:hAnsi="Times New Roman" w:cs="Times New Roman"/>
                <w:sz w:val="24"/>
                <w:szCs w:val="24"/>
              </w:rPr>
              <w:lastRenderedPageBreak/>
              <w:t xml:space="preserve">Ngân hàng Nhà nước chi nhánh (đối với Ban kiểm soát đặc biệt của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l) Thông báo kịp thời cho tổ chức tín dụng được kiểm soát đặc biệt các thông tin, chỉ đạo của cơ quan có thẩm quyền liên quan đến hoạt động, phương án cơ cấu lại tổ chức tín dụng được kiểm soát đặc biệt;</w:t>
            </w:r>
          </w:p>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m) Các công việc khác do Thống đốc Ngân hàng Nhà nước hoặc Giám đốc Ngân hàng Nhà nước chi nhánh giao.</w:t>
            </w:r>
          </w:p>
        </w:tc>
        <w:tc>
          <w:tcPr>
            <w:tcW w:w="3685" w:type="dxa"/>
            <w:vMerge w:val="restart"/>
          </w:tcPr>
          <w:p w:rsidR="00C86C3D" w:rsidRPr="00EA4FC5" w:rsidRDefault="0007517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xml:space="preserve">Điểm b đến điểm m khoản 1 Điều </w:t>
            </w:r>
            <w:r w:rsidR="002D2851" w:rsidRPr="00EA4FC5">
              <w:rPr>
                <w:rFonts w:ascii="Times New Roman" w:hAnsi="Times New Roman" w:cs="Times New Roman"/>
                <w:sz w:val="24"/>
                <w:szCs w:val="24"/>
              </w:rPr>
              <w:t xml:space="preserve">12 </w:t>
            </w:r>
            <w:r w:rsidRPr="00EA4FC5">
              <w:rPr>
                <w:rFonts w:ascii="Times New Roman" w:hAnsi="Times New Roman" w:cs="Times New Roman"/>
                <w:sz w:val="24"/>
                <w:szCs w:val="24"/>
              </w:rPr>
              <w:t>DTTT: k</w:t>
            </w:r>
            <w:r w:rsidR="00C86C3D" w:rsidRPr="00EA4FC5">
              <w:rPr>
                <w:rFonts w:ascii="Times New Roman" w:hAnsi="Times New Roman" w:cs="Times New Roman"/>
                <w:sz w:val="24"/>
                <w:szCs w:val="24"/>
              </w:rPr>
              <w:t xml:space="preserve">ế thừa quy định tại </w:t>
            </w:r>
            <w:r w:rsidR="00C86C3D" w:rsidRPr="00EA4FC5">
              <w:rPr>
                <w:rFonts w:ascii="Times New Roman" w:hAnsi="Times New Roman" w:cs="Times New Roman"/>
                <w:sz w:val="24"/>
                <w:szCs w:val="24"/>
              </w:rPr>
              <w:lastRenderedPageBreak/>
              <w:t>Thông</w:t>
            </w:r>
            <w:r w:rsidR="00535664" w:rsidRPr="00EA4FC5">
              <w:rPr>
                <w:rFonts w:ascii="Times New Roman" w:hAnsi="Times New Roman" w:cs="Times New Roman"/>
                <w:sz w:val="24"/>
                <w:szCs w:val="24"/>
              </w:rPr>
              <w:t xml:space="preserve"> tư 11, sửa đổi trích dẫn cho phù hợp.</w:t>
            </w:r>
          </w:p>
        </w:tc>
      </w:tr>
      <w:tr w:rsidR="00C86C3D" w:rsidRPr="00EA4FC5" w:rsidTr="00C86C3D">
        <w:tc>
          <w:tcPr>
            <w:tcW w:w="566" w:type="dxa"/>
            <w:tcBorders>
              <w:top w:val="nil"/>
              <w:bottom w:val="nil"/>
            </w:tcBorders>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5073"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4959"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3685"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r>
      <w:tr w:rsidR="00C86C3D" w:rsidRPr="00EA4FC5" w:rsidTr="00C86C3D">
        <w:tc>
          <w:tcPr>
            <w:tcW w:w="566" w:type="dxa"/>
            <w:tcBorders>
              <w:top w:val="nil"/>
              <w:bottom w:val="nil"/>
            </w:tcBorders>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5073"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4959"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3685"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r>
      <w:tr w:rsidR="00C86C3D" w:rsidRPr="00EA4FC5" w:rsidTr="00C86C3D">
        <w:tc>
          <w:tcPr>
            <w:tcW w:w="566" w:type="dxa"/>
            <w:tcBorders>
              <w:top w:val="nil"/>
            </w:tcBorders>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5073"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4959"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c>
          <w:tcPr>
            <w:tcW w:w="3685" w:type="dxa"/>
            <w:vMerge/>
          </w:tcPr>
          <w:p w:rsidR="00C86C3D" w:rsidRPr="00EA4FC5" w:rsidRDefault="00C86C3D" w:rsidP="00AF6CB4">
            <w:pPr>
              <w:widowControl w:val="0"/>
              <w:shd w:val="clear" w:color="auto" w:fill="FFFFFF" w:themeFill="background1"/>
              <w:jc w:val="both"/>
              <w:rPr>
                <w:rFonts w:ascii="Times New Roman" w:hAnsi="Times New Roman" w:cs="Times New Roman"/>
                <w:sz w:val="24"/>
                <w:szCs w:val="24"/>
              </w:rPr>
            </w:pPr>
          </w:p>
        </w:tc>
      </w:tr>
      <w:tr w:rsidR="007B5933" w:rsidRPr="00EA4FC5" w:rsidTr="00EC4E83">
        <w:tc>
          <w:tcPr>
            <w:tcW w:w="566" w:type="dxa"/>
          </w:tcPr>
          <w:p w:rsidR="007B5933"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20</w:t>
            </w:r>
          </w:p>
        </w:tc>
        <w:tc>
          <w:tcPr>
            <w:tcW w:w="5073" w:type="dxa"/>
          </w:tcPr>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Tham mưu, đề xuất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Giám đốc Ngân hàng Nhà nước chi nhánh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các nội dung sau đây:</w:t>
            </w:r>
          </w:p>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Kiến nghị Chính phủ thực hiện nội dung quy định tại </w:t>
            </w:r>
            <w:r w:rsidRPr="00EA4FC5">
              <w:rPr>
                <w:rFonts w:ascii="Times New Roman" w:hAnsi="Times New Roman" w:cs="Times New Roman"/>
                <w:sz w:val="24"/>
                <w:szCs w:val="24"/>
                <w:u w:val="single"/>
              </w:rPr>
              <w:t>điểm c khoản 1 Điều 146</w:t>
            </w:r>
            <w:r w:rsidRPr="00EA4FC5">
              <w:rPr>
                <w:rFonts w:ascii="Times New Roman" w:hAnsi="Times New Roman" w:cs="Times New Roman"/>
                <w:sz w:val="24"/>
                <w:szCs w:val="24"/>
              </w:rPr>
              <w:t xml:space="preserve"> Luật Các tổ chức tín dụng (đã được sửa đổi, bổ sung năm 2017);</w:t>
            </w:r>
          </w:p>
          <w:p w:rsidR="007B5933"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Thực hiện quy định tại </w:t>
            </w:r>
            <w:r w:rsidRPr="00EA4FC5">
              <w:rPr>
                <w:rFonts w:ascii="Times New Roman" w:hAnsi="Times New Roman" w:cs="Times New Roman"/>
                <w:sz w:val="24"/>
                <w:szCs w:val="24"/>
                <w:u w:val="single"/>
              </w:rPr>
              <w:t>khoản 2, 3, 4, 7 Điều 146a và khoản 2, 5, 6 Điều 146đ Luật Các tổ chức tín dụng (đã được sửa đổi, bổ sung năm 2017).</w:t>
            </w:r>
          </w:p>
        </w:tc>
        <w:tc>
          <w:tcPr>
            <w:tcW w:w="4959" w:type="dxa"/>
          </w:tcPr>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Tham mưu, đề xuất Thống đốc Ngân hàng Nhà nước (qua Cơ quan Thanh tra, giám sát ngân hàng, đối với Ban kiểm soát đặc biệt của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các nội dung sau đây:</w:t>
            </w:r>
          </w:p>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p>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p>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p>
          <w:p w:rsidR="00B93E5E"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Kiến nghị Chính phủ thực hiện nội dung quy định tại </w:t>
            </w:r>
            <w:r w:rsidRPr="00EA4FC5">
              <w:rPr>
                <w:rFonts w:ascii="Times New Roman" w:hAnsi="Times New Roman" w:cs="Times New Roman"/>
                <w:i/>
                <w:sz w:val="24"/>
                <w:szCs w:val="24"/>
              </w:rPr>
              <w:t>khoản 4 Điều 162</w:t>
            </w:r>
            <w:r w:rsidRPr="00EA4FC5">
              <w:rPr>
                <w:rFonts w:ascii="Times New Roman" w:hAnsi="Times New Roman" w:cs="Times New Roman"/>
                <w:sz w:val="24"/>
                <w:szCs w:val="24"/>
              </w:rPr>
              <w:t xml:space="preserve">  Luật Các tổ chức tín dụng;</w:t>
            </w:r>
          </w:p>
          <w:p w:rsidR="00DD14F8" w:rsidRPr="00EA4FC5" w:rsidRDefault="00DD14F8" w:rsidP="00AF6CB4">
            <w:pPr>
              <w:widowControl w:val="0"/>
              <w:shd w:val="clear" w:color="auto" w:fill="FFFFFF" w:themeFill="background1"/>
              <w:jc w:val="both"/>
              <w:rPr>
                <w:rFonts w:ascii="Times New Roman" w:hAnsi="Times New Roman" w:cs="Times New Roman"/>
                <w:sz w:val="24"/>
                <w:szCs w:val="24"/>
              </w:rPr>
            </w:pPr>
          </w:p>
          <w:p w:rsidR="007B5933" w:rsidRPr="00EA4FC5" w:rsidRDefault="00B93E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Thực hiện quy định tại </w:t>
            </w:r>
            <w:r w:rsidRPr="00EA4FC5">
              <w:rPr>
                <w:rFonts w:ascii="Times New Roman" w:hAnsi="Times New Roman" w:cs="Times New Roman"/>
                <w:i/>
                <w:sz w:val="24"/>
                <w:szCs w:val="24"/>
              </w:rPr>
              <w:t>điểm b, c, d khoản 2 Điều 163 và khoản 4, 5 Điều 166 Luật Các tổ chức tín dụng</w:t>
            </w:r>
            <w:r w:rsidRPr="00EA4FC5">
              <w:rPr>
                <w:rFonts w:ascii="Times New Roman" w:hAnsi="Times New Roman" w:cs="Times New Roman"/>
                <w:sz w:val="24"/>
                <w:szCs w:val="24"/>
              </w:rPr>
              <w:t>.</w:t>
            </w:r>
          </w:p>
        </w:tc>
        <w:tc>
          <w:tcPr>
            <w:tcW w:w="3685" w:type="dxa"/>
          </w:tcPr>
          <w:p w:rsidR="006927EE" w:rsidRPr="00EA4FC5" w:rsidRDefault="006927E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Trên cơ sở rà soát các quy định tại Luật các TCTD 2024, khoản 2 Điều </w:t>
            </w:r>
            <w:r w:rsidR="002D2851" w:rsidRPr="00EA4FC5">
              <w:rPr>
                <w:rFonts w:ascii="Times New Roman" w:hAnsi="Times New Roman" w:cs="Times New Roman"/>
                <w:sz w:val="24"/>
                <w:szCs w:val="24"/>
              </w:rPr>
              <w:t xml:space="preserve">12 </w:t>
            </w:r>
            <w:r w:rsidRPr="00EA4FC5">
              <w:rPr>
                <w:rFonts w:ascii="Times New Roman" w:hAnsi="Times New Roman" w:cs="Times New Roman"/>
                <w:sz w:val="24"/>
                <w:szCs w:val="24"/>
              </w:rPr>
              <w:t xml:space="preserve">DTTT quy định trách nhiệm của Ban kiểm soát đặc biệt tham mưu, đề xuất Thống đốc NHNN (qua CQTTGSNH) đối với TCTD được kiểm soát đặc biệt không phải là quỹ TDND trên nguyên tắc như sau: </w:t>
            </w:r>
          </w:p>
          <w:p w:rsidR="006927EE" w:rsidRPr="00EA4FC5" w:rsidRDefault="006927E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(i) Đối với trách nhiệm của Ban kiểm soát đặc biệt trong việc tham mưu, trình NHNN đã được quy định cụ thể tại Luật các TCTD 2024: DTTT không quy định lại trách nhiệm này của Ban kiểm soát đặc biệt. </w:t>
            </w:r>
          </w:p>
          <w:p w:rsidR="006927EE" w:rsidRPr="00EA4FC5" w:rsidRDefault="006927E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(ii) Đối với nhiệm vụ, quyền hạn của NHNN trong kiểm soát đặc biệt TCTD mà chưa quy định cụ thể trách nhiệm tham mưu, đề xuất của Ban kiểm soát đặc biệt tại Luật các TCTD 2024: DTTT quy định trách nhiệm tham mưu, đề xuất của Ban kiểm soát đặc biệt, làm cơ sở để triển khai thực hiện.</w:t>
            </w:r>
          </w:p>
          <w:p w:rsidR="00D76376" w:rsidRPr="00EA4FC5" w:rsidRDefault="006927E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Theo nguyên tắc nêu trên và</w:t>
            </w:r>
            <w:r w:rsidR="00D76376" w:rsidRPr="00EA4FC5">
              <w:rPr>
                <w:rFonts w:ascii="Times New Roman" w:hAnsi="Times New Roman" w:cs="Times New Roman"/>
                <w:sz w:val="24"/>
                <w:szCs w:val="24"/>
              </w:rPr>
              <w:t xml:space="preserve"> kế thừa quy định tại khoản 2 Điều 15 Thông tư 11 </w:t>
            </w:r>
            <w:r w:rsidRPr="00EA4FC5">
              <w:rPr>
                <w:rFonts w:ascii="Times New Roman" w:hAnsi="Times New Roman" w:cs="Times New Roman"/>
                <w:sz w:val="24"/>
                <w:szCs w:val="24"/>
              </w:rPr>
              <w:t xml:space="preserve">(có chỉnh sửa trích dẫn phù hợp với Luật các TCTD 2024), khoản 2 Điều </w:t>
            </w:r>
            <w:r w:rsidR="002D2851" w:rsidRPr="00EA4FC5">
              <w:rPr>
                <w:rFonts w:ascii="Times New Roman" w:hAnsi="Times New Roman" w:cs="Times New Roman"/>
                <w:sz w:val="24"/>
                <w:szCs w:val="24"/>
              </w:rPr>
              <w:t xml:space="preserve">12 </w:t>
            </w:r>
            <w:r w:rsidRPr="00EA4FC5">
              <w:rPr>
                <w:rFonts w:ascii="Times New Roman" w:hAnsi="Times New Roman" w:cs="Times New Roman"/>
                <w:sz w:val="24"/>
                <w:szCs w:val="24"/>
              </w:rPr>
              <w:t>DTTT quy định:</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  Ban kiểm soát đặc biệt tham mưu, đề xuất Thống đốc Ngân hàng Nhà nước (qua Cơ quan Thanh tra, giám sát ngân hàng) kiến nghị Chính phủ thực hiện áp dụng biện pháp đặc biệt trong trường hợp nhằm bảo đảm an toàn hệ thống tổ chức tín dụng, trật tự, an toàn xã hội khi xử lý tổ chức tín dụng được kiểm soát đặc biệt (quy định tại khoản 4 Điều 162).</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(ii) Ban kiểm soát đặc biệt tham mưu, đề xuất Thống đốc Ngân hàng Nhà nước (qua Cơ quan Thanh tra, giám sát ngân hàng) thực hiện:</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Nhiệm vụ, quyền hạn của NHNN đối với TCTD được kiểm soát đặc biệt quy định tại điểm b,c, d khoản 2 Điều 163 về:</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Chỉ định Chủ tịch, thành viên </w:t>
            </w:r>
            <w:r w:rsidRPr="00EA4FC5">
              <w:rPr>
                <w:rFonts w:ascii="Times New Roman" w:hAnsi="Times New Roman" w:cs="Times New Roman"/>
                <w:sz w:val="24"/>
                <w:szCs w:val="24"/>
              </w:rPr>
              <w:lastRenderedPageBreak/>
              <w:t>khác của Hội đồng quản trị; Chủ tịch, thành viên khác của Hội đồng thành viên; Trưởng ban, thành viên khác của Ban kiểm soát; Tổng giám đốc (Giám đốc), Phó Tổng giám đốc (Phó giám đốc) và các chức danh tương đương theo quy định tại Điều lệ của tổ chức tín dụng được kiểm soát đặc biệt).</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Quyết định, điều chỉnh nội dung, phạm vi hoạt động, mạng lưới hoạt động của TCTD được kiểm soát đặc biệt);</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Yêu cầu chủ sở hữu, thành viên góp vốn, cổ đông của tổ chức tín dụng được kiểm soát đặc biệt báo cáo việc sử dụng cổ phần, phần vốn góp; không được chuyển nhượng cổ phần, phần vốn góp; không được sử dụng cổ phần, phần vốn góp để làm tài sản bảo đảm.</w:t>
            </w:r>
          </w:p>
          <w:p w:rsidR="00D7637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Việc tổ chức Đại hội đồng cổ đông, Đại hội thành viên, công bố thông tin của TCTD được kiểm soát đặc biệt (khoản 4 Điều 166).</w:t>
            </w:r>
          </w:p>
          <w:p w:rsidR="00CF5626" w:rsidRPr="00EA4FC5" w:rsidRDefault="00D7637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Quy định về số lượng thành viên, cơ cấu, nhiệm kỳ HĐQT, HĐTV, Ban kiểm soát của TCTD được kiểm soát đặc biệt (tại khoản 5 Điều 166).</w:t>
            </w:r>
          </w:p>
        </w:tc>
      </w:tr>
      <w:tr w:rsidR="007B5933" w:rsidRPr="00EA4FC5" w:rsidTr="00EC4E83">
        <w:tc>
          <w:tcPr>
            <w:tcW w:w="566" w:type="dxa"/>
          </w:tcPr>
          <w:p w:rsidR="007B5933"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21</w:t>
            </w:r>
          </w:p>
        </w:tc>
        <w:tc>
          <w:tcPr>
            <w:tcW w:w="5073" w:type="dxa"/>
          </w:tcPr>
          <w:p w:rsidR="00AA3ADE" w:rsidRPr="00EA4FC5" w:rsidRDefault="00AA3AD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Kiến nghị Giám đốc Ngân hàng Nhà nước chi nhánh (đối với Ban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các nội dung sau </w:t>
            </w:r>
            <w:r w:rsidRPr="00EA4FC5">
              <w:rPr>
                <w:rFonts w:ascii="Times New Roman" w:hAnsi="Times New Roman" w:cs="Times New Roman"/>
                <w:sz w:val="24"/>
                <w:szCs w:val="24"/>
              </w:rPr>
              <w:lastRenderedPageBreak/>
              <w:t xml:space="preserve">đây: </w:t>
            </w:r>
          </w:p>
          <w:p w:rsidR="00AA3ADE" w:rsidRPr="00EA4FC5" w:rsidRDefault="00AA3AD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a) Quyết định các nội dung quy định tại </w:t>
            </w:r>
            <w:r w:rsidRPr="00EA4FC5">
              <w:rPr>
                <w:rFonts w:ascii="Times New Roman" w:hAnsi="Times New Roman" w:cs="Times New Roman"/>
                <w:sz w:val="24"/>
                <w:szCs w:val="24"/>
                <w:u w:val="single"/>
              </w:rPr>
              <w:t>điểm a, b khoản 3 Điều 146 Luật Các tổ chức tín dụng (đã được sửa đổi, bổ sung năm 2017);</w:t>
            </w:r>
          </w:p>
          <w:p w:rsidR="007B5933" w:rsidRPr="00EA4FC5" w:rsidRDefault="00AA3AD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 Trình Thống đốc Ngân hàng Nhà nước kiến nghị Chính phủ thực hiện nội dung quy định tại </w:t>
            </w:r>
            <w:r w:rsidRPr="00EA4FC5">
              <w:rPr>
                <w:rFonts w:ascii="Times New Roman" w:hAnsi="Times New Roman" w:cs="Times New Roman"/>
                <w:sz w:val="24"/>
                <w:szCs w:val="24"/>
                <w:u w:val="single"/>
              </w:rPr>
              <w:t>điểm a, b  khoản 1 Điều 146 Luật Các tổ chức tín dụng (đã được sửa đổi, bổ sung năm 2017).</w:t>
            </w:r>
          </w:p>
        </w:tc>
        <w:tc>
          <w:tcPr>
            <w:tcW w:w="4959" w:type="dxa"/>
          </w:tcPr>
          <w:p w:rsidR="007B5933" w:rsidRPr="00EA4FC5" w:rsidRDefault="00841507"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sz w:val="24"/>
                <w:szCs w:val="24"/>
              </w:rPr>
              <w:lastRenderedPageBreak/>
              <w:t xml:space="preserve">3. Ban kiểm soát đặc biệt của QTDND được kiểm soát đặc biệt tham mưu, đề xuất Giám đốc Ngân hàng Nhà nước chi nhánh xem xét quyết định, phê duyệt đối với các nội dung quy định tại </w:t>
            </w:r>
            <w:r w:rsidRPr="00EA4FC5">
              <w:rPr>
                <w:rFonts w:ascii="Times New Roman" w:hAnsi="Times New Roman" w:cs="Times New Roman"/>
                <w:sz w:val="24"/>
                <w:szCs w:val="24"/>
              </w:rPr>
              <w:lastRenderedPageBreak/>
              <w:t>khoản 2 và 3 Điều 3, trừ điểm a, b, c và d khoản 1 Điều 3 Thông tư này.</w:t>
            </w:r>
          </w:p>
        </w:tc>
        <w:tc>
          <w:tcPr>
            <w:tcW w:w="3685" w:type="dxa"/>
          </w:tcPr>
          <w:p w:rsidR="007B5933" w:rsidRPr="00EA4FC5" w:rsidRDefault="008415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xml:space="preserve">Trên cơ sở rà soát các quy định về nhiệm vụ, quyền hạn của Ban KSĐB tại Điều 164 Luật các TCTD 2024 và nhiệm vụ, quyền hạn của </w:t>
            </w:r>
            <w:r w:rsidRPr="00EA4FC5">
              <w:rPr>
                <w:rFonts w:ascii="Times New Roman" w:hAnsi="Times New Roman" w:cs="Times New Roman"/>
                <w:sz w:val="24"/>
                <w:szCs w:val="24"/>
              </w:rPr>
              <w:lastRenderedPageBreak/>
              <w:t>NHNN chi nhánh tại Điều 163 Luật các TCTD; phân cấp ủy quyền tại khoản 2 và 3 Điều 3 Thông tư này.</w:t>
            </w:r>
          </w:p>
        </w:tc>
      </w:tr>
      <w:tr w:rsidR="00E50156" w:rsidRPr="00EA4FC5" w:rsidTr="00EC4E83">
        <w:tc>
          <w:tcPr>
            <w:tcW w:w="566" w:type="dxa"/>
          </w:tcPr>
          <w:p w:rsidR="00E50156"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22</w:t>
            </w:r>
          </w:p>
        </w:tc>
        <w:tc>
          <w:tcPr>
            <w:tcW w:w="5073" w:type="dxa"/>
          </w:tcPr>
          <w:p w:rsidR="00E50156" w:rsidRPr="00EA4FC5" w:rsidRDefault="00DA2E96"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16. Quyền, nghĩa vụ của Trưởng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Lãnh đạo, tổ chức triển khai thực hiện các nhiệm vụ, quyền hạn, công việc của Ban kiểm soát đặc biệt quy định tại Luật Các tổ chức tín dụng (đã được sửa đổi, bổ sung năm 2017), Thông tư này và Quyết định kiểm soát đặc biệt. </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Triệu tập và chủ tọa cuộc họp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Thay mặt Ban kiểm soát đặc biệt ký các văn bản thuộc thẩm quyền của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Phân công nhiệm vụ cho các thành viên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Quyết định nội dung quy định </w:t>
            </w:r>
            <w:r w:rsidRPr="00EA4FC5">
              <w:rPr>
                <w:rFonts w:ascii="Times New Roman" w:hAnsi="Times New Roman" w:cs="Times New Roman"/>
                <w:sz w:val="24"/>
                <w:szCs w:val="24"/>
                <w:u w:val="single"/>
              </w:rPr>
              <w:t>tại khoản 6 Điều 14</w:t>
            </w:r>
            <w:r w:rsidRPr="00EA4FC5">
              <w:rPr>
                <w:rFonts w:ascii="Times New Roman" w:hAnsi="Times New Roman" w:cs="Times New Roman"/>
                <w:sz w:val="24"/>
                <w:szCs w:val="24"/>
              </w:rPr>
              <w:t xml:space="preserve"> 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Chỉ đạo, giám sát việc thực hiện nhiệm vụ được phân công của thành viên Ban kiểm soát đặc biệt bao gồm cả việc quản lý, lưu trữ tài liệu, hồ sơ, bảo mật thông tin liên quan đến hoạt động của tổ chức tín dụng được kiểm soát đặc biệt theo quy định của pháp luật, chỉ đạo của Thống đốc Ngân hàng Nhà nước (đối với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hoặc Giám đốc Ngân hàng Nhà nước chi nhánh (đối với tổ chức tín dụng được </w:t>
            </w:r>
            <w:r w:rsidRPr="00EA4FC5">
              <w:rPr>
                <w:rFonts w:ascii="Times New Roman" w:hAnsi="Times New Roman" w:cs="Times New Roman"/>
                <w:sz w:val="24"/>
                <w:szCs w:val="24"/>
              </w:rPr>
              <w:lastRenderedPageBreak/>
              <w:t xml:space="preserve">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Trong thời gian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Cơ quan Thanh tra, giám sát ngân hàng (đối với Trưởng Ban kiểm soát đặc biệt của tổ chức tín dụng được kiểm soát đặc biệt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Ngân hàng Nhà nước chi nhánh nơi tổ chức tín dụng được kiểm soát đặc biệt đặt trụ sở chính (đối với Trưởng Ban kiểm soát đặc biệt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8. Quyền, nhiệm vụ khác được giao tại Quyết định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9. Ủy quyền cho Phó trưởng Ban kiểm soát đặc biệt hoặc thành viên khác của Ban kiểm soát đặc biệt thực hiện các quyền quy định tại khoản 2, 3, 6, 8 Điều này trong thời gian vắng mặt.</w:t>
            </w:r>
          </w:p>
          <w:p w:rsidR="00DA2E96"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10. Chịu trách nhiệm trước Thống đốc Ngân hàng Nhà nước hoặc Giám đốc Ngân hàng Nhà nước chi nhánh và trước pháp luật về việc thực thi nhiệm vụ được phân công.</w:t>
            </w:r>
          </w:p>
        </w:tc>
        <w:tc>
          <w:tcPr>
            <w:tcW w:w="4959" w:type="dxa"/>
          </w:tcPr>
          <w:p w:rsidR="00E50156" w:rsidRPr="00EA4FC5" w:rsidRDefault="00DA2E96"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w:t>
            </w:r>
            <w:r w:rsidR="0070475C" w:rsidRPr="00EA4FC5">
              <w:rPr>
                <w:rFonts w:ascii="Times New Roman" w:hAnsi="Times New Roman" w:cs="Times New Roman"/>
                <w:b/>
                <w:i/>
                <w:sz w:val="24"/>
                <w:szCs w:val="24"/>
              </w:rPr>
              <w:t>13</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Quyền, nghĩa vụ của Trưởng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Lãnh đạo, tổ chức triển khai thực hiện các nhiệm vụ, quyền hạn, công việc của Ban kiểm soát đặc biệt quy định tại Luật Các tổ chức tín dụng, Thông tư này và Quyết định kiểm soát đặc biệt. </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Triệu tập và chủ tọa cuộc họp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Thay mặt Ban kiểm soát đặc biệt ký các văn bản thuộc thẩm quyền của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4. Phân công nhiệm vụ cho các thành viên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Quyết định nội dung quy định tại </w:t>
            </w:r>
            <w:r w:rsidRPr="00EA4FC5">
              <w:rPr>
                <w:rFonts w:ascii="Times New Roman" w:hAnsi="Times New Roman" w:cs="Times New Roman"/>
                <w:i/>
                <w:sz w:val="24"/>
                <w:szCs w:val="24"/>
              </w:rPr>
              <w:t xml:space="preserve">khoản 6 Điều </w:t>
            </w:r>
            <w:r w:rsidR="002D2851" w:rsidRPr="00EA4FC5">
              <w:rPr>
                <w:rFonts w:ascii="Times New Roman" w:hAnsi="Times New Roman" w:cs="Times New Roman"/>
                <w:i/>
                <w:sz w:val="24"/>
                <w:szCs w:val="24"/>
              </w:rPr>
              <w:t xml:space="preserve">11 </w:t>
            </w:r>
            <w:r w:rsidRPr="00EA4FC5">
              <w:rPr>
                <w:rFonts w:ascii="Times New Roman" w:hAnsi="Times New Roman" w:cs="Times New Roman"/>
                <w:sz w:val="24"/>
                <w:szCs w:val="24"/>
              </w:rPr>
              <w:t>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Chỉ đạo, giám sát việc thực hiện nhiệm vụ được phân công của thành viên Ban kiểm soát đặc biệt bao gồm cả việc quản lý, lưu trữ tài liệu, hồ sơ, bảo mật thông tin liên quan đến hoạt động của tổ chức tín dụng được kiểm soát đặc biệt theo quy định của pháp luật, chỉ đạo của Thống đốc Ngân hàng Nhà nước (đối với tổ chức tín dụng được kiểm soát đặc biệt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hoặc Giám đốc Ngân hàng Nhà nước chi nhánh (đối với tổ chức tín </w:t>
            </w:r>
            <w:r w:rsidRPr="00EA4FC5">
              <w:rPr>
                <w:rFonts w:ascii="Times New Roman" w:hAnsi="Times New Roman" w:cs="Times New Roman"/>
                <w:sz w:val="24"/>
                <w:szCs w:val="24"/>
              </w:rPr>
              <w:lastRenderedPageBreak/>
              <w:t xml:space="preserve">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Trong thời gian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Cơ quan Thanh tra, giám sát ngân hàng (đối với Trưởng Ban kiểm soát đặc biệt của tổ chức tín dụng được kiểm soát đặc biệt quy định tại </w:t>
            </w:r>
            <w:r w:rsidRPr="00EA4FC5">
              <w:rPr>
                <w:rFonts w:ascii="Times New Roman" w:hAnsi="Times New Roman" w:cs="Times New Roman"/>
                <w:i/>
                <w:sz w:val="24"/>
                <w:szCs w:val="24"/>
              </w:rPr>
              <w:t xml:space="preserve">khoản 1 Điều 3 </w:t>
            </w:r>
            <w:r w:rsidRPr="00EA4FC5">
              <w:rPr>
                <w:rFonts w:ascii="Times New Roman" w:hAnsi="Times New Roman" w:cs="Times New Roman"/>
                <w:sz w:val="24"/>
                <w:szCs w:val="24"/>
              </w:rPr>
              <w:t>Thông tư này), Ngân hàng Nhà nước chi nhánh nơi tổ chức tín dụng được kiểm soát đặc biệt đặt trụ sở chính (đối với Trưởng Ban kiểm soát đặc biệt của tổ chức tín dụng được kiểm soát đặc biệt quy định tại</w:t>
            </w:r>
            <w:r w:rsidRPr="00EA4FC5">
              <w:rPr>
                <w:rFonts w:ascii="Times New Roman" w:hAnsi="Times New Roman" w:cs="Times New Roman"/>
                <w:i/>
                <w:sz w:val="24"/>
                <w:szCs w:val="24"/>
              </w:rPr>
              <w:t xml:space="preserve"> khoản 2 Điều 3</w:t>
            </w:r>
            <w:r w:rsidRPr="00EA4FC5">
              <w:rPr>
                <w:rFonts w:ascii="Times New Roman" w:hAnsi="Times New Roman" w:cs="Times New Roman"/>
                <w:sz w:val="24"/>
                <w:szCs w:val="24"/>
              </w:rPr>
              <w:t xml:space="preserve"> Thông tư này).</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8. Quyền, nhiệm vụ khác được giao tại Quyết định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9. Ủy quyền cho Phó trưởng Ban kiểm soát đặc biệt hoặc thành viên khác của Ban kiểm soát đặc biệt thực hiện các quyền quy định tại khoản 2, 3, 6, 8 Điều này trong thời gian vắng mặt.</w:t>
            </w:r>
          </w:p>
          <w:p w:rsidR="00DA2E96"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10. Chịu trách nhiệm trước Thống đốc Ngân hàng Nhà nước hoặc Giám đốc Ngân hàng Nhà nước chi nhánh và trước pháp luật về việc thực thi nhiệm vụ được phân công.</w:t>
            </w:r>
          </w:p>
        </w:tc>
        <w:tc>
          <w:tcPr>
            <w:tcW w:w="3685" w:type="dxa"/>
          </w:tcPr>
          <w:p w:rsidR="00E50156" w:rsidRPr="00EA4FC5" w:rsidRDefault="00DA2E9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Kế thừa quy định tại Thông tư 11, sửa đổi trích dẫn cho phù hợp.</w:t>
            </w:r>
          </w:p>
        </w:tc>
      </w:tr>
      <w:tr w:rsidR="000A6432" w:rsidRPr="00EA4FC5" w:rsidTr="00EC4E83">
        <w:tc>
          <w:tcPr>
            <w:tcW w:w="566" w:type="dxa"/>
          </w:tcPr>
          <w:p w:rsidR="000A6432"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23</w:t>
            </w:r>
          </w:p>
        </w:tc>
        <w:tc>
          <w:tcPr>
            <w:tcW w:w="5073" w:type="dxa"/>
          </w:tcPr>
          <w:p w:rsidR="000A6432" w:rsidRPr="00EA4FC5" w:rsidRDefault="000A643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17. Quyền, nghĩa vụ của thành viên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Thực hiện nhiệm vụ theo sự phân công, ủy quyền của Trưởng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Báo cáo kịp thời và đề xuất biện pháp xử lý với Trưởng Ban kiểm soát đặc biệt về những diễn biến bất thường, rủi ro tiềm ẩn, nguy cơ mất an </w:t>
            </w:r>
            <w:r w:rsidRPr="00EA4FC5">
              <w:rPr>
                <w:rFonts w:ascii="Times New Roman" w:hAnsi="Times New Roman" w:cs="Times New Roman"/>
                <w:sz w:val="24"/>
                <w:szCs w:val="24"/>
              </w:rPr>
              <w:lastRenderedPageBreak/>
              <w:t>toàn hoạt động và vi phạm pháp luật của tổ chức tín dụng được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Chịu trách nhiệm trước Trưởng Ban kiểm soát đặc biệt và trước pháp luật về việc thực thi nhiệm vụ được phân công.</w:t>
            </w:r>
          </w:p>
        </w:tc>
        <w:tc>
          <w:tcPr>
            <w:tcW w:w="4959" w:type="dxa"/>
          </w:tcPr>
          <w:p w:rsidR="00E55807" w:rsidRPr="00EA4FC5" w:rsidRDefault="000A6432"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w:t>
            </w:r>
            <w:r w:rsidR="0070475C" w:rsidRPr="00EA4FC5">
              <w:rPr>
                <w:rFonts w:ascii="Times New Roman" w:hAnsi="Times New Roman" w:cs="Times New Roman"/>
                <w:b/>
                <w:i/>
                <w:sz w:val="24"/>
                <w:szCs w:val="24"/>
              </w:rPr>
              <w:t>14</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Quyền, nghĩa vụ của thành viên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Thực hiện nhiệm vụ theo sự phân công, ủy quyền của Trưởng Ban kiểm soát đặc biệt.</w:t>
            </w:r>
          </w:p>
          <w:p w:rsidR="00E55807"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Báo cáo kịp thời và đề xuất biện pháp xử lý với Trưởng Ban kiểm soát đặc biệt về những diễn biến bất thường, rủi ro tiềm ẩn, nguy cơ mất </w:t>
            </w:r>
            <w:r w:rsidRPr="00EA4FC5">
              <w:rPr>
                <w:rFonts w:ascii="Times New Roman" w:hAnsi="Times New Roman" w:cs="Times New Roman"/>
                <w:sz w:val="24"/>
                <w:szCs w:val="24"/>
              </w:rPr>
              <w:lastRenderedPageBreak/>
              <w:t>an toàn hoạt động và vi phạm pháp luật của tổ chức tín dụng được kiểm soát đặc biệt.</w:t>
            </w:r>
          </w:p>
          <w:p w:rsidR="000A6432"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Chịu trách nhiệm trước Trưởng Ban kiểm soát đặc biệt và trước pháp luật về việc thực thi nhiệm vụ được phân công.</w:t>
            </w:r>
          </w:p>
        </w:tc>
        <w:tc>
          <w:tcPr>
            <w:tcW w:w="3685" w:type="dxa"/>
          </w:tcPr>
          <w:p w:rsidR="000A6432" w:rsidRPr="00EA4FC5" w:rsidRDefault="00E5580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Kế thừa quy định tại Thông tư 11</w:t>
            </w:r>
          </w:p>
        </w:tc>
      </w:tr>
      <w:tr w:rsidR="00E50156" w:rsidRPr="00EA4FC5" w:rsidTr="00EC4E83">
        <w:tc>
          <w:tcPr>
            <w:tcW w:w="566" w:type="dxa"/>
          </w:tcPr>
          <w:p w:rsidR="00E50156" w:rsidRPr="00EA4FC5" w:rsidRDefault="00704C39"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w:t>
            </w:r>
            <w:r w:rsidR="0079151C" w:rsidRPr="00EA4FC5">
              <w:rPr>
                <w:rFonts w:ascii="Times New Roman" w:hAnsi="Times New Roman" w:cs="Times New Roman"/>
                <w:sz w:val="24"/>
                <w:szCs w:val="24"/>
              </w:rPr>
              <w:t>4</w:t>
            </w:r>
          </w:p>
        </w:tc>
        <w:tc>
          <w:tcPr>
            <w:tcW w:w="5073" w:type="dxa"/>
          </w:tcPr>
          <w:p w:rsidR="00B3387B" w:rsidRPr="00EA4FC5" w:rsidRDefault="00B3387B"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Chương IV</w:t>
            </w:r>
          </w:p>
          <w:p w:rsidR="00E50156" w:rsidRPr="00EA4FC5" w:rsidRDefault="00B3387B" w:rsidP="00AF6CB4">
            <w:pPr>
              <w:widowControl w:val="0"/>
              <w:shd w:val="clear" w:color="auto" w:fill="FFFFFF" w:themeFill="background1"/>
              <w:jc w:val="center"/>
              <w:rPr>
                <w:rFonts w:ascii="Times New Roman" w:hAnsi="Times New Roman" w:cs="Times New Roman"/>
                <w:sz w:val="24"/>
                <w:szCs w:val="24"/>
              </w:rPr>
            </w:pPr>
            <w:r w:rsidRPr="00EA4FC5">
              <w:rPr>
                <w:rFonts w:ascii="Times New Roman" w:hAnsi="Times New Roman" w:cs="Times New Roman"/>
                <w:b/>
                <w:sz w:val="24"/>
                <w:szCs w:val="24"/>
              </w:rPr>
              <w:t>TRÁCH NHIỆM CỦA CÁC ĐƠN VỊ LIÊN QUAN</w:t>
            </w:r>
          </w:p>
        </w:tc>
        <w:tc>
          <w:tcPr>
            <w:tcW w:w="4959" w:type="dxa"/>
          </w:tcPr>
          <w:p w:rsidR="007A30DE" w:rsidRPr="00EA4FC5" w:rsidRDefault="007A30DE"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Chương IV</w:t>
            </w:r>
          </w:p>
          <w:p w:rsidR="00E50156" w:rsidRPr="00EA4FC5" w:rsidRDefault="007A30DE" w:rsidP="00AF6CB4">
            <w:pPr>
              <w:widowControl w:val="0"/>
              <w:shd w:val="clear" w:color="auto" w:fill="FFFFFF" w:themeFill="background1"/>
              <w:jc w:val="center"/>
              <w:rPr>
                <w:rFonts w:ascii="Times New Roman" w:hAnsi="Times New Roman" w:cs="Times New Roman"/>
                <w:sz w:val="24"/>
                <w:szCs w:val="24"/>
              </w:rPr>
            </w:pPr>
            <w:r w:rsidRPr="00EA4FC5">
              <w:rPr>
                <w:rFonts w:ascii="Times New Roman" w:hAnsi="Times New Roman" w:cs="Times New Roman"/>
                <w:b/>
                <w:sz w:val="24"/>
                <w:szCs w:val="24"/>
              </w:rPr>
              <w:t>TRÁCH NHIỆM CỦA TỔ CHỨC, CÁ NHÂN LIÊN QUAN</w:t>
            </w:r>
          </w:p>
        </w:tc>
        <w:tc>
          <w:tcPr>
            <w:tcW w:w="3685" w:type="dxa"/>
          </w:tcPr>
          <w:p w:rsidR="00E50156" w:rsidRPr="00EA4FC5" w:rsidRDefault="007A30D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Chỉnh sửa tên chương IV để phù hợp với quy định tại điểm c khoản 3 Điều 163 Luật các TCTD 2024. </w:t>
            </w:r>
          </w:p>
        </w:tc>
      </w:tr>
      <w:tr w:rsidR="00E50156" w:rsidRPr="00EA4FC5" w:rsidTr="00EC4E83">
        <w:tc>
          <w:tcPr>
            <w:tcW w:w="566" w:type="dxa"/>
          </w:tcPr>
          <w:p w:rsidR="00E50156" w:rsidRPr="00EA4FC5" w:rsidRDefault="00704C39"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w:t>
            </w:r>
            <w:r w:rsidR="0079151C" w:rsidRPr="00EA4FC5">
              <w:rPr>
                <w:rFonts w:ascii="Times New Roman" w:hAnsi="Times New Roman" w:cs="Times New Roman"/>
                <w:sz w:val="24"/>
                <w:szCs w:val="24"/>
              </w:rPr>
              <w:t>5</w:t>
            </w:r>
          </w:p>
        </w:tc>
        <w:tc>
          <w:tcPr>
            <w:tcW w:w="5073" w:type="dxa"/>
          </w:tcPr>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18. Trách nhiệm của Cơ quan Thanh tra, giám sát ngân hàng</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u w:val="single"/>
              </w:rPr>
            </w:pPr>
            <w:r w:rsidRPr="00EA4FC5">
              <w:rPr>
                <w:rFonts w:ascii="Times New Roman" w:hAnsi="Times New Roman" w:cs="Times New Roman"/>
                <w:sz w:val="24"/>
                <w:szCs w:val="24"/>
              </w:rPr>
              <w:t xml:space="preserve">1. Báo cáo kịp thời Thống đốc Ngân hàng Nhà nước khi tổ chức tín dụng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w:t>
            </w:r>
            <w:r w:rsidRPr="00EA4FC5">
              <w:rPr>
                <w:rFonts w:ascii="Times New Roman" w:hAnsi="Times New Roman" w:cs="Times New Roman"/>
                <w:sz w:val="24"/>
                <w:szCs w:val="24"/>
                <w:u w:val="single"/>
              </w:rPr>
              <w:t>lâm vào một trong các trường hợp quy định tại khoản 1 Điều 145 Luật Các tổ chức tín dụng (đã được sửa đổi, bổ sung năm 2017), Điều 4, Điều 5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Tham mưu, đề xuất Thống đốc Ngân hàng Nhà nước quyết định các nội dung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Tham mưu Thống đốc Ngân hàng Nhà nước chỉ đạo, triển khai kiểm soát đặc biệt đối với tổ chức tín dụng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Tham mưu, đề xuất Thống đốc Ngân hàng Nhà nước quyết định các nội dung quy định tại </w:t>
            </w:r>
            <w:r w:rsidRPr="00EA4FC5">
              <w:rPr>
                <w:rFonts w:ascii="Times New Roman" w:hAnsi="Times New Roman" w:cs="Times New Roman"/>
                <w:sz w:val="24"/>
                <w:szCs w:val="24"/>
                <w:u w:val="single"/>
              </w:rPr>
              <w:t xml:space="preserve">khoản 2, 3 Điều 6 </w:t>
            </w:r>
            <w:r w:rsidRPr="00EA4FC5">
              <w:rPr>
                <w:rFonts w:ascii="Times New Roman" w:hAnsi="Times New Roman" w:cs="Times New Roman"/>
                <w:sz w:val="24"/>
                <w:szCs w:val="24"/>
              </w:rPr>
              <w:t>Thông tư này thuộc chức năng, nhiệm vụ.</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Đầu mối tiếp nhận báo cáo, tham mưu, đề xuất, kiến nghị liên quan đến kiểm soát đặc biệt đối với tổ chức tín dụng quy định tại khoản 1 Điều 6 Thông tư này, bao gồm cả nội dung quy định tại </w:t>
            </w:r>
            <w:r w:rsidRPr="00EA4FC5">
              <w:rPr>
                <w:rFonts w:ascii="Times New Roman" w:hAnsi="Times New Roman" w:cs="Times New Roman"/>
                <w:sz w:val="24"/>
                <w:szCs w:val="24"/>
                <w:u w:val="single"/>
              </w:rPr>
              <w:t>khoản 2 Điều 15</w:t>
            </w:r>
            <w:r w:rsidRPr="00EA4FC5">
              <w:rPr>
                <w:rFonts w:ascii="Times New Roman" w:hAnsi="Times New Roman" w:cs="Times New Roman"/>
                <w:sz w:val="24"/>
                <w:szCs w:val="24"/>
              </w:rPr>
              <w:t xml:space="preserve">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Tham mưu, đề xuất Thống đốc Ngân hàng Nhà nước xử lý các báo cáo, tham mưu, đề xuất, kiến </w:t>
            </w:r>
            <w:r w:rsidRPr="00EA4FC5">
              <w:rPr>
                <w:rFonts w:ascii="Times New Roman" w:hAnsi="Times New Roman" w:cs="Times New Roman"/>
                <w:sz w:val="24"/>
                <w:szCs w:val="24"/>
              </w:rPr>
              <w:lastRenderedPageBreak/>
              <w:t>nghị quy định tại khoản 5 Điều này thuộc chức năng, nhiệm vụ.</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Tham mưu, đề xuất Thống đốc Ngân hàng Nhà nước thực hiện quy định tại </w:t>
            </w:r>
            <w:r w:rsidRPr="00EA4FC5">
              <w:rPr>
                <w:rFonts w:ascii="Times New Roman" w:hAnsi="Times New Roman" w:cs="Times New Roman"/>
                <w:sz w:val="24"/>
                <w:szCs w:val="24"/>
                <w:u w:val="single"/>
              </w:rPr>
              <w:t>khoản 2, 3, 4, 5, 7 Điều 146a</w:t>
            </w:r>
            <w:r w:rsidRPr="00EA4FC5">
              <w:rPr>
                <w:rFonts w:ascii="Times New Roman" w:hAnsi="Times New Roman" w:cs="Times New Roman"/>
                <w:sz w:val="24"/>
                <w:szCs w:val="24"/>
              </w:rPr>
              <w:t xml:space="preserve"> (trừ nội dung về cho vay đặc biệt; miễn, giảm tiền lãi vay tái cấp vốn) và </w:t>
            </w:r>
            <w:r w:rsidRPr="00EA4FC5">
              <w:rPr>
                <w:rFonts w:ascii="Times New Roman" w:hAnsi="Times New Roman" w:cs="Times New Roman"/>
                <w:sz w:val="24"/>
                <w:szCs w:val="24"/>
                <w:u w:val="single"/>
              </w:rPr>
              <w:t>khoản 2, 5, 6 Điều 146đ</w:t>
            </w:r>
            <w:r w:rsidRPr="00EA4FC5">
              <w:rPr>
                <w:rFonts w:ascii="Times New Roman" w:hAnsi="Times New Roman" w:cs="Times New Roman"/>
                <w:sz w:val="24"/>
                <w:szCs w:val="24"/>
              </w:rPr>
              <w:t xml:space="preserve"> Luật Các tổ chức tín dụng (đã được sửa đổi, bổ sung năm 2017) đối với tổ chức tín dụng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8. Tiếp nhận, quản lý, lưu trữ tài liệu, hồ sơ, bảo mật thông tin liên quan đến kiểm soát đặc biệt tổ chức tín dụng quy định tại </w:t>
            </w:r>
            <w:r w:rsidRPr="00EA4FC5">
              <w:rPr>
                <w:rFonts w:ascii="Times New Roman" w:hAnsi="Times New Roman" w:cs="Times New Roman"/>
                <w:sz w:val="24"/>
                <w:szCs w:val="24"/>
                <w:u w:val="single"/>
              </w:rPr>
              <w:t>khoản 1 Điều 6</w:t>
            </w:r>
            <w:r w:rsidRPr="00EA4FC5">
              <w:rPr>
                <w:rFonts w:ascii="Times New Roman" w:hAnsi="Times New Roman" w:cs="Times New Roman"/>
                <w:sz w:val="24"/>
                <w:szCs w:val="24"/>
              </w:rPr>
              <w:t xml:space="preserve"> Thông tư này theo quy định của pháp luật và chỉ đạo của Thống đốc Ngân hàng Nhà nước, bao gồm cả tài liệu, hồ sơ quy định tại </w:t>
            </w:r>
            <w:r w:rsidRPr="00EA4FC5">
              <w:rPr>
                <w:rFonts w:ascii="Times New Roman" w:hAnsi="Times New Roman" w:cs="Times New Roman"/>
                <w:sz w:val="24"/>
                <w:szCs w:val="24"/>
                <w:u w:val="single"/>
              </w:rPr>
              <w:t>khoản 7 Điều 16</w:t>
            </w:r>
            <w:r w:rsidRPr="00EA4FC5">
              <w:rPr>
                <w:rFonts w:ascii="Times New Roman" w:hAnsi="Times New Roman" w:cs="Times New Roman"/>
                <w:sz w:val="24"/>
                <w:szCs w:val="24"/>
              </w:rPr>
              <w:t xml:space="preserve">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xml:space="preserve">9. Kiến nghị Giám đốc Ngân hàng Nhà nước chi nhánh xem xét, đặt tổ chức tín dụng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vào kiểm soát đặc biệt.</w:t>
            </w: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E50156"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10. Tham mưu Thống đốc Ngân hàng Nhà nước giao các đơn vị liên quan trong Ngân hàng Nhà nước tham mưu, xử lý các đề xuất, kiến nghị, nội dung liên quan đến kiểm soát đặc biệt tổ chức tín dụng thuộc chức năng, nhiệm vụ của các đơn vị.</w:t>
            </w:r>
          </w:p>
        </w:tc>
        <w:tc>
          <w:tcPr>
            <w:tcW w:w="4959" w:type="dxa"/>
          </w:tcPr>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w:t>
            </w:r>
            <w:r w:rsidR="0070475C" w:rsidRPr="00EA4FC5">
              <w:rPr>
                <w:rFonts w:ascii="Times New Roman" w:hAnsi="Times New Roman" w:cs="Times New Roman"/>
                <w:b/>
                <w:i/>
                <w:sz w:val="24"/>
                <w:szCs w:val="24"/>
              </w:rPr>
              <w:t>15</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Trách nhiệm của Cơ quan Thanh tra, giám sát ngân hàng</w:t>
            </w:r>
          </w:p>
          <w:p w:rsidR="00CC21A1" w:rsidRPr="00EA4FC5" w:rsidRDefault="00CC21A1"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sz w:val="24"/>
                <w:szCs w:val="24"/>
              </w:rPr>
              <w:t xml:space="preserve">1. Báo cáo kịp thời Thống đốc Ngân hàng Nhà nước khi tổ chức tín dụng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w:t>
            </w:r>
            <w:r w:rsidRPr="00EA4FC5">
              <w:rPr>
                <w:rFonts w:ascii="Times New Roman" w:hAnsi="Times New Roman" w:cs="Times New Roman"/>
                <w:i/>
                <w:sz w:val="24"/>
                <w:szCs w:val="24"/>
              </w:rPr>
              <w:t>thuộc một trong các trường hợp quy định tại khoản 1 Điều 162 Luật Các tổ chức tín dụng.</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Tham mưu, đề xuất Thống đốc Ngân hàng Nhà nước quyết định các nội dung quy định tại </w:t>
            </w:r>
            <w:r w:rsidRPr="00EA4FC5">
              <w:rPr>
                <w:rFonts w:ascii="Times New Roman" w:hAnsi="Times New Roman" w:cs="Times New Roman"/>
                <w:i/>
                <w:sz w:val="24"/>
                <w:szCs w:val="24"/>
              </w:rPr>
              <w:t xml:space="preserve">khoản 1 Điều 3 </w:t>
            </w:r>
            <w:r w:rsidRPr="00EA4FC5">
              <w:rPr>
                <w:rFonts w:ascii="Times New Roman" w:hAnsi="Times New Roman" w:cs="Times New Roman"/>
                <w:sz w:val="24"/>
                <w:szCs w:val="24"/>
              </w:rPr>
              <w:t>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3. Tham mưu Thống đốc Ngân hàng Nhà nước chỉ đạo, triển khai kiểm soát đặc biệt đối với tổ chức tín dụng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Tham mưu, đề xuất Thống đốc Ngân hàng Nhà nước quyết định các nội dung quy định tại </w:t>
            </w:r>
            <w:r w:rsidRPr="00EA4FC5">
              <w:rPr>
                <w:rFonts w:ascii="Times New Roman" w:hAnsi="Times New Roman" w:cs="Times New Roman"/>
                <w:i/>
                <w:sz w:val="24"/>
                <w:szCs w:val="24"/>
              </w:rPr>
              <w:t>khoản 2, 3 Điều 3</w:t>
            </w:r>
            <w:r w:rsidRPr="00EA4FC5">
              <w:rPr>
                <w:rFonts w:ascii="Times New Roman" w:hAnsi="Times New Roman" w:cs="Times New Roman"/>
                <w:sz w:val="24"/>
                <w:szCs w:val="24"/>
              </w:rPr>
              <w:t xml:space="preserve"> Thông tư này thuộc chức năng, nhiệm vụ.</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5. Đầu mối tiếp nhận báo cáo, tham mưu, đề xuất, kiến nghị liên quan đến kiểm soát đặc biệt đối với tổ chức tín dụng quy định tại </w:t>
            </w:r>
            <w:r w:rsidRPr="00EA4FC5">
              <w:rPr>
                <w:rFonts w:ascii="Times New Roman" w:hAnsi="Times New Roman" w:cs="Times New Roman"/>
                <w:i/>
                <w:sz w:val="24"/>
                <w:szCs w:val="24"/>
              </w:rPr>
              <w:t xml:space="preserve">khoản 1 Điều 3 </w:t>
            </w:r>
            <w:r w:rsidRPr="00EA4FC5">
              <w:rPr>
                <w:rFonts w:ascii="Times New Roman" w:hAnsi="Times New Roman" w:cs="Times New Roman"/>
                <w:sz w:val="24"/>
                <w:szCs w:val="24"/>
              </w:rPr>
              <w:t xml:space="preserve">Thông tư này, bao gồm cả nội dung quy định tại </w:t>
            </w:r>
            <w:r w:rsidRPr="00EA4FC5">
              <w:rPr>
                <w:rFonts w:ascii="Times New Roman" w:hAnsi="Times New Roman" w:cs="Times New Roman"/>
                <w:i/>
                <w:sz w:val="24"/>
                <w:szCs w:val="24"/>
              </w:rPr>
              <w:t xml:space="preserve">khoản 2 Điều </w:t>
            </w:r>
            <w:r w:rsidR="002D2851" w:rsidRPr="00EA4FC5">
              <w:rPr>
                <w:rFonts w:ascii="Times New Roman" w:hAnsi="Times New Roman" w:cs="Times New Roman"/>
                <w:i/>
                <w:sz w:val="24"/>
                <w:szCs w:val="24"/>
              </w:rPr>
              <w:t>12</w:t>
            </w:r>
            <w:r w:rsidR="002D2851" w:rsidRPr="00EA4FC5">
              <w:rPr>
                <w:rFonts w:ascii="Times New Roman" w:hAnsi="Times New Roman" w:cs="Times New Roman"/>
                <w:sz w:val="24"/>
                <w:szCs w:val="24"/>
              </w:rPr>
              <w:t xml:space="preserve"> </w:t>
            </w:r>
            <w:r w:rsidRPr="00EA4FC5">
              <w:rPr>
                <w:rFonts w:ascii="Times New Roman" w:hAnsi="Times New Roman" w:cs="Times New Roman"/>
                <w:sz w:val="24"/>
                <w:szCs w:val="24"/>
              </w:rPr>
              <w:t>Thông tư này.</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6. Tham mưu, đề xuất Thống đốc Ngân hàng Nhà nước xử lý các báo cáo, tham mưu, đề xuất, </w:t>
            </w:r>
            <w:r w:rsidRPr="00EA4FC5">
              <w:rPr>
                <w:rFonts w:ascii="Times New Roman" w:hAnsi="Times New Roman" w:cs="Times New Roman"/>
                <w:sz w:val="24"/>
                <w:szCs w:val="24"/>
              </w:rPr>
              <w:lastRenderedPageBreak/>
              <w:t>kiến nghị quy định tại khoản 5 Điều này thuộc chức năng, nhiệm vụ.</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Tham mưu, đề xuất Thống đốc Ngân hàng Nhà nước thực hiện quy định tại </w:t>
            </w:r>
            <w:r w:rsidRPr="00EA4FC5">
              <w:rPr>
                <w:rFonts w:ascii="Times New Roman" w:hAnsi="Times New Roman" w:cs="Times New Roman"/>
                <w:i/>
                <w:sz w:val="24"/>
                <w:szCs w:val="24"/>
              </w:rPr>
              <w:t>điểm b, c, d khoản 2 Điều 163</w:t>
            </w:r>
            <w:r w:rsidRPr="00EA4FC5">
              <w:rPr>
                <w:rFonts w:ascii="Times New Roman" w:hAnsi="Times New Roman" w:cs="Times New Roman"/>
                <w:sz w:val="24"/>
                <w:szCs w:val="24"/>
              </w:rPr>
              <w:t xml:space="preserve"> và </w:t>
            </w:r>
            <w:r w:rsidRPr="00EA4FC5">
              <w:rPr>
                <w:rFonts w:ascii="Times New Roman" w:hAnsi="Times New Roman" w:cs="Times New Roman"/>
                <w:i/>
                <w:sz w:val="24"/>
                <w:szCs w:val="24"/>
              </w:rPr>
              <w:t>khoản 4, 5 Điều 166</w:t>
            </w:r>
            <w:r w:rsidRPr="00EA4FC5">
              <w:rPr>
                <w:rFonts w:ascii="Times New Roman" w:hAnsi="Times New Roman" w:cs="Times New Roman"/>
                <w:sz w:val="24"/>
                <w:szCs w:val="24"/>
              </w:rPr>
              <w:t xml:space="preserve"> Luật Các tổ chức tín dụng  đối với tổ chức tín dụng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w:t>
            </w:r>
          </w:p>
          <w:p w:rsidR="00D652A7" w:rsidRPr="00EA4FC5" w:rsidRDefault="00D652A7" w:rsidP="00AF6CB4">
            <w:pPr>
              <w:widowControl w:val="0"/>
              <w:shd w:val="clear" w:color="auto" w:fill="FFFFFF" w:themeFill="background1"/>
              <w:jc w:val="both"/>
              <w:rPr>
                <w:rFonts w:ascii="Times New Roman" w:hAnsi="Times New Roman" w:cs="Times New Roman"/>
                <w:i/>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i/>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 xml:space="preserve">8. Cung cấp thông tin về điều kiện tổ chức tín dụng hỗ trợ (trừ quỹ tín dụng nhân dân) theo chức năng nhiệm vụ được giao theo đề nghị của Ngân hàng Nhà nước chi nhánh quy định tại điểm đ khoản 2 Điều </w:t>
            </w:r>
            <w:r w:rsidR="002D2851" w:rsidRPr="00EA4FC5">
              <w:rPr>
                <w:rFonts w:ascii="Times New Roman" w:hAnsi="Times New Roman" w:cs="Times New Roman"/>
                <w:i/>
                <w:sz w:val="24"/>
                <w:szCs w:val="24"/>
              </w:rPr>
              <w:t xml:space="preserve">17 </w:t>
            </w:r>
            <w:r w:rsidRPr="00EA4FC5">
              <w:rPr>
                <w:rFonts w:ascii="Times New Roman" w:hAnsi="Times New Roman" w:cs="Times New Roman"/>
                <w:i/>
                <w:sz w:val="24"/>
                <w:szCs w:val="24"/>
              </w:rPr>
              <w:t>Thông tư này.</w:t>
            </w: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9. Tiếp nhận, quản lý, lưu trữ tài liệu, hồ sơ, bảo mật thông tin liên quan đến kiểm soát đặc biệt tổ chức tín dụng quy định tại </w:t>
            </w:r>
            <w:r w:rsidRPr="00EA4FC5">
              <w:rPr>
                <w:rFonts w:ascii="Times New Roman" w:hAnsi="Times New Roman" w:cs="Times New Roman"/>
                <w:i/>
                <w:sz w:val="24"/>
                <w:szCs w:val="24"/>
              </w:rPr>
              <w:t>khoản 1 Điều 3</w:t>
            </w:r>
            <w:r w:rsidRPr="00EA4FC5">
              <w:rPr>
                <w:rFonts w:ascii="Times New Roman" w:hAnsi="Times New Roman" w:cs="Times New Roman"/>
                <w:sz w:val="24"/>
                <w:szCs w:val="24"/>
              </w:rPr>
              <w:t xml:space="preserve"> Thông tư này theo quy định của pháp luật và chỉ đạo của Thống đốc Ngân hàng Nhà nước, bao gồm cả tài liệu, hồ sơ quy định tại </w:t>
            </w:r>
            <w:r w:rsidRPr="00EA4FC5">
              <w:rPr>
                <w:rFonts w:ascii="Times New Roman" w:hAnsi="Times New Roman" w:cs="Times New Roman"/>
                <w:i/>
                <w:sz w:val="24"/>
                <w:szCs w:val="24"/>
              </w:rPr>
              <w:t xml:space="preserve">khoản 7 Điều </w:t>
            </w:r>
            <w:r w:rsidR="002D2851" w:rsidRPr="00EA4FC5">
              <w:rPr>
                <w:rFonts w:ascii="Times New Roman" w:hAnsi="Times New Roman" w:cs="Times New Roman"/>
                <w:i/>
                <w:sz w:val="24"/>
                <w:szCs w:val="24"/>
              </w:rPr>
              <w:t>13</w:t>
            </w:r>
            <w:r w:rsidR="002D2851" w:rsidRPr="00EA4FC5">
              <w:rPr>
                <w:rFonts w:ascii="Times New Roman" w:hAnsi="Times New Roman" w:cs="Times New Roman"/>
                <w:sz w:val="24"/>
                <w:szCs w:val="24"/>
              </w:rPr>
              <w:t xml:space="preserve"> </w:t>
            </w:r>
            <w:r w:rsidRPr="00EA4FC5">
              <w:rPr>
                <w:rFonts w:ascii="Times New Roman" w:hAnsi="Times New Roman" w:cs="Times New Roman"/>
                <w:sz w:val="24"/>
                <w:szCs w:val="24"/>
              </w:rPr>
              <w:t>Thông tư này.</w:t>
            </w: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E50156" w:rsidRPr="00EA4FC5" w:rsidRDefault="00D652A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10. Tham mưu Thống đốc Ngân hàng Nhà nước giao các đơn vị liên quan trong Ngân hàng Nhà nước tham mưu, xử lý các đề xuất, kiến nghị, nội dung liên quan đến kiểm soát đặc biệt tổ chức tín dụng thuộc chức năng, nhiệm vụ của các đơn vị.</w:t>
            </w:r>
            <w:r w:rsidR="00CC21A1" w:rsidRPr="00EA4FC5">
              <w:rPr>
                <w:rFonts w:ascii="Times New Roman" w:hAnsi="Times New Roman" w:cs="Times New Roman"/>
                <w:sz w:val="24"/>
                <w:szCs w:val="24"/>
              </w:rPr>
              <w:t>.</w:t>
            </w:r>
          </w:p>
        </w:tc>
        <w:tc>
          <w:tcPr>
            <w:tcW w:w="3685" w:type="dxa"/>
          </w:tcPr>
          <w:p w:rsidR="00E50156" w:rsidRPr="00EA4FC5" w:rsidRDefault="00E50156" w:rsidP="00AF6CB4">
            <w:pPr>
              <w:widowControl w:val="0"/>
              <w:shd w:val="clear" w:color="auto" w:fill="FFFFFF" w:themeFill="background1"/>
              <w:jc w:val="both"/>
              <w:rPr>
                <w:rFonts w:ascii="Times New Roman" w:hAnsi="Times New Roman" w:cs="Times New Roman"/>
                <w:sz w:val="24"/>
                <w:szCs w:val="24"/>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w:t>
            </w:r>
            <w:r w:rsidR="00E55807" w:rsidRPr="00EA4FC5">
              <w:rPr>
                <w:rFonts w:ascii="Times New Roman" w:hAnsi="Times New Roman" w:cs="Times New Roman"/>
                <w:sz w:val="24"/>
                <w:szCs w:val="24"/>
              </w:rPr>
              <w:t xml:space="preserve"> Khoản 1 Điều </w:t>
            </w:r>
            <w:r w:rsidR="0070475C" w:rsidRPr="00EA4FC5">
              <w:rPr>
                <w:rFonts w:ascii="Times New Roman" w:hAnsi="Times New Roman" w:cs="Times New Roman"/>
                <w:sz w:val="24"/>
                <w:szCs w:val="24"/>
              </w:rPr>
              <w:t xml:space="preserve">15 </w:t>
            </w:r>
            <w:r w:rsidR="00E55807" w:rsidRPr="00EA4FC5">
              <w:rPr>
                <w:rFonts w:ascii="Times New Roman" w:hAnsi="Times New Roman" w:cs="Times New Roman"/>
                <w:sz w:val="24"/>
                <w:szCs w:val="24"/>
              </w:rPr>
              <w:t xml:space="preserve">DTTT: </w:t>
            </w:r>
            <w:r w:rsidRPr="00EA4FC5">
              <w:rPr>
                <w:rFonts w:ascii="Times New Roman" w:hAnsi="Times New Roman" w:cs="Times New Roman"/>
                <w:sz w:val="24"/>
                <w:szCs w:val="24"/>
              </w:rPr>
              <w:t>Kế thừa quy định tại Thông tư 11, sửa đổi trích dẫn cho phù hợp, chỉnh sửa cụm từ “lâm vào” thành “thuộc” để phù hợp quy định tại</w:t>
            </w:r>
            <w:r w:rsidR="00E55807" w:rsidRPr="00EA4FC5">
              <w:rPr>
                <w:rFonts w:ascii="Times New Roman" w:hAnsi="Times New Roman" w:cs="Times New Roman"/>
                <w:sz w:val="24"/>
                <w:szCs w:val="24"/>
              </w:rPr>
              <w:t xml:space="preserve"> Điều 162</w:t>
            </w:r>
            <w:r w:rsidRPr="00EA4FC5">
              <w:rPr>
                <w:rFonts w:ascii="Times New Roman" w:hAnsi="Times New Roman" w:cs="Times New Roman"/>
                <w:sz w:val="24"/>
                <w:szCs w:val="24"/>
              </w:rPr>
              <w:t xml:space="preserve"> Luật các TCTD 2024</w:t>
            </w:r>
            <w:r w:rsidR="00D652A7" w:rsidRPr="00EA4FC5">
              <w:rPr>
                <w:rFonts w:ascii="Times New Roman" w:hAnsi="Times New Roman" w:cs="Times New Roman"/>
                <w:sz w:val="24"/>
                <w:szCs w:val="24"/>
              </w:rPr>
              <w:t>.</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Từ khoản 2 đến khoản 7 Điều </w:t>
            </w:r>
            <w:r w:rsidR="0070475C" w:rsidRPr="00EA4FC5">
              <w:rPr>
                <w:rFonts w:ascii="Times New Roman" w:hAnsi="Times New Roman" w:cs="Times New Roman"/>
                <w:sz w:val="24"/>
                <w:szCs w:val="24"/>
              </w:rPr>
              <w:t xml:space="preserve">15 </w:t>
            </w:r>
            <w:r w:rsidRPr="00EA4FC5">
              <w:rPr>
                <w:rFonts w:ascii="Times New Roman" w:hAnsi="Times New Roman" w:cs="Times New Roman"/>
                <w:sz w:val="24"/>
                <w:szCs w:val="24"/>
              </w:rPr>
              <w:t>DTTT: Kế thừa quy định tại Thông tư 11, sửa đổi trích dẫn cho phù hợp.</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843B1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8 Điều </w:t>
            </w:r>
            <w:r w:rsidR="0070475C" w:rsidRPr="00EA4FC5">
              <w:rPr>
                <w:rFonts w:ascii="Times New Roman" w:hAnsi="Times New Roman" w:cs="Times New Roman"/>
                <w:sz w:val="24"/>
                <w:szCs w:val="24"/>
              </w:rPr>
              <w:t xml:space="preserve">15 </w:t>
            </w:r>
            <w:r w:rsidRPr="00EA4FC5">
              <w:rPr>
                <w:rFonts w:ascii="Times New Roman" w:hAnsi="Times New Roman" w:cs="Times New Roman"/>
                <w:sz w:val="24"/>
                <w:szCs w:val="24"/>
              </w:rPr>
              <w:t xml:space="preserve">DTTT: </w:t>
            </w:r>
            <w:r w:rsidR="00D652A7" w:rsidRPr="00EA4FC5">
              <w:rPr>
                <w:rFonts w:ascii="Times New Roman" w:hAnsi="Times New Roman" w:cs="Times New Roman"/>
                <w:sz w:val="24"/>
                <w:szCs w:val="24"/>
              </w:rPr>
              <w:t xml:space="preserve"> </w:t>
            </w:r>
            <w:r w:rsidR="00054EDD" w:rsidRPr="00EA4FC5">
              <w:rPr>
                <w:rFonts w:ascii="Times New Roman" w:hAnsi="Times New Roman" w:cs="Times New Roman"/>
                <w:sz w:val="24"/>
                <w:szCs w:val="24"/>
              </w:rPr>
              <w:t xml:space="preserve">NHNN chi nhánh thực hiện quản lý, giám sát, thanh tra đối với QTDND trên địa bàn. Các </w:t>
            </w:r>
            <w:r w:rsidRPr="00EA4FC5">
              <w:rPr>
                <w:rFonts w:ascii="Times New Roman" w:hAnsi="Times New Roman" w:cs="Times New Roman"/>
                <w:sz w:val="24"/>
                <w:szCs w:val="24"/>
              </w:rPr>
              <w:t>TCTD</w:t>
            </w:r>
            <w:r w:rsidR="00054EDD" w:rsidRPr="00EA4FC5">
              <w:rPr>
                <w:rFonts w:ascii="Times New Roman" w:hAnsi="Times New Roman" w:cs="Times New Roman"/>
                <w:sz w:val="24"/>
                <w:szCs w:val="24"/>
              </w:rPr>
              <w:t xml:space="preserve"> khác do CQTTGSNH quản lý, giám sát, thanh tra, các Vụ Cục khác như Vụ Quản lý ngoại hối và Cục dự trữ ngoại hối…Do vậy, để NHNN chi nhánh có cơ sở xem xét điều kiện đối với TCTD hỗ trợ quy định tại Điều 163 Luật các TCTD</w:t>
            </w:r>
            <w:r w:rsidRPr="00EA4FC5">
              <w:rPr>
                <w:rFonts w:ascii="Times New Roman" w:hAnsi="Times New Roman" w:cs="Times New Roman"/>
                <w:sz w:val="24"/>
                <w:szCs w:val="24"/>
              </w:rPr>
              <w:t xml:space="preserve"> 2024</w:t>
            </w:r>
            <w:r w:rsidR="00054EDD" w:rsidRPr="00EA4FC5">
              <w:rPr>
                <w:rFonts w:ascii="Times New Roman" w:hAnsi="Times New Roman" w:cs="Times New Roman"/>
                <w:sz w:val="24"/>
                <w:szCs w:val="24"/>
              </w:rPr>
              <w:t xml:space="preserve"> như kết quả kinh doanh, đáp ứng các tỷ lệ đảm bảo an toàn quy định tại Điều 138 Luật các TCTD</w:t>
            </w:r>
            <w:r w:rsidRPr="00EA4FC5">
              <w:rPr>
                <w:rFonts w:ascii="Times New Roman" w:hAnsi="Times New Roman" w:cs="Times New Roman"/>
                <w:sz w:val="24"/>
                <w:szCs w:val="24"/>
              </w:rPr>
              <w:t xml:space="preserve"> 2024</w:t>
            </w:r>
            <w:r w:rsidR="00054EDD" w:rsidRPr="00EA4FC5">
              <w:rPr>
                <w:rFonts w:ascii="Times New Roman" w:hAnsi="Times New Roman" w:cs="Times New Roman"/>
                <w:sz w:val="24"/>
                <w:szCs w:val="24"/>
              </w:rPr>
              <w:t xml:space="preserve"> (như: Tỷ lệ khả năng chi trả, tỷ lệ an toàn vốn tối thiểu, trạng thái ngoại tệ, vàng, …) cần các đơn vị nêu trên cung cấp thông tin.</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9 Điều </w:t>
            </w:r>
            <w:r w:rsidR="0070475C" w:rsidRPr="00EA4FC5">
              <w:rPr>
                <w:rFonts w:ascii="Times New Roman" w:hAnsi="Times New Roman" w:cs="Times New Roman"/>
                <w:sz w:val="24"/>
                <w:szCs w:val="24"/>
              </w:rPr>
              <w:t xml:space="preserve">15 </w:t>
            </w:r>
            <w:r w:rsidRPr="00EA4FC5">
              <w:rPr>
                <w:rFonts w:ascii="Times New Roman" w:hAnsi="Times New Roman" w:cs="Times New Roman"/>
                <w:sz w:val="24"/>
                <w:szCs w:val="24"/>
              </w:rPr>
              <w:t>DTTT: Kế thừa quy định tại Thông tư 11, sửa đổi trích dẫn cho phù hợp.</w:t>
            </w: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D652A7" w:rsidRPr="00EA4FC5" w:rsidRDefault="00D652A7"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 Khoản 9 Điều 18 Thông tư 11: bỏ quy định này, lý do: Thống đốc NHNN giao Giám đốc NHNN chi nhánh tỉnh, thành phố thực hiện việc cấp phép, quản lý, giám sát, thanh tra QTDND trên địa bàn. CQTTGSNH thực hiện tham mưu công tác quản lý, giám sát vĩ mô hệ thống QTDND.</w:t>
            </w: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10 Điều </w:t>
            </w:r>
            <w:r w:rsidR="0070475C" w:rsidRPr="00EA4FC5">
              <w:rPr>
                <w:rFonts w:ascii="Times New Roman" w:hAnsi="Times New Roman" w:cs="Times New Roman"/>
                <w:sz w:val="24"/>
                <w:szCs w:val="24"/>
              </w:rPr>
              <w:t xml:space="preserve">15 </w:t>
            </w:r>
            <w:r w:rsidRPr="00EA4FC5">
              <w:rPr>
                <w:rFonts w:ascii="Times New Roman" w:hAnsi="Times New Roman" w:cs="Times New Roman"/>
                <w:sz w:val="24"/>
                <w:szCs w:val="24"/>
              </w:rPr>
              <w:t>DTTT: Kế thừa quy định tại Thông tư 11.</w:t>
            </w: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p w:rsidR="008F06AB" w:rsidRPr="00EA4FC5" w:rsidRDefault="008F06AB" w:rsidP="00AF6CB4">
            <w:pPr>
              <w:widowControl w:val="0"/>
              <w:shd w:val="clear" w:color="auto" w:fill="FFFFFF" w:themeFill="background1"/>
              <w:jc w:val="both"/>
              <w:rPr>
                <w:rFonts w:ascii="Times New Roman" w:hAnsi="Times New Roman" w:cs="Times New Roman"/>
                <w:sz w:val="24"/>
                <w:szCs w:val="24"/>
              </w:rPr>
            </w:pPr>
          </w:p>
        </w:tc>
      </w:tr>
      <w:tr w:rsidR="006E24E6" w:rsidRPr="00EA4FC5" w:rsidTr="00EC4E83">
        <w:tc>
          <w:tcPr>
            <w:tcW w:w="566" w:type="dxa"/>
          </w:tcPr>
          <w:p w:rsidR="006E24E6"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26</w:t>
            </w:r>
          </w:p>
        </w:tc>
        <w:tc>
          <w:tcPr>
            <w:tcW w:w="5073" w:type="dxa"/>
          </w:tcPr>
          <w:p w:rsidR="006E24E6" w:rsidRPr="00EA4FC5" w:rsidRDefault="006E24E6" w:rsidP="00AF6CB4">
            <w:pPr>
              <w:widowControl w:val="0"/>
              <w:shd w:val="clear" w:color="auto" w:fill="FFFFFF" w:themeFill="background1"/>
              <w:jc w:val="both"/>
              <w:rPr>
                <w:rFonts w:ascii="Times New Roman" w:eastAsia="Times New Roman" w:hAnsi="Times New Roman" w:cs="Times New Roman"/>
                <w:b/>
                <w:bCs/>
                <w:sz w:val="24"/>
                <w:szCs w:val="24"/>
                <w:lang w:val="vi-VN"/>
              </w:rPr>
            </w:pPr>
          </w:p>
        </w:tc>
        <w:tc>
          <w:tcPr>
            <w:tcW w:w="4959" w:type="dxa"/>
          </w:tcPr>
          <w:p w:rsidR="006E24E6" w:rsidRPr="00EA4FC5" w:rsidRDefault="006E24E6" w:rsidP="00AF6CB4">
            <w:pPr>
              <w:widowControl w:val="0"/>
              <w:shd w:val="clear" w:color="auto" w:fill="FFFFFF" w:themeFill="background1"/>
              <w:jc w:val="both"/>
              <w:rPr>
                <w:rFonts w:ascii="Times New Roman" w:hAnsi="Times New Roman" w:cs="Times New Roman"/>
                <w:b/>
                <w:i/>
                <w:sz w:val="24"/>
                <w:szCs w:val="24"/>
              </w:rPr>
            </w:pPr>
            <w:r w:rsidRPr="00EA4FC5">
              <w:rPr>
                <w:rFonts w:ascii="Times New Roman" w:hAnsi="Times New Roman" w:cs="Times New Roman"/>
                <w:b/>
                <w:i/>
                <w:sz w:val="24"/>
                <w:szCs w:val="24"/>
              </w:rPr>
              <w:t xml:space="preserve">Điều </w:t>
            </w:r>
            <w:r w:rsidR="0070475C" w:rsidRPr="00EA4FC5">
              <w:rPr>
                <w:rFonts w:ascii="Times New Roman" w:hAnsi="Times New Roman" w:cs="Times New Roman"/>
                <w:b/>
                <w:i/>
                <w:sz w:val="24"/>
                <w:szCs w:val="24"/>
              </w:rPr>
              <w:t>16</w:t>
            </w:r>
            <w:r w:rsidRPr="00EA4FC5">
              <w:rPr>
                <w:rFonts w:ascii="Times New Roman" w:hAnsi="Times New Roman" w:cs="Times New Roman"/>
                <w:b/>
                <w:i/>
                <w:sz w:val="24"/>
                <w:szCs w:val="24"/>
              </w:rPr>
              <w:t>. Trách nhiệm của các đơn vị khác trong Ngân hàng Nhà nước</w:t>
            </w: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Tham mưu, xử lý các đề xuất, kiến nghị, nội dung liên quan đến kiểm soát đặc biệt tổ chức tín dụng thuộc chức năng, nhiệm vụ của các đơn vị hoặc theo phân công của Thống đốc Ngân hàng Nhà nước.</w:t>
            </w:r>
          </w:p>
        </w:tc>
        <w:tc>
          <w:tcPr>
            <w:tcW w:w="3685" w:type="dxa"/>
          </w:tcPr>
          <w:p w:rsidR="006E24E6" w:rsidRPr="00EA4FC5" w:rsidRDefault="004673D3"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Bổ sung Điều </w:t>
            </w:r>
            <w:r w:rsidR="0070475C" w:rsidRPr="00EA4FC5">
              <w:rPr>
                <w:rFonts w:ascii="Times New Roman" w:hAnsi="Times New Roman" w:cs="Times New Roman"/>
                <w:sz w:val="24"/>
                <w:szCs w:val="24"/>
              </w:rPr>
              <w:t xml:space="preserve">16 </w:t>
            </w:r>
            <w:r w:rsidRPr="00EA4FC5">
              <w:rPr>
                <w:rFonts w:ascii="Times New Roman" w:hAnsi="Times New Roman" w:cs="Times New Roman"/>
                <w:sz w:val="24"/>
                <w:szCs w:val="24"/>
              </w:rPr>
              <w:t>DTTT do trong thực tiễn một số đơn vị khác thuộc NHNN phải xử lý một số nội dung liên quan đến kiểm soát đặc biệt TCTD (như vấn đề liên quan đến nhân sự, tài chính, ….  của Ban kiểm soát đặc biệt).</w:t>
            </w:r>
          </w:p>
        </w:tc>
      </w:tr>
      <w:tr w:rsidR="00CC21A1" w:rsidRPr="00EA4FC5" w:rsidTr="00FC3264">
        <w:trPr>
          <w:trHeight w:val="982"/>
        </w:trPr>
        <w:tc>
          <w:tcPr>
            <w:tcW w:w="566" w:type="dxa"/>
          </w:tcPr>
          <w:p w:rsidR="00CC21A1"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27</w:t>
            </w:r>
          </w:p>
        </w:tc>
        <w:tc>
          <w:tcPr>
            <w:tcW w:w="5073" w:type="dxa"/>
          </w:tcPr>
          <w:p w:rsidR="00CC21A1" w:rsidRPr="00EA4FC5" w:rsidRDefault="00CC21A1" w:rsidP="00AF6CB4">
            <w:pPr>
              <w:widowControl w:val="0"/>
              <w:shd w:val="clear" w:color="auto" w:fill="FFFFFF" w:themeFill="background1"/>
              <w:jc w:val="both"/>
              <w:rPr>
                <w:rFonts w:ascii="Times New Roman" w:eastAsia="Times New Roman" w:hAnsi="Times New Roman" w:cs="Times New Roman"/>
                <w:b/>
                <w:bCs/>
                <w:sz w:val="24"/>
                <w:szCs w:val="24"/>
              </w:rPr>
            </w:pPr>
            <w:r w:rsidRPr="00EA4FC5">
              <w:rPr>
                <w:rFonts w:ascii="Times New Roman" w:eastAsia="Times New Roman" w:hAnsi="Times New Roman" w:cs="Times New Roman"/>
                <w:b/>
                <w:bCs/>
                <w:sz w:val="24"/>
                <w:szCs w:val="24"/>
                <w:lang w:val="vi-VN"/>
              </w:rPr>
              <w:t xml:space="preserve">Điều 19. Trách nhiệm của Ngân hàng Nhà nước chi nhánh </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 xml:space="preserve">1. Đối với tổ chức tín dụng được kiểm soát đặc biệt quy định tại </w:t>
            </w:r>
            <w:r w:rsidRPr="00EA4FC5">
              <w:rPr>
                <w:rFonts w:ascii="Times New Roman" w:eastAsia="Times New Roman" w:hAnsi="Times New Roman" w:cs="Times New Roman"/>
                <w:bCs/>
                <w:sz w:val="24"/>
                <w:szCs w:val="24"/>
                <w:u w:val="single"/>
              </w:rPr>
              <w:t>khoản 1 Điều 6</w:t>
            </w:r>
            <w:r w:rsidRPr="00EA4FC5">
              <w:rPr>
                <w:rFonts w:ascii="Times New Roman" w:eastAsia="Times New Roman" w:hAnsi="Times New Roman" w:cs="Times New Roman"/>
                <w:bCs/>
                <w:sz w:val="24"/>
                <w:szCs w:val="24"/>
              </w:rPr>
              <w:t xml:space="preserve"> Thông tư này:</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a) Cử người tham gia Ban kiểm soát đặc biệt;</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Cơ quan Thanh tra, giám sát ngân hàng) áp dụng các biện pháp xử lý theo thẩm quyền, nhiệm vụ được giao;</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lastRenderedPageBreak/>
              <w:t>c) Xử lý theo thẩm quyền các vấn đề liên quan đến đơn vị phụ thuộc của tổ chức tín dụng được kiểm soát đặc biệt trên địa bàn;</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d) Phối hợp với Cơ quan Thanh tra, giám sát ngân hàng, Ban kiểm soát đặc biệt và cơ quan quản lý nhà nước trên địa bàn trong quá trình kiểm soát đặc biệt tổ chức tín dụng;</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đ) Thực hiện các nhiệm vụ khác do Thống đốc Ngân hàng Nhà nước giao.</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 xml:space="preserve">2. Đối với tổ chức tín dụng được kiểm soát đặc biệt quy định tại </w:t>
            </w:r>
            <w:r w:rsidRPr="00EA4FC5">
              <w:rPr>
                <w:rFonts w:ascii="Times New Roman" w:eastAsia="Times New Roman" w:hAnsi="Times New Roman" w:cs="Times New Roman"/>
                <w:bCs/>
                <w:sz w:val="24"/>
                <w:szCs w:val="24"/>
                <w:u w:val="single"/>
              </w:rPr>
              <w:t>khoản 2 Điều 6</w:t>
            </w:r>
            <w:r w:rsidRPr="00EA4FC5">
              <w:rPr>
                <w:rFonts w:ascii="Times New Roman" w:eastAsia="Times New Roman" w:hAnsi="Times New Roman" w:cs="Times New Roman"/>
                <w:bCs/>
                <w:sz w:val="24"/>
                <w:szCs w:val="24"/>
              </w:rPr>
              <w:t xml:space="preserve"> Thông tư này: </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 xml:space="preserve">a) Thực hiện các nội dung quy định tại </w:t>
            </w:r>
            <w:r w:rsidRPr="00EA4FC5">
              <w:rPr>
                <w:rFonts w:ascii="Times New Roman" w:eastAsia="Times New Roman" w:hAnsi="Times New Roman" w:cs="Times New Roman"/>
                <w:bCs/>
                <w:sz w:val="24"/>
                <w:szCs w:val="24"/>
                <w:u w:val="single"/>
              </w:rPr>
              <w:t>khoản 2, 3 Điều 6</w:t>
            </w:r>
            <w:r w:rsidRPr="00EA4FC5">
              <w:rPr>
                <w:rFonts w:ascii="Times New Roman" w:eastAsia="Times New Roman" w:hAnsi="Times New Roman" w:cs="Times New Roman"/>
                <w:bCs/>
                <w:sz w:val="24"/>
                <w:szCs w:val="24"/>
              </w:rPr>
              <w:t xml:space="preserve"> Thông tư này;</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 xml:space="preserve">b) Báo cáo kịp thời Thống đốc Ngân hàng Nhà nước khi tổ chức tín dụng lâm vào một trong các trường hợp quy định tại </w:t>
            </w:r>
            <w:r w:rsidRPr="00EA4FC5">
              <w:rPr>
                <w:rFonts w:ascii="Times New Roman" w:eastAsia="Times New Roman" w:hAnsi="Times New Roman" w:cs="Times New Roman"/>
                <w:bCs/>
                <w:sz w:val="24"/>
                <w:szCs w:val="24"/>
                <w:u w:val="single"/>
              </w:rPr>
              <w:t>khoản 1 Điều 145</w:t>
            </w:r>
            <w:r w:rsidRPr="00EA4FC5">
              <w:rPr>
                <w:rFonts w:ascii="Times New Roman" w:eastAsia="Times New Roman" w:hAnsi="Times New Roman" w:cs="Times New Roman"/>
                <w:bCs/>
                <w:sz w:val="24"/>
                <w:szCs w:val="24"/>
              </w:rPr>
              <w:t xml:space="preserve"> Luật Các tổ chức tín dụng (đã được sửa đổi, bổ sung năm 2017), </w:t>
            </w:r>
            <w:r w:rsidRPr="00EA4FC5">
              <w:rPr>
                <w:rFonts w:ascii="Times New Roman" w:eastAsia="Times New Roman" w:hAnsi="Times New Roman" w:cs="Times New Roman"/>
                <w:bCs/>
                <w:sz w:val="24"/>
                <w:szCs w:val="24"/>
                <w:u w:val="single"/>
              </w:rPr>
              <w:t>Điều 4, Điều 5</w:t>
            </w:r>
            <w:r w:rsidRPr="00EA4FC5">
              <w:rPr>
                <w:rFonts w:ascii="Times New Roman" w:eastAsia="Times New Roman" w:hAnsi="Times New Roman" w:cs="Times New Roman"/>
                <w:bCs/>
                <w:sz w:val="24"/>
                <w:szCs w:val="24"/>
              </w:rPr>
              <w:t xml:space="preserve"> Thông tư này;</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c) Tiếp nhận, xử lý theo thẩm quyền các vấn đề liên quan đến kiểm soát đặc biệt tổ chức tín dụng;</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d) Làm đầu mối phối hợp với cơ quan quản lý nhà nước trên địa bàn xử lý các vấn đề phát sinh trong quá trình kiểm soát đặc biệt tổ chức tín dụng;</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p>
          <w:p w:rsidR="00704D46" w:rsidRPr="00EA4FC5" w:rsidRDefault="00704D46" w:rsidP="00AF6CB4">
            <w:pPr>
              <w:widowControl w:val="0"/>
              <w:shd w:val="clear" w:color="auto" w:fill="FFFFFF" w:themeFill="background1"/>
              <w:jc w:val="both"/>
              <w:rPr>
                <w:rFonts w:ascii="Times New Roman" w:eastAsia="Times New Roman" w:hAnsi="Times New Roman" w:cs="Times New Roman"/>
                <w:bCs/>
                <w:sz w:val="24"/>
                <w:szCs w:val="24"/>
              </w:rPr>
            </w:pPr>
          </w:p>
          <w:p w:rsidR="00704D46" w:rsidRPr="00EA4FC5" w:rsidRDefault="00704D46" w:rsidP="00AF6CB4">
            <w:pPr>
              <w:widowControl w:val="0"/>
              <w:shd w:val="clear" w:color="auto" w:fill="FFFFFF" w:themeFill="background1"/>
              <w:jc w:val="both"/>
              <w:rPr>
                <w:rFonts w:ascii="Times New Roman" w:eastAsia="Times New Roman" w:hAnsi="Times New Roman" w:cs="Times New Roman"/>
                <w:bCs/>
                <w:sz w:val="24"/>
                <w:szCs w:val="24"/>
              </w:rPr>
            </w:pPr>
          </w:p>
          <w:p w:rsidR="00704D46" w:rsidRPr="00EA4FC5" w:rsidRDefault="00704D46" w:rsidP="00AF6CB4">
            <w:pPr>
              <w:widowControl w:val="0"/>
              <w:shd w:val="clear" w:color="auto" w:fill="FFFFFF" w:themeFill="background1"/>
              <w:jc w:val="both"/>
              <w:rPr>
                <w:rFonts w:ascii="Times New Roman" w:eastAsia="Times New Roman" w:hAnsi="Times New Roman" w:cs="Times New Roman"/>
                <w:bCs/>
                <w:sz w:val="24"/>
                <w:szCs w:val="24"/>
              </w:rPr>
            </w:pPr>
          </w:p>
          <w:p w:rsidR="00704D46" w:rsidRPr="00EA4FC5" w:rsidRDefault="00704D46" w:rsidP="00AF6CB4">
            <w:pPr>
              <w:widowControl w:val="0"/>
              <w:shd w:val="clear" w:color="auto" w:fill="FFFFFF" w:themeFill="background1"/>
              <w:jc w:val="both"/>
              <w:rPr>
                <w:rFonts w:ascii="Times New Roman" w:eastAsia="Times New Roman" w:hAnsi="Times New Roman" w:cs="Times New Roman"/>
                <w:bCs/>
                <w:sz w:val="24"/>
                <w:szCs w:val="24"/>
              </w:rPr>
            </w:pPr>
          </w:p>
          <w:p w:rsidR="00FC3264" w:rsidRPr="00EA4FC5" w:rsidRDefault="00FC3264"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bCs/>
                <w:sz w:val="24"/>
                <w:szCs w:val="24"/>
              </w:rPr>
            </w:pPr>
          </w:p>
          <w:p w:rsidR="001030C8" w:rsidRPr="00EA4FC5" w:rsidRDefault="001030C8" w:rsidP="00AF6CB4">
            <w:pPr>
              <w:widowControl w:val="0"/>
              <w:shd w:val="clear" w:color="auto" w:fill="FFFFFF" w:themeFill="background1"/>
              <w:jc w:val="both"/>
              <w:rPr>
                <w:rFonts w:ascii="Times New Roman" w:eastAsia="Times New Roman" w:hAnsi="Times New Roman" w:cs="Times New Roman"/>
                <w:bCs/>
                <w:sz w:val="24"/>
                <w:szCs w:val="24"/>
              </w:rPr>
            </w:pP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đ) Định kỳ trước ngày 15 của tháng tiếp theo hoặc khi cần thiết hoặc khi có yêu cầu của Thống đốc Ngân hàng Nhà nước, báo cáo Thống đốc Ngân hàng Nhà nước (qua Cơ quan Thanh tra, giám sát ngân hàng) kết quả hoạt động, kinh doanh, khó khăn, vướng mắc, diễn biến bất thường trong hoạt động, rủi ro tiềm ẩn, nguy cơ mất an toàn và vi phạm pháp luật của tổ chức tín dụng được kiểm soát đặc biệt trên địa bàn, ảnh hưởng của tổ chức tín dụng được kiểm soát đặc biệt đến an toàn hoạt động ngân hàng trên địa bàn và đề xuất biện pháp xử lý;</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 xml:space="preserve">e) Tiếp nhận, quản lý, lưu trữ tài liệu, hồ sơ, bảo mật thông tin liên quan đến kiểm soát đặc biệt tổ chức tín dụng theo quy định của pháp luật và chỉ đạo của Thống đốc Ngân hàng Nhà nước, bao gồm cả tài liệu, hồ sơ quy định tại </w:t>
            </w:r>
            <w:r w:rsidRPr="00EA4FC5">
              <w:rPr>
                <w:rFonts w:ascii="Times New Roman" w:eastAsia="Times New Roman" w:hAnsi="Times New Roman" w:cs="Times New Roman"/>
                <w:bCs/>
                <w:sz w:val="24"/>
                <w:szCs w:val="24"/>
                <w:u w:val="single"/>
              </w:rPr>
              <w:t>khoản 7 Điều 16</w:t>
            </w:r>
            <w:r w:rsidRPr="00EA4FC5">
              <w:rPr>
                <w:rFonts w:ascii="Times New Roman" w:eastAsia="Times New Roman" w:hAnsi="Times New Roman" w:cs="Times New Roman"/>
                <w:bCs/>
                <w:sz w:val="24"/>
                <w:szCs w:val="24"/>
              </w:rPr>
              <w:t xml:space="preserve"> Thông tư này;</w:t>
            </w:r>
          </w:p>
          <w:p w:rsidR="00CC21A1" w:rsidRPr="00EA4FC5" w:rsidRDefault="00BA5D5E" w:rsidP="00AF6CB4">
            <w:pPr>
              <w:widowControl w:val="0"/>
              <w:shd w:val="clear" w:color="auto" w:fill="FFFFFF" w:themeFill="background1"/>
              <w:jc w:val="both"/>
              <w:rPr>
                <w:rFonts w:ascii="Times New Roman" w:eastAsia="Times New Roman" w:hAnsi="Times New Roman" w:cs="Times New Roman"/>
                <w:bCs/>
                <w:sz w:val="24"/>
                <w:szCs w:val="24"/>
              </w:rPr>
            </w:pPr>
            <w:r w:rsidRPr="00EA4FC5">
              <w:rPr>
                <w:rFonts w:ascii="Times New Roman" w:eastAsia="Times New Roman" w:hAnsi="Times New Roman" w:cs="Times New Roman"/>
                <w:bCs/>
                <w:sz w:val="24"/>
                <w:szCs w:val="24"/>
              </w:rPr>
              <w:t>g) Thực hiện các</w:t>
            </w:r>
            <w:r w:rsidR="00E26510" w:rsidRPr="00EA4FC5">
              <w:rPr>
                <w:rFonts w:ascii="Times New Roman" w:eastAsia="Times New Roman" w:hAnsi="Times New Roman" w:cs="Times New Roman"/>
                <w:bCs/>
                <w:sz w:val="24"/>
                <w:szCs w:val="24"/>
              </w:rPr>
              <w:t xml:space="preserve"> nhiệm vụ khác theo thẩm quyền.</w:t>
            </w:r>
          </w:p>
        </w:tc>
        <w:tc>
          <w:tcPr>
            <w:tcW w:w="4959" w:type="dxa"/>
          </w:tcPr>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w:t>
            </w:r>
            <w:r w:rsidR="0070475C" w:rsidRPr="00EA4FC5">
              <w:rPr>
                <w:rFonts w:ascii="Times New Roman" w:hAnsi="Times New Roman" w:cs="Times New Roman"/>
                <w:b/>
                <w:i/>
                <w:sz w:val="24"/>
                <w:szCs w:val="24"/>
              </w:rPr>
              <w:t>17</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Trách nhiệm của Ngân hàng Nhà nước chi nhánh</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 xml:space="preserve">1. Đối với tổ chức tín dụng được kiểm soát đặc biệt quy định tại </w:t>
            </w:r>
            <w:r w:rsidRPr="00EA4FC5">
              <w:rPr>
                <w:rFonts w:ascii="Times New Roman" w:eastAsia="Times New Roman" w:hAnsi="Times New Roman" w:cs="Times New Roman"/>
                <w:i/>
                <w:sz w:val="24"/>
                <w:szCs w:val="24"/>
              </w:rPr>
              <w:t>khoản 1 Điều 3 Thông tư này</w:t>
            </w:r>
            <w:r w:rsidRPr="00EA4FC5">
              <w:rPr>
                <w:rFonts w:ascii="Times New Roman" w:eastAsia="Times New Roman" w:hAnsi="Times New Roman" w:cs="Times New Roman"/>
                <w:sz w:val="24"/>
                <w:szCs w:val="24"/>
              </w:rPr>
              <w:t>:</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a) Cử người tham gia Ban kiểm soát đặc biệt;</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Cơ quan Thanh tra, giám sát ngân hàng) áp dụng các biện pháp xử lý theo thẩm quyền, nhiệm vụ được giao;</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lastRenderedPageBreak/>
              <w:t>c) Xử lý theo thẩm quyền các vấn đề liên quan đến đơn vị phụ thuộc của tổ chức tín dụng được kiểm soát đặc biệt trên địa bàn;</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d) Phối hợp với Cơ quan Thanh tra, giám sát ngân hàng, Ban kiểm soát đặc biệt và cơ quan quản lý nhà nước trên địa bàn trong quá trình kiểm soát đặc biệt tổ chức tín dụng;</w:t>
            </w:r>
          </w:p>
          <w:p w:rsidR="00BA5D5E" w:rsidRPr="00EA4FC5" w:rsidRDefault="003C650D"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đ</w:t>
            </w:r>
            <w:r w:rsidR="00BA5D5E" w:rsidRPr="00EA4FC5">
              <w:rPr>
                <w:rFonts w:ascii="Times New Roman" w:eastAsia="Times New Roman" w:hAnsi="Times New Roman" w:cs="Times New Roman"/>
                <w:sz w:val="24"/>
                <w:szCs w:val="24"/>
              </w:rPr>
              <w:t>) Thực hiện các nhiệm vụ khác do Thống đốc Ngân hàng Nhà nước giao.</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 xml:space="preserve">2. Đối với tổ chức tín dụng được kiểm soát đặc biệt quy định tại </w:t>
            </w:r>
            <w:r w:rsidRPr="00EA4FC5">
              <w:rPr>
                <w:rFonts w:ascii="Times New Roman" w:eastAsia="Times New Roman" w:hAnsi="Times New Roman" w:cs="Times New Roman"/>
                <w:i/>
                <w:sz w:val="24"/>
                <w:szCs w:val="24"/>
              </w:rPr>
              <w:t>khoản 2 Điều 3 Thông tư này:</w:t>
            </w:r>
            <w:r w:rsidRPr="00EA4FC5">
              <w:rPr>
                <w:rFonts w:ascii="Times New Roman" w:eastAsia="Times New Roman" w:hAnsi="Times New Roman" w:cs="Times New Roman"/>
                <w:sz w:val="24"/>
                <w:szCs w:val="24"/>
              </w:rPr>
              <w:t xml:space="preserve"> </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 xml:space="preserve">a) Thực hiện các nội dung quy định tại </w:t>
            </w:r>
            <w:r w:rsidRPr="00EA4FC5">
              <w:rPr>
                <w:rFonts w:ascii="Times New Roman" w:eastAsia="Times New Roman" w:hAnsi="Times New Roman" w:cs="Times New Roman"/>
                <w:i/>
                <w:sz w:val="24"/>
                <w:szCs w:val="24"/>
              </w:rPr>
              <w:t>khoản 2, 3 Điều 3</w:t>
            </w:r>
            <w:r w:rsidRPr="00EA4FC5">
              <w:rPr>
                <w:rFonts w:ascii="Times New Roman" w:eastAsia="Times New Roman" w:hAnsi="Times New Roman" w:cs="Times New Roman"/>
                <w:sz w:val="24"/>
                <w:szCs w:val="24"/>
              </w:rPr>
              <w:t xml:space="preserve"> Thông tư này;</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 xml:space="preserve">b) Báo cáo kịp thời Thống đốc Ngân hàng Nhà nước khi tổ chức tín dụng thuộc một trong các trường hợp quy định tại </w:t>
            </w:r>
            <w:r w:rsidRPr="00EA4FC5">
              <w:rPr>
                <w:rFonts w:ascii="Times New Roman" w:eastAsia="Times New Roman" w:hAnsi="Times New Roman" w:cs="Times New Roman"/>
                <w:i/>
                <w:sz w:val="24"/>
                <w:szCs w:val="24"/>
              </w:rPr>
              <w:t xml:space="preserve">khoản 1 Điều 162 </w:t>
            </w:r>
            <w:r w:rsidRPr="00EA4FC5">
              <w:rPr>
                <w:rFonts w:ascii="Times New Roman" w:eastAsia="Times New Roman" w:hAnsi="Times New Roman" w:cs="Times New Roman"/>
                <w:sz w:val="24"/>
                <w:szCs w:val="24"/>
              </w:rPr>
              <w:t>Luật Các tổ chức tín dụng;</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c) Tiếp nhận, xử lý theo thẩm quyền các vấn đề liên quan đến kiểm soát đặc biệt tổ chức tín dụng;</w:t>
            </w:r>
          </w:p>
          <w:p w:rsidR="00BA5D5E" w:rsidRPr="00EA4FC5" w:rsidRDefault="00BA5D5E"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d) Làm đầu mối phối hợp với cơ quan quản lý nhà nước trên địa bàn xử lý các vấn đề phát sinh trong quá trình kiểm soát đặc biệt tổ chức tín dụng;</w:t>
            </w:r>
          </w:p>
          <w:p w:rsidR="00704D46" w:rsidRPr="00EA4FC5" w:rsidRDefault="00704D46" w:rsidP="00AF6CB4">
            <w:pPr>
              <w:widowControl w:val="0"/>
              <w:shd w:val="clear" w:color="auto" w:fill="FFFFFF" w:themeFill="background1"/>
              <w:jc w:val="both"/>
              <w:rPr>
                <w:rFonts w:ascii="Times New Roman" w:eastAsia="Times New Roman" w:hAnsi="Times New Roman" w:cs="Times New Roman"/>
                <w:i/>
                <w:sz w:val="24"/>
                <w:szCs w:val="24"/>
              </w:rPr>
            </w:pPr>
            <w:r w:rsidRPr="00EA4FC5">
              <w:rPr>
                <w:rFonts w:ascii="Times New Roman" w:eastAsia="Times New Roman" w:hAnsi="Times New Roman" w:cs="Times New Roman"/>
                <w:i/>
                <w:sz w:val="24"/>
                <w:szCs w:val="24"/>
              </w:rPr>
              <w:t xml:space="preserve">đ) </w:t>
            </w:r>
            <w:r w:rsidR="00FC3264" w:rsidRPr="00EA4FC5">
              <w:rPr>
                <w:rFonts w:ascii="Times New Roman" w:eastAsia="Times New Roman" w:hAnsi="Times New Roman" w:cs="Times New Roman"/>
                <w:i/>
                <w:sz w:val="24"/>
                <w:szCs w:val="24"/>
              </w:rPr>
              <w:t xml:space="preserve">Đề nghị các đơn vị thuộc Ngân hàng nhà nước có liên quan cung cấp điều kiện đối với </w:t>
            </w:r>
            <w:r w:rsidR="004D7BE6" w:rsidRPr="00EA4FC5">
              <w:rPr>
                <w:rFonts w:ascii="Times New Roman" w:eastAsia="Times New Roman" w:hAnsi="Times New Roman" w:cs="Times New Roman"/>
                <w:i/>
                <w:sz w:val="24"/>
                <w:szCs w:val="24"/>
              </w:rPr>
              <w:t>t</w:t>
            </w:r>
            <w:r w:rsidR="00FC3264" w:rsidRPr="00EA4FC5">
              <w:rPr>
                <w:rFonts w:ascii="Times New Roman" w:eastAsia="Times New Roman" w:hAnsi="Times New Roman" w:cs="Times New Roman"/>
                <w:i/>
                <w:sz w:val="24"/>
                <w:szCs w:val="24"/>
              </w:rPr>
              <w:t xml:space="preserve">ổ chức tín dụng hỗ trợ (trừ quỹ tín dụng nhân dân) theo quy định tại điều 173 Luật </w:t>
            </w:r>
            <w:r w:rsidR="004D7BE6" w:rsidRPr="00EA4FC5">
              <w:rPr>
                <w:rFonts w:ascii="Times New Roman" w:eastAsia="Times New Roman" w:hAnsi="Times New Roman" w:cs="Times New Roman"/>
                <w:i/>
                <w:sz w:val="24"/>
                <w:szCs w:val="24"/>
              </w:rPr>
              <w:t>C</w:t>
            </w:r>
            <w:r w:rsidR="00FC3264" w:rsidRPr="00EA4FC5">
              <w:rPr>
                <w:rFonts w:ascii="Times New Roman" w:eastAsia="Times New Roman" w:hAnsi="Times New Roman" w:cs="Times New Roman"/>
                <w:i/>
                <w:sz w:val="24"/>
                <w:szCs w:val="24"/>
              </w:rPr>
              <w:t xml:space="preserve">ác </w:t>
            </w:r>
            <w:r w:rsidR="004D7BE6" w:rsidRPr="00EA4FC5">
              <w:rPr>
                <w:rFonts w:ascii="Times New Roman" w:eastAsia="Times New Roman" w:hAnsi="Times New Roman" w:cs="Times New Roman"/>
                <w:i/>
                <w:sz w:val="24"/>
                <w:szCs w:val="24"/>
              </w:rPr>
              <w:t>t</w:t>
            </w:r>
            <w:r w:rsidR="00FC3264" w:rsidRPr="00EA4FC5">
              <w:rPr>
                <w:rFonts w:ascii="Times New Roman" w:eastAsia="Times New Roman" w:hAnsi="Times New Roman" w:cs="Times New Roman"/>
                <w:i/>
                <w:sz w:val="24"/>
                <w:szCs w:val="24"/>
              </w:rPr>
              <w:t>ổ chức tín dụng</w:t>
            </w:r>
            <w:r w:rsidRPr="00EA4FC5">
              <w:rPr>
                <w:rFonts w:ascii="Times New Roman" w:eastAsia="Times New Roman" w:hAnsi="Times New Roman" w:cs="Times New Roman"/>
                <w:i/>
                <w:sz w:val="24"/>
                <w:szCs w:val="24"/>
              </w:rPr>
              <w:t>;</w:t>
            </w: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843B13" w:rsidRPr="00EA4FC5" w:rsidRDefault="00843B13" w:rsidP="00AF6CB4">
            <w:pPr>
              <w:widowControl w:val="0"/>
              <w:shd w:val="clear" w:color="auto" w:fill="FFFFFF" w:themeFill="background1"/>
              <w:jc w:val="both"/>
              <w:rPr>
                <w:rFonts w:ascii="Times New Roman" w:eastAsia="Times New Roman" w:hAnsi="Times New Roman" w:cs="Times New Roman"/>
                <w:sz w:val="24"/>
                <w:szCs w:val="24"/>
              </w:rPr>
            </w:pPr>
          </w:p>
          <w:p w:rsidR="001030C8" w:rsidRPr="00EA4FC5" w:rsidRDefault="001030C8" w:rsidP="00AF6CB4">
            <w:pPr>
              <w:widowControl w:val="0"/>
              <w:shd w:val="clear" w:color="auto" w:fill="FFFFFF" w:themeFill="background1"/>
              <w:jc w:val="both"/>
              <w:rPr>
                <w:rFonts w:ascii="Times New Roman" w:eastAsia="Times New Roman" w:hAnsi="Times New Roman" w:cs="Times New Roman"/>
                <w:sz w:val="24"/>
                <w:szCs w:val="24"/>
              </w:rPr>
            </w:pPr>
          </w:p>
          <w:p w:rsidR="00BA5D5E" w:rsidRPr="00EA4FC5" w:rsidRDefault="005F40BB"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e</w:t>
            </w:r>
            <w:r w:rsidR="00BA5D5E" w:rsidRPr="00EA4FC5">
              <w:rPr>
                <w:rFonts w:ascii="Times New Roman" w:eastAsia="Times New Roman" w:hAnsi="Times New Roman" w:cs="Times New Roman"/>
                <w:sz w:val="24"/>
                <w:szCs w:val="24"/>
              </w:rPr>
              <w:t>) Định kỳ trước ngày 15 của tháng tiếp theo hoặc khi cần thiết hoặc khi có yêu cầu của Thống đốc Ngân hàng Nhà nước, báo cáo Thống đốc Ngân hàng Nhà nước (qua Cơ quan Thanh tra, giám sát ngân hàng) kết quả hoạt động, kinh doanh, khó khăn, vướng mắc, diễn biến bất thường trong hoạt động, rủi ro tiềm ẩn, nguy cơ mất an toàn và vi phạm pháp luật của tổ chức tín dụng được kiểm soát đặc biệt trên địa bàn, ảnh hưởng của tổ chức tín dụng được kiểm soát đặc biệt đến an toàn hoạt động ngân hàng trên địa bàn và đề xuất biện pháp xử lý;</w:t>
            </w:r>
          </w:p>
          <w:p w:rsidR="00BA5D5E" w:rsidRPr="00EA4FC5" w:rsidRDefault="005F40BB"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g</w:t>
            </w:r>
            <w:r w:rsidR="00BA5D5E" w:rsidRPr="00EA4FC5">
              <w:rPr>
                <w:rFonts w:ascii="Times New Roman" w:eastAsia="Times New Roman" w:hAnsi="Times New Roman" w:cs="Times New Roman"/>
                <w:sz w:val="24"/>
                <w:szCs w:val="24"/>
              </w:rPr>
              <w:t xml:space="preserve">) Tiếp nhận, quản lý, lưu trữ tài liệu, hồ sơ, bảo mật thông tin liên quan đến kiểm soát đặc biệt tổ chức tín dụng theo quy định của pháp luật và chỉ đạo của Thống đốc Ngân hàng Nhà nước, bao gồm cả tài liệu, hồ sơ quy định tại </w:t>
            </w:r>
            <w:r w:rsidR="00BA5D5E" w:rsidRPr="00EA4FC5">
              <w:rPr>
                <w:rFonts w:ascii="Times New Roman" w:eastAsia="Times New Roman" w:hAnsi="Times New Roman" w:cs="Times New Roman"/>
                <w:i/>
                <w:sz w:val="24"/>
                <w:szCs w:val="24"/>
              </w:rPr>
              <w:t>khoản 7 Điều 1</w:t>
            </w:r>
            <w:r w:rsidR="002D2851" w:rsidRPr="00EA4FC5">
              <w:rPr>
                <w:rFonts w:ascii="Times New Roman" w:eastAsia="Times New Roman" w:hAnsi="Times New Roman" w:cs="Times New Roman"/>
                <w:i/>
                <w:sz w:val="24"/>
                <w:szCs w:val="24"/>
              </w:rPr>
              <w:t>3</w:t>
            </w:r>
            <w:r w:rsidR="00BA5D5E" w:rsidRPr="00EA4FC5">
              <w:rPr>
                <w:rFonts w:ascii="Times New Roman" w:eastAsia="Times New Roman" w:hAnsi="Times New Roman" w:cs="Times New Roman"/>
                <w:i/>
                <w:sz w:val="24"/>
                <w:szCs w:val="24"/>
              </w:rPr>
              <w:t xml:space="preserve"> Thông tư này</w:t>
            </w:r>
            <w:r w:rsidR="00BA5D5E" w:rsidRPr="00EA4FC5">
              <w:rPr>
                <w:rFonts w:ascii="Times New Roman" w:eastAsia="Times New Roman" w:hAnsi="Times New Roman" w:cs="Times New Roman"/>
                <w:sz w:val="24"/>
                <w:szCs w:val="24"/>
              </w:rPr>
              <w:t>;</w:t>
            </w:r>
          </w:p>
          <w:p w:rsidR="00CC21A1" w:rsidRPr="00EA4FC5" w:rsidRDefault="005F40BB" w:rsidP="00AF6CB4">
            <w:pPr>
              <w:widowControl w:val="0"/>
              <w:shd w:val="clear" w:color="auto" w:fill="FFFFFF" w:themeFill="background1"/>
              <w:jc w:val="both"/>
              <w:rPr>
                <w:rFonts w:ascii="Times New Roman" w:eastAsia="Times New Roman" w:hAnsi="Times New Roman" w:cs="Times New Roman"/>
                <w:sz w:val="24"/>
                <w:szCs w:val="24"/>
              </w:rPr>
            </w:pPr>
            <w:r w:rsidRPr="00EA4FC5">
              <w:rPr>
                <w:rFonts w:ascii="Times New Roman" w:eastAsia="Times New Roman" w:hAnsi="Times New Roman" w:cs="Times New Roman"/>
                <w:sz w:val="24"/>
                <w:szCs w:val="24"/>
              </w:rPr>
              <w:t>h</w:t>
            </w:r>
            <w:r w:rsidR="00BA5D5E" w:rsidRPr="00EA4FC5">
              <w:rPr>
                <w:rFonts w:ascii="Times New Roman" w:eastAsia="Times New Roman" w:hAnsi="Times New Roman" w:cs="Times New Roman"/>
                <w:sz w:val="24"/>
                <w:szCs w:val="24"/>
              </w:rPr>
              <w:t>) Thực hiện các nhiệm vụ khác theo thẩm quyền.</w:t>
            </w:r>
          </w:p>
        </w:tc>
        <w:tc>
          <w:tcPr>
            <w:tcW w:w="3685" w:type="dxa"/>
          </w:tcPr>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CC21A1" w:rsidRPr="00EA4FC5" w:rsidRDefault="004B724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w:t>
            </w:r>
            <w:r w:rsidR="004673D3" w:rsidRPr="00EA4FC5">
              <w:rPr>
                <w:rFonts w:ascii="Times New Roman" w:hAnsi="Times New Roman" w:cs="Times New Roman"/>
                <w:sz w:val="24"/>
                <w:szCs w:val="24"/>
              </w:rPr>
              <w:t xml:space="preserve"> Khoản 1 Điều </w:t>
            </w:r>
            <w:r w:rsidR="0070475C" w:rsidRPr="00EA4FC5">
              <w:rPr>
                <w:rFonts w:ascii="Times New Roman" w:hAnsi="Times New Roman" w:cs="Times New Roman"/>
                <w:sz w:val="24"/>
                <w:szCs w:val="24"/>
              </w:rPr>
              <w:t xml:space="preserve">17 </w:t>
            </w:r>
            <w:r w:rsidR="004673D3" w:rsidRPr="00EA4FC5">
              <w:rPr>
                <w:rFonts w:ascii="Times New Roman" w:hAnsi="Times New Roman" w:cs="Times New Roman"/>
                <w:sz w:val="24"/>
                <w:szCs w:val="24"/>
              </w:rPr>
              <w:t xml:space="preserve">DTTT: </w:t>
            </w:r>
            <w:r w:rsidRPr="00EA4FC5">
              <w:rPr>
                <w:rFonts w:ascii="Times New Roman" w:hAnsi="Times New Roman" w:cs="Times New Roman"/>
                <w:sz w:val="24"/>
                <w:szCs w:val="24"/>
              </w:rPr>
              <w:t xml:space="preserve">Kế thừa quy định tại Thông tư 11, sửa đổi </w:t>
            </w:r>
            <w:r w:rsidR="006E24E6" w:rsidRPr="00EA4FC5">
              <w:rPr>
                <w:rFonts w:ascii="Times New Roman" w:hAnsi="Times New Roman" w:cs="Times New Roman"/>
                <w:sz w:val="24"/>
                <w:szCs w:val="24"/>
              </w:rPr>
              <w:t xml:space="preserve">trích dẫn </w:t>
            </w:r>
            <w:r w:rsidR="001278F6" w:rsidRPr="00EA4FC5">
              <w:rPr>
                <w:rFonts w:ascii="Times New Roman" w:hAnsi="Times New Roman" w:cs="Times New Roman"/>
                <w:sz w:val="24"/>
                <w:szCs w:val="24"/>
              </w:rPr>
              <w:t xml:space="preserve">để </w:t>
            </w:r>
            <w:r w:rsidRPr="00EA4FC5">
              <w:rPr>
                <w:rFonts w:ascii="Times New Roman" w:hAnsi="Times New Roman" w:cs="Times New Roman"/>
                <w:sz w:val="24"/>
                <w:szCs w:val="24"/>
              </w:rPr>
              <w:t>phù hợ</w:t>
            </w:r>
            <w:r w:rsidR="001278F6" w:rsidRPr="00EA4FC5">
              <w:rPr>
                <w:rFonts w:ascii="Times New Roman" w:hAnsi="Times New Roman" w:cs="Times New Roman"/>
                <w:sz w:val="24"/>
                <w:szCs w:val="24"/>
              </w:rPr>
              <w:t>p</w:t>
            </w:r>
            <w:r w:rsidR="00BA5D5E" w:rsidRPr="00EA4FC5">
              <w:rPr>
                <w:rFonts w:ascii="Times New Roman" w:hAnsi="Times New Roman" w:cs="Times New Roman"/>
                <w:sz w:val="24"/>
                <w:szCs w:val="24"/>
              </w:rPr>
              <w:t>.</w:t>
            </w:r>
            <w:r w:rsidR="001278F6" w:rsidRPr="00EA4FC5">
              <w:rPr>
                <w:rFonts w:ascii="Times New Roman" w:hAnsi="Times New Roman" w:cs="Times New Roman"/>
                <w:sz w:val="24"/>
                <w:szCs w:val="24"/>
              </w:rPr>
              <w:t xml:space="preserve"> </w:t>
            </w: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w:t>
            </w:r>
            <w:r w:rsidR="003C650D" w:rsidRPr="00EA4FC5">
              <w:rPr>
                <w:rFonts w:ascii="Times New Roman" w:hAnsi="Times New Roman" w:cs="Times New Roman"/>
                <w:sz w:val="24"/>
                <w:szCs w:val="24"/>
              </w:rPr>
              <w:t xml:space="preserve"> Điểm a, b, c, d khoản 2 Điều </w:t>
            </w:r>
            <w:r w:rsidR="0070475C" w:rsidRPr="00EA4FC5">
              <w:rPr>
                <w:rFonts w:ascii="Times New Roman" w:hAnsi="Times New Roman" w:cs="Times New Roman"/>
                <w:sz w:val="24"/>
                <w:szCs w:val="24"/>
              </w:rPr>
              <w:t xml:space="preserve">17 </w:t>
            </w:r>
            <w:r w:rsidR="003C650D" w:rsidRPr="00EA4FC5">
              <w:rPr>
                <w:rFonts w:ascii="Times New Roman" w:hAnsi="Times New Roman" w:cs="Times New Roman"/>
                <w:sz w:val="24"/>
                <w:szCs w:val="24"/>
              </w:rPr>
              <w:t xml:space="preserve">DTTT: </w:t>
            </w:r>
            <w:r w:rsidRPr="00EA4FC5">
              <w:rPr>
                <w:rFonts w:ascii="Times New Roman" w:hAnsi="Times New Roman" w:cs="Times New Roman"/>
                <w:sz w:val="24"/>
                <w:szCs w:val="24"/>
              </w:rPr>
              <w:t>Kế thừa quy định tại Thông tư 11, sửa đổi trích dẫn để phù hợp.</w:t>
            </w: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BA5D5E" w:rsidRPr="00EA4FC5" w:rsidRDefault="00BA5D5E"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4673D3" w:rsidRPr="00EA4FC5" w:rsidRDefault="004673D3" w:rsidP="00AF6CB4">
            <w:pPr>
              <w:widowControl w:val="0"/>
              <w:shd w:val="clear" w:color="auto" w:fill="FFFFFF" w:themeFill="background1"/>
              <w:jc w:val="both"/>
              <w:rPr>
                <w:rFonts w:ascii="Times New Roman" w:hAnsi="Times New Roman" w:cs="Times New Roman"/>
                <w:sz w:val="24"/>
                <w:szCs w:val="24"/>
              </w:rPr>
            </w:pPr>
          </w:p>
          <w:p w:rsidR="00843B13" w:rsidRPr="00EA4FC5" w:rsidRDefault="00D5380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pacing w:val="-4"/>
                <w:position w:val="4"/>
                <w:sz w:val="24"/>
                <w:szCs w:val="24"/>
              </w:rPr>
              <w:t xml:space="preserve">- Bổ sung điểm đ khoản 2 Điều </w:t>
            </w:r>
            <w:r w:rsidR="0070475C" w:rsidRPr="00EA4FC5">
              <w:rPr>
                <w:rFonts w:ascii="Times New Roman" w:hAnsi="Times New Roman" w:cs="Times New Roman"/>
                <w:spacing w:val="-4"/>
                <w:position w:val="4"/>
                <w:sz w:val="24"/>
                <w:szCs w:val="24"/>
              </w:rPr>
              <w:t xml:space="preserve">17 </w:t>
            </w:r>
            <w:r w:rsidRPr="00EA4FC5">
              <w:rPr>
                <w:rFonts w:ascii="Times New Roman" w:hAnsi="Times New Roman" w:cs="Times New Roman"/>
                <w:spacing w:val="-4"/>
                <w:position w:val="4"/>
                <w:sz w:val="24"/>
                <w:szCs w:val="24"/>
              </w:rPr>
              <w:t xml:space="preserve">DTTT: </w:t>
            </w:r>
            <w:r w:rsidR="00843B13" w:rsidRPr="00EA4FC5">
              <w:rPr>
                <w:rFonts w:ascii="Times New Roman" w:hAnsi="Times New Roman" w:cs="Times New Roman"/>
                <w:spacing w:val="-4"/>
                <w:position w:val="4"/>
                <w:sz w:val="24"/>
                <w:szCs w:val="24"/>
              </w:rPr>
              <w:t xml:space="preserve">NHNN chi nhánh thực hiện quản lý, giám sát, thanh tra đối với QTDND trên địa bàn. Các TCTD khác do CQTTGSNH quản lý, giám sát, thanh tra, các Vụ Cục khác như Vụ Quản lý ngoại hối và Cục dự trữ ngoại hối…Do vậy, để NHNN chi nhánh có cơ sở xem xét điều kiện đối với TCTD hỗ trợ quy định tại Điều </w:t>
            </w:r>
            <w:r w:rsidR="00843B13" w:rsidRPr="00EA4FC5">
              <w:rPr>
                <w:rFonts w:ascii="Times New Roman" w:hAnsi="Times New Roman" w:cs="Times New Roman"/>
                <w:spacing w:val="-4"/>
                <w:position w:val="4"/>
                <w:sz w:val="24"/>
                <w:szCs w:val="24"/>
              </w:rPr>
              <w:lastRenderedPageBreak/>
              <w:t>163 Luật các TCTD 2024 như kết quả kinh doanh, đáp ứng các tỷ lệ đảm bảo an toàn quy định tại Điều 138 Luật các TCTD 2024 (như: Tỷ lệ khả năng chi trả, tỷ lệ an toàn vốn tối thiểu, trạng thái ngoại tệ, vàng, …) cần các đơn vị nêu trên cung cấp thông tin.</w:t>
            </w:r>
          </w:p>
          <w:p w:rsidR="0041496F" w:rsidRPr="00EA4FC5" w:rsidRDefault="004149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Điểm e, g, h khoản 2 Điều </w:t>
            </w:r>
            <w:r w:rsidR="0070475C" w:rsidRPr="00EA4FC5">
              <w:rPr>
                <w:rFonts w:ascii="Times New Roman" w:hAnsi="Times New Roman" w:cs="Times New Roman"/>
                <w:sz w:val="24"/>
                <w:szCs w:val="24"/>
              </w:rPr>
              <w:t xml:space="preserve">17 </w:t>
            </w:r>
            <w:r w:rsidRPr="00EA4FC5">
              <w:rPr>
                <w:rFonts w:ascii="Times New Roman" w:hAnsi="Times New Roman" w:cs="Times New Roman"/>
                <w:sz w:val="24"/>
                <w:szCs w:val="24"/>
              </w:rPr>
              <w:t>DTTT: Kế thừa quy định tại Thông tư 11, sửa đổi trích dẫn để phù hợp.</w:t>
            </w:r>
          </w:p>
          <w:p w:rsidR="0041496F" w:rsidRPr="00EA4FC5" w:rsidRDefault="0041496F" w:rsidP="00AF6CB4">
            <w:pPr>
              <w:widowControl w:val="0"/>
              <w:shd w:val="clear" w:color="auto" w:fill="FFFFFF" w:themeFill="background1"/>
              <w:jc w:val="both"/>
              <w:rPr>
                <w:rFonts w:ascii="Times New Roman" w:hAnsi="Times New Roman" w:cs="Times New Roman"/>
                <w:sz w:val="24"/>
                <w:szCs w:val="24"/>
              </w:rPr>
            </w:pPr>
          </w:p>
          <w:p w:rsidR="0041496F" w:rsidRPr="00EA4FC5" w:rsidRDefault="0041496F" w:rsidP="00AF6CB4">
            <w:pPr>
              <w:widowControl w:val="0"/>
              <w:shd w:val="clear" w:color="auto" w:fill="FFFFFF" w:themeFill="background1"/>
              <w:jc w:val="both"/>
              <w:rPr>
                <w:rFonts w:ascii="Times New Roman" w:hAnsi="Times New Roman" w:cs="Times New Roman"/>
                <w:sz w:val="24"/>
                <w:szCs w:val="24"/>
              </w:rPr>
            </w:pPr>
          </w:p>
        </w:tc>
      </w:tr>
      <w:tr w:rsidR="001278F6" w:rsidRPr="00EA4FC5" w:rsidTr="00EC4E83">
        <w:tc>
          <w:tcPr>
            <w:tcW w:w="566" w:type="dxa"/>
          </w:tcPr>
          <w:p w:rsidR="001278F6"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28</w:t>
            </w:r>
          </w:p>
        </w:tc>
        <w:tc>
          <w:tcPr>
            <w:tcW w:w="5073" w:type="dxa"/>
          </w:tcPr>
          <w:p w:rsidR="001278F6" w:rsidRPr="00EA4FC5" w:rsidRDefault="001278F6" w:rsidP="00AF6CB4">
            <w:pPr>
              <w:widowControl w:val="0"/>
              <w:shd w:val="clear" w:color="auto" w:fill="FFFFFF" w:themeFill="background1"/>
              <w:jc w:val="both"/>
              <w:rPr>
                <w:rFonts w:ascii="Times New Roman" w:eastAsia="Times New Roman" w:hAnsi="Times New Roman" w:cs="Times New Roman"/>
                <w:b/>
                <w:bCs/>
                <w:sz w:val="24"/>
                <w:szCs w:val="24"/>
                <w:lang w:val="vi-VN"/>
              </w:rPr>
            </w:pPr>
            <w:r w:rsidRPr="00EA4FC5">
              <w:rPr>
                <w:rFonts w:ascii="Times New Roman" w:eastAsia="Times New Roman" w:hAnsi="Times New Roman" w:cs="Times New Roman"/>
                <w:b/>
                <w:bCs/>
                <w:sz w:val="24"/>
                <w:szCs w:val="24"/>
                <w:lang w:val="vi-VN"/>
              </w:rPr>
              <w:t>Điều 20. Trách nhiệm của Ngân hàng Hợp tác xã Việt Nam</w:t>
            </w: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Cử người tham gia Ban kiểm soát đặc biệt tổ chức tín dụng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w:t>
            </w: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p>
          <w:p w:rsidR="001F4C07" w:rsidRPr="00EA4FC5" w:rsidRDefault="001F4C07" w:rsidP="00AF6CB4">
            <w:pPr>
              <w:widowControl w:val="0"/>
              <w:shd w:val="clear" w:color="auto" w:fill="FFFFFF" w:themeFill="background1"/>
              <w:jc w:val="both"/>
              <w:rPr>
                <w:rFonts w:ascii="Times New Roman" w:hAnsi="Times New Roman" w:cs="Times New Roman"/>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2. Phối hợp với Cơ quan thanh tra, giám sát ngân hàng, Ngân hàng Nhà nước chi nhánh nơi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đặt trụ sở chính, Ban kiểm soát đặc biệt trong quá trình kiểm soát đặc biệt tổ chức tín dụng.</w:t>
            </w:r>
          </w:p>
          <w:p w:rsidR="001278F6" w:rsidRPr="00EA4FC5" w:rsidRDefault="006E24E6" w:rsidP="00AF6CB4">
            <w:pPr>
              <w:widowControl w:val="0"/>
              <w:shd w:val="clear" w:color="auto" w:fill="FFFFFF" w:themeFill="background1"/>
              <w:jc w:val="both"/>
              <w:rPr>
                <w:rFonts w:ascii="Times New Roman" w:hAnsi="Times New Roman" w:cs="Times New Roman"/>
                <w:b/>
                <w:sz w:val="24"/>
                <w:szCs w:val="24"/>
                <w:u w:val="single"/>
              </w:rPr>
            </w:pPr>
            <w:r w:rsidRPr="00EA4FC5">
              <w:rPr>
                <w:rFonts w:ascii="Times New Roman" w:hAnsi="Times New Roman" w:cs="Times New Roman"/>
                <w:sz w:val="24"/>
                <w:szCs w:val="24"/>
              </w:rPr>
              <w:t xml:space="preserve">3. Theo dõi diễn biến, hoạt động của tổ chức tín dụng được kiểm soát đặc biệt quy định tại </w:t>
            </w:r>
            <w:r w:rsidRPr="00EA4FC5">
              <w:rPr>
                <w:rFonts w:ascii="Times New Roman" w:hAnsi="Times New Roman" w:cs="Times New Roman"/>
                <w:sz w:val="24"/>
                <w:szCs w:val="24"/>
                <w:u w:val="single"/>
              </w:rPr>
              <w:t>khoản 2 Điều 6</w:t>
            </w:r>
            <w:r w:rsidRPr="00EA4FC5">
              <w:rPr>
                <w:rFonts w:ascii="Times New Roman" w:hAnsi="Times New Roman" w:cs="Times New Roman"/>
                <w:sz w:val="24"/>
                <w:szCs w:val="24"/>
              </w:rPr>
              <w:t xml:space="preserve"> Thông tư này, báo cáo, đề xuất với Thống đốc Ngân hàng Nhà nước hoặc Giám đốc Ngân </w:t>
            </w:r>
            <w:r w:rsidRPr="00EA4FC5">
              <w:rPr>
                <w:rFonts w:ascii="Times New Roman" w:hAnsi="Times New Roman" w:cs="Times New Roman"/>
                <w:sz w:val="24"/>
                <w:szCs w:val="24"/>
              </w:rPr>
              <w:lastRenderedPageBreak/>
              <w:t>hàng Nhà nước chi nhánh nơi tổ chức tín dụng đó đặt trụ sở chính biện pháp xử lý (nếu có).</w:t>
            </w:r>
          </w:p>
        </w:tc>
        <w:tc>
          <w:tcPr>
            <w:tcW w:w="4959" w:type="dxa"/>
          </w:tcPr>
          <w:p w:rsidR="001278F6" w:rsidRPr="00EA4FC5" w:rsidRDefault="001278F6" w:rsidP="00AF6CB4">
            <w:pPr>
              <w:widowControl w:val="0"/>
              <w:shd w:val="clear" w:color="auto" w:fill="FFFFFF" w:themeFill="background1"/>
              <w:jc w:val="both"/>
              <w:rPr>
                <w:rFonts w:ascii="Times New Roman" w:eastAsia="Times New Roman" w:hAnsi="Times New Roman" w:cs="Times New Roman"/>
                <w:b/>
                <w:bCs/>
                <w:sz w:val="24"/>
                <w:szCs w:val="24"/>
                <w:lang w:val="vi-VN"/>
              </w:rPr>
            </w:pPr>
            <w:r w:rsidRPr="00EA4FC5">
              <w:rPr>
                <w:rFonts w:ascii="Times New Roman" w:eastAsia="Times New Roman" w:hAnsi="Times New Roman" w:cs="Times New Roman"/>
                <w:b/>
                <w:bCs/>
                <w:i/>
                <w:sz w:val="24"/>
                <w:szCs w:val="24"/>
                <w:lang w:val="vi-VN"/>
              </w:rPr>
              <w:lastRenderedPageBreak/>
              <w:t xml:space="preserve">Điều </w:t>
            </w:r>
            <w:r w:rsidR="0070475C" w:rsidRPr="00EA4FC5">
              <w:rPr>
                <w:rFonts w:ascii="Times New Roman" w:eastAsia="Times New Roman" w:hAnsi="Times New Roman" w:cs="Times New Roman"/>
                <w:b/>
                <w:bCs/>
                <w:i/>
                <w:sz w:val="24"/>
                <w:szCs w:val="24"/>
              </w:rPr>
              <w:t>18</w:t>
            </w:r>
            <w:r w:rsidRPr="00EA4FC5">
              <w:rPr>
                <w:rFonts w:ascii="Times New Roman" w:eastAsia="Times New Roman" w:hAnsi="Times New Roman" w:cs="Times New Roman"/>
                <w:b/>
                <w:bCs/>
                <w:i/>
                <w:sz w:val="24"/>
                <w:szCs w:val="24"/>
                <w:lang w:val="vi-VN"/>
              </w:rPr>
              <w:t>.</w:t>
            </w:r>
            <w:r w:rsidRPr="00EA4FC5">
              <w:rPr>
                <w:rFonts w:ascii="Times New Roman" w:eastAsia="Times New Roman" w:hAnsi="Times New Roman" w:cs="Times New Roman"/>
                <w:b/>
                <w:bCs/>
                <w:sz w:val="24"/>
                <w:szCs w:val="24"/>
                <w:lang w:val="vi-VN"/>
              </w:rPr>
              <w:t xml:space="preserve"> Trách nhiệm của Ngân hàng Hợp tác xã Việt Nam</w:t>
            </w: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Cử người tham gia Ban kiểm soát đặc biệt tổ chức tín dụng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w:t>
            </w: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 xml:space="preserve">2. Cử người để Ngân hàng Nhà nước chi nhánh </w:t>
            </w:r>
            <w:r w:rsidRPr="00EA4FC5">
              <w:rPr>
                <w:rFonts w:ascii="Times New Roman" w:hAnsi="Times New Roman" w:cs="Times New Roman"/>
                <w:i/>
                <w:sz w:val="24"/>
                <w:szCs w:val="24"/>
              </w:rPr>
              <w:lastRenderedPageBreak/>
              <w:t>chỉ định Chủ tịch, thành viên khác của Hội đồng quản trị; Trưởng ban, thành viên khác của Ban kiểm soát; Giám đốc, Phó giám đốc và các chức danh tương đương theo quy định tại Điều lệ của quỹ tín dụng nhân dân được kiểm soát đặc biệt.</w:t>
            </w: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 xml:space="preserve">3. </w:t>
            </w:r>
            <w:r w:rsidR="006F0D6F" w:rsidRPr="00EA4FC5">
              <w:rPr>
                <w:rFonts w:ascii="Times New Roman" w:hAnsi="Times New Roman" w:cs="Times New Roman"/>
                <w:i/>
                <w:sz w:val="24"/>
                <w:szCs w:val="24"/>
              </w:rPr>
              <w:t xml:space="preserve">Có ý kiến đối với phương án cơ cấu lại, phương án thanh lý tài sản </w:t>
            </w:r>
            <w:r w:rsidR="00DB3797" w:rsidRPr="00EA4FC5">
              <w:rPr>
                <w:rFonts w:ascii="Times New Roman" w:hAnsi="Times New Roman" w:cs="Times New Roman"/>
                <w:i/>
                <w:sz w:val="24"/>
                <w:szCs w:val="24"/>
              </w:rPr>
              <w:t xml:space="preserve">quỹ tín dụng nhân dân </w:t>
            </w:r>
            <w:r w:rsidR="006F0D6F" w:rsidRPr="00EA4FC5">
              <w:rPr>
                <w:rFonts w:ascii="Times New Roman" w:hAnsi="Times New Roman" w:cs="Times New Roman"/>
                <w:i/>
                <w:sz w:val="24"/>
                <w:szCs w:val="24"/>
              </w:rPr>
              <w:t>được kiểm soát đặc biệt trên cơ sở đề nghị của Ban kiểm soát đặc biệt.</w:t>
            </w: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4. Xem xét cho vay đặc biệt từ quỹ bảo đảm an toàn hệ thống quỹ tín dụng nhân dân với lãi suất đến mức 0%/năm để thực hiện phương án phục hồi.</w:t>
            </w: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5. Xem xét, quyết định là tổ chức tín dụng hỗ trợ thực hiện phương án phục hồi quỹ tín dụng nhân dân được kiểm soát đặc biệt.</w:t>
            </w:r>
          </w:p>
          <w:p w:rsidR="006F0D6F" w:rsidRPr="00EA4FC5" w:rsidRDefault="006F0D6F" w:rsidP="00AF6CB4">
            <w:pPr>
              <w:widowControl w:val="0"/>
              <w:shd w:val="clear" w:color="auto" w:fill="FFFFFF" w:themeFill="background1"/>
              <w:jc w:val="both"/>
              <w:rPr>
                <w:rFonts w:ascii="Times New Roman" w:hAnsi="Times New Roman" w:cs="Times New Roman"/>
                <w:i/>
                <w:sz w:val="24"/>
                <w:szCs w:val="24"/>
              </w:rPr>
            </w:pPr>
          </w:p>
          <w:p w:rsidR="006E24E6" w:rsidRPr="00EA4FC5" w:rsidRDefault="006E24E6"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6. Phối hợp với Ban kiểm soát đặc biệt, quỹ tín dụng nhân dân, Bảo hiểm tiền gửi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rsidR="006E24E6" w:rsidRPr="00EA4FC5" w:rsidRDefault="006E24E6"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7. Phối hợp với Cơ quan thanh tra, giám sát ngân hàng, Ngân hàng Nhà nước chi nhánh nơi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đặt trụ sở chính, Ban kiểm soát đặc biệt trong quá trình kiểm soát đặc biệt tổ chức tín dụng.</w:t>
            </w:r>
          </w:p>
          <w:p w:rsidR="001278F6" w:rsidRPr="00EA4FC5" w:rsidRDefault="006E24E6" w:rsidP="00AF6CB4">
            <w:pPr>
              <w:widowControl w:val="0"/>
              <w:shd w:val="clear" w:color="auto" w:fill="FFFFFF" w:themeFill="background1"/>
              <w:jc w:val="both"/>
              <w:rPr>
                <w:rFonts w:ascii="Times New Roman" w:hAnsi="Times New Roman" w:cs="Times New Roman"/>
                <w:b/>
                <w:i/>
                <w:sz w:val="24"/>
                <w:szCs w:val="24"/>
              </w:rPr>
            </w:pPr>
            <w:r w:rsidRPr="00EA4FC5">
              <w:rPr>
                <w:rFonts w:ascii="Times New Roman" w:hAnsi="Times New Roman" w:cs="Times New Roman"/>
                <w:sz w:val="24"/>
                <w:szCs w:val="24"/>
              </w:rPr>
              <w:t xml:space="preserve">8. Theo dõi diễn biến, hoạt động của tổ chức tín dụng được kiểm soát đặc biệt quy định tại </w:t>
            </w:r>
            <w:r w:rsidRPr="00EA4FC5">
              <w:rPr>
                <w:rFonts w:ascii="Times New Roman" w:hAnsi="Times New Roman" w:cs="Times New Roman"/>
                <w:i/>
                <w:sz w:val="24"/>
                <w:szCs w:val="24"/>
              </w:rPr>
              <w:t>khoản 2 Điều 3</w:t>
            </w:r>
            <w:r w:rsidRPr="00EA4FC5">
              <w:rPr>
                <w:rFonts w:ascii="Times New Roman" w:hAnsi="Times New Roman" w:cs="Times New Roman"/>
                <w:sz w:val="24"/>
                <w:szCs w:val="24"/>
              </w:rPr>
              <w:t xml:space="preserve"> Thông tư này, báo cáo, đề xuất với Thống đốc Ngân hàng Nhà nước hoặc Giám đốc </w:t>
            </w:r>
            <w:r w:rsidRPr="00EA4FC5">
              <w:rPr>
                <w:rFonts w:ascii="Times New Roman" w:hAnsi="Times New Roman" w:cs="Times New Roman"/>
                <w:sz w:val="24"/>
                <w:szCs w:val="24"/>
              </w:rPr>
              <w:lastRenderedPageBreak/>
              <w:t>Ngân hàng Nhà nước chi nhánh nơi tổ chức tín dụng đó đặt trụ sở chính biện pháp xử lý (nếu có).</w:t>
            </w:r>
          </w:p>
        </w:tc>
        <w:tc>
          <w:tcPr>
            <w:tcW w:w="3685" w:type="dxa"/>
          </w:tcPr>
          <w:p w:rsidR="00E26510" w:rsidRPr="00EA4FC5" w:rsidRDefault="00E26510" w:rsidP="00AF6CB4">
            <w:pPr>
              <w:widowControl w:val="0"/>
              <w:shd w:val="clear" w:color="auto" w:fill="FFFFFF" w:themeFill="background1"/>
              <w:jc w:val="both"/>
              <w:rPr>
                <w:rFonts w:ascii="Times New Roman" w:hAnsi="Times New Roman" w:cs="Times New Roman"/>
                <w:sz w:val="24"/>
                <w:szCs w:val="24"/>
              </w:rPr>
            </w:pPr>
          </w:p>
          <w:p w:rsidR="00E26510" w:rsidRPr="00EA4FC5" w:rsidRDefault="00E26510" w:rsidP="00AF6CB4">
            <w:pPr>
              <w:widowControl w:val="0"/>
              <w:shd w:val="clear" w:color="auto" w:fill="FFFFFF" w:themeFill="background1"/>
              <w:jc w:val="both"/>
              <w:rPr>
                <w:rFonts w:ascii="Times New Roman" w:hAnsi="Times New Roman" w:cs="Times New Roman"/>
                <w:sz w:val="24"/>
                <w:szCs w:val="24"/>
              </w:rPr>
            </w:pPr>
          </w:p>
          <w:p w:rsidR="00E26510" w:rsidRPr="00EA4FC5" w:rsidRDefault="00FC326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1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DTTT: Kế thừa quy định tại Thông tư 11, sửa đổi trích dẫn để phù hợp.</w:t>
            </w: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2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 xml:space="preserve">DTTT: Căn cứ </w:t>
            </w:r>
            <w:r w:rsidRPr="00EA4FC5">
              <w:rPr>
                <w:rFonts w:ascii="Times New Roman" w:hAnsi="Times New Roman" w:cs="Times New Roman"/>
                <w:sz w:val="24"/>
                <w:szCs w:val="24"/>
              </w:rPr>
              <w:lastRenderedPageBreak/>
              <w:t xml:space="preserve">quy định tại điểm e khoản 1 Điều 125 Luật các </w:t>
            </w:r>
            <w:r w:rsidR="009253EB"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3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 xml:space="preserve">DTTT: Căn cứ quy định tại khoản 2 Điều 169, khoản 2 Điều 176 và khoản 3 Điều 187 Luật các </w:t>
            </w:r>
            <w:r w:rsidR="009253EB"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4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 xml:space="preserve">DTTT: Căn cứ quy định tại điểm c khoản 2 Điều 171 Luật các </w:t>
            </w:r>
            <w:r w:rsidR="009253EB"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p>
          <w:p w:rsidR="006F0D6F" w:rsidRPr="00EA4FC5" w:rsidRDefault="006F0D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5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 xml:space="preserve">DTTT: Căn cứ quy định tại Điều 173 Luật các </w:t>
            </w:r>
            <w:r w:rsidR="009253EB" w:rsidRPr="00EA4FC5">
              <w:rPr>
                <w:rFonts w:ascii="Times New Roman" w:hAnsi="Times New Roman" w:cs="Times New Roman"/>
                <w:sz w:val="24"/>
                <w:szCs w:val="24"/>
              </w:rPr>
              <w:t>TCTD 2024</w:t>
            </w:r>
            <w:r w:rsidRPr="00EA4FC5">
              <w:rPr>
                <w:rFonts w:ascii="Times New Roman" w:hAnsi="Times New Roman" w:cs="Times New Roman"/>
                <w:sz w:val="24"/>
                <w:szCs w:val="24"/>
              </w:rPr>
              <w:t xml:space="preserve"> và được QTDND được KSĐB thỏa thuận lựa chọn.</w:t>
            </w:r>
          </w:p>
          <w:p w:rsidR="009253EB" w:rsidRPr="00EA4FC5" w:rsidRDefault="006F0D6F"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6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 xml:space="preserve">DTTT: Căn cứ quy định tại khoản 3 Điều 188 Luật các </w:t>
            </w:r>
            <w:r w:rsidR="009253EB"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9253EB" w:rsidRPr="00EA4FC5" w:rsidRDefault="009253EB" w:rsidP="00AF6CB4">
            <w:pPr>
              <w:widowControl w:val="0"/>
              <w:shd w:val="clear" w:color="auto" w:fill="FFFFFF" w:themeFill="background1"/>
              <w:jc w:val="both"/>
              <w:rPr>
                <w:rFonts w:ascii="Times New Roman" w:hAnsi="Times New Roman" w:cs="Times New Roman"/>
                <w:sz w:val="24"/>
                <w:szCs w:val="24"/>
              </w:rPr>
            </w:pPr>
          </w:p>
          <w:p w:rsidR="001030C8" w:rsidRPr="00EA4FC5" w:rsidRDefault="001030C8" w:rsidP="00AF6CB4">
            <w:pPr>
              <w:widowControl w:val="0"/>
              <w:shd w:val="clear" w:color="auto" w:fill="FFFFFF" w:themeFill="background1"/>
              <w:jc w:val="both"/>
              <w:rPr>
                <w:rFonts w:ascii="Times New Roman" w:hAnsi="Times New Roman" w:cs="Times New Roman"/>
                <w:sz w:val="24"/>
                <w:szCs w:val="24"/>
              </w:rPr>
            </w:pPr>
          </w:p>
          <w:p w:rsidR="00FC3264" w:rsidRPr="00EA4FC5" w:rsidRDefault="00FC326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7, 8 Điều </w:t>
            </w:r>
            <w:r w:rsidR="0070475C" w:rsidRPr="00EA4FC5">
              <w:rPr>
                <w:rFonts w:ascii="Times New Roman" w:hAnsi="Times New Roman" w:cs="Times New Roman"/>
                <w:sz w:val="24"/>
                <w:szCs w:val="24"/>
              </w:rPr>
              <w:t xml:space="preserve">18 </w:t>
            </w:r>
            <w:r w:rsidRPr="00EA4FC5">
              <w:rPr>
                <w:rFonts w:ascii="Times New Roman" w:hAnsi="Times New Roman" w:cs="Times New Roman"/>
                <w:sz w:val="24"/>
                <w:szCs w:val="24"/>
              </w:rPr>
              <w:t>DTTT: Kế thừa quy định tại Thông tư 11, sửa đổi trích dẫn để phù hợp.</w:t>
            </w:r>
          </w:p>
          <w:p w:rsidR="00FC3264" w:rsidRPr="00EA4FC5" w:rsidRDefault="00FC3264" w:rsidP="00AF6CB4">
            <w:pPr>
              <w:widowControl w:val="0"/>
              <w:shd w:val="clear" w:color="auto" w:fill="FFFFFF" w:themeFill="background1"/>
              <w:jc w:val="both"/>
              <w:rPr>
                <w:rFonts w:ascii="Times New Roman" w:hAnsi="Times New Roman" w:cs="Times New Roman"/>
                <w:b/>
                <w:sz w:val="24"/>
                <w:szCs w:val="24"/>
              </w:rPr>
            </w:pPr>
          </w:p>
        </w:tc>
      </w:tr>
      <w:tr w:rsidR="001278F6" w:rsidRPr="00EA4FC5" w:rsidTr="00EC4E83">
        <w:tc>
          <w:tcPr>
            <w:tcW w:w="566" w:type="dxa"/>
          </w:tcPr>
          <w:p w:rsidR="001278F6"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29</w:t>
            </w:r>
          </w:p>
        </w:tc>
        <w:tc>
          <w:tcPr>
            <w:tcW w:w="5073" w:type="dxa"/>
          </w:tcPr>
          <w:p w:rsidR="001278F6" w:rsidRPr="00EA4FC5" w:rsidRDefault="001278F6" w:rsidP="00AF6CB4">
            <w:pPr>
              <w:widowControl w:val="0"/>
              <w:shd w:val="clear" w:color="auto" w:fill="FFFFFF" w:themeFill="background1"/>
              <w:jc w:val="both"/>
              <w:rPr>
                <w:rFonts w:ascii="Times New Roman" w:eastAsia="Times New Roman" w:hAnsi="Times New Roman" w:cs="Times New Roman"/>
                <w:b/>
                <w:bCs/>
                <w:sz w:val="24"/>
                <w:szCs w:val="24"/>
              </w:rPr>
            </w:pPr>
            <w:r w:rsidRPr="00EA4FC5">
              <w:rPr>
                <w:rFonts w:ascii="Times New Roman" w:eastAsia="Times New Roman" w:hAnsi="Times New Roman" w:cs="Times New Roman"/>
                <w:b/>
                <w:bCs/>
                <w:sz w:val="24"/>
                <w:szCs w:val="24"/>
                <w:lang w:val="vi-VN"/>
              </w:rPr>
              <w:t>Điều 21. Trách nhiệm của Bảo hiểm tiền gửi Việt Nam</w:t>
            </w:r>
          </w:p>
          <w:p w:rsidR="00936CF7" w:rsidRPr="00EA4FC5" w:rsidRDefault="00936CF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Cử người tham gia Ban kiểm soát đặc biệt của tổ chức tín dụng được kiểm soát đặc biệt là tổ chức tham gia bảo hiểm tiền gửi.</w:t>
            </w:r>
          </w:p>
          <w:p w:rsidR="00D979B4" w:rsidRPr="00EA4FC5" w:rsidRDefault="00936CF7" w:rsidP="00AF6CB4">
            <w:pPr>
              <w:widowControl w:val="0"/>
              <w:shd w:val="clear" w:color="auto" w:fill="FFFFFF" w:themeFill="background1"/>
              <w:jc w:val="both"/>
              <w:rPr>
                <w:rFonts w:ascii="Times New Roman" w:hAnsi="Times New Roman" w:cs="Times New Roman"/>
                <w:b/>
                <w:sz w:val="24"/>
                <w:szCs w:val="24"/>
                <w:u w:val="single"/>
              </w:rPr>
            </w:pPr>
            <w:r w:rsidRPr="00EA4FC5">
              <w:rPr>
                <w:rFonts w:ascii="Times New Roman" w:hAnsi="Times New Roman" w:cs="Times New Roman"/>
                <w:sz w:val="24"/>
                <w:szCs w:val="24"/>
              </w:rPr>
              <w:t>2. Phối hợp với Cơ quan thanh tra, giám sát ngân hàng,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tc>
        <w:tc>
          <w:tcPr>
            <w:tcW w:w="4959" w:type="dxa"/>
          </w:tcPr>
          <w:p w:rsidR="001278F6" w:rsidRPr="00EA4FC5" w:rsidRDefault="001278F6" w:rsidP="00AF6CB4">
            <w:pPr>
              <w:widowControl w:val="0"/>
              <w:shd w:val="clear" w:color="auto" w:fill="FFFFFF" w:themeFill="background1"/>
              <w:jc w:val="both"/>
              <w:rPr>
                <w:rFonts w:ascii="Times New Roman" w:eastAsia="Times New Roman" w:hAnsi="Times New Roman" w:cs="Times New Roman"/>
                <w:b/>
                <w:bCs/>
                <w:sz w:val="24"/>
                <w:szCs w:val="24"/>
              </w:rPr>
            </w:pPr>
            <w:r w:rsidRPr="00EA4FC5">
              <w:rPr>
                <w:rFonts w:ascii="Times New Roman" w:eastAsia="Times New Roman" w:hAnsi="Times New Roman" w:cs="Times New Roman"/>
                <w:b/>
                <w:bCs/>
                <w:i/>
                <w:sz w:val="24"/>
                <w:szCs w:val="24"/>
                <w:lang w:val="vi-VN"/>
              </w:rPr>
              <w:t xml:space="preserve">Điều </w:t>
            </w:r>
            <w:r w:rsidR="0070475C" w:rsidRPr="00EA4FC5">
              <w:rPr>
                <w:rFonts w:ascii="Times New Roman" w:eastAsia="Times New Roman" w:hAnsi="Times New Roman" w:cs="Times New Roman"/>
                <w:b/>
                <w:bCs/>
                <w:i/>
                <w:sz w:val="24"/>
                <w:szCs w:val="24"/>
              </w:rPr>
              <w:t>19</w:t>
            </w:r>
            <w:r w:rsidRPr="00EA4FC5">
              <w:rPr>
                <w:rFonts w:ascii="Times New Roman" w:eastAsia="Times New Roman" w:hAnsi="Times New Roman" w:cs="Times New Roman"/>
                <w:b/>
                <w:bCs/>
                <w:i/>
                <w:sz w:val="24"/>
                <w:szCs w:val="24"/>
                <w:lang w:val="vi-VN"/>
              </w:rPr>
              <w:t>.</w:t>
            </w:r>
            <w:r w:rsidRPr="00EA4FC5">
              <w:rPr>
                <w:rFonts w:ascii="Times New Roman" w:eastAsia="Times New Roman" w:hAnsi="Times New Roman" w:cs="Times New Roman"/>
                <w:b/>
                <w:bCs/>
                <w:sz w:val="24"/>
                <w:szCs w:val="24"/>
                <w:lang w:val="vi-VN"/>
              </w:rPr>
              <w:t xml:space="preserve"> Trách nhiệm của Bảo hiểm tiền gửi Việt Nam</w:t>
            </w:r>
          </w:p>
          <w:p w:rsidR="00936CF7" w:rsidRPr="00EA4FC5" w:rsidRDefault="00936CF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1. Cử người tham gia Ban kiểm soát đặc biệt của tổ chức tín dụng được kiểm soát đặc biệt là tổ chức tham gia bảo hiểm tiền gửi.</w:t>
            </w:r>
          </w:p>
          <w:p w:rsidR="00936CF7" w:rsidRPr="00EA4FC5" w:rsidRDefault="00936CF7"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Phối hợp với Cơ quan thanh tra, giám sát ngân hàng,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p w:rsidR="00936CF7" w:rsidRPr="00EA4FC5" w:rsidRDefault="00936CF7"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3. Cử người để Ngân hàng Nhà nước chi nhánh chỉ định Chủ tịch, thành viên khác của Hội đồng quản trị; Trưởng ban, thành viên khác của Ban kiểm soát; Giám đốc, Phó giám đốc và các chức danh tương đương theo quy định tại Điều lệ của quỹ tín dụng nhân dân được kiểm soát đặc biệt.</w:t>
            </w: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p>
          <w:p w:rsidR="00362220" w:rsidRPr="00EA4FC5" w:rsidRDefault="00362220" w:rsidP="00AF6CB4">
            <w:pPr>
              <w:widowControl w:val="0"/>
              <w:shd w:val="clear" w:color="auto" w:fill="FFFFFF" w:themeFill="background1"/>
              <w:jc w:val="both"/>
              <w:rPr>
                <w:rFonts w:ascii="Times New Roman" w:hAnsi="Times New Roman" w:cs="Times New Roman"/>
                <w:i/>
                <w:sz w:val="24"/>
                <w:szCs w:val="24"/>
              </w:rPr>
            </w:pPr>
          </w:p>
          <w:p w:rsidR="00362220" w:rsidRPr="00EA4FC5" w:rsidRDefault="00362220" w:rsidP="00AF6CB4">
            <w:pPr>
              <w:widowControl w:val="0"/>
              <w:shd w:val="clear" w:color="auto" w:fill="FFFFFF" w:themeFill="background1"/>
              <w:jc w:val="both"/>
              <w:rPr>
                <w:rFonts w:ascii="Times New Roman" w:hAnsi="Times New Roman" w:cs="Times New Roman"/>
                <w:i/>
                <w:sz w:val="24"/>
                <w:szCs w:val="24"/>
              </w:rPr>
            </w:pPr>
          </w:p>
          <w:p w:rsidR="00362220" w:rsidRPr="00EA4FC5" w:rsidRDefault="00362220" w:rsidP="00AF6CB4">
            <w:pPr>
              <w:widowControl w:val="0"/>
              <w:shd w:val="clear" w:color="auto" w:fill="FFFFFF" w:themeFill="background1"/>
              <w:jc w:val="both"/>
              <w:rPr>
                <w:rFonts w:ascii="Times New Roman" w:hAnsi="Times New Roman" w:cs="Times New Roman"/>
                <w:i/>
                <w:sz w:val="24"/>
                <w:szCs w:val="24"/>
              </w:rPr>
            </w:pPr>
          </w:p>
          <w:p w:rsidR="001D4855" w:rsidRPr="00EA4FC5" w:rsidRDefault="0002789C"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 xml:space="preserve">4. Có ý kiến đối với phương án cơ cấu lại </w:t>
            </w:r>
            <w:r w:rsidR="0001074D" w:rsidRPr="00EA4FC5">
              <w:rPr>
                <w:rFonts w:ascii="Times New Roman" w:hAnsi="Times New Roman" w:cs="Times New Roman"/>
                <w:i/>
                <w:sz w:val="24"/>
                <w:szCs w:val="24"/>
              </w:rPr>
              <w:t xml:space="preserve">quỹ tín dụng nhân dân </w:t>
            </w:r>
            <w:r w:rsidRPr="00EA4FC5">
              <w:rPr>
                <w:rFonts w:ascii="Times New Roman" w:hAnsi="Times New Roman" w:cs="Times New Roman"/>
                <w:i/>
                <w:sz w:val="24"/>
                <w:szCs w:val="24"/>
              </w:rPr>
              <w:t xml:space="preserve">được kiểm soát đặc biệt trên cơ sở đề nghị của Ban kiểm soát đặc biệt. </w:t>
            </w:r>
          </w:p>
          <w:p w:rsidR="001D4855" w:rsidRPr="00EA4FC5" w:rsidRDefault="001D4855" w:rsidP="00AF6CB4">
            <w:pPr>
              <w:widowControl w:val="0"/>
              <w:shd w:val="clear" w:color="auto" w:fill="FFFFFF" w:themeFill="background1"/>
              <w:jc w:val="both"/>
              <w:rPr>
                <w:rFonts w:ascii="Times New Roman" w:hAnsi="Times New Roman" w:cs="Times New Roman"/>
                <w:i/>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 xml:space="preserve">5. Phối hợp với Ban kiểm soát đặc biệt và tổ chức tín dụng được kiểm soát đặc biệt xây dựng </w:t>
            </w:r>
            <w:r w:rsidRPr="00EA4FC5">
              <w:rPr>
                <w:rFonts w:ascii="Times New Roman" w:hAnsi="Times New Roman" w:cs="Times New Roman"/>
                <w:i/>
                <w:sz w:val="24"/>
                <w:szCs w:val="24"/>
              </w:rPr>
              <w:lastRenderedPageBreak/>
              <w:t>phương án phá sản tổ chức tín dụng được kiểm soát đặc biệt, đề xuất Ngân hàng Nhà nước trình Chính phủ phê duyệt, trừ trường hợp quy định tại Khoản 6 Điều này.</w:t>
            </w:r>
          </w:p>
          <w:p w:rsidR="00936CF7" w:rsidRPr="00EA4FC5" w:rsidRDefault="0002789C" w:rsidP="00AF6CB4">
            <w:pPr>
              <w:widowControl w:val="0"/>
              <w:shd w:val="clear" w:color="auto" w:fill="FFFFFF" w:themeFill="background1"/>
              <w:jc w:val="both"/>
              <w:rPr>
                <w:rFonts w:ascii="Times New Roman" w:hAnsi="Times New Roman" w:cs="Times New Roman"/>
                <w:i/>
                <w:sz w:val="24"/>
                <w:szCs w:val="24"/>
              </w:rPr>
            </w:pPr>
            <w:r w:rsidRPr="00EA4FC5">
              <w:rPr>
                <w:rFonts w:ascii="Times New Roman" w:hAnsi="Times New Roman" w:cs="Times New Roman"/>
                <w:i/>
                <w:sz w:val="24"/>
                <w:szCs w:val="24"/>
              </w:rPr>
              <w:t>6</w:t>
            </w:r>
            <w:r w:rsidR="00936CF7" w:rsidRPr="00EA4FC5">
              <w:rPr>
                <w:rFonts w:ascii="Times New Roman" w:hAnsi="Times New Roman" w:cs="Times New Roman"/>
                <w:i/>
                <w:sz w:val="24"/>
                <w:szCs w:val="24"/>
              </w:rPr>
              <w:t>. Phối hợp với Ban kiểm soát đặc biệt, quỹ tín dụng nhân dân, Ngân hàng Hợp tác xã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rsidR="00936CF7" w:rsidRPr="00EA4FC5" w:rsidRDefault="0002789C" w:rsidP="00AF6CB4">
            <w:pPr>
              <w:widowControl w:val="0"/>
              <w:shd w:val="clear" w:color="auto" w:fill="FFFFFF" w:themeFill="background1"/>
              <w:jc w:val="both"/>
              <w:rPr>
                <w:rFonts w:ascii="Times New Roman" w:hAnsi="Times New Roman" w:cs="Times New Roman"/>
                <w:b/>
                <w:i/>
                <w:sz w:val="24"/>
                <w:szCs w:val="24"/>
              </w:rPr>
            </w:pPr>
            <w:r w:rsidRPr="00EA4FC5">
              <w:rPr>
                <w:rFonts w:ascii="Times New Roman" w:hAnsi="Times New Roman" w:cs="Times New Roman"/>
                <w:i/>
                <w:sz w:val="24"/>
                <w:szCs w:val="24"/>
              </w:rPr>
              <w:t>7</w:t>
            </w:r>
            <w:r w:rsidR="00936CF7" w:rsidRPr="00EA4FC5">
              <w:rPr>
                <w:rFonts w:ascii="Times New Roman" w:hAnsi="Times New Roman" w:cs="Times New Roman"/>
                <w:i/>
                <w:sz w:val="24"/>
                <w:szCs w:val="24"/>
              </w:rPr>
              <w:t>. Có trách nhiệm phối hợp với tổ chức tín dụng được kiểm soát đặc biệt chi trả bảo hiểm tiền gửi cho người gửi tiền theo phương án phá sản đã được phê duyệt.</w:t>
            </w:r>
          </w:p>
        </w:tc>
        <w:tc>
          <w:tcPr>
            <w:tcW w:w="3685" w:type="dxa"/>
          </w:tcPr>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 Khoản 1, 2 Điều </w:t>
            </w:r>
            <w:r w:rsidR="0070475C" w:rsidRPr="00EA4FC5">
              <w:rPr>
                <w:rFonts w:ascii="Times New Roman" w:hAnsi="Times New Roman" w:cs="Times New Roman"/>
                <w:spacing w:val="-4"/>
                <w:position w:val="4"/>
                <w:sz w:val="24"/>
                <w:szCs w:val="24"/>
              </w:rPr>
              <w:t xml:space="preserve">19 </w:t>
            </w:r>
            <w:r w:rsidRPr="00EA4FC5">
              <w:rPr>
                <w:rFonts w:ascii="Times New Roman" w:hAnsi="Times New Roman" w:cs="Times New Roman"/>
                <w:spacing w:val="-4"/>
                <w:position w:val="4"/>
                <w:sz w:val="24"/>
                <w:szCs w:val="24"/>
              </w:rPr>
              <w:t>DTTT</w:t>
            </w:r>
            <w:r w:rsidR="00D26AA4" w:rsidRPr="00EA4FC5">
              <w:rPr>
                <w:rFonts w:ascii="Times New Roman" w:hAnsi="Times New Roman" w:cs="Times New Roman"/>
                <w:spacing w:val="-4"/>
                <w:position w:val="4"/>
                <w:sz w:val="24"/>
                <w:szCs w:val="24"/>
              </w:rPr>
              <w:t>: kế thừa quy định tại Thông tư 11.</w:t>
            </w: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624AA5" w:rsidRPr="00EA4FC5" w:rsidRDefault="00624AA5" w:rsidP="00AF6CB4">
            <w:pPr>
              <w:widowControl w:val="0"/>
              <w:shd w:val="clear" w:color="auto" w:fill="FFFFFF" w:themeFill="background1"/>
              <w:jc w:val="both"/>
              <w:rPr>
                <w:rFonts w:ascii="Times New Roman" w:hAnsi="Times New Roman" w:cs="Times New Roman"/>
                <w:b/>
                <w:spacing w:val="-4"/>
                <w:position w:val="4"/>
                <w:sz w:val="24"/>
                <w:szCs w:val="24"/>
              </w:rPr>
            </w:pPr>
          </w:p>
          <w:p w:rsidR="00D26AA4" w:rsidRPr="00EA4FC5" w:rsidRDefault="00D26AA4" w:rsidP="00AF6CB4">
            <w:pPr>
              <w:widowControl w:val="0"/>
              <w:shd w:val="clear" w:color="auto" w:fill="FFFFFF" w:themeFill="background1"/>
              <w:jc w:val="both"/>
              <w:rPr>
                <w:rFonts w:ascii="Times New Roman" w:hAnsi="Times New Roman" w:cs="Times New Roman"/>
                <w:b/>
                <w:spacing w:val="-4"/>
                <w:position w:val="4"/>
                <w:sz w:val="24"/>
                <w:szCs w:val="24"/>
              </w:rPr>
            </w:pPr>
          </w:p>
          <w:p w:rsidR="002D2851" w:rsidRPr="00EA4FC5" w:rsidRDefault="002D2851" w:rsidP="00AF6CB4">
            <w:pPr>
              <w:widowControl w:val="0"/>
              <w:shd w:val="clear" w:color="auto" w:fill="FFFFFF" w:themeFill="background1"/>
              <w:jc w:val="both"/>
              <w:rPr>
                <w:rFonts w:ascii="Times New Roman" w:hAnsi="Times New Roman" w:cs="Times New Roman"/>
                <w:b/>
                <w:spacing w:val="-4"/>
                <w:position w:val="4"/>
                <w:sz w:val="24"/>
                <w:szCs w:val="24"/>
              </w:rPr>
            </w:pPr>
          </w:p>
          <w:p w:rsidR="00532958" w:rsidRPr="00EA4FC5" w:rsidRDefault="0002789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3 Điều </w:t>
            </w:r>
            <w:r w:rsidR="0070475C" w:rsidRPr="00EA4FC5">
              <w:rPr>
                <w:rFonts w:ascii="Times New Roman" w:hAnsi="Times New Roman" w:cs="Times New Roman"/>
                <w:sz w:val="24"/>
                <w:szCs w:val="24"/>
              </w:rPr>
              <w:t xml:space="preserve">19 </w:t>
            </w:r>
            <w:r w:rsidRPr="00EA4FC5">
              <w:rPr>
                <w:rFonts w:ascii="Times New Roman" w:hAnsi="Times New Roman" w:cs="Times New Roman"/>
                <w:sz w:val="24"/>
                <w:szCs w:val="24"/>
              </w:rPr>
              <w:t xml:space="preserve">DTTT: Căn cứ quy định tại điểm đ khoản 2 Điều 42 Luật các </w:t>
            </w:r>
            <w:r w:rsidR="00626332" w:rsidRPr="00EA4FC5">
              <w:rPr>
                <w:rFonts w:ascii="Times New Roman" w:hAnsi="Times New Roman" w:cs="Times New Roman"/>
                <w:sz w:val="24"/>
                <w:szCs w:val="24"/>
              </w:rPr>
              <w:t>TCTD 2024</w:t>
            </w:r>
            <w:r w:rsidRPr="00EA4FC5">
              <w:rPr>
                <w:rFonts w:ascii="Times New Roman" w:hAnsi="Times New Roman" w:cs="Times New Roman"/>
                <w:sz w:val="24"/>
                <w:szCs w:val="24"/>
              </w:rPr>
              <w:t>, NHNN đã có công văn số 3325/NHNN-TTGSNH ngày 18/5/2022 v/v chỉ định nhân sự tham gia quản lý, điều hành QTDND được KSĐB và thực tế trong thời gian qua BHTG VN đã cử người để NHNN chi nhánh tỉnh, thành phố chỉ định nhân sự, chức danh Chủ tịch HĐQT, giám đốc QTDND khi QTDND xảy ra sự kiện ảnh hưởng đến an toàn hoạt động hoặc được đặt vào KSĐB.</w:t>
            </w: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4 Điều </w:t>
            </w:r>
            <w:r w:rsidR="0070475C" w:rsidRPr="00EA4FC5">
              <w:rPr>
                <w:rFonts w:ascii="Times New Roman" w:hAnsi="Times New Roman" w:cs="Times New Roman"/>
                <w:sz w:val="24"/>
                <w:szCs w:val="24"/>
              </w:rPr>
              <w:t xml:space="preserve">19 </w:t>
            </w:r>
            <w:r w:rsidRPr="00EA4FC5">
              <w:rPr>
                <w:rFonts w:ascii="Times New Roman" w:hAnsi="Times New Roman" w:cs="Times New Roman"/>
                <w:sz w:val="24"/>
                <w:szCs w:val="24"/>
              </w:rPr>
              <w:t>DTTT: Căn cứ quy định tại khoản 2 Điều 169, khoản 2 Điều 176 và khoản 2 Điều 188 Luật các T</w:t>
            </w:r>
            <w:r w:rsidR="00626332" w:rsidRPr="00EA4FC5">
              <w:rPr>
                <w:rFonts w:ascii="Times New Roman" w:hAnsi="Times New Roman" w:cs="Times New Roman"/>
                <w:sz w:val="24"/>
                <w:szCs w:val="24"/>
              </w:rPr>
              <w:t>CTD 2024</w:t>
            </w:r>
            <w:r w:rsidRPr="00EA4FC5">
              <w:rPr>
                <w:rFonts w:ascii="Times New Roman" w:hAnsi="Times New Roman" w:cs="Times New Roman"/>
                <w:sz w:val="24"/>
                <w:szCs w:val="24"/>
              </w:rPr>
              <w:t>.</w:t>
            </w: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5 Điều </w:t>
            </w:r>
            <w:r w:rsidR="0070475C" w:rsidRPr="00EA4FC5">
              <w:rPr>
                <w:rFonts w:ascii="Times New Roman" w:hAnsi="Times New Roman" w:cs="Times New Roman"/>
                <w:sz w:val="24"/>
                <w:szCs w:val="24"/>
              </w:rPr>
              <w:t xml:space="preserve">19 </w:t>
            </w:r>
            <w:r w:rsidRPr="00EA4FC5">
              <w:rPr>
                <w:rFonts w:ascii="Times New Roman" w:hAnsi="Times New Roman" w:cs="Times New Roman"/>
                <w:sz w:val="24"/>
                <w:szCs w:val="24"/>
              </w:rPr>
              <w:t xml:space="preserve">DTTT: Căn cứ quy định tại khoản 2 Điều 188 Luật </w:t>
            </w:r>
            <w:r w:rsidRPr="00EA4FC5">
              <w:rPr>
                <w:rFonts w:ascii="Times New Roman" w:hAnsi="Times New Roman" w:cs="Times New Roman"/>
                <w:sz w:val="24"/>
                <w:szCs w:val="24"/>
              </w:rPr>
              <w:lastRenderedPageBreak/>
              <w:t xml:space="preserve">các </w:t>
            </w:r>
            <w:r w:rsidR="00626332"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1D4855" w:rsidRPr="00EA4FC5" w:rsidRDefault="001D4855" w:rsidP="00AF6CB4">
            <w:pPr>
              <w:widowControl w:val="0"/>
              <w:shd w:val="clear" w:color="auto" w:fill="FFFFFF" w:themeFill="background1"/>
              <w:jc w:val="both"/>
              <w:rPr>
                <w:rFonts w:ascii="Times New Roman" w:hAnsi="Times New Roman" w:cs="Times New Roman"/>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6 Điều 18 DTTT: Căn cứ quy định tại khoản 3 Điều 188 Luật các </w:t>
            </w:r>
            <w:r w:rsidR="00626332" w:rsidRPr="00EA4FC5">
              <w:rPr>
                <w:rFonts w:ascii="Times New Roman" w:hAnsi="Times New Roman" w:cs="Times New Roman"/>
                <w:sz w:val="24"/>
                <w:szCs w:val="24"/>
              </w:rPr>
              <w:t>TCTD 2024</w:t>
            </w:r>
            <w:r w:rsidRPr="00EA4FC5">
              <w:rPr>
                <w:rFonts w:ascii="Times New Roman" w:hAnsi="Times New Roman" w:cs="Times New Roman"/>
                <w:sz w:val="24"/>
                <w:szCs w:val="24"/>
              </w:rPr>
              <w:t>.</w:t>
            </w: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02789C" w:rsidRPr="00EA4FC5" w:rsidRDefault="0002789C" w:rsidP="00AF6CB4">
            <w:pPr>
              <w:widowControl w:val="0"/>
              <w:shd w:val="clear" w:color="auto" w:fill="FFFFFF" w:themeFill="background1"/>
              <w:jc w:val="both"/>
              <w:rPr>
                <w:rFonts w:ascii="Times New Roman" w:hAnsi="Times New Roman" w:cs="Times New Roman"/>
                <w:sz w:val="24"/>
                <w:szCs w:val="24"/>
              </w:rPr>
            </w:pPr>
          </w:p>
          <w:p w:rsidR="006E24E6" w:rsidRPr="00EA4FC5" w:rsidRDefault="0002789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 Khoản 7 Điều </w:t>
            </w:r>
            <w:r w:rsidR="0070475C" w:rsidRPr="00EA4FC5">
              <w:rPr>
                <w:rFonts w:ascii="Times New Roman" w:hAnsi="Times New Roman" w:cs="Times New Roman"/>
                <w:sz w:val="24"/>
                <w:szCs w:val="24"/>
              </w:rPr>
              <w:t xml:space="preserve">19 </w:t>
            </w:r>
            <w:r w:rsidRPr="00EA4FC5">
              <w:rPr>
                <w:rFonts w:ascii="Times New Roman" w:hAnsi="Times New Roman" w:cs="Times New Roman"/>
                <w:sz w:val="24"/>
                <w:szCs w:val="24"/>
              </w:rPr>
              <w:t xml:space="preserve">DTTT: Căn cứ quy định tại khoản 1 Điều 190 Luật các </w:t>
            </w:r>
            <w:r w:rsidR="004E2BF3" w:rsidRPr="00EA4FC5">
              <w:rPr>
                <w:rFonts w:ascii="Times New Roman" w:hAnsi="Times New Roman" w:cs="Times New Roman"/>
                <w:sz w:val="24"/>
                <w:szCs w:val="24"/>
              </w:rPr>
              <w:t>TCTD 2024.</w:t>
            </w:r>
          </w:p>
        </w:tc>
      </w:tr>
      <w:tr w:rsidR="00CC21A1" w:rsidRPr="00EA4FC5" w:rsidTr="00EC4E83">
        <w:tc>
          <w:tcPr>
            <w:tcW w:w="566" w:type="dxa"/>
          </w:tcPr>
          <w:p w:rsidR="00CC21A1"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30</w:t>
            </w:r>
          </w:p>
        </w:tc>
        <w:tc>
          <w:tcPr>
            <w:tcW w:w="5073" w:type="dxa"/>
          </w:tcPr>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sz w:val="24"/>
                <w:szCs w:val="24"/>
              </w:rPr>
              <w:t>Điều 22.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Thực hiện quy định tại </w:t>
            </w:r>
            <w:r w:rsidRPr="00EA4FC5">
              <w:rPr>
                <w:rFonts w:ascii="Times New Roman" w:hAnsi="Times New Roman" w:cs="Times New Roman"/>
                <w:sz w:val="24"/>
                <w:szCs w:val="24"/>
                <w:u w:val="single"/>
              </w:rPr>
              <w:t xml:space="preserve">Điều 146c </w:t>
            </w:r>
            <w:r w:rsidRPr="00EA4FC5">
              <w:rPr>
                <w:rFonts w:ascii="Times New Roman" w:hAnsi="Times New Roman" w:cs="Times New Roman"/>
                <w:sz w:val="24"/>
                <w:szCs w:val="24"/>
              </w:rPr>
              <w:t xml:space="preserve">Luật Các tổ chức tín dụng (đã được sửa đổi, bổ sung năm 2017) và Thông tư này. </w:t>
            </w:r>
          </w:p>
          <w:p w:rsidR="00FC3264" w:rsidRPr="00EA4FC5" w:rsidRDefault="00FC3264" w:rsidP="00AF6CB4">
            <w:pPr>
              <w:widowControl w:val="0"/>
              <w:shd w:val="clear" w:color="auto" w:fill="FFFFFF" w:themeFill="background1"/>
              <w:jc w:val="both"/>
              <w:rPr>
                <w:rFonts w:ascii="Times New Roman" w:hAnsi="Times New Roman" w:cs="Times New Roman"/>
                <w:sz w:val="24"/>
                <w:szCs w:val="24"/>
                <w:u w:val="single"/>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u w:val="single"/>
              </w:rPr>
            </w:pPr>
            <w:r w:rsidRPr="00EA4FC5">
              <w:rPr>
                <w:rFonts w:ascii="Times New Roman" w:hAnsi="Times New Roman" w:cs="Times New Roman"/>
                <w:sz w:val="24"/>
                <w:szCs w:val="24"/>
                <w:u w:val="single"/>
              </w:rPr>
              <w:t>2. Quản trị, điều hành, kiểm soát hoạt động của tổ chức tín dụng được kiểm soát đặc biệt theo nguyên tắc bảo đảm an toàn tài sản.</w:t>
            </w:r>
          </w:p>
          <w:p w:rsidR="001030C8" w:rsidRPr="00EA4FC5" w:rsidRDefault="001030C8" w:rsidP="00AF6CB4">
            <w:pPr>
              <w:widowControl w:val="0"/>
              <w:shd w:val="clear" w:color="auto" w:fill="FFFFFF" w:themeFill="background1"/>
              <w:jc w:val="both"/>
              <w:rPr>
                <w:rFonts w:ascii="Times New Roman" w:hAnsi="Times New Roman" w:cs="Times New Roman"/>
                <w:sz w:val="24"/>
                <w:szCs w:val="24"/>
              </w:rPr>
            </w:pP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3. Chịu trách nhiệm trước pháp luật và Ngân hàng Nhà nước về tính chính xác, kịp thời, đầy đủ của thông tin, tài liệu, hồ sơ cung cấp cho Ban kiểm soát đặc biệt.</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4. Báo cáo Ban kiểm soát đặc biệt các khó khăn, </w:t>
            </w:r>
            <w:r w:rsidRPr="00EA4FC5">
              <w:rPr>
                <w:rFonts w:ascii="Times New Roman" w:hAnsi="Times New Roman" w:cs="Times New Roman"/>
                <w:sz w:val="24"/>
                <w:szCs w:val="24"/>
              </w:rPr>
              <w:lastRenderedPageBreak/>
              <w:t>vướng mắc, rủi ro phát sinh trong quá trình kiểm soát đặc biệt.</w:t>
            </w:r>
          </w:p>
        </w:tc>
        <w:tc>
          <w:tcPr>
            <w:tcW w:w="4959" w:type="dxa"/>
          </w:tcPr>
          <w:p w:rsidR="004B7244" w:rsidRPr="00EA4FC5" w:rsidRDefault="004B7244"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lastRenderedPageBreak/>
              <w:t xml:space="preserve">Điều </w:t>
            </w:r>
            <w:r w:rsidR="0070475C" w:rsidRPr="00EA4FC5">
              <w:rPr>
                <w:rFonts w:ascii="Times New Roman" w:hAnsi="Times New Roman" w:cs="Times New Roman"/>
                <w:b/>
                <w:i/>
                <w:sz w:val="24"/>
                <w:szCs w:val="24"/>
              </w:rPr>
              <w:t>20</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 xml:space="preserve">1. Thực hiện quy định tại </w:t>
            </w:r>
            <w:r w:rsidRPr="00EA4FC5">
              <w:rPr>
                <w:rFonts w:ascii="Times New Roman" w:hAnsi="Times New Roman" w:cs="Times New Roman"/>
                <w:i/>
                <w:sz w:val="24"/>
                <w:szCs w:val="24"/>
              </w:rPr>
              <w:t>Điều 165</w:t>
            </w:r>
            <w:r w:rsidRPr="00EA4FC5">
              <w:rPr>
                <w:rFonts w:ascii="Times New Roman" w:hAnsi="Times New Roman" w:cs="Times New Roman"/>
                <w:sz w:val="24"/>
                <w:szCs w:val="24"/>
              </w:rPr>
              <w:t xml:space="preserve"> Luật Các tổ chức tín dụng  và Thông tư này. </w:t>
            </w: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p>
          <w:p w:rsidR="00FC3264" w:rsidRPr="00EA4FC5" w:rsidRDefault="00FC3264" w:rsidP="00AF6CB4">
            <w:pPr>
              <w:widowControl w:val="0"/>
              <w:shd w:val="clear" w:color="auto" w:fill="FFFFFF" w:themeFill="background1"/>
              <w:jc w:val="both"/>
              <w:rPr>
                <w:rFonts w:ascii="Times New Roman" w:hAnsi="Times New Roman" w:cs="Times New Roman"/>
                <w:sz w:val="24"/>
                <w:szCs w:val="24"/>
              </w:rPr>
            </w:pPr>
          </w:p>
          <w:p w:rsidR="00FC3264" w:rsidRPr="00EA4FC5" w:rsidRDefault="00FC3264" w:rsidP="00AF6CB4">
            <w:pPr>
              <w:widowControl w:val="0"/>
              <w:shd w:val="clear" w:color="auto" w:fill="FFFFFF" w:themeFill="background1"/>
              <w:jc w:val="both"/>
              <w:rPr>
                <w:rFonts w:ascii="Times New Roman" w:hAnsi="Times New Roman" w:cs="Times New Roman"/>
                <w:sz w:val="24"/>
                <w:szCs w:val="24"/>
              </w:rPr>
            </w:pPr>
          </w:p>
          <w:p w:rsidR="004B7244" w:rsidRPr="00EA4FC5" w:rsidRDefault="004B7244"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2. Chịu trách nhiệm trước pháp luật và Ngân hàng Nhà nước về tính chính xác, kịp thời, đầy đủ của thông tin, tài liệu, hồ sơ cung cấp cho Ban kiểm soát đặc biệt.</w:t>
            </w:r>
          </w:p>
          <w:p w:rsidR="00CC21A1" w:rsidRPr="00EA4FC5" w:rsidRDefault="004B7244" w:rsidP="00AF6CB4">
            <w:pPr>
              <w:widowControl w:val="0"/>
              <w:shd w:val="clear" w:color="auto" w:fill="FFFFFF" w:themeFill="background1"/>
              <w:jc w:val="both"/>
              <w:rPr>
                <w:rFonts w:ascii="Times New Roman" w:hAnsi="Times New Roman" w:cs="Times New Roman"/>
                <w:b/>
                <w:i/>
                <w:sz w:val="24"/>
                <w:szCs w:val="24"/>
              </w:rPr>
            </w:pPr>
            <w:r w:rsidRPr="00EA4FC5">
              <w:rPr>
                <w:rFonts w:ascii="Times New Roman" w:hAnsi="Times New Roman" w:cs="Times New Roman"/>
                <w:sz w:val="24"/>
                <w:szCs w:val="24"/>
              </w:rPr>
              <w:t xml:space="preserve">3. Báo cáo Ban kiểm soát đặc biệt các khó khăn, </w:t>
            </w:r>
            <w:r w:rsidRPr="00EA4FC5">
              <w:rPr>
                <w:rFonts w:ascii="Times New Roman" w:hAnsi="Times New Roman" w:cs="Times New Roman"/>
                <w:sz w:val="24"/>
                <w:szCs w:val="24"/>
              </w:rPr>
              <w:lastRenderedPageBreak/>
              <w:t>vướng mắc, rủi ro phát sinh trong quá trình kiểm soát đặc biệt.</w:t>
            </w:r>
          </w:p>
        </w:tc>
        <w:tc>
          <w:tcPr>
            <w:tcW w:w="3685" w:type="dxa"/>
          </w:tcPr>
          <w:p w:rsidR="00BE6D1D" w:rsidRPr="00EA4FC5" w:rsidRDefault="00BE6D1D" w:rsidP="00AF6CB4">
            <w:pPr>
              <w:widowControl w:val="0"/>
              <w:shd w:val="clear" w:color="auto" w:fill="FFFFFF" w:themeFill="background1"/>
              <w:jc w:val="both"/>
              <w:rPr>
                <w:rFonts w:ascii="Times New Roman" w:hAnsi="Times New Roman" w:cs="Times New Roman"/>
                <w:sz w:val="24"/>
                <w:szCs w:val="24"/>
              </w:rPr>
            </w:pPr>
          </w:p>
          <w:p w:rsidR="00BE6D1D" w:rsidRPr="00EA4FC5" w:rsidRDefault="00BE6D1D" w:rsidP="00AF6CB4">
            <w:pPr>
              <w:widowControl w:val="0"/>
              <w:shd w:val="clear" w:color="auto" w:fill="FFFFFF" w:themeFill="background1"/>
              <w:jc w:val="both"/>
              <w:rPr>
                <w:rFonts w:ascii="Times New Roman" w:hAnsi="Times New Roman" w:cs="Times New Roman"/>
                <w:sz w:val="24"/>
                <w:szCs w:val="24"/>
              </w:rPr>
            </w:pPr>
          </w:p>
          <w:p w:rsidR="00BE6D1D" w:rsidRPr="00EA4FC5" w:rsidRDefault="00BE6D1D" w:rsidP="00AF6CB4">
            <w:pPr>
              <w:widowControl w:val="0"/>
              <w:shd w:val="clear" w:color="auto" w:fill="FFFFFF" w:themeFill="background1"/>
              <w:jc w:val="both"/>
              <w:rPr>
                <w:rFonts w:ascii="Times New Roman" w:hAnsi="Times New Roman" w:cs="Times New Roman"/>
                <w:sz w:val="24"/>
                <w:szCs w:val="24"/>
              </w:rPr>
            </w:pPr>
          </w:p>
          <w:p w:rsidR="00BE6D1D" w:rsidRPr="00EA4FC5" w:rsidRDefault="00BE6D1D" w:rsidP="00AF6CB4">
            <w:pPr>
              <w:widowControl w:val="0"/>
              <w:shd w:val="clear" w:color="auto" w:fill="FFFFFF" w:themeFill="background1"/>
              <w:jc w:val="both"/>
              <w:rPr>
                <w:rFonts w:ascii="Times New Roman" w:hAnsi="Times New Roman" w:cs="Times New Roman"/>
                <w:sz w:val="24"/>
                <w:szCs w:val="24"/>
              </w:rPr>
            </w:pPr>
          </w:p>
          <w:p w:rsidR="001A4B92" w:rsidRPr="00EA4FC5" w:rsidRDefault="001A4B92" w:rsidP="00AF6CB4">
            <w:pPr>
              <w:widowControl w:val="0"/>
              <w:shd w:val="clear" w:color="auto" w:fill="FFFFFF" w:themeFill="background1"/>
              <w:jc w:val="both"/>
              <w:rPr>
                <w:rFonts w:ascii="Times New Roman" w:hAnsi="Times New Roman" w:cs="Times New Roman"/>
                <w:sz w:val="24"/>
                <w:szCs w:val="24"/>
              </w:rPr>
            </w:pPr>
          </w:p>
          <w:p w:rsidR="001A4B92" w:rsidRPr="00EA4FC5" w:rsidRDefault="001A4B92" w:rsidP="00AF6CB4">
            <w:pPr>
              <w:widowControl w:val="0"/>
              <w:shd w:val="clear" w:color="auto" w:fill="FFFFFF" w:themeFill="background1"/>
              <w:jc w:val="both"/>
              <w:rPr>
                <w:rFonts w:ascii="Times New Roman" w:hAnsi="Times New Roman" w:cs="Times New Roman"/>
                <w:sz w:val="24"/>
                <w:szCs w:val="24"/>
              </w:rPr>
            </w:pPr>
          </w:p>
          <w:p w:rsidR="00FC3264" w:rsidRPr="00EA4FC5" w:rsidRDefault="00FC3264" w:rsidP="00AF6CB4">
            <w:pPr>
              <w:widowControl w:val="0"/>
              <w:shd w:val="clear" w:color="auto" w:fill="FFFFFF" w:themeFill="background1"/>
              <w:jc w:val="both"/>
              <w:rPr>
                <w:rFonts w:ascii="Times New Roman" w:eastAsia="Times New Roman" w:hAnsi="Times New Roman"/>
                <w:color w:val="000000"/>
                <w:sz w:val="24"/>
                <w:szCs w:val="24"/>
              </w:rPr>
            </w:pPr>
            <w:r w:rsidRPr="00EA4FC5">
              <w:rPr>
                <w:rFonts w:ascii="Times New Roman" w:hAnsi="Times New Roman" w:cs="Times New Roman"/>
                <w:sz w:val="24"/>
                <w:szCs w:val="24"/>
              </w:rPr>
              <w:t xml:space="preserve">- </w:t>
            </w:r>
            <w:r w:rsidRPr="00EA4FC5">
              <w:rPr>
                <w:rFonts w:ascii="Times New Roman" w:eastAsia="Times New Roman" w:hAnsi="Times New Roman"/>
                <w:color w:val="000000"/>
                <w:sz w:val="24"/>
                <w:szCs w:val="24"/>
              </w:rPr>
              <w:t xml:space="preserve">Khoản 1 Điều </w:t>
            </w:r>
            <w:r w:rsidR="0070475C" w:rsidRPr="00EA4FC5">
              <w:rPr>
                <w:rFonts w:ascii="Times New Roman" w:eastAsia="Times New Roman" w:hAnsi="Times New Roman"/>
                <w:color w:val="000000"/>
                <w:sz w:val="24"/>
                <w:szCs w:val="24"/>
              </w:rPr>
              <w:t xml:space="preserve">20 </w:t>
            </w:r>
            <w:r w:rsidRPr="00EA4FC5">
              <w:rPr>
                <w:rFonts w:ascii="Times New Roman" w:eastAsia="Times New Roman" w:hAnsi="Times New Roman"/>
                <w:color w:val="000000"/>
                <w:sz w:val="24"/>
                <w:szCs w:val="24"/>
              </w:rPr>
              <w:t>DTTT: kế thừa quy định tại Thông tư 11, chỉnh sửa trích dẫn Điều 146c thành Điều 165 Luật các TCTD 2024.</w:t>
            </w:r>
          </w:p>
          <w:p w:rsidR="00BE6D1D" w:rsidRPr="00EA4FC5" w:rsidRDefault="001A4B92" w:rsidP="00AF6CB4">
            <w:pPr>
              <w:widowControl w:val="0"/>
              <w:shd w:val="clear" w:color="auto" w:fill="FFFFFF" w:themeFill="background1"/>
              <w:jc w:val="both"/>
              <w:rPr>
                <w:rFonts w:ascii="Times New Roman" w:eastAsia="Times New Roman" w:hAnsi="Times New Roman"/>
                <w:color w:val="000000"/>
                <w:sz w:val="24"/>
                <w:szCs w:val="24"/>
              </w:rPr>
            </w:pPr>
            <w:r w:rsidRPr="00EA4FC5">
              <w:rPr>
                <w:rFonts w:ascii="Times New Roman" w:eastAsia="Times New Roman" w:hAnsi="Times New Roman"/>
                <w:color w:val="000000"/>
                <w:sz w:val="24"/>
                <w:szCs w:val="24"/>
              </w:rPr>
              <w:t>-</w:t>
            </w:r>
            <w:r w:rsidR="00B21F17" w:rsidRPr="00EA4FC5">
              <w:rPr>
                <w:rFonts w:ascii="Times New Roman" w:eastAsia="Times New Roman" w:hAnsi="Times New Roman"/>
                <w:color w:val="000000"/>
                <w:sz w:val="24"/>
                <w:szCs w:val="24"/>
              </w:rPr>
              <w:t xml:space="preserve"> </w:t>
            </w:r>
            <w:r w:rsidR="00BE6D1D" w:rsidRPr="00EA4FC5">
              <w:rPr>
                <w:rFonts w:ascii="Times New Roman" w:eastAsia="Times New Roman" w:hAnsi="Times New Roman"/>
                <w:color w:val="000000"/>
                <w:sz w:val="24"/>
                <w:szCs w:val="24"/>
              </w:rPr>
              <w:t>Bỏ quy định tại khoản 2 Điều 22 Thông tư 11 do nội dung này đã được quy định tại điểm b khoản 2 Điều 165 Luật các TCTD 2024.</w:t>
            </w:r>
          </w:p>
          <w:p w:rsidR="00FC3264" w:rsidRPr="00EA4FC5" w:rsidRDefault="00FC3264"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 Khoản </w:t>
            </w:r>
            <w:r w:rsidR="00B21F17" w:rsidRPr="00EA4FC5">
              <w:rPr>
                <w:rFonts w:ascii="Times New Roman" w:hAnsi="Times New Roman" w:cs="Times New Roman"/>
                <w:spacing w:val="-4"/>
                <w:position w:val="4"/>
                <w:sz w:val="24"/>
                <w:szCs w:val="24"/>
              </w:rPr>
              <w:t>2</w:t>
            </w:r>
            <w:r w:rsidRPr="00EA4FC5">
              <w:rPr>
                <w:rFonts w:ascii="Times New Roman" w:hAnsi="Times New Roman" w:cs="Times New Roman"/>
                <w:spacing w:val="-4"/>
                <w:position w:val="4"/>
                <w:sz w:val="24"/>
                <w:szCs w:val="24"/>
              </w:rPr>
              <w:t xml:space="preserve">, </w:t>
            </w:r>
            <w:r w:rsidR="00B21F17" w:rsidRPr="00EA4FC5">
              <w:rPr>
                <w:rFonts w:ascii="Times New Roman" w:hAnsi="Times New Roman" w:cs="Times New Roman"/>
                <w:spacing w:val="-4"/>
                <w:position w:val="4"/>
                <w:sz w:val="24"/>
                <w:szCs w:val="24"/>
              </w:rPr>
              <w:t>3</w:t>
            </w:r>
            <w:r w:rsidRPr="00EA4FC5">
              <w:rPr>
                <w:rFonts w:ascii="Times New Roman" w:hAnsi="Times New Roman" w:cs="Times New Roman"/>
                <w:spacing w:val="-4"/>
                <w:position w:val="4"/>
                <w:sz w:val="24"/>
                <w:szCs w:val="24"/>
              </w:rPr>
              <w:t xml:space="preserve"> Điều </w:t>
            </w:r>
            <w:r w:rsidR="0070475C" w:rsidRPr="00EA4FC5">
              <w:rPr>
                <w:rFonts w:ascii="Times New Roman" w:hAnsi="Times New Roman" w:cs="Times New Roman"/>
                <w:spacing w:val="-4"/>
                <w:position w:val="4"/>
                <w:sz w:val="24"/>
                <w:szCs w:val="24"/>
              </w:rPr>
              <w:t xml:space="preserve">20 </w:t>
            </w:r>
            <w:r w:rsidRPr="00EA4FC5">
              <w:rPr>
                <w:rFonts w:ascii="Times New Roman" w:hAnsi="Times New Roman" w:cs="Times New Roman"/>
                <w:spacing w:val="-4"/>
                <w:position w:val="4"/>
                <w:sz w:val="24"/>
                <w:szCs w:val="24"/>
              </w:rPr>
              <w:t>DTTT: kế thừa quy định tại Thông tư 11.</w:t>
            </w:r>
          </w:p>
          <w:p w:rsidR="00FC3264" w:rsidRPr="00EA4FC5" w:rsidRDefault="00FC3264" w:rsidP="00AF6CB4">
            <w:pPr>
              <w:widowControl w:val="0"/>
              <w:shd w:val="clear" w:color="auto" w:fill="FFFFFF" w:themeFill="background1"/>
              <w:jc w:val="both"/>
              <w:rPr>
                <w:rFonts w:ascii="Times New Roman" w:hAnsi="Times New Roman" w:cs="Times New Roman"/>
                <w:sz w:val="24"/>
                <w:szCs w:val="24"/>
              </w:rPr>
            </w:pPr>
          </w:p>
        </w:tc>
      </w:tr>
      <w:tr w:rsidR="00CC21A1" w:rsidRPr="004B7244" w:rsidTr="00EC4E83">
        <w:tc>
          <w:tcPr>
            <w:tcW w:w="566" w:type="dxa"/>
          </w:tcPr>
          <w:p w:rsidR="00CC21A1" w:rsidRPr="00EA4FC5" w:rsidRDefault="0079151C"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lastRenderedPageBreak/>
              <w:t>31</w:t>
            </w:r>
          </w:p>
        </w:tc>
        <w:tc>
          <w:tcPr>
            <w:tcW w:w="5073" w:type="dxa"/>
          </w:tcPr>
          <w:p w:rsidR="004B7244" w:rsidRPr="00EA4FC5" w:rsidRDefault="004B7244" w:rsidP="00AF6CB4">
            <w:pPr>
              <w:widowControl w:val="0"/>
              <w:shd w:val="clear" w:color="auto" w:fill="FFFFFF" w:themeFill="background1"/>
              <w:jc w:val="center"/>
              <w:rPr>
                <w:rFonts w:ascii="Times New Roman" w:eastAsia="Times New Roman" w:hAnsi="Times New Roman" w:cs="Times New Roman"/>
                <w:sz w:val="23"/>
                <w:szCs w:val="23"/>
                <w:lang w:val="vi-VN"/>
              </w:rPr>
            </w:pPr>
            <w:bookmarkStart w:id="5" w:name="bookmark7"/>
            <w:r w:rsidRPr="00EA4FC5">
              <w:rPr>
                <w:rFonts w:ascii="Times New Roman" w:eastAsia="Times New Roman" w:hAnsi="Times New Roman" w:cs="Times New Roman"/>
                <w:b/>
                <w:bCs/>
                <w:sz w:val="23"/>
                <w:szCs w:val="23"/>
                <w:lang w:val="vi-VN"/>
              </w:rPr>
              <w:t xml:space="preserve">Chương </w:t>
            </w:r>
            <w:bookmarkEnd w:id="5"/>
            <w:r w:rsidRPr="00EA4FC5">
              <w:rPr>
                <w:rFonts w:ascii="Times New Roman" w:eastAsia="Times New Roman" w:hAnsi="Times New Roman" w:cs="Times New Roman"/>
                <w:b/>
                <w:bCs/>
                <w:sz w:val="23"/>
                <w:szCs w:val="23"/>
                <w:lang w:val="vi-VN"/>
              </w:rPr>
              <w:t>V</w:t>
            </w:r>
          </w:p>
          <w:p w:rsidR="004B7244" w:rsidRPr="00EA4FC5" w:rsidRDefault="004B7244" w:rsidP="00AF6CB4">
            <w:pPr>
              <w:widowControl w:val="0"/>
              <w:shd w:val="clear" w:color="auto" w:fill="FFFFFF" w:themeFill="background1"/>
              <w:jc w:val="center"/>
              <w:rPr>
                <w:rFonts w:ascii="Times New Roman" w:eastAsia="Times New Roman" w:hAnsi="Times New Roman" w:cs="Times New Roman"/>
                <w:bCs/>
                <w:sz w:val="23"/>
                <w:szCs w:val="23"/>
                <w:lang w:val="vi-VN"/>
              </w:rPr>
            </w:pPr>
            <w:r w:rsidRPr="00EA4FC5">
              <w:rPr>
                <w:rFonts w:ascii="Times New Roman" w:eastAsia="Times New Roman" w:hAnsi="Times New Roman" w:cs="Times New Roman"/>
                <w:b/>
                <w:bCs/>
                <w:sz w:val="23"/>
                <w:szCs w:val="23"/>
                <w:lang w:val="vi-VN"/>
              </w:rPr>
              <w:t>ĐIỀU KHOẢN THI HÀNH</w:t>
            </w:r>
          </w:p>
          <w:p w:rsidR="004B7244" w:rsidRPr="00EA4FC5" w:rsidRDefault="004B7244" w:rsidP="00AF6CB4">
            <w:pPr>
              <w:widowControl w:val="0"/>
              <w:shd w:val="clear" w:color="auto" w:fill="FFFFFF" w:themeFill="background1"/>
              <w:jc w:val="both"/>
              <w:rPr>
                <w:rFonts w:ascii="Times New Roman" w:eastAsia="Times New Roman" w:hAnsi="Times New Roman" w:cs="Times New Roman"/>
                <w:b/>
                <w:sz w:val="23"/>
                <w:szCs w:val="23"/>
                <w:lang w:val="vi-VN"/>
              </w:rPr>
            </w:pPr>
            <w:r w:rsidRPr="00EA4FC5">
              <w:rPr>
                <w:rFonts w:ascii="Times New Roman" w:eastAsia="Times New Roman" w:hAnsi="Times New Roman" w:cs="Times New Roman"/>
                <w:b/>
                <w:sz w:val="23"/>
                <w:szCs w:val="23"/>
                <w:lang w:val="vi-VN"/>
              </w:rPr>
              <w:t>Điều 23. Quy định chuyển tiếp</w:t>
            </w:r>
          </w:p>
          <w:p w:rsidR="004B7244" w:rsidRPr="00EA4FC5" w:rsidRDefault="004B7244" w:rsidP="00AF6CB4">
            <w:pPr>
              <w:widowControl w:val="0"/>
              <w:shd w:val="clear" w:color="auto" w:fill="FFFFFF" w:themeFill="background1"/>
              <w:jc w:val="both"/>
              <w:rPr>
                <w:rFonts w:ascii="Times New Roman" w:eastAsia="Times New Roman" w:hAnsi="Times New Roman" w:cs="Times New Roman"/>
                <w:sz w:val="23"/>
                <w:szCs w:val="23"/>
                <w:lang w:val="vi-VN"/>
              </w:rPr>
            </w:pPr>
            <w:r w:rsidRPr="00EA4FC5">
              <w:rPr>
                <w:rFonts w:ascii="Times New Roman" w:eastAsia="Times New Roman" w:hAnsi="Times New Roman" w:cs="Times New Roman"/>
                <w:sz w:val="23"/>
                <w:szCs w:val="23"/>
                <w:lang w:val="vi-VN"/>
              </w:rPr>
              <w:t>Các Ban kiểm soát đặc biệt được thành lập trước ngày Thông tư này có hiệu lực thi hành tiếp tục thực hiện theo các Quyết định kiểm soát đặc biệt đã được ban hành cho đến khi Quyết định kiểm soát đặc biệt được sửa đổi, bổ sung.</w:t>
            </w:r>
          </w:p>
          <w:p w:rsidR="004B7244" w:rsidRPr="00EA4FC5" w:rsidRDefault="004B7244" w:rsidP="00AF6CB4">
            <w:pPr>
              <w:widowControl w:val="0"/>
              <w:shd w:val="clear" w:color="auto" w:fill="FFFFFF" w:themeFill="background1"/>
              <w:jc w:val="both"/>
              <w:rPr>
                <w:rFonts w:ascii="Times New Roman" w:eastAsia="Times New Roman" w:hAnsi="Times New Roman" w:cs="Times New Roman"/>
                <w:sz w:val="23"/>
                <w:szCs w:val="23"/>
                <w:lang w:val="vi-VN"/>
              </w:rPr>
            </w:pPr>
            <w:r w:rsidRPr="00EA4FC5">
              <w:rPr>
                <w:rFonts w:ascii="Times New Roman" w:eastAsia="Times New Roman" w:hAnsi="Times New Roman" w:cs="Times New Roman"/>
                <w:b/>
                <w:bCs/>
                <w:sz w:val="23"/>
                <w:szCs w:val="23"/>
                <w:lang w:val="vi-VN"/>
              </w:rPr>
              <w:t>Điều 24. Hiệu lực thi hành</w:t>
            </w:r>
          </w:p>
          <w:p w:rsidR="004B7244" w:rsidRPr="00EA4FC5" w:rsidRDefault="004B7244" w:rsidP="00AF6CB4">
            <w:pPr>
              <w:widowControl w:val="0"/>
              <w:shd w:val="clear" w:color="auto" w:fill="FFFFFF" w:themeFill="background1"/>
              <w:jc w:val="both"/>
              <w:rPr>
                <w:rFonts w:ascii="Times New Roman" w:eastAsia="Times New Roman" w:hAnsi="Times New Roman" w:cs="Times New Roman"/>
                <w:sz w:val="23"/>
                <w:szCs w:val="23"/>
                <w:lang w:val="vi-VN"/>
              </w:rPr>
            </w:pPr>
            <w:r w:rsidRPr="00EA4FC5">
              <w:rPr>
                <w:rFonts w:ascii="Times New Roman" w:eastAsia="Times New Roman" w:hAnsi="Times New Roman" w:cs="Times New Roman"/>
                <w:sz w:val="23"/>
                <w:szCs w:val="23"/>
                <w:lang w:val="vi-VN"/>
              </w:rPr>
              <w:t>Thông tư này có hiệu lực thi hành kể từ ngày 01/10/2019 và thay thế  Thông tư số 07/2013/TT-NHNN ngày 14 tháng 3 năm 2013 của Thống đốc Ngân hàng Nhà nước quy định về việc kiểm soát đặc biệt đối với tổ chức tín dụng.</w:t>
            </w:r>
          </w:p>
          <w:p w:rsidR="004B7244" w:rsidRPr="00EA4FC5" w:rsidRDefault="004B7244" w:rsidP="00AF6CB4">
            <w:pPr>
              <w:widowControl w:val="0"/>
              <w:shd w:val="clear" w:color="auto" w:fill="FFFFFF" w:themeFill="background1"/>
              <w:jc w:val="both"/>
              <w:rPr>
                <w:rFonts w:ascii="Times New Roman" w:eastAsia="Times New Roman" w:hAnsi="Times New Roman" w:cs="Times New Roman"/>
                <w:sz w:val="23"/>
                <w:szCs w:val="23"/>
                <w:lang w:val="vi-VN"/>
              </w:rPr>
            </w:pPr>
            <w:r w:rsidRPr="00EA4FC5">
              <w:rPr>
                <w:rFonts w:ascii="Times New Roman" w:eastAsia="Times New Roman" w:hAnsi="Times New Roman" w:cs="Times New Roman"/>
                <w:b/>
                <w:bCs/>
                <w:sz w:val="23"/>
                <w:szCs w:val="23"/>
                <w:lang w:val="vi-VN"/>
              </w:rPr>
              <w:t>Điều 25. Tổ chức thực hiện</w:t>
            </w:r>
          </w:p>
          <w:p w:rsidR="00CC21A1" w:rsidRPr="00EA4FC5" w:rsidRDefault="004B7244" w:rsidP="00AF6CB4">
            <w:pPr>
              <w:widowControl w:val="0"/>
              <w:shd w:val="clear" w:color="auto" w:fill="FFFFFF" w:themeFill="background1"/>
              <w:jc w:val="both"/>
              <w:rPr>
                <w:rFonts w:ascii="Times New Roman" w:hAnsi="Times New Roman" w:cs="Times New Roman"/>
                <w:b/>
                <w:sz w:val="23"/>
                <w:szCs w:val="23"/>
                <w:u w:val="single"/>
              </w:rPr>
            </w:pPr>
            <w:r w:rsidRPr="00EA4FC5">
              <w:rPr>
                <w:rFonts w:ascii="Times New Roman" w:eastAsia="MS Mincho" w:hAnsi="Times New Roman" w:cs="Times New Roman"/>
                <w:sz w:val="23"/>
                <w:szCs w:val="23"/>
                <w:lang w:val="vi-VN"/>
              </w:rPr>
              <w:t>Chánh Văn phòng, Chánh Thanh tra, giám sát ngân hàng, Thủ trưởng các đơn vị thuộc Ngân hàng Nhà nước, Giám đốc Ngân hàng Nhà nước chi nhánh, Chủ tịch Hội đồng quản trị, Tổng Giám đốc Bảo hiểm tiền gửi Việt Nam, Chủ tịch Hội đồng quản trị, Tổng giám đốc Ngân hàng Hợp tác xã Việt Nam, Chủ tịch Hội đồng quản trị, Chủ tịch Hội đồng thành viên, Trưởng Ban kiểm soát, Tổng giám đốc (Giám đốc) tổ chức tín dụng được kiểm soát đặc biệt chịu trách nhiệm tổ chức thực hiện Thông tư này./.</w:t>
            </w:r>
          </w:p>
        </w:tc>
        <w:tc>
          <w:tcPr>
            <w:tcW w:w="4959" w:type="dxa"/>
          </w:tcPr>
          <w:p w:rsidR="00CC21A1" w:rsidRPr="00EA4FC5" w:rsidRDefault="00CC21A1"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Chương V</w:t>
            </w:r>
          </w:p>
          <w:p w:rsidR="00CC21A1" w:rsidRPr="00EA4FC5" w:rsidRDefault="00CC21A1" w:rsidP="00AF6CB4">
            <w:pPr>
              <w:widowControl w:val="0"/>
              <w:shd w:val="clear" w:color="auto" w:fill="FFFFFF" w:themeFill="background1"/>
              <w:jc w:val="center"/>
              <w:rPr>
                <w:rFonts w:ascii="Times New Roman" w:hAnsi="Times New Roman" w:cs="Times New Roman"/>
                <w:b/>
                <w:sz w:val="24"/>
                <w:szCs w:val="24"/>
              </w:rPr>
            </w:pPr>
            <w:r w:rsidRPr="00EA4FC5">
              <w:rPr>
                <w:rFonts w:ascii="Times New Roman" w:hAnsi="Times New Roman" w:cs="Times New Roman"/>
                <w:b/>
                <w:sz w:val="24"/>
                <w:szCs w:val="24"/>
              </w:rPr>
              <w:t>ĐIỀU KHOẢN THI HÀNH</w:t>
            </w:r>
          </w:p>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t xml:space="preserve">Điều </w:t>
            </w:r>
            <w:r w:rsidR="0070475C" w:rsidRPr="00EA4FC5">
              <w:rPr>
                <w:rFonts w:ascii="Times New Roman" w:hAnsi="Times New Roman" w:cs="Times New Roman"/>
                <w:b/>
                <w:i/>
                <w:sz w:val="24"/>
                <w:szCs w:val="24"/>
              </w:rPr>
              <w:t>21</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Quy định chuyển tiếp</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Các Ban kiểm soát đặc biệt được thành lập trước ngày Thông tư này có hiệu lực thi hành tiếp tục thực hiện theo các Quyết định kiểm soát đặc biệt đã được ban hành cho đến khi Quyết định kiểm soát đặc biệt được sửa đổi, bổ sung.</w:t>
            </w:r>
          </w:p>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t xml:space="preserve">Điều </w:t>
            </w:r>
            <w:r w:rsidR="0070475C" w:rsidRPr="00EA4FC5">
              <w:rPr>
                <w:rFonts w:ascii="Times New Roman" w:hAnsi="Times New Roman" w:cs="Times New Roman"/>
                <w:b/>
                <w:i/>
                <w:sz w:val="24"/>
                <w:szCs w:val="24"/>
              </w:rPr>
              <w:t>22</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Hiệu lực thi hành</w:t>
            </w:r>
          </w:p>
          <w:p w:rsidR="00CC21A1" w:rsidRPr="00EA4FC5" w:rsidRDefault="00CC21A1" w:rsidP="00AF6CB4">
            <w:pPr>
              <w:widowControl w:val="0"/>
              <w:shd w:val="clear" w:color="auto" w:fill="FFFFFF" w:themeFill="background1"/>
              <w:jc w:val="both"/>
              <w:rPr>
                <w:rFonts w:ascii="Times New Roman" w:hAnsi="Times New Roman" w:cs="Times New Roman"/>
                <w:sz w:val="24"/>
                <w:szCs w:val="24"/>
              </w:rPr>
            </w:pPr>
            <w:r w:rsidRPr="00EA4FC5">
              <w:rPr>
                <w:rFonts w:ascii="Times New Roman" w:hAnsi="Times New Roman" w:cs="Times New Roman"/>
                <w:sz w:val="24"/>
                <w:szCs w:val="24"/>
              </w:rPr>
              <w:t>Thông tư này có hiệu lực thi hành kể từ ngày 01</w:t>
            </w:r>
            <w:r w:rsidR="00F95B1B" w:rsidRPr="00EA4FC5">
              <w:rPr>
                <w:rFonts w:ascii="Times New Roman" w:hAnsi="Times New Roman" w:cs="Times New Roman"/>
                <w:sz w:val="24"/>
                <w:szCs w:val="24"/>
              </w:rPr>
              <w:t xml:space="preserve"> tháng </w:t>
            </w:r>
            <w:r w:rsidRPr="00EA4FC5">
              <w:rPr>
                <w:rFonts w:ascii="Times New Roman" w:hAnsi="Times New Roman" w:cs="Times New Roman"/>
                <w:sz w:val="24"/>
                <w:szCs w:val="24"/>
              </w:rPr>
              <w:t>07</w:t>
            </w:r>
            <w:r w:rsidR="00F95B1B" w:rsidRPr="00EA4FC5">
              <w:rPr>
                <w:rFonts w:ascii="Times New Roman" w:hAnsi="Times New Roman" w:cs="Times New Roman"/>
                <w:sz w:val="24"/>
                <w:szCs w:val="24"/>
              </w:rPr>
              <w:t xml:space="preserve"> năm </w:t>
            </w:r>
            <w:r w:rsidRPr="00EA4FC5">
              <w:rPr>
                <w:rFonts w:ascii="Times New Roman" w:hAnsi="Times New Roman" w:cs="Times New Roman"/>
                <w:sz w:val="24"/>
                <w:szCs w:val="24"/>
              </w:rPr>
              <w:t>2024 và thay thế Thông tư số 11/2019/TT-NHNN ngày 02 tháng 8 năm 2019 của Thống đốc Ngân hàng Nhà nước quy định về việc kiểm soát đặc biệt đối với tổ chức tín dụng.</w:t>
            </w:r>
          </w:p>
          <w:p w:rsidR="00CC21A1" w:rsidRPr="00EA4FC5" w:rsidRDefault="00CC21A1" w:rsidP="00AF6CB4">
            <w:pPr>
              <w:widowControl w:val="0"/>
              <w:shd w:val="clear" w:color="auto" w:fill="FFFFFF" w:themeFill="background1"/>
              <w:jc w:val="both"/>
              <w:rPr>
                <w:rFonts w:ascii="Times New Roman" w:hAnsi="Times New Roman" w:cs="Times New Roman"/>
                <w:b/>
                <w:sz w:val="24"/>
                <w:szCs w:val="24"/>
              </w:rPr>
            </w:pPr>
            <w:r w:rsidRPr="00EA4FC5">
              <w:rPr>
                <w:rFonts w:ascii="Times New Roman" w:hAnsi="Times New Roman" w:cs="Times New Roman"/>
                <w:b/>
                <w:i/>
                <w:sz w:val="24"/>
                <w:szCs w:val="24"/>
              </w:rPr>
              <w:t xml:space="preserve">Điều </w:t>
            </w:r>
            <w:r w:rsidR="0070475C" w:rsidRPr="00EA4FC5">
              <w:rPr>
                <w:rFonts w:ascii="Times New Roman" w:hAnsi="Times New Roman" w:cs="Times New Roman"/>
                <w:b/>
                <w:i/>
                <w:sz w:val="24"/>
                <w:szCs w:val="24"/>
              </w:rPr>
              <w:t>23</w:t>
            </w:r>
            <w:r w:rsidRPr="00EA4FC5">
              <w:rPr>
                <w:rFonts w:ascii="Times New Roman" w:hAnsi="Times New Roman" w:cs="Times New Roman"/>
                <w:b/>
                <w:i/>
                <w:sz w:val="24"/>
                <w:szCs w:val="24"/>
              </w:rPr>
              <w:t>.</w:t>
            </w:r>
            <w:r w:rsidRPr="00EA4FC5">
              <w:rPr>
                <w:rFonts w:ascii="Times New Roman" w:hAnsi="Times New Roman" w:cs="Times New Roman"/>
                <w:b/>
                <w:sz w:val="24"/>
                <w:szCs w:val="24"/>
              </w:rPr>
              <w:t xml:space="preserve"> Tổ chức thực hiện</w:t>
            </w:r>
          </w:p>
          <w:p w:rsidR="00CC21A1" w:rsidRPr="00EA4FC5" w:rsidRDefault="00CC21A1" w:rsidP="00AF6CB4">
            <w:pPr>
              <w:widowControl w:val="0"/>
              <w:shd w:val="clear" w:color="auto" w:fill="FFFFFF" w:themeFill="background1"/>
              <w:jc w:val="both"/>
              <w:rPr>
                <w:rFonts w:ascii="Times New Roman" w:hAnsi="Times New Roman" w:cs="Times New Roman"/>
                <w:b/>
                <w:i/>
                <w:sz w:val="24"/>
                <w:szCs w:val="24"/>
              </w:rPr>
            </w:pPr>
            <w:r w:rsidRPr="00EA4FC5">
              <w:rPr>
                <w:rFonts w:ascii="Times New Roman" w:hAnsi="Times New Roman" w:cs="Times New Roman"/>
                <w:sz w:val="24"/>
                <w:szCs w:val="24"/>
              </w:rPr>
              <w:t>Chánh Văn phòng, Chánh Thanh tra, giám sát ngân hàng, Thủ trưởng các đơn vị thuộc Ngân hàng Nhà nước, Bảo hiểm tiền gửi Việt Nam, Ngân hàng Hợp tác xã Việt Nam, tổ chức tín dụng được kiểm soát đặc biệt, Ban kiểm soát đặc biệt tổ chức tín dụng được kiểm soát đặc biệt chịu trách nhiệm tổ chức thực hiện Thông tư này./.</w:t>
            </w:r>
          </w:p>
        </w:tc>
        <w:tc>
          <w:tcPr>
            <w:tcW w:w="3685" w:type="dxa"/>
          </w:tcPr>
          <w:p w:rsidR="00F95B1B" w:rsidRPr="00EA4FC5" w:rsidRDefault="00F95B1B" w:rsidP="00AF6CB4">
            <w:pPr>
              <w:widowControl w:val="0"/>
              <w:shd w:val="clear" w:color="auto" w:fill="FFFFFF" w:themeFill="background1"/>
              <w:jc w:val="both"/>
              <w:rPr>
                <w:rFonts w:ascii="Times New Roman" w:hAnsi="Times New Roman" w:cs="Times New Roman"/>
                <w:spacing w:val="-4"/>
                <w:position w:val="4"/>
                <w:sz w:val="24"/>
                <w:szCs w:val="24"/>
              </w:rPr>
            </w:pPr>
          </w:p>
          <w:p w:rsidR="00F95B1B" w:rsidRPr="00EA4FC5" w:rsidRDefault="00F95B1B" w:rsidP="00AF6CB4">
            <w:pPr>
              <w:widowControl w:val="0"/>
              <w:shd w:val="clear" w:color="auto" w:fill="FFFFFF" w:themeFill="background1"/>
              <w:jc w:val="both"/>
              <w:rPr>
                <w:rFonts w:ascii="Times New Roman" w:hAnsi="Times New Roman" w:cs="Times New Roman"/>
                <w:spacing w:val="-4"/>
                <w:position w:val="4"/>
                <w:sz w:val="24"/>
                <w:szCs w:val="24"/>
              </w:rPr>
            </w:pPr>
          </w:p>
          <w:p w:rsidR="00F95B1B" w:rsidRPr="00EA4FC5" w:rsidRDefault="00F95B1B"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 Điều </w:t>
            </w:r>
            <w:r w:rsidR="0070475C" w:rsidRPr="00EA4FC5">
              <w:rPr>
                <w:rFonts w:ascii="Times New Roman" w:hAnsi="Times New Roman" w:cs="Times New Roman"/>
                <w:spacing w:val="-4"/>
                <w:position w:val="4"/>
                <w:sz w:val="24"/>
                <w:szCs w:val="24"/>
              </w:rPr>
              <w:t xml:space="preserve">21 </w:t>
            </w:r>
            <w:r w:rsidRPr="00EA4FC5">
              <w:rPr>
                <w:rFonts w:ascii="Times New Roman" w:hAnsi="Times New Roman" w:cs="Times New Roman"/>
                <w:spacing w:val="-4"/>
                <w:position w:val="4"/>
                <w:sz w:val="24"/>
                <w:szCs w:val="24"/>
              </w:rPr>
              <w:t>DTTT: kế thừa quy định tại Thông tư 11.</w:t>
            </w:r>
          </w:p>
          <w:p w:rsidR="00BE6D1D" w:rsidRPr="00EA4FC5" w:rsidRDefault="00BE6D1D" w:rsidP="00AF6CB4">
            <w:pPr>
              <w:widowControl w:val="0"/>
              <w:shd w:val="clear" w:color="auto" w:fill="FFFFFF" w:themeFill="background1"/>
              <w:jc w:val="both"/>
              <w:rPr>
                <w:rFonts w:ascii="Times New Roman" w:hAnsi="Times New Roman" w:cs="Times New Roman"/>
                <w:sz w:val="24"/>
                <w:szCs w:val="24"/>
              </w:rPr>
            </w:pPr>
          </w:p>
          <w:p w:rsidR="00F95B1B" w:rsidRPr="00EA4FC5" w:rsidRDefault="00F95B1B" w:rsidP="00AF6CB4">
            <w:pPr>
              <w:widowControl w:val="0"/>
              <w:shd w:val="clear" w:color="auto" w:fill="FFFFFF" w:themeFill="background1"/>
              <w:jc w:val="both"/>
              <w:rPr>
                <w:rFonts w:ascii="Times New Roman" w:hAnsi="Times New Roman" w:cs="Times New Roman"/>
                <w:sz w:val="24"/>
                <w:szCs w:val="24"/>
              </w:rPr>
            </w:pPr>
          </w:p>
          <w:p w:rsidR="00F95B1B" w:rsidRPr="00EA4FC5" w:rsidRDefault="00F95B1B" w:rsidP="00AF6CB4">
            <w:pPr>
              <w:widowControl w:val="0"/>
              <w:shd w:val="clear" w:color="auto" w:fill="FFFFFF" w:themeFill="background1"/>
              <w:jc w:val="both"/>
              <w:rPr>
                <w:rFonts w:ascii="Times New Roman" w:hAnsi="Times New Roman" w:cs="Times New Roman"/>
                <w:sz w:val="24"/>
                <w:szCs w:val="24"/>
              </w:rPr>
            </w:pPr>
          </w:p>
          <w:p w:rsidR="00F95B1B" w:rsidRPr="00EA4FC5" w:rsidRDefault="00F95B1B" w:rsidP="00AF6CB4">
            <w:pPr>
              <w:widowControl w:val="0"/>
              <w:shd w:val="clear" w:color="auto" w:fill="FFFFFF" w:themeFill="background1"/>
              <w:jc w:val="both"/>
              <w:rPr>
                <w:rFonts w:ascii="Times New Roman" w:hAnsi="Times New Roman" w:cs="Times New Roman"/>
                <w:sz w:val="24"/>
                <w:szCs w:val="24"/>
              </w:rPr>
            </w:pPr>
          </w:p>
          <w:p w:rsidR="00F95B1B" w:rsidRPr="00624AA5" w:rsidRDefault="00F95B1B" w:rsidP="00AF6CB4">
            <w:pPr>
              <w:widowControl w:val="0"/>
              <w:shd w:val="clear" w:color="auto" w:fill="FFFFFF" w:themeFill="background1"/>
              <w:jc w:val="both"/>
              <w:rPr>
                <w:rFonts w:ascii="Times New Roman" w:hAnsi="Times New Roman" w:cs="Times New Roman"/>
                <w:spacing w:val="-4"/>
                <w:position w:val="4"/>
                <w:sz w:val="24"/>
                <w:szCs w:val="24"/>
              </w:rPr>
            </w:pPr>
            <w:r w:rsidRPr="00EA4FC5">
              <w:rPr>
                <w:rFonts w:ascii="Times New Roman" w:hAnsi="Times New Roman" w:cs="Times New Roman"/>
                <w:spacing w:val="-4"/>
                <w:position w:val="4"/>
                <w:sz w:val="24"/>
                <w:szCs w:val="24"/>
              </w:rPr>
              <w:t xml:space="preserve">- Điều </w:t>
            </w:r>
            <w:r w:rsidR="0070475C" w:rsidRPr="00EA4FC5">
              <w:rPr>
                <w:rFonts w:ascii="Times New Roman" w:hAnsi="Times New Roman" w:cs="Times New Roman"/>
                <w:spacing w:val="-4"/>
                <w:position w:val="4"/>
                <w:sz w:val="24"/>
                <w:szCs w:val="24"/>
              </w:rPr>
              <w:t xml:space="preserve">22 </w:t>
            </w:r>
            <w:r w:rsidRPr="00EA4FC5">
              <w:rPr>
                <w:rFonts w:ascii="Times New Roman" w:hAnsi="Times New Roman" w:cs="Times New Roman"/>
                <w:spacing w:val="-4"/>
                <w:position w:val="4"/>
                <w:sz w:val="24"/>
                <w:szCs w:val="24"/>
              </w:rPr>
              <w:t>DTTT: quy định về hiệu lực thi hành của DTTT phù hợp với hiệu lực thi hành của Luật các TCTD 2024.</w:t>
            </w:r>
          </w:p>
          <w:p w:rsidR="00F95B1B" w:rsidRPr="004B7244" w:rsidRDefault="00F95B1B" w:rsidP="00AF6CB4">
            <w:pPr>
              <w:widowControl w:val="0"/>
              <w:shd w:val="clear" w:color="auto" w:fill="FFFFFF" w:themeFill="background1"/>
              <w:jc w:val="both"/>
              <w:rPr>
                <w:rFonts w:ascii="Times New Roman" w:hAnsi="Times New Roman" w:cs="Times New Roman"/>
                <w:sz w:val="24"/>
                <w:szCs w:val="24"/>
              </w:rPr>
            </w:pPr>
          </w:p>
        </w:tc>
      </w:tr>
    </w:tbl>
    <w:p w:rsidR="001F7E1E" w:rsidRPr="004B7244" w:rsidRDefault="001F7E1E" w:rsidP="00974E07">
      <w:pPr>
        <w:shd w:val="clear" w:color="auto" w:fill="FFFFFF" w:themeFill="background1"/>
        <w:spacing w:after="0" w:line="240" w:lineRule="auto"/>
        <w:jc w:val="center"/>
        <w:rPr>
          <w:rFonts w:ascii="Times New Roman" w:hAnsi="Times New Roman" w:cs="Times New Roman"/>
          <w:sz w:val="24"/>
          <w:szCs w:val="24"/>
        </w:rPr>
      </w:pPr>
    </w:p>
    <w:sectPr w:rsidR="001F7E1E" w:rsidRPr="004B7244" w:rsidSect="00AF6CB4">
      <w:footerReference w:type="default" r:id="rId8"/>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4E" w:rsidRDefault="00673A4E" w:rsidP="00446CEA">
      <w:pPr>
        <w:spacing w:after="0" w:line="240" w:lineRule="auto"/>
      </w:pPr>
      <w:r>
        <w:separator/>
      </w:r>
    </w:p>
  </w:endnote>
  <w:endnote w:type="continuationSeparator" w:id="0">
    <w:p w:rsidR="00673A4E" w:rsidRDefault="00673A4E" w:rsidP="004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70406"/>
      <w:docPartObj>
        <w:docPartGallery w:val="Page Numbers (Bottom of Page)"/>
        <w:docPartUnique/>
      </w:docPartObj>
    </w:sdtPr>
    <w:sdtEndPr>
      <w:rPr>
        <w:noProof/>
      </w:rPr>
    </w:sdtEndPr>
    <w:sdtContent>
      <w:p w:rsidR="009B741F" w:rsidRDefault="009B741F">
        <w:pPr>
          <w:pStyle w:val="Footer"/>
          <w:jc w:val="center"/>
        </w:pPr>
        <w:r>
          <w:fldChar w:fldCharType="begin"/>
        </w:r>
        <w:r>
          <w:instrText xml:space="preserve"> PAGE   \* MERGEFORMAT </w:instrText>
        </w:r>
        <w:r>
          <w:fldChar w:fldCharType="separate"/>
        </w:r>
        <w:r w:rsidR="00AC308A">
          <w:rPr>
            <w:noProof/>
          </w:rPr>
          <w:t>36</w:t>
        </w:r>
        <w:r>
          <w:rPr>
            <w:noProof/>
          </w:rPr>
          <w:fldChar w:fldCharType="end"/>
        </w:r>
      </w:p>
    </w:sdtContent>
  </w:sdt>
  <w:p w:rsidR="009B741F" w:rsidRDefault="009B7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4E" w:rsidRDefault="00673A4E" w:rsidP="00446CEA">
      <w:pPr>
        <w:spacing w:after="0" w:line="240" w:lineRule="auto"/>
      </w:pPr>
      <w:r>
        <w:separator/>
      </w:r>
    </w:p>
  </w:footnote>
  <w:footnote w:type="continuationSeparator" w:id="0">
    <w:p w:rsidR="00673A4E" w:rsidRDefault="00673A4E" w:rsidP="00446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1E"/>
    <w:rsid w:val="0001074D"/>
    <w:rsid w:val="00021E54"/>
    <w:rsid w:val="0002789C"/>
    <w:rsid w:val="0003293A"/>
    <w:rsid w:val="00047224"/>
    <w:rsid w:val="00054EDD"/>
    <w:rsid w:val="00057D00"/>
    <w:rsid w:val="00064831"/>
    <w:rsid w:val="00070616"/>
    <w:rsid w:val="000745E7"/>
    <w:rsid w:val="00075171"/>
    <w:rsid w:val="00094148"/>
    <w:rsid w:val="000A6432"/>
    <w:rsid w:val="001030C8"/>
    <w:rsid w:val="00121D25"/>
    <w:rsid w:val="001278F6"/>
    <w:rsid w:val="00163DBC"/>
    <w:rsid w:val="00185BA4"/>
    <w:rsid w:val="00187F87"/>
    <w:rsid w:val="00196623"/>
    <w:rsid w:val="001A4B92"/>
    <w:rsid w:val="001B6C28"/>
    <w:rsid w:val="001D4855"/>
    <w:rsid w:val="001E072B"/>
    <w:rsid w:val="001F25E0"/>
    <w:rsid w:val="001F41FC"/>
    <w:rsid w:val="001F4C07"/>
    <w:rsid w:val="001F4FB7"/>
    <w:rsid w:val="001F7E1E"/>
    <w:rsid w:val="00200A2E"/>
    <w:rsid w:val="002076C7"/>
    <w:rsid w:val="00212E8F"/>
    <w:rsid w:val="00221AAF"/>
    <w:rsid w:val="002334BB"/>
    <w:rsid w:val="00265778"/>
    <w:rsid w:val="00277043"/>
    <w:rsid w:val="00282513"/>
    <w:rsid w:val="00292BF8"/>
    <w:rsid w:val="00293926"/>
    <w:rsid w:val="002B0630"/>
    <w:rsid w:val="002C0907"/>
    <w:rsid w:val="002C417C"/>
    <w:rsid w:val="002D1F04"/>
    <w:rsid w:val="002D2851"/>
    <w:rsid w:val="002E01DB"/>
    <w:rsid w:val="002F402E"/>
    <w:rsid w:val="0030436F"/>
    <w:rsid w:val="003203F9"/>
    <w:rsid w:val="00326851"/>
    <w:rsid w:val="00342CCE"/>
    <w:rsid w:val="0035175C"/>
    <w:rsid w:val="00362220"/>
    <w:rsid w:val="003660FC"/>
    <w:rsid w:val="00370F97"/>
    <w:rsid w:val="00390F6C"/>
    <w:rsid w:val="003912DA"/>
    <w:rsid w:val="003923C2"/>
    <w:rsid w:val="003B4E89"/>
    <w:rsid w:val="003C650D"/>
    <w:rsid w:val="00401A6C"/>
    <w:rsid w:val="00401F5B"/>
    <w:rsid w:val="00405A1D"/>
    <w:rsid w:val="0041496F"/>
    <w:rsid w:val="00417B67"/>
    <w:rsid w:val="00446CEA"/>
    <w:rsid w:val="004542FC"/>
    <w:rsid w:val="00454FCD"/>
    <w:rsid w:val="00461BA7"/>
    <w:rsid w:val="004673D3"/>
    <w:rsid w:val="00475D87"/>
    <w:rsid w:val="004A527B"/>
    <w:rsid w:val="004B7244"/>
    <w:rsid w:val="004D551B"/>
    <w:rsid w:val="004D7BE6"/>
    <w:rsid w:val="004E2BF3"/>
    <w:rsid w:val="0051434C"/>
    <w:rsid w:val="005155A7"/>
    <w:rsid w:val="005243EA"/>
    <w:rsid w:val="00532958"/>
    <w:rsid w:val="00535664"/>
    <w:rsid w:val="005459B2"/>
    <w:rsid w:val="0055151A"/>
    <w:rsid w:val="00573B90"/>
    <w:rsid w:val="005840EC"/>
    <w:rsid w:val="0059654F"/>
    <w:rsid w:val="005A019A"/>
    <w:rsid w:val="005C1858"/>
    <w:rsid w:val="005C6994"/>
    <w:rsid w:val="005D2E82"/>
    <w:rsid w:val="005D7097"/>
    <w:rsid w:val="005F13BF"/>
    <w:rsid w:val="005F40BB"/>
    <w:rsid w:val="00602EAC"/>
    <w:rsid w:val="00607F8E"/>
    <w:rsid w:val="00613F9C"/>
    <w:rsid w:val="00617611"/>
    <w:rsid w:val="0062291F"/>
    <w:rsid w:val="00624AA5"/>
    <w:rsid w:val="00626332"/>
    <w:rsid w:val="00642701"/>
    <w:rsid w:val="00657084"/>
    <w:rsid w:val="00666415"/>
    <w:rsid w:val="00673A4E"/>
    <w:rsid w:val="006927EE"/>
    <w:rsid w:val="00695EF6"/>
    <w:rsid w:val="006A3D4D"/>
    <w:rsid w:val="006A5DA2"/>
    <w:rsid w:val="006B1B46"/>
    <w:rsid w:val="006B3339"/>
    <w:rsid w:val="006C0A45"/>
    <w:rsid w:val="006D25E7"/>
    <w:rsid w:val="006D486A"/>
    <w:rsid w:val="006E24E6"/>
    <w:rsid w:val="006E5820"/>
    <w:rsid w:val="006E69B6"/>
    <w:rsid w:val="006F0D6F"/>
    <w:rsid w:val="0070475C"/>
    <w:rsid w:val="00704C39"/>
    <w:rsid w:val="00704D46"/>
    <w:rsid w:val="00711D99"/>
    <w:rsid w:val="0077041B"/>
    <w:rsid w:val="007714F6"/>
    <w:rsid w:val="00787056"/>
    <w:rsid w:val="00790C31"/>
    <w:rsid w:val="0079151C"/>
    <w:rsid w:val="007A1AAA"/>
    <w:rsid w:val="007A30DE"/>
    <w:rsid w:val="007A4E92"/>
    <w:rsid w:val="007B0B3B"/>
    <w:rsid w:val="007B5933"/>
    <w:rsid w:val="007C1AEA"/>
    <w:rsid w:val="007E3071"/>
    <w:rsid w:val="008235A5"/>
    <w:rsid w:val="00841507"/>
    <w:rsid w:val="00843B13"/>
    <w:rsid w:val="00851E5F"/>
    <w:rsid w:val="008525FD"/>
    <w:rsid w:val="00852DC6"/>
    <w:rsid w:val="008536AC"/>
    <w:rsid w:val="00894295"/>
    <w:rsid w:val="008A7075"/>
    <w:rsid w:val="008E61F4"/>
    <w:rsid w:val="008F06AB"/>
    <w:rsid w:val="008F6AAC"/>
    <w:rsid w:val="00915E47"/>
    <w:rsid w:val="009253EB"/>
    <w:rsid w:val="00933D84"/>
    <w:rsid w:val="00936CF7"/>
    <w:rsid w:val="00957367"/>
    <w:rsid w:val="00960E46"/>
    <w:rsid w:val="00973338"/>
    <w:rsid w:val="00974E07"/>
    <w:rsid w:val="0098774B"/>
    <w:rsid w:val="00997509"/>
    <w:rsid w:val="009A0A3F"/>
    <w:rsid w:val="009B741F"/>
    <w:rsid w:val="009C4377"/>
    <w:rsid w:val="009E1172"/>
    <w:rsid w:val="009E4863"/>
    <w:rsid w:val="009F0B36"/>
    <w:rsid w:val="009F30DF"/>
    <w:rsid w:val="009F3D42"/>
    <w:rsid w:val="00A00009"/>
    <w:rsid w:val="00A0403B"/>
    <w:rsid w:val="00A11AA7"/>
    <w:rsid w:val="00A24888"/>
    <w:rsid w:val="00A327A9"/>
    <w:rsid w:val="00A46367"/>
    <w:rsid w:val="00A55DB5"/>
    <w:rsid w:val="00A578A0"/>
    <w:rsid w:val="00A82178"/>
    <w:rsid w:val="00A83100"/>
    <w:rsid w:val="00A9309B"/>
    <w:rsid w:val="00A94714"/>
    <w:rsid w:val="00AA3ADE"/>
    <w:rsid w:val="00AC308A"/>
    <w:rsid w:val="00AC3E3D"/>
    <w:rsid w:val="00AC5D93"/>
    <w:rsid w:val="00AD3566"/>
    <w:rsid w:val="00AF328C"/>
    <w:rsid w:val="00AF6CB4"/>
    <w:rsid w:val="00B00DDD"/>
    <w:rsid w:val="00B136D6"/>
    <w:rsid w:val="00B156AA"/>
    <w:rsid w:val="00B17071"/>
    <w:rsid w:val="00B21F17"/>
    <w:rsid w:val="00B3387B"/>
    <w:rsid w:val="00B61794"/>
    <w:rsid w:val="00B70EBE"/>
    <w:rsid w:val="00B72C28"/>
    <w:rsid w:val="00B93E5E"/>
    <w:rsid w:val="00B97DC3"/>
    <w:rsid w:val="00BA4854"/>
    <w:rsid w:val="00BA5D5E"/>
    <w:rsid w:val="00BB075D"/>
    <w:rsid w:val="00BC795F"/>
    <w:rsid w:val="00BD4BA7"/>
    <w:rsid w:val="00BE3576"/>
    <w:rsid w:val="00BE6D1D"/>
    <w:rsid w:val="00BF25FA"/>
    <w:rsid w:val="00C06229"/>
    <w:rsid w:val="00C13226"/>
    <w:rsid w:val="00C15CF2"/>
    <w:rsid w:val="00C17BC5"/>
    <w:rsid w:val="00C64FF0"/>
    <w:rsid w:val="00C671C3"/>
    <w:rsid w:val="00C8264E"/>
    <w:rsid w:val="00C84F8C"/>
    <w:rsid w:val="00C86C3D"/>
    <w:rsid w:val="00CA6661"/>
    <w:rsid w:val="00CB5C9C"/>
    <w:rsid w:val="00CC21A1"/>
    <w:rsid w:val="00CC4012"/>
    <w:rsid w:val="00CD3948"/>
    <w:rsid w:val="00CF5626"/>
    <w:rsid w:val="00D049BA"/>
    <w:rsid w:val="00D26AA4"/>
    <w:rsid w:val="00D31401"/>
    <w:rsid w:val="00D408D2"/>
    <w:rsid w:val="00D40F55"/>
    <w:rsid w:val="00D53806"/>
    <w:rsid w:val="00D652A7"/>
    <w:rsid w:val="00D66390"/>
    <w:rsid w:val="00D74830"/>
    <w:rsid w:val="00D76376"/>
    <w:rsid w:val="00D866AD"/>
    <w:rsid w:val="00D979B4"/>
    <w:rsid w:val="00DA11D4"/>
    <w:rsid w:val="00DA2E96"/>
    <w:rsid w:val="00DA48FB"/>
    <w:rsid w:val="00DA7579"/>
    <w:rsid w:val="00DB3797"/>
    <w:rsid w:val="00DC79A2"/>
    <w:rsid w:val="00DD0BC0"/>
    <w:rsid w:val="00DD14F8"/>
    <w:rsid w:val="00DD3F3E"/>
    <w:rsid w:val="00DF4321"/>
    <w:rsid w:val="00E051DA"/>
    <w:rsid w:val="00E0692A"/>
    <w:rsid w:val="00E126CC"/>
    <w:rsid w:val="00E26510"/>
    <w:rsid w:val="00E2730D"/>
    <w:rsid w:val="00E32A4F"/>
    <w:rsid w:val="00E43F31"/>
    <w:rsid w:val="00E50156"/>
    <w:rsid w:val="00E55807"/>
    <w:rsid w:val="00E60F13"/>
    <w:rsid w:val="00E80DE7"/>
    <w:rsid w:val="00E870F9"/>
    <w:rsid w:val="00EA4FC5"/>
    <w:rsid w:val="00EB002C"/>
    <w:rsid w:val="00EB0ECD"/>
    <w:rsid w:val="00EC41F4"/>
    <w:rsid w:val="00EC423E"/>
    <w:rsid w:val="00EC4E83"/>
    <w:rsid w:val="00EC7AC9"/>
    <w:rsid w:val="00ED5ACF"/>
    <w:rsid w:val="00EE02A3"/>
    <w:rsid w:val="00F04C86"/>
    <w:rsid w:val="00F323EB"/>
    <w:rsid w:val="00F369EC"/>
    <w:rsid w:val="00F60943"/>
    <w:rsid w:val="00F61BF1"/>
    <w:rsid w:val="00F677B8"/>
    <w:rsid w:val="00F83D71"/>
    <w:rsid w:val="00F91177"/>
    <w:rsid w:val="00F95B1B"/>
    <w:rsid w:val="00FB5C36"/>
    <w:rsid w:val="00FC3264"/>
    <w:rsid w:val="00FD09A0"/>
    <w:rsid w:val="00FD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26643-0B49-44CB-A504-FF94903003BC}">
  <ds:schemaRefs>
    <ds:schemaRef ds:uri="http://schemas.openxmlformats.org/officeDocument/2006/bibliography"/>
  </ds:schemaRefs>
</ds:datastoreItem>
</file>

<file path=customXml/itemProps2.xml><?xml version="1.0" encoding="utf-8"?>
<ds:datastoreItem xmlns:ds="http://schemas.openxmlformats.org/officeDocument/2006/customXml" ds:itemID="{A1640543-0B01-488B-9587-D0EF0E3730BF}"/>
</file>

<file path=customXml/itemProps3.xml><?xml version="1.0" encoding="utf-8"?>
<ds:datastoreItem xmlns:ds="http://schemas.openxmlformats.org/officeDocument/2006/customXml" ds:itemID="{46376E81-2552-48EA-A5F4-D31EA2D8782F}"/>
</file>

<file path=customXml/itemProps4.xml><?xml version="1.0" encoding="utf-8"?>
<ds:datastoreItem xmlns:ds="http://schemas.openxmlformats.org/officeDocument/2006/customXml" ds:itemID="{263CC3AC-EE66-4040-8526-961933F2BA2D}"/>
</file>

<file path=docProps/app.xml><?xml version="1.0" encoding="utf-8"?>
<Properties xmlns="http://schemas.openxmlformats.org/officeDocument/2006/extended-properties" xmlns:vt="http://schemas.openxmlformats.org/officeDocument/2006/docPropsVTypes">
  <Template>Normal</Template>
  <TotalTime>1</TotalTime>
  <Pages>36</Pages>
  <Words>13138</Words>
  <Characters>74893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Thai Phuong (TTGSNH)</dc:creator>
  <cp:lastModifiedBy>Ngo Thai Phuong (TTGSNH)</cp:lastModifiedBy>
  <cp:revision>2</cp:revision>
  <cp:lastPrinted>2024-04-26T08:24:00Z</cp:lastPrinted>
  <dcterms:created xsi:type="dcterms:W3CDTF">2024-04-26T10:38:00Z</dcterms:created>
  <dcterms:modified xsi:type="dcterms:W3CDTF">2024-04-26T10:38:00Z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