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1865" w:rsidRPr="003E1865" w:rsidRDefault="003E1865" w:rsidP="003E1865">
      <w:pPr>
        <w:spacing w:after="120" w:line="240" w:lineRule="auto"/>
        <w:jc w:val="center"/>
        <w:rPr>
          <w:rFonts w:ascii="Times New Roman" w:eastAsia="Calibri" w:hAnsi="Times New Roman" w:cs="Times New Roman"/>
          <w:b/>
          <w:bCs/>
          <w:sz w:val="28"/>
          <w:szCs w:val="28"/>
        </w:rPr>
      </w:pPr>
      <w:r w:rsidRPr="003E1865">
        <w:rPr>
          <w:rFonts w:ascii="Times New Roman" w:eastAsia="Calibri" w:hAnsi="Times New Roman" w:cs="Times New Roman"/>
          <w:b/>
          <w:bCs/>
          <w:sz w:val="28"/>
          <w:szCs w:val="28"/>
        </w:rPr>
        <w:t>Việt Nam tham dự Hội nghị Thường niên của Nhóm Châu Á - Thái Bình Dương về chống rửa tiền (APG) lần thứ 26</w:t>
      </w:r>
    </w:p>
    <w:p w:rsidR="003E1865" w:rsidRDefault="003E1865" w:rsidP="003E1865">
      <w:pPr>
        <w:spacing w:after="120" w:line="240" w:lineRule="auto"/>
        <w:jc w:val="both"/>
        <w:rPr>
          <w:rFonts w:ascii="Times New Roman" w:eastAsia="Calibri" w:hAnsi="Times New Roman" w:cs="Times New Roman"/>
          <w:sz w:val="28"/>
          <w:szCs w:val="28"/>
        </w:rPr>
      </w:pPr>
    </w:p>
    <w:p w:rsidR="008140E6" w:rsidRDefault="003E1865" w:rsidP="00866A44">
      <w:pPr>
        <w:spacing w:after="120" w:line="264" w:lineRule="auto"/>
        <w:ind w:firstLine="720"/>
        <w:jc w:val="both"/>
        <w:rPr>
          <w:rFonts w:ascii="Times New Roman" w:eastAsia="Calibri" w:hAnsi="Times New Roman" w:cs="Times New Roman"/>
          <w:sz w:val="28"/>
          <w:szCs w:val="28"/>
        </w:rPr>
      </w:pPr>
      <w:r w:rsidRPr="003E1865">
        <w:rPr>
          <w:rFonts w:ascii="Times New Roman" w:eastAsia="Calibri" w:hAnsi="Times New Roman" w:cs="Times New Roman"/>
          <w:sz w:val="28"/>
          <w:szCs w:val="28"/>
        </w:rPr>
        <w:t xml:space="preserve">Từ ngày 22-27/9/2024, Đoàn </w:t>
      </w:r>
      <w:r w:rsidR="00AB147E">
        <w:rPr>
          <w:rFonts w:ascii="Times New Roman" w:eastAsia="Calibri" w:hAnsi="Times New Roman" w:cs="Times New Roman"/>
          <w:sz w:val="28"/>
          <w:szCs w:val="28"/>
        </w:rPr>
        <w:t xml:space="preserve">liên ngành </w:t>
      </w:r>
      <w:r w:rsidRPr="003E1865">
        <w:rPr>
          <w:rFonts w:ascii="Times New Roman" w:eastAsia="Calibri" w:hAnsi="Times New Roman" w:cs="Times New Roman"/>
          <w:sz w:val="28"/>
          <w:szCs w:val="28"/>
        </w:rPr>
        <w:t xml:space="preserve">Việt Nam gồm các cán bộ của </w:t>
      </w:r>
      <w:r w:rsidR="00084833">
        <w:rPr>
          <w:rFonts w:ascii="Times New Roman" w:eastAsia="Calibri" w:hAnsi="Times New Roman" w:cs="Times New Roman"/>
          <w:sz w:val="28"/>
          <w:szCs w:val="28"/>
        </w:rPr>
        <w:t>Ngân hàng Nhà nước</w:t>
      </w:r>
      <w:r w:rsidRPr="003E1865">
        <w:rPr>
          <w:rFonts w:ascii="Times New Roman" w:eastAsia="Calibri" w:hAnsi="Times New Roman" w:cs="Times New Roman"/>
          <w:sz w:val="28"/>
          <w:szCs w:val="28"/>
        </w:rPr>
        <w:t xml:space="preserve"> </w:t>
      </w:r>
      <w:r w:rsidR="00084833" w:rsidRPr="003E1865">
        <w:rPr>
          <w:rFonts w:ascii="Times New Roman" w:hAnsi="Times New Roman" w:cs="Times New Roman"/>
          <w:sz w:val="28"/>
          <w:szCs w:val="28"/>
        </w:rPr>
        <w:t xml:space="preserve">Việt Nam </w:t>
      </w:r>
      <w:r w:rsidRPr="003E1865">
        <w:rPr>
          <w:rFonts w:ascii="Times New Roman" w:eastAsia="Calibri" w:hAnsi="Times New Roman" w:cs="Times New Roman"/>
          <w:sz w:val="28"/>
          <w:szCs w:val="28"/>
        </w:rPr>
        <w:t>và đại diện </w:t>
      </w:r>
      <w:r w:rsidR="00C95E92" w:rsidRPr="003E1865">
        <w:rPr>
          <w:rFonts w:ascii="Times New Roman" w:eastAsia="Calibri" w:hAnsi="Times New Roman" w:cs="Times New Roman"/>
          <w:sz w:val="28"/>
          <w:szCs w:val="28"/>
        </w:rPr>
        <w:t xml:space="preserve">Bộ Quốc phòng, </w:t>
      </w:r>
      <w:r w:rsidRPr="003E1865">
        <w:rPr>
          <w:rFonts w:ascii="Times New Roman" w:eastAsia="Calibri" w:hAnsi="Times New Roman" w:cs="Times New Roman"/>
          <w:sz w:val="28"/>
          <w:szCs w:val="28"/>
        </w:rPr>
        <w:t>Bộ Công an, Bộ Tư pháp, Viện Kiểm sát nhân dân tối cao</w:t>
      </w:r>
      <w:r>
        <w:rPr>
          <w:rFonts w:ascii="Times New Roman" w:eastAsia="Calibri" w:hAnsi="Times New Roman" w:cs="Times New Roman"/>
          <w:sz w:val="28"/>
          <w:szCs w:val="28"/>
        </w:rPr>
        <w:t xml:space="preserve">, Văn phòng Chính phủ </w:t>
      </w:r>
      <w:r w:rsidRPr="003E1865">
        <w:rPr>
          <w:rFonts w:ascii="Times New Roman" w:eastAsia="Calibri" w:hAnsi="Times New Roman" w:cs="Times New Roman"/>
          <w:sz w:val="28"/>
          <w:szCs w:val="28"/>
        </w:rPr>
        <w:t>đã tham dự Hội nghị Thường niên của Nhóm Châu Á - Thái Bình Dương về chống rửa tiền (APG) lần thứ 26 được tổ chức tại Abu Dhabi, Các Tiểu Vương Quốc Ả-rập Thống nhất</w:t>
      </w:r>
      <w:r>
        <w:rPr>
          <w:rFonts w:ascii="Times New Roman" w:eastAsia="Calibri" w:hAnsi="Times New Roman" w:cs="Times New Roman"/>
          <w:sz w:val="28"/>
          <w:szCs w:val="28"/>
        </w:rPr>
        <w:t>.</w:t>
      </w:r>
      <w:r w:rsidRPr="003E1865">
        <w:rPr>
          <w:rFonts w:ascii="Times New Roman" w:eastAsia="Calibri" w:hAnsi="Times New Roman" w:cs="Times New Roman"/>
          <w:sz w:val="28"/>
          <w:szCs w:val="28"/>
        </w:rPr>
        <w:t xml:space="preserve"> </w:t>
      </w:r>
    </w:p>
    <w:p w:rsidR="00AB147E" w:rsidRDefault="00AB147E" w:rsidP="00AB147E">
      <w:pPr>
        <w:spacing w:after="120" w:line="264" w:lineRule="auto"/>
        <w:jc w:val="center"/>
        <w:rPr>
          <w:rFonts w:ascii="Times New Roman" w:eastAsia="Calibri" w:hAnsi="Times New Roman" w:cs="Times New Roman"/>
          <w:sz w:val="28"/>
          <w:szCs w:val="28"/>
        </w:rPr>
      </w:pPr>
      <w:r>
        <w:rPr>
          <w:noProof/>
        </w:rPr>
        <w:drawing>
          <wp:inline distT="0" distB="0" distL="0" distR="0">
            <wp:extent cx="5972175" cy="4481195"/>
            <wp:effectExtent l="0" t="0" r="9525" b="0"/>
            <wp:docPr id="11502783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4481195"/>
                    </a:xfrm>
                    <a:prstGeom prst="rect">
                      <a:avLst/>
                    </a:prstGeom>
                    <a:noFill/>
                    <a:ln>
                      <a:noFill/>
                    </a:ln>
                  </pic:spPr>
                </pic:pic>
              </a:graphicData>
            </a:graphic>
          </wp:inline>
        </w:drawing>
      </w:r>
    </w:p>
    <w:p w:rsidR="00CF6F63" w:rsidRDefault="003E1865" w:rsidP="00866A44">
      <w:pPr>
        <w:spacing w:after="120" w:line="264" w:lineRule="auto"/>
        <w:ind w:firstLine="720"/>
        <w:jc w:val="both"/>
        <w:rPr>
          <w:rFonts w:ascii="Times New Roman" w:hAnsi="Times New Roman" w:cs="Times New Roman"/>
          <w:sz w:val="28"/>
          <w:szCs w:val="28"/>
        </w:rPr>
      </w:pPr>
      <w:r w:rsidRPr="003E1865">
        <w:rPr>
          <w:rFonts w:ascii="Times New Roman" w:hAnsi="Times New Roman" w:cs="Times New Roman"/>
          <w:sz w:val="28"/>
          <w:szCs w:val="28"/>
        </w:rPr>
        <w:t>Thực hiện nghĩa vụ thành viên của Việt Nam trong APG, Đoàn Việt Nam do Phó Thống đốc Ngân hàng Nhà nước Việt Nam Phạm Tiến Dũng làm Trưởng đoàn đã tham dự Hội nghị Thường niên của APG lần thứ 2</w:t>
      </w:r>
      <w:r>
        <w:rPr>
          <w:rFonts w:ascii="Times New Roman" w:hAnsi="Times New Roman" w:cs="Times New Roman"/>
          <w:sz w:val="28"/>
          <w:szCs w:val="28"/>
        </w:rPr>
        <w:t>6</w:t>
      </w:r>
      <w:r w:rsidRPr="003E1865">
        <w:rPr>
          <w:rFonts w:ascii="Times New Roman" w:hAnsi="Times New Roman" w:cs="Times New Roman"/>
          <w:sz w:val="28"/>
          <w:szCs w:val="28"/>
        </w:rPr>
        <w:t>. </w:t>
      </w:r>
      <w:r w:rsidR="00CF6F63" w:rsidRPr="003A4C14">
        <w:rPr>
          <w:rFonts w:ascii="Times New Roman" w:hAnsi="Times New Roman" w:cs="Times New Roman"/>
          <w:sz w:val="28"/>
          <w:szCs w:val="28"/>
        </w:rPr>
        <w:t>Hội nghị do 02 Đồng chủ tịch là ông Julien Brazeau - Thư ký Bộ trưởng Bộ Tài chính Canada và Cao ủy viên Ian McCartney - Cảnh sát Liên bang Úc điều hành với sự tham dự của hơn 300 đại biểu đến từ các quốc gia thành viên, quan sát viên, các tổ chức quốc tế</w:t>
      </w:r>
      <w:r w:rsidR="00CF6F63">
        <w:rPr>
          <w:rFonts w:ascii="Times New Roman" w:hAnsi="Times New Roman" w:cs="Times New Roman"/>
          <w:sz w:val="28"/>
          <w:szCs w:val="28"/>
        </w:rPr>
        <w:t>.</w:t>
      </w:r>
    </w:p>
    <w:p w:rsidR="00CF6F63" w:rsidRDefault="003A4C14" w:rsidP="00866A44">
      <w:pPr>
        <w:spacing w:after="120" w:line="264" w:lineRule="auto"/>
        <w:ind w:firstLine="720"/>
        <w:jc w:val="both"/>
        <w:rPr>
          <w:rFonts w:ascii="Times New Roman" w:hAnsi="Times New Roman" w:cs="Times New Roman"/>
          <w:sz w:val="28"/>
          <w:szCs w:val="28"/>
        </w:rPr>
      </w:pPr>
      <w:r w:rsidRPr="003A4C14">
        <w:rPr>
          <w:rFonts w:ascii="Times New Roman" w:hAnsi="Times New Roman" w:cs="Times New Roman"/>
          <w:sz w:val="28"/>
          <w:szCs w:val="28"/>
        </w:rPr>
        <w:t xml:space="preserve">Chương trình Hội nghị đã diễn ra trong vòng 06 ngày, trong đó 02 ngày đầu là các phiên họp </w:t>
      </w:r>
      <w:r w:rsidR="00CF6F63">
        <w:rPr>
          <w:rFonts w:ascii="Times New Roman" w:hAnsi="Times New Roman" w:cs="Times New Roman"/>
          <w:sz w:val="28"/>
          <w:szCs w:val="28"/>
        </w:rPr>
        <w:t>của Ủy ban Đánh giá đa phương</w:t>
      </w:r>
      <w:r w:rsidR="00564B57">
        <w:rPr>
          <w:rFonts w:ascii="Times New Roman" w:hAnsi="Times New Roman" w:cs="Times New Roman"/>
          <w:sz w:val="28"/>
          <w:szCs w:val="28"/>
        </w:rPr>
        <w:t xml:space="preserve"> để </w:t>
      </w:r>
      <w:r w:rsidR="00564B57" w:rsidRPr="00564B57">
        <w:rPr>
          <w:rFonts w:ascii="Times New Roman" w:hAnsi="Times New Roman" w:cs="Times New Roman"/>
          <w:sz w:val="28"/>
          <w:szCs w:val="28"/>
        </w:rPr>
        <w:t>xem xét, thảo luận về các vấn đề  chủ chốt trong Báo cáo đánh giá đa phương và Báo cáo theo dõi sau đánh giá đa phương của một số thành viên APG</w:t>
      </w:r>
      <w:r w:rsidR="00564B57">
        <w:rPr>
          <w:rFonts w:ascii="Times New Roman" w:hAnsi="Times New Roman" w:cs="Times New Roman"/>
          <w:sz w:val="28"/>
          <w:szCs w:val="28"/>
        </w:rPr>
        <w:t>;</w:t>
      </w:r>
      <w:r w:rsidR="00084833">
        <w:rPr>
          <w:rFonts w:ascii="Times New Roman" w:hAnsi="Times New Roman" w:cs="Times New Roman"/>
          <w:sz w:val="28"/>
          <w:szCs w:val="28"/>
        </w:rPr>
        <w:t xml:space="preserve"> </w:t>
      </w:r>
      <w:r w:rsidR="00564B57" w:rsidRPr="003A4C14">
        <w:rPr>
          <w:rFonts w:ascii="Times New Roman" w:hAnsi="Times New Roman" w:cs="Times New Roman"/>
          <w:sz w:val="28"/>
          <w:szCs w:val="28"/>
        </w:rPr>
        <w:t xml:space="preserve">các phiên họp </w:t>
      </w:r>
      <w:r w:rsidR="00564B57">
        <w:rPr>
          <w:rFonts w:ascii="Times New Roman" w:hAnsi="Times New Roman" w:cs="Times New Roman"/>
          <w:sz w:val="28"/>
          <w:szCs w:val="28"/>
        </w:rPr>
        <w:t xml:space="preserve">của </w:t>
      </w:r>
      <w:r w:rsidR="00084833">
        <w:rPr>
          <w:rFonts w:ascii="Times New Roman" w:hAnsi="Times New Roman" w:cs="Times New Roman"/>
          <w:sz w:val="28"/>
          <w:szCs w:val="28"/>
        </w:rPr>
        <w:t xml:space="preserve">Ủy ban hoạt động để rà soát </w:t>
      </w:r>
      <w:r w:rsidR="00084833">
        <w:rPr>
          <w:rFonts w:ascii="Times New Roman" w:hAnsi="Times New Roman" w:cs="Times New Roman"/>
          <w:sz w:val="28"/>
          <w:szCs w:val="28"/>
        </w:rPr>
        <w:lastRenderedPageBreak/>
        <w:t>các mô hình về rửa tiền/tài trợ khủng bố</w:t>
      </w:r>
      <w:r w:rsidRPr="003A4C14">
        <w:rPr>
          <w:rFonts w:ascii="Times New Roman" w:hAnsi="Times New Roman" w:cs="Times New Roman"/>
          <w:sz w:val="28"/>
          <w:szCs w:val="28"/>
        </w:rPr>
        <w:t xml:space="preserve">, các phiên họp </w:t>
      </w:r>
      <w:r w:rsidR="00CF6F63">
        <w:rPr>
          <w:rFonts w:ascii="Times New Roman" w:hAnsi="Times New Roman" w:cs="Times New Roman"/>
          <w:sz w:val="28"/>
          <w:szCs w:val="28"/>
        </w:rPr>
        <w:t xml:space="preserve">toàn thể </w:t>
      </w:r>
      <w:r w:rsidRPr="003A4C14">
        <w:rPr>
          <w:rFonts w:ascii="Times New Roman" w:hAnsi="Times New Roman" w:cs="Times New Roman"/>
          <w:sz w:val="28"/>
          <w:szCs w:val="28"/>
        </w:rPr>
        <w:t>chính thức diễn ra trong 04 ngày và song song là các chương trình, hội thảo kỹ thuật liên quan.</w:t>
      </w:r>
    </w:p>
    <w:p w:rsidR="00AB147E" w:rsidRDefault="00AB147E" w:rsidP="00AB147E">
      <w:pPr>
        <w:spacing w:after="120" w:line="264" w:lineRule="auto"/>
        <w:jc w:val="both"/>
        <w:rPr>
          <w:rFonts w:ascii="Times New Roman" w:hAnsi="Times New Roman" w:cs="Times New Roman"/>
          <w:sz w:val="28"/>
          <w:szCs w:val="28"/>
        </w:rPr>
      </w:pPr>
      <w:r>
        <w:rPr>
          <w:noProof/>
        </w:rPr>
        <w:drawing>
          <wp:inline distT="0" distB="0" distL="0" distR="0" wp14:anchorId="76120188" wp14:editId="2BD1AE80">
            <wp:extent cx="5972175" cy="4411980"/>
            <wp:effectExtent l="0" t="0" r="9525" b="7620"/>
            <wp:docPr id="1482755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411980"/>
                    </a:xfrm>
                    <a:prstGeom prst="rect">
                      <a:avLst/>
                    </a:prstGeom>
                    <a:noFill/>
                    <a:ln>
                      <a:noFill/>
                    </a:ln>
                  </pic:spPr>
                </pic:pic>
              </a:graphicData>
            </a:graphic>
          </wp:inline>
        </w:drawing>
      </w:r>
    </w:p>
    <w:p w:rsidR="00CF6F63" w:rsidRDefault="00CF6F63" w:rsidP="00CF6F63">
      <w:pPr>
        <w:spacing w:after="120" w:line="264" w:lineRule="auto"/>
        <w:ind w:firstLine="720"/>
        <w:jc w:val="both"/>
        <w:rPr>
          <w:rFonts w:ascii="Times New Roman" w:hAnsi="Times New Roman" w:cs="Times New Roman"/>
          <w:sz w:val="28"/>
          <w:szCs w:val="28"/>
        </w:rPr>
      </w:pPr>
      <w:r w:rsidRPr="00CF6F63">
        <w:rPr>
          <w:rFonts w:ascii="Times New Roman" w:hAnsi="Times New Roman" w:cs="Times New Roman"/>
          <w:sz w:val="28"/>
          <w:szCs w:val="28"/>
        </w:rPr>
        <w:t>Cùng với các thành viên APG</w:t>
      </w:r>
      <w:r w:rsidR="00564B57">
        <w:rPr>
          <w:rFonts w:ascii="Times New Roman" w:hAnsi="Times New Roman" w:cs="Times New Roman"/>
          <w:sz w:val="28"/>
          <w:szCs w:val="28"/>
        </w:rPr>
        <w:t xml:space="preserve"> tham dự Hội nghị</w:t>
      </w:r>
      <w:r w:rsidRPr="00CF6F63">
        <w:rPr>
          <w:rFonts w:ascii="Times New Roman" w:hAnsi="Times New Roman" w:cs="Times New Roman"/>
          <w:sz w:val="28"/>
          <w:szCs w:val="28"/>
        </w:rPr>
        <w:t xml:space="preserve">, Đoàn Việt Nam </w:t>
      </w:r>
      <w:r w:rsidR="00564B57">
        <w:rPr>
          <w:rFonts w:ascii="Times New Roman" w:hAnsi="Times New Roman" w:cs="Times New Roman"/>
          <w:sz w:val="28"/>
          <w:szCs w:val="28"/>
        </w:rPr>
        <w:t>đã</w:t>
      </w:r>
      <w:r w:rsidRPr="00CF6F63">
        <w:rPr>
          <w:rFonts w:ascii="Times New Roman" w:hAnsi="Times New Roman" w:cs="Times New Roman"/>
          <w:sz w:val="28"/>
          <w:szCs w:val="28"/>
        </w:rPr>
        <w:t xml:space="preserve"> thảo luận, biểu quyết thông qua các vấn đề liên quan đến tư cách thành viên và quan sát viên của APG, các vấn đề về quản trị, điều hành, các vấn đề về đánh giá đa phương của APG </w:t>
      </w:r>
      <w:r w:rsidR="00564B57">
        <w:rPr>
          <w:rFonts w:ascii="Times New Roman" w:hAnsi="Times New Roman" w:cs="Times New Roman"/>
          <w:sz w:val="28"/>
          <w:szCs w:val="28"/>
        </w:rPr>
        <w:t>(</w:t>
      </w:r>
      <w:r>
        <w:rPr>
          <w:rFonts w:ascii="Times New Roman" w:hAnsi="Times New Roman" w:cs="Times New Roman"/>
          <w:sz w:val="28"/>
          <w:szCs w:val="28"/>
        </w:rPr>
        <w:t>gồm</w:t>
      </w:r>
      <w:r w:rsidRPr="00B63474">
        <w:rPr>
          <w:rFonts w:ascii="Times New Roman" w:hAnsi="Times New Roman" w:cs="Times New Roman"/>
          <w:sz w:val="28"/>
          <w:szCs w:val="28"/>
        </w:rPr>
        <w:t xml:space="preserve"> </w:t>
      </w:r>
      <w:r>
        <w:rPr>
          <w:rFonts w:ascii="Times New Roman" w:hAnsi="Times New Roman" w:cs="Times New Roman"/>
          <w:sz w:val="28"/>
          <w:szCs w:val="28"/>
        </w:rPr>
        <w:t>q</w:t>
      </w:r>
      <w:r w:rsidRPr="00B63474">
        <w:rPr>
          <w:rFonts w:ascii="Times New Roman" w:hAnsi="Times New Roman" w:cs="Times New Roman"/>
          <w:sz w:val="28"/>
          <w:szCs w:val="28"/>
        </w:rPr>
        <w:t>uy trình đánh giá đa phương của APG</w:t>
      </w:r>
      <w:r>
        <w:rPr>
          <w:rFonts w:ascii="Times New Roman" w:hAnsi="Times New Roman" w:cs="Times New Roman"/>
          <w:sz w:val="28"/>
          <w:szCs w:val="28"/>
        </w:rPr>
        <w:t>,</w:t>
      </w:r>
      <w:r w:rsidRPr="00B63474">
        <w:rPr>
          <w:rFonts w:ascii="Times New Roman" w:hAnsi="Times New Roman" w:cs="Times New Roman"/>
          <w:sz w:val="28"/>
          <w:szCs w:val="28"/>
        </w:rPr>
        <w:t xml:space="preserve"> báo cáo </w:t>
      </w:r>
      <w:r w:rsidRPr="00CF6F63">
        <w:rPr>
          <w:rFonts w:ascii="Times New Roman" w:hAnsi="Times New Roman" w:cs="Times New Roman"/>
          <w:sz w:val="28"/>
          <w:szCs w:val="28"/>
        </w:rPr>
        <w:t>đánh giá đa phương</w:t>
      </w:r>
      <w:r w:rsidRPr="00B63474">
        <w:rPr>
          <w:rFonts w:ascii="Times New Roman" w:hAnsi="Times New Roman" w:cs="Times New Roman"/>
          <w:sz w:val="28"/>
          <w:szCs w:val="28"/>
        </w:rPr>
        <w:t xml:space="preserve"> của các nước</w:t>
      </w:r>
      <w:r w:rsidR="00564B57">
        <w:rPr>
          <w:rFonts w:ascii="Times New Roman" w:hAnsi="Times New Roman" w:cs="Times New Roman"/>
          <w:sz w:val="28"/>
          <w:szCs w:val="28"/>
        </w:rPr>
        <w:t>)</w:t>
      </w:r>
      <w:r>
        <w:rPr>
          <w:rFonts w:ascii="Times New Roman" w:hAnsi="Times New Roman" w:cs="Times New Roman"/>
          <w:sz w:val="28"/>
          <w:szCs w:val="28"/>
        </w:rPr>
        <w:t xml:space="preserve"> </w:t>
      </w:r>
      <w:r w:rsidRPr="00CF6F63">
        <w:rPr>
          <w:rFonts w:ascii="Times New Roman" w:hAnsi="Times New Roman" w:cs="Times New Roman"/>
          <w:sz w:val="28"/>
          <w:szCs w:val="28"/>
        </w:rPr>
        <w:t>và các nội dung liên quan đến Lực lượng đặc nhiệm tài chính về chống rửa tiền (FATF)</w:t>
      </w:r>
      <w:r w:rsidR="00FC69ED">
        <w:rPr>
          <w:rFonts w:ascii="Times New Roman" w:hAnsi="Times New Roman" w:cs="Times New Roman"/>
          <w:sz w:val="28"/>
          <w:szCs w:val="28"/>
        </w:rPr>
        <w:t>.</w:t>
      </w:r>
      <w:r w:rsidRPr="00CF6F63">
        <w:rPr>
          <w:rFonts w:ascii="Times New Roman" w:hAnsi="Times New Roman" w:cs="Times New Roman"/>
          <w:sz w:val="28"/>
          <w:szCs w:val="28"/>
        </w:rPr>
        <w:t xml:space="preserve"> Đoàn liên ngành Việt Nam cũng đã tham dự các chương trình họp, làm việc liên quan trực tiếp đến Việt Nam gồm phiên họp toàn thể liên quan đến Báo cáo theo dõi tăng cường sau đánh giá đa phương của APG đối với Việt Nam</w:t>
      </w:r>
      <w:r w:rsidR="00564B57">
        <w:rPr>
          <w:rFonts w:ascii="Times New Roman" w:hAnsi="Times New Roman" w:cs="Times New Roman"/>
          <w:sz w:val="28"/>
          <w:szCs w:val="28"/>
        </w:rPr>
        <w:t>,</w:t>
      </w:r>
      <w:r w:rsidRPr="00CF6F63">
        <w:rPr>
          <w:rFonts w:ascii="Times New Roman" w:hAnsi="Times New Roman" w:cs="Times New Roman"/>
          <w:sz w:val="28"/>
          <w:szCs w:val="28"/>
        </w:rPr>
        <w:t xml:space="preserve"> </w:t>
      </w:r>
      <w:r w:rsidR="00564B57" w:rsidRPr="00CF6F63">
        <w:rPr>
          <w:rFonts w:ascii="Times New Roman" w:hAnsi="Times New Roman" w:cs="Times New Roman"/>
          <w:sz w:val="28"/>
          <w:szCs w:val="28"/>
        </w:rPr>
        <w:t xml:space="preserve">phiên họp với các nhà tài trợ </w:t>
      </w:r>
      <w:r w:rsidRPr="00CF6F63">
        <w:rPr>
          <w:rFonts w:ascii="Times New Roman" w:hAnsi="Times New Roman" w:cs="Times New Roman"/>
          <w:sz w:val="28"/>
          <w:szCs w:val="28"/>
        </w:rPr>
        <w:t>và các hoạt động thảo luận song phương với Nhật Bản, Hoa Kỳ.</w:t>
      </w:r>
    </w:p>
    <w:p w:rsidR="00CF6F63" w:rsidRDefault="003E1865" w:rsidP="00FC69ED">
      <w:pPr>
        <w:spacing w:after="120" w:line="264" w:lineRule="auto"/>
        <w:ind w:firstLine="720"/>
        <w:jc w:val="both"/>
        <w:rPr>
          <w:rFonts w:ascii="Times New Roman" w:hAnsi="Times New Roman" w:cs="Times New Roman"/>
          <w:sz w:val="28"/>
          <w:szCs w:val="28"/>
        </w:rPr>
      </w:pPr>
      <w:r w:rsidRPr="003E1865">
        <w:rPr>
          <w:rFonts w:ascii="Times New Roman" w:hAnsi="Times New Roman" w:cs="Times New Roman"/>
          <w:sz w:val="28"/>
          <w:szCs w:val="28"/>
        </w:rPr>
        <w:t xml:space="preserve">Theo kế hoạch về vòng đánh giá đa phương lần thứ 4 được thông qua tại Hội nghị, APG cũng dự kiến thực hiện đánh giá đa phương về cơ chế phòng, chống rửa tiền/tài trợ khủng bố/tài trợ phổ biến vũ khí hủy diệt hàng loạt lần 3 tại Việt Nam vào </w:t>
      </w:r>
      <w:r w:rsidR="00FC69ED">
        <w:rPr>
          <w:rFonts w:ascii="Times New Roman" w:hAnsi="Times New Roman" w:cs="Times New Roman"/>
          <w:sz w:val="28"/>
          <w:szCs w:val="28"/>
        </w:rPr>
        <w:t>n</w:t>
      </w:r>
      <w:r w:rsidRPr="003E1865">
        <w:rPr>
          <w:rFonts w:ascii="Times New Roman" w:hAnsi="Times New Roman" w:cs="Times New Roman"/>
          <w:sz w:val="28"/>
          <w:szCs w:val="28"/>
        </w:rPr>
        <w:t>ăm 2027</w:t>
      </w:r>
      <w:r w:rsidR="00CF6F63" w:rsidRPr="00CF6F63">
        <w:rPr>
          <w:rFonts w:ascii="Times New Roman" w:hAnsi="Times New Roman" w:cs="Times New Roman"/>
          <w:sz w:val="28"/>
          <w:szCs w:val="28"/>
        </w:rPr>
        <w:t xml:space="preserve">. Báo cáo </w:t>
      </w:r>
      <w:r w:rsidR="00FC69ED">
        <w:rPr>
          <w:rFonts w:ascii="Times New Roman" w:hAnsi="Times New Roman" w:cs="Times New Roman"/>
          <w:sz w:val="28"/>
          <w:szCs w:val="28"/>
        </w:rPr>
        <w:t>Đánh giá đa phương</w:t>
      </w:r>
      <w:r w:rsidR="00CF6F63" w:rsidRPr="00CF6F63">
        <w:rPr>
          <w:rFonts w:ascii="Times New Roman" w:hAnsi="Times New Roman" w:cs="Times New Roman"/>
          <w:sz w:val="28"/>
          <w:szCs w:val="28"/>
        </w:rPr>
        <w:t xml:space="preserve"> lần 3 của Việt Nam sẽ được thông qua tại Hội nghị toàn thể đặc biệt vào năm 2028 cùng với Báo cáo </w:t>
      </w:r>
      <w:r w:rsidR="00FC69ED">
        <w:rPr>
          <w:rFonts w:ascii="Times New Roman" w:hAnsi="Times New Roman" w:cs="Times New Roman"/>
          <w:sz w:val="28"/>
          <w:szCs w:val="28"/>
        </w:rPr>
        <w:t>Đánh giá đa phương</w:t>
      </w:r>
      <w:r w:rsidR="00CF6F63" w:rsidRPr="00CF6F63">
        <w:rPr>
          <w:rFonts w:ascii="Times New Roman" w:hAnsi="Times New Roman" w:cs="Times New Roman"/>
          <w:sz w:val="28"/>
          <w:szCs w:val="28"/>
        </w:rPr>
        <w:t xml:space="preserve"> của Bhutan</w:t>
      </w:r>
      <w:r w:rsidR="00FC69ED">
        <w:rPr>
          <w:rFonts w:ascii="Times New Roman" w:hAnsi="Times New Roman" w:cs="Times New Roman"/>
          <w:sz w:val="28"/>
          <w:szCs w:val="28"/>
        </w:rPr>
        <w:t>.</w:t>
      </w:r>
    </w:p>
    <w:p w:rsidR="009001A1" w:rsidRPr="00564B57" w:rsidRDefault="00564B57" w:rsidP="00866A44">
      <w:pPr>
        <w:spacing w:after="120" w:line="264" w:lineRule="auto"/>
        <w:ind w:firstLine="720"/>
        <w:jc w:val="both"/>
        <w:rPr>
          <w:rFonts w:ascii="Times New Roman" w:hAnsi="Times New Roman" w:cs="Times New Roman"/>
          <w:sz w:val="28"/>
          <w:szCs w:val="28"/>
        </w:rPr>
      </w:pPr>
      <w:r w:rsidRPr="00564B57">
        <w:rPr>
          <w:rFonts w:ascii="Times New Roman" w:hAnsi="Times New Roman" w:cs="Times New Roman"/>
          <w:sz w:val="28"/>
          <w:szCs w:val="28"/>
        </w:rPr>
        <w:t>Hội nghị đã thống nhất và ch</w:t>
      </w:r>
      <w:r>
        <w:rPr>
          <w:rFonts w:ascii="Times New Roman" w:hAnsi="Times New Roman" w:cs="Times New Roman"/>
          <w:sz w:val="28"/>
          <w:szCs w:val="28"/>
        </w:rPr>
        <w:t>ú</w:t>
      </w:r>
      <w:r w:rsidRPr="00564B57">
        <w:rPr>
          <w:rFonts w:ascii="Times New Roman" w:hAnsi="Times New Roman" w:cs="Times New Roman"/>
          <w:sz w:val="28"/>
          <w:szCs w:val="28"/>
        </w:rPr>
        <w:t>c m</w:t>
      </w:r>
      <w:r>
        <w:rPr>
          <w:rFonts w:ascii="Times New Roman" w:hAnsi="Times New Roman" w:cs="Times New Roman"/>
          <w:sz w:val="28"/>
          <w:szCs w:val="28"/>
        </w:rPr>
        <w:t>ừ</w:t>
      </w:r>
      <w:r w:rsidRPr="00564B57">
        <w:rPr>
          <w:rFonts w:ascii="Times New Roman" w:hAnsi="Times New Roman" w:cs="Times New Roman"/>
          <w:sz w:val="28"/>
          <w:szCs w:val="28"/>
        </w:rPr>
        <w:t xml:space="preserve">ng Nhật Bản </w:t>
      </w:r>
      <w:r w:rsidR="00AB147E" w:rsidRPr="00564B57">
        <w:rPr>
          <w:rFonts w:ascii="Times New Roman" w:hAnsi="Times New Roman" w:cs="Times New Roman"/>
          <w:sz w:val="28"/>
          <w:szCs w:val="28"/>
        </w:rPr>
        <w:t xml:space="preserve">cùng với Úc </w:t>
      </w:r>
      <w:r w:rsidRPr="00564B57">
        <w:rPr>
          <w:rFonts w:ascii="Times New Roman" w:hAnsi="Times New Roman" w:cs="Times New Roman"/>
          <w:sz w:val="28"/>
          <w:szCs w:val="28"/>
        </w:rPr>
        <w:t>đảm nhận vai trò Đồng Chủ tịch luân phiên của APG kể từ tháng 9/2024 với nhiệm kỳ 2 năm</w:t>
      </w:r>
      <w:r>
        <w:rPr>
          <w:rFonts w:ascii="Times New Roman" w:hAnsi="Times New Roman" w:cs="Times New Roman"/>
          <w:sz w:val="28"/>
          <w:szCs w:val="28"/>
        </w:rPr>
        <w:t>.</w:t>
      </w:r>
    </w:p>
    <w:p w:rsidR="003E1865" w:rsidRPr="003E1865" w:rsidRDefault="003E1865">
      <w:pPr>
        <w:spacing w:after="120" w:line="240" w:lineRule="auto"/>
        <w:jc w:val="both"/>
        <w:rPr>
          <w:rFonts w:ascii="Times New Roman" w:hAnsi="Times New Roman" w:cs="Times New Roman"/>
          <w:sz w:val="28"/>
          <w:szCs w:val="28"/>
        </w:rPr>
      </w:pPr>
    </w:p>
    <w:sectPr w:rsidR="003E1865" w:rsidRPr="003E1865" w:rsidSect="00AB147E">
      <w:footerReference w:type="default" r:id="rId8"/>
      <w:pgSz w:w="12240" w:h="15840"/>
      <w:pgMar w:top="567" w:right="1134" w:bottom="568"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2589" w:rsidRDefault="00032589" w:rsidP="00FC69ED">
      <w:pPr>
        <w:spacing w:after="0" w:line="240" w:lineRule="auto"/>
      </w:pPr>
      <w:r>
        <w:separator/>
      </w:r>
    </w:p>
  </w:endnote>
  <w:endnote w:type="continuationSeparator" w:id="0">
    <w:p w:rsidR="00032589" w:rsidRDefault="00032589" w:rsidP="00FC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126466"/>
      <w:docPartObj>
        <w:docPartGallery w:val="Page Numbers (Bottom of Page)"/>
        <w:docPartUnique/>
      </w:docPartObj>
    </w:sdtPr>
    <w:sdtEndPr>
      <w:rPr>
        <w:noProof/>
      </w:rPr>
    </w:sdtEndPr>
    <w:sdtContent>
      <w:p w:rsidR="00FC69ED" w:rsidRDefault="00FC69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69ED" w:rsidRDefault="00FC6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2589" w:rsidRDefault="00032589" w:rsidP="00FC69ED">
      <w:pPr>
        <w:spacing w:after="0" w:line="240" w:lineRule="auto"/>
      </w:pPr>
      <w:r>
        <w:separator/>
      </w:r>
    </w:p>
  </w:footnote>
  <w:footnote w:type="continuationSeparator" w:id="0">
    <w:p w:rsidR="00032589" w:rsidRDefault="00032589" w:rsidP="00FC6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65"/>
    <w:rsid w:val="00032589"/>
    <w:rsid w:val="00084833"/>
    <w:rsid w:val="00184493"/>
    <w:rsid w:val="00322293"/>
    <w:rsid w:val="003A4C14"/>
    <w:rsid w:val="003E1865"/>
    <w:rsid w:val="00564B57"/>
    <w:rsid w:val="005A0F37"/>
    <w:rsid w:val="00770991"/>
    <w:rsid w:val="008140E6"/>
    <w:rsid w:val="00866A44"/>
    <w:rsid w:val="008778E6"/>
    <w:rsid w:val="009001A1"/>
    <w:rsid w:val="00AB147E"/>
    <w:rsid w:val="00B63474"/>
    <w:rsid w:val="00BE71D8"/>
    <w:rsid w:val="00C95E92"/>
    <w:rsid w:val="00CF6F63"/>
    <w:rsid w:val="00D11CC2"/>
    <w:rsid w:val="00FA6D7A"/>
    <w:rsid w:val="00FC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4E34-25FE-4D6D-BDE8-77842D58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9ED"/>
  </w:style>
  <w:style w:type="paragraph" w:styleId="Footer">
    <w:name w:val="footer"/>
    <w:basedOn w:val="Normal"/>
    <w:link w:val="FooterChar"/>
    <w:uiPriority w:val="99"/>
    <w:unhideWhenUsed/>
    <w:rsid w:val="00FC6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769520">
      <w:bodyDiv w:val="1"/>
      <w:marLeft w:val="0"/>
      <w:marRight w:val="0"/>
      <w:marTop w:val="0"/>
      <w:marBottom w:val="0"/>
      <w:divBdr>
        <w:top w:val="none" w:sz="0" w:space="0" w:color="auto"/>
        <w:left w:val="none" w:sz="0" w:space="0" w:color="auto"/>
        <w:bottom w:val="none" w:sz="0" w:space="0" w:color="auto"/>
        <w:right w:val="none" w:sz="0" w:space="0" w:color="auto"/>
      </w:divBdr>
    </w:div>
    <w:div w:id="1493834735">
      <w:bodyDiv w:val="1"/>
      <w:marLeft w:val="0"/>
      <w:marRight w:val="0"/>
      <w:marTop w:val="0"/>
      <w:marBottom w:val="0"/>
      <w:divBdr>
        <w:top w:val="none" w:sz="0" w:space="0" w:color="auto"/>
        <w:left w:val="none" w:sz="0" w:space="0" w:color="auto"/>
        <w:bottom w:val="none" w:sz="0" w:space="0" w:color="auto"/>
        <w:right w:val="none" w:sz="0" w:space="0" w:color="auto"/>
      </w:divBdr>
    </w:div>
    <w:div w:id="1774785138">
      <w:bodyDiv w:val="1"/>
      <w:marLeft w:val="0"/>
      <w:marRight w:val="0"/>
      <w:marTop w:val="0"/>
      <w:marBottom w:val="0"/>
      <w:divBdr>
        <w:top w:val="none" w:sz="0" w:space="0" w:color="auto"/>
        <w:left w:val="none" w:sz="0" w:space="0" w:color="auto"/>
        <w:bottom w:val="none" w:sz="0" w:space="0" w:color="auto"/>
        <w:right w:val="none" w:sz="0" w:space="0" w:color="auto"/>
      </w:divBdr>
    </w:div>
    <w:div w:id="19873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Hien (CQTTGSNH)</dc:creator>
  <cp:keywords/>
  <dc:description/>
  <cp:lastModifiedBy>Nguyen Minh Hien (CQTTGSNH)</cp:lastModifiedBy>
  <cp:revision>7</cp:revision>
  <cp:lastPrinted>2024-10-04T06:41:00Z</cp:lastPrinted>
  <dcterms:created xsi:type="dcterms:W3CDTF">2024-10-04T03:55:00Z</dcterms:created>
  <dcterms:modified xsi:type="dcterms:W3CDTF">2024-10-07T02:42:00Z</dcterms:modified>
</cp:coreProperties>
</file>