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A1" w:rsidRPr="00FF2135" w:rsidRDefault="007F51A1" w:rsidP="007F51A1">
      <w:pPr>
        <w:spacing w:after="0" w:line="240" w:lineRule="auto"/>
        <w:jc w:val="center"/>
        <w:rPr>
          <w:rFonts w:ascii="Times New Roman" w:hAnsi="Times New Roman"/>
          <w:b/>
          <w:sz w:val="28"/>
          <w:szCs w:val="28"/>
        </w:rPr>
      </w:pPr>
      <w:bookmarkStart w:id="0" w:name="_GoBack"/>
      <w:bookmarkEnd w:id="0"/>
      <w:r w:rsidRPr="00FF2135">
        <w:rPr>
          <w:rFonts w:ascii="Times New Roman" w:hAnsi="Times New Roman"/>
          <w:b/>
          <w:sz w:val="28"/>
          <w:szCs w:val="28"/>
        </w:rPr>
        <w:t xml:space="preserve">GIỚI THIỆU </w:t>
      </w:r>
    </w:p>
    <w:p w:rsidR="007F51A1" w:rsidRPr="00FF2135" w:rsidRDefault="007F51A1" w:rsidP="007F51A1">
      <w:pPr>
        <w:spacing w:after="0" w:line="240" w:lineRule="auto"/>
        <w:jc w:val="center"/>
        <w:rPr>
          <w:rFonts w:ascii="Times New Roman" w:hAnsi="Times New Roman"/>
          <w:b/>
          <w:spacing w:val="-8"/>
          <w:sz w:val="28"/>
          <w:szCs w:val="28"/>
          <w:lang w:val="vi-VN"/>
        </w:rPr>
      </w:pPr>
      <w:r>
        <w:rPr>
          <w:rFonts w:ascii="Times New Roman" w:hAnsi="Times New Roman"/>
          <w:b/>
          <w:sz w:val="28"/>
          <w:szCs w:val="28"/>
        </w:rPr>
        <w:t>MỘT SỐ</w:t>
      </w:r>
      <w:r w:rsidRPr="00FF2135">
        <w:rPr>
          <w:rFonts w:ascii="Times New Roman" w:hAnsi="Times New Roman"/>
          <w:b/>
          <w:sz w:val="28"/>
          <w:szCs w:val="28"/>
        </w:rPr>
        <w:t xml:space="preserve"> ĐIỂM MỚI CƠ BẢN </w:t>
      </w:r>
      <w:r w:rsidRPr="00FF2135">
        <w:rPr>
          <w:rFonts w:ascii="Times New Roman" w:hAnsi="Times New Roman"/>
          <w:b/>
          <w:spacing w:val="-8"/>
          <w:sz w:val="28"/>
          <w:szCs w:val="28"/>
        </w:rPr>
        <w:t>CỦA LUẬT BAN HÀNH VĂN BẢN QUY PHẠM PHÁP LUẬT VÀ NGHỊ ĐỊNH SỐ 80/202</w:t>
      </w:r>
      <w:r w:rsidRPr="00FF2135">
        <w:rPr>
          <w:rFonts w:ascii="Times New Roman" w:hAnsi="Times New Roman"/>
          <w:b/>
          <w:spacing w:val="-8"/>
          <w:sz w:val="28"/>
          <w:szCs w:val="28"/>
          <w:lang w:val="vi-VN"/>
        </w:rPr>
        <w:t>5</w:t>
      </w:r>
      <w:r w:rsidRPr="00FF2135">
        <w:rPr>
          <w:rFonts w:ascii="Times New Roman" w:hAnsi="Times New Roman"/>
          <w:b/>
          <w:spacing w:val="-8"/>
          <w:sz w:val="28"/>
          <w:szCs w:val="28"/>
        </w:rPr>
        <w:t>/NĐ-CP NGÀY 01/4/202</w:t>
      </w:r>
      <w:r w:rsidRPr="00FF2135">
        <w:rPr>
          <w:rFonts w:ascii="Times New Roman" w:hAnsi="Times New Roman"/>
          <w:b/>
          <w:spacing w:val="-8"/>
          <w:sz w:val="28"/>
          <w:szCs w:val="28"/>
          <w:lang w:val="vi-VN"/>
        </w:rPr>
        <w:t>5</w:t>
      </w:r>
      <w:r w:rsidRPr="00FF2135">
        <w:rPr>
          <w:rFonts w:ascii="Times New Roman" w:hAnsi="Times New Roman"/>
          <w:b/>
          <w:spacing w:val="-8"/>
          <w:sz w:val="28"/>
          <w:szCs w:val="28"/>
        </w:rPr>
        <w:t xml:space="preserve"> CỦA CHÍNH PHỦ </w:t>
      </w:r>
      <w:r w:rsidRPr="00FF2135">
        <w:rPr>
          <w:rFonts w:ascii="Times New Roman" w:hAnsi="Times New Roman"/>
          <w:b/>
          <w:spacing w:val="-8"/>
          <w:sz w:val="28"/>
          <w:szCs w:val="28"/>
          <w:lang w:val="vi-VN"/>
        </w:rPr>
        <w:t>VỀ TỔ CHỨC THI HÀNH VĂN BẢN QUY PHẠM PHÁP LUẬT</w:t>
      </w:r>
    </w:p>
    <w:p w:rsidR="007F51A1" w:rsidRDefault="007F51A1" w:rsidP="007F51A1">
      <w:pPr>
        <w:spacing w:before="120" w:after="120" w:line="480" w:lineRule="exact"/>
        <w:ind w:firstLine="567"/>
        <w:jc w:val="both"/>
        <w:rPr>
          <w:rFonts w:ascii="Times New Roman" w:hAnsi="Times New Roman"/>
          <w:bCs/>
          <w:sz w:val="28"/>
          <w:szCs w:val="28"/>
        </w:rPr>
      </w:pPr>
    </w:p>
    <w:p w:rsidR="007F51A1" w:rsidRPr="00FF2135" w:rsidRDefault="007F51A1" w:rsidP="007F51A1">
      <w:pPr>
        <w:spacing w:before="120" w:after="120" w:line="480" w:lineRule="exact"/>
        <w:ind w:firstLine="567"/>
        <w:jc w:val="both"/>
        <w:rPr>
          <w:rFonts w:ascii="Times New Roman" w:hAnsi="Times New Roman"/>
          <w:bCs/>
          <w:sz w:val="28"/>
          <w:szCs w:val="28"/>
        </w:rPr>
      </w:pPr>
      <w:r w:rsidRPr="00FF2135">
        <w:rPr>
          <w:rFonts w:ascii="Times New Roman" w:hAnsi="Times New Roman"/>
          <w:bCs/>
          <w:sz w:val="28"/>
          <w:szCs w:val="28"/>
        </w:rPr>
        <w:t xml:space="preserve">Ngày </w:t>
      </w:r>
      <w:r w:rsidRPr="00FF2135">
        <w:rPr>
          <w:rFonts w:ascii="Times New Roman" w:hAnsi="Times New Roman"/>
          <w:bCs/>
          <w:sz w:val="28"/>
          <w:szCs w:val="28"/>
          <w:lang w:val="vi-VN"/>
        </w:rPr>
        <w:t>19</w:t>
      </w:r>
      <w:r w:rsidRPr="00FF2135">
        <w:rPr>
          <w:rFonts w:ascii="Times New Roman" w:hAnsi="Times New Roman"/>
          <w:bCs/>
          <w:sz w:val="28"/>
          <w:szCs w:val="28"/>
        </w:rPr>
        <w:t>/02/2025, tại Kỳ họp bất thường lần thứ 9, Quốc hội đã thông qua Luật Ban hành văn bản quy phạm pháp luật (QPPL) năm 2025,</w:t>
      </w:r>
      <w:r w:rsidRPr="00FF2135">
        <w:rPr>
          <w:rFonts w:ascii="Times New Roman" w:hAnsi="Times New Roman"/>
          <w:bCs/>
          <w:sz w:val="28"/>
          <w:szCs w:val="28"/>
          <w:lang w:val="vi-VN"/>
        </w:rPr>
        <w:t xml:space="preserve"> có hiệu lực thi hành</w:t>
      </w:r>
      <w:r w:rsidRPr="00FF2135">
        <w:rPr>
          <w:rFonts w:ascii="Times New Roman" w:hAnsi="Times New Roman"/>
          <w:bCs/>
          <w:sz w:val="28"/>
          <w:szCs w:val="28"/>
        </w:rPr>
        <w:t xml:space="preserve"> kể</w:t>
      </w:r>
      <w:r w:rsidRPr="00FF2135">
        <w:rPr>
          <w:rFonts w:ascii="Times New Roman" w:hAnsi="Times New Roman"/>
          <w:bCs/>
          <w:sz w:val="28"/>
          <w:szCs w:val="28"/>
          <w:lang w:val="vi-VN"/>
        </w:rPr>
        <w:t xml:space="preserve"> từ ngày 01/4/2025</w:t>
      </w:r>
      <w:r w:rsidRPr="00FF2135">
        <w:rPr>
          <w:rFonts w:ascii="Times New Roman" w:hAnsi="Times New Roman"/>
          <w:bCs/>
          <w:sz w:val="28"/>
          <w:szCs w:val="28"/>
        </w:rPr>
        <w:t xml:space="preserve"> (thay thế Luật Ban hành văn bản QPPL năm 2015, được sửa đổi, bổ sung năm 2020). </w:t>
      </w:r>
    </w:p>
    <w:p w:rsidR="007F51A1" w:rsidRPr="00FF2135" w:rsidRDefault="007F51A1" w:rsidP="007F51A1">
      <w:pPr>
        <w:spacing w:before="120" w:after="120" w:line="480" w:lineRule="exact"/>
        <w:ind w:firstLine="567"/>
        <w:jc w:val="both"/>
        <w:rPr>
          <w:rFonts w:ascii="Times New Roman" w:hAnsi="Times New Roman"/>
          <w:spacing w:val="-4"/>
          <w:sz w:val="28"/>
          <w:szCs w:val="28"/>
          <w:lang w:val="nl-NL"/>
        </w:rPr>
      </w:pPr>
      <w:r w:rsidRPr="00FF2135">
        <w:rPr>
          <w:rFonts w:ascii="Times New Roman" w:hAnsi="Times New Roman"/>
          <w:bCs/>
          <w:spacing w:val="-4"/>
          <w:sz w:val="28"/>
          <w:szCs w:val="28"/>
        </w:rPr>
        <w:t xml:space="preserve">Luật Ban hành văn bản QPPL năm 2025 đã </w:t>
      </w:r>
      <w:r w:rsidRPr="00FF2135">
        <w:rPr>
          <w:rFonts w:ascii="Times New Roman" w:hAnsi="Times New Roman"/>
          <w:spacing w:val="-4"/>
          <w:sz w:val="28"/>
          <w:szCs w:val="28"/>
          <w:lang w:val="nl-NL"/>
        </w:rPr>
        <w:t xml:space="preserve">thể chế hóa đầy đủ, kịp thời chủ trương, đường lối của Đảng về tổ chức thi hành pháp luật nghiêm minh, hiệu quả, gắn với xây dựng pháp luật, theo đó, Luật </w:t>
      </w:r>
      <w:r w:rsidRPr="00FF2135">
        <w:rPr>
          <w:rFonts w:ascii="Times New Roman" w:hAnsi="Times New Roman"/>
          <w:bCs/>
          <w:spacing w:val="-4"/>
          <w:sz w:val="28"/>
          <w:szCs w:val="28"/>
        </w:rPr>
        <w:t xml:space="preserve">Ban hành văn bản QPPL năm 2025 </w:t>
      </w:r>
      <w:r w:rsidRPr="00FF2135">
        <w:rPr>
          <w:rFonts w:ascii="Times New Roman" w:hAnsi="Times New Roman"/>
          <w:spacing w:val="-4"/>
          <w:sz w:val="28"/>
          <w:szCs w:val="28"/>
          <w:lang w:val="nl-NL"/>
        </w:rPr>
        <w:t>đã có những quy định mới về tổ chức thi hành văn bản QPPL gắn với t</w:t>
      </w:r>
      <w:r w:rsidRPr="00FF2135">
        <w:rPr>
          <w:rFonts w:ascii="Times New Roman" w:hAnsi="Times New Roman"/>
          <w:sz w:val="28"/>
          <w:szCs w:val="28"/>
          <w:lang w:val="nl-NL"/>
        </w:rPr>
        <w:t>rách nhiệm và nguồn lực trong tổ chức thi hành văn bản quy phạm pháp luật.</w:t>
      </w:r>
    </w:p>
    <w:p w:rsidR="007F51A1" w:rsidRPr="00FF2135" w:rsidRDefault="007F51A1" w:rsidP="007F51A1">
      <w:pPr>
        <w:spacing w:before="120" w:after="120" w:line="480" w:lineRule="exact"/>
        <w:ind w:firstLine="567"/>
        <w:jc w:val="both"/>
        <w:rPr>
          <w:rFonts w:ascii="Times New Roman" w:hAnsi="Times New Roman"/>
          <w:b/>
          <w:sz w:val="28"/>
          <w:szCs w:val="28"/>
          <w:lang w:val="nl-NL"/>
        </w:rPr>
      </w:pPr>
      <w:r w:rsidRPr="00FF2135">
        <w:rPr>
          <w:rFonts w:ascii="Times New Roman" w:hAnsi="Times New Roman"/>
          <w:b/>
          <w:sz w:val="28"/>
          <w:szCs w:val="28"/>
          <w:lang w:val="nl-NL"/>
        </w:rPr>
        <w:t>I. NHỮNG NỘI DUNG MỚI CỦA LUẬT BAN HÀNH VĂN BẢN QUY PHẠM PHÁP LUẬT VỀ TỔ CHỨC THI HÀNH VĂN BẢN QUY PHẠM PHÁP LUẬT</w:t>
      </w:r>
    </w:p>
    <w:p w:rsidR="007F51A1" w:rsidRPr="00FF2135" w:rsidRDefault="007F51A1" w:rsidP="007F51A1">
      <w:pPr>
        <w:spacing w:before="120" w:after="120" w:line="480" w:lineRule="exact"/>
        <w:ind w:firstLine="567"/>
        <w:jc w:val="both"/>
        <w:rPr>
          <w:rFonts w:ascii="Times New Roman" w:hAnsi="Times New Roman"/>
          <w:b/>
          <w:spacing w:val="-2"/>
          <w:sz w:val="28"/>
          <w:szCs w:val="28"/>
          <w:lang w:val="nl-NL"/>
        </w:rPr>
      </w:pPr>
      <w:r w:rsidRPr="00FF2135">
        <w:rPr>
          <w:rFonts w:ascii="Times New Roman" w:hAnsi="Times New Roman"/>
          <w:b/>
          <w:spacing w:val="-2"/>
          <w:sz w:val="28"/>
          <w:szCs w:val="28"/>
          <w:lang w:val="nl-NL"/>
        </w:rPr>
        <w:t>1. Nội dung và trách nhiệm tổ chức thi hành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Điều 59 Luật Ban hành văn bản QPPL quy định cụ thể các nội dung tổ chức thi hành văn bản QPPL, bao gồm:</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(i) Ban hành văn bản quy định chi tiết, hướng dẫn thi hành và biện pháp cụ thể để tổ chức thi hành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(ii) Giải thích Hiến pháp, luật, nghị quyết của Quốc hội, pháp lệnh, nghị quyết của Ủy ban Thường vụ Quốc hội;</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(iii) Phổ biến, giáo dục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(iv) Hướng dẫn áp dụng văn bản quy phạm pháp luật; tiếp nhận và xử lý đề nghị, kiến nghị về văn bản quy phạm pháp luật; tập huấn, bồi dưỡng, hướng dẫn chuyên môn, nghiệp vụ.</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lastRenderedPageBreak/>
        <w:t>(v) Giám sát, kiểm tra, rà soát, hợp nhất, hệ thống hóa văn bản quy phạm pháp luật; pháp điển hệ thống quy phạm pháp luật.</w:t>
      </w:r>
    </w:p>
    <w:p w:rsidR="007F51A1" w:rsidRPr="00FF2135" w:rsidRDefault="007F51A1" w:rsidP="007F51A1">
      <w:pPr>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 xml:space="preserve">Bên cạnh đó, Luật </w:t>
      </w:r>
      <w:r w:rsidRPr="00FF2135">
        <w:rPr>
          <w:rFonts w:ascii="Times New Roman" w:hAnsi="Times New Roman"/>
          <w:bCs/>
          <w:sz w:val="28"/>
          <w:szCs w:val="28"/>
        </w:rPr>
        <w:t xml:space="preserve">Ban hành văn bản QPPL năm 2025 </w:t>
      </w:r>
      <w:r w:rsidRPr="00FF2135">
        <w:rPr>
          <w:rFonts w:ascii="Times New Roman" w:hAnsi="Times New Roman"/>
          <w:sz w:val="28"/>
          <w:szCs w:val="28"/>
          <w:lang w:val="nl-NL"/>
        </w:rPr>
        <w:t xml:space="preserve">cũng quy định: Tổ chức thi hành văn bản quy phạm pháp luật phải bảo đảm công bằng, nghiêm minh, nhất quán, kịp thời, hiệu lực, hiệu quả. Đồng thời, khoản 3 Điều 59 Luật </w:t>
      </w:r>
      <w:r w:rsidRPr="00FF2135">
        <w:rPr>
          <w:rFonts w:ascii="Times New Roman" w:hAnsi="Times New Roman"/>
          <w:bCs/>
          <w:sz w:val="28"/>
          <w:szCs w:val="28"/>
        </w:rPr>
        <w:t xml:space="preserve">Ban hành văn bản QPPL năm 2025 </w:t>
      </w:r>
      <w:r w:rsidRPr="00FF2135">
        <w:rPr>
          <w:rFonts w:ascii="Times New Roman" w:hAnsi="Times New Roman"/>
          <w:sz w:val="28"/>
          <w:szCs w:val="28"/>
          <w:lang w:val="nl-NL"/>
        </w:rPr>
        <w:t xml:space="preserve">quy định cụ thể trách nhiệm của cơ quan nhà nước, tổ chức, người có thẩm quyền trong phạm vi chức năng, nhiệm vụ, quyền hạn của mình có trách nhiệm tổ chức thi hành, theo dõi và sơ kết, tổng kết việc thi hành văn bản QPPL; Báo cáo hoặc cung cấp thông tin về tổ chức thi hành, theo dõi việc thi hành văn bản quy phạm pháp luật và giao </w:t>
      </w:r>
      <w:r w:rsidRPr="00FF2135">
        <w:rPr>
          <w:rFonts w:ascii="Times New Roman" w:hAnsi="Times New Roman"/>
          <w:bCs/>
          <w:sz w:val="28"/>
          <w:szCs w:val="28"/>
        </w:rPr>
        <w:t>Chính phủ quy định chi tiết khoản 3 Điều này về tổ chức thi hành văn bản quy phạm pháp luật.</w:t>
      </w:r>
    </w:p>
    <w:p w:rsidR="007F51A1" w:rsidRPr="00FF2135" w:rsidRDefault="007F51A1" w:rsidP="007F51A1">
      <w:pPr>
        <w:spacing w:before="120" w:after="120" w:line="480" w:lineRule="exact"/>
        <w:ind w:firstLine="567"/>
        <w:jc w:val="both"/>
        <w:rPr>
          <w:rFonts w:ascii="Times New Roman" w:hAnsi="Times New Roman"/>
          <w:b/>
          <w:sz w:val="28"/>
          <w:szCs w:val="28"/>
          <w:lang w:val="nl-NL"/>
        </w:rPr>
      </w:pPr>
      <w:r w:rsidRPr="00FF2135">
        <w:rPr>
          <w:rFonts w:ascii="Times New Roman" w:hAnsi="Times New Roman"/>
          <w:b/>
          <w:sz w:val="28"/>
          <w:szCs w:val="28"/>
          <w:lang w:val="nl-NL"/>
        </w:rPr>
        <w:t>2. Trách nhiệm và nguồn lực trong tổ chức thi hành văn bản quy phạm pháp luật</w:t>
      </w:r>
    </w:p>
    <w:p w:rsidR="007F51A1" w:rsidRPr="00FF2135" w:rsidRDefault="007F51A1" w:rsidP="007F51A1">
      <w:pPr>
        <w:shd w:val="clear" w:color="auto" w:fill="FFFFFF"/>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 xml:space="preserve">Điều 68 Luật Ban hành văn bản QPPL năm 2025 quy định cụ thể trách nhiệm của cơ quan, tổ chức, người có thẩm quyền trong tổ chức thi hành văn bản QPPL. Theo đó, người đứng đầu của cơ quan, tổ chức chịu trách nhiệm trực tiếp chỉ đạo, tổ chức thực hiện các quy định của Đảng, pháp luật của Nhà nước trong tổ chức thi hành văn bản QPPL. </w:t>
      </w:r>
    </w:p>
    <w:p w:rsidR="007F51A1" w:rsidRPr="00FF2135" w:rsidRDefault="007F51A1" w:rsidP="007F51A1">
      <w:pPr>
        <w:shd w:val="clear" w:color="auto" w:fill="FFFFFF"/>
        <w:spacing w:before="120" w:after="120" w:line="480" w:lineRule="exact"/>
        <w:ind w:firstLine="567"/>
        <w:jc w:val="both"/>
        <w:rPr>
          <w:rFonts w:ascii="Times New Roman" w:hAnsi="Times New Roman"/>
          <w:sz w:val="28"/>
          <w:szCs w:val="28"/>
          <w:lang w:val="nl-NL"/>
        </w:rPr>
      </w:pPr>
      <w:r w:rsidRPr="00FF2135">
        <w:rPr>
          <w:rFonts w:ascii="Times New Roman" w:hAnsi="Times New Roman"/>
          <w:sz w:val="28"/>
          <w:szCs w:val="28"/>
          <w:lang w:val="nl-NL"/>
        </w:rPr>
        <w:t>Điều 70 Luật Ban hành văn bản QPPL năm 2025 quy định cơ quan, tổ chức, người có thẩm quyền phải bảo đảm cơ sở vật chất, bố trí kinh phí để tổ chức thi hành và theo dõi việc thi hành văn bản QPPL. Bên cạnh đó, Luật Ban hành văn bản QPPL năm 2025 cũng quy định, ngoài kinh phí từ ngân sách nhà nước cấp, các cơ quan, tổ chức, người có thẩm quyền thực hiện tổ chức thi hành văn bản QPPL được sử dụng nguồn kinh phí hợp pháp khác theo quy định của pháp luật. Khuyến khích các cơ quan, tổ chức, cá nhân hỗ trợ cơ sở vật chất, kinh phí cho cơ quan nhà nước trong công tác tổ chức thi hành văn bản QPPL.</w:t>
      </w:r>
    </w:p>
    <w:p w:rsidR="007F51A1" w:rsidRPr="00FF2135" w:rsidRDefault="007F51A1" w:rsidP="007F51A1">
      <w:pPr>
        <w:spacing w:before="120" w:after="120" w:line="480" w:lineRule="exact"/>
        <w:ind w:firstLine="567"/>
        <w:jc w:val="both"/>
        <w:rPr>
          <w:rFonts w:ascii="Times New Roman" w:hAnsi="Times New Roman"/>
          <w:b/>
          <w:sz w:val="28"/>
          <w:szCs w:val="28"/>
          <w:lang w:val="pt-BR"/>
        </w:rPr>
      </w:pPr>
      <w:r w:rsidRPr="00FF2135">
        <w:rPr>
          <w:rFonts w:ascii="Times New Roman" w:hAnsi="Times New Roman"/>
          <w:b/>
          <w:sz w:val="28"/>
          <w:szCs w:val="28"/>
          <w:lang w:val="pt-BR"/>
        </w:rPr>
        <w:t>II. NHỮNG NỘI DUNG MỚI CỦA NGHỊ ĐỊNH SỐ 80/2025/NĐ-CP NGÀY 01/4/2025 CỦA CHÍNH PHỦ VỀ TỔ CHỨC THI HÀNH VĂN BẢN QUY PHẠM PHÁP LUẬT</w:t>
      </w:r>
    </w:p>
    <w:p w:rsidR="007F51A1" w:rsidRPr="00FF2135" w:rsidRDefault="007F51A1" w:rsidP="007F51A1">
      <w:pPr>
        <w:spacing w:before="120" w:after="120" w:line="480" w:lineRule="exact"/>
        <w:ind w:firstLine="709"/>
        <w:jc w:val="both"/>
        <w:rPr>
          <w:rFonts w:ascii="Times New Roman" w:hAnsi="Times New Roman"/>
          <w:sz w:val="28"/>
          <w:szCs w:val="28"/>
        </w:rPr>
      </w:pPr>
      <w:r w:rsidRPr="00FF2135">
        <w:rPr>
          <w:rFonts w:ascii="Times New Roman" w:hAnsi="Times New Roman"/>
          <w:bCs/>
          <w:sz w:val="28"/>
          <w:szCs w:val="28"/>
          <w:lang w:val="vi-VN"/>
        </w:rPr>
        <w:lastRenderedPageBreak/>
        <w:t>Để triển khai th</w:t>
      </w:r>
      <w:r w:rsidRPr="00FF2135">
        <w:rPr>
          <w:rFonts w:ascii="Times New Roman" w:hAnsi="Times New Roman"/>
          <w:bCs/>
          <w:sz w:val="28"/>
          <w:szCs w:val="28"/>
        </w:rPr>
        <w:t xml:space="preserve">i hành </w:t>
      </w:r>
      <w:r w:rsidRPr="00FF2135">
        <w:rPr>
          <w:rFonts w:ascii="Times New Roman" w:hAnsi="Times New Roman"/>
          <w:bCs/>
          <w:sz w:val="28"/>
          <w:szCs w:val="28"/>
          <w:lang w:val="vi-VN"/>
        </w:rPr>
        <w:t xml:space="preserve">Luật Ban hành </w:t>
      </w:r>
      <w:r w:rsidRPr="00FF2135">
        <w:rPr>
          <w:rFonts w:ascii="Times New Roman" w:hAnsi="Times New Roman"/>
          <w:bCs/>
          <w:sz w:val="28"/>
          <w:szCs w:val="28"/>
        </w:rPr>
        <w:t xml:space="preserve">văn bản </w:t>
      </w:r>
      <w:r w:rsidRPr="00FF2135">
        <w:rPr>
          <w:rFonts w:ascii="Times New Roman" w:hAnsi="Times New Roman"/>
          <w:bCs/>
          <w:sz w:val="28"/>
          <w:szCs w:val="28"/>
          <w:lang w:val="vi-VN"/>
        </w:rPr>
        <w:t>QPPL kịp thời</w:t>
      </w:r>
      <w:r w:rsidRPr="00FF2135">
        <w:rPr>
          <w:rFonts w:ascii="Times New Roman" w:hAnsi="Times New Roman"/>
          <w:bCs/>
          <w:sz w:val="28"/>
          <w:szCs w:val="28"/>
        </w:rPr>
        <w:t xml:space="preserve"> về việc giao Chính phủ quy định chi tiết khoản 3 Điều 59 về tổ chức thi hành văn bản QPPL</w:t>
      </w:r>
      <w:r w:rsidRPr="00FF2135">
        <w:rPr>
          <w:rFonts w:ascii="Times New Roman" w:hAnsi="Times New Roman"/>
          <w:bCs/>
          <w:sz w:val="28"/>
          <w:szCs w:val="28"/>
          <w:lang w:val="vi-VN"/>
        </w:rPr>
        <w:t>, ngày</w:t>
      </w:r>
      <w:r w:rsidRPr="00FF2135">
        <w:rPr>
          <w:rFonts w:ascii="Times New Roman" w:hAnsi="Times New Roman"/>
          <w:bCs/>
          <w:sz w:val="28"/>
          <w:szCs w:val="28"/>
        </w:rPr>
        <w:t xml:space="preserve"> 01</w:t>
      </w:r>
      <w:r w:rsidRPr="00FF2135">
        <w:rPr>
          <w:rFonts w:ascii="Times New Roman" w:hAnsi="Times New Roman"/>
          <w:bCs/>
          <w:sz w:val="28"/>
          <w:szCs w:val="28"/>
          <w:lang w:val="vi-VN"/>
        </w:rPr>
        <w:t>/</w:t>
      </w:r>
      <w:r w:rsidRPr="00FF2135">
        <w:rPr>
          <w:rFonts w:ascii="Times New Roman" w:hAnsi="Times New Roman"/>
          <w:bCs/>
          <w:sz w:val="28"/>
          <w:szCs w:val="28"/>
        </w:rPr>
        <w:t>4</w:t>
      </w:r>
      <w:r w:rsidRPr="00FF2135">
        <w:rPr>
          <w:rFonts w:ascii="Times New Roman" w:hAnsi="Times New Roman"/>
          <w:bCs/>
          <w:sz w:val="28"/>
          <w:szCs w:val="28"/>
          <w:lang w:val="vi-VN"/>
        </w:rPr>
        <w:t xml:space="preserve">/2025, </w:t>
      </w:r>
      <w:r w:rsidRPr="00FF2135">
        <w:rPr>
          <w:rFonts w:ascii="Times New Roman" w:hAnsi="Times New Roman"/>
          <w:bCs/>
          <w:sz w:val="28"/>
          <w:szCs w:val="28"/>
        </w:rPr>
        <w:t xml:space="preserve">Chính phủ đã ban hành </w:t>
      </w:r>
      <w:r w:rsidRPr="00FF2135">
        <w:rPr>
          <w:rFonts w:ascii="Times New Roman" w:hAnsi="Times New Roman"/>
          <w:sz w:val="28"/>
          <w:szCs w:val="28"/>
        </w:rPr>
        <w:t>Nghị định số 80/202</w:t>
      </w:r>
      <w:r w:rsidRPr="00FF2135">
        <w:rPr>
          <w:rFonts w:ascii="Times New Roman" w:hAnsi="Times New Roman"/>
          <w:sz w:val="28"/>
          <w:szCs w:val="28"/>
          <w:lang w:val="vi-VN"/>
        </w:rPr>
        <w:t>5</w:t>
      </w:r>
      <w:r w:rsidRPr="00FF2135">
        <w:rPr>
          <w:rFonts w:ascii="Times New Roman" w:hAnsi="Times New Roman"/>
          <w:sz w:val="28"/>
          <w:szCs w:val="28"/>
        </w:rPr>
        <w:t>/NĐ-CP về tổ chức thi hành văn bản QPPL (Nghị định số 80/2025/NĐ-CP), có hiệu lực thi hành kể từ ngày 01/</w:t>
      </w:r>
      <w:r w:rsidRPr="00FF2135">
        <w:rPr>
          <w:rFonts w:ascii="Times New Roman" w:hAnsi="Times New Roman"/>
          <w:sz w:val="28"/>
          <w:szCs w:val="28"/>
          <w:lang w:val="vi-VN"/>
        </w:rPr>
        <w:t>4</w:t>
      </w:r>
      <w:r w:rsidRPr="00FF2135">
        <w:rPr>
          <w:rFonts w:ascii="Times New Roman" w:hAnsi="Times New Roman"/>
          <w:sz w:val="28"/>
          <w:szCs w:val="28"/>
        </w:rPr>
        <w:t>/202</w:t>
      </w:r>
      <w:r w:rsidRPr="00FF2135">
        <w:rPr>
          <w:rFonts w:ascii="Times New Roman" w:hAnsi="Times New Roman"/>
          <w:sz w:val="28"/>
          <w:szCs w:val="28"/>
          <w:lang w:val="vi-VN"/>
        </w:rPr>
        <w:t>5</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Nghị định số 80</w:t>
      </w:r>
      <w:r w:rsidRPr="00FF2135">
        <w:rPr>
          <w:rFonts w:ascii="Times New Roman" w:hAnsi="Times New Roman"/>
          <w:sz w:val="28"/>
          <w:szCs w:val="28"/>
          <w:lang w:val="vi-VN"/>
        </w:rPr>
        <w:t>/</w:t>
      </w:r>
      <w:r w:rsidRPr="00FF2135">
        <w:rPr>
          <w:rFonts w:ascii="Times New Roman" w:hAnsi="Times New Roman"/>
          <w:sz w:val="28"/>
          <w:szCs w:val="28"/>
        </w:rPr>
        <w:t>202</w:t>
      </w:r>
      <w:r w:rsidRPr="00FF2135">
        <w:rPr>
          <w:rFonts w:ascii="Times New Roman" w:hAnsi="Times New Roman"/>
          <w:sz w:val="28"/>
          <w:szCs w:val="28"/>
          <w:lang w:val="vi-VN"/>
        </w:rPr>
        <w:t>5</w:t>
      </w:r>
      <w:r w:rsidRPr="00FF2135">
        <w:rPr>
          <w:rFonts w:ascii="Times New Roman" w:hAnsi="Times New Roman"/>
          <w:sz w:val="28"/>
          <w:szCs w:val="28"/>
        </w:rPr>
        <w:t xml:space="preserve">/NĐ-CP gồm 04 chương và 19 điều, cụ thể như sau: </w:t>
      </w:r>
    </w:p>
    <w:p w:rsidR="007F51A1" w:rsidRPr="00FF2135" w:rsidRDefault="007F51A1" w:rsidP="007F51A1">
      <w:pPr>
        <w:spacing w:before="120" w:after="120" w:line="480" w:lineRule="exact"/>
        <w:ind w:firstLine="567"/>
        <w:jc w:val="both"/>
        <w:rPr>
          <w:rFonts w:ascii="Times New Roman" w:hAnsi="Times New Roman"/>
          <w:b/>
          <w:spacing w:val="-2"/>
          <w:sz w:val="28"/>
          <w:szCs w:val="28"/>
        </w:rPr>
      </w:pPr>
      <w:r w:rsidRPr="00FF2135">
        <w:rPr>
          <w:rFonts w:ascii="Times New Roman" w:hAnsi="Times New Roman"/>
          <w:b/>
          <w:spacing w:val="-2"/>
          <w:sz w:val="28"/>
          <w:szCs w:val="28"/>
        </w:rPr>
        <w:t>1. Chương I - Những quy định chung (gồm 03 điều, từ Điều 1 đến Điều 3)</w:t>
      </w:r>
    </w:p>
    <w:p w:rsidR="007F51A1" w:rsidRPr="00FF2135" w:rsidRDefault="007F51A1" w:rsidP="007F51A1">
      <w:pPr>
        <w:tabs>
          <w:tab w:val="left" w:pos="720"/>
        </w:tabs>
        <w:spacing w:before="120" w:after="120" w:line="480" w:lineRule="exact"/>
        <w:ind w:right="-1" w:firstLine="567"/>
        <w:jc w:val="both"/>
        <w:rPr>
          <w:rFonts w:ascii="Times New Roman" w:hAnsi="Times New Roman"/>
          <w:noProof/>
          <w:sz w:val="28"/>
          <w:szCs w:val="28"/>
        </w:rPr>
      </w:pPr>
      <w:r w:rsidRPr="00FF2135">
        <w:rPr>
          <w:rFonts w:ascii="Times New Roman" w:hAnsi="Times New Roman"/>
          <w:sz w:val="28"/>
          <w:szCs w:val="28"/>
        </w:rPr>
        <w:t>Chương này quy định</w:t>
      </w:r>
      <w:r w:rsidRPr="00FF2135">
        <w:rPr>
          <w:rFonts w:ascii="Times New Roman" w:hAnsi="Times New Roman"/>
          <w:sz w:val="28"/>
          <w:szCs w:val="28"/>
          <w:lang w:val="vi-VN"/>
        </w:rPr>
        <w:t xml:space="preserve"> </w:t>
      </w:r>
      <w:r w:rsidRPr="00FF2135">
        <w:rPr>
          <w:rFonts w:ascii="Times New Roman" w:hAnsi="Times New Roman"/>
          <w:noProof/>
          <w:sz w:val="28"/>
          <w:szCs w:val="28"/>
        </w:rPr>
        <w:t>những nội dung mang tính khái quát về phạm vi điều chỉnh; nguyên tắc tổ chức thi hành pháp</w:t>
      </w:r>
      <w:r w:rsidRPr="00FF2135">
        <w:rPr>
          <w:rFonts w:ascii="Times New Roman" w:hAnsi="Times New Roman"/>
          <w:noProof/>
          <w:sz w:val="28"/>
          <w:szCs w:val="28"/>
          <w:lang w:val="vi-VN"/>
        </w:rPr>
        <w:t xml:space="preserve"> luật</w:t>
      </w:r>
      <w:r w:rsidRPr="00FF2135">
        <w:rPr>
          <w:rFonts w:ascii="Times New Roman" w:hAnsi="Times New Roman"/>
          <w:noProof/>
          <w:sz w:val="28"/>
          <w:szCs w:val="28"/>
        </w:rPr>
        <w:t>;</w:t>
      </w:r>
      <w:r w:rsidRPr="00FF2135">
        <w:rPr>
          <w:rFonts w:ascii="Times New Roman" w:hAnsi="Times New Roman"/>
          <w:noProof/>
          <w:sz w:val="28"/>
          <w:szCs w:val="28"/>
          <w:lang w:val="vi-VN"/>
        </w:rPr>
        <w:t xml:space="preserve"> </w:t>
      </w:r>
      <w:r w:rsidRPr="00FF2135">
        <w:rPr>
          <w:rFonts w:ascii="Times New Roman" w:hAnsi="Times New Roman"/>
          <w:noProof/>
          <w:sz w:val="28"/>
          <w:szCs w:val="28"/>
        </w:rPr>
        <w:t>k</w:t>
      </w:r>
      <w:r w:rsidRPr="00FF2135">
        <w:rPr>
          <w:rFonts w:ascii="Times New Roman" w:hAnsi="Times New Roman"/>
          <w:noProof/>
          <w:sz w:val="28"/>
          <w:szCs w:val="28"/>
          <w:lang w:val="vi-VN"/>
        </w:rPr>
        <w:t>inh phí bảo đảm cho tổ chức thi hành pháp luật</w:t>
      </w:r>
      <w:r w:rsidRPr="00FF2135">
        <w:rPr>
          <w:rFonts w:ascii="Times New Roman" w:hAnsi="Times New Roman"/>
          <w:noProof/>
          <w:sz w:val="28"/>
          <w:szCs w:val="28"/>
        </w:rPr>
        <w:t>.</w:t>
      </w:r>
    </w:p>
    <w:p w:rsidR="007F51A1" w:rsidRPr="00FF2135" w:rsidRDefault="007F51A1" w:rsidP="007F51A1">
      <w:pPr>
        <w:tabs>
          <w:tab w:val="left" w:pos="720"/>
        </w:tabs>
        <w:spacing w:before="120" w:after="120" w:line="480" w:lineRule="exact"/>
        <w:ind w:right="-1" w:firstLine="567"/>
        <w:jc w:val="both"/>
        <w:rPr>
          <w:rFonts w:ascii="Times New Roman" w:hAnsi="Times New Roman"/>
          <w:b/>
          <w:i/>
          <w:sz w:val="28"/>
          <w:szCs w:val="28"/>
        </w:rPr>
      </w:pPr>
      <w:r w:rsidRPr="00FF2135">
        <w:rPr>
          <w:rFonts w:ascii="Times New Roman" w:hAnsi="Times New Roman"/>
          <w:b/>
          <w:i/>
          <w:sz w:val="28"/>
          <w:szCs w:val="28"/>
        </w:rPr>
        <w:t>1.1. Phạm vi điều chỉnh (Điều 1)</w:t>
      </w:r>
    </w:p>
    <w:p w:rsidR="007F51A1" w:rsidRPr="00FF2135" w:rsidRDefault="007F51A1" w:rsidP="007F51A1">
      <w:pPr>
        <w:spacing w:before="120" w:after="120" w:line="480" w:lineRule="exact"/>
        <w:ind w:firstLine="567"/>
        <w:jc w:val="both"/>
        <w:rPr>
          <w:rFonts w:ascii="Times New Roman" w:hAnsi="Times New Roman"/>
          <w:spacing w:val="-2"/>
          <w:sz w:val="28"/>
          <w:szCs w:val="28"/>
        </w:rPr>
      </w:pPr>
      <w:bookmarkStart w:id="1" w:name="_Hlk193747765"/>
      <w:r w:rsidRPr="00FF2135">
        <w:rPr>
          <w:rFonts w:ascii="Times New Roman" w:hAnsi="Times New Roman"/>
          <w:spacing w:val="-2"/>
          <w:sz w:val="28"/>
          <w:szCs w:val="28"/>
        </w:rPr>
        <w:t>a) Nghị định này quy định chi tiết khoản 3 Điều 59 Luật Ban hành VBQPPL về trách nhiệm tổ chức thi hành, theo dõi, sơ kết, tổng kết việc thi hành văn bản quy phạm pháp luật, báo cáo, cung cấp thông tin về tổ chức thi hành, theo dõi việc thi hành văn bản quy phạm pháp luật (sau đây gọi chung là tổ chức thi hành pháp luật).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xml:space="preserve">b) Nghị định này quy định </w:t>
      </w:r>
      <w:r w:rsidRPr="00FF2135">
        <w:rPr>
          <w:rFonts w:ascii="Times New Roman" w:hAnsi="Times New Roman"/>
          <w:sz w:val="28"/>
          <w:szCs w:val="28"/>
          <w:lang w:val="vi-VN"/>
        </w:rPr>
        <w:t>c</w:t>
      </w:r>
      <w:r w:rsidRPr="00FF2135">
        <w:rPr>
          <w:rFonts w:ascii="Times New Roman" w:hAnsi="Times New Roman"/>
          <w:sz w:val="28"/>
          <w:szCs w:val="28"/>
        </w:rPr>
        <w:t>ác biện pháp thi hành Luật Ban hành VBQPPL về tổ chức thi hành pháp luật</w:t>
      </w:r>
      <w:r w:rsidRPr="00FF2135">
        <w:rPr>
          <w:rFonts w:ascii="Times New Roman" w:hAnsi="Times New Roman"/>
          <w:sz w:val="28"/>
          <w:szCs w:val="28"/>
          <w:lang w:val="vi-VN"/>
        </w:rPr>
        <w:t xml:space="preserve"> gồm: </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(i) Trình tự xây dựng và ban hành kế hoạch triển khai thi hành, theo dõi việc thi hành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(ii) Trình tự</w:t>
      </w:r>
      <w:r w:rsidRPr="00FF2135">
        <w:rPr>
          <w:rFonts w:ascii="Times New Roman" w:hAnsi="Times New Roman"/>
          <w:sz w:val="28"/>
          <w:szCs w:val="28"/>
          <w:lang w:val="vi-VN"/>
        </w:rPr>
        <w:t xml:space="preserve"> </w:t>
      </w:r>
      <w:r w:rsidRPr="00FF2135">
        <w:rPr>
          <w:rFonts w:ascii="Times New Roman" w:hAnsi="Times New Roman"/>
          <w:sz w:val="28"/>
          <w:szCs w:val="28"/>
        </w:rPr>
        <w:t>h</w:t>
      </w:r>
      <w:r w:rsidRPr="00FF2135">
        <w:rPr>
          <w:rFonts w:ascii="Times New Roman" w:hAnsi="Times New Roman"/>
          <w:sz w:val="28"/>
          <w:szCs w:val="28"/>
          <w:lang w:val="vi-VN"/>
        </w:rPr>
        <w:t>ướng dẫn áp dụng văn bản quy phạm pháp luật</w:t>
      </w:r>
      <w:r w:rsidRPr="00FF2135">
        <w:rPr>
          <w:rFonts w:ascii="Times New Roman" w:hAnsi="Times New Roman"/>
          <w:sz w:val="28"/>
          <w:szCs w:val="28"/>
        </w:rPr>
        <w:t>, h</w:t>
      </w:r>
      <w:r w:rsidRPr="00FF2135">
        <w:rPr>
          <w:rFonts w:ascii="Times New Roman" w:hAnsi="Times New Roman"/>
          <w:sz w:val="28"/>
          <w:szCs w:val="28"/>
          <w:lang w:val="vi-VN"/>
        </w:rPr>
        <w:t>ướng dẫn chuyên môn, nghiệp vụ thi hành văn bản quy phạm pháp luật</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(iii) Thu</w:t>
      </w:r>
      <w:r w:rsidRPr="00FF2135">
        <w:rPr>
          <w:rFonts w:ascii="Times New Roman" w:hAnsi="Times New Roman"/>
          <w:sz w:val="28"/>
          <w:szCs w:val="28"/>
          <w:lang w:val="vi-VN"/>
        </w:rPr>
        <w:t xml:space="preserve"> thập thông tin về thi hành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(iv</w:t>
      </w:r>
      <w:r w:rsidRPr="00FF2135">
        <w:rPr>
          <w:rFonts w:ascii="Times New Roman" w:hAnsi="Times New Roman"/>
          <w:sz w:val="28"/>
          <w:szCs w:val="28"/>
          <w:lang w:val="vi-VN"/>
        </w:rPr>
        <w:t xml:space="preserve">) </w:t>
      </w:r>
      <w:r w:rsidRPr="00FF2135">
        <w:rPr>
          <w:rFonts w:ascii="Times New Roman" w:hAnsi="Times New Roman"/>
          <w:sz w:val="28"/>
          <w:szCs w:val="28"/>
        </w:rPr>
        <w:t>Kiểm tra công tác tổ chức thi hành pháp luật;</w:t>
      </w:r>
    </w:p>
    <w:p w:rsidR="007F51A1" w:rsidRPr="00FF2135" w:rsidRDefault="007F51A1" w:rsidP="007F51A1">
      <w:pPr>
        <w:spacing w:before="120" w:after="120" w:line="480" w:lineRule="exact"/>
        <w:ind w:firstLine="567"/>
        <w:jc w:val="both"/>
        <w:rPr>
          <w:rFonts w:ascii="Times New Roman" w:hAnsi="Times New Roman"/>
          <w:spacing w:val="-2"/>
          <w:sz w:val="28"/>
          <w:szCs w:val="28"/>
        </w:rPr>
      </w:pPr>
      <w:r w:rsidRPr="00FF2135">
        <w:rPr>
          <w:rFonts w:ascii="Times New Roman" w:hAnsi="Times New Roman"/>
          <w:spacing w:val="-2"/>
          <w:sz w:val="28"/>
          <w:szCs w:val="28"/>
        </w:rPr>
        <w:t xml:space="preserve">- (v) </w:t>
      </w:r>
      <w:r w:rsidRPr="00FF2135">
        <w:rPr>
          <w:rFonts w:ascii="Times New Roman" w:hAnsi="Times New Roman"/>
          <w:spacing w:val="-2"/>
          <w:sz w:val="28"/>
          <w:szCs w:val="28"/>
          <w:lang w:val="vi-VN"/>
        </w:rPr>
        <w:t>Trách nhiệm và q</w:t>
      </w:r>
      <w:r w:rsidRPr="00FF2135">
        <w:rPr>
          <w:rFonts w:ascii="Times New Roman" w:hAnsi="Times New Roman"/>
          <w:spacing w:val="-2"/>
          <w:sz w:val="28"/>
          <w:szCs w:val="28"/>
        </w:rPr>
        <w:t xml:space="preserve">uản lý </w:t>
      </w:r>
      <w:r w:rsidRPr="00FF2135">
        <w:rPr>
          <w:rFonts w:ascii="Times New Roman" w:hAnsi="Times New Roman"/>
          <w:spacing w:val="-2"/>
          <w:sz w:val="28"/>
          <w:szCs w:val="28"/>
          <w:lang w:val="vi-VN"/>
        </w:rPr>
        <w:t xml:space="preserve">nhà nước về </w:t>
      </w:r>
      <w:r w:rsidRPr="00FF2135">
        <w:rPr>
          <w:rFonts w:ascii="Times New Roman" w:hAnsi="Times New Roman"/>
          <w:spacing w:val="-2"/>
          <w:sz w:val="28"/>
          <w:szCs w:val="28"/>
        </w:rPr>
        <w:t>công tác tổ chức thi hành pháp luật.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c) Việc giải thích Hiến pháp, luật, nghị quyết của Quốc hội, pháp lệnh, nghị quyết của Ủy ban Thường vụ Quốc hội</w:t>
      </w:r>
      <w:r w:rsidRPr="00FF2135">
        <w:rPr>
          <w:rFonts w:ascii="Times New Roman" w:hAnsi="Times New Roman"/>
          <w:sz w:val="28"/>
          <w:szCs w:val="28"/>
          <w:lang w:val="vi-VN"/>
        </w:rPr>
        <w:t>,</w:t>
      </w:r>
      <w:r w:rsidRPr="00FF2135">
        <w:rPr>
          <w:rFonts w:ascii="Times New Roman" w:hAnsi="Times New Roman"/>
          <w:sz w:val="28"/>
          <w:szCs w:val="28"/>
        </w:rPr>
        <w:t xml:space="preserve"> giám sát văn bản quy phạm pháp luật </w:t>
      </w:r>
      <w:r w:rsidRPr="00FF2135">
        <w:rPr>
          <w:rFonts w:ascii="Times New Roman" w:hAnsi="Times New Roman"/>
          <w:sz w:val="28"/>
          <w:szCs w:val="28"/>
          <w:lang w:val="vi-VN"/>
        </w:rPr>
        <w:lastRenderedPageBreak/>
        <w:t xml:space="preserve">được </w:t>
      </w:r>
      <w:r w:rsidRPr="00FF2135">
        <w:rPr>
          <w:rFonts w:ascii="Times New Roman" w:hAnsi="Times New Roman"/>
          <w:sz w:val="28"/>
          <w:szCs w:val="28"/>
        </w:rPr>
        <w:t>thực hiện theo quy định của Luật Ban hành VBQPPL</w:t>
      </w:r>
      <w:r w:rsidRPr="00FF2135">
        <w:rPr>
          <w:rFonts w:ascii="Times New Roman" w:hAnsi="Times New Roman"/>
          <w:sz w:val="28"/>
          <w:szCs w:val="28"/>
          <w:lang w:val="vi-VN"/>
        </w:rPr>
        <w:t xml:space="preserve"> và</w:t>
      </w:r>
      <w:r w:rsidRPr="00FF2135">
        <w:rPr>
          <w:rFonts w:ascii="Times New Roman" w:hAnsi="Times New Roman"/>
          <w:sz w:val="28"/>
          <w:szCs w:val="28"/>
        </w:rPr>
        <w:t xml:space="preserve"> </w:t>
      </w:r>
      <w:r w:rsidRPr="00FF2135">
        <w:rPr>
          <w:rFonts w:ascii="Times New Roman" w:hAnsi="Times New Roman"/>
          <w:sz w:val="28"/>
          <w:szCs w:val="28"/>
          <w:lang w:val="vi-VN"/>
        </w:rPr>
        <w:t xml:space="preserve">các </w:t>
      </w:r>
      <w:r w:rsidRPr="00FF2135">
        <w:rPr>
          <w:rFonts w:ascii="Times New Roman" w:hAnsi="Times New Roman"/>
          <w:sz w:val="28"/>
          <w:szCs w:val="28"/>
        </w:rPr>
        <w:t>quy định về hoạt động giám sát của Quốc hội</w:t>
      </w:r>
      <w:r w:rsidRPr="00FF2135">
        <w:rPr>
          <w:rFonts w:ascii="Times New Roman" w:hAnsi="Times New Roman"/>
          <w:sz w:val="28"/>
          <w:szCs w:val="28"/>
          <w:lang w:val="vi-VN"/>
        </w:rPr>
        <w:t>,</w:t>
      </w:r>
      <w:r w:rsidRPr="00FF2135">
        <w:rPr>
          <w:rFonts w:ascii="Times New Roman" w:hAnsi="Times New Roman"/>
          <w:sz w:val="28"/>
          <w:szCs w:val="28"/>
        </w:rPr>
        <w:t xml:space="preserve"> Hội đồng nhân dân.</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d) Việc ban hành văn bản quy định chi tiết, hướng dẫn thi hành, biện pháp cụ thể để thi hành văn bản quy phạm pháp luật, kiểm tra, rà soát, hợp nhất, hệ thống hóa văn bản quy phạm pháp luật, pháp điển hệ thống quy phạm pháp luật </w:t>
      </w:r>
      <w:r w:rsidRPr="00FF2135">
        <w:rPr>
          <w:rFonts w:ascii="Times New Roman" w:hAnsi="Times New Roman"/>
          <w:sz w:val="28"/>
          <w:szCs w:val="28"/>
          <w:lang w:val="vi-VN"/>
        </w:rPr>
        <w:t xml:space="preserve">được </w:t>
      </w:r>
      <w:r w:rsidRPr="00FF2135">
        <w:rPr>
          <w:rFonts w:ascii="Times New Roman" w:hAnsi="Times New Roman"/>
          <w:sz w:val="28"/>
          <w:szCs w:val="28"/>
        </w:rPr>
        <w:t>thực hiện theo quy định của Luật Ban hành VBQPPL và các quy định khác của Chính phủ.</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đ) Việc phổ biến, giáo dục văn bản quy phạm pháp luật </w:t>
      </w:r>
      <w:r w:rsidRPr="00FF2135">
        <w:rPr>
          <w:rFonts w:ascii="Times New Roman" w:hAnsi="Times New Roman"/>
          <w:sz w:val="28"/>
          <w:szCs w:val="28"/>
          <w:lang w:val="vi-VN"/>
        </w:rPr>
        <w:t xml:space="preserve">được </w:t>
      </w:r>
      <w:r w:rsidRPr="00FF2135">
        <w:rPr>
          <w:rFonts w:ascii="Times New Roman" w:hAnsi="Times New Roman"/>
          <w:sz w:val="28"/>
          <w:szCs w:val="28"/>
        </w:rPr>
        <w:t>thực hiện theo quy định của pháp luật về phổ biến, giáo dục pháp luật.</w:t>
      </w:r>
    </w:p>
    <w:bookmarkEnd w:id="1"/>
    <w:p w:rsidR="007F51A1" w:rsidRPr="00FF2135" w:rsidRDefault="007F51A1" w:rsidP="007F51A1">
      <w:pPr>
        <w:spacing w:before="120" w:after="120" w:line="480" w:lineRule="exact"/>
        <w:ind w:firstLine="709"/>
        <w:jc w:val="both"/>
        <w:rPr>
          <w:rFonts w:ascii="Times New Roman" w:hAnsi="Times New Roman"/>
          <w:b/>
          <w:bCs/>
          <w:i/>
          <w:iCs/>
          <w:sz w:val="28"/>
          <w:szCs w:val="28"/>
          <w:lang w:val="vi-VN"/>
        </w:rPr>
      </w:pPr>
      <w:r w:rsidRPr="00FF2135">
        <w:rPr>
          <w:rFonts w:ascii="Times New Roman" w:hAnsi="Times New Roman"/>
          <w:b/>
          <w:bCs/>
          <w:i/>
          <w:iCs/>
          <w:sz w:val="28"/>
          <w:szCs w:val="28"/>
          <w:lang w:val="vi-VN"/>
        </w:rPr>
        <w:t xml:space="preserve">1.2. </w:t>
      </w:r>
      <w:r w:rsidRPr="00FF2135">
        <w:rPr>
          <w:rFonts w:ascii="Times New Roman" w:hAnsi="Times New Roman"/>
          <w:b/>
          <w:bCs/>
          <w:i/>
          <w:iCs/>
          <w:sz w:val="28"/>
          <w:szCs w:val="28"/>
        </w:rPr>
        <w:t>Nguyên</w:t>
      </w:r>
      <w:r w:rsidRPr="00FF2135">
        <w:rPr>
          <w:rFonts w:ascii="Times New Roman" w:hAnsi="Times New Roman"/>
          <w:b/>
          <w:bCs/>
          <w:i/>
          <w:iCs/>
          <w:sz w:val="28"/>
          <w:szCs w:val="28"/>
          <w:lang w:val="vi-VN"/>
        </w:rPr>
        <w:t xml:space="preserve"> tắc tổ chức thi hành pháp luật (Điều 2)</w:t>
      </w:r>
    </w:p>
    <w:p w:rsidR="007F51A1" w:rsidRPr="00FF2135" w:rsidRDefault="007F51A1" w:rsidP="007F51A1">
      <w:pPr>
        <w:pStyle w:val="Heading1"/>
        <w:keepNext w:val="0"/>
        <w:spacing w:line="480" w:lineRule="exact"/>
        <w:ind w:firstLine="567"/>
        <w:rPr>
          <w:rFonts w:ascii="Times New Roman" w:hAnsi="Times New Roman"/>
          <w:b w:val="0"/>
          <w:spacing w:val="-2"/>
          <w:szCs w:val="28"/>
        </w:rPr>
      </w:pPr>
      <w:r w:rsidRPr="00FF2135">
        <w:rPr>
          <w:rFonts w:ascii="Times New Roman" w:hAnsi="Times New Roman"/>
          <w:b w:val="0"/>
          <w:szCs w:val="28"/>
        </w:rPr>
        <w:t xml:space="preserve">Lần đầu tiên </w:t>
      </w:r>
      <w:r w:rsidRPr="00FF2135">
        <w:rPr>
          <w:rFonts w:ascii="Times New Roman" w:hAnsi="Times New Roman"/>
          <w:b w:val="0"/>
          <w:szCs w:val="28"/>
          <w:lang w:val="vi-VN"/>
        </w:rPr>
        <w:t xml:space="preserve">những nguyên tắc cơ bản, đặc trưng của hoạt động tổ chức thi hành pháp luật </w:t>
      </w:r>
      <w:r w:rsidRPr="00FF2135">
        <w:rPr>
          <w:rFonts w:ascii="Times New Roman" w:hAnsi="Times New Roman"/>
          <w:b w:val="0"/>
          <w:szCs w:val="28"/>
        </w:rPr>
        <w:t>được quy định cụ thể trong một VBQPPL, làm rõ hơn quy định tại khoản 2 Điều 59 Luật Ban hành VBQPPL “</w:t>
      </w:r>
      <w:r w:rsidRPr="00FF2135">
        <w:rPr>
          <w:rFonts w:ascii="Times New Roman" w:hAnsi="Times New Roman"/>
          <w:b w:val="0"/>
          <w:i/>
          <w:szCs w:val="28"/>
        </w:rPr>
        <w:t xml:space="preserve">Tổ chức thi hành văn bản quy phạm pháp luật phải bảo đảm công bằng, nghiêm minh, nhất quán, kịp thời, hiệu lực, </w:t>
      </w:r>
      <w:r w:rsidRPr="00FF2135">
        <w:rPr>
          <w:rFonts w:ascii="Times New Roman" w:hAnsi="Times New Roman"/>
          <w:b w:val="0"/>
          <w:i/>
          <w:spacing w:val="-2"/>
          <w:szCs w:val="28"/>
        </w:rPr>
        <w:t>hiệu quả.</w:t>
      </w:r>
      <w:r w:rsidRPr="00FF2135">
        <w:rPr>
          <w:rFonts w:ascii="Times New Roman" w:hAnsi="Times New Roman"/>
          <w:b w:val="0"/>
          <w:spacing w:val="-2"/>
          <w:szCs w:val="28"/>
        </w:rPr>
        <w:t xml:space="preserve">”. Theo đó, Nghị định quy định 05 nguyên tắc </w:t>
      </w:r>
      <w:r w:rsidRPr="00FF2135">
        <w:rPr>
          <w:rFonts w:ascii="Times New Roman" w:hAnsi="Times New Roman"/>
          <w:b w:val="0"/>
          <w:spacing w:val="-2"/>
          <w:szCs w:val="28"/>
          <w:lang w:val="vi-VN"/>
        </w:rPr>
        <w:t>tổ chức thi hành pháp luật</w:t>
      </w:r>
      <w:r w:rsidRPr="00FF2135">
        <w:rPr>
          <w:rFonts w:ascii="Times New Roman" w:hAnsi="Times New Roman"/>
          <w:b w:val="0"/>
          <w:spacing w:val="-2"/>
          <w:szCs w:val="28"/>
        </w:rPr>
        <w:t>:</w:t>
      </w:r>
    </w:p>
    <w:p w:rsidR="007F51A1" w:rsidRPr="00FF2135" w:rsidRDefault="007F51A1" w:rsidP="007F51A1">
      <w:pPr>
        <w:widowControl w:val="0"/>
        <w:spacing w:before="120" w:after="120" w:line="480" w:lineRule="exact"/>
        <w:ind w:firstLine="567"/>
        <w:jc w:val="both"/>
        <w:rPr>
          <w:rFonts w:ascii="Times New Roman" w:eastAsia="Times New Roman" w:hAnsi="Times New Roman"/>
          <w:sz w:val="28"/>
          <w:szCs w:val="28"/>
          <w:lang w:val="vi-VN"/>
        </w:rPr>
      </w:pPr>
      <w:r w:rsidRPr="00FF2135">
        <w:rPr>
          <w:rFonts w:ascii="Times New Roman" w:eastAsia="Times New Roman" w:hAnsi="Times New Roman"/>
          <w:sz w:val="28"/>
          <w:szCs w:val="28"/>
        </w:rPr>
        <w:t>a) K</w:t>
      </w:r>
      <w:r w:rsidRPr="00FF2135">
        <w:rPr>
          <w:rFonts w:ascii="Times New Roman" w:eastAsia="Times New Roman" w:hAnsi="Times New Roman"/>
          <w:sz w:val="28"/>
          <w:szCs w:val="28"/>
          <w:lang w:val="vi-VN"/>
        </w:rPr>
        <w:t xml:space="preserve">hách quan, </w:t>
      </w:r>
      <w:r w:rsidRPr="00FF2135">
        <w:rPr>
          <w:rFonts w:ascii="Times New Roman" w:eastAsia="Times New Roman" w:hAnsi="Times New Roman"/>
          <w:sz w:val="28"/>
          <w:szCs w:val="28"/>
        </w:rPr>
        <w:t>toàn diện, công khai</w:t>
      </w:r>
      <w:r w:rsidRPr="00FF2135">
        <w:rPr>
          <w:rFonts w:ascii="Times New Roman" w:eastAsia="Times New Roman" w:hAnsi="Times New Roman"/>
          <w:sz w:val="28"/>
          <w:szCs w:val="28"/>
          <w:lang w:val="vi-VN"/>
        </w:rPr>
        <w:t>,</w:t>
      </w:r>
      <w:r w:rsidRPr="00FF2135">
        <w:rPr>
          <w:rFonts w:ascii="Times New Roman" w:eastAsia="Times New Roman" w:hAnsi="Times New Roman"/>
          <w:sz w:val="28"/>
          <w:szCs w:val="28"/>
        </w:rPr>
        <w:t xml:space="preserve"> </w:t>
      </w:r>
      <w:r w:rsidRPr="00FF2135">
        <w:rPr>
          <w:rFonts w:ascii="Times New Roman" w:eastAsia="Times New Roman" w:hAnsi="Times New Roman"/>
          <w:sz w:val="28"/>
          <w:szCs w:val="28"/>
          <w:lang w:val="vi-VN"/>
        </w:rPr>
        <w:t>kịp thời, hiệu quả</w:t>
      </w:r>
      <w:r w:rsidRPr="00FF2135">
        <w:rPr>
          <w:rFonts w:ascii="Times New Roman" w:eastAsia="Times New Roman" w:hAnsi="Times New Roman"/>
          <w:sz w:val="28"/>
          <w:szCs w:val="28"/>
        </w:rPr>
        <w:t>; đúng thẩm quyền, trình tự, thủ tục; có trọng tâm, trọng điểm</w:t>
      </w:r>
      <w:r w:rsidRPr="00FF2135">
        <w:rPr>
          <w:rFonts w:ascii="Times New Roman" w:eastAsia="Times New Roman" w:hAnsi="Times New Roman"/>
          <w:sz w:val="28"/>
          <w:szCs w:val="28"/>
          <w:lang w:val="vi-VN"/>
        </w:rPr>
        <w:t>.</w:t>
      </w:r>
    </w:p>
    <w:p w:rsidR="007F51A1" w:rsidRPr="00FF2135" w:rsidRDefault="007F51A1" w:rsidP="007F51A1">
      <w:pPr>
        <w:pStyle w:val="NormalWeb"/>
        <w:shd w:val="clear" w:color="auto" w:fill="FFFFFF"/>
        <w:spacing w:before="120" w:beforeAutospacing="0" w:after="120" w:afterAutospacing="0" w:line="480" w:lineRule="exact"/>
        <w:ind w:firstLine="567"/>
        <w:jc w:val="both"/>
        <w:rPr>
          <w:sz w:val="28"/>
          <w:szCs w:val="28"/>
          <w:lang w:val="vi-VN"/>
        </w:rPr>
      </w:pPr>
      <w:r w:rsidRPr="00FF2135">
        <w:rPr>
          <w:sz w:val="28"/>
          <w:szCs w:val="28"/>
        </w:rPr>
        <w:t>b) Bảo</w:t>
      </w:r>
      <w:r w:rsidRPr="00FF2135">
        <w:rPr>
          <w:sz w:val="28"/>
          <w:szCs w:val="28"/>
          <w:lang w:val="vi-VN"/>
        </w:rPr>
        <w:t xml:space="preserve"> </w:t>
      </w:r>
      <w:r w:rsidRPr="00FF2135">
        <w:rPr>
          <w:sz w:val="28"/>
          <w:szCs w:val="28"/>
        </w:rPr>
        <w:t>đảm sự</w:t>
      </w:r>
      <w:r w:rsidRPr="00FF2135">
        <w:rPr>
          <w:sz w:val="28"/>
          <w:szCs w:val="28"/>
          <w:lang w:val="vi-VN"/>
        </w:rPr>
        <w:t xml:space="preserve"> p</w:t>
      </w:r>
      <w:r w:rsidRPr="00FF2135">
        <w:rPr>
          <w:sz w:val="28"/>
          <w:szCs w:val="28"/>
        </w:rPr>
        <w:t>hối hợp thường xuyên, chặt chẽ, có kiểm tra, giám sát giữa các cơ quan</w:t>
      </w:r>
      <w:r w:rsidRPr="00FF2135">
        <w:rPr>
          <w:sz w:val="28"/>
          <w:szCs w:val="28"/>
          <w:lang w:val="vi-VN"/>
        </w:rPr>
        <w:t xml:space="preserve"> nhà nước, sự tham gia của</w:t>
      </w:r>
      <w:r w:rsidRPr="00FF2135">
        <w:rPr>
          <w:sz w:val="28"/>
          <w:szCs w:val="28"/>
        </w:rPr>
        <w:t xml:space="preserve"> cá nhân</w:t>
      </w:r>
      <w:r w:rsidRPr="00FF2135">
        <w:rPr>
          <w:sz w:val="28"/>
          <w:szCs w:val="28"/>
          <w:lang w:val="vi-VN"/>
        </w:rPr>
        <w:t>,</w:t>
      </w:r>
      <w:r w:rsidRPr="00FF2135">
        <w:rPr>
          <w:sz w:val="28"/>
          <w:szCs w:val="28"/>
        </w:rPr>
        <w:t xml:space="preserve"> tổ chức trong</w:t>
      </w:r>
      <w:r w:rsidRPr="00FF2135">
        <w:rPr>
          <w:sz w:val="28"/>
          <w:szCs w:val="28"/>
          <w:lang w:val="vi-VN"/>
        </w:rPr>
        <w:t xml:space="preserve"> tổ chức</w:t>
      </w:r>
      <w:r w:rsidRPr="00FF2135">
        <w:rPr>
          <w:sz w:val="28"/>
          <w:szCs w:val="28"/>
        </w:rPr>
        <w:t xml:space="preserve"> thi hành pháp luật</w:t>
      </w:r>
      <w:r w:rsidRPr="00FF2135">
        <w:rPr>
          <w:sz w:val="28"/>
          <w:szCs w:val="28"/>
          <w:lang w:val="vi-VN"/>
        </w:rPr>
        <w:t>.</w:t>
      </w:r>
    </w:p>
    <w:p w:rsidR="007F51A1" w:rsidRPr="00FF2135" w:rsidRDefault="007F51A1" w:rsidP="007F51A1">
      <w:pPr>
        <w:widowControl w:val="0"/>
        <w:spacing w:before="120" w:after="120" w:line="480" w:lineRule="exact"/>
        <w:ind w:firstLine="567"/>
        <w:jc w:val="both"/>
        <w:rPr>
          <w:rFonts w:ascii="Times New Roman" w:eastAsia="Times New Roman" w:hAnsi="Times New Roman"/>
          <w:sz w:val="28"/>
          <w:szCs w:val="28"/>
        </w:rPr>
      </w:pPr>
      <w:r w:rsidRPr="00FF2135">
        <w:rPr>
          <w:rFonts w:ascii="Times New Roman" w:eastAsia="Times New Roman" w:hAnsi="Times New Roman"/>
          <w:sz w:val="28"/>
          <w:szCs w:val="28"/>
        </w:rPr>
        <w:t xml:space="preserve">c) </w:t>
      </w:r>
      <w:r w:rsidRPr="00FF2135">
        <w:rPr>
          <w:rFonts w:ascii="Times New Roman" w:eastAsia="Times New Roman" w:hAnsi="Times New Roman"/>
          <w:sz w:val="28"/>
          <w:szCs w:val="28"/>
          <w:lang w:val="vi-VN"/>
        </w:rPr>
        <w:t>Bảo đảm sự g</w:t>
      </w:r>
      <w:r w:rsidRPr="00FF2135">
        <w:rPr>
          <w:rFonts w:ascii="Times New Roman" w:eastAsia="Times New Roman" w:hAnsi="Times New Roman"/>
          <w:sz w:val="28"/>
          <w:szCs w:val="28"/>
        </w:rPr>
        <w:t>ắn kết</w:t>
      </w:r>
      <w:r w:rsidRPr="00FF2135">
        <w:rPr>
          <w:rFonts w:ascii="Times New Roman" w:eastAsia="Times New Roman" w:hAnsi="Times New Roman"/>
          <w:sz w:val="28"/>
          <w:szCs w:val="28"/>
          <w:lang w:val="vi-VN"/>
        </w:rPr>
        <w:t xml:space="preserve"> giữa</w:t>
      </w:r>
      <w:r w:rsidRPr="00FF2135">
        <w:rPr>
          <w:rFonts w:ascii="Times New Roman" w:eastAsia="Times New Roman" w:hAnsi="Times New Roman"/>
          <w:sz w:val="28"/>
          <w:szCs w:val="28"/>
        </w:rPr>
        <w:t xml:space="preserve"> tổ chức thi hành pháp luật với xây dựng và hoàn thiện hệ thống pháp luật</w:t>
      </w:r>
      <w:r w:rsidRPr="00FF2135">
        <w:rPr>
          <w:rFonts w:ascii="Times New Roman" w:eastAsia="Times New Roman" w:hAnsi="Times New Roman"/>
          <w:sz w:val="28"/>
          <w:szCs w:val="28"/>
          <w:lang w:val="vi-VN"/>
        </w:rPr>
        <w:t>.</w:t>
      </w:r>
    </w:p>
    <w:p w:rsidR="007F51A1" w:rsidRPr="00FF2135" w:rsidRDefault="007F51A1" w:rsidP="007F51A1">
      <w:pPr>
        <w:widowControl w:val="0"/>
        <w:spacing w:before="120" w:after="120" w:line="480" w:lineRule="exact"/>
        <w:ind w:firstLine="567"/>
        <w:jc w:val="both"/>
        <w:rPr>
          <w:rFonts w:ascii="Times New Roman" w:eastAsia="Times New Roman" w:hAnsi="Times New Roman"/>
          <w:sz w:val="28"/>
          <w:szCs w:val="28"/>
        </w:rPr>
      </w:pPr>
      <w:r w:rsidRPr="00FF2135">
        <w:rPr>
          <w:rFonts w:ascii="Times New Roman" w:eastAsia="Times New Roman" w:hAnsi="Times New Roman"/>
          <w:sz w:val="28"/>
          <w:szCs w:val="28"/>
        </w:rPr>
        <w:t>d) Bảo đảm không cản trở việc thực hiện điều ước quốc tế mà nước Cộng hòa xã hội chủ nghĩa Việt Nam là thành viên.</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đ) </w:t>
      </w:r>
      <w:r w:rsidRPr="00FF2135">
        <w:rPr>
          <w:rFonts w:ascii="Times New Roman" w:hAnsi="Times New Roman"/>
          <w:sz w:val="28"/>
          <w:szCs w:val="28"/>
          <w:lang w:val="vi-VN"/>
        </w:rPr>
        <w:t>Tăng cường ứ</w:t>
      </w:r>
      <w:r w:rsidRPr="00FF2135">
        <w:rPr>
          <w:rFonts w:ascii="Times New Roman" w:hAnsi="Times New Roman"/>
          <w:sz w:val="28"/>
          <w:szCs w:val="28"/>
        </w:rPr>
        <w:t xml:space="preserve">ng dụng công nghệ </w:t>
      </w:r>
      <w:r w:rsidRPr="00FF2135">
        <w:rPr>
          <w:rFonts w:ascii="Times New Roman" w:eastAsia="Times New Roman" w:hAnsi="Times New Roman"/>
          <w:sz w:val="28"/>
          <w:szCs w:val="28"/>
        </w:rPr>
        <w:t>thông tin, chuyển đổi số, ứng</w:t>
      </w:r>
      <w:r w:rsidRPr="00FF2135">
        <w:rPr>
          <w:rFonts w:ascii="Times New Roman" w:eastAsia="Times New Roman" w:hAnsi="Times New Roman"/>
          <w:sz w:val="28"/>
          <w:szCs w:val="28"/>
          <w:lang w:val="vi-VN"/>
        </w:rPr>
        <w:t xml:space="preserve"> dụng </w:t>
      </w:r>
      <w:r w:rsidRPr="00FF2135">
        <w:rPr>
          <w:rFonts w:ascii="Times New Roman" w:eastAsia="Times New Roman" w:hAnsi="Times New Roman"/>
          <w:sz w:val="28"/>
          <w:szCs w:val="28"/>
        </w:rPr>
        <w:t>trí tuệ nhân tạo trong tổ chức thi hành pháp luật</w:t>
      </w:r>
      <w:r w:rsidRPr="00FF2135">
        <w:rPr>
          <w:rFonts w:ascii="Times New Roman" w:hAnsi="Times New Roman"/>
          <w:sz w:val="28"/>
          <w:szCs w:val="28"/>
        </w:rPr>
        <w:t>.</w:t>
      </w:r>
    </w:p>
    <w:p w:rsidR="007F51A1" w:rsidRPr="00FF2135" w:rsidRDefault="007F51A1" w:rsidP="007F51A1">
      <w:pPr>
        <w:spacing w:before="120" w:after="120" w:line="480" w:lineRule="exact"/>
        <w:ind w:firstLine="709"/>
        <w:jc w:val="both"/>
        <w:rPr>
          <w:rFonts w:ascii="Times New Roman" w:hAnsi="Times New Roman"/>
          <w:b/>
          <w:bCs/>
          <w:i/>
          <w:iCs/>
          <w:sz w:val="28"/>
          <w:szCs w:val="28"/>
        </w:rPr>
      </w:pPr>
      <w:r w:rsidRPr="00FF2135">
        <w:rPr>
          <w:rFonts w:ascii="Times New Roman" w:hAnsi="Times New Roman"/>
          <w:b/>
          <w:i/>
          <w:sz w:val="28"/>
          <w:szCs w:val="28"/>
          <w:lang w:val="vi-VN"/>
        </w:rPr>
        <w:t xml:space="preserve">1.3. </w:t>
      </w:r>
      <w:r w:rsidRPr="00FF2135">
        <w:rPr>
          <w:rFonts w:ascii="Times New Roman" w:hAnsi="Times New Roman"/>
          <w:b/>
          <w:bCs/>
          <w:i/>
          <w:iCs/>
          <w:sz w:val="28"/>
          <w:szCs w:val="28"/>
          <w:lang w:val="vi-VN"/>
        </w:rPr>
        <w:t>Kinh phí cho tổ chức thi hành pháp luật (Điều 3)</w:t>
      </w:r>
    </w:p>
    <w:p w:rsidR="007F51A1" w:rsidRPr="00FF2135" w:rsidRDefault="007F51A1" w:rsidP="007F51A1">
      <w:pPr>
        <w:spacing w:before="120" w:after="120" w:line="480" w:lineRule="exact"/>
        <w:ind w:firstLine="709"/>
        <w:jc w:val="both"/>
        <w:rPr>
          <w:rFonts w:ascii="Times New Roman" w:eastAsia="MS Mincho" w:hAnsi="Times New Roman"/>
          <w:spacing w:val="-4"/>
          <w:sz w:val="28"/>
          <w:szCs w:val="28"/>
        </w:rPr>
      </w:pPr>
      <w:r w:rsidRPr="00FF2135">
        <w:rPr>
          <w:rFonts w:ascii="Times New Roman" w:eastAsia="MS Mincho" w:hAnsi="Times New Roman"/>
          <w:spacing w:val="-4"/>
          <w:sz w:val="28"/>
          <w:szCs w:val="28"/>
        </w:rPr>
        <w:t>Nghị định bổ sung quy định về kinh phí cho tổ chức thi hành pháp luật, cụ thể:</w:t>
      </w:r>
    </w:p>
    <w:p w:rsidR="007F51A1" w:rsidRPr="00FF2135" w:rsidRDefault="007F51A1" w:rsidP="007F51A1">
      <w:pPr>
        <w:widowControl w:val="0"/>
        <w:spacing w:before="120" w:after="120" w:line="480" w:lineRule="exact"/>
        <w:ind w:firstLine="567"/>
        <w:jc w:val="both"/>
        <w:rPr>
          <w:rFonts w:ascii="Times New Roman" w:eastAsia="Times New Roman" w:hAnsi="Times New Roman"/>
          <w:sz w:val="28"/>
          <w:szCs w:val="28"/>
          <w:lang w:val="vi-VN"/>
        </w:rPr>
      </w:pPr>
      <w:r w:rsidRPr="00FF2135">
        <w:rPr>
          <w:rFonts w:ascii="Times New Roman" w:eastAsia="Times New Roman" w:hAnsi="Times New Roman"/>
          <w:sz w:val="28"/>
          <w:szCs w:val="28"/>
        </w:rPr>
        <w:lastRenderedPageBreak/>
        <w:t>a) Kinh phí cho tổ chức thi hành pháp luật do ngân sách nhà nước bảo</w:t>
      </w:r>
      <w:r w:rsidRPr="00FF2135">
        <w:rPr>
          <w:rFonts w:ascii="Times New Roman" w:eastAsia="Times New Roman" w:hAnsi="Times New Roman"/>
          <w:sz w:val="28"/>
          <w:szCs w:val="28"/>
          <w:lang w:val="vi-VN"/>
        </w:rPr>
        <w:t xml:space="preserve"> đảm</w:t>
      </w:r>
      <w:r w:rsidRPr="00FF2135">
        <w:rPr>
          <w:rFonts w:ascii="Times New Roman" w:eastAsia="Times New Roman" w:hAnsi="Times New Roman"/>
          <w:sz w:val="28"/>
          <w:szCs w:val="28"/>
        </w:rPr>
        <w:t xml:space="preserve"> theo phân cấp ngân</w:t>
      </w:r>
      <w:r w:rsidRPr="00FF2135">
        <w:rPr>
          <w:rFonts w:ascii="Times New Roman" w:eastAsia="Times New Roman" w:hAnsi="Times New Roman"/>
          <w:sz w:val="28"/>
          <w:szCs w:val="28"/>
          <w:lang w:val="vi-VN"/>
        </w:rPr>
        <w:t xml:space="preserve"> sách </w:t>
      </w:r>
      <w:r w:rsidRPr="00FF2135">
        <w:rPr>
          <w:rFonts w:ascii="Times New Roman" w:eastAsia="Times New Roman" w:hAnsi="Times New Roman"/>
          <w:sz w:val="28"/>
          <w:szCs w:val="28"/>
        </w:rPr>
        <w:t>hiện</w:t>
      </w:r>
      <w:r w:rsidRPr="00FF2135">
        <w:rPr>
          <w:rFonts w:ascii="Times New Roman" w:eastAsia="Times New Roman" w:hAnsi="Times New Roman"/>
          <w:sz w:val="28"/>
          <w:szCs w:val="28"/>
          <w:lang w:val="vi-VN"/>
        </w:rPr>
        <w:t xml:space="preserve"> hành</w:t>
      </w:r>
      <w:r w:rsidRPr="00FF2135">
        <w:rPr>
          <w:rFonts w:ascii="Times New Roman" w:eastAsia="Times New Roman" w:hAnsi="Times New Roman"/>
          <w:sz w:val="28"/>
          <w:szCs w:val="28"/>
        </w:rPr>
        <w:t xml:space="preserve"> và nguồn hỗ</w:t>
      </w:r>
      <w:r w:rsidRPr="00FF2135">
        <w:rPr>
          <w:rFonts w:ascii="Times New Roman" w:eastAsia="Times New Roman" w:hAnsi="Times New Roman"/>
          <w:sz w:val="28"/>
          <w:szCs w:val="28"/>
          <w:lang w:val="vi-VN"/>
        </w:rPr>
        <w:t xml:space="preserve"> trợ </w:t>
      </w:r>
      <w:r w:rsidRPr="00FF2135">
        <w:rPr>
          <w:rFonts w:ascii="Times New Roman" w:eastAsia="Times New Roman" w:hAnsi="Times New Roman"/>
          <w:sz w:val="28"/>
          <w:szCs w:val="28"/>
        </w:rPr>
        <w:t>từ các dự án, tổ chức, cá nhân trong và ngoài nước theo quy định của pháp luật.</w:t>
      </w:r>
    </w:p>
    <w:p w:rsidR="007F51A1" w:rsidRPr="00FF2135" w:rsidRDefault="007F51A1" w:rsidP="007F51A1">
      <w:pPr>
        <w:widowControl w:val="0"/>
        <w:tabs>
          <w:tab w:val="left" w:pos="876"/>
        </w:tabs>
        <w:spacing w:before="120" w:after="120" w:line="480" w:lineRule="exact"/>
        <w:ind w:firstLine="567"/>
        <w:jc w:val="both"/>
        <w:rPr>
          <w:rFonts w:ascii="Times New Roman" w:eastAsia="Times New Roman" w:hAnsi="Times New Roman"/>
          <w:sz w:val="28"/>
          <w:szCs w:val="28"/>
        </w:rPr>
      </w:pPr>
      <w:r w:rsidRPr="00FF2135">
        <w:rPr>
          <w:rFonts w:ascii="Times New Roman" w:eastAsia="Times New Roman" w:hAnsi="Times New Roman"/>
          <w:sz w:val="28"/>
          <w:szCs w:val="28"/>
        </w:rPr>
        <w:t>b) Cơ quan, người có thẩm quyền có trách nhiệm bảo đảm và ưu tiên nguồn lực đầu tư cơ sở vật chất, hiện đại hóa hạ tầng kỹ thuật, trang thiết bị làm việc, ứng dụng công nghệ số, chuyển đổi số, ứng</w:t>
      </w:r>
      <w:r w:rsidRPr="00FF2135">
        <w:rPr>
          <w:rFonts w:ascii="Times New Roman" w:eastAsia="Times New Roman" w:hAnsi="Times New Roman"/>
          <w:sz w:val="28"/>
          <w:szCs w:val="28"/>
          <w:lang w:val="vi-VN"/>
        </w:rPr>
        <w:t xml:space="preserve"> dụng </w:t>
      </w:r>
      <w:r w:rsidRPr="00FF2135">
        <w:rPr>
          <w:rFonts w:ascii="Times New Roman" w:eastAsia="Times New Roman" w:hAnsi="Times New Roman"/>
          <w:sz w:val="28"/>
          <w:szCs w:val="28"/>
        </w:rPr>
        <w:t>trí tuệ nhân tạo trong tổ chức thi hành pháp luật.</w:t>
      </w:r>
    </w:p>
    <w:p w:rsidR="007F51A1" w:rsidRPr="00FF2135" w:rsidRDefault="007F51A1" w:rsidP="007F51A1">
      <w:pPr>
        <w:tabs>
          <w:tab w:val="left" w:pos="720"/>
        </w:tabs>
        <w:spacing w:before="120" w:after="120" w:line="480" w:lineRule="exact"/>
        <w:ind w:right="-1" w:firstLine="567"/>
        <w:jc w:val="both"/>
        <w:rPr>
          <w:rFonts w:ascii="Times New Roman" w:hAnsi="Times New Roman"/>
          <w:b/>
          <w:bCs/>
          <w:sz w:val="28"/>
          <w:szCs w:val="28"/>
        </w:rPr>
      </w:pPr>
      <w:r w:rsidRPr="00FF2135">
        <w:rPr>
          <w:rFonts w:ascii="Times New Roman" w:hAnsi="Times New Roman"/>
          <w:b/>
          <w:sz w:val="28"/>
          <w:szCs w:val="28"/>
        </w:rPr>
        <w:t xml:space="preserve">2. Chương II - </w:t>
      </w:r>
      <w:r w:rsidRPr="00FF2135">
        <w:rPr>
          <w:rFonts w:ascii="Times New Roman" w:hAnsi="Times New Roman"/>
          <w:b/>
          <w:bCs/>
          <w:sz w:val="28"/>
          <w:szCs w:val="28"/>
          <w:lang w:val="vi-VN"/>
        </w:rPr>
        <w:t>T</w:t>
      </w:r>
      <w:r w:rsidRPr="00FF2135">
        <w:rPr>
          <w:rFonts w:ascii="Times New Roman" w:hAnsi="Times New Roman"/>
          <w:b/>
          <w:bCs/>
          <w:sz w:val="28"/>
          <w:szCs w:val="28"/>
        </w:rPr>
        <w:t>ổ chức thi hành</w:t>
      </w:r>
      <w:r w:rsidRPr="00FF2135">
        <w:rPr>
          <w:rFonts w:ascii="Times New Roman" w:hAnsi="Times New Roman"/>
          <w:b/>
          <w:bCs/>
          <w:sz w:val="28"/>
          <w:szCs w:val="28"/>
          <w:lang w:val="vi-VN"/>
        </w:rPr>
        <w:t xml:space="preserve"> pháp luật</w:t>
      </w:r>
      <w:r w:rsidRPr="00FF2135">
        <w:rPr>
          <w:rFonts w:ascii="Times New Roman" w:hAnsi="Times New Roman"/>
          <w:b/>
          <w:bCs/>
          <w:sz w:val="28"/>
          <w:szCs w:val="28"/>
        </w:rPr>
        <w:t xml:space="preserve"> (</w:t>
      </w:r>
      <w:r w:rsidRPr="00FF2135">
        <w:rPr>
          <w:rFonts w:ascii="Times New Roman" w:hAnsi="Times New Roman"/>
          <w:b/>
          <w:bCs/>
          <w:sz w:val="28"/>
          <w:szCs w:val="28"/>
          <w:lang w:val="vi-VN"/>
        </w:rPr>
        <w:t xml:space="preserve">gồm </w:t>
      </w:r>
      <w:r w:rsidRPr="00FF2135">
        <w:rPr>
          <w:rFonts w:ascii="Times New Roman" w:hAnsi="Times New Roman"/>
          <w:b/>
          <w:bCs/>
          <w:sz w:val="28"/>
          <w:szCs w:val="28"/>
        </w:rPr>
        <w:t>11</w:t>
      </w:r>
      <w:r w:rsidRPr="00FF2135">
        <w:rPr>
          <w:rFonts w:ascii="Times New Roman" w:hAnsi="Times New Roman"/>
          <w:b/>
          <w:bCs/>
          <w:sz w:val="28"/>
          <w:szCs w:val="28"/>
          <w:lang w:val="vi-VN"/>
        </w:rPr>
        <w:t xml:space="preserve"> điều, từ Điều </w:t>
      </w:r>
      <w:r w:rsidRPr="00FF2135">
        <w:rPr>
          <w:rFonts w:ascii="Times New Roman" w:hAnsi="Times New Roman"/>
          <w:b/>
          <w:bCs/>
          <w:sz w:val="28"/>
          <w:szCs w:val="28"/>
        </w:rPr>
        <w:t>4</w:t>
      </w:r>
      <w:r w:rsidRPr="00FF2135">
        <w:rPr>
          <w:rFonts w:ascii="Times New Roman" w:hAnsi="Times New Roman"/>
          <w:b/>
          <w:bCs/>
          <w:sz w:val="28"/>
          <w:szCs w:val="28"/>
          <w:lang w:val="vi-VN"/>
        </w:rPr>
        <w:t xml:space="preserve"> đến Điều </w:t>
      </w:r>
      <w:r w:rsidRPr="00FF2135">
        <w:rPr>
          <w:rFonts w:ascii="Times New Roman" w:hAnsi="Times New Roman"/>
          <w:b/>
          <w:bCs/>
          <w:sz w:val="28"/>
          <w:szCs w:val="28"/>
        </w:rPr>
        <w:t>14</w:t>
      </w:r>
      <w:r w:rsidRPr="00FF2135">
        <w:rPr>
          <w:rFonts w:ascii="Times New Roman" w:hAnsi="Times New Roman"/>
          <w:b/>
          <w:bCs/>
          <w:sz w:val="28"/>
          <w:szCs w:val="28"/>
          <w:lang w:val="vi-VN"/>
        </w:rPr>
        <w:t>)</w:t>
      </w:r>
    </w:p>
    <w:p w:rsidR="007F51A1" w:rsidRPr="00FF2135" w:rsidRDefault="007F51A1" w:rsidP="007F51A1">
      <w:pPr>
        <w:tabs>
          <w:tab w:val="left" w:pos="720"/>
        </w:tabs>
        <w:spacing w:before="120" w:after="120" w:line="480" w:lineRule="exact"/>
        <w:ind w:right="-1" w:firstLine="567"/>
        <w:jc w:val="both"/>
        <w:rPr>
          <w:rFonts w:ascii="Times New Roman" w:hAnsi="Times New Roman"/>
          <w:sz w:val="28"/>
          <w:szCs w:val="28"/>
          <w:lang w:val="vi-VN"/>
        </w:rPr>
      </w:pPr>
      <w:r w:rsidRPr="00FF2135">
        <w:rPr>
          <w:rFonts w:ascii="Times New Roman" w:hAnsi="Times New Roman"/>
          <w:bCs/>
          <w:sz w:val="28"/>
          <w:szCs w:val="28"/>
        </w:rPr>
        <w:t>C</w:t>
      </w:r>
      <w:r w:rsidRPr="00FF2135">
        <w:rPr>
          <w:rFonts w:ascii="Times New Roman" w:hAnsi="Times New Roman"/>
          <w:bCs/>
          <w:sz w:val="28"/>
          <w:szCs w:val="28"/>
          <w:lang w:val="vi-VN"/>
        </w:rPr>
        <w:t xml:space="preserve">hương này </w:t>
      </w:r>
      <w:r w:rsidRPr="00FF2135">
        <w:rPr>
          <w:rFonts w:ascii="Times New Roman" w:hAnsi="Times New Roman"/>
          <w:bCs/>
          <w:sz w:val="28"/>
          <w:szCs w:val="28"/>
        </w:rPr>
        <w:t>quy định chi tiết và</w:t>
      </w:r>
      <w:r w:rsidRPr="00FF2135">
        <w:rPr>
          <w:rFonts w:ascii="Times New Roman" w:hAnsi="Times New Roman"/>
          <w:bCs/>
          <w:sz w:val="28"/>
          <w:szCs w:val="28"/>
          <w:lang w:val="vi-VN"/>
        </w:rPr>
        <w:t xml:space="preserve"> biện pháp thi hành về kế hoạch triển khai thi hành VBQPPL; </w:t>
      </w:r>
      <w:r w:rsidRPr="00FF2135">
        <w:rPr>
          <w:rFonts w:ascii="Times New Roman" w:hAnsi="Times New Roman"/>
          <w:sz w:val="28"/>
          <w:szCs w:val="28"/>
          <w:lang w:val="vi-VN"/>
        </w:rPr>
        <w:t xml:space="preserve">Hướng dẫn áp dụng VBQPPL; Hướng dẫn chuyên môn, nghiệp vụ thi hành VBQPPL; Tập huấn, bồi dưỡng chuyên môn, nghiệp vụ về VBQPPL; Tiếp nhận và xử lý kiến nghị về VBQPPL; </w:t>
      </w:r>
      <w:r w:rsidRPr="00FF2135">
        <w:rPr>
          <w:rFonts w:ascii="Times New Roman" w:hAnsi="Times New Roman"/>
          <w:sz w:val="28"/>
          <w:szCs w:val="28"/>
        </w:rPr>
        <w:t>S</w:t>
      </w:r>
      <w:r w:rsidRPr="00FF2135">
        <w:rPr>
          <w:rFonts w:ascii="Times New Roman" w:hAnsi="Times New Roman"/>
          <w:sz w:val="28"/>
          <w:szCs w:val="28"/>
          <w:lang w:val="vi-VN"/>
        </w:rPr>
        <w:t>ơ kết, tổng kết việc thi hành VBQPPL; Báo cáo về tổ chức thi hành pháp luật; Cung cấp thông tin về tổ chức thi hành pháp luật; Kế hoạch theo dõi việc thi hành VBQPPL; Thu thập thông tin về thi hành VBQPPL; Kiểm tra công tác tổ chức thi hành pháp luật, cụ thể:</w:t>
      </w:r>
    </w:p>
    <w:p w:rsidR="007F51A1" w:rsidRPr="00FF2135" w:rsidRDefault="007F51A1" w:rsidP="007F51A1">
      <w:pPr>
        <w:tabs>
          <w:tab w:val="left" w:pos="720"/>
        </w:tabs>
        <w:spacing w:before="120" w:after="120" w:line="480" w:lineRule="exact"/>
        <w:ind w:firstLine="567"/>
        <w:jc w:val="both"/>
        <w:rPr>
          <w:rFonts w:ascii="Times New Roman" w:hAnsi="Times New Roman"/>
          <w:b/>
          <w:bCs/>
          <w:i/>
          <w:iCs/>
          <w:sz w:val="28"/>
          <w:szCs w:val="28"/>
          <w:lang w:val="vi-VN"/>
        </w:rPr>
      </w:pPr>
      <w:r w:rsidRPr="00FF2135">
        <w:rPr>
          <w:rFonts w:ascii="Times New Roman" w:hAnsi="Times New Roman"/>
          <w:b/>
          <w:bCs/>
          <w:i/>
          <w:sz w:val="28"/>
          <w:szCs w:val="28"/>
          <w:lang w:val="vi-VN"/>
        </w:rPr>
        <w:t>2</w:t>
      </w:r>
      <w:r w:rsidRPr="00FF2135">
        <w:rPr>
          <w:rFonts w:ascii="Times New Roman" w:hAnsi="Times New Roman"/>
          <w:b/>
          <w:bCs/>
          <w:i/>
          <w:sz w:val="28"/>
          <w:szCs w:val="28"/>
        </w:rPr>
        <w:t>.</w:t>
      </w:r>
      <w:r w:rsidRPr="00FF2135">
        <w:rPr>
          <w:rFonts w:ascii="Times New Roman" w:hAnsi="Times New Roman"/>
          <w:b/>
          <w:bCs/>
          <w:i/>
          <w:iCs/>
          <w:sz w:val="28"/>
          <w:szCs w:val="28"/>
          <w:lang w:val="vi-VN"/>
        </w:rPr>
        <w:t xml:space="preserve">1. Ban hành Kế hoạch triển khai thi hành </w:t>
      </w:r>
      <w:r w:rsidRPr="00FF2135">
        <w:rPr>
          <w:rFonts w:ascii="Times New Roman" w:hAnsi="Times New Roman"/>
          <w:b/>
          <w:bCs/>
          <w:i/>
          <w:iCs/>
          <w:sz w:val="28"/>
          <w:szCs w:val="28"/>
        </w:rPr>
        <w:t xml:space="preserve">văn bản quy phạm pháp luật </w:t>
      </w:r>
      <w:r w:rsidRPr="00FF2135">
        <w:rPr>
          <w:rFonts w:ascii="Times New Roman" w:hAnsi="Times New Roman"/>
          <w:b/>
          <w:bCs/>
          <w:i/>
          <w:iCs/>
          <w:sz w:val="28"/>
          <w:szCs w:val="28"/>
          <w:lang w:val="vi-VN"/>
        </w:rPr>
        <w:t xml:space="preserve">(Điều 4) </w:t>
      </w:r>
    </w:p>
    <w:p w:rsidR="007F51A1" w:rsidRPr="00FF2135" w:rsidRDefault="007F51A1" w:rsidP="007F51A1">
      <w:pPr>
        <w:tabs>
          <w:tab w:val="left" w:pos="720"/>
        </w:tabs>
        <w:spacing w:before="120" w:after="120" w:line="480" w:lineRule="exact"/>
        <w:ind w:firstLine="567"/>
        <w:jc w:val="both"/>
        <w:rPr>
          <w:rFonts w:ascii="Times New Roman" w:hAnsi="Times New Roman"/>
          <w:sz w:val="28"/>
          <w:szCs w:val="28"/>
        </w:rPr>
      </w:pPr>
      <w:r w:rsidRPr="00FF2135">
        <w:rPr>
          <w:rFonts w:ascii="Times New Roman" w:hAnsi="Times New Roman"/>
          <w:bCs/>
          <w:sz w:val="28"/>
          <w:szCs w:val="28"/>
        </w:rPr>
        <w:t>Điều</w:t>
      </w:r>
      <w:r w:rsidRPr="00FF2135">
        <w:rPr>
          <w:rFonts w:ascii="Times New Roman" w:hAnsi="Times New Roman"/>
          <w:bCs/>
          <w:sz w:val="28"/>
          <w:szCs w:val="28"/>
          <w:lang w:val="vi-VN"/>
        </w:rPr>
        <w:t xml:space="preserve"> 4</w:t>
      </w:r>
      <w:r w:rsidRPr="00FF2135">
        <w:rPr>
          <w:rFonts w:ascii="Times New Roman" w:hAnsi="Times New Roman"/>
          <w:bCs/>
          <w:sz w:val="28"/>
          <w:szCs w:val="28"/>
        </w:rPr>
        <w:t xml:space="preserve"> Nghị định quy định về các VBQPPL quy định tại khoản 1 Điều 27 Luật Ban hành VBQPPL năm 2025 </w:t>
      </w:r>
      <w:r w:rsidRPr="00FF2135">
        <w:rPr>
          <w:rFonts w:ascii="Times New Roman" w:eastAsia="MS Mincho" w:hAnsi="Times New Roman"/>
          <w:sz w:val="28"/>
          <w:szCs w:val="28"/>
          <w:lang w:val="x-none"/>
        </w:rPr>
        <w:t>phải được xây dựng kế hoạch triển khai thi hành</w:t>
      </w:r>
      <w:r w:rsidRPr="00FF2135">
        <w:rPr>
          <w:rFonts w:ascii="Times New Roman" w:eastAsia="MS Mincho" w:hAnsi="Times New Roman"/>
          <w:sz w:val="28"/>
          <w:szCs w:val="28"/>
        </w:rPr>
        <w:t xml:space="preserve">. Đây là điểm mới trong việc quy định phương thức xác định loại VBQPPL bắt buộc phải xây dựng Kế hoạch triển khai thi hành, tạo sự đồng bộ, thống nhất cho quá trình triển khai thực hiện. Quy định này dựa trên việc xác định đây là những </w:t>
      </w:r>
      <w:r w:rsidRPr="00FF2135">
        <w:rPr>
          <w:rFonts w:ascii="Times New Roman" w:hAnsi="Times New Roman"/>
          <w:bCs/>
          <w:sz w:val="28"/>
          <w:szCs w:val="28"/>
        </w:rPr>
        <w:t xml:space="preserve">VBQPPL </w:t>
      </w:r>
      <w:r w:rsidRPr="00FF2135">
        <w:rPr>
          <w:rFonts w:ascii="Times New Roman" w:hAnsi="Times New Roman"/>
          <w:sz w:val="28"/>
          <w:szCs w:val="28"/>
        </w:rPr>
        <w:t>trong quá trình ban hành đã phải thực hiện quy trình xây dựng chính sách, thường có phạm vi, đối tượng chịu sự tác động lớn, đặt ra nội dung, yêu cầu trong tình hình mới hoặc làm hạn chế quyền con người, quyền công dân. Vì vậy, để tổ chức thi hành các văn bản này bảo đảm công bằng, nghiêm minh, nhất quán, kịp thời, hiệu lực, hiệu quả</w:t>
      </w:r>
      <w:r w:rsidRPr="00FF2135">
        <w:rPr>
          <w:rFonts w:ascii="Times New Roman" w:hAnsi="Times New Roman"/>
          <w:sz w:val="28"/>
          <w:szCs w:val="28"/>
          <w:lang w:val="vi-VN"/>
        </w:rPr>
        <w:t xml:space="preserve"> và góp phần gắn kết giữa xây dựng và tổ </w:t>
      </w:r>
      <w:r w:rsidRPr="00FF2135">
        <w:rPr>
          <w:rFonts w:ascii="Times New Roman" w:hAnsi="Times New Roman"/>
          <w:sz w:val="28"/>
          <w:szCs w:val="28"/>
          <w:lang w:val="vi-VN"/>
        </w:rPr>
        <w:lastRenderedPageBreak/>
        <w:t>chức thi hành pháp luật,</w:t>
      </w:r>
      <w:r w:rsidRPr="00FF2135">
        <w:rPr>
          <w:rFonts w:ascii="Times New Roman" w:hAnsi="Times New Roman"/>
          <w:sz w:val="28"/>
          <w:szCs w:val="28"/>
        </w:rPr>
        <w:t xml:space="preserve"> văn bản sau khi thông qua hoặc ban hành phải có một lộ trình triển khai cụ thể, phù hợp, khả thi.</w:t>
      </w:r>
    </w:p>
    <w:p w:rsidR="007F51A1" w:rsidRPr="00FF2135" w:rsidRDefault="007F51A1" w:rsidP="007F51A1">
      <w:pPr>
        <w:spacing w:before="120" w:after="120" w:line="480" w:lineRule="exact"/>
        <w:ind w:firstLine="567"/>
        <w:jc w:val="both"/>
        <w:rPr>
          <w:rFonts w:ascii="Times New Roman" w:hAnsi="Times New Roman"/>
          <w:i/>
          <w:sz w:val="28"/>
          <w:szCs w:val="28"/>
        </w:rPr>
      </w:pPr>
      <w:r w:rsidRPr="00FF2135">
        <w:rPr>
          <w:rFonts w:ascii="Times New Roman" w:hAnsi="Times New Roman"/>
          <w:sz w:val="28"/>
          <w:szCs w:val="28"/>
        </w:rPr>
        <w:t>Đồng</w:t>
      </w:r>
      <w:r w:rsidRPr="00FF2135">
        <w:rPr>
          <w:rFonts w:ascii="Times New Roman" w:hAnsi="Times New Roman"/>
          <w:sz w:val="28"/>
          <w:szCs w:val="28"/>
          <w:lang w:val="vi-VN"/>
        </w:rPr>
        <w:t xml:space="preserve"> thời, Nghị định </w:t>
      </w:r>
      <w:r w:rsidRPr="00FF2135">
        <w:rPr>
          <w:rFonts w:ascii="Times New Roman" w:hAnsi="Times New Roman"/>
          <w:sz w:val="28"/>
          <w:szCs w:val="28"/>
        </w:rPr>
        <w:t xml:space="preserve">cũng có các </w:t>
      </w:r>
      <w:r w:rsidRPr="00FF2135">
        <w:rPr>
          <w:rFonts w:ascii="Times New Roman" w:hAnsi="Times New Roman"/>
          <w:sz w:val="28"/>
          <w:szCs w:val="28"/>
          <w:lang w:val="vi-VN"/>
        </w:rPr>
        <w:t xml:space="preserve">quy định theo hướng mở, linh hoạt đối với những hình thức </w:t>
      </w:r>
      <w:r w:rsidRPr="00FF2135">
        <w:rPr>
          <w:rFonts w:ascii="Times New Roman" w:hAnsi="Times New Roman"/>
          <w:bCs/>
          <w:sz w:val="28"/>
          <w:szCs w:val="28"/>
          <w:lang w:val="vi-VN"/>
        </w:rPr>
        <w:t>VBQPPL</w:t>
      </w:r>
      <w:r w:rsidRPr="00FF2135">
        <w:rPr>
          <w:rFonts w:ascii="Times New Roman" w:hAnsi="Times New Roman"/>
          <w:sz w:val="28"/>
          <w:szCs w:val="28"/>
        </w:rPr>
        <w:t xml:space="preserve"> khác</w:t>
      </w:r>
      <w:r w:rsidRPr="00FF2135">
        <w:rPr>
          <w:rFonts w:ascii="Times New Roman" w:hAnsi="Times New Roman"/>
          <w:sz w:val="28"/>
          <w:szCs w:val="28"/>
          <w:lang w:val="vi-VN"/>
        </w:rPr>
        <w:t>,</w:t>
      </w:r>
      <w:r w:rsidRPr="00FF2135">
        <w:rPr>
          <w:rFonts w:ascii="Times New Roman" w:hAnsi="Times New Roman"/>
          <w:sz w:val="28"/>
          <w:szCs w:val="28"/>
        </w:rPr>
        <w:t xml:space="preserve"> cơ quan, người có thẩm quyền ban hành văn bản đó</w:t>
      </w:r>
      <w:r w:rsidRPr="00FF2135">
        <w:rPr>
          <w:rFonts w:ascii="Times New Roman" w:hAnsi="Times New Roman"/>
          <w:sz w:val="28"/>
          <w:szCs w:val="28"/>
          <w:lang w:val="vi-VN"/>
        </w:rPr>
        <w:t xml:space="preserve"> sẽ quyết định việc ban hành kế hoạch triển khai thi hành để bảo đảm sự phù hợp, tránh việc ban hành kế hoạch chồng kế hoạch, lãng phí, kém hiệu quả và tăng cường tính tự quyết định của các chủ thể có liên quan trong tổ chức thi hành pháp luật</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rPr>
        <w:t>2.2</w:t>
      </w:r>
      <w:r w:rsidRPr="00FF2135">
        <w:rPr>
          <w:rFonts w:ascii="Times New Roman" w:hAnsi="Times New Roman"/>
          <w:b/>
          <w:i/>
          <w:iCs/>
          <w:sz w:val="28"/>
          <w:szCs w:val="28"/>
          <w:lang w:val="vi-VN"/>
        </w:rPr>
        <w:t xml:space="preserve">. Hướng dẫn áp dụng </w:t>
      </w:r>
      <w:r w:rsidRPr="00FF2135">
        <w:rPr>
          <w:rFonts w:ascii="Times New Roman" w:hAnsi="Times New Roman"/>
          <w:b/>
          <w:i/>
          <w:iCs/>
          <w:sz w:val="28"/>
          <w:szCs w:val="28"/>
        </w:rPr>
        <w:t xml:space="preserve">văn bản quy phạm pháp luật </w:t>
      </w:r>
      <w:r w:rsidRPr="00FF2135">
        <w:rPr>
          <w:rFonts w:ascii="Times New Roman" w:hAnsi="Times New Roman"/>
          <w:b/>
          <w:i/>
          <w:iCs/>
          <w:sz w:val="28"/>
          <w:szCs w:val="28"/>
          <w:lang w:val="vi-VN"/>
        </w:rPr>
        <w:t xml:space="preserve">(Điều </w:t>
      </w:r>
      <w:r w:rsidRPr="00FF2135">
        <w:rPr>
          <w:rFonts w:ascii="Times New Roman" w:hAnsi="Times New Roman"/>
          <w:b/>
          <w:i/>
          <w:iCs/>
          <w:sz w:val="28"/>
          <w:szCs w:val="28"/>
        </w:rPr>
        <w:t>5</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t xml:space="preserve">Điều </w:t>
      </w:r>
      <w:r w:rsidRPr="00FF2135">
        <w:rPr>
          <w:rFonts w:ascii="Times New Roman" w:hAnsi="Times New Roman"/>
          <w:sz w:val="28"/>
          <w:szCs w:val="28"/>
        </w:rPr>
        <w:t>5</w:t>
      </w:r>
      <w:r w:rsidRPr="00FF2135">
        <w:rPr>
          <w:rFonts w:ascii="Times New Roman" w:hAnsi="Times New Roman"/>
          <w:sz w:val="28"/>
          <w:szCs w:val="28"/>
          <w:lang w:val="vi-VN"/>
        </w:rPr>
        <w:t xml:space="preserve"> Nghị định bám sát nội dung quy định tại Điều 61 Luật Ban hành VBQPPL về hướng dẫn áp dụng VBQPPL. </w:t>
      </w:r>
      <w:r w:rsidRPr="00FF2135">
        <w:rPr>
          <w:rFonts w:ascii="Times New Roman" w:hAnsi="Times New Roman"/>
          <w:sz w:val="28"/>
          <w:szCs w:val="28"/>
        </w:rPr>
        <w:t xml:space="preserve">Bên cạnh việc tuân thủ chặt chẽ nguyên tắc </w:t>
      </w:r>
      <w:r w:rsidRPr="00FF2135">
        <w:rPr>
          <w:rFonts w:ascii="Times New Roman" w:hAnsi="Times New Roman"/>
          <w:sz w:val="28"/>
          <w:szCs w:val="28"/>
          <w:lang w:val="vi-VN"/>
        </w:rPr>
        <w:t>cơ quan ban hành VBQPPL là cơ quan có thẩm quyền hướng dẫn áp dụng VBQPPL</w:t>
      </w:r>
      <w:r w:rsidRPr="00FF2135">
        <w:rPr>
          <w:rFonts w:ascii="Times New Roman" w:hAnsi="Times New Roman"/>
          <w:sz w:val="28"/>
          <w:szCs w:val="28"/>
        </w:rPr>
        <w:t>, Nghị định đã làm rõ việc</w:t>
      </w:r>
      <w:r w:rsidRPr="00FF2135">
        <w:rPr>
          <w:rFonts w:ascii="Times New Roman" w:hAnsi="Times New Roman"/>
          <w:sz w:val="28"/>
          <w:szCs w:val="28"/>
          <w:lang w:val="vi-VN"/>
        </w:rPr>
        <w:t xml:space="preserve"> ủy quyền </w:t>
      </w:r>
      <w:r w:rsidRPr="00FF2135">
        <w:rPr>
          <w:rFonts w:ascii="Times New Roman" w:hAnsi="Times New Roman"/>
          <w:sz w:val="28"/>
          <w:szCs w:val="28"/>
        </w:rPr>
        <w:t>hướng dẫn áp dụng VBQPPL</w:t>
      </w:r>
      <w:r w:rsidRPr="00FF2135">
        <w:rPr>
          <w:rFonts w:ascii="Times New Roman" w:hAnsi="Times New Roman"/>
          <w:sz w:val="28"/>
          <w:szCs w:val="28"/>
          <w:lang w:val="vi-VN"/>
        </w:rPr>
        <w:t xml:space="preserve"> được thực hiện theo quy định của Luật Tổ chức chính phủ, Luật Tổ chức chính quyền địa phương và quy định của pháp luật có liên quan</w:t>
      </w:r>
      <w:r w:rsidRPr="00FF2135">
        <w:rPr>
          <w:rFonts w:ascii="Times New Roman" w:hAnsi="Times New Roman"/>
          <w:sz w:val="28"/>
          <w:szCs w:val="28"/>
        </w:rPr>
        <w:t xml:space="preserve"> để bảo đảm</w:t>
      </w:r>
      <w:r w:rsidRPr="00FF2135">
        <w:rPr>
          <w:rFonts w:ascii="Times New Roman" w:hAnsi="Times New Roman"/>
          <w:sz w:val="28"/>
          <w:szCs w:val="28"/>
          <w:lang w:val="vi-VN"/>
        </w:rPr>
        <w:t xml:space="preserve"> </w:t>
      </w:r>
      <w:r w:rsidRPr="00FF2135">
        <w:rPr>
          <w:rFonts w:ascii="Times New Roman" w:hAnsi="Times New Roman"/>
          <w:sz w:val="28"/>
          <w:szCs w:val="28"/>
        </w:rPr>
        <w:t xml:space="preserve">phù hợp với thực tiễn thực hiện hoạt động </w:t>
      </w:r>
      <w:r w:rsidRPr="00FF2135">
        <w:rPr>
          <w:rFonts w:ascii="Times New Roman" w:hAnsi="Times New Roman"/>
          <w:sz w:val="28"/>
          <w:szCs w:val="28"/>
          <w:lang w:val="vi-VN"/>
        </w:rPr>
        <w:t xml:space="preserve">hướng dẫn áp dụng VBQPPL </w:t>
      </w:r>
      <w:r w:rsidRPr="00FF2135">
        <w:rPr>
          <w:rFonts w:ascii="Times New Roman" w:hAnsi="Times New Roman"/>
          <w:sz w:val="28"/>
          <w:szCs w:val="28"/>
        </w:rPr>
        <w:t>thông qua</w:t>
      </w:r>
      <w:r w:rsidRPr="00FF2135">
        <w:rPr>
          <w:rFonts w:ascii="Times New Roman" w:hAnsi="Times New Roman"/>
          <w:sz w:val="28"/>
          <w:szCs w:val="28"/>
          <w:lang w:val="vi-VN"/>
        </w:rPr>
        <w:t xml:space="preserve"> cơ chế Chính phủ, Thủ tướng Chính phủ ủy quyền cho Bộ trưởng, Thủ trưởng cơ quan ngang Bộ quản lý ngành, lĩnh vực hướng dẫn áp dụng VBQPPL; Hội đồng nhân dân giao Thường trực Hội đồng nhân dân cùng cấp thực hiện việc hướng dẫn áp dụng VBQPPL</w:t>
      </w:r>
      <w:r w:rsidRPr="00FF2135">
        <w:rPr>
          <w:rFonts w:ascii="Times New Roman" w:hAnsi="Times New Roman"/>
          <w:sz w:val="28"/>
          <w:szCs w:val="28"/>
        </w:rPr>
        <w:t xml:space="preserve">. </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Bên</w:t>
      </w:r>
      <w:r w:rsidRPr="00FF2135">
        <w:rPr>
          <w:rFonts w:ascii="Times New Roman" w:hAnsi="Times New Roman"/>
          <w:sz w:val="28"/>
          <w:szCs w:val="28"/>
          <w:lang w:val="vi-VN"/>
        </w:rPr>
        <w:t xml:space="preserve"> cạnh đó</w:t>
      </w:r>
      <w:r w:rsidRPr="00FF2135">
        <w:rPr>
          <w:rFonts w:ascii="Times New Roman" w:hAnsi="Times New Roman"/>
          <w:sz w:val="28"/>
          <w:szCs w:val="28"/>
        </w:rPr>
        <w:t xml:space="preserve">, </w:t>
      </w:r>
      <w:r w:rsidRPr="00FF2135">
        <w:rPr>
          <w:rFonts w:ascii="Times New Roman" w:hAnsi="Times New Roman"/>
          <w:sz w:val="28"/>
          <w:szCs w:val="28"/>
          <w:lang w:val="vi-VN"/>
        </w:rPr>
        <w:t>Nghị định đã quy định chi tiết trình tự, thời hạn thực h</w:t>
      </w:r>
      <w:r w:rsidRPr="00FF2135">
        <w:rPr>
          <w:rFonts w:ascii="Times New Roman" w:hAnsi="Times New Roman"/>
          <w:sz w:val="28"/>
          <w:szCs w:val="28"/>
        </w:rPr>
        <w:t>iệ</w:t>
      </w:r>
      <w:r w:rsidRPr="00FF2135">
        <w:rPr>
          <w:rFonts w:ascii="Times New Roman" w:hAnsi="Times New Roman"/>
          <w:sz w:val="28"/>
          <w:szCs w:val="28"/>
          <w:lang w:val="vi-VN"/>
        </w:rPr>
        <w:t>n</w:t>
      </w:r>
      <w:r w:rsidRPr="00FF2135">
        <w:rPr>
          <w:rFonts w:ascii="Times New Roman" w:hAnsi="Times New Roman"/>
          <w:sz w:val="28"/>
          <w:szCs w:val="28"/>
        </w:rPr>
        <w:t xml:space="preserve"> tiếp nhận và xử lý đề nghị</w:t>
      </w:r>
      <w:r w:rsidRPr="00FF2135">
        <w:rPr>
          <w:rFonts w:ascii="Times New Roman" w:hAnsi="Times New Roman"/>
          <w:sz w:val="28"/>
          <w:szCs w:val="28"/>
          <w:lang w:val="vi-VN"/>
        </w:rPr>
        <w:t xml:space="preserve">, kiến nghị </w:t>
      </w:r>
      <w:r w:rsidRPr="00FF2135">
        <w:rPr>
          <w:rFonts w:ascii="Times New Roman" w:hAnsi="Times New Roman"/>
          <w:sz w:val="28"/>
          <w:szCs w:val="28"/>
        </w:rPr>
        <w:t>hướng dẫn áp dụng</w:t>
      </w:r>
      <w:r w:rsidRPr="00FF2135">
        <w:rPr>
          <w:rFonts w:ascii="Times New Roman" w:hAnsi="Times New Roman"/>
          <w:sz w:val="28"/>
          <w:szCs w:val="28"/>
          <w:lang w:val="vi-VN"/>
        </w:rPr>
        <w:t xml:space="preserve"> VBQPPL, trách nhiệm</w:t>
      </w:r>
      <w:r w:rsidRPr="00FF2135">
        <w:rPr>
          <w:rFonts w:ascii="Times New Roman" w:hAnsi="Times New Roman"/>
          <w:sz w:val="28"/>
          <w:szCs w:val="28"/>
        </w:rPr>
        <w:t xml:space="preserve"> đăng</w:t>
      </w:r>
      <w:r w:rsidRPr="00FF2135">
        <w:rPr>
          <w:rFonts w:ascii="Times New Roman" w:hAnsi="Times New Roman"/>
          <w:sz w:val="28"/>
          <w:szCs w:val="28"/>
          <w:lang w:val="vi-VN"/>
        </w:rPr>
        <w:t xml:space="preserve"> tải v</w:t>
      </w:r>
      <w:r w:rsidRPr="00FF2135">
        <w:rPr>
          <w:rFonts w:ascii="Times New Roman" w:hAnsi="Times New Roman"/>
          <w:sz w:val="28"/>
          <w:szCs w:val="28"/>
        </w:rPr>
        <w:t>ăn bản hướng dẫn áp dụng VBQPPL trên Cổng, Trang thông tin điện tử của cơ quan</w:t>
      </w:r>
      <w:r w:rsidRPr="00FF2135">
        <w:rPr>
          <w:rFonts w:ascii="Times New Roman" w:hAnsi="Times New Roman"/>
          <w:sz w:val="28"/>
          <w:szCs w:val="28"/>
          <w:lang w:val="vi-VN"/>
        </w:rPr>
        <w:t xml:space="preserve"> hướng dẫn áp dụng </w:t>
      </w:r>
      <w:r w:rsidRPr="00FF2135">
        <w:rPr>
          <w:rFonts w:ascii="Times New Roman" w:hAnsi="Times New Roman"/>
          <w:sz w:val="28"/>
          <w:szCs w:val="28"/>
        </w:rPr>
        <w:t xml:space="preserve">hoặc trên </w:t>
      </w:r>
      <w:r w:rsidRPr="00FF2135">
        <w:rPr>
          <w:rFonts w:ascii="Times New Roman" w:hAnsi="Times New Roman"/>
          <w:sz w:val="28"/>
          <w:szCs w:val="28"/>
          <w:lang w:val="vi-VN"/>
        </w:rPr>
        <w:t xml:space="preserve">Cơ sở dữ liệu quốc gia về pháp luật. </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.3</w:t>
      </w:r>
      <w:r w:rsidRPr="00FF2135">
        <w:rPr>
          <w:rFonts w:ascii="Times New Roman" w:hAnsi="Times New Roman"/>
          <w:b/>
          <w:i/>
          <w:iCs/>
          <w:sz w:val="28"/>
          <w:szCs w:val="28"/>
          <w:lang w:val="vi-VN"/>
        </w:rPr>
        <w:t xml:space="preserve">. Hướng dẫn chuyên môn, nghiệp vụ thi hành </w:t>
      </w:r>
      <w:r w:rsidRPr="00FF2135">
        <w:rPr>
          <w:rFonts w:ascii="Times New Roman" w:hAnsi="Times New Roman"/>
          <w:b/>
          <w:i/>
          <w:iCs/>
          <w:sz w:val="28"/>
          <w:szCs w:val="28"/>
        </w:rPr>
        <w:t xml:space="preserve">văn bản quy phạm pháp luật </w:t>
      </w:r>
      <w:r w:rsidRPr="00FF2135">
        <w:rPr>
          <w:rFonts w:ascii="Times New Roman" w:hAnsi="Times New Roman"/>
          <w:b/>
          <w:i/>
          <w:iCs/>
          <w:sz w:val="28"/>
          <w:szCs w:val="28"/>
          <w:lang w:val="vi-VN"/>
        </w:rPr>
        <w:t xml:space="preserve">(Điều </w:t>
      </w:r>
      <w:r w:rsidRPr="00FF2135">
        <w:rPr>
          <w:rFonts w:ascii="Times New Roman" w:hAnsi="Times New Roman"/>
          <w:b/>
          <w:i/>
          <w:iCs/>
          <w:sz w:val="28"/>
          <w:szCs w:val="28"/>
        </w:rPr>
        <w:t>6</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t xml:space="preserve">Điều </w:t>
      </w:r>
      <w:r w:rsidRPr="00FF2135">
        <w:rPr>
          <w:rFonts w:ascii="Times New Roman" w:hAnsi="Times New Roman"/>
          <w:sz w:val="28"/>
          <w:szCs w:val="28"/>
        </w:rPr>
        <w:t>6</w:t>
      </w:r>
      <w:r w:rsidRPr="00FF2135">
        <w:rPr>
          <w:rFonts w:ascii="Times New Roman" w:hAnsi="Times New Roman"/>
          <w:sz w:val="28"/>
          <w:szCs w:val="28"/>
          <w:lang w:val="vi-VN"/>
        </w:rPr>
        <w:t xml:space="preserve"> Nghị định đã </w:t>
      </w:r>
      <w:r w:rsidRPr="00FF2135">
        <w:rPr>
          <w:rFonts w:ascii="Times New Roman" w:hAnsi="Times New Roman"/>
          <w:sz w:val="28"/>
          <w:szCs w:val="28"/>
        </w:rPr>
        <w:t xml:space="preserve">quy định theo hướng quy định cụ thể trách nhiệm của cơ quan, người có thẩm quyền trong hướng dẫn chuyên môn, nghiệp vụ thi hành </w:t>
      </w:r>
      <w:r w:rsidRPr="00FF2135">
        <w:rPr>
          <w:rFonts w:ascii="Times New Roman" w:hAnsi="Times New Roman"/>
          <w:sz w:val="28"/>
          <w:szCs w:val="28"/>
        </w:rPr>
        <w:lastRenderedPageBreak/>
        <w:t>VBQPPL</w:t>
      </w:r>
      <w:r w:rsidRPr="00FF2135">
        <w:rPr>
          <w:rFonts w:ascii="Times New Roman" w:hAnsi="Times New Roman"/>
          <w:sz w:val="28"/>
          <w:szCs w:val="28"/>
          <w:lang w:val="vi-VN"/>
        </w:rPr>
        <w:t xml:space="preserve"> cũng như có sự phân công, phân cấp cụ thể cho từng chủ thể trong việc hướng dẫn chuyên môn, nghiệp vụ</w:t>
      </w:r>
      <w:r w:rsidRPr="00FF2135">
        <w:rPr>
          <w:rFonts w:ascii="Times New Roman" w:hAnsi="Times New Roman"/>
          <w:sz w:val="28"/>
          <w:szCs w:val="28"/>
        </w:rPr>
        <w:t xml:space="preserve"> thi hành VBQPPL</w:t>
      </w:r>
      <w:r w:rsidRPr="00FF2135">
        <w:rPr>
          <w:rFonts w:ascii="Times New Roman" w:hAnsi="Times New Roman"/>
          <w:sz w:val="28"/>
          <w:szCs w:val="28"/>
          <w:lang w:val="vi-VN"/>
        </w:rPr>
        <w:t xml:space="preserve">, </w:t>
      </w:r>
      <w:r w:rsidRPr="00FF2135">
        <w:rPr>
          <w:rFonts w:ascii="Times New Roman" w:hAnsi="Times New Roman"/>
          <w:sz w:val="28"/>
          <w:szCs w:val="28"/>
        </w:rPr>
        <w:t>cụ thể:</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Cơ quan, người có thẩm quyền tự mình hoặc theo văn bản đề nghị hướng dẫn chuyên môn, nghiệp vụ </w:t>
      </w:r>
      <w:r w:rsidRPr="00FF2135">
        <w:rPr>
          <w:rFonts w:ascii="Times New Roman" w:hAnsi="Times New Roman"/>
          <w:sz w:val="28"/>
          <w:szCs w:val="28"/>
          <w:lang w:val="vi-VN"/>
        </w:rPr>
        <w:t>thi hành văn bản quy phạm pháp luật</w:t>
      </w:r>
      <w:r w:rsidRPr="00FF2135">
        <w:rPr>
          <w:rFonts w:ascii="Times New Roman" w:hAnsi="Times New Roman"/>
          <w:sz w:val="28"/>
          <w:szCs w:val="28"/>
        </w:rPr>
        <w:t xml:space="preserve"> thực hiện cung cấp thông tin, giải pháp, biện pháp, cách thức thực hiện quy định của văn bản quy phạm pháp luật cho từng trường hợp cụ thể.</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Thẩm quyền hướng dẫn chuyên môn, nghiệp vụ thi hành văn bản quy phạm pháp luật:</w:t>
      </w:r>
    </w:p>
    <w:p w:rsidR="007F51A1" w:rsidRPr="00FF2135" w:rsidRDefault="007F51A1" w:rsidP="007F51A1">
      <w:pPr>
        <w:spacing w:before="120" w:after="120" w:line="480" w:lineRule="exact"/>
        <w:ind w:firstLine="567"/>
        <w:jc w:val="both"/>
        <w:rPr>
          <w:rFonts w:ascii="Times New Roman" w:hAnsi="Times New Roman"/>
          <w:spacing w:val="-2"/>
          <w:sz w:val="28"/>
          <w:szCs w:val="28"/>
        </w:rPr>
      </w:pPr>
      <w:r w:rsidRPr="00FF2135">
        <w:rPr>
          <w:rFonts w:ascii="Times New Roman" w:hAnsi="Times New Roman"/>
          <w:spacing w:val="-2"/>
          <w:sz w:val="28"/>
          <w:szCs w:val="28"/>
        </w:rPr>
        <w:t>+ Bộ, cơ quan ngang bộ hướng dẫn chuyên môn, nghiệp vụ thi hành văn bản quy phạm pháp luật liên quan đến ngành, lĩnh vực thuộc chức năng quản lý nhà nước của mình cho tổ chức thuộc bộ, cơ quan ngang bộ, Ủy ban nhân dân cấp tỉnh và cơ quan chuyên môn, tổ chức hành chính khác thuộc Ủy ban nhân dân cấp tỉnh;</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Ủy ban nhân dân cấp tỉnh, cơ quan chuyên môn thuộc Ủy ban nhân dân cấp tỉnh hướng dẫn chuyên môn, nghiệp vụ thi hành văn bản quy phạm pháp luật thuộc ngành, lĩnh vực quản lý của</w:t>
      </w:r>
      <w:r w:rsidRPr="00FF2135">
        <w:rPr>
          <w:rFonts w:ascii="Times New Roman" w:hAnsi="Times New Roman"/>
          <w:sz w:val="28"/>
          <w:szCs w:val="28"/>
          <w:lang w:val="vi-VN"/>
        </w:rPr>
        <w:t xml:space="preserve"> mình </w:t>
      </w:r>
      <w:r w:rsidRPr="00FF2135">
        <w:rPr>
          <w:rFonts w:ascii="Times New Roman" w:hAnsi="Times New Roman"/>
          <w:sz w:val="28"/>
          <w:szCs w:val="28"/>
        </w:rPr>
        <w:t xml:space="preserve">cho </w:t>
      </w:r>
      <w:bookmarkStart w:id="2" w:name="_Hlk193320741"/>
      <w:r w:rsidRPr="00FF2135">
        <w:rPr>
          <w:rFonts w:ascii="Times New Roman" w:hAnsi="Times New Roman"/>
          <w:sz w:val="28"/>
          <w:szCs w:val="28"/>
        </w:rPr>
        <w:t>cơ quan chuyên môn, tổ chức hành chính khác</w:t>
      </w:r>
      <w:bookmarkEnd w:id="2"/>
      <w:r w:rsidRPr="00FF2135">
        <w:rPr>
          <w:rFonts w:ascii="Times New Roman" w:hAnsi="Times New Roman"/>
          <w:sz w:val="28"/>
          <w:szCs w:val="28"/>
        </w:rPr>
        <w:t xml:space="preserve"> thuộc Ủy ban nhân dân</w:t>
      </w:r>
      <w:r w:rsidRPr="00FF2135">
        <w:rPr>
          <w:rFonts w:ascii="Times New Roman" w:hAnsi="Times New Roman"/>
          <w:sz w:val="28"/>
          <w:szCs w:val="28"/>
          <w:lang w:val="vi-VN"/>
        </w:rPr>
        <w:t xml:space="preserve"> cùng cấp</w:t>
      </w:r>
      <w:r w:rsidRPr="00FF2135">
        <w:rPr>
          <w:rFonts w:ascii="Times New Roman" w:hAnsi="Times New Roman"/>
          <w:sz w:val="28"/>
          <w:szCs w:val="28"/>
        </w:rPr>
        <w:t xml:space="preserve"> và</w:t>
      </w:r>
      <w:r w:rsidRPr="00FF2135">
        <w:rPr>
          <w:rFonts w:ascii="Times New Roman" w:hAnsi="Times New Roman"/>
          <w:sz w:val="28"/>
          <w:szCs w:val="28"/>
          <w:lang w:val="vi-VN"/>
        </w:rPr>
        <w:t xml:space="preserve"> </w:t>
      </w:r>
      <w:r w:rsidRPr="00FF2135">
        <w:rPr>
          <w:rFonts w:ascii="Times New Roman" w:hAnsi="Times New Roman"/>
          <w:sz w:val="28"/>
          <w:szCs w:val="28"/>
        </w:rPr>
        <w:t>cơ quan chuyên môn, tổ chức hành chính khác</w:t>
      </w:r>
      <w:r w:rsidRPr="00FF2135">
        <w:rPr>
          <w:rFonts w:ascii="Times New Roman" w:hAnsi="Times New Roman"/>
          <w:sz w:val="28"/>
          <w:szCs w:val="28"/>
          <w:lang w:val="vi-VN"/>
        </w:rPr>
        <w:t>,</w:t>
      </w:r>
      <w:r w:rsidRPr="00FF2135">
        <w:rPr>
          <w:rFonts w:ascii="Times New Roman" w:hAnsi="Times New Roman"/>
          <w:sz w:val="28"/>
          <w:szCs w:val="28"/>
        </w:rPr>
        <w:t xml:space="preserve"> công chức chuyên môn thuộc Ủy ban nhân dân cấp dưới</w:t>
      </w:r>
      <w:r w:rsidRPr="00FF2135">
        <w:rPr>
          <w:rFonts w:ascii="Times New Roman" w:hAnsi="Times New Roman"/>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w:t>
      </w:r>
      <w:r w:rsidRPr="00FF2135">
        <w:rPr>
          <w:rFonts w:ascii="Times New Roman" w:hAnsi="Times New Roman"/>
          <w:sz w:val="28"/>
          <w:szCs w:val="28"/>
          <w:lang w:val="vi-VN"/>
        </w:rPr>
        <w:t xml:space="preserve">Đoàn Chủ tịch Ủy ban </w:t>
      </w:r>
      <w:r w:rsidRPr="00FF2135">
        <w:rPr>
          <w:rFonts w:ascii="Times New Roman" w:hAnsi="Times New Roman"/>
          <w:sz w:val="28"/>
          <w:szCs w:val="28"/>
        </w:rPr>
        <w:t>T</w:t>
      </w:r>
      <w:r w:rsidRPr="00FF2135">
        <w:rPr>
          <w:rFonts w:ascii="Times New Roman" w:hAnsi="Times New Roman"/>
          <w:sz w:val="28"/>
          <w:szCs w:val="28"/>
          <w:lang w:val="vi-VN"/>
        </w:rPr>
        <w:t>rung ương Mặt trận Tổ quốc Việt Nam, Tòa án nhân dân tối cao, Viện kiểm sát nhân dân tối cao, Kiểm toán nhà nước</w:t>
      </w:r>
      <w:r w:rsidRPr="00FF2135">
        <w:rPr>
          <w:rFonts w:ascii="Times New Roman" w:hAnsi="Times New Roman"/>
          <w:bCs/>
          <w:sz w:val="28"/>
          <w:szCs w:val="28"/>
          <w:lang w:val="vi-VN"/>
        </w:rPr>
        <w:t xml:space="preserve"> phân công cơ quan, đơn vị có trách nhiệm</w:t>
      </w:r>
      <w:r w:rsidRPr="00FF2135">
        <w:rPr>
          <w:rFonts w:ascii="Times New Roman" w:hAnsi="Times New Roman"/>
          <w:bCs/>
          <w:sz w:val="28"/>
          <w:szCs w:val="28"/>
        </w:rPr>
        <w:t xml:space="preserve"> </w:t>
      </w:r>
      <w:r w:rsidRPr="00FF2135">
        <w:rPr>
          <w:rFonts w:ascii="Times New Roman" w:hAnsi="Times New Roman"/>
          <w:sz w:val="28"/>
          <w:szCs w:val="28"/>
        </w:rPr>
        <w:t xml:space="preserve">hướng dẫn và </w:t>
      </w:r>
      <w:r w:rsidRPr="00FF2135">
        <w:rPr>
          <w:rFonts w:ascii="Times New Roman" w:hAnsi="Times New Roman"/>
          <w:bCs/>
          <w:sz w:val="28"/>
          <w:szCs w:val="28"/>
          <w:lang w:val="vi-VN"/>
        </w:rPr>
        <w:t>quy định trình tự</w:t>
      </w:r>
      <w:r w:rsidRPr="00FF2135">
        <w:rPr>
          <w:rFonts w:ascii="Times New Roman" w:hAnsi="Times New Roman"/>
          <w:bCs/>
          <w:sz w:val="28"/>
          <w:szCs w:val="28"/>
        </w:rPr>
        <w:t xml:space="preserve"> </w:t>
      </w:r>
      <w:r w:rsidRPr="00FF2135">
        <w:rPr>
          <w:rFonts w:ascii="Times New Roman" w:hAnsi="Times New Roman"/>
          <w:sz w:val="28"/>
          <w:szCs w:val="28"/>
        </w:rPr>
        <w:t>hướng dẫn chuyên môn, nghiệp vụ thi hành văn bản quy phạm pháp luật có liên quan đến chức năng, nhiệm vụ, quyền hạn của</w:t>
      </w:r>
      <w:r w:rsidRPr="00FF2135">
        <w:rPr>
          <w:rFonts w:ascii="Times New Roman" w:hAnsi="Times New Roman"/>
          <w:sz w:val="28"/>
          <w:szCs w:val="28"/>
          <w:lang w:val="vi-VN"/>
        </w:rPr>
        <w:t xml:space="preserve"> mình</w:t>
      </w:r>
      <w:r w:rsidRPr="00FF2135">
        <w:rPr>
          <w:rFonts w:ascii="Times New Roman" w:hAnsi="Times New Roman"/>
          <w:sz w:val="28"/>
          <w:szCs w:val="28"/>
        </w:rPr>
        <w:t>.</w:t>
      </w:r>
      <w:r w:rsidRPr="00FF2135">
        <w:rPr>
          <w:rFonts w:ascii="Times New Roman" w:hAnsi="Times New Roman"/>
          <w:sz w:val="28"/>
          <w:szCs w:val="28"/>
          <w:lang w:val="vi-VN"/>
        </w:rPr>
        <w:t xml:space="preserve"> </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Bên cạnh đó, Nghị định quy định cụ thể việc tiếp nhận và hướng dẫn chuyên môn, nghiệp vụ thi hành văn bản quy phạm pháp luật; trách nhiệm của cơ quan, người có thẩm quyền</w:t>
      </w:r>
      <w:r w:rsidRPr="00FF2135">
        <w:rPr>
          <w:rFonts w:ascii="Times New Roman" w:hAnsi="Times New Roman"/>
          <w:sz w:val="28"/>
          <w:szCs w:val="28"/>
          <w:lang w:val="vi-VN"/>
        </w:rPr>
        <w:t xml:space="preserve"> </w:t>
      </w:r>
      <w:r w:rsidRPr="00FF2135">
        <w:rPr>
          <w:rFonts w:ascii="Times New Roman" w:hAnsi="Times New Roman"/>
          <w:sz w:val="28"/>
          <w:szCs w:val="28"/>
        </w:rPr>
        <w:t xml:space="preserve">trong việc </w:t>
      </w:r>
      <w:r w:rsidRPr="00FF2135">
        <w:rPr>
          <w:rFonts w:ascii="Times New Roman" w:hAnsi="Times New Roman"/>
          <w:sz w:val="28"/>
          <w:szCs w:val="28"/>
          <w:lang w:val="vi-VN"/>
        </w:rPr>
        <w:t xml:space="preserve">công khai kết quả </w:t>
      </w:r>
      <w:r w:rsidRPr="00FF2135">
        <w:rPr>
          <w:rFonts w:ascii="Times New Roman" w:hAnsi="Times New Roman"/>
          <w:sz w:val="28"/>
          <w:szCs w:val="28"/>
        </w:rPr>
        <w:t>hướng dẫn chuyên môn, nghiệp vụ thi hành văn bản quy phạm pháp luật</w:t>
      </w:r>
      <w:r w:rsidRPr="00FF2135">
        <w:rPr>
          <w:rFonts w:ascii="Times New Roman" w:hAnsi="Times New Roman"/>
          <w:sz w:val="28"/>
          <w:szCs w:val="28"/>
          <w:lang w:val="vi-VN"/>
        </w:rPr>
        <w:t xml:space="preserve"> trên </w:t>
      </w:r>
      <w:r w:rsidRPr="00FF2135">
        <w:rPr>
          <w:rFonts w:ascii="Times New Roman" w:hAnsi="Times New Roman"/>
          <w:sz w:val="28"/>
          <w:szCs w:val="28"/>
        </w:rPr>
        <w:t xml:space="preserve">Cổng, Trang thông tin điện tử của cơ quan </w:t>
      </w:r>
      <w:r w:rsidRPr="00FF2135">
        <w:rPr>
          <w:rFonts w:ascii="Times New Roman" w:hAnsi="Times New Roman"/>
          <w:sz w:val="28"/>
          <w:szCs w:val="28"/>
          <w:lang w:val="vi-VN"/>
        </w:rPr>
        <w:t xml:space="preserve">mình </w:t>
      </w:r>
      <w:r w:rsidRPr="00FF2135">
        <w:rPr>
          <w:rFonts w:ascii="Times New Roman" w:hAnsi="Times New Roman"/>
          <w:sz w:val="28"/>
          <w:szCs w:val="28"/>
        </w:rPr>
        <w:t>hoặc</w:t>
      </w:r>
      <w:r w:rsidRPr="00FF2135">
        <w:rPr>
          <w:rFonts w:ascii="Times New Roman" w:hAnsi="Times New Roman"/>
          <w:sz w:val="28"/>
          <w:szCs w:val="28"/>
          <w:lang w:val="vi-VN"/>
        </w:rPr>
        <w:t xml:space="preserve"> bằng các hình thức khác theo quy định của pháp luật.</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4</w:t>
      </w:r>
      <w:r w:rsidRPr="00FF2135">
        <w:rPr>
          <w:rFonts w:ascii="Times New Roman" w:hAnsi="Times New Roman"/>
          <w:b/>
          <w:i/>
          <w:iCs/>
          <w:sz w:val="28"/>
          <w:szCs w:val="28"/>
          <w:lang w:val="vi-VN"/>
        </w:rPr>
        <w:t>.</w:t>
      </w:r>
      <w:r w:rsidRPr="00FF2135">
        <w:rPr>
          <w:rFonts w:ascii="Times New Roman" w:hAnsi="Times New Roman"/>
          <w:b/>
          <w:sz w:val="28"/>
          <w:szCs w:val="28"/>
          <w:lang w:val="vi-VN"/>
        </w:rPr>
        <w:t xml:space="preserve"> </w:t>
      </w:r>
      <w:r w:rsidRPr="00FF2135">
        <w:rPr>
          <w:rFonts w:ascii="Times New Roman" w:hAnsi="Times New Roman"/>
          <w:b/>
          <w:i/>
          <w:iCs/>
          <w:sz w:val="28"/>
          <w:szCs w:val="28"/>
          <w:lang w:val="vi-VN"/>
        </w:rPr>
        <w:t xml:space="preserve">Tập huấn, bồi dưỡng chuyên môn, nghiệp vụ về </w:t>
      </w:r>
      <w:r w:rsidRPr="00FF2135">
        <w:rPr>
          <w:rFonts w:ascii="Times New Roman" w:hAnsi="Times New Roman"/>
          <w:b/>
          <w:i/>
          <w:iCs/>
          <w:sz w:val="28"/>
          <w:szCs w:val="28"/>
        </w:rPr>
        <w:t xml:space="preserve">văn bản quy phạm pháp luật </w:t>
      </w:r>
      <w:r w:rsidRPr="00FF2135">
        <w:rPr>
          <w:rFonts w:ascii="Times New Roman" w:hAnsi="Times New Roman"/>
          <w:b/>
          <w:i/>
          <w:iCs/>
          <w:sz w:val="28"/>
          <w:szCs w:val="28"/>
          <w:lang w:val="vi-VN"/>
        </w:rPr>
        <w:t xml:space="preserve">(Điều </w:t>
      </w:r>
      <w:r w:rsidRPr="00FF2135">
        <w:rPr>
          <w:rFonts w:ascii="Times New Roman" w:hAnsi="Times New Roman"/>
          <w:b/>
          <w:i/>
          <w:iCs/>
          <w:sz w:val="28"/>
          <w:szCs w:val="28"/>
        </w:rPr>
        <w:t>7</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lastRenderedPageBreak/>
        <w:t xml:space="preserve">Điều </w:t>
      </w:r>
      <w:r w:rsidRPr="00FF2135">
        <w:rPr>
          <w:rFonts w:ascii="Times New Roman" w:hAnsi="Times New Roman"/>
          <w:sz w:val="28"/>
          <w:szCs w:val="28"/>
        </w:rPr>
        <w:t xml:space="preserve">7 </w:t>
      </w:r>
      <w:r w:rsidRPr="00FF2135">
        <w:rPr>
          <w:rFonts w:ascii="Times New Roman" w:hAnsi="Times New Roman"/>
          <w:sz w:val="28"/>
          <w:szCs w:val="28"/>
          <w:lang w:val="vi-VN"/>
        </w:rPr>
        <w:t xml:space="preserve">Nghị định xác định đối tượng được tập huấn, bồi dưỡng chuyên môn, nghiệp vụ về VBQPPL là cán bộ, công chức, viên chức thực hiện công việc hoặc nhiệm vụ theo vị trí việc làm chịu sự điều chỉnh trực tiếp của VBQPPL. Đồng thời, để tạo sự thuận lợi, rõ ràng trong việc xác định trách nhiệm tập huấn, bồi dưỡng chuyên môn, nghiệp vụ về VBQPPL, </w:t>
      </w:r>
      <w:r w:rsidRPr="00FF2135">
        <w:rPr>
          <w:rFonts w:ascii="Times New Roman" w:hAnsi="Times New Roman"/>
          <w:sz w:val="28"/>
          <w:szCs w:val="28"/>
        </w:rPr>
        <w:t xml:space="preserve">khoản 2 và khoản 3 Điều 7 </w:t>
      </w:r>
      <w:r w:rsidRPr="00FF2135">
        <w:rPr>
          <w:rFonts w:ascii="Times New Roman" w:hAnsi="Times New Roman"/>
          <w:sz w:val="28"/>
          <w:szCs w:val="28"/>
          <w:lang w:val="vi-VN"/>
        </w:rPr>
        <w:t xml:space="preserve">Nghị định đã </w:t>
      </w:r>
      <w:r w:rsidRPr="00FF2135">
        <w:rPr>
          <w:rFonts w:ascii="Times New Roman" w:hAnsi="Times New Roman"/>
          <w:sz w:val="28"/>
          <w:szCs w:val="28"/>
        </w:rPr>
        <w:t xml:space="preserve">có những </w:t>
      </w:r>
      <w:r w:rsidRPr="00FF2135">
        <w:rPr>
          <w:rFonts w:ascii="Times New Roman" w:hAnsi="Times New Roman"/>
          <w:sz w:val="28"/>
          <w:szCs w:val="28"/>
          <w:lang w:val="vi-VN"/>
        </w:rPr>
        <w:t xml:space="preserve">quy định </w:t>
      </w:r>
      <w:r w:rsidRPr="00FF2135">
        <w:rPr>
          <w:rFonts w:ascii="Times New Roman" w:hAnsi="Times New Roman"/>
          <w:sz w:val="28"/>
          <w:szCs w:val="28"/>
        </w:rPr>
        <w:t xml:space="preserve">cụ thể </w:t>
      </w:r>
      <w:r w:rsidRPr="00FF2135">
        <w:rPr>
          <w:rFonts w:ascii="Times New Roman" w:hAnsi="Times New Roman"/>
          <w:sz w:val="28"/>
          <w:szCs w:val="28"/>
          <w:lang w:val="vi-VN"/>
        </w:rPr>
        <w:t xml:space="preserve">về trách nhiệm </w:t>
      </w:r>
      <w:r w:rsidRPr="00FF2135">
        <w:rPr>
          <w:rFonts w:ascii="Times New Roman" w:hAnsi="Times New Roman"/>
          <w:sz w:val="28"/>
          <w:szCs w:val="28"/>
        </w:rPr>
        <w:t>của các cơ quan, tổ chức trong việc biên soạn tài liệu và tổ chức tập huấn, bồi dưỡng</w:t>
      </w:r>
      <w:r w:rsidRPr="00FF2135">
        <w:rPr>
          <w:rFonts w:ascii="Times New Roman" w:hAnsi="Times New Roman"/>
          <w:sz w:val="28"/>
          <w:szCs w:val="28"/>
          <w:lang w:val="vi-VN"/>
        </w:rPr>
        <w:t xml:space="preserve"> </w:t>
      </w:r>
      <w:r w:rsidRPr="00FF2135">
        <w:rPr>
          <w:rFonts w:ascii="Times New Roman" w:hAnsi="Times New Roman"/>
          <w:sz w:val="28"/>
          <w:szCs w:val="28"/>
        </w:rPr>
        <w:t>chuyên môn, nghiệp vụ về văn bản quy phạm pháp luật.</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.5</w:t>
      </w:r>
      <w:r w:rsidRPr="00FF2135">
        <w:rPr>
          <w:rFonts w:ascii="Times New Roman" w:hAnsi="Times New Roman"/>
          <w:b/>
          <w:i/>
          <w:iCs/>
          <w:sz w:val="28"/>
          <w:szCs w:val="28"/>
          <w:lang w:val="vi-VN"/>
        </w:rPr>
        <w:t xml:space="preserve">. Tiếp nhận và xử lý kiến nghị về </w:t>
      </w:r>
      <w:r w:rsidRPr="00FF2135">
        <w:rPr>
          <w:rFonts w:ascii="Times New Roman" w:hAnsi="Times New Roman"/>
          <w:b/>
          <w:i/>
          <w:iCs/>
          <w:sz w:val="28"/>
          <w:szCs w:val="28"/>
        </w:rPr>
        <w:t xml:space="preserve">văn bản quy phạm pháp luật </w:t>
      </w:r>
      <w:r w:rsidRPr="00FF2135">
        <w:rPr>
          <w:rFonts w:ascii="Times New Roman" w:hAnsi="Times New Roman"/>
          <w:b/>
          <w:i/>
          <w:iCs/>
          <w:sz w:val="28"/>
          <w:szCs w:val="28"/>
          <w:lang w:val="vi-VN"/>
        </w:rPr>
        <w:t xml:space="preserve">(Điều </w:t>
      </w:r>
      <w:r w:rsidRPr="00FF2135">
        <w:rPr>
          <w:rFonts w:ascii="Times New Roman" w:hAnsi="Times New Roman"/>
          <w:b/>
          <w:i/>
          <w:iCs/>
          <w:sz w:val="28"/>
          <w:szCs w:val="28"/>
        </w:rPr>
        <w:t>8</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Nghị định quy định một cách tổng thể, toàn diện về việc </w:t>
      </w:r>
      <w:r w:rsidRPr="00FF2135">
        <w:rPr>
          <w:rFonts w:ascii="Times New Roman" w:hAnsi="Times New Roman"/>
          <w:iCs/>
          <w:sz w:val="28"/>
          <w:szCs w:val="28"/>
        </w:rPr>
        <w:t>t</w:t>
      </w:r>
      <w:r w:rsidRPr="00FF2135">
        <w:rPr>
          <w:rFonts w:ascii="Times New Roman" w:hAnsi="Times New Roman"/>
          <w:iCs/>
          <w:sz w:val="28"/>
          <w:szCs w:val="28"/>
          <w:lang w:val="vi-VN"/>
        </w:rPr>
        <w:t>iếp nhận và xử lý kiến nghị về VBQPPL</w:t>
      </w:r>
      <w:r w:rsidRPr="00FF2135">
        <w:rPr>
          <w:rFonts w:ascii="Times New Roman" w:hAnsi="Times New Roman"/>
          <w:iCs/>
          <w:sz w:val="28"/>
          <w:szCs w:val="28"/>
        </w:rPr>
        <w:t xml:space="preserve"> tạo sự kết nối, hệ thống trong việc tiếp nhận, xử lý kiến nghị</w:t>
      </w:r>
      <w:r w:rsidRPr="00FF2135">
        <w:rPr>
          <w:rFonts w:ascii="Times New Roman" w:hAnsi="Times New Roman"/>
          <w:i/>
          <w:iCs/>
          <w:sz w:val="28"/>
          <w:szCs w:val="28"/>
          <w:lang w:val="vi-VN"/>
        </w:rPr>
        <w:t xml:space="preserve">. </w:t>
      </w:r>
      <w:r w:rsidRPr="00FF2135">
        <w:rPr>
          <w:rFonts w:ascii="Times New Roman" w:hAnsi="Times New Roman"/>
          <w:iCs/>
          <w:sz w:val="28"/>
          <w:szCs w:val="28"/>
        </w:rPr>
        <w:t xml:space="preserve">Theo đó, </w:t>
      </w:r>
      <w:r w:rsidRPr="00FF2135">
        <w:rPr>
          <w:rFonts w:ascii="Times New Roman" w:hAnsi="Times New Roman"/>
          <w:sz w:val="28"/>
          <w:szCs w:val="28"/>
          <w:lang w:val="vi-VN"/>
        </w:rPr>
        <w:t>Nghị định đã quy định theo hướng phân loại theo các trường hợp tiếp nhận, xử lý kiến nghị về VBQPPL và có quy định dẫn chiếu cụ thể, bảo đảm rõ cơ sở pháp lý cho việc triển khai, thực hiện</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pacing w:val="-4"/>
          <w:sz w:val="28"/>
          <w:szCs w:val="28"/>
        </w:rPr>
      </w:pPr>
      <w:r w:rsidRPr="00FF2135">
        <w:rPr>
          <w:rFonts w:ascii="Times New Roman" w:hAnsi="Times New Roman"/>
          <w:sz w:val="28"/>
          <w:szCs w:val="28"/>
        </w:rPr>
        <w:t xml:space="preserve">- Trường hợp kiến nghị về văn bản quy phạm pháp luật được gửi trên Hệ thống thông tin tiếp nhận, xử lý phản ánh, kiến nghị về văn bản quy phạm pháp luật thì việc tiếp nhận và xử lý kiến nghị </w:t>
      </w:r>
      <w:r w:rsidRPr="00FF2135">
        <w:rPr>
          <w:rFonts w:ascii="Times New Roman" w:hAnsi="Times New Roman"/>
          <w:sz w:val="28"/>
          <w:szCs w:val="28"/>
          <w:lang w:val="vi-VN"/>
        </w:rPr>
        <w:t xml:space="preserve">được thực hiện </w:t>
      </w:r>
      <w:r w:rsidRPr="00FF2135">
        <w:rPr>
          <w:rFonts w:ascii="Times New Roman" w:hAnsi="Times New Roman"/>
          <w:sz w:val="28"/>
          <w:szCs w:val="28"/>
        </w:rPr>
        <w:t>theo quy định</w:t>
      </w:r>
      <w:r w:rsidRPr="00FF2135">
        <w:rPr>
          <w:rFonts w:ascii="Times New Roman" w:hAnsi="Times New Roman"/>
          <w:sz w:val="28"/>
          <w:szCs w:val="28"/>
          <w:lang w:val="vi-VN"/>
        </w:rPr>
        <w:t xml:space="preserve"> của Thủ </w:t>
      </w:r>
      <w:r w:rsidRPr="00FF2135">
        <w:rPr>
          <w:rFonts w:ascii="Times New Roman" w:hAnsi="Times New Roman"/>
          <w:spacing w:val="-4"/>
          <w:sz w:val="28"/>
          <w:szCs w:val="28"/>
          <w:lang w:val="vi-VN"/>
        </w:rPr>
        <w:t>tướng Chính phủ về</w:t>
      </w:r>
      <w:r w:rsidRPr="00FF2135">
        <w:rPr>
          <w:rFonts w:ascii="Times New Roman" w:hAnsi="Times New Roman"/>
          <w:spacing w:val="-4"/>
          <w:sz w:val="28"/>
          <w:szCs w:val="28"/>
        </w:rPr>
        <w:t xml:space="preserve"> phối hợp giữa các bộ, ngành, địa phương và các cơ quan liên quan trong việc tiếp nhận, xử lý phản ánh, kiến nghị về văn bản quy phạm pháp luật.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Trường hợp kiến nghị về văn bản quy phạm pháp luật được gửi trực tiếp bằng văn bản đến cơ quan, người có thẩm quyền hoặc qua Hệ thống tiếp nhận, trả lời phản ánh, kiến nghị của tổ chức, cá nhân thì việc tiếp nhận và xử lý kiến nghị</w:t>
      </w:r>
      <w:r w:rsidRPr="00FF2135">
        <w:rPr>
          <w:rFonts w:ascii="Times New Roman" w:hAnsi="Times New Roman"/>
          <w:sz w:val="28"/>
          <w:szCs w:val="28"/>
          <w:lang w:val="vi-VN"/>
        </w:rPr>
        <w:t xml:space="preserve"> được</w:t>
      </w:r>
      <w:r w:rsidRPr="00FF2135">
        <w:rPr>
          <w:rFonts w:ascii="Times New Roman" w:hAnsi="Times New Roman"/>
          <w:sz w:val="28"/>
          <w:szCs w:val="28"/>
        </w:rPr>
        <w:t xml:space="preserve"> thực hiện theo quy định của</w:t>
      </w:r>
      <w:r w:rsidRPr="00FF2135">
        <w:rPr>
          <w:rFonts w:ascii="Times New Roman" w:hAnsi="Times New Roman"/>
          <w:sz w:val="28"/>
          <w:szCs w:val="28"/>
          <w:lang w:val="vi-VN"/>
        </w:rPr>
        <w:t xml:space="preserve"> </w:t>
      </w:r>
      <w:r w:rsidRPr="00FF2135">
        <w:rPr>
          <w:rFonts w:ascii="Times New Roman" w:hAnsi="Times New Roman"/>
          <w:sz w:val="28"/>
          <w:szCs w:val="28"/>
        </w:rPr>
        <w:t>pháp luật có liên quan.</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Trường hợp kiến nghị về văn bản quy phạm pháp luật có</w:t>
      </w:r>
      <w:r w:rsidRPr="00FF2135">
        <w:rPr>
          <w:rFonts w:ascii="Times New Roman" w:hAnsi="Times New Roman"/>
          <w:sz w:val="28"/>
          <w:szCs w:val="28"/>
          <w:lang w:val="vi-VN"/>
        </w:rPr>
        <w:t xml:space="preserve"> dấu hiệu trái pháp luật thì việc tiếp nhận và xử lý kiến nghị được thực hiện theo quy định</w:t>
      </w:r>
      <w:r w:rsidRPr="00FF2135">
        <w:rPr>
          <w:rFonts w:ascii="Times New Roman" w:hAnsi="Times New Roman"/>
          <w:sz w:val="28"/>
          <w:szCs w:val="28"/>
        </w:rPr>
        <w:t xml:space="preserve"> </w:t>
      </w:r>
      <w:r w:rsidRPr="00FF2135">
        <w:rPr>
          <w:rFonts w:ascii="Times New Roman" w:hAnsi="Times New Roman"/>
          <w:sz w:val="28"/>
          <w:szCs w:val="28"/>
          <w:lang w:val="vi-VN"/>
        </w:rPr>
        <w:t xml:space="preserve">về </w:t>
      </w:r>
      <w:r w:rsidRPr="00FF2135">
        <w:rPr>
          <w:rFonts w:ascii="Times New Roman" w:eastAsia="Times New Roman" w:hAnsi="Times New Roman"/>
          <w:bCs/>
          <w:sz w:val="28"/>
          <w:szCs w:val="28"/>
          <w:lang w:val="vi-VN"/>
        </w:rPr>
        <w:t>kiểm tra, rà soát, hệ thống hoá và xử lý văn bản quy phạm pháp luật</w:t>
      </w:r>
      <w:r w:rsidRPr="00FF2135">
        <w:rPr>
          <w:rFonts w:ascii="Times New Roman" w:eastAsia="Times New Roman" w:hAnsi="Times New Roman"/>
          <w:bCs/>
          <w:sz w:val="28"/>
          <w:szCs w:val="28"/>
        </w:rPr>
        <w:t>.</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.6</w:t>
      </w:r>
      <w:r w:rsidRPr="00FF2135">
        <w:rPr>
          <w:rFonts w:ascii="Times New Roman" w:hAnsi="Times New Roman"/>
          <w:b/>
          <w:i/>
          <w:iCs/>
          <w:sz w:val="28"/>
          <w:szCs w:val="28"/>
          <w:lang w:val="vi-VN"/>
        </w:rPr>
        <w:t xml:space="preserve">. Sơ kết, tổng kết việc thi hành </w:t>
      </w:r>
      <w:r w:rsidRPr="00FF2135">
        <w:rPr>
          <w:rFonts w:ascii="Times New Roman" w:hAnsi="Times New Roman"/>
          <w:b/>
          <w:i/>
          <w:iCs/>
          <w:sz w:val="28"/>
          <w:szCs w:val="28"/>
        </w:rPr>
        <w:t xml:space="preserve">văn bản quy phạm pháp luật </w:t>
      </w:r>
      <w:r w:rsidRPr="00FF2135">
        <w:rPr>
          <w:rFonts w:ascii="Times New Roman" w:hAnsi="Times New Roman"/>
          <w:b/>
          <w:i/>
          <w:iCs/>
          <w:sz w:val="28"/>
          <w:szCs w:val="28"/>
          <w:lang w:val="vi-VN"/>
        </w:rPr>
        <w:t xml:space="preserve">(Điều </w:t>
      </w:r>
      <w:r w:rsidRPr="00FF2135">
        <w:rPr>
          <w:rFonts w:ascii="Times New Roman" w:hAnsi="Times New Roman"/>
          <w:b/>
          <w:i/>
          <w:iCs/>
          <w:sz w:val="28"/>
          <w:szCs w:val="28"/>
        </w:rPr>
        <w:t>9</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t xml:space="preserve">Để khắc phục tình trạng hoạt động sơ kết, tổng kết việc thi hành VBQPPL là một hoạt động phổ biến, cần thiết cho quá trình đánh giá sau một thời gian thi </w:t>
      </w:r>
      <w:r w:rsidRPr="00FF2135">
        <w:rPr>
          <w:rFonts w:ascii="Times New Roman" w:hAnsi="Times New Roman"/>
          <w:sz w:val="28"/>
          <w:szCs w:val="28"/>
          <w:lang w:val="vi-VN"/>
        </w:rPr>
        <w:lastRenderedPageBreak/>
        <w:t>hành, phục vụ việc xây dựng, hoàn thiện hệ thống pháp luật nhưng vẫn có khoảng trống khi chưa được quy định cụ thể, để hoạt động này đi vào nề</w:t>
      </w:r>
      <w:r w:rsidRPr="00FF2135">
        <w:rPr>
          <w:rFonts w:ascii="Times New Roman" w:hAnsi="Times New Roman"/>
          <w:sz w:val="28"/>
          <w:szCs w:val="28"/>
        </w:rPr>
        <w:t>n</w:t>
      </w:r>
      <w:r w:rsidRPr="00FF2135">
        <w:rPr>
          <w:rFonts w:ascii="Times New Roman" w:hAnsi="Times New Roman"/>
          <w:sz w:val="28"/>
          <w:szCs w:val="28"/>
          <w:lang w:val="vi-VN"/>
        </w:rPr>
        <w:t xml:space="preserve"> nếp, vừa có tính linh hoạt vừa cụ thể trong triển khai thực hiện, Nghị định quy định </w:t>
      </w:r>
      <w:r w:rsidRPr="00FF2135">
        <w:rPr>
          <w:rFonts w:ascii="Times New Roman" w:hAnsi="Times New Roman"/>
          <w:sz w:val="28"/>
          <w:szCs w:val="28"/>
        </w:rPr>
        <w:t xml:space="preserve">cụ thể </w:t>
      </w:r>
      <w:r w:rsidRPr="00FF2135">
        <w:rPr>
          <w:rFonts w:ascii="Times New Roman" w:hAnsi="Times New Roman"/>
          <w:sz w:val="28"/>
          <w:szCs w:val="28"/>
          <w:lang w:val="vi-VN"/>
        </w:rPr>
        <w:t xml:space="preserve">về trách nhiệm, thời gian, hình thức, nội dung của hoạt động sơ kết, tổng kết việc thi hành VBQPPL. Theo đó, </w:t>
      </w:r>
      <w:r w:rsidRPr="00FF2135">
        <w:rPr>
          <w:rFonts w:ascii="Times New Roman" w:hAnsi="Times New Roman"/>
          <w:sz w:val="28"/>
          <w:szCs w:val="28"/>
        </w:rPr>
        <w:t>cơ quan chủ trì soạn thảo văn bản tổ chức sơ kết, tổng kết việc thi hành văn bản quy</w:t>
      </w:r>
      <w:r w:rsidRPr="00FF2135">
        <w:rPr>
          <w:rFonts w:ascii="Times New Roman" w:hAnsi="Times New Roman"/>
          <w:sz w:val="28"/>
          <w:szCs w:val="28"/>
          <w:lang w:val="vi-VN"/>
        </w:rPr>
        <w:t xml:space="preserve"> phạm pháp luật </w:t>
      </w:r>
      <w:r w:rsidRPr="00FF2135">
        <w:rPr>
          <w:rFonts w:ascii="Times New Roman" w:hAnsi="Times New Roman"/>
          <w:sz w:val="28"/>
          <w:szCs w:val="28"/>
        </w:rPr>
        <w:t xml:space="preserve">quy định </w:t>
      </w:r>
      <w:r w:rsidRPr="00FF2135">
        <w:rPr>
          <w:rFonts w:ascii="Times New Roman" w:hAnsi="Times New Roman"/>
          <w:sz w:val="28"/>
          <w:szCs w:val="28"/>
          <w:lang w:val="vi-VN"/>
        </w:rPr>
        <w:t xml:space="preserve">từ khoản </w:t>
      </w:r>
      <w:r w:rsidRPr="00FF2135">
        <w:rPr>
          <w:rFonts w:ascii="Times New Roman" w:hAnsi="Times New Roman"/>
          <w:sz w:val="28"/>
          <w:szCs w:val="28"/>
        </w:rPr>
        <w:t>2</w:t>
      </w:r>
      <w:r w:rsidRPr="00FF2135">
        <w:rPr>
          <w:rFonts w:ascii="Times New Roman" w:hAnsi="Times New Roman"/>
          <w:sz w:val="28"/>
          <w:szCs w:val="28"/>
          <w:lang w:val="vi-VN"/>
        </w:rPr>
        <w:t xml:space="preserve"> đến khoản</w:t>
      </w:r>
      <w:r w:rsidRPr="00FF2135">
        <w:rPr>
          <w:rFonts w:ascii="Times New Roman" w:hAnsi="Times New Roman"/>
          <w:sz w:val="28"/>
          <w:szCs w:val="28"/>
        </w:rPr>
        <w:t xml:space="preserve"> 6 Điều 4 Luật Ban hành văn bản quy phạm pháp luật</w:t>
      </w:r>
      <w:r w:rsidRPr="00FF2135">
        <w:rPr>
          <w:rFonts w:ascii="Times New Roman" w:hAnsi="Times New Roman"/>
          <w:sz w:val="28"/>
          <w:szCs w:val="28"/>
          <w:lang w:val="vi-VN"/>
        </w:rPr>
        <w:t>;</w:t>
      </w:r>
      <w:r w:rsidRPr="00FF2135">
        <w:rPr>
          <w:rFonts w:ascii="Times New Roman" w:hAnsi="Times New Roman"/>
          <w:sz w:val="28"/>
          <w:szCs w:val="28"/>
        </w:rPr>
        <w:t xml:space="preserve"> Chánh án Tòa án nhân dân tối cao</w:t>
      </w:r>
      <w:r w:rsidRPr="00FF2135">
        <w:rPr>
          <w:rFonts w:ascii="Times New Roman" w:hAnsi="Times New Roman"/>
          <w:sz w:val="28"/>
          <w:szCs w:val="28"/>
          <w:lang w:val="vi-VN"/>
        </w:rPr>
        <w:t>,</w:t>
      </w:r>
      <w:r w:rsidRPr="00FF2135">
        <w:rPr>
          <w:rFonts w:ascii="Times New Roman" w:hAnsi="Times New Roman"/>
          <w:sz w:val="28"/>
          <w:szCs w:val="28"/>
        </w:rPr>
        <w:t xml:space="preserve"> Viện trưởng Viện kiểm sát nhân dân tối cao</w:t>
      </w:r>
      <w:r w:rsidRPr="00FF2135">
        <w:rPr>
          <w:rFonts w:ascii="Times New Roman" w:hAnsi="Times New Roman"/>
          <w:sz w:val="28"/>
          <w:szCs w:val="28"/>
          <w:lang w:val="vi-VN"/>
        </w:rPr>
        <w:t>,</w:t>
      </w:r>
      <w:r w:rsidRPr="00FF2135">
        <w:rPr>
          <w:rFonts w:ascii="Times New Roman" w:hAnsi="Times New Roman"/>
          <w:sz w:val="28"/>
          <w:szCs w:val="28"/>
        </w:rPr>
        <w:t xml:space="preserve"> Bộ trưởng, Thủ trưởng cơ quan ngang bộ</w:t>
      </w:r>
      <w:r w:rsidRPr="00FF2135">
        <w:rPr>
          <w:rFonts w:ascii="Times New Roman" w:hAnsi="Times New Roman"/>
          <w:sz w:val="28"/>
          <w:szCs w:val="28"/>
          <w:lang w:val="vi-VN"/>
        </w:rPr>
        <w:t xml:space="preserve">, </w:t>
      </w:r>
      <w:r w:rsidRPr="00FF2135">
        <w:rPr>
          <w:rFonts w:ascii="Times New Roman" w:hAnsi="Times New Roman"/>
          <w:sz w:val="28"/>
          <w:szCs w:val="28"/>
        </w:rPr>
        <w:t>Tổng Kiểm toán nhà nước chỉ đạo tổ chức sơ kết, tổng kết việc thi hành văn bản quy</w:t>
      </w:r>
      <w:r w:rsidRPr="00FF2135">
        <w:rPr>
          <w:rFonts w:ascii="Times New Roman" w:hAnsi="Times New Roman"/>
          <w:sz w:val="28"/>
          <w:szCs w:val="28"/>
          <w:lang w:val="vi-VN"/>
        </w:rPr>
        <w:t xml:space="preserve"> phạm pháp luật</w:t>
      </w:r>
      <w:r w:rsidRPr="00FF2135">
        <w:rPr>
          <w:rFonts w:ascii="Times New Roman" w:hAnsi="Times New Roman"/>
          <w:sz w:val="28"/>
          <w:szCs w:val="28"/>
        </w:rPr>
        <w:t xml:space="preserve"> do</w:t>
      </w:r>
      <w:r w:rsidRPr="00FF2135">
        <w:rPr>
          <w:rFonts w:ascii="Times New Roman" w:hAnsi="Times New Roman"/>
          <w:sz w:val="28"/>
          <w:szCs w:val="28"/>
          <w:lang w:val="vi-VN"/>
        </w:rPr>
        <w:t xml:space="preserve"> mình ban hành hoặc liên tịch ban hành</w:t>
      </w:r>
      <w:r w:rsidRPr="00FF2135">
        <w:rPr>
          <w:rFonts w:ascii="Times New Roman" w:hAnsi="Times New Roman"/>
          <w:sz w:val="28"/>
          <w:szCs w:val="28"/>
        </w:rPr>
        <w:t>; Hội</w:t>
      </w:r>
      <w:r w:rsidRPr="00FF2135">
        <w:rPr>
          <w:rFonts w:ascii="Times New Roman" w:hAnsi="Times New Roman"/>
          <w:sz w:val="28"/>
          <w:szCs w:val="28"/>
          <w:lang w:val="vi-VN"/>
        </w:rPr>
        <w:t xml:space="preserve"> đồng nhân dân, </w:t>
      </w:r>
      <w:r w:rsidRPr="00FF2135">
        <w:rPr>
          <w:rFonts w:ascii="Times New Roman" w:hAnsi="Times New Roman"/>
          <w:sz w:val="28"/>
          <w:szCs w:val="28"/>
        </w:rPr>
        <w:t>Ủy ban nhân dân các cấp chỉ đạo tổ chức sơ kết, tổng kết việc thi hành văn bản quy</w:t>
      </w:r>
      <w:r w:rsidRPr="00FF2135">
        <w:rPr>
          <w:rFonts w:ascii="Times New Roman" w:hAnsi="Times New Roman"/>
          <w:sz w:val="28"/>
          <w:szCs w:val="28"/>
          <w:lang w:val="vi-VN"/>
        </w:rPr>
        <w:t xml:space="preserve"> phạm pháp luật </w:t>
      </w:r>
      <w:r w:rsidRPr="00FF2135">
        <w:rPr>
          <w:rFonts w:ascii="Times New Roman" w:hAnsi="Times New Roman"/>
          <w:sz w:val="28"/>
          <w:szCs w:val="28"/>
        </w:rPr>
        <w:t>do mình</w:t>
      </w:r>
      <w:r w:rsidRPr="00FF2135">
        <w:rPr>
          <w:rFonts w:ascii="Times New Roman" w:hAnsi="Times New Roman"/>
          <w:sz w:val="28"/>
          <w:szCs w:val="28"/>
          <w:lang w:val="vi-VN"/>
        </w:rPr>
        <w:t xml:space="preserve"> ban hành</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shd w:val="clear" w:color="auto" w:fill="FFFFFF"/>
        </w:rPr>
      </w:pPr>
      <w:r w:rsidRPr="00FF2135">
        <w:rPr>
          <w:rFonts w:ascii="Times New Roman" w:hAnsi="Times New Roman"/>
          <w:sz w:val="28"/>
          <w:szCs w:val="28"/>
        </w:rPr>
        <w:t xml:space="preserve">Bên cạnh đó, Nghị định quy định việc tiến hành </w:t>
      </w:r>
      <w:r w:rsidRPr="00FF2135">
        <w:rPr>
          <w:rFonts w:ascii="Times New Roman" w:hAnsi="Times New Roman"/>
          <w:sz w:val="28"/>
          <w:szCs w:val="28"/>
          <w:shd w:val="clear" w:color="auto" w:fill="FFFFFF"/>
        </w:rPr>
        <w:t>sơ kết, tổng kết việc thi hành văn bản quy phạm pháp luật dựa</w:t>
      </w:r>
      <w:r w:rsidRPr="00FF2135">
        <w:rPr>
          <w:rFonts w:ascii="Times New Roman" w:hAnsi="Times New Roman"/>
          <w:sz w:val="28"/>
          <w:szCs w:val="28"/>
          <w:shd w:val="clear" w:color="auto" w:fill="FFFFFF"/>
          <w:lang w:val="vi-VN"/>
        </w:rPr>
        <w:t xml:space="preserve"> trên một trong </w:t>
      </w:r>
      <w:r w:rsidRPr="00FF2135">
        <w:rPr>
          <w:rFonts w:ascii="Times New Roman" w:hAnsi="Times New Roman"/>
          <w:sz w:val="28"/>
          <w:szCs w:val="28"/>
          <w:shd w:val="clear" w:color="auto" w:fill="FFFFFF"/>
        </w:rPr>
        <w:t xml:space="preserve">hai </w:t>
      </w:r>
      <w:r w:rsidRPr="00FF2135">
        <w:rPr>
          <w:rFonts w:ascii="Times New Roman" w:hAnsi="Times New Roman"/>
          <w:sz w:val="28"/>
          <w:szCs w:val="28"/>
          <w:shd w:val="clear" w:color="auto" w:fill="FFFFFF"/>
          <w:lang w:val="vi-VN"/>
        </w:rPr>
        <w:t>căn cứ</w:t>
      </w:r>
      <w:r w:rsidRPr="00FF2135">
        <w:rPr>
          <w:rFonts w:ascii="Times New Roman" w:hAnsi="Times New Roman"/>
          <w:sz w:val="28"/>
          <w:szCs w:val="28"/>
          <w:shd w:val="clear" w:color="auto" w:fill="FFFFFF"/>
        </w:rPr>
        <w:t xml:space="preserve">: (i) </w:t>
      </w:r>
      <w:r w:rsidRPr="00FF2135">
        <w:rPr>
          <w:rFonts w:ascii="Times New Roman" w:hAnsi="Times New Roman"/>
          <w:sz w:val="28"/>
          <w:szCs w:val="28"/>
          <w:shd w:val="clear" w:color="auto" w:fill="FFFFFF"/>
          <w:lang w:val="vi-VN"/>
        </w:rPr>
        <w:t>T</w:t>
      </w:r>
      <w:r w:rsidRPr="00FF2135">
        <w:rPr>
          <w:rFonts w:ascii="Times New Roman" w:hAnsi="Times New Roman"/>
          <w:sz w:val="28"/>
          <w:szCs w:val="28"/>
          <w:shd w:val="clear" w:color="auto" w:fill="FFFFFF"/>
        </w:rPr>
        <w:t xml:space="preserve">heo </w:t>
      </w:r>
      <w:r w:rsidRPr="00FF2135">
        <w:rPr>
          <w:rFonts w:ascii="Times New Roman" w:hAnsi="Times New Roman"/>
          <w:sz w:val="28"/>
          <w:szCs w:val="28"/>
        </w:rPr>
        <w:t xml:space="preserve">quyết định của cơ quan, người có thẩm quyền ban hành văn bản </w:t>
      </w:r>
      <w:r w:rsidRPr="00FF2135">
        <w:rPr>
          <w:rFonts w:ascii="Times New Roman" w:hAnsi="Times New Roman"/>
          <w:sz w:val="28"/>
          <w:szCs w:val="28"/>
          <w:shd w:val="clear" w:color="auto" w:fill="FFFFFF"/>
        </w:rPr>
        <w:t>quy phạm pháp luật</w:t>
      </w:r>
      <w:r w:rsidRPr="00FF2135">
        <w:rPr>
          <w:rFonts w:ascii="Times New Roman" w:hAnsi="Times New Roman"/>
          <w:sz w:val="28"/>
          <w:szCs w:val="28"/>
        </w:rPr>
        <w:t xml:space="preserve"> đó</w:t>
      </w:r>
      <w:r w:rsidRPr="00FF2135">
        <w:rPr>
          <w:rFonts w:ascii="Times New Roman" w:hAnsi="Times New Roman"/>
          <w:sz w:val="28"/>
          <w:szCs w:val="28"/>
          <w:shd w:val="clear" w:color="auto" w:fill="FFFFFF"/>
          <w:lang w:val="vi-VN"/>
        </w:rPr>
        <w:t>;</w:t>
      </w:r>
      <w:r w:rsidRPr="00FF2135">
        <w:rPr>
          <w:rFonts w:ascii="Times New Roman" w:hAnsi="Times New Roman"/>
          <w:sz w:val="28"/>
          <w:szCs w:val="28"/>
          <w:shd w:val="clear" w:color="auto" w:fill="FFFFFF"/>
        </w:rPr>
        <w:t xml:space="preserve"> (ii) </w:t>
      </w:r>
      <w:r w:rsidRPr="00FF2135">
        <w:rPr>
          <w:rFonts w:ascii="Times New Roman" w:hAnsi="Times New Roman"/>
          <w:sz w:val="28"/>
          <w:szCs w:val="28"/>
          <w:shd w:val="clear" w:color="auto" w:fill="FFFFFF"/>
          <w:lang w:val="vi-VN"/>
        </w:rPr>
        <w:t>Theo</w:t>
      </w:r>
      <w:r w:rsidRPr="00FF2135">
        <w:rPr>
          <w:rFonts w:ascii="Times New Roman" w:hAnsi="Times New Roman"/>
          <w:sz w:val="28"/>
          <w:szCs w:val="28"/>
          <w:shd w:val="clear" w:color="auto" w:fill="FFFFFF"/>
        </w:rPr>
        <w:t xml:space="preserve"> đề nghị của cơ quan, người có thẩm quyền.</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t xml:space="preserve">Căn cứ vào tính chất của </w:t>
      </w:r>
      <w:r w:rsidRPr="00FF2135">
        <w:rPr>
          <w:rFonts w:ascii="Times New Roman" w:hAnsi="Times New Roman"/>
          <w:sz w:val="28"/>
          <w:szCs w:val="28"/>
        </w:rPr>
        <w:t>văn bản quy phạm pháp luật</w:t>
      </w:r>
      <w:r w:rsidRPr="00FF2135">
        <w:rPr>
          <w:rFonts w:ascii="Times New Roman" w:hAnsi="Times New Roman"/>
          <w:sz w:val="28"/>
          <w:szCs w:val="28"/>
          <w:lang w:val="vi-VN"/>
        </w:rPr>
        <w:t xml:space="preserve">, nội dung, yêu cầu của việc sơ kết, tổng kết, cơ quan có trách nhiệm tổ chức sơ kết, tổng kết lựa chọn một trong </w:t>
      </w:r>
      <w:r w:rsidRPr="00FF2135">
        <w:rPr>
          <w:rFonts w:ascii="Times New Roman" w:hAnsi="Times New Roman"/>
          <w:sz w:val="28"/>
          <w:szCs w:val="28"/>
        </w:rPr>
        <w:t xml:space="preserve">hai </w:t>
      </w:r>
      <w:r w:rsidRPr="00FF2135">
        <w:rPr>
          <w:rFonts w:ascii="Times New Roman" w:hAnsi="Times New Roman"/>
          <w:sz w:val="28"/>
          <w:szCs w:val="28"/>
          <w:lang w:val="vi-VN"/>
        </w:rPr>
        <w:t>hình thức</w:t>
      </w:r>
      <w:r w:rsidRPr="00FF2135">
        <w:rPr>
          <w:rFonts w:ascii="Times New Roman" w:hAnsi="Times New Roman"/>
          <w:sz w:val="28"/>
          <w:szCs w:val="28"/>
        </w:rPr>
        <w:t>: (i) Tổ chức hội nghị sơ kết</w:t>
      </w:r>
      <w:r w:rsidRPr="00FF2135">
        <w:rPr>
          <w:rFonts w:ascii="Times New Roman" w:hAnsi="Times New Roman"/>
          <w:sz w:val="28"/>
          <w:szCs w:val="28"/>
          <w:lang w:val="vi-VN"/>
        </w:rPr>
        <w:t>, tổng kết</w:t>
      </w:r>
      <w:r w:rsidRPr="00FF2135">
        <w:rPr>
          <w:rFonts w:ascii="Times New Roman" w:hAnsi="Times New Roman"/>
          <w:sz w:val="28"/>
          <w:szCs w:val="28"/>
        </w:rPr>
        <w:t>; (ii) Tổng hợp</w:t>
      </w:r>
      <w:r w:rsidRPr="00FF2135">
        <w:rPr>
          <w:rFonts w:ascii="Times New Roman" w:hAnsi="Times New Roman"/>
          <w:sz w:val="28"/>
          <w:szCs w:val="28"/>
          <w:lang w:val="vi-VN"/>
        </w:rPr>
        <w:t xml:space="preserve"> thông tin</w:t>
      </w:r>
      <w:r w:rsidRPr="00FF2135">
        <w:rPr>
          <w:rFonts w:ascii="Times New Roman" w:hAnsi="Times New Roman"/>
          <w:sz w:val="28"/>
          <w:szCs w:val="28"/>
        </w:rPr>
        <w:t>, xây dựng báo cáo sơ kết, tổng kết.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Đồng thời, Nghị định cũng quy định cụ thể những nội dung cơ bản của báo cáo sơ kết, tổng kết việc thi hành văn bản quy phạm pháp luật: (i) Công tác chỉ đạo, triển khai và tổ chức thi hành văn bản quy phạm pháp luật; (ii) Kết quả thi hành văn bản quy phạm pháp luật, đánh giá ưu điểm, bất cập, hạn chế của văn bản quy phạm pháp luật</w:t>
      </w:r>
      <w:r w:rsidRPr="00FF2135">
        <w:rPr>
          <w:rFonts w:ascii="Times New Roman" w:hAnsi="Times New Roman"/>
          <w:sz w:val="28"/>
          <w:szCs w:val="28"/>
          <w:shd w:val="clear" w:color="auto" w:fill="FFFFFF"/>
        </w:rPr>
        <w:t xml:space="preserve">; (iii) </w:t>
      </w:r>
      <w:r w:rsidRPr="00FF2135">
        <w:rPr>
          <w:rFonts w:ascii="Times New Roman" w:hAnsi="Times New Roman"/>
          <w:sz w:val="28"/>
          <w:szCs w:val="28"/>
        </w:rPr>
        <w:t>Khó khăn, vướng mắc và nguyên nhân; (iv) Xác định những vấn đề mới phát sinh trong thực tiễn</w:t>
      </w:r>
      <w:r w:rsidRPr="00FF2135">
        <w:rPr>
          <w:rFonts w:ascii="Times New Roman" w:hAnsi="Times New Roman"/>
          <w:sz w:val="28"/>
          <w:szCs w:val="28"/>
          <w:lang w:val="vi-VN"/>
        </w:rPr>
        <w:t>;</w:t>
      </w:r>
      <w:r w:rsidRPr="00FF2135">
        <w:rPr>
          <w:rFonts w:ascii="Times New Roman" w:hAnsi="Times New Roman"/>
          <w:sz w:val="28"/>
          <w:szCs w:val="28"/>
        </w:rPr>
        <w:t xml:space="preserve"> (v) Kiến nghị </w:t>
      </w:r>
      <w:r w:rsidRPr="00FF2135">
        <w:rPr>
          <w:rFonts w:ascii="Times New Roman" w:hAnsi="Times New Roman"/>
          <w:sz w:val="28"/>
          <w:szCs w:val="28"/>
          <w:shd w:val="clear" w:color="auto" w:fill="FFFFFF"/>
        </w:rPr>
        <w:t>giải pháp để khắc phục khó khăn, vướng mắc</w:t>
      </w:r>
      <w:r w:rsidRPr="00FF2135">
        <w:rPr>
          <w:rFonts w:ascii="Times New Roman" w:hAnsi="Times New Roman"/>
          <w:sz w:val="28"/>
          <w:szCs w:val="28"/>
          <w:shd w:val="clear" w:color="auto" w:fill="FFFFFF"/>
          <w:lang w:val="vi-VN"/>
        </w:rPr>
        <w:t>,</w:t>
      </w:r>
      <w:r w:rsidRPr="00FF2135">
        <w:rPr>
          <w:rFonts w:ascii="Times New Roman" w:hAnsi="Times New Roman"/>
          <w:sz w:val="28"/>
          <w:szCs w:val="28"/>
          <w:shd w:val="clear" w:color="auto" w:fill="FFFFFF"/>
        </w:rPr>
        <w:t xml:space="preserve"> </w:t>
      </w:r>
      <w:r w:rsidRPr="00FF2135">
        <w:rPr>
          <w:rFonts w:ascii="Times New Roman" w:hAnsi="Times New Roman"/>
          <w:sz w:val="28"/>
          <w:szCs w:val="28"/>
        </w:rPr>
        <w:t>biện pháp nâng cao hiệu quả thi hành văn</w:t>
      </w:r>
      <w:r w:rsidRPr="00FF2135">
        <w:rPr>
          <w:rFonts w:ascii="Times New Roman" w:hAnsi="Times New Roman"/>
          <w:sz w:val="28"/>
          <w:szCs w:val="28"/>
          <w:lang w:val="vi-VN"/>
        </w:rPr>
        <w:t xml:space="preserve"> bản quy phạm </w:t>
      </w:r>
      <w:r w:rsidRPr="00FF2135">
        <w:rPr>
          <w:rFonts w:ascii="Times New Roman" w:hAnsi="Times New Roman"/>
          <w:sz w:val="28"/>
          <w:szCs w:val="28"/>
        </w:rPr>
        <w:t>pháp luật, hoàn thiện hệ thống pháp luật</w:t>
      </w:r>
      <w:r w:rsidRPr="00FF2135">
        <w:rPr>
          <w:rFonts w:ascii="Times New Roman" w:hAnsi="Times New Roman"/>
          <w:sz w:val="28"/>
          <w:szCs w:val="28"/>
          <w:lang w:val="vi-VN"/>
        </w:rPr>
        <w:t>;</w:t>
      </w:r>
      <w:r w:rsidRPr="00FF2135">
        <w:rPr>
          <w:rFonts w:ascii="Times New Roman" w:hAnsi="Times New Roman"/>
          <w:sz w:val="28"/>
          <w:szCs w:val="28"/>
        </w:rPr>
        <w:t xml:space="preserve"> (vi) </w:t>
      </w:r>
      <w:r w:rsidRPr="00FF2135">
        <w:rPr>
          <w:rFonts w:ascii="Times New Roman" w:hAnsi="Times New Roman"/>
          <w:sz w:val="28"/>
          <w:szCs w:val="28"/>
          <w:lang w:val="vi-VN"/>
        </w:rPr>
        <w:t>Những nội dung khác</w:t>
      </w:r>
      <w:r w:rsidRPr="00FF2135">
        <w:rPr>
          <w:rFonts w:ascii="Times New Roman" w:hAnsi="Times New Roman"/>
          <w:sz w:val="28"/>
          <w:szCs w:val="28"/>
        </w:rPr>
        <w:t xml:space="preserve"> (nếu có).</w:t>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.7</w:t>
      </w:r>
      <w:r w:rsidRPr="00FF2135">
        <w:rPr>
          <w:rFonts w:ascii="Times New Roman" w:hAnsi="Times New Roman"/>
          <w:b/>
          <w:i/>
          <w:iCs/>
          <w:sz w:val="28"/>
          <w:szCs w:val="28"/>
          <w:lang w:val="vi-VN"/>
        </w:rPr>
        <w:t>. Báo cáo về tổ chức thi hành pháp luật (Điều 1</w:t>
      </w:r>
      <w:r w:rsidRPr="00FF2135">
        <w:rPr>
          <w:rFonts w:ascii="Times New Roman" w:hAnsi="Times New Roman"/>
          <w:b/>
          <w:i/>
          <w:iCs/>
          <w:sz w:val="28"/>
          <w:szCs w:val="28"/>
        </w:rPr>
        <w:t>0</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lastRenderedPageBreak/>
        <w:t xml:space="preserve">Để bảo đảm tính bao quát, toàn diện trách nhiệm của các chủ thể trong báo cáo về tổ chức thi hành pháp luật, Nghị định </w:t>
      </w:r>
      <w:r w:rsidRPr="00FF2135">
        <w:rPr>
          <w:rFonts w:ascii="Times New Roman" w:hAnsi="Times New Roman"/>
          <w:sz w:val="28"/>
          <w:szCs w:val="28"/>
        </w:rPr>
        <w:t xml:space="preserve">không chỉ </w:t>
      </w:r>
      <w:r w:rsidRPr="00FF2135">
        <w:rPr>
          <w:rFonts w:ascii="Times New Roman" w:hAnsi="Times New Roman"/>
          <w:sz w:val="28"/>
          <w:szCs w:val="28"/>
          <w:lang w:val="vi-VN"/>
        </w:rPr>
        <w:t xml:space="preserve">quy định </w:t>
      </w:r>
      <w:r w:rsidRPr="00FF2135">
        <w:rPr>
          <w:rFonts w:ascii="Times New Roman" w:hAnsi="Times New Roman"/>
          <w:sz w:val="28"/>
          <w:szCs w:val="28"/>
        </w:rPr>
        <w:t xml:space="preserve">trách nhiệm báo cáo của bộ, cơ quan ngang bộ, </w:t>
      </w:r>
      <w:r w:rsidRPr="00FF2135">
        <w:rPr>
          <w:rFonts w:ascii="Times New Roman" w:hAnsi="Times New Roman"/>
          <w:sz w:val="28"/>
          <w:szCs w:val="28"/>
          <w:lang w:val="vi-VN"/>
        </w:rPr>
        <w:t>cơ quan thuộc Chính phủ,</w:t>
      </w:r>
      <w:r w:rsidRPr="00FF2135">
        <w:rPr>
          <w:rFonts w:ascii="Times New Roman" w:hAnsi="Times New Roman"/>
          <w:sz w:val="28"/>
          <w:szCs w:val="28"/>
        </w:rPr>
        <w:t xml:space="preserve"> Ủy ban nhân dân cấp tỉnh</w:t>
      </w:r>
      <w:r w:rsidRPr="00FF2135">
        <w:rPr>
          <w:rFonts w:ascii="Times New Roman" w:hAnsi="Times New Roman"/>
          <w:sz w:val="28"/>
          <w:szCs w:val="28"/>
          <w:lang w:val="vi-VN"/>
        </w:rPr>
        <w:t xml:space="preserve"> </w:t>
      </w:r>
      <w:r w:rsidRPr="00FF2135">
        <w:rPr>
          <w:rFonts w:ascii="Times New Roman" w:hAnsi="Times New Roman"/>
          <w:sz w:val="28"/>
          <w:szCs w:val="28"/>
        </w:rPr>
        <w:t xml:space="preserve">mà còn quy định </w:t>
      </w:r>
      <w:r w:rsidRPr="00FF2135">
        <w:rPr>
          <w:rFonts w:ascii="Times New Roman" w:hAnsi="Times New Roman"/>
          <w:sz w:val="28"/>
          <w:szCs w:val="28"/>
          <w:lang w:val="vi-VN"/>
        </w:rPr>
        <w:t>cả trách nhiệm của các cơ quan ngoài cơ quan hành chính nhà nước trong việc báo cáo, cụ thể</w:t>
      </w:r>
      <w:r w:rsidRPr="00FF2135">
        <w:rPr>
          <w:rFonts w:ascii="Times New Roman" w:hAnsi="Times New Roman"/>
          <w:sz w:val="28"/>
          <w:szCs w:val="28"/>
        </w:rPr>
        <w:t xml:space="preserve">: </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Bộ, cơ quan ngang bộ</w:t>
      </w:r>
      <w:r w:rsidRPr="00FF2135">
        <w:rPr>
          <w:rFonts w:ascii="Times New Roman" w:hAnsi="Times New Roman"/>
          <w:sz w:val="28"/>
          <w:szCs w:val="28"/>
          <w:lang w:val="vi-VN"/>
        </w:rPr>
        <w:t xml:space="preserve">, </w:t>
      </w:r>
      <w:r w:rsidRPr="00FF2135">
        <w:rPr>
          <w:rFonts w:ascii="Times New Roman" w:hAnsi="Times New Roman"/>
          <w:sz w:val="28"/>
          <w:szCs w:val="28"/>
        </w:rPr>
        <w:t>c</w:t>
      </w:r>
      <w:r w:rsidRPr="00FF2135">
        <w:rPr>
          <w:rFonts w:ascii="Times New Roman" w:hAnsi="Times New Roman"/>
          <w:sz w:val="28"/>
          <w:szCs w:val="28"/>
          <w:lang w:val="vi-VN"/>
        </w:rPr>
        <w:t>ơ quan thuộc Chính phủ</w:t>
      </w:r>
      <w:r w:rsidRPr="00FF2135">
        <w:rPr>
          <w:rFonts w:ascii="Times New Roman" w:hAnsi="Times New Roman"/>
          <w:sz w:val="28"/>
          <w:szCs w:val="28"/>
        </w:rPr>
        <w:t xml:space="preserve"> xây dựng báo cáo về tổ chức thi hành pháp luật liên quan đến ngành, lĩnh vực </w:t>
      </w:r>
      <w:r w:rsidRPr="00FF2135">
        <w:rPr>
          <w:rFonts w:ascii="Times New Roman" w:hAnsi="Times New Roman"/>
          <w:sz w:val="28"/>
          <w:szCs w:val="28"/>
          <w:lang w:val="vi-VN"/>
        </w:rPr>
        <w:t>được giao</w:t>
      </w:r>
      <w:r w:rsidRPr="00FF2135">
        <w:rPr>
          <w:rFonts w:ascii="Times New Roman" w:hAnsi="Times New Roman"/>
          <w:sz w:val="28"/>
          <w:szCs w:val="28"/>
        </w:rPr>
        <w:t xml:space="preserve"> </w:t>
      </w:r>
      <w:r w:rsidRPr="00FF2135">
        <w:rPr>
          <w:rFonts w:ascii="Times New Roman" w:hAnsi="Times New Roman"/>
          <w:sz w:val="28"/>
          <w:szCs w:val="28"/>
          <w:lang w:val="vi-VN"/>
        </w:rPr>
        <w:t>quản lý gửi về Bộ Tư pháp</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Ủy ban nhân dân cấp tỉnh xây dựng báo cáo về tổ chức thi hành pháp luật thuộc phạm vi quản lý của địa phương </w:t>
      </w:r>
      <w:r w:rsidRPr="00FF2135">
        <w:rPr>
          <w:rFonts w:ascii="Times New Roman" w:hAnsi="Times New Roman"/>
          <w:sz w:val="28"/>
          <w:szCs w:val="28"/>
          <w:lang w:val="vi-VN"/>
        </w:rPr>
        <w:t>mình gửi về Bộ Tư pháp</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w:t>
      </w:r>
      <w:bookmarkStart w:id="3" w:name="_Hlk193638737"/>
      <w:r w:rsidRPr="00FF2135">
        <w:rPr>
          <w:rFonts w:ascii="Times New Roman" w:hAnsi="Times New Roman"/>
          <w:sz w:val="28"/>
          <w:szCs w:val="28"/>
          <w:lang w:val="vi-VN"/>
        </w:rPr>
        <w:t xml:space="preserve">Đoàn Chủ tịch Ủy ban </w:t>
      </w:r>
      <w:r w:rsidRPr="00FF2135">
        <w:rPr>
          <w:rFonts w:ascii="Times New Roman" w:hAnsi="Times New Roman"/>
          <w:sz w:val="28"/>
          <w:szCs w:val="28"/>
        </w:rPr>
        <w:t>T</w:t>
      </w:r>
      <w:r w:rsidRPr="00FF2135">
        <w:rPr>
          <w:rFonts w:ascii="Times New Roman" w:hAnsi="Times New Roman"/>
          <w:sz w:val="28"/>
          <w:szCs w:val="28"/>
          <w:lang w:val="vi-VN"/>
        </w:rPr>
        <w:t xml:space="preserve">rung ương Mặt trận Tổ quốc Việt Nam, Tòa án nhân dân tối cao, Viện </w:t>
      </w:r>
      <w:r w:rsidRPr="00FF2135">
        <w:rPr>
          <w:rFonts w:ascii="Times New Roman" w:hAnsi="Times New Roman"/>
          <w:sz w:val="28"/>
          <w:szCs w:val="28"/>
        </w:rPr>
        <w:t>k</w:t>
      </w:r>
      <w:r w:rsidRPr="00FF2135">
        <w:rPr>
          <w:rFonts w:ascii="Times New Roman" w:hAnsi="Times New Roman"/>
          <w:sz w:val="28"/>
          <w:szCs w:val="28"/>
          <w:lang w:val="vi-VN"/>
        </w:rPr>
        <w:t>iểm sát nhân dân tối cao, Kiểm toán nhà nước</w:t>
      </w:r>
      <w:r w:rsidRPr="00FF2135">
        <w:rPr>
          <w:rFonts w:ascii="Times New Roman" w:hAnsi="Times New Roman"/>
          <w:bCs/>
          <w:sz w:val="28"/>
          <w:szCs w:val="28"/>
          <w:lang w:val="vi-VN"/>
        </w:rPr>
        <w:t xml:space="preserve"> phân công cơ quan, đơn vị </w:t>
      </w:r>
      <w:r w:rsidRPr="00FF2135">
        <w:rPr>
          <w:rFonts w:ascii="Times New Roman" w:hAnsi="Times New Roman"/>
          <w:bCs/>
          <w:sz w:val="28"/>
          <w:szCs w:val="28"/>
        </w:rPr>
        <w:t>tham</w:t>
      </w:r>
      <w:r w:rsidRPr="00FF2135">
        <w:rPr>
          <w:rFonts w:ascii="Times New Roman" w:hAnsi="Times New Roman"/>
          <w:bCs/>
          <w:sz w:val="28"/>
          <w:szCs w:val="28"/>
          <w:lang w:val="vi-VN"/>
        </w:rPr>
        <w:t xml:space="preserve"> mưu, xây dựng báo cáo </w:t>
      </w:r>
      <w:r w:rsidRPr="00FF2135">
        <w:rPr>
          <w:rFonts w:ascii="Times New Roman" w:hAnsi="Times New Roman"/>
          <w:sz w:val="28"/>
          <w:szCs w:val="28"/>
        </w:rPr>
        <w:t xml:space="preserve">và </w:t>
      </w:r>
      <w:r w:rsidRPr="00FF2135">
        <w:rPr>
          <w:rFonts w:ascii="Times New Roman" w:hAnsi="Times New Roman"/>
          <w:bCs/>
          <w:sz w:val="28"/>
          <w:szCs w:val="28"/>
          <w:lang w:val="vi-VN"/>
        </w:rPr>
        <w:t>quy định nội dung báo cáo</w:t>
      </w:r>
      <w:r w:rsidRPr="00FF2135">
        <w:rPr>
          <w:rFonts w:ascii="Times New Roman" w:hAnsi="Times New Roman"/>
          <w:sz w:val="28"/>
          <w:szCs w:val="28"/>
        </w:rPr>
        <w:t xml:space="preserve"> về tổ chức thi hành pháp luật</w:t>
      </w:r>
      <w:r w:rsidRPr="00FF2135">
        <w:rPr>
          <w:rFonts w:ascii="Times New Roman" w:hAnsi="Times New Roman"/>
          <w:bCs/>
          <w:sz w:val="28"/>
          <w:szCs w:val="28"/>
          <w:lang w:val="vi-VN"/>
        </w:rPr>
        <w:t xml:space="preserve"> </w:t>
      </w:r>
      <w:r w:rsidRPr="00FF2135">
        <w:rPr>
          <w:rFonts w:ascii="Times New Roman" w:hAnsi="Times New Roman"/>
          <w:sz w:val="28"/>
          <w:szCs w:val="28"/>
        </w:rPr>
        <w:t>có liên quan đến chức năng, nhiệm vụ, quyền hạn của</w:t>
      </w:r>
      <w:r w:rsidRPr="00FF2135">
        <w:rPr>
          <w:rFonts w:ascii="Times New Roman" w:hAnsi="Times New Roman"/>
          <w:sz w:val="28"/>
          <w:szCs w:val="28"/>
          <w:lang w:val="vi-VN"/>
        </w:rPr>
        <w:t xml:space="preserve"> mình </w:t>
      </w:r>
      <w:r w:rsidRPr="00FF2135">
        <w:rPr>
          <w:rFonts w:ascii="Times New Roman" w:hAnsi="Times New Roman"/>
          <w:sz w:val="28"/>
          <w:szCs w:val="28"/>
        </w:rPr>
        <w:t>gửi về Bộ Tư pháp</w:t>
      </w:r>
      <w:r w:rsidRPr="00FF2135">
        <w:rPr>
          <w:rFonts w:ascii="Times New Roman" w:hAnsi="Times New Roman"/>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Bộ Tư pháp</w:t>
      </w:r>
      <w:r w:rsidRPr="00FF2135">
        <w:rPr>
          <w:rFonts w:ascii="Times New Roman" w:hAnsi="Times New Roman"/>
          <w:sz w:val="28"/>
          <w:szCs w:val="28"/>
          <w:lang w:val="vi-VN"/>
        </w:rPr>
        <w:t xml:space="preserve"> giúp</w:t>
      </w:r>
      <w:r w:rsidRPr="00FF2135">
        <w:rPr>
          <w:rFonts w:ascii="Times New Roman" w:hAnsi="Times New Roman"/>
          <w:sz w:val="28"/>
          <w:szCs w:val="28"/>
        </w:rPr>
        <w:t xml:space="preserve"> Chính phủ tổng hợp báo cáo của </w:t>
      </w:r>
      <w:r w:rsidRPr="00FF2135">
        <w:rPr>
          <w:rFonts w:ascii="Times New Roman" w:hAnsi="Times New Roman"/>
          <w:sz w:val="28"/>
          <w:szCs w:val="28"/>
          <w:lang w:val="vi-VN"/>
        </w:rPr>
        <w:t>các cơ quan</w:t>
      </w:r>
      <w:r w:rsidRPr="00FF2135">
        <w:rPr>
          <w:rFonts w:ascii="Times New Roman" w:hAnsi="Times New Roman"/>
          <w:sz w:val="28"/>
          <w:szCs w:val="28"/>
        </w:rPr>
        <w:t>, xây dựng báo cáo về tổ chức thi hành pháp luật trong phạm vi toàn quốc.</w:t>
      </w:r>
    </w:p>
    <w:bookmarkEnd w:id="3"/>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xml:space="preserve">- Trong phạm vi nhiệm vụ, quyền hạn của mình, các cơ quan, tổ chức </w:t>
      </w:r>
      <w:r w:rsidRPr="00FF2135">
        <w:rPr>
          <w:rFonts w:ascii="Times New Roman" w:hAnsi="Times New Roman"/>
          <w:sz w:val="28"/>
          <w:szCs w:val="28"/>
          <w:lang w:val="vi-VN"/>
        </w:rPr>
        <w:t xml:space="preserve">có trách nhiệm </w:t>
      </w:r>
      <w:r w:rsidRPr="00FF2135">
        <w:rPr>
          <w:rFonts w:ascii="Times New Roman" w:hAnsi="Times New Roman"/>
          <w:sz w:val="28"/>
          <w:szCs w:val="28"/>
        </w:rPr>
        <w:t>báo cáo về tổ chức thi hành pháp luật theo quy định của pháp luật hoặc theo đề nghị của cơ quan, người có thẩm quyền.</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lang w:val="vi-VN"/>
        </w:rPr>
        <w:t xml:space="preserve">Ngoài ra, Nghị định </w:t>
      </w:r>
      <w:r w:rsidRPr="00FF2135">
        <w:rPr>
          <w:rFonts w:ascii="Times New Roman" w:hAnsi="Times New Roman"/>
          <w:sz w:val="28"/>
          <w:szCs w:val="28"/>
        </w:rPr>
        <w:t>đã bổ sung các</w:t>
      </w:r>
      <w:r w:rsidRPr="00FF2135">
        <w:rPr>
          <w:rFonts w:ascii="Times New Roman" w:hAnsi="Times New Roman"/>
          <w:sz w:val="28"/>
          <w:szCs w:val="28"/>
          <w:lang w:val="vi-VN"/>
        </w:rPr>
        <w:t xml:space="preserve"> Mẫu báo cáo để thống nhất thực hiện và dẫn chiếu p</w:t>
      </w:r>
      <w:r w:rsidRPr="00FF2135">
        <w:rPr>
          <w:rFonts w:ascii="Times New Roman" w:hAnsi="Times New Roman"/>
          <w:sz w:val="28"/>
          <w:szCs w:val="28"/>
        </w:rPr>
        <w:t>hương thức gửi, nhận báo cáo</w:t>
      </w:r>
      <w:r w:rsidRPr="00FF2135">
        <w:rPr>
          <w:rFonts w:ascii="Times New Roman" w:hAnsi="Times New Roman"/>
          <w:sz w:val="28"/>
          <w:szCs w:val="28"/>
          <w:lang w:val="vi-VN"/>
        </w:rPr>
        <w:t>, t</w:t>
      </w:r>
      <w:r w:rsidRPr="00FF2135">
        <w:rPr>
          <w:rFonts w:ascii="Times New Roman" w:hAnsi="Times New Roman"/>
          <w:sz w:val="28"/>
          <w:szCs w:val="28"/>
        </w:rPr>
        <w:t>hời gian chốt số liệu báo cáo và thời hạn gửi báo cáo</w:t>
      </w:r>
      <w:r w:rsidRPr="00FF2135">
        <w:rPr>
          <w:rFonts w:ascii="Times New Roman" w:hAnsi="Times New Roman"/>
          <w:sz w:val="28"/>
          <w:szCs w:val="28"/>
          <w:lang w:val="vi-VN"/>
        </w:rPr>
        <w:t xml:space="preserve"> thực hiện theo quy định của Chính phủ v</w:t>
      </w:r>
      <w:r w:rsidRPr="00FF2135">
        <w:rPr>
          <w:rFonts w:ascii="Times New Roman" w:hAnsi="Times New Roman"/>
          <w:sz w:val="28"/>
          <w:szCs w:val="28"/>
        </w:rPr>
        <w:t>ề chế độ báo cáo của cơ quan hành chính nhà nước</w:t>
      </w:r>
      <w:r w:rsidRPr="00FF2135">
        <w:rPr>
          <w:rFonts w:ascii="Times New Roman" w:hAnsi="Times New Roman"/>
          <w:sz w:val="28"/>
          <w:szCs w:val="28"/>
          <w:lang w:val="vi-VN"/>
        </w:rPr>
        <w:t xml:space="preserve"> để bảo đảm tính thống nhất, đồng bộ của hệ thống pháp luật.</w:t>
      </w:r>
    </w:p>
    <w:p w:rsidR="007F51A1" w:rsidRPr="00FF2135" w:rsidRDefault="007F51A1" w:rsidP="007F51A1">
      <w:pPr>
        <w:tabs>
          <w:tab w:val="left" w:pos="2003"/>
        </w:tabs>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iCs/>
          <w:sz w:val="28"/>
          <w:szCs w:val="28"/>
          <w:lang w:val="vi-VN"/>
        </w:rPr>
        <w:t>2</w:t>
      </w:r>
      <w:r w:rsidRPr="00FF2135">
        <w:rPr>
          <w:rFonts w:ascii="Times New Roman" w:hAnsi="Times New Roman"/>
          <w:b/>
          <w:i/>
          <w:iCs/>
          <w:sz w:val="28"/>
          <w:szCs w:val="28"/>
        </w:rPr>
        <w:t>.8</w:t>
      </w:r>
      <w:r w:rsidRPr="00FF2135">
        <w:rPr>
          <w:rFonts w:ascii="Times New Roman" w:hAnsi="Times New Roman"/>
          <w:b/>
          <w:i/>
          <w:iCs/>
          <w:sz w:val="28"/>
          <w:szCs w:val="28"/>
          <w:lang w:val="vi-VN"/>
        </w:rPr>
        <w:t>. Cung cấp thông tin về tổ chức thi hành pháp luật luật (Điều 1</w:t>
      </w:r>
      <w:r w:rsidRPr="00FF2135">
        <w:rPr>
          <w:rFonts w:ascii="Times New Roman" w:hAnsi="Times New Roman"/>
          <w:b/>
          <w:i/>
          <w:iCs/>
          <w:sz w:val="28"/>
          <w:szCs w:val="28"/>
        </w:rPr>
        <w:t>1</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lang w:val="vi-VN"/>
        </w:rPr>
        <w:t>Điều 1</w:t>
      </w:r>
      <w:r w:rsidRPr="00FF2135">
        <w:rPr>
          <w:rFonts w:ascii="Times New Roman" w:hAnsi="Times New Roman"/>
          <w:sz w:val="28"/>
          <w:szCs w:val="28"/>
        </w:rPr>
        <w:t xml:space="preserve">1 </w:t>
      </w:r>
      <w:r w:rsidRPr="00FF2135">
        <w:rPr>
          <w:rFonts w:ascii="Times New Roman" w:hAnsi="Times New Roman"/>
          <w:sz w:val="28"/>
          <w:szCs w:val="28"/>
          <w:lang w:val="vi-VN"/>
        </w:rPr>
        <w:t>Nghị định đã quy định toàn diện trách nhiệm của B</w:t>
      </w:r>
      <w:r w:rsidRPr="00FF2135">
        <w:rPr>
          <w:rFonts w:ascii="Times New Roman" w:hAnsi="Times New Roman"/>
          <w:sz w:val="28"/>
          <w:szCs w:val="28"/>
        </w:rPr>
        <w:t xml:space="preserve">ộ, cơ quan ngang Bộ, cơ quan thuộc Chính phủ, Ủy ban nhân dân các cấp có trách nhiệm phối hợp </w:t>
      </w:r>
      <w:r w:rsidRPr="00FF2135">
        <w:rPr>
          <w:rFonts w:ascii="Times New Roman" w:hAnsi="Times New Roman"/>
          <w:sz w:val="28"/>
          <w:szCs w:val="28"/>
        </w:rPr>
        <w:lastRenderedPageBreak/>
        <w:t>với Viện kiểm sát nhân dân, Tòa án nhân dân, Mặt trận Tổ quốc Việt Nam và các tổ chức thành viên, các tổ chức khác có liên quan trong việc tổ chức thi hành pháp luật.</w:t>
      </w:r>
      <w:r w:rsidRPr="00FF2135">
        <w:rPr>
          <w:rFonts w:ascii="Times New Roman" w:hAnsi="Times New Roman"/>
          <w:sz w:val="28"/>
          <w:szCs w:val="28"/>
          <w:lang w:val="vi-VN"/>
        </w:rPr>
        <w:t xml:space="preserve"> Đồng thời, quy định cụ thể từng nội dung thông tin mà cơ quan hành chính nhà nước yêu cầu cơ quan, người có thẩm quyền cung cấp</w:t>
      </w:r>
      <w:r w:rsidRPr="00FF2135">
        <w:rPr>
          <w:rFonts w:ascii="Times New Roman" w:hAnsi="Times New Roman"/>
          <w:sz w:val="28"/>
          <w:szCs w:val="28"/>
        </w:rPr>
        <w:t>. Việc quy định về cung cấp thông tin về tổ chức thi hành pháp luật phù hợp với chức năng, nhiệm vụ của các chủ thể trong phối hợp tổ chức thi hành pháp luật.</w:t>
      </w:r>
    </w:p>
    <w:p w:rsidR="007F51A1" w:rsidRPr="00FF2135" w:rsidRDefault="007F51A1" w:rsidP="007F51A1">
      <w:pPr>
        <w:spacing w:before="120" w:after="120" w:line="480" w:lineRule="exact"/>
        <w:ind w:firstLine="567"/>
        <w:jc w:val="both"/>
        <w:rPr>
          <w:rFonts w:ascii="Times New Roman" w:hAnsi="Times New Roman"/>
          <w:b/>
          <w:i/>
          <w:iCs/>
          <w:spacing w:val="-4"/>
          <w:sz w:val="28"/>
          <w:szCs w:val="28"/>
          <w:lang w:val="vi-VN"/>
        </w:rPr>
      </w:pPr>
      <w:r w:rsidRPr="00FF2135">
        <w:rPr>
          <w:rFonts w:ascii="Times New Roman" w:hAnsi="Times New Roman"/>
          <w:b/>
          <w:i/>
          <w:spacing w:val="-4"/>
          <w:sz w:val="28"/>
          <w:szCs w:val="28"/>
          <w:lang w:val="vi-VN"/>
        </w:rPr>
        <w:t>2</w:t>
      </w:r>
      <w:r w:rsidRPr="00FF2135">
        <w:rPr>
          <w:rFonts w:ascii="Times New Roman" w:hAnsi="Times New Roman"/>
          <w:b/>
          <w:i/>
          <w:spacing w:val="-4"/>
          <w:sz w:val="28"/>
          <w:szCs w:val="28"/>
        </w:rPr>
        <w:t>.9</w:t>
      </w:r>
      <w:r w:rsidRPr="00FF2135">
        <w:rPr>
          <w:rFonts w:ascii="Times New Roman" w:hAnsi="Times New Roman"/>
          <w:b/>
          <w:i/>
          <w:iCs/>
          <w:spacing w:val="-4"/>
          <w:sz w:val="28"/>
          <w:szCs w:val="28"/>
          <w:lang w:val="vi-VN"/>
        </w:rPr>
        <w:t xml:space="preserve">. Kế hoạch theo dõi việc thi hành </w:t>
      </w:r>
      <w:r w:rsidRPr="00FF2135">
        <w:rPr>
          <w:rFonts w:ascii="Times New Roman" w:hAnsi="Times New Roman"/>
          <w:b/>
          <w:i/>
          <w:iCs/>
          <w:spacing w:val="-4"/>
          <w:sz w:val="28"/>
          <w:szCs w:val="28"/>
        </w:rPr>
        <w:t xml:space="preserve">văn bản quy phạm pháp luật </w:t>
      </w:r>
      <w:r w:rsidRPr="00FF2135">
        <w:rPr>
          <w:rFonts w:ascii="Times New Roman" w:hAnsi="Times New Roman"/>
          <w:b/>
          <w:i/>
          <w:iCs/>
          <w:spacing w:val="-4"/>
          <w:sz w:val="28"/>
          <w:szCs w:val="28"/>
          <w:lang w:val="vi-VN"/>
        </w:rPr>
        <w:t>(Điều 1</w:t>
      </w:r>
      <w:r w:rsidRPr="00FF2135">
        <w:rPr>
          <w:rFonts w:ascii="Times New Roman" w:hAnsi="Times New Roman"/>
          <w:b/>
          <w:i/>
          <w:iCs/>
          <w:spacing w:val="-4"/>
          <w:sz w:val="28"/>
          <w:szCs w:val="28"/>
        </w:rPr>
        <w:t>2</w:t>
      </w:r>
      <w:r w:rsidRPr="00FF2135">
        <w:rPr>
          <w:rFonts w:ascii="Times New Roman" w:hAnsi="Times New Roman"/>
          <w:b/>
          <w:i/>
          <w:iCs/>
          <w:spacing w:val="-4"/>
          <w:sz w:val="28"/>
          <w:szCs w:val="28"/>
          <w:lang w:val="vi-VN"/>
        </w:rPr>
        <w:t>)</w:t>
      </w:r>
    </w:p>
    <w:p w:rsidR="007F51A1" w:rsidRPr="00FF2135" w:rsidRDefault="007F51A1" w:rsidP="007F51A1">
      <w:pPr>
        <w:spacing w:before="120" w:after="120" w:line="480" w:lineRule="exact"/>
        <w:ind w:firstLine="567"/>
        <w:jc w:val="both"/>
        <w:rPr>
          <w:rFonts w:ascii="Times New Roman" w:eastAsia="MS Mincho" w:hAnsi="Times New Roman"/>
          <w:sz w:val="28"/>
          <w:szCs w:val="28"/>
        </w:rPr>
      </w:pPr>
      <w:r w:rsidRPr="00FF2135">
        <w:rPr>
          <w:rFonts w:ascii="Times New Roman" w:hAnsi="Times New Roman"/>
          <w:sz w:val="28"/>
          <w:szCs w:val="28"/>
          <w:lang w:val="vi-VN"/>
        </w:rPr>
        <w:t>Điều 1</w:t>
      </w:r>
      <w:r w:rsidRPr="00FF2135">
        <w:rPr>
          <w:rFonts w:ascii="Times New Roman" w:hAnsi="Times New Roman"/>
          <w:sz w:val="28"/>
          <w:szCs w:val="28"/>
        </w:rPr>
        <w:t>2</w:t>
      </w:r>
      <w:r w:rsidRPr="00FF2135">
        <w:rPr>
          <w:rFonts w:ascii="Times New Roman" w:hAnsi="Times New Roman"/>
          <w:sz w:val="28"/>
          <w:szCs w:val="28"/>
          <w:lang w:val="vi-VN"/>
        </w:rPr>
        <w:t xml:space="preserve"> </w:t>
      </w:r>
      <w:r w:rsidRPr="00FF2135">
        <w:rPr>
          <w:rFonts w:ascii="Times New Roman" w:eastAsia="MS Mincho" w:hAnsi="Times New Roman"/>
          <w:sz w:val="28"/>
          <w:szCs w:val="28"/>
          <w:lang w:val="vi-VN"/>
        </w:rPr>
        <w:t xml:space="preserve">Nghị định đã kế thừa những quy định của Nghị định số 59/2012/NĐ-CP trong việc xây dựng kế hoạch theo dõi tình hình thi hành pháp luật và có sự phát triển, bổ sung cho phù hợp với phạm vi điều chỉnh của Nghị định này. </w:t>
      </w:r>
      <w:r w:rsidRPr="00FF2135">
        <w:rPr>
          <w:rFonts w:ascii="Times New Roman" w:eastAsia="MS Mincho" w:hAnsi="Times New Roman"/>
          <w:sz w:val="28"/>
          <w:szCs w:val="28"/>
        </w:rPr>
        <w:t xml:space="preserve">Theo đó, </w:t>
      </w:r>
      <w:r w:rsidRPr="00FF2135">
        <w:rPr>
          <w:rFonts w:ascii="Times New Roman" w:eastAsia="MS Mincho" w:hAnsi="Times New Roman"/>
          <w:sz w:val="28"/>
          <w:szCs w:val="28"/>
          <w:lang w:val="vi-VN"/>
        </w:rPr>
        <w:t xml:space="preserve">Nghị định </w:t>
      </w:r>
      <w:r w:rsidRPr="00FF2135">
        <w:rPr>
          <w:rFonts w:ascii="Times New Roman" w:eastAsia="MS Mincho" w:hAnsi="Times New Roman"/>
          <w:sz w:val="28"/>
          <w:szCs w:val="28"/>
        </w:rPr>
        <w:t xml:space="preserve">đã </w:t>
      </w:r>
      <w:r w:rsidRPr="00FF2135">
        <w:rPr>
          <w:rFonts w:ascii="Times New Roman" w:eastAsia="MS Mincho" w:hAnsi="Times New Roman"/>
          <w:sz w:val="28"/>
          <w:szCs w:val="28"/>
          <w:lang w:val="vi-VN"/>
        </w:rPr>
        <w:t>bổ sung các quy định về trình tự, thủ tục, thời gian, thời hạn để bảo đảm việc ban hành kế hoạch được kịp thời, đầy đủ, phù hợp với thực tiễn triển khai trong thời gian qua</w:t>
      </w:r>
      <w:r w:rsidRPr="00FF2135">
        <w:rPr>
          <w:rFonts w:ascii="Times New Roman" w:eastAsia="MS Mincho" w:hAnsi="Times New Roman"/>
          <w:sz w:val="28"/>
          <w:szCs w:val="28"/>
        </w:rPr>
        <w:t>, cụ thể:</w:t>
      </w:r>
    </w:p>
    <w:p w:rsidR="007F51A1" w:rsidRPr="00FF2135" w:rsidRDefault="007F51A1" w:rsidP="007F51A1">
      <w:pPr>
        <w:spacing w:before="120" w:after="120" w:line="480" w:lineRule="exact"/>
        <w:ind w:firstLine="567"/>
        <w:jc w:val="both"/>
        <w:rPr>
          <w:rFonts w:ascii="Times New Roman" w:hAnsi="Times New Roman"/>
          <w:spacing w:val="-4"/>
          <w:sz w:val="28"/>
          <w:szCs w:val="28"/>
        </w:rPr>
      </w:pPr>
      <w:r w:rsidRPr="00FF2135">
        <w:rPr>
          <w:rFonts w:ascii="Times New Roman" w:eastAsia="MS Mincho" w:hAnsi="Times New Roman"/>
          <w:sz w:val="28"/>
          <w:szCs w:val="28"/>
        </w:rPr>
        <w:t xml:space="preserve">- </w:t>
      </w:r>
      <w:r w:rsidRPr="00FF2135">
        <w:rPr>
          <w:rFonts w:ascii="Times New Roman" w:hAnsi="Times New Roman"/>
          <w:sz w:val="28"/>
          <w:szCs w:val="28"/>
        </w:rPr>
        <w:t>Bộ Tư pháp chủ trì, phối hợp với các bộ, cơ quan ngang bộ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và thực tiễn thi hành pháp luật</w:t>
      </w:r>
      <w:r w:rsidRPr="00FF2135">
        <w:rPr>
          <w:rFonts w:ascii="Times New Roman" w:hAnsi="Times New Roman"/>
          <w:sz w:val="28"/>
          <w:szCs w:val="28"/>
          <w:lang w:val="vi-VN"/>
        </w:rPr>
        <w:t>,</w:t>
      </w:r>
      <w:r w:rsidRPr="00FF2135">
        <w:rPr>
          <w:rFonts w:ascii="Times New Roman" w:hAnsi="Times New Roman"/>
          <w:sz w:val="28"/>
          <w:szCs w:val="28"/>
        </w:rPr>
        <w:t xml:space="preserve"> xây dựng kế hoạch theo dõi việc thi hành văn bản quy phạm pháp luật trong lĩnh vực </w:t>
      </w:r>
      <w:r w:rsidRPr="00FF2135">
        <w:rPr>
          <w:rFonts w:ascii="Times New Roman" w:hAnsi="Times New Roman"/>
          <w:spacing w:val="-4"/>
          <w:sz w:val="28"/>
          <w:szCs w:val="28"/>
        </w:rPr>
        <w:t>trọng tâm, liên ngành</w:t>
      </w:r>
      <w:r w:rsidRPr="00FF2135">
        <w:rPr>
          <w:rFonts w:ascii="Times New Roman" w:hAnsi="Times New Roman"/>
          <w:spacing w:val="-4"/>
          <w:sz w:val="28"/>
          <w:szCs w:val="28"/>
          <w:lang w:val="vi-VN"/>
        </w:rPr>
        <w:t xml:space="preserve"> (sau đây gọi chung là kế hoạch trọng tâm, liên ngành)</w:t>
      </w:r>
      <w:r w:rsidRPr="00FF2135">
        <w:rPr>
          <w:rFonts w:ascii="Times New Roman" w:hAnsi="Times New Roman"/>
          <w:spacing w:val="-4"/>
          <w:sz w:val="28"/>
          <w:szCs w:val="28"/>
        </w:rPr>
        <w:t>, trình Thủ tướng Chính phủ xem xét, quyết định trước ngày 01 tháng 01 của năm kế hoạch.</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xml:space="preserve">- Trong thời hạn 15 ngày kể từ ngày Thủ tướng Chính phủ ban hành kế hoạch trọng tâm, liên ngành,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 tổ chức pháp chế thuộc bộ, cơ quan ngang bộ chủ trì, phối hợp với các tổ chức thuộc bộ, cơ quan ngang Bộ trình Bộ trưởng, Thủ trưởng cơ quan ngang bộ ban hành kế hoạch </w:t>
      </w:r>
      <w:r w:rsidRPr="00FF2135">
        <w:rPr>
          <w:rFonts w:ascii="Times New Roman" w:hAnsi="Times New Roman"/>
          <w:sz w:val="28"/>
          <w:szCs w:val="28"/>
        </w:rPr>
        <w:lastRenderedPageBreak/>
        <w:t>theo dõi việc thi hành văn bản quy phạm pháp luật của bộ, cơ quan ngang bộ</w:t>
      </w:r>
      <w:r w:rsidRPr="00FF2135">
        <w:rPr>
          <w:rFonts w:ascii="Times New Roman" w:hAnsi="Times New Roman"/>
          <w:sz w:val="28"/>
          <w:szCs w:val="28"/>
          <w:lang w:val="vi-VN"/>
        </w:rPr>
        <w:t xml:space="preserve"> và</w:t>
      </w:r>
      <w:r w:rsidRPr="00FF2135">
        <w:rPr>
          <w:rFonts w:ascii="Times New Roman" w:hAnsi="Times New Roman"/>
          <w:sz w:val="28"/>
          <w:szCs w:val="28"/>
        </w:rPr>
        <w:t xml:space="preserve"> gửi về Bộ Tư pháp để theo dõi, tổng hợp.</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Trong thời hạn 15 ngày kể từ ngày Thủ tướng Chính phủ ban hành kế hoạch trọng tâm, liên ngành, căn cứ vào nghị quyết của Hội đồng nhân dân về kế hoạch phát triển kinh tế - xã hội và ngân sách địa phương, kết quả hoạt động giám sát của Hội đồng nhân dân cùng cấp, kiến nghị của cử tri, kế hoạch trọng tâm, liên ngành hằng năm của Thủ tướng Chính phủ và thực tiễn thi hành pháp luật ở địa phương, Sở Tư pháp chủ trì, phối hợp với các cơ quan chuyên môn</w:t>
      </w:r>
      <w:r w:rsidRPr="00FF2135">
        <w:rPr>
          <w:rFonts w:ascii="Times New Roman" w:hAnsi="Times New Roman"/>
          <w:sz w:val="28"/>
          <w:szCs w:val="28"/>
          <w:lang w:val="vi-VN"/>
        </w:rPr>
        <w:t>, tổ chức hành chính khác</w:t>
      </w:r>
      <w:r w:rsidRPr="00FF2135">
        <w:rPr>
          <w:rFonts w:ascii="Times New Roman" w:hAnsi="Times New Roman"/>
          <w:sz w:val="28"/>
          <w:szCs w:val="28"/>
        </w:rPr>
        <w:t xml:space="preserve"> thuộc Ủy ban nhân dân cấp tỉnh xây dựng kế hoạch, trình Chủ tịch Ủy ban nhân dân cấp tỉnh ban hành kế hoạch theo dõi việc thi hành văn bản quy phạm pháp luật của địa phương</w:t>
      </w:r>
      <w:r w:rsidRPr="00FF2135">
        <w:rPr>
          <w:rFonts w:ascii="Times New Roman" w:hAnsi="Times New Roman"/>
          <w:sz w:val="28"/>
          <w:szCs w:val="28"/>
          <w:lang w:val="vi-VN"/>
        </w:rPr>
        <w:t xml:space="preserve"> và</w:t>
      </w:r>
      <w:r w:rsidRPr="00FF2135">
        <w:rPr>
          <w:rFonts w:ascii="Times New Roman" w:hAnsi="Times New Roman"/>
          <w:sz w:val="28"/>
          <w:szCs w:val="28"/>
        </w:rPr>
        <w:t xml:space="preserve"> gửi về Bộ Tư pháp để theo dõi, tổng hợp.</w:t>
      </w:r>
    </w:p>
    <w:p w:rsidR="007F51A1" w:rsidRPr="00FF2135" w:rsidRDefault="007F51A1" w:rsidP="007F51A1">
      <w:pPr>
        <w:spacing w:before="120" w:after="120" w:line="480" w:lineRule="exact"/>
        <w:ind w:firstLine="567"/>
        <w:jc w:val="both"/>
        <w:rPr>
          <w:rFonts w:ascii="Times New Roman" w:eastAsia="MS Mincho" w:hAnsi="Times New Roman"/>
          <w:b/>
          <w:i/>
          <w:iCs/>
          <w:spacing w:val="-6"/>
          <w:sz w:val="28"/>
          <w:szCs w:val="28"/>
          <w:lang w:val="vi-VN"/>
        </w:rPr>
      </w:pPr>
      <w:r w:rsidRPr="00FF2135">
        <w:rPr>
          <w:rFonts w:ascii="Times New Roman" w:eastAsia="MS Mincho" w:hAnsi="Times New Roman"/>
          <w:b/>
          <w:i/>
          <w:iCs/>
          <w:spacing w:val="-6"/>
          <w:sz w:val="28"/>
          <w:szCs w:val="28"/>
          <w:lang w:val="vi-VN"/>
        </w:rPr>
        <w:t>2.1</w:t>
      </w:r>
      <w:r w:rsidRPr="00FF2135">
        <w:rPr>
          <w:rFonts w:ascii="Times New Roman" w:eastAsia="MS Mincho" w:hAnsi="Times New Roman"/>
          <w:b/>
          <w:i/>
          <w:iCs/>
          <w:spacing w:val="-6"/>
          <w:sz w:val="28"/>
          <w:szCs w:val="28"/>
        </w:rPr>
        <w:t>0</w:t>
      </w:r>
      <w:r w:rsidRPr="00FF2135">
        <w:rPr>
          <w:rFonts w:ascii="Times New Roman" w:eastAsia="MS Mincho" w:hAnsi="Times New Roman"/>
          <w:b/>
          <w:i/>
          <w:iCs/>
          <w:spacing w:val="-6"/>
          <w:sz w:val="28"/>
          <w:szCs w:val="28"/>
          <w:lang w:val="vi-VN"/>
        </w:rPr>
        <w:t xml:space="preserve">. Thu thập thông tin về thi hành </w:t>
      </w:r>
      <w:r w:rsidRPr="00FF2135">
        <w:rPr>
          <w:rFonts w:ascii="Times New Roman" w:eastAsia="MS Mincho" w:hAnsi="Times New Roman"/>
          <w:b/>
          <w:i/>
          <w:iCs/>
          <w:spacing w:val="-6"/>
          <w:sz w:val="28"/>
          <w:szCs w:val="28"/>
        </w:rPr>
        <w:t xml:space="preserve">văn bản quy phạm pháp luật </w:t>
      </w:r>
      <w:r w:rsidRPr="00FF2135">
        <w:rPr>
          <w:rFonts w:ascii="Times New Roman" w:eastAsia="MS Mincho" w:hAnsi="Times New Roman"/>
          <w:b/>
          <w:i/>
          <w:iCs/>
          <w:spacing w:val="-6"/>
          <w:sz w:val="28"/>
          <w:szCs w:val="28"/>
          <w:lang w:val="vi-VN"/>
        </w:rPr>
        <w:t>(Điều 1</w:t>
      </w:r>
      <w:r w:rsidRPr="00FF2135">
        <w:rPr>
          <w:rFonts w:ascii="Times New Roman" w:eastAsia="MS Mincho" w:hAnsi="Times New Roman"/>
          <w:b/>
          <w:i/>
          <w:iCs/>
          <w:spacing w:val="-6"/>
          <w:sz w:val="28"/>
          <w:szCs w:val="28"/>
        </w:rPr>
        <w:t>3</w:t>
      </w:r>
      <w:r w:rsidRPr="00FF2135">
        <w:rPr>
          <w:rFonts w:ascii="Times New Roman" w:eastAsia="MS Mincho" w:hAnsi="Times New Roman"/>
          <w:b/>
          <w:i/>
          <w:iCs/>
          <w:spacing w:val="-6"/>
          <w:sz w:val="28"/>
          <w:szCs w:val="28"/>
          <w:lang w:val="vi-VN"/>
        </w:rPr>
        <w:t>)</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rPr>
        <w:t xml:space="preserve">Nghị định đã quy định về các nguồn thông tin về thi hành VBQPPL; Bộ, cơ quan ngang bộ, Ủy ban nhân dân cấp tỉnh xử lý kết quả trong phạm vi thẩm quyền hoặc kiến nghị cơ quan, người có thẩm quyền xử lý kết quả </w:t>
      </w:r>
      <w:r w:rsidRPr="00FF2135">
        <w:rPr>
          <w:rFonts w:ascii="Times New Roman" w:eastAsia="MS Mincho" w:hAnsi="Times New Roman"/>
          <w:sz w:val="28"/>
          <w:szCs w:val="28"/>
          <w:lang w:val="vi-VN"/>
        </w:rPr>
        <w:t>thi hành VBQPPL thu thập được</w:t>
      </w:r>
      <w:r w:rsidRPr="00FF2135">
        <w:rPr>
          <w:rFonts w:ascii="Times New Roman" w:hAnsi="Times New Roman"/>
          <w:bCs/>
          <w:sz w:val="28"/>
          <w:szCs w:val="28"/>
        </w:rPr>
        <w:t xml:space="preserve"> theo một hoặc một số nội dung sau đây: </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lang w:val="vi-VN"/>
        </w:rPr>
        <w:t xml:space="preserve">(i) </w:t>
      </w:r>
      <w:r w:rsidRPr="00FF2135">
        <w:rPr>
          <w:rFonts w:ascii="Times New Roman" w:hAnsi="Times New Roman"/>
          <w:bCs/>
          <w:sz w:val="28"/>
          <w:szCs w:val="28"/>
        </w:rPr>
        <w:t xml:space="preserve">Sửa đổi, bổ sung, ban hành mới VBQPPL; </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lang w:val="vi-VN"/>
        </w:rPr>
        <w:t xml:space="preserve">(ii) </w:t>
      </w:r>
      <w:r w:rsidRPr="00FF2135">
        <w:rPr>
          <w:rFonts w:ascii="Times New Roman" w:hAnsi="Times New Roman"/>
          <w:bCs/>
          <w:sz w:val="28"/>
          <w:szCs w:val="28"/>
        </w:rPr>
        <w:t xml:space="preserve">Ban hành văn bản quy định chi tiết, hướng dẫn thi hành và biện pháp cụ thể để tổ chức thi hành VBQPPL; </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lang w:val="vi-VN"/>
        </w:rPr>
        <w:t xml:space="preserve">(iii) </w:t>
      </w:r>
      <w:r w:rsidRPr="00FF2135">
        <w:rPr>
          <w:rFonts w:ascii="Times New Roman" w:hAnsi="Times New Roman"/>
          <w:bCs/>
          <w:sz w:val="28"/>
          <w:szCs w:val="28"/>
        </w:rPr>
        <w:t xml:space="preserve">Giải thích Hiến pháp, luật, nghị quyết của Quốc hội, pháp lệnh, nghị quyết của Ủy ban Thường vụ Quốc hội; </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lang w:val="vi-VN"/>
        </w:rPr>
        <w:t xml:space="preserve">(iv) </w:t>
      </w:r>
      <w:r w:rsidRPr="00FF2135">
        <w:rPr>
          <w:rFonts w:ascii="Times New Roman" w:hAnsi="Times New Roman"/>
          <w:bCs/>
          <w:sz w:val="28"/>
          <w:szCs w:val="28"/>
        </w:rPr>
        <w:t xml:space="preserve">Kiểm tra, rà soát, xử lý đối với VBQPPL trái pháp luật, mâu thuẫn, chồng chéo, hết hiệu lực hoặc không còn phù hợp; </w:t>
      </w:r>
    </w:p>
    <w:p w:rsidR="007F51A1" w:rsidRPr="00FF2135" w:rsidRDefault="007F51A1" w:rsidP="007F51A1">
      <w:pPr>
        <w:spacing w:before="120" w:after="120" w:line="480" w:lineRule="exact"/>
        <w:ind w:firstLine="567"/>
        <w:jc w:val="both"/>
        <w:rPr>
          <w:rFonts w:ascii="Times New Roman" w:hAnsi="Times New Roman"/>
          <w:bCs/>
          <w:sz w:val="28"/>
          <w:szCs w:val="28"/>
          <w:lang w:val="vi-VN"/>
        </w:rPr>
      </w:pPr>
      <w:r w:rsidRPr="00FF2135">
        <w:rPr>
          <w:rFonts w:ascii="Times New Roman" w:hAnsi="Times New Roman"/>
          <w:bCs/>
          <w:sz w:val="28"/>
          <w:szCs w:val="28"/>
          <w:lang w:val="vi-VN"/>
        </w:rPr>
        <w:t xml:space="preserve">(v) </w:t>
      </w:r>
      <w:r w:rsidRPr="00FF2135">
        <w:rPr>
          <w:rFonts w:ascii="Times New Roman" w:hAnsi="Times New Roman"/>
          <w:bCs/>
          <w:sz w:val="28"/>
          <w:szCs w:val="28"/>
        </w:rPr>
        <w:t>Hướng dẫn áp dụng VBQPPL; tập huấn, bồi dưỡng, hướng dẫn chuyên môn, nghiệp vụ;</w:t>
      </w:r>
      <w:r w:rsidRPr="00FF2135">
        <w:rPr>
          <w:rFonts w:ascii="Times New Roman" w:hAnsi="Times New Roman"/>
          <w:bCs/>
          <w:sz w:val="28"/>
          <w:szCs w:val="28"/>
          <w:lang w:val="vi-VN"/>
        </w:rPr>
        <w:tab/>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bCs/>
          <w:sz w:val="28"/>
          <w:szCs w:val="28"/>
          <w:lang w:val="vi-VN"/>
        </w:rPr>
        <w:t xml:space="preserve">(vi) </w:t>
      </w:r>
      <w:r w:rsidRPr="00FF2135">
        <w:rPr>
          <w:rFonts w:ascii="Times New Roman" w:hAnsi="Times New Roman"/>
          <w:sz w:val="28"/>
          <w:szCs w:val="28"/>
        </w:rPr>
        <w:t>Thực hiện các biện pháp nhằm bảo đảm hiệu quả thi hành VBQPPL.</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eastAsia="MS Mincho" w:hAnsi="Times New Roman"/>
          <w:sz w:val="28"/>
          <w:szCs w:val="28"/>
          <w:lang w:val="vi-VN"/>
        </w:rPr>
        <w:t xml:space="preserve">Các quy định về thu thập và xử lý thông tin về việc thi hành VBQPPL </w:t>
      </w:r>
      <w:r w:rsidRPr="00FF2135">
        <w:rPr>
          <w:rFonts w:ascii="Times New Roman" w:eastAsia="MS Mincho" w:hAnsi="Times New Roman"/>
          <w:sz w:val="28"/>
          <w:szCs w:val="28"/>
        </w:rPr>
        <w:t xml:space="preserve">này </w:t>
      </w:r>
      <w:r w:rsidRPr="00FF2135">
        <w:rPr>
          <w:rFonts w:ascii="Times New Roman" w:eastAsia="MS Mincho" w:hAnsi="Times New Roman"/>
          <w:sz w:val="28"/>
          <w:szCs w:val="28"/>
          <w:lang w:val="vi-VN"/>
        </w:rPr>
        <w:t xml:space="preserve">được xây dựng trên cơ sở kế thừa các quy định của Nghị định số 59/2012/NĐ-CP </w:t>
      </w:r>
      <w:r w:rsidRPr="00FF2135">
        <w:rPr>
          <w:rFonts w:ascii="Times New Roman" w:eastAsia="MS Mincho" w:hAnsi="Times New Roman"/>
          <w:sz w:val="28"/>
          <w:szCs w:val="28"/>
          <w:lang w:val="vi-VN"/>
        </w:rPr>
        <w:lastRenderedPageBreak/>
        <w:t>và có sự điều chỉnh, bổ sung cho phù hợp với yêu cầu của thực tiễn</w:t>
      </w:r>
      <w:r w:rsidRPr="00FF2135">
        <w:rPr>
          <w:rFonts w:ascii="Times New Roman" w:eastAsia="MS Mincho" w:hAnsi="Times New Roman"/>
          <w:sz w:val="28"/>
          <w:szCs w:val="28"/>
        </w:rPr>
        <w:t>, quy định tại Luật Ban hành VBQPPL</w:t>
      </w:r>
      <w:r w:rsidRPr="00FF2135">
        <w:rPr>
          <w:rFonts w:ascii="Times New Roman" w:eastAsia="MS Mincho" w:hAnsi="Times New Roman"/>
          <w:sz w:val="28"/>
          <w:szCs w:val="28"/>
          <w:lang w:val="vi-VN"/>
        </w:rPr>
        <w:t xml:space="preserve">. Nghị định cũng đã sửa đổi theo hướng tăng thời gian </w:t>
      </w:r>
      <w:r w:rsidRPr="00FF2135">
        <w:rPr>
          <w:rFonts w:ascii="Times New Roman" w:hAnsi="Times New Roman"/>
          <w:sz w:val="28"/>
          <w:szCs w:val="28"/>
        </w:rPr>
        <w:t>Bộ, cơ quan ngang Bộ, Ủy ban nhân dân cấp tỉnh có trách nhiệm báo cáo việc xử lý kiến nghị sửa đổi, bổ sung, ban hành mới văn bản quy phạm pháp luật và gửi về Bộ Tư pháp để tổng hợp, theo dõi</w:t>
      </w:r>
      <w:r w:rsidRPr="00FF2135">
        <w:rPr>
          <w:rFonts w:ascii="Times New Roman" w:hAnsi="Times New Roman"/>
          <w:sz w:val="28"/>
          <w:szCs w:val="28"/>
          <w:lang w:val="vi-VN"/>
        </w:rPr>
        <w:t xml:space="preserve"> </w:t>
      </w:r>
      <w:r w:rsidRPr="00FF2135">
        <w:rPr>
          <w:rFonts w:ascii="Times New Roman" w:hAnsi="Times New Roman"/>
          <w:sz w:val="28"/>
          <w:szCs w:val="28"/>
        </w:rPr>
        <w:t>từ</w:t>
      </w:r>
      <w:r w:rsidRPr="00FF2135">
        <w:rPr>
          <w:rFonts w:ascii="Times New Roman" w:hAnsi="Times New Roman"/>
          <w:sz w:val="28"/>
          <w:szCs w:val="28"/>
          <w:lang w:val="vi-VN"/>
        </w:rPr>
        <w:t xml:space="preserve"> 30 ngày lên</w:t>
      </w:r>
      <w:r w:rsidRPr="00FF2135">
        <w:rPr>
          <w:rFonts w:ascii="Times New Roman" w:hAnsi="Times New Roman"/>
          <w:sz w:val="28"/>
          <w:szCs w:val="28"/>
        </w:rPr>
        <w:t xml:space="preserve"> 60 ngày kể từ ngày nhận được văn bản yêu cầu xử lý kết quả thi hành</w:t>
      </w:r>
      <w:r w:rsidRPr="00FF2135">
        <w:rPr>
          <w:rFonts w:ascii="Times New Roman" w:hAnsi="Times New Roman"/>
          <w:sz w:val="28"/>
          <w:szCs w:val="28"/>
          <w:lang w:val="vi-VN"/>
        </w:rPr>
        <w:t xml:space="preserve"> VBQPPL.</w:t>
      </w:r>
      <w:r w:rsidRPr="00FF2135">
        <w:rPr>
          <w:rFonts w:ascii="Times New Roman" w:hAnsi="Times New Roman"/>
          <w:sz w:val="28"/>
          <w:szCs w:val="28"/>
          <w:lang w:val="vi-VN"/>
        </w:rPr>
        <w:tab/>
      </w:r>
    </w:p>
    <w:p w:rsidR="007F51A1" w:rsidRPr="00FF2135" w:rsidRDefault="007F51A1" w:rsidP="007F51A1">
      <w:pPr>
        <w:spacing w:before="120" w:after="120" w:line="480" w:lineRule="exact"/>
        <w:ind w:firstLine="567"/>
        <w:jc w:val="both"/>
        <w:rPr>
          <w:rFonts w:ascii="Times New Roman" w:hAnsi="Times New Roman"/>
          <w:b/>
          <w:i/>
          <w:iCs/>
          <w:sz w:val="28"/>
          <w:szCs w:val="28"/>
          <w:lang w:val="vi-VN"/>
        </w:rPr>
      </w:pPr>
      <w:r w:rsidRPr="00FF2135">
        <w:rPr>
          <w:rFonts w:ascii="Times New Roman" w:hAnsi="Times New Roman"/>
          <w:b/>
          <w:i/>
          <w:sz w:val="28"/>
          <w:szCs w:val="28"/>
          <w:lang w:val="vi-VN"/>
        </w:rPr>
        <w:t>2</w:t>
      </w:r>
      <w:r w:rsidRPr="00FF2135">
        <w:rPr>
          <w:rFonts w:ascii="Times New Roman" w:hAnsi="Times New Roman"/>
          <w:b/>
          <w:i/>
          <w:iCs/>
          <w:sz w:val="28"/>
          <w:szCs w:val="28"/>
        </w:rPr>
        <w:t>.</w:t>
      </w:r>
      <w:r w:rsidRPr="00FF2135">
        <w:rPr>
          <w:rFonts w:ascii="Times New Roman" w:hAnsi="Times New Roman"/>
          <w:b/>
          <w:i/>
          <w:iCs/>
          <w:sz w:val="28"/>
          <w:szCs w:val="28"/>
          <w:lang w:val="vi-VN"/>
        </w:rPr>
        <w:t>1</w:t>
      </w:r>
      <w:r w:rsidRPr="00FF2135">
        <w:rPr>
          <w:rFonts w:ascii="Times New Roman" w:hAnsi="Times New Roman"/>
          <w:b/>
          <w:i/>
          <w:iCs/>
          <w:sz w:val="28"/>
          <w:szCs w:val="28"/>
        </w:rPr>
        <w:t>1</w:t>
      </w:r>
      <w:r w:rsidRPr="00FF2135">
        <w:rPr>
          <w:rFonts w:ascii="Times New Roman" w:hAnsi="Times New Roman"/>
          <w:b/>
          <w:i/>
          <w:iCs/>
          <w:sz w:val="28"/>
          <w:szCs w:val="28"/>
          <w:lang w:val="vi-VN"/>
        </w:rPr>
        <w:t>. Kiểm tr</w:t>
      </w:r>
      <w:r w:rsidRPr="00FF2135">
        <w:rPr>
          <w:rFonts w:ascii="Times New Roman" w:hAnsi="Times New Roman"/>
          <w:b/>
          <w:i/>
          <w:iCs/>
          <w:sz w:val="28"/>
          <w:szCs w:val="28"/>
        </w:rPr>
        <w:t xml:space="preserve">a công tác tổ chức thi hành pháp luật </w:t>
      </w:r>
      <w:r w:rsidRPr="00FF2135">
        <w:rPr>
          <w:rFonts w:ascii="Times New Roman" w:hAnsi="Times New Roman"/>
          <w:b/>
          <w:i/>
          <w:iCs/>
          <w:sz w:val="28"/>
          <w:szCs w:val="28"/>
          <w:lang w:val="vi-VN"/>
        </w:rPr>
        <w:t>(Điều 1</w:t>
      </w:r>
      <w:r w:rsidRPr="00FF2135">
        <w:rPr>
          <w:rFonts w:ascii="Times New Roman" w:hAnsi="Times New Roman"/>
          <w:b/>
          <w:i/>
          <w:iCs/>
          <w:sz w:val="28"/>
          <w:szCs w:val="28"/>
        </w:rPr>
        <w:t>4</w:t>
      </w:r>
      <w:r w:rsidRPr="00FF2135">
        <w:rPr>
          <w:rFonts w:ascii="Times New Roman" w:hAnsi="Times New Roman"/>
          <w:b/>
          <w:i/>
          <w:iCs/>
          <w:sz w:val="28"/>
          <w:szCs w:val="28"/>
          <w:lang w:val="vi-VN"/>
        </w:rPr>
        <w:t>)</w:t>
      </w:r>
    </w:p>
    <w:p w:rsidR="007F51A1" w:rsidRPr="00FF2135" w:rsidRDefault="007F51A1" w:rsidP="007F51A1">
      <w:pPr>
        <w:spacing w:before="120" w:after="120" w:line="480" w:lineRule="exact"/>
        <w:ind w:firstLine="567"/>
        <w:jc w:val="both"/>
        <w:rPr>
          <w:rFonts w:ascii="Times New Roman" w:eastAsia="MS Mincho" w:hAnsi="Times New Roman"/>
          <w:sz w:val="28"/>
          <w:szCs w:val="28"/>
          <w:lang w:val="vi-VN"/>
        </w:rPr>
      </w:pPr>
      <w:r w:rsidRPr="00FF2135">
        <w:rPr>
          <w:rFonts w:ascii="Times New Roman" w:hAnsi="Times New Roman"/>
          <w:sz w:val="28"/>
          <w:szCs w:val="28"/>
          <w:lang w:val="vi-VN"/>
        </w:rPr>
        <w:t>Trên cơ sở kế thừa các quy định còn hợp lý của N</w:t>
      </w:r>
      <w:r w:rsidRPr="00FF2135">
        <w:rPr>
          <w:rFonts w:ascii="Times New Roman" w:eastAsia="MS Mincho" w:hAnsi="Times New Roman"/>
          <w:sz w:val="28"/>
          <w:szCs w:val="28"/>
          <w:lang w:val="vi-VN"/>
        </w:rPr>
        <w:t xml:space="preserve">ghị định số 59/2012/NĐ-CP, Nghị định đã </w:t>
      </w:r>
      <w:r w:rsidRPr="00FF2135">
        <w:rPr>
          <w:rFonts w:ascii="Times New Roman" w:eastAsia="MS Mincho" w:hAnsi="Times New Roman"/>
          <w:sz w:val="28"/>
          <w:szCs w:val="28"/>
        </w:rPr>
        <w:t xml:space="preserve">bổ sung </w:t>
      </w:r>
      <w:r w:rsidRPr="00FF2135">
        <w:rPr>
          <w:rFonts w:ascii="Times New Roman" w:eastAsia="MS Mincho" w:hAnsi="Times New Roman"/>
          <w:sz w:val="28"/>
          <w:szCs w:val="28"/>
          <w:lang w:val="vi-VN"/>
        </w:rPr>
        <w:t xml:space="preserve">quy định về phạm vi trách nhiệm kiểm tra như sau: </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(i) </w:t>
      </w:r>
      <w:r w:rsidRPr="00FF2135">
        <w:rPr>
          <w:rFonts w:ascii="Times New Roman" w:hAnsi="Times New Roman"/>
          <w:sz w:val="28"/>
          <w:szCs w:val="28"/>
          <w:lang w:val="vi-VN"/>
        </w:rPr>
        <w:t xml:space="preserve">Bộ Tư pháp kiểm tra công tác tổ chức thi hành pháp luật của </w:t>
      </w:r>
      <w:r w:rsidRPr="00FF2135">
        <w:rPr>
          <w:rFonts w:ascii="Times New Roman" w:hAnsi="Times New Roman"/>
          <w:sz w:val="28"/>
          <w:szCs w:val="28"/>
        </w:rPr>
        <w:t>b</w:t>
      </w:r>
      <w:r w:rsidRPr="00FF2135">
        <w:rPr>
          <w:rFonts w:ascii="Times New Roman" w:hAnsi="Times New Roman"/>
          <w:sz w:val="28"/>
          <w:szCs w:val="28"/>
          <w:lang w:val="vi-VN"/>
        </w:rPr>
        <w:t xml:space="preserve">ộ, cơ quan ngang </w:t>
      </w:r>
      <w:r w:rsidRPr="00FF2135">
        <w:rPr>
          <w:rFonts w:ascii="Times New Roman" w:hAnsi="Times New Roman"/>
          <w:sz w:val="28"/>
          <w:szCs w:val="28"/>
        </w:rPr>
        <w:t>b</w:t>
      </w:r>
      <w:r w:rsidRPr="00FF2135">
        <w:rPr>
          <w:rFonts w:ascii="Times New Roman" w:hAnsi="Times New Roman"/>
          <w:sz w:val="28"/>
          <w:szCs w:val="28"/>
          <w:lang w:val="vi-VN"/>
        </w:rPr>
        <w:t>ộ, cơ quan thuộc Chính phủ và Ủy ban nhân dân cấp tỉnh; giúp Thủ tướng Chính phủ kiểm tra trong lĩnh vực trọng tâm, liên ngành</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xml:space="preserve">- (ii) </w:t>
      </w:r>
      <w:r w:rsidRPr="00FF2135">
        <w:rPr>
          <w:rFonts w:ascii="Times New Roman" w:hAnsi="Times New Roman"/>
          <w:sz w:val="28"/>
          <w:szCs w:val="28"/>
          <w:lang w:val="vi-VN"/>
        </w:rPr>
        <w:t xml:space="preserve">Bộ, cơ quan ngang </w:t>
      </w:r>
      <w:r w:rsidRPr="00FF2135">
        <w:rPr>
          <w:rFonts w:ascii="Times New Roman" w:hAnsi="Times New Roman"/>
          <w:sz w:val="28"/>
          <w:szCs w:val="28"/>
        </w:rPr>
        <w:t>b</w:t>
      </w:r>
      <w:r w:rsidRPr="00FF2135">
        <w:rPr>
          <w:rFonts w:ascii="Times New Roman" w:hAnsi="Times New Roman"/>
          <w:sz w:val="28"/>
          <w:szCs w:val="28"/>
          <w:lang w:val="vi-VN"/>
        </w:rPr>
        <w:t>ộ kiểm tra công tác tổ chức thi hành pháp luật liên quan đến ngành, lĩnh vực trong phạm vi toàn quốc.</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(iii</w:t>
      </w:r>
      <w:r w:rsidRPr="00FF2135">
        <w:rPr>
          <w:rFonts w:ascii="Times New Roman" w:hAnsi="Times New Roman"/>
          <w:sz w:val="28"/>
          <w:szCs w:val="28"/>
          <w:lang w:val="vi-VN"/>
        </w:rPr>
        <w:t>) Ủy ban nhân dân các cấp kiểm tra công tác tổ chức thi hành pháp luật của các cơ quan chuyên môn, tổ chức hành chính khác thuộc Ủy ban nhân dân cùng cấp v</w:t>
      </w:r>
      <w:r w:rsidRPr="00FF2135">
        <w:rPr>
          <w:rFonts w:ascii="Times New Roman" w:hAnsi="Times New Roman"/>
          <w:sz w:val="28"/>
          <w:szCs w:val="28"/>
        </w:rPr>
        <w:t>à</w:t>
      </w:r>
      <w:r w:rsidRPr="00FF2135">
        <w:rPr>
          <w:rFonts w:ascii="Times New Roman" w:hAnsi="Times New Roman"/>
          <w:sz w:val="28"/>
          <w:szCs w:val="28"/>
          <w:lang w:val="vi-VN"/>
        </w:rPr>
        <w:t xml:space="preserve"> Ủy ban nhân dân cấp dưới trong phạm vi địa bàn quản lý.</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sidDel="00E5409B">
        <w:rPr>
          <w:rFonts w:ascii="Times New Roman" w:eastAsia="MS Mincho" w:hAnsi="Times New Roman"/>
          <w:sz w:val="28"/>
          <w:szCs w:val="28"/>
          <w:lang w:val="vi-VN"/>
        </w:rPr>
        <w:t xml:space="preserve"> </w:t>
      </w:r>
      <w:r w:rsidRPr="00FF2135">
        <w:rPr>
          <w:rFonts w:ascii="Times New Roman" w:hAnsi="Times New Roman"/>
          <w:sz w:val="28"/>
          <w:szCs w:val="28"/>
          <w:lang w:val="vi-VN"/>
        </w:rPr>
        <w:t xml:space="preserve">Đồng thời, </w:t>
      </w:r>
      <w:r w:rsidRPr="00FF2135">
        <w:rPr>
          <w:rFonts w:ascii="Times New Roman" w:hAnsi="Times New Roman"/>
          <w:sz w:val="28"/>
          <w:szCs w:val="28"/>
        </w:rPr>
        <w:t xml:space="preserve">Nghị định </w:t>
      </w:r>
      <w:r w:rsidRPr="00FF2135">
        <w:rPr>
          <w:rFonts w:ascii="Times New Roman" w:hAnsi="Times New Roman"/>
          <w:sz w:val="28"/>
          <w:szCs w:val="28"/>
          <w:lang w:val="vi-VN"/>
        </w:rPr>
        <w:t xml:space="preserve">quy định trách nhiệm của </w:t>
      </w:r>
      <w:r w:rsidRPr="00FF2135">
        <w:rPr>
          <w:rFonts w:ascii="Times New Roman" w:hAnsi="Times New Roman"/>
          <w:sz w:val="28"/>
          <w:szCs w:val="28"/>
        </w:rPr>
        <w:t>tổ chức thuộc Bộ, cơ quan ngang Bộ tham mưu về quản lý nhà nước hoặc giúp Bộ trưởng, Thủ trưởng cơ quan ngang Bộ thực hiện quản lý nhà nước theo chuyên ngành, lĩnh vực có</w:t>
      </w:r>
      <w:r w:rsidRPr="00FF2135">
        <w:rPr>
          <w:rFonts w:ascii="Times New Roman" w:hAnsi="Times New Roman"/>
          <w:sz w:val="28"/>
          <w:szCs w:val="28"/>
          <w:lang w:val="vi-VN"/>
        </w:rPr>
        <w:t xml:space="preserve"> trách nhiệm </w:t>
      </w:r>
      <w:r w:rsidRPr="00FF2135">
        <w:rPr>
          <w:rFonts w:ascii="Times New Roman" w:hAnsi="Times New Roman"/>
          <w:sz w:val="28"/>
          <w:szCs w:val="28"/>
        </w:rPr>
        <w:t>tham mưu,</w:t>
      </w:r>
      <w:r w:rsidRPr="00FF2135">
        <w:rPr>
          <w:rFonts w:ascii="Times New Roman" w:hAnsi="Times New Roman"/>
          <w:sz w:val="28"/>
          <w:szCs w:val="28"/>
          <w:lang w:val="vi-VN"/>
        </w:rPr>
        <w:t xml:space="preserve"> </w:t>
      </w:r>
      <w:r w:rsidRPr="00FF2135">
        <w:rPr>
          <w:rFonts w:ascii="Times New Roman" w:hAnsi="Times New Roman"/>
          <w:sz w:val="28"/>
          <w:szCs w:val="28"/>
        </w:rPr>
        <w:t>giúp Bộ trưởng, Thủ trưởng cơ quan ngang Bộ kiểm tra công tác tổ</w:t>
      </w:r>
      <w:r w:rsidRPr="00FF2135">
        <w:rPr>
          <w:rFonts w:ascii="Times New Roman" w:hAnsi="Times New Roman"/>
          <w:sz w:val="28"/>
          <w:szCs w:val="28"/>
          <w:lang w:val="vi-VN"/>
        </w:rPr>
        <w:t xml:space="preserve"> </w:t>
      </w:r>
      <w:r w:rsidRPr="00FF2135">
        <w:rPr>
          <w:rFonts w:ascii="Times New Roman" w:hAnsi="Times New Roman"/>
          <w:sz w:val="28"/>
          <w:szCs w:val="28"/>
        </w:rPr>
        <w:t>chức thi hành pháp luật trong phạm vi ngành, lĩnh vực</w:t>
      </w:r>
      <w:r w:rsidRPr="00FF2135">
        <w:rPr>
          <w:rFonts w:ascii="Times New Roman" w:hAnsi="Times New Roman"/>
          <w:sz w:val="28"/>
          <w:szCs w:val="28"/>
          <w:lang w:val="vi-VN"/>
        </w:rPr>
        <w:t xml:space="preserve">; </w:t>
      </w:r>
      <w:r w:rsidRPr="00FF2135">
        <w:rPr>
          <w:rFonts w:ascii="Times New Roman" w:hAnsi="Times New Roman"/>
          <w:sz w:val="28"/>
          <w:szCs w:val="28"/>
        </w:rPr>
        <w:t>Cơ quan chuyên môn</w:t>
      </w:r>
      <w:r w:rsidRPr="00FF2135">
        <w:rPr>
          <w:rFonts w:ascii="Times New Roman" w:hAnsi="Times New Roman"/>
          <w:sz w:val="28"/>
          <w:szCs w:val="28"/>
          <w:lang w:val="vi-VN"/>
        </w:rPr>
        <w:t>, tổ chức hành chính khác</w:t>
      </w:r>
      <w:r w:rsidRPr="00FF2135">
        <w:rPr>
          <w:rFonts w:ascii="Times New Roman" w:hAnsi="Times New Roman"/>
          <w:sz w:val="28"/>
          <w:szCs w:val="28"/>
        </w:rPr>
        <w:t xml:space="preserve"> thuộc Ủy ban nhân dân cấp tỉnh có</w:t>
      </w:r>
      <w:r w:rsidRPr="00FF2135">
        <w:rPr>
          <w:rFonts w:ascii="Times New Roman" w:hAnsi="Times New Roman"/>
          <w:sz w:val="28"/>
          <w:szCs w:val="28"/>
          <w:lang w:val="vi-VN"/>
        </w:rPr>
        <w:t xml:space="preserve"> trách nhiệm</w:t>
      </w:r>
      <w:r w:rsidRPr="00FF2135">
        <w:rPr>
          <w:rFonts w:ascii="Times New Roman" w:hAnsi="Times New Roman"/>
          <w:sz w:val="28"/>
          <w:szCs w:val="28"/>
        </w:rPr>
        <w:t xml:space="preserve"> tham mưu, giúp Ủy ban nhân dân cùng</w:t>
      </w:r>
      <w:r w:rsidRPr="00FF2135">
        <w:rPr>
          <w:rFonts w:ascii="Times New Roman" w:hAnsi="Times New Roman"/>
          <w:sz w:val="28"/>
          <w:szCs w:val="28"/>
          <w:lang w:val="vi-VN"/>
        </w:rPr>
        <w:t xml:space="preserve"> </w:t>
      </w:r>
      <w:r w:rsidRPr="00FF2135">
        <w:rPr>
          <w:rFonts w:ascii="Times New Roman" w:hAnsi="Times New Roman"/>
          <w:sz w:val="28"/>
          <w:szCs w:val="28"/>
        </w:rPr>
        <w:t>cấp kiểm tra công tác tổ</w:t>
      </w:r>
      <w:r w:rsidRPr="00FF2135">
        <w:rPr>
          <w:rFonts w:ascii="Times New Roman" w:hAnsi="Times New Roman"/>
          <w:sz w:val="28"/>
          <w:szCs w:val="28"/>
          <w:lang w:val="vi-VN"/>
        </w:rPr>
        <w:t xml:space="preserve"> </w:t>
      </w:r>
      <w:r w:rsidRPr="00FF2135">
        <w:rPr>
          <w:rFonts w:ascii="Times New Roman" w:hAnsi="Times New Roman"/>
          <w:sz w:val="28"/>
          <w:szCs w:val="28"/>
        </w:rPr>
        <w:t>chức thi hành pháp luật và việc thi hành văn bản quy</w:t>
      </w:r>
      <w:r w:rsidRPr="00FF2135">
        <w:rPr>
          <w:rFonts w:ascii="Times New Roman" w:hAnsi="Times New Roman"/>
          <w:sz w:val="28"/>
          <w:szCs w:val="28"/>
          <w:lang w:val="vi-VN"/>
        </w:rPr>
        <w:t xml:space="preserve"> phạm</w:t>
      </w:r>
      <w:r w:rsidRPr="00FF2135">
        <w:rPr>
          <w:rFonts w:ascii="Times New Roman" w:hAnsi="Times New Roman"/>
          <w:sz w:val="28"/>
          <w:szCs w:val="28"/>
        </w:rPr>
        <w:t xml:space="preserve"> pháp luật liên quan đến ngành, lĩnh vực ở</w:t>
      </w:r>
      <w:r w:rsidRPr="00FF2135">
        <w:rPr>
          <w:rFonts w:ascii="Times New Roman" w:hAnsi="Times New Roman"/>
          <w:sz w:val="28"/>
          <w:szCs w:val="28"/>
          <w:lang w:val="vi-VN"/>
        </w:rPr>
        <w:t xml:space="preserve"> địa phương</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Bên cạnh đó, </w:t>
      </w:r>
      <w:r w:rsidRPr="00FF2135">
        <w:rPr>
          <w:rFonts w:ascii="Times New Roman" w:hAnsi="Times New Roman"/>
          <w:sz w:val="28"/>
          <w:szCs w:val="28"/>
          <w:lang w:val="vi-VN"/>
        </w:rPr>
        <w:t xml:space="preserve">Nghị định cũng </w:t>
      </w:r>
      <w:r w:rsidRPr="00FF2135">
        <w:rPr>
          <w:rFonts w:ascii="Times New Roman" w:hAnsi="Times New Roman"/>
          <w:sz w:val="28"/>
          <w:szCs w:val="28"/>
        </w:rPr>
        <w:t>bổ sung làm rõ nội dung kiểm tra công tác tổ chức thi hành pháp luật</w:t>
      </w:r>
      <w:r w:rsidRPr="00FF2135">
        <w:rPr>
          <w:rFonts w:ascii="Times New Roman" w:hAnsi="Times New Roman"/>
          <w:sz w:val="28"/>
          <w:szCs w:val="28"/>
          <w:lang w:val="vi-VN"/>
        </w:rPr>
        <w:t>, bao gồm</w:t>
      </w:r>
      <w:r w:rsidRPr="00FF2135">
        <w:rPr>
          <w:rFonts w:ascii="Times New Roman" w:hAnsi="Times New Roman"/>
          <w:sz w:val="28"/>
          <w:szCs w:val="28"/>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lastRenderedPageBreak/>
        <w:t>- (i) Việc ban hành kế hoạch triển</w:t>
      </w:r>
      <w:r w:rsidRPr="00FF2135">
        <w:rPr>
          <w:rFonts w:ascii="Times New Roman" w:hAnsi="Times New Roman"/>
          <w:sz w:val="28"/>
          <w:szCs w:val="28"/>
          <w:lang w:val="vi-VN"/>
        </w:rPr>
        <w:t xml:space="preserve"> khai</w:t>
      </w:r>
      <w:r w:rsidRPr="00FF2135">
        <w:rPr>
          <w:rFonts w:ascii="Times New Roman" w:hAnsi="Times New Roman"/>
          <w:sz w:val="28"/>
          <w:szCs w:val="28"/>
        </w:rPr>
        <w:t xml:space="preserve"> thi hành văn bản quy phạm pháp luật</w:t>
      </w:r>
      <w:r w:rsidRPr="00FF2135">
        <w:rPr>
          <w:rFonts w:ascii="Times New Roman" w:hAnsi="Times New Roman"/>
          <w:sz w:val="28"/>
          <w:szCs w:val="28"/>
          <w:lang w:val="vi-VN"/>
        </w:rPr>
        <w:t xml:space="preserve"> </w:t>
      </w:r>
      <w:r w:rsidRPr="00FF2135">
        <w:rPr>
          <w:rFonts w:ascii="Times New Roman" w:hAnsi="Times New Roman"/>
          <w:sz w:val="28"/>
          <w:szCs w:val="28"/>
        </w:rPr>
        <w:t>(nếu có)</w:t>
      </w:r>
      <w:r w:rsidRPr="00FF2135">
        <w:rPr>
          <w:rFonts w:ascii="Times New Roman" w:hAnsi="Times New Roman"/>
          <w:sz w:val="28"/>
          <w:szCs w:val="28"/>
          <w:lang w:val="vi-VN"/>
        </w:rPr>
        <w:t>,</w:t>
      </w:r>
      <w:r w:rsidRPr="00FF2135">
        <w:rPr>
          <w:rFonts w:ascii="Times New Roman" w:hAnsi="Times New Roman"/>
          <w:sz w:val="28"/>
          <w:szCs w:val="28"/>
        </w:rPr>
        <w:t xml:space="preserve"> kế hoạch theo dõi việc thi hành văn bản quy phạm pháp luật, các văn bản hướng dẫn, chỉ đạo thực hiện tổ chức thi hành pháp luật;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(ii</w:t>
      </w:r>
      <w:r w:rsidRPr="00FF2135">
        <w:rPr>
          <w:rFonts w:ascii="Times New Roman" w:hAnsi="Times New Roman"/>
          <w:sz w:val="28"/>
          <w:szCs w:val="28"/>
          <w:lang w:val="vi-VN"/>
        </w:rPr>
        <w:t xml:space="preserve">) </w:t>
      </w:r>
      <w:r w:rsidRPr="00FF2135">
        <w:rPr>
          <w:rFonts w:ascii="Times New Roman" w:hAnsi="Times New Roman"/>
          <w:sz w:val="28"/>
          <w:szCs w:val="28"/>
        </w:rPr>
        <w:t>Việc thực hiện các nội dung tổ chức thi hành văn bản quy phạm pháp luật</w:t>
      </w:r>
      <w:r w:rsidRPr="00FF2135">
        <w:rPr>
          <w:rFonts w:ascii="Times New Roman" w:hAnsi="Times New Roman"/>
          <w:sz w:val="28"/>
          <w:szCs w:val="28"/>
          <w:lang w:val="vi-VN"/>
        </w:rPr>
        <w:t>; v</w:t>
      </w:r>
      <w:r w:rsidRPr="00FF2135">
        <w:rPr>
          <w:rFonts w:ascii="Times New Roman" w:hAnsi="Times New Roman"/>
          <w:sz w:val="28"/>
          <w:szCs w:val="28"/>
        </w:rPr>
        <w:t>iệc thực hiện các nhiệm vụ theo kế hoạch theo dõi việc thi hành văn bản quy phạm pháp luật</w:t>
      </w:r>
      <w:r w:rsidRPr="00FF2135">
        <w:rPr>
          <w:rFonts w:ascii="Times New Roman" w:hAnsi="Times New Roman"/>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(iii</w:t>
      </w:r>
      <w:r w:rsidRPr="00FF2135">
        <w:rPr>
          <w:rFonts w:ascii="Times New Roman" w:hAnsi="Times New Roman"/>
          <w:sz w:val="28"/>
          <w:szCs w:val="28"/>
          <w:lang w:val="vi-VN"/>
        </w:rPr>
        <w:t xml:space="preserve">) </w:t>
      </w:r>
      <w:r w:rsidRPr="00FF2135">
        <w:rPr>
          <w:rFonts w:ascii="Times New Roman" w:hAnsi="Times New Roman"/>
          <w:sz w:val="28"/>
          <w:szCs w:val="28"/>
        </w:rPr>
        <w:t>Tính kịp thời, đầy đủ trong thi</w:t>
      </w:r>
      <w:r w:rsidRPr="00FF2135">
        <w:rPr>
          <w:rFonts w:ascii="Times New Roman" w:hAnsi="Times New Roman"/>
          <w:sz w:val="28"/>
          <w:szCs w:val="28"/>
          <w:lang w:val="vi-VN"/>
        </w:rPr>
        <w:t xml:space="preserve"> hành</w:t>
      </w:r>
      <w:r w:rsidRPr="00FF2135">
        <w:rPr>
          <w:rFonts w:ascii="Times New Roman" w:hAnsi="Times New Roman"/>
          <w:sz w:val="28"/>
          <w:szCs w:val="28"/>
        </w:rPr>
        <w:t xml:space="preserve"> văn bản quy phạm pháp luật và</w:t>
      </w:r>
      <w:r w:rsidRPr="00FF2135">
        <w:rPr>
          <w:rFonts w:ascii="Times New Roman" w:hAnsi="Times New Roman"/>
          <w:sz w:val="28"/>
          <w:szCs w:val="28"/>
          <w:lang w:val="vi-VN"/>
        </w:rPr>
        <w:t xml:space="preserve"> t</w:t>
      </w:r>
      <w:r w:rsidRPr="00FF2135">
        <w:rPr>
          <w:rFonts w:ascii="Times New Roman" w:hAnsi="Times New Roman"/>
          <w:sz w:val="28"/>
          <w:szCs w:val="28"/>
        </w:rPr>
        <w:t>ính</w:t>
      </w:r>
      <w:r w:rsidRPr="00FF2135">
        <w:rPr>
          <w:rFonts w:ascii="Times New Roman" w:hAnsi="Times New Roman"/>
          <w:sz w:val="28"/>
          <w:szCs w:val="28"/>
          <w:lang w:val="vi-VN"/>
        </w:rPr>
        <w:t xml:space="preserve"> chính xác, thống nhất trong áp dụng văn bản quy phạm pháp luật </w:t>
      </w:r>
      <w:r w:rsidRPr="00FF2135">
        <w:rPr>
          <w:rFonts w:ascii="Times New Roman" w:hAnsi="Times New Roman"/>
          <w:sz w:val="28"/>
          <w:szCs w:val="28"/>
        </w:rPr>
        <w:t>của cơ quan nhà nước và người có thẩm quyền</w:t>
      </w:r>
      <w:r w:rsidRPr="00FF2135">
        <w:rPr>
          <w:rFonts w:ascii="Times New Roman" w:hAnsi="Times New Roman"/>
          <w:sz w:val="28"/>
          <w:szCs w:val="28"/>
          <w:lang w:val="vi-VN"/>
        </w:rPr>
        <w:t>;</w:t>
      </w:r>
      <w:r w:rsidRPr="00FF2135" w:rsidDel="00302CEB">
        <w:rPr>
          <w:rFonts w:ascii="Times New Roman" w:hAnsi="Times New Roman"/>
          <w:sz w:val="28"/>
          <w:szCs w:val="28"/>
        </w:rPr>
        <w:t xml:space="preserve"> </w:t>
      </w:r>
      <w:r w:rsidRPr="00FF2135">
        <w:rPr>
          <w:rFonts w:ascii="Times New Roman" w:hAnsi="Times New Roman"/>
          <w:sz w:val="28"/>
          <w:szCs w:val="28"/>
        </w:rPr>
        <w:t>mức độ tuân thủ pháp luật của cơ quan, tổ chức, cá nhân</w:t>
      </w:r>
      <w:r w:rsidRPr="00FF2135">
        <w:rPr>
          <w:rFonts w:ascii="Times New Roman" w:hAnsi="Times New Roman"/>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(iv</w:t>
      </w:r>
      <w:r w:rsidRPr="00FF2135">
        <w:rPr>
          <w:rFonts w:ascii="Times New Roman" w:hAnsi="Times New Roman"/>
          <w:sz w:val="28"/>
          <w:szCs w:val="28"/>
          <w:lang w:val="vi-VN"/>
        </w:rPr>
        <w:t xml:space="preserve">) Việc bảo đảm các điều kiện về </w:t>
      </w:r>
      <w:r w:rsidRPr="00FF2135">
        <w:rPr>
          <w:rFonts w:ascii="Times New Roman" w:hAnsi="Times New Roman"/>
          <w:sz w:val="28"/>
          <w:szCs w:val="28"/>
        </w:rPr>
        <w:t>tổ chức bộ máy</w:t>
      </w:r>
      <w:r w:rsidRPr="00FF2135">
        <w:rPr>
          <w:rFonts w:ascii="Times New Roman" w:hAnsi="Times New Roman"/>
          <w:sz w:val="28"/>
          <w:szCs w:val="28"/>
          <w:lang w:val="vi-VN"/>
        </w:rPr>
        <w:t>, nhân lực, kinh phí, cơ sở vật chất cho tổ chức thi hành pháp luật.</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rPr>
        <w:t xml:space="preserve">Đồng thời, </w:t>
      </w:r>
      <w:r w:rsidRPr="00FF2135">
        <w:rPr>
          <w:rFonts w:ascii="Times New Roman" w:hAnsi="Times New Roman"/>
          <w:sz w:val="28"/>
          <w:szCs w:val="28"/>
          <w:lang w:val="vi-VN"/>
        </w:rPr>
        <w:t xml:space="preserve">Nghị định </w:t>
      </w:r>
      <w:r w:rsidRPr="00FF2135">
        <w:rPr>
          <w:rFonts w:ascii="Times New Roman" w:hAnsi="Times New Roman"/>
          <w:sz w:val="28"/>
          <w:szCs w:val="28"/>
        </w:rPr>
        <w:t xml:space="preserve">bổ sung các </w:t>
      </w:r>
      <w:r w:rsidRPr="00FF2135">
        <w:rPr>
          <w:rFonts w:ascii="Times New Roman" w:hAnsi="Times New Roman"/>
          <w:sz w:val="28"/>
          <w:szCs w:val="28"/>
          <w:lang w:val="vi-VN"/>
        </w:rPr>
        <w:t xml:space="preserve">quy định về việc đôn đốc việc thực hiện kết luận kiểm tra, kiểm tra việc thực hiện kết luận kiểm tra công tác tổ chức thi hành pháp luật. Hơn thế nữa, Nghị định đã quy định </w:t>
      </w:r>
      <w:r w:rsidRPr="00FF2135">
        <w:rPr>
          <w:rFonts w:ascii="Times New Roman" w:hAnsi="Times New Roman"/>
          <w:sz w:val="28"/>
          <w:szCs w:val="28"/>
        </w:rPr>
        <w:t xml:space="preserve">người có thẩm quyền đã ban hành kết luận kiểm tra quyết định kiểm tra việc thực hiện kết luận kiểm tra. </w:t>
      </w:r>
      <w:r w:rsidRPr="00FF2135">
        <w:rPr>
          <w:rFonts w:ascii="Times New Roman" w:hAnsi="Times New Roman"/>
          <w:sz w:val="28"/>
          <w:szCs w:val="28"/>
          <w:lang w:val="vi-VN"/>
        </w:rPr>
        <w:t xml:space="preserve">Những </w:t>
      </w:r>
      <w:r w:rsidRPr="00FF2135">
        <w:rPr>
          <w:rFonts w:ascii="Times New Roman" w:hAnsi="Times New Roman"/>
          <w:sz w:val="28"/>
          <w:szCs w:val="28"/>
        </w:rPr>
        <w:t xml:space="preserve">quy định này </w:t>
      </w:r>
      <w:r w:rsidRPr="00FF2135">
        <w:rPr>
          <w:rFonts w:ascii="Times New Roman" w:hAnsi="Times New Roman"/>
          <w:sz w:val="28"/>
          <w:szCs w:val="28"/>
          <w:lang w:val="vi-VN"/>
        </w:rPr>
        <w:t>của Nghị định sẽ góp phần khắc phục tình trạng chưa xử lý đến cùng kết quả thi hành VBQPPL đang tồn tại như một hạn chế, bất cập lâu nay</w:t>
      </w:r>
      <w:r w:rsidRPr="00FF2135">
        <w:rPr>
          <w:rFonts w:ascii="Times New Roman" w:hAnsi="Times New Roman"/>
          <w:sz w:val="28"/>
          <w:szCs w:val="28"/>
        </w:rPr>
        <w:t xml:space="preserve">, </w:t>
      </w:r>
      <w:r w:rsidRPr="00FF2135">
        <w:rPr>
          <w:rFonts w:ascii="Times New Roman" w:hAnsi="Times New Roman"/>
          <w:sz w:val="28"/>
          <w:szCs w:val="28"/>
          <w:lang w:val="vi-VN"/>
        </w:rPr>
        <w:t>góp phần nâng cao năng lực phản ứng chính sách, kịp thời khắc phục các vướng mắc, bất cập của VBQPPL, tăng cường kỷ luật, kỷ cương trong thực thi công vụ.</w:t>
      </w:r>
    </w:p>
    <w:p w:rsidR="007F51A1" w:rsidRPr="00FF2135" w:rsidRDefault="007F51A1" w:rsidP="007F51A1">
      <w:pPr>
        <w:tabs>
          <w:tab w:val="left" w:pos="720"/>
        </w:tabs>
        <w:spacing w:before="120" w:after="120" w:line="480" w:lineRule="exact"/>
        <w:ind w:right="-1" w:firstLine="567"/>
        <w:jc w:val="both"/>
        <w:rPr>
          <w:rFonts w:ascii="Times New Roman" w:hAnsi="Times New Roman"/>
          <w:b/>
          <w:bCs/>
          <w:sz w:val="28"/>
          <w:szCs w:val="28"/>
          <w:lang w:val="vi-VN"/>
        </w:rPr>
      </w:pPr>
      <w:r w:rsidRPr="00FF2135">
        <w:rPr>
          <w:rFonts w:ascii="Times New Roman" w:hAnsi="Times New Roman"/>
          <w:b/>
          <w:sz w:val="28"/>
          <w:szCs w:val="28"/>
          <w:lang w:val="vi-VN"/>
        </w:rPr>
        <w:t xml:space="preserve">3. </w:t>
      </w:r>
      <w:r w:rsidRPr="00FF2135">
        <w:rPr>
          <w:rFonts w:ascii="Times New Roman" w:hAnsi="Times New Roman"/>
          <w:b/>
          <w:bCs/>
          <w:sz w:val="28"/>
          <w:szCs w:val="28"/>
          <w:lang w:val="vi-VN"/>
        </w:rPr>
        <w:t>Chương III - Trách nhiệm tổ chức thi hành pháp luật và q</w:t>
      </w:r>
      <w:r w:rsidRPr="00FF2135">
        <w:rPr>
          <w:rFonts w:ascii="Times New Roman" w:hAnsi="Times New Roman"/>
          <w:b/>
          <w:iCs/>
          <w:sz w:val="28"/>
          <w:szCs w:val="28"/>
          <w:lang w:val="vi-VN"/>
        </w:rPr>
        <w:t>uản lý nhà nước về tổ chức thi hành pháp luật (</w:t>
      </w:r>
      <w:r w:rsidRPr="00FF2135">
        <w:rPr>
          <w:rFonts w:ascii="Times New Roman" w:hAnsi="Times New Roman"/>
          <w:b/>
          <w:iCs/>
          <w:sz w:val="28"/>
          <w:szCs w:val="28"/>
        </w:rPr>
        <w:t xml:space="preserve">gồm 02 điều, </w:t>
      </w:r>
      <w:r w:rsidRPr="00FF2135">
        <w:rPr>
          <w:rFonts w:ascii="Times New Roman" w:hAnsi="Times New Roman"/>
          <w:b/>
          <w:iCs/>
          <w:sz w:val="28"/>
          <w:szCs w:val="28"/>
          <w:lang w:val="vi-VN"/>
        </w:rPr>
        <w:t>Điều</w:t>
      </w:r>
      <w:r w:rsidRPr="00FF2135">
        <w:rPr>
          <w:rFonts w:ascii="Times New Roman" w:hAnsi="Times New Roman"/>
          <w:b/>
          <w:iCs/>
          <w:sz w:val="28"/>
          <w:szCs w:val="28"/>
        </w:rPr>
        <w:t xml:space="preserve"> </w:t>
      </w:r>
      <w:r w:rsidRPr="00FF2135">
        <w:rPr>
          <w:rFonts w:ascii="Times New Roman" w:hAnsi="Times New Roman"/>
          <w:b/>
          <w:iCs/>
          <w:sz w:val="28"/>
          <w:szCs w:val="28"/>
          <w:lang w:val="vi-VN"/>
        </w:rPr>
        <w:t>1</w:t>
      </w:r>
      <w:r w:rsidRPr="00FF2135">
        <w:rPr>
          <w:rFonts w:ascii="Times New Roman" w:hAnsi="Times New Roman"/>
          <w:b/>
          <w:iCs/>
          <w:sz w:val="28"/>
          <w:szCs w:val="28"/>
        </w:rPr>
        <w:t>5</w:t>
      </w:r>
      <w:r w:rsidRPr="00FF2135">
        <w:rPr>
          <w:rFonts w:ascii="Times New Roman" w:hAnsi="Times New Roman"/>
          <w:b/>
          <w:iCs/>
          <w:sz w:val="28"/>
          <w:szCs w:val="28"/>
          <w:lang w:val="vi-VN"/>
        </w:rPr>
        <w:t xml:space="preserve"> và Điều</w:t>
      </w:r>
      <w:r>
        <w:rPr>
          <w:rFonts w:ascii="Times New Roman" w:hAnsi="Times New Roman"/>
          <w:b/>
          <w:iCs/>
          <w:sz w:val="28"/>
          <w:szCs w:val="28"/>
        </w:rPr>
        <w:t xml:space="preserve"> </w:t>
      </w:r>
      <w:r w:rsidRPr="00FF2135">
        <w:rPr>
          <w:rFonts w:ascii="Times New Roman" w:hAnsi="Times New Roman"/>
          <w:b/>
          <w:iCs/>
          <w:sz w:val="28"/>
          <w:szCs w:val="28"/>
          <w:lang w:val="vi-VN"/>
        </w:rPr>
        <w:t>1</w:t>
      </w:r>
      <w:r w:rsidRPr="00FF2135">
        <w:rPr>
          <w:rFonts w:ascii="Times New Roman" w:hAnsi="Times New Roman"/>
          <w:b/>
          <w:iCs/>
          <w:sz w:val="28"/>
          <w:szCs w:val="28"/>
        </w:rPr>
        <w:t>6</w:t>
      </w:r>
      <w:r w:rsidRPr="00FF2135">
        <w:rPr>
          <w:rFonts w:ascii="Times New Roman" w:hAnsi="Times New Roman"/>
          <w:b/>
          <w:iCs/>
          <w:sz w:val="28"/>
          <w:szCs w:val="28"/>
          <w:lang w:val="vi-VN"/>
        </w:rPr>
        <w:t>)</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Điều 15 </w:t>
      </w:r>
      <w:r w:rsidRPr="00FF2135">
        <w:rPr>
          <w:rFonts w:ascii="Times New Roman" w:hAnsi="Times New Roman"/>
          <w:sz w:val="28"/>
          <w:szCs w:val="28"/>
          <w:lang w:val="vi-VN"/>
        </w:rPr>
        <w:t xml:space="preserve">Nghị định đã </w:t>
      </w:r>
      <w:r w:rsidRPr="00FF2135">
        <w:rPr>
          <w:rFonts w:ascii="Times New Roman" w:hAnsi="Times New Roman"/>
          <w:sz w:val="28"/>
          <w:szCs w:val="28"/>
        </w:rPr>
        <w:t xml:space="preserve">quy định theo hướng </w:t>
      </w:r>
      <w:r w:rsidRPr="00FF2135">
        <w:rPr>
          <w:rFonts w:ascii="Times New Roman" w:hAnsi="Times New Roman"/>
          <w:sz w:val="28"/>
          <w:szCs w:val="28"/>
          <w:lang w:val="vi-VN"/>
        </w:rPr>
        <w:t>làm rõ trách nhiệm của các chủ thể trong tổ chức thi hành pháp luật, cụ thể là: (i)</w:t>
      </w:r>
      <w:r w:rsidRPr="00FF2135">
        <w:rPr>
          <w:rFonts w:ascii="Times New Roman" w:hAnsi="Times New Roman"/>
          <w:sz w:val="28"/>
          <w:szCs w:val="28"/>
        </w:rPr>
        <w:t xml:space="preserve"> </w:t>
      </w:r>
      <w:r w:rsidRPr="00FF2135">
        <w:rPr>
          <w:rFonts w:ascii="Times New Roman" w:hAnsi="Times New Roman"/>
          <w:sz w:val="28"/>
          <w:szCs w:val="28"/>
          <w:lang w:val="vi-VN"/>
        </w:rPr>
        <w:t>Chính phủ tổ chức thi hành Hiến pháp, luật, nghị quyết của Quốc hội, pháp lệnh, nghị quyết của Ủy ban thường vụ Quốc hội, lệnh, quyết định của Chủ tịch nước</w:t>
      </w:r>
      <w:r w:rsidRPr="00FF2135">
        <w:rPr>
          <w:rFonts w:ascii="Times New Roman" w:hAnsi="Times New Roman"/>
          <w:sz w:val="28"/>
          <w:szCs w:val="28"/>
        </w:rPr>
        <w:t xml:space="preserve">; </w:t>
      </w:r>
      <w:r w:rsidRPr="00FF2135">
        <w:rPr>
          <w:rFonts w:ascii="Times New Roman" w:hAnsi="Times New Roman"/>
          <w:sz w:val="28"/>
          <w:szCs w:val="28"/>
          <w:lang w:val="vi-VN"/>
        </w:rPr>
        <w:t>(ii) Bộ, cơ quan ngang Bộ tổ chức thi hành pháp luật liên quan đến ngành, lĩnh vực</w:t>
      </w:r>
      <w:r w:rsidRPr="00FF2135">
        <w:rPr>
          <w:rFonts w:ascii="Times New Roman" w:hAnsi="Times New Roman"/>
          <w:sz w:val="28"/>
          <w:szCs w:val="28"/>
        </w:rPr>
        <w:t xml:space="preserve"> </w:t>
      </w:r>
      <w:r w:rsidRPr="00FF2135">
        <w:rPr>
          <w:rFonts w:ascii="Times New Roman" w:hAnsi="Times New Roman"/>
          <w:sz w:val="28"/>
          <w:szCs w:val="28"/>
          <w:lang w:val="vi-VN"/>
        </w:rPr>
        <w:t>trong phạm vi toàn quốc</w:t>
      </w:r>
      <w:r w:rsidRPr="00FF2135">
        <w:rPr>
          <w:rFonts w:ascii="Times New Roman" w:hAnsi="Times New Roman"/>
          <w:sz w:val="28"/>
          <w:szCs w:val="28"/>
        </w:rPr>
        <w:t xml:space="preserve">; </w:t>
      </w:r>
      <w:r w:rsidRPr="00FF2135">
        <w:rPr>
          <w:rFonts w:ascii="Times New Roman" w:hAnsi="Times New Roman"/>
          <w:sz w:val="28"/>
          <w:szCs w:val="28"/>
          <w:lang w:val="vi-VN"/>
        </w:rPr>
        <w:t xml:space="preserve">(iii) </w:t>
      </w:r>
      <w:r w:rsidRPr="00FF2135">
        <w:rPr>
          <w:rFonts w:ascii="Times New Roman" w:hAnsi="Times New Roman"/>
          <w:sz w:val="28"/>
          <w:szCs w:val="28"/>
        </w:rPr>
        <w:t>Cơ quan thuộc Chính phủ tổ chức thi hành pháp luật thuộc ngành, lĩnh vực được phân công;</w:t>
      </w:r>
      <w:r w:rsidRPr="00FF2135">
        <w:rPr>
          <w:rFonts w:ascii="Times New Roman" w:hAnsi="Times New Roman"/>
          <w:sz w:val="28"/>
          <w:szCs w:val="28"/>
          <w:lang w:val="vi-VN"/>
        </w:rPr>
        <w:t xml:space="preserve"> (iv)</w:t>
      </w:r>
      <w:r w:rsidRPr="00FF2135">
        <w:rPr>
          <w:rFonts w:ascii="Times New Roman" w:hAnsi="Times New Roman"/>
          <w:sz w:val="28"/>
          <w:szCs w:val="28"/>
        </w:rPr>
        <w:t xml:space="preserve"> </w:t>
      </w:r>
      <w:r w:rsidRPr="00FF2135">
        <w:rPr>
          <w:rFonts w:ascii="Times New Roman" w:hAnsi="Times New Roman"/>
          <w:sz w:val="28"/>
          <w:szCs w:val="28"/>
          <w:lang w:val="vi-VN"/>
        </w:rPr>
        <w:t>Ủy ban nhân dân các cấp tổ chức thi hành</w:t>
      </w:r>
      <w:r w:rsidRPr="00FF2135">
        <w:rPr>
          <w:rFonts w:ascii="Times New Roman" w:hAnsi="Times New Roman"/>
          <w:sz w:val="28"/>
          <w:szCs w:val="28"/>
        </w:rPr>
        <w:t xml:space="preserve"> </w:t>
      </w:r>
      <w:r w:rsidRPr="00FF2135">
        <w:rPr>
          <w:rFonts w:ascii="Times New Roman" w:hAnsi="Times New Roman"/>
          <w:sz w:val="28"/>
          <w:szCs w:val="28"/>
          <w:lang w:val="vi-VN"/>
        </w:rPr>
        <w:t>pháp luật ở địa phương.</w:t>
      </w:r>
      <w:r w:rsidRPr="00FF2135">
        <w:rPr>
          <w:rFonts w:ascii="Times New Roman" w:hAnsi="Times New Roman"/>
          <w:sz w:val="28"/>
          <w:szCs w:val="28"/>
        </w:rPr>
        <w:t xml:space="preserve"> </w:t>
      </w:r>
      <w:r w:rsidRPr="00FF2135">
        <w:rPr>
          <w:rFonts w:ascii="Times New Roman" w:hAnsi="Times New Roman"/>
          <w:sz w:val="28"/>
          <w:szCs w:val="28"/>
          <w:lang w:val="vi-VN"/>
        </w:rPr>
        <w:t xml:space="preserve">Đồng </w:t>
      </w:r>
      <w:r w:rsidRPr="00FF2135">
        <w:rPr>
          <w:rFonts w:ascii="Times New Roman" w:hAnsi="Times New Roman"/>
          <w:sz w:val="28"/>
          <w:szCs w:val="28"/>
          <w:lang w:val="vi-VN"/>
        </w:rPr>
        <w:lastRenderedPageBreak/>
        <w:t xml:space="preserve">thời, </w:t>
      </w:r>
      <w:r w:rsidRPr="00FF2135">
        <w:rPr>
          <w:rFonts w:ascii="Times New Roman" w:hAnsi="Times New Roman"/>
          <w:sz w:val="28"/>
          <w:szCs w:val="28"/>
        </w:rPr>
        <w:t xml:space="preserve">Nghị định </w:t>
      </w:r>
      <w:r w:rsidRPr="00FF2135">
        <w:rPr>
          <w:rFonts w:ascii="Times New Roman" w:hAnsi="Times New Roman"/>
          <w:sz w:val="28"/>
          <w:szCs w:val="28"/>
          <w:lang w:val="vi-VN"/>
        </w:rPr>
        <w:t>cũng</w:t>
      </w:r>
      <w:r w:rsidRPr="00FF2135">
        <w:rPr>
          <w:rFonts w:ascii="Times New Roman" w:hAnsi="Times New Roman"/>
          <w:sz w:val="28"/>
          <w:szCs w:val="28"/>
        </w:rPr>
        <w:t xml:space="preserve"> bổ sung</w:t>
      </w:r>
      <w:r w:rsidRPr="00FF2135">
        <w:rPr>
          <w:rFonts w:ascii="Times New Roman" w:hAnsi="Times New Roman"/>
          <w:sz w:val="28"/>
          <w:szCs w:val="28"/>
          <w:lang w:val="vi-VN"/>
        </w:rPr>
        <w:t xml:space="preserve"> quy định trách nhiệm của các chủ thể trong tham mưu, giúp tổ chức thi hành pháp luật ở Bộ, cơ quan ngang Bộ và địa phương, cụ thể như sau:</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(i) </w:t>
      </w:r>
      <w:bookmarkStart w:id="4" w:name="_Hlk193748445"/>
      <w:r w:rsidRPr="00FF2135">
        <w:rPr>
          <w:rFonts w:ascii="Times New Roman" w:hAnsi="Times New Roman"/>
          <w:sz w:val="28"/>
          <w:szCs w:val="28"/>
        </w:rPr>
        <w:t xml:space="preserve">Tổ chức thuộc bộ, cơ quan ngang bộ tham mưu về quản lý nhà nước hoặc giúp Bộ trưởng, Thủ trưởng cơ quan ngang bộ thực hiện quản lý nhà nước theo chuyên ngành, lĩnh vực, </w:t>
      </w:r>
      <w:r w:rsidRPr="00FF2135">
        <w:rPr>
          <w:rFonts w:ascii="Times New Roman" w:eastAsia="Times New Roman" w:hAnsi="Times New Roman"/>
          <w:sz w:val="28"/>
          <w:szCs w:val="28"/>
        </w:rPr>
        <w:t>tham mưu</w:t>
      </w:r>
      <w:r w:rsidRPr="00FF2135">
        <w:rPr>
          <w:rFonts w:ascii="Times New Roman" w:hAnsi="Times New Roman"/>
          <w:sz w:val="28"/>
          <w:szCs w:val="28"/>
        </w:rPr>
        <w:t xml:space="preserve"> giúp Bộ trưởng, Thủ trưởng cơ quan ngang bộ tổ chức thi hành pháp luật liên quan đến ngành, lĩnh vực thuộc chức năng quản lý nhà nước của bộ, cơ quan ngang bộ.</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(ii) Tổ chức pháp chế ở cơ quan thuộc Chính phủ chủ trì, tham mưu, giúp Thủ trưởng cơ quan thuộc Chính phủ tổ chức thi hành pháp luật thuộc ngành, lĩnh vực được phân công.</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 (iii) </w:t>
      </w:r>
      <w:bookmarkEnd w:id="4"/>
      <w:r w:rsidRPr="00FF2135">
        <w:rPr>
          <w:rFonts w:ascii="Times New Roman" w:hAnsi="Times New Roman"/>
          <w:sz w:val="28"/>
          <w:szCs w:val="28"/>
        </w:rPr>
        <w:t>Cơ quan chuyên môn</w:t>
      </w:r>
      <w:r w:rsidRPr="00FF2135">
        <w:rPr>
          <w:rFonts w:ascii="Times New Roman" w:hAnsi="Times New Roman"/>
          <w:sz w:val="28"/>
          <w:szCs w:val="28"/>
          <w:lang w:val="vi-VN"/>
        </w:rPr>
        <w:t>, tổ chức hành chính khác</w:t>
      </w:r>
      <w:r w:rsidRPr="00FF2135">
        <w:rPr>
          <w:rFonts w:ascii="Times New Roman" w:hAnsi="Times New Roman"/>
          <w:sz w:val="28"/>
          <w:szCs w:val="28"/>
        </w:rPr>
        <w:t xml:space="preserve"> thuộc Ủy ban nhân dân các cấp tham mưu, giúp Ủy ban nhân dân </w:t>
      </w:r>
      <w:r w:rsidRPr="00FF2135">
        <w:rPr>
          <w:rFonts w:ascii="Times New Roman" w:hAnsi="Times New Roman"/>
          <w:sz w:val="28"/>
          <w:szCs w:val="28"/>
          <w:lang w:val="vi-VN"/>
        </w:rPr>
        <w:t xml:space="preserve">tổ chức thi hành pháp luật </w:t>
      </w:r>
      <w:r w:rsidRPr="00FF2135">
        <w:rPr>
          <w:rFonts w:ascii="Times New Roman" w:hAnsi="Times New Roman"/>
          <w:sz w:val="28"/>
          <w:szCs w:val="28"/>
        </w:rPr>
        <w:t>liên quan đến chức năng quản lý nhà nước về ngành, lĩnh vực ở địa phương.</w:t>
      </w:r>
    </w:p>
    <w:p w:rsidR="007F51A1" w:rsidRPr="00FF2135" w:rsidRDefault="007F51A1" w:rsidP="007F51A1">
      <w:pPr>
        <w:spacing w:before="120" w:after="120" w:line="480" w:lineRule="exact"/>
        <w:ind w:firstLine="567"/>
        <w:jc w:val="both"/>
        <w:rPr>
          <w:rFonts w:ascii="Times New Roman" w:hAnsi="Times New Roman"/>
          <w:sz w:val="28"/>
          <w:szCs w:val="28"/>
          <w:lang w:val="vi-VN"/>
        </w:rPr>
      </w:pPr>
      <w:r w:rsidRPr="00FF2135">
        <w:rPr>
          <w:rFonts w:ascii="Times New Roman" w:hAnsi="Times New Roman"/>
          <w:sz w:val="28"/>
          <w:szCs w:val="28"/>
          <w:lang w:val="vi-VN"/>
        </w:rPr>
        <w:t xml:space="preserve">Về trách nhiệm quản lý công tác tổ chức thi hành pháp luật (Điều </w:t>
      </w:r>
      <w:r w:rsidRPr="00FF2135">
        <w:rPr>
          <w:rFonts w:ascii="Times New Roman" w:hAnsi="Times New Roman"/>
          <w:sz w:val="28"/>
          <w:szCs w:val="28"/>
        </w:rPr>
        <w:t>16</w:t>
      </w:r>
      <w:r w:rsidRPr="00FF2135">
        <w:rPr>
          <w:rFonts w:ascii="Times New Roman" w:hAnsi="Times New Roman"/>
          <w:sz w:val="28"/>
          <w:szCs w:val="28"/>
          <w:lang w:val="vi-VN"/>
        </w:rPr>
        <w:t xml:space="preserve"> Nghị định) đã xác định: (i) </w:t>
      </w:r>
      <w:r w:rsidRPr="00FF2135">
        <w:rPr>
          <w:rFonts w:ascii="Times New Roman" w:hAnsi="Times New Roman"/>
          <w:sz w:val="28"/>
          <w:szCs w:val="28"/>
        </w:rPr>
        <w:t>Trách</w:t>
      </w:r>
      <w:r w:rsidRPr="00FF2135">
        <w:rPr>
          <w:rFonts w:ascii="Times New Roman" w:hAnsi="Times New Roman"/>
          <w:sz w:val="28"/>
          <w:szCs w:val="28"/>
          <w:lang w:val="vi-VN"/>
        </w:rPr>
        <w:t xml:space="preserve"> nhiệm của</w:t>
      </w:r>
      <w:r w:rsidRPr="00FF2135">
        <w:rPr>
          <w:rFonts w:ascii="Times New Roman" w:hAnsi="Times New Roman"/>
          <w:sz w:val="28"/>
          <w:szCs w:val="28"/>
        </w:rPr>
        <w:t xml:space="preserve"> Chính phủ trong phạm vi nhiệm vụ, quyền hạn của mình thống nhất quản lý nhà nước về tổ chức thi hành pháp luật; </w:t>
      </w:r>
      <w:r w:rsidRPr="00FF2135">
        <w:rPr>
          <w:rFonts w:ascii="Times New Roman" w:hAnsi="Times New Roman"/>
          <w:sz w:val="28"/>
          <w:szCs w:val="28"/>
          <w:lang w:val="vi-VN"/>
        </w:rPr>
        <w:t xml:space="preserve">(ii) </w:t>
      </w:r>
      <w:r w:rsidRPr="00FF2135">
        <w:rPr>
          <w:rFonts w:ascii="Times New Roman" w:hAnsi="Times New Roman"/>
          <w:sz w:val="28"/>
          <w:szCs w:val="28"/>
        </w:rPr>
        <w:t xml:space="preserve">Bộ Tư pháp giúp Chính phủ thực hiện quản lý nhà nước về tổ chức thi hành pháp luật; </w:t>
      </w:r>
      <w:r w:rsidRPr="00FF2135">
        <w:rPr>
          <w:rFonts w:ascii="Times New Roman" w:hAnsi="Times New Roman"/>
          <w:sz w:val="28"/>
          <w:szCs w:val="28"/>
          <w:lang w:val="vi-VN"/>
        </w:rPr>
        <w:t>(iii) Bộ, cơ quan ngang Bộ, cơ quan thuộc Chính phủ</w:t>
      </w:r>
      <w:r w:rsidRPr="00FF2135">
        <w:rPr>
          <w:rFonts w:ascii="Times New Roman" w:hAnsi="Times New Roman"/>
          <w:sz w:val="28"/>
          <w:szCs w:val="28"/>
        </w:rPr>
        <w:t xml:space="preserve"> và </w:t>
      </w:r>
      <w:r w:rsidRPr="00FF2135">
        <w:rPr>
          <w:rFonts w:ascii="Times New Roman" w:hAnsi="Times New Roman"/>
          <w:sz w:val="28"/>
          <w:szCs w:val="28"/>
          <w:lang w:val="vi-VN"/>
        </w:rPr>
        <w:t xml:space="preserve">Ủy ban nhân dân </w:t>
      </w:r>
      <w:r w:rsidRPr="00FF2135">
        <w:rPr>
          <w:rFonts w:ascii="Times New Roman" w:hAnsi="Times New Roman"/>
          <w:sz w:val="28"/>
          <w:szCs w:val="28"/>
        </w:rPr>
        <w:t xml:space="preserve">các </w:t>
      </w:r>
      <w:r w:rsidRPr="00FF2135">
        <w:rPr>
          <w:rFonts w:ascii="Times New Roman" w:hAnsi="Times New Roman"/>
          <w:sz w:val="28"/>
          <w:szCs w:val="28"/>
          <w:lang w:val="vi-VN"/>
        </w:rPr>
        <w:t xml:space="preserve">cấp </w:t>
      </w:r>
      <w:r w:rsidRPr="00FF2135">
        <w:rPr>
          <w:rFonts w:ascii="Times New Roman" w:hAnsi="Times New Roman"/>
          <w:sz w:val="28"/>
          <w:szCs w:val="28"/>
        </w:rPr>
        <w:t xml:space="preserve">trong phạm vi chức năng, nhiệm vụ của mình thực hiện quản lý nhà nước </w:t>
      </w:r>
      <w:r w:rsidRPr="00FF2135">
        <w:rPr>
          <w:rFonts w:ascii="Times New Roman" w:hAnsi="Times New Roman"/>
          <w:sz w:val="28"/>
          <w:szCs w:val="28"/>
          <w:lang w:val="vi-VN"/>
        </w:rPr>
        <w:t>về tổ chức thi hành pháp luật.</w:t>
      </w:r>
    </w:p>
    <w:p w:rsidR="007F51A1" w:rsidRPr="00FF2135" w:rsidRDefault="007F51A1" w:rsidP="007F51A1">
      <w:pPr>
        <w:spacing w:before="120" w:after="120" w:line="480" w:lineRule="exact"/>
        <w:ind w:firstLine="567"/>
        <w:jc w:val="both"/>
        <w:rPr>
          <w:rFonts w:ascii="Times New Roman" w:hAnsi="Times New Roman"/>
          <w:b/>
          <w:sz w:val="28"/>
          <w:szCs w:val="28"/>
          <w:shd w:val="clear" w:color="auto" w:fill="FFFFFF"/>
          <w:lang w:val="vi-VN"/>
        </w:rPr>
      </w:pPr>
      <w:r w:rsidRPr="00FF2135">
        <w:rPr>
          <w:rFonts w:ascii="Times New Roman" w:hAnsi="Times New Roman"/>
          <w:b/>
          <w:sz w:val="28"/>
          <w:szCs w:val="28"/>
          <w:shd w:val="clear" w:color="auto" w:fill="FFFFFF"/>
          <w:lang w:val="vi-VN"/>
        </w:rPr>
        <w:t>4</w:t>
      </w:r>
      <w:r w:rsidRPr="00FF2135">
        <w:rPr>
          <w:rFonts w:ascii="Times New Roman" w:hAnsi="Times New Roman"/>
          <w:b/>
          <w:sz w:val="28"/>
          <w:szCs w:val="28"/>
          <w:shd w:val="clear" w:color="auto" w:fill="FFFFFF"/>
        </w:rPr>
        <w:t xml:space="preserve">. </w:t>
      </w:r>
      <w:r w:rsidRPr="00FF2135">
        <w:rPr>
          <w:rFonts w:ascii="Times New Roman" w:hAnsi="Times New Roman"/>
          <w:b/>
          <w:sz w:val="28"/>
          <w:szCs w:val="28"/>
          <w:shd w:val="clear" w:color="auto" w:fill="FFFFFF"/>
          <w:lang w:val="vi-VN"/>
        </w:rPr>
        <w:t>Chương IV</w:t>
      </w:r>
      <w:r w:rsidRPr="00FF2135">
        <w:rPr>
          <w:rFonts w:ascii="Times New Roman" w:hAnsi="Times New Roman"/>
          <w:b/>
          <w:sz w:val="28"/>
          <w:szCs w:val="28"/>
          <w:shd w:val="clear" w:color="auto" w:fill="FFFFFF"/>
        </w:rPr>
        <w:t>-</w:t>
      </w:r>
      <w:r w:rsidRPr="00FF2135">
        <w:rPr>
          <w:rFonts w:ascii="Times New Roman" w:hAnsi="Times New Roman"/>
          <w:b/>
          <w:sz w:val="28"/>
          <w:szCs w:val="28"/>
          <w:shd w:val="clear" w:color="auto" w:fill="FFFFFF"/>
          <w:lang w:val="vi-VN"/>
        </w:rPr>
        <w:t xml:space="preserve"> Điều khoản </w:t>
      </w:r>
      <w:r w:rsidRPr="00FF2135">
        <w:rPr>
          <w:rFonts w:ascii="Times New Roman" w:hAnsi="Times New Roman"/>
          <w:b/>
          <w:sz w:val="28"/>
          <w:szCs w:val="28"/>
          <w:shd w:val="clear" w:color="auto" w:fill="FFFFFF"/>
        </w:rPr>
        <w:t>thi hành</w:t>
      </w:r>
      <w:r w:rsidRPr="00FF2135">
        <w:rPr>
          <w:rFonts w:ascii="Times New Roman" w:hAnsi="Times New Roman"/>
          <w:b/>
          <w:sz w:val="28"/>
          <w:szCs w:val="28"/>
          <w:shd w:val="clear" w:color="auto" w:fill="FFFFFF"/>
          <w:lang w:val="vi-VN"/>
        </w:rPr>
        <w:t xml:space="preserve"> (</w:t>
      </w:r>
      <w:r w:rsidRPr="00FF2135">
        <w:rPr>
          <w:rFonts w:ascii="Times New Roman" w:hAnsi="Times New Roman"/>
          <w:b/>
          <w:sz w:val="28"/>
          <w:szCs w:val="28"/>
          <w:shd w:val="clear" w:color="auto" w:fill="FFFFFF"/>
        </w:rPr>
        <w:t xml:space="preserve">Gồm 03 điều, </w:t>
      </w:r>
      <w:r w:rsidRPr="00FF2135">
        <w:rPr>
          <w:rFonts w:ascii="Times New Roman" w:hAnsi="Times New Roman"/>
          <w:b/>
          <w:sz w:val="28"/>
          <w:szCs w:val="28"/>
          <w:shd w:val="clear" w:color="auto" w:fill="FFFFFF"/>
          <w:lang w:val="vi-VN"/>
        </w:rPr>
        <w:t>Điều 1</w:t>
      </w:r>
      <w:r w:rsidRPr="00FF2135">
        <w:rPr>
          <w:rFonts w:ascii="Times New Roman" w:hAnsi="Times New Roman"/>
          <w:b/>
          <w:sz w:val="28"/>
          <w:szCs w:val="28"/>
          <w:shd w:val="clear" w:color="auto" w:fill="FFFFFF"/>
        </w:rPr>
        <w:t>7</w:t>
      </w:r>
      <w:r w:rsidRPr="00FF2135">
        <w:rPr>
          <w:rFonts w:ascii="Times New Roman" w:hAnsi="Times New Roman"/>
          <w:b/>
          <w:sz w:val="28"/>
          <w:szCs w:val="28"/>
          <w:shd w:val="clear" w:color="auto" w:fill="FFFFFF"/>
          <w:lang w:val="vi-VN"/>
        </w:rPr>
        <w:t xml:space="preserve"> </w:t>
      </w:r>
      <w:r w:rsidRPr="00FF2135">
        <w:rPr>
          <w:rFonts w:ascii="Times New Roman" w:hAnsi="Times New Roman"/>
          <w:b/>
          <w:sz w:val="28"/>
          <w:szCs w:val="28"/>
          <w:shd w:val="clear" w:color="auto" w:fill="FFFFFF"/>
        </w:rPr>
        <w:t>đến Điều 19</w:t>
      </w:r>
      <w:r w:rsidRPr="00FF2135">
        <w:rPr>
          <w:rFonts w:ascii="Times New Roman" w:hAnsi="Times New Roman"/>
          <w:b/>
          <w:sz w:val="28"/>
          <w:szCs w:val="28"/>
          <w:shd w:val="clear" w:color="auto" w:fill="FFFFFF"/>
          <w:lang w:val="vi-VN"/>
        </w:rPr>
        <w:t>)</w:t>
      </w:r>
    </w:p>
    <w:p w:rsidR="007F51A1" w:rsidRPr="00FF2135" w:rsidRDefault="007F51A1" w:rsidP="007F51A1">
      <w:pPr>
        <w:pStyle w:val="NoSpacing"/>
        <w:spacing w:after="120" w:line="480" w:lineRule="exact"/>
        <w:rPr>
          <w:spacing w:val="-2"/>
          <w:lang w:val="en-US"/>
        </w:rPr>
      </w:pPr>
      <w:r w:rsidRPr="00FF2135">
        <w:rPr>
          <w:spacing w:val="0"/>
        </w:rPr>
        <w:t xml:space="preserve">Hiện nay, các Bộ, cơ quan ngang Bộ, </w:t>
      </w:r>
      <w:r w:rsidRPr="00FF2135">
        <w:rPr>
          <w:spacing w:val="0"/>
          <w:lang w:val="en-US"/>
        </w:rPr>
        <w:t xml:space="preserve">cơ quan thuộc Chính phủ, </w:t>
      </w:r>
      <w:r w:rsidRPr="00FF2135">
        <w:rPr>
          <w:spacing w:val="0"/>
        </w:rPr>
        <w:t xml:space="preserve">địa phương đều đã ban hành Kế hoạch theo dõi tình hình thi hành pháp luật trong lĩnh vực trọng tâm, liên ngành và Kế hoạch theo dõi tình hình thi hành pháp luật năm 2025. Vì vậy, để tạo điều kiện cho Bộ, cơ quan ngang Bộ, </w:t>
      </w:r>
      <w:r w:rsidRPr="00FF2135">
        <w:rPr>
          <w:spacing w:val="0"/>
          <w:lang w:val="en-US"/>
        </w:rPr>
        <w:t xml:space="preserve">cơ quan thuộc Chính phủ, </w:t>
      </w:r>
      <w:r w:rsidRPr="00FF2135">
        <w:rPr>
          <w:spacing w:val="0"/>
        </w:rPr>
        <w:t xml:space="preserve">địa phương tiếp tục thực hiện thống nhất theo các nội dung đã đề ra trong kế hoạch, </w:t>
      </w:r>
      <w:r w:rsidRPr="00FF2135">
        <w:rPr>
          <w:spacing w:val="0"/>
          <w:lang w:val="en-US"/>
        </w:rPr>
        <w:t xml:space="preserve">Điều 17 (Điều khoản chuyển tiếp) </w:t>
      </w:r>
      <w:r w:rsidRPr="00FF2135">
        <w:rPr>
          <w:spacing w:val="0"/>
        </w:rPr>
        <w:t xml:space="preserve">Nghị định quy định: Kế hoạch theo dõi tình hình thi hành pháp luật trong lĩnh vực trọng tâm, liên ngành và Kế hoạch theo dõi </w:t>
      </w:r>
      <w:r w:rsidRPr="00FF2135">
        <w:rPr>
          <w:spacing w:val="0"/>
        </w:rPr>
        <w:lastRenderedPageBreak/>
        <w:t xml:space="preserve">tình hình thi hành pháp luật năm 2025 của </w:t>
      </w:r>
      <w:r w:rsidRPr="00FF2135">
        <w:rPr>
          <w:spacing w:val="0"/>
          <w:lang w:val="en-US"/>
        </w:rPr>
        <w:t>b</w:t>
      </w:r>
      <w:r w:rsidRPr="00FF2135">
        <w:rPr>
          <w:spacing w:val="0"/>
        </w:rPr>
        <w:t xml:space="preserve">ộ, cơ quan ngang </w:t>
      </w:r>
      <w:r w:rsidRPr="00FF2135">
        <w:rPr>
          <w:spacing w:val="0"/>
          <w:lang w:val="en-US"/>
        </w:rPr>
        <w:t>b</w:t>
      </w:r>
      <w:r w:rsidRPr="00FF2135">
        <w:rPr>
          <w:spacing w:val="0"/>
        </w:rPr>
        <w:t>ộ, cơ quan thuộc Chính phủ, Ủy ban nhân dân các cấp tiếp tục được thực hiện theo Nghị định số 59/2012/NĐ-CP ngày 23</w:t>
      </w:r>
      <w:r w:rsidRPr="00FF2135">
        <w:rPr>
          <w:spacing w:val="0"/>
          <w:lang w:val="en-US"/>
        </w:rPr>
        <w:t xml:space="preserve"> tháng </w:t>
      </w:r>
      <w:r w:rsidRPr="00FF2135">
        <w:rPr>
          <w:spacing w:val="0"/>
        </w:rPr>
        <w:t>7</w:t>
      </w:r>
      <w:r w:rsidRPr="00FF2135">
        <w:rPr>
          <w:spacing w:val="0"/>
          <w:lang w:val="en-US"/>
        </w:rPr>
        <w:t xml:space="preserve"> năm </w:t>
      </w:r>
      <w:r w:rsidRPr="00FF2135">
        <w:rPr>
          <w:spacing w:val="0"/>
        </w:rPr>
        <w:t xml:space="preserve">2012 của Chính phủ về theo dõi tình </w:t>
      </w:r>
      <w:r w:rsidRPr="00FF2135">
        <w:rPr>
          <w:spacing w:val="-2"/>
        </w:rPr>
        <w:t>hình thi hành pháp luật (sửa đổi, bổ sung một số điều theo Nghị định số 32/2020/NĐ-CP) và các văn bản quy định chi tiết, hướng dẫn thi hành có liên quan</w:t>
      </w:r>
      <w:r w:rsidRPr="00FF2135">
        <w:rPr>
          <w:spacing w:val="-2"/>
          <w:lang w:val="en-US"/>
        </w:rPr>
        <w:t>.</w:t>
      </w:r>
    </w:p>
    <w:p w:rsidR="007F51A1" w:rsidRPr="00FF2135" w:rsidRDefault="007F51A1" w:rsidP="007F51A1">
      <w:pPr>
        <w:spacing w:before="120" w:after="120" w:line="480" w:lineRule="exact"/>
        <w:ind w:firstLine="567"/>
        <w:jc w:val="both"/>
        <w:rPr>
          <w:rFonts w:ascii="Times New Roman" w:hAnsi="Times New Roman"/>
          <w:i/>
          <w:sz w:val="28"/>
          <w:szCs w:val="28"/>
        </w:rPr>
      </w:pPr>
      <w:r w:rsidRPr="00FF2135">
        <w:rPr>
          <w:rFonts w:ascii="Times New Roman" w:hAnsi="Times New Roman"/>
          <w:sz w:val="28"/>
          <w:szCs w:val="28"/>
          <w:shd w:val="clear" w:color="auto" w:fill="FFFFFF"/>
        </w:rPr>
        <w:t xml:space="preserve">Về hiệu lực thi hành của Nghị định, khoản 2 Điều 18 Nghị định quy định: </w:t>
      </w:r>
      <w:r w:rsidRPr="00FF2135">
        <w:rPr>
          <w:rFonts w:ascii="Times New Roman" w:hAnsi="Times New Roman"/>
          <w:sz w:val="28"/>
          <w:szCs w:val="28"/>
        </w:rPr>
        <w:t>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ngày 23 tháng 7 năm 2012 về theo dõi tình hình thi hành pháp luật hết hiệu lực thi hành từ ngày Nghị định này có hiệu lực thi hành, trừ trường hợp quy định tại Điều 17 Nghị định này.</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Về trách nhiệm thi hành, Điều 19 Nghị định quy định: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7F51A1" w:rsidRPr="00FF2135" w:rsidRDefault="007F51A1" w:rsidP="007F51A1">
      <w:pPr>
        <w:spacing w:before="120" w:after="120" w:line="480" w:lineRule="exact"/>
        <w:ind w:firstLine="567"/>
        <w:jc w:val="both"/>
        <w:rPr>
          <w:rFonts w:ascii="Times New Roman" w:hAnsi="Times New Roman"/>
          <w:color w:val="FF0000"/>
          <w:sz w:val="28"/>
          <w:szCs w:val="28"/>
          <w:lang w:val="vi-VN"/>
        </w:rPr>
      </w:pPr>
      <w:r w:rsidRPr="00FF2135">
        <w:rPr>
          <w:rFonts w:ascii="Times New Roman" w:hAnsi="Times New Roman"/>
          <w:b/>
          <w:i/>
          <w:sz w:val="28"/>
          <w:szCs w:val="28"/>
        </w:rPr>
        <w:t>Có thể thấy</w:t>
      </w:r>
      <w:r w:rsidRPr="00FF2135">
        <w:rPr>
          <w:rFonts w:ascii="Times New Roman" w:hAnsi="Times New Roman"/>
          <w:sz w:val="28"/>
          <w:szCs w:val="28"/>
        </w:rPr>
        <w:t xml:space="preserve">, Nghị định số 80/2025/NĐ-CP đã bám sát </w:t>
      </w:r>
      <w:r w:rsidRPr="00FF2135">
        <w:rPr>
          <w:rFonts w:ascii="Times New Roman" w:hAnsi="Times New Roman"/>
          <w:sz w:val="28"/>
          <w:szCs w:val="28"/>
          <w:lang w:val="vi-VN"/>
        </w:rPr>
        <w:t>quy định của</w:t>
      </w:r>
      <w:r w:rsidRPr="00FF2135">
        <w:rPr>
          <w:rFonts w:ascii="Times New Roman" w:hAnsi="Times New Roman"/>
          <w:sz w:val="28"/>
          <w:szCs w:val="28"/>
        </w:rPr>
        <w:t xml:space="preserve"> </w:t>
      </w:r>
      <w:r w:rsidRPr="00FF2135">
        <w:rPr>
          <w:rFonts w:ascii="Times New Roman" w:hAnsi="Times New Roman"/>
          <w:bCs/>
          <w:sz w:val="28"/>
          <w:szCs w:val="28"/>
          <w:lang w:val="vi-VN"/>
        </w:rPr>
        <w:t xml:space="preserve">Luật </w:t>
      </w:r>
      <w:r w:rsidRPr="00FF2135">
        <w:rPr>
          <w:rFonts w:ascii="Times New Roman" w:hAnsi="Times New Roman"/>
          <w:bCs/>
          <w:sz w:val="28"/>
          <w:szCs w:val="28"/>
        </w:rPr>
        <w:t>Ban hành VBQPPL năm 2025</w:t>
      </w:r>
      <w:r w:rsidRPr="00FF2135" w:rsidDel="00CA1049">
        <w:rPr>
          <w:rFonts w:ascii="Times New Roman" w:hAnsi="Times New Roman"/>
          <w:sz w:val="28"/>
          <w:szCs w:val="28"/>
        </w:rPr>
        <w:t xml:space="preserve"> </w:t>
      </w:r>
      <w:r w:rsidRPr="00FF2135">
        <w:rPr>
          <w:rFonts w:ascii="Times New Roman" w:hAnsi="Times New Roman"/>
          <w:sz w:val="28"/>
          <w:szCs w:val="28"/>
          <w:lang w:val="vi-VN"/>
        </w:rPr>
        <w:t xml:space="preserve">để quy định chi tiết và các biện pháp thi hành </w:t>
      </w:r>
      <w:r w:rsidRPr="00FF2135">
        <w:rPr>
          <w:rFonts w:ascii="Times New Roman" w:hAnsi="Times New Roman"/>
          <w:sz w:val="28"/>
          <w:szCs w:val="28"/>
        </w:rPr>
        <w:t>về tổ chức thi hành VBQPPL, góp phần hoàn thiện khuôn khổ pháp lý cho việc tổ chức thi hành</w:t>
      </w:r>
      <w:r w:rsidRPr="00FF2135">
        <w:rPr>
          <w:rFonts w:ascii="Times New Roman" w:hAnsi="Times New Roman"/>
          <w:sz w:val="28"/>
          <w:szCs w:val="28"/>
          <w:lang w:val="vi-VN"/>
        </w:rPr>
        <w:t xml:space="preserve"> </w:t>
      </w:r>
      <w:r w:rsidRPr="00FF2135">
        <w:rPr>
          <w:rFonts w:ascii="Times New Roman" w:hAnsi="Times New Roman"/>
          <w:bCs/>
          <w:sz w:val="28"/>
          <w:szCs w:val="28"/>
        </w:rPr>
        <w:t xml:space="preserve">VBQPPL, bảo đảm pháp luật được thực hiện </w:t>
      </w:r>
      <w:r w:rsidRPr="00FF2135">
        <w:rPr>
          <w:rFonts w:ascii="Times New Roman" w:hAnsi="Times New Roman"/>
          <w:bCs/>
          <w:sz w:val="28"/>
          <w:szCs w:val="28"/>
          <w:lang w:val="vi-VN"/>
        </w:rPr>
        <w:t xml:space="preserve">công bằng, nghiêm minh, nhất quán, kịp thời, </w:t>
      </w:r>
      <w:r w:rsidRPr="00FF2135">
        <w:rPr>
          <w:rFonts w:ascii="Times New Roman" w:hAnsi="Times New Roman"/>
          <w:bCs/>
          <w:sz w:val="28"/>
          <w:szCs w:val="28"/>
        </w:rPr>
        <w:t xml:space="preserve">hiệu lực, </w:t>
      </w:r>
      <w:r w:rsidRPr="00FF2135">
        <w:rPr>
          <w:rFonts w:ascii="Times New Roman" w:hAnsi="Times New Roman"/>
          <w:bCs/>
          <w:sz w:val="28"/>
          <w:szCs w:val="28"/>
          <w:lang w:val="vi-VN"/>
        </w:rPr>
        <w:t>hiệu quả,</w:t>
      </w:r>
      <w:r w:rsidRPr="00FF2135">
        <w:rPr>
          <w:rFonts w:ascii="Times New Roman" w:hAnsi="Times New Roman"/>
          <w:sz w:val="28"/>
          <w:szCs w:val="28"/>
        </w:rPr>
        <w:t xml:space="preserve"> </w:t>
      </w:r>
      <w:r w:rsidRPr="00FF2135">
        <w:rPr>
          <w:rFonts w:ascii="Times New Roman" w:hAnsi="Times New Roman"/>
          <w:bCs/>
          <w:sz w:val="28"/>
          <w:szCs w:val="28"/>
        </w:rPr>
        <w:t>đáp ứng</w:t>
      </w:r>
      <w:r w:rsidRPr="00FF2135">
        <w:rPr>
          <w:rFonts w:ascii="Times New Roman" w:hAnsi="Times New Roman"/>
          <w:bCs/>
          <w:sz w:val="28"/>
          <w:szCs w:val="28"/>
          <w:lang w:val="vi-VN"/>
        </w:rPr>
        <w:t xml:space="preserve"> yêu cầu phát triển đất nước</w:t>
      </w:r>
      <w:r w:rsidRPr="00FF2135">
        <w:rPr>
          <w:rFonts w:ascii="Times New Roman" w:hAnsi="Times New Roman"/>
          <w:bCs/>
          <w:sz w:val="28"/>
          <w:szCs w:val="28"/>
        </w:rPr>
        <w:t xml:space="preserve"> trong kỷ nguyên mới</w:t>
      </w:r>
      <w:r w:rsidRPr="00FF2135">
        <w:rPr>
          <w:rFonts w:ascii="Times New Roman" w:hAnsi="Times New Roman"/>
          <w:bCs/>
          <w:sz w:val="28"/>
          <w:szCs w:val="28"/>
          <w:lang w:val="vi-VN"/>
        </w:rPr>
        <w:t>.</w:t>
      </w:r>
    </w:p>
    <w:p w:rsidR="007F51A1" w:rsidRPr="00FF2135" w:rsidRDefault="007F51A1" w:rsidP="007F51A1">
      <w:pPr>
        <w:spacing w:before="120" w:after="120" w:line="480" w:lineRule="exact"/>
        <w:ind w:right="-1" w:firstLine="709"/>
        <w:jc w:val="both"/>
        <w:rPr>
          <w:rFonts w:ascii="Times New Roman" w:hAnsi="Times New Roman"/>
          <w:b/>
          <w:bCs/>
          <w:sz w:val="28"/>
          <w:szCs w:val="28"/>
        </w:rPr>
      </w:pPr>
      <w:r w:rsidRPr="00FF2135">
        <w:rPr>
          <w:rFonts w:ascii="Times New Roman" w:hAnsi="Times New Roman"/>
          <w:b/>
          <w:bCs/>
          <w:sz w:val="28"/>
          <w:szCs w:val="28"/>
        </w:rPr>
        <w:t>5. Một số vấn đề cần lưu ý</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Để triển khai kịp thời, toàn diện Nghị định số 80/2025/NĐ-CP, trong thời gian tới, các Bộ, cơ quan ngang bộ, cơ quan thuộc Chính phủ và Ủy ban nhân dân các tỉnh, thành phố trực thuộc Trung ương cần quan tâm chỉ đạo, triển khai một số nội dung sau:</w:t>
      </w:r>
    </w:p>
    <w:p w:rsidR="007F51A1" w:rsidRPr="00FF2135" w:rsidRDefault="007F51A1" w:rsidP="007F51A1">
      <w:pPr>
        <w:spacing w:before="120" w:after="120" w:line="480" w:lineRule="exact"/>
        <w:ind w:firstLine="567"/>
        <w:jc w:val="both"/>
        <w:rPr>
          <w:rFonts w:ascii="Times New Roman" w:hAnsi="Times New Roman"/>
          <w:sz w:val="28"/>
          <w:szCs w:val="28"/>
        </w:rPr>
      </w:pPr>
      <w:r w:rsidRPr="00FF2135">
        <w:rPr>
          <w:rFonts w:ascii="Times New Roman" w:hAnsi="Times New Roman"/>
          <w:sz w:val="28"/>
          <w:szCs w:val="28"/>
        </w:rPr>
        <w:t xml:space="preserve">5.1. Tổ chức phổ biến, quán triệt sâu rộng các quy định về tổ chức thi hành văn bản QPPL theo quy định tại Nghị định số 80/2025/NĐ-CP. </w:t>
      </w:r>
    </w:p>
    <w:p w:rsidR="007F51A1" w:rsidRPr="00655247" w:rsidRDefault="007F51A1" w:rsidP="007F51A1">
      <w:pPr>
        <w:spacing w:before="120" w:after="120" w:line="480" w:lineRule="exact"/>
        <w:ind w:firstLine="567"/>
        <w:jc w:val="both"/>
        <w:rPr>
          <w:rFonts w:ascii="Times New Roman" w:hAnsi="Times New Roman"/>
          <w:sz w:val="28"/>
          <w:szCs w:val="28"/>
        </w:rPr>
      </w:pPr>
      <w:r w:rsidRPr="00655247">
        <w:rPr>
          <w:rFonts w:ascii="Times New Roman" w:hAnsi="Times New Roman"/>
          <w:sz w:val="28"/>
          <w:szCs w:val="28"/>
        </w:rPr>
        <w:lastRenderedPageBreak/>
        <w:t>5.2. Chỉ đạo tổ chức rà soát các văn bản hiện hành để sửa đổi, bổ sung, ban hành mới văn bản, tạo cơ sở đầy đủ cho việc thực hiện công tác tổ chức thi hành văn bản QPPL tại Bộ, cơ quan ngang bộ, cơ quan thuộc Chính phủ và địa phương.</w:t>
      </w:r>
    </w:p>
    <w:p w:rsidR="007F51A1" w:rsidRPr="00655247" w:rsidRDefault="007F51A1" w:rsidP="007F51A1">
      <w:pPr>
        <w:spacing w:before="120" w:after="120" w:line="480" w:lineRule="exact"/>
        <w:ind w:firstLine="567"/>
        <w:jc w:val="both"/>
        <w:rPr>
          <w:rFonts w:ascii="Times New Roman" w:hAnsi="Times New Roman"/>
          <w:sz w:val="28"/>
          <w:szCs w:val="28"/>
        </w:rPr>
      </w:pPr>
      <w:r w:rsidRPr="00655247">
        <w:rPr>
          <w:rFonts w:ascii="Times New Roman" w:hAnsi="Times New Roman"/>
          <w:sz w:val="28"/>
          <w:szCs w:val="28"/>
        </w:rPr>
        <w:t>5.3. Chủ động tổ chức hoặc cử công chức, viên chức tham gia đầy đủ các hội nghị tập huấn về tổ chức thi hành văn bản QPPL do Bộ Tư pháp (Cục Kiểm tra văn bản và Quản lý xử lý vi phạm hành chính) tổ chức.</w:t>
      </w:r>
    </w:p>
    <w:p w:rsidR="007F51A1" w:rsidRPr="00FF2135" w:rsidRDefault="007F51A1" w:rsidP="007F51A1">
      <w:pPr>
        <w:pStyle w:val="NoSpacing"/>
        <w:spacing w:after="120" w:line="480" w:lineRule="exact"/>
        <w:rPr>
          <w:color w:val="000000"/>
          <w:spacing w:val="3"/>
          <w:lang w:val="en-US"/>
        </w:rPr>
      </w:pPr>
      <w:r w:rsidRPr="00FF2135">
        <w:rPr>
          <w:spacing w:val="-7"/>
          <w:lang w:val="en-US"/>
        </w:rPr>
        <w:t>5.</w:t>
      </w:r>
      <w:r w:rsidRPr="00FF2135">
        <w:rPr>
          <w:spacing w:val="-7"/>
        </w:rPr>
        <w:t xml:space="preserve">4. </w:t>
      </w:r>
      <w:r w:rsidRPr="00FF2135">
        <w:rPr>
          <w:color w:val="000000"/>
          <w:spacing w:val="3"/>
          <w:lang w:val="en-US"/>
        </w:rPr>
        <w:t>T</w:t>
      </w:r>
      <w:r w:rsidRPr="00FF2135">
        <w:rPr>
          <w:color w:val="000000"/>
          <w:spacing w:val="3"/>
        </w:rPr>
        <w:t xml:space="preserve">rên cơ sở Điều 4 Nghị định số 80/2025/NĐ-CP, đối với văn bản </w:t>
      </w:r>
      <w:r w:rsidRPr="00FF2135">
        <w:rPr>
          <w:color w:val="000000"/>
          <w:spacing w:val="3"/>
          <w:lang w:val="en-US"/>
        </w:rPr>
        <w:t>QPPL</w:t>
      </w:r>
      <w:r w:rsidRPr="00FF2135">
        <w:rPr>
          <w:color w:val="000000"/>
          <w:spacing w:val="3"/>
        </w:rPr>
        <w:t xml:space="preserve"> không thuộc trường hợp quy định tại khoản 1 Điều 27 Luật Ban hành văn bản </w:t>
      </w:r>
      <w:r w:rsidRPr="00FF2135">
        <w:rPr>
          <w:color w:val="000000"/>
          <w:spacing w:val="3"/>
          <w:lang w:val="en-US"/>
        </w:rPr>
        <w:t>QPPL</w:t>
      </w:r>
      <w:r w:rsidRPr="00FF2135">
        <w:rPr>
          <w:color w:val="000000"/>
          <w:spacing w:val="3"/>
        </w:rPr>
        <w:t xml:space="preserve"> năm 2025, cơ quan, người có thẩm quyền ban hành văn bản</w:t>
      </w:r>
      <w:r w:rsidRPr="00FF2135">
        <w:rPr>
          <w:color w:val="000000"/>
          <w:spacing w:val="3"/>
          <w:lang w:val="en-US"/>
        </w:rPr>
        <w:t>,</w:t>
      </w:r>
      <w:r w:rsidRPr="00FF2135">
        <w:rPr>
          <w:color w:val="000000"/>
          <w:spacing w:val="3"/>
        </w:rPr>
        <w:t xml:space="preserve"> cơ quan, đơn vị có liên quan quyết định việc xây dựng, ban hành kế hoạch triển khai </w:t>
      </w:r>
      <w:r w:rsidRPr="00FF2135">
        <w:rPr>
          <w:color w:val="000000"/>
          <w:spacing w:val="3"/>
          <w:lang w:val="en-US"/>
        </w:rPr>
        <w:t>(</w:t>
      </w:r>
      <w:r w:rsidRPr="00FF2135">
        <w:rPr>
          <w:color w:val="000000"/>
          <w:spacing w:val="3"/>
        </w:rPr>
        <w:t>nếu</w:t>
      </w:r>
      <w:r w:rsidRPr="00FF2135">
        <w:rPr>
          <w:color w:val="000000"/>
          <w:spacing w:val="3"/>
          <w:lang w:val="en-US"/>
        </w:rPr>
        <w:t xml:space="preserve"> thấy</w:t>
      </w:r>
      <w:r w:rsidRPr="00FF2135">
        <w:rPr>
          <w:color w:val="000000"/>
          <w:spacing w:val="3"/>
        </w:rPr>
        <w:t xml:space="preserve"> cần thiết</w:t>
      </w:r>
      <w:r w:rsidRPr="00FF2135">
        <w:rPr>
          <w:color w:val="000000"/>
          <w:spacing w:val="3"/>
          <w:lang w:val="en-US"/>
        </w:rPr>
        <w:t>)</w:t>
      </w:r>
      <w:r w:rsidRPr="00FF2135">
        <w:rPr>
          <w:color w:val="000000"/>
          <w:spacing w:val="3"/>
        </w:rPr>
        <w:t xml:space="preserve"> để bảo đảm tính linh hoạt, kịp thời.</w:t>
      </w:r>
      <w:r w:rsidRPr="00FF2135">
        <w:rPr>
          <w:color w:val="000000"/>
          <w:spacing w:val="3"/>
          <w:lang w:val="en-US"/>
        </w:rPr>
        <w:t xml:space="preserve"> </w:t>
      </w:r>
    </w:p>
    <w:p w:rsidR="007F51A1" w:rsidRPr="00FF2135" w:rsidRDefault="007F51A1" w:rsidP="007F51A1">
      <w:pPr>
        <w:pStyle w:val="NoSpacing"/>
        <w:spacing w:after="120" w:line="480" w:lineRule="exact"/>
        <w:rPr>
          <w:color w:val="000000"/>
          <w:spacing w:val="3"/>
          <w:lang w:val="en-US"/>
        </w:rPr>
      </w:pPr>
      <w:r w:rsidRPr="00FF2135">
        <w:rPr>
          <w:color w:val="000000"/>
          <w:spacing w:val="3"/>
          <w:lang w:val="en-US"/>
        </w:rPr>
        <w:t xml:space="preserve">5.5. Cơ quan, người có thẩm quyền thực hiện hướng dẫn áp dụng văn bản QPPL, bảo đảm phù hợp với quy định của Luật Ban hành văn bản QPPL 2025 và Nghị định này (Điều 5 </w:t>
      </w:r>
      <w:r w:rsidRPr="00FF2135">
        <w:rPr>
          <w:color w:val="000000"/>
          <w:spacing w:val="3"/>
        </w:rPr>
        <w:t>Nghị định số 80/2025/NĐ-CP</w:t>
      </w:r>
      <w:r w:rsidRPr="00FF2135">
        <w:rPr>
          <w:color w:val="000000"/>
          <w:spacing w:val="3"/>
          <w:lang w:val="en-US"/>
        </w:rPr>
        <w:t>).</w:t>
      </w:r>
    </w:p>
    <w:p w:rsidR="007F51A1" w:rsidRPr="00FF2135" w:rsidRDefault="007F51A1" w:rsidP="007F51A1">
      <w:pPr>
        <w:pStyle w:val="NoSpacing"/>
        <w:spacing w:after="120" w:line="480" w:lineRule="exact"/>
        <w:rPr>
          <w:lang w:val="en-US"/>
        </w:rPr>
      </w:pPr>
      <w:r w:rsidRPr="00FF2135">
        <w:rPr>
          <w:color w:val="000000"/>
          <w:spacing w:val="3"/>
          <w:lang w:val="en-US"/>
        </w:rPr>
        <w:t xml:space="preserve">5.6. Theo quy định tại Điều 17 </w:t>
      </w:r>
      <w:r w:rsidRPr="00FF2135">
        <w:rPr>
          <w:color w:val="000000"/>
          <w:spacing w:val="3"/>
        </w:rPr>
        <w:t>Nghị định số 80/2025/NĐ-CP</w:t>
      </w:r>
      <w:r w:rsidRPr="00FF2135">
        <w:rPr>
          <w:color w:val="000000"/>
          <w:spacing w:val="3"/>
          <w:lang w:val="en-US"/>
        </w:rPr>
        <w:t xml:space="preserve">, </w:t>
      </w:r>
      <w:r w:rsidRPr="00FF2135">
        <w:rPr>
          <w:lang w:val="en-US"/>
        </w:rPr>
        <w:t>các B</w:t>
      </w:r>
      <w:r w:rsidRPr="00FF2135">
        <w:t xml:space="preserve">ộ, cơ quan ngang </w:t>
      </w:r>
      <w:r w:rsidRPr="00FF2135">
        <w:rPr>
          <w:lang w:val="en-US"/>
        </w:rPr>
        <w:t>b</w:t>
      </w:r>
      <w:r w:rsidRPr="00FF2135">
        <w:t xml:space="preserve">ộ, cơ quan thuộc Chính phủ, Ủy ban nhân dân các cấp </w:t>
      </w:r>
      <w:r w:rsidRPr="00FF2135">
        <w:rPr>
          <w:lang w:val="en-US"/>
        </w:rPr>
        <w:t xml:space="preserve">tiếp tục thực hiện </w:t>
      </w:r>
      <w:r w:rsidRPr="00FF2135">
        <w:t xml:space="preserve">Kế hoạch theo dõi tình hình thi hành pháp luật trong lĩnh vực trọng tâm, liên ngành và Kế hoạch theo dõi tình hình thi hành pháp luật năm 2025 </w:t>
      </w:r>
      <w:r w:rsidRPr="00FF2135">
        <w:rPr>
          <w:lang w:val="en-US"/>
        </w:rPr>
        <w:t xml:space="preserve">đã được ban hành </w:t>
      </w:r>
      <w:r w:rsidRPr="00FF2135">
        <w:t xml:space="preserve">theo </w:t>
      </w:r>
      <w:r w:rsidRPr="00FF2135">
        <w:rPr>
          <w:lang w:val="en-US"/>
        </w:rPr>
        <w:t xml:space="preserve">quy định tại </w:t>
      </w:r>
      <w:r w:rsidRPr="00FF2135">
        <w:t>Nghị định số 59/2012/NĐ-CP ngày 23</w:t>
      </w:r>
      <w:r w:rsidRPr="00FF2135">
        <w:rPr>
          <w:lang w:val="en-US"/>
        </w:rPr>
        <w:t xml:space="preserve"> tháng </w:t>
      </w:r>
      <w:r w:rsidRPr="00FF2135">
        <w:t>7</w:t>
      </w:r>
      <w:r w:rsidRPr="00FF2135">
        <w:rPr>
          <w:lang w:val="en-US"/>
        </w:rPr>
        <w:t xml:space="preserve"> năm </w:t>
      </w:r>
      <w:r w:rsidRPr="00FF2135">
        <w:t>2012 của Chính phủ về theo dõi tình hình thi hành pháp luật (</w:t>
      </w:r>
      <w:r w:rsidRPr="00FF2135">
        <w:rPr>
          <w:lang w:val="en-US"/>
        </w:rPr>
        <w:t xml:space="preserve">được </w:t>
      </w:r>
      <w:r w:rsidRPr="00FF2135">
        <w:t xml:space="preserve">sửa đổi, bổ </w:t>
      </w:r>
      <w:r w:rsidRPr="00FF2135">
        <w:rPr>
          <w:lang w:val="en-US"/>
        </w:rPr>
        <w:t>sung bởi</w:t>
      </w:r>
      <w:r w:rsidRPr="00FF2135">
        <w:t xml:space="preserve"> Nghị định số 32/2020/NĐ-CP) và các văn bản quy định chi tiết, hướng dẫn thi hành có liên quan</w:t>
      </w:r>
      <w:r w:rsidRPr="00FF2135">
        <w:rPr>
          <w:lang w:val="en-US"/>
        </w:rPr>
        <w:t>.</w:t>
      </w:r>
    </w:p>
    <w:p w:rsidR="0016763A" w:rsidRDefault="007F51A1" w:rsidP="007F51A1">
      <w:r w:rsidRPr="00FF2135">
        <w:rPr>
          <w:rFonts w:ascii="Times New Roman" w:hAnsi="Times New Roman"/>
          <w:sz w:val="28"/>
          <w:szCs w:val="28"/>
        </w:rPr>
        <w:t>5.7. Trong quá trình triển khai thực hiện, nếu phát sinh khó khăn, vướng mắc, đề nghị các Bộ, cơ quan ngang bộ, cơ quan thuộc Chính phủ và địa phương có văn bản đề nghị, kiến nghị, phản ánh gửi về Bộ Tư pháp (qua Cục Kiểm tra văn bản và Quản lý xử lý vi phạm hành chính)</w:t>
      </w:r>
      <w:r w:rsidRPr="00FF2135">
        <w:rPr>
          <w:rStyle w:val="FootnoteReference"/>
          <w:rFonts w:ascii="Times New Roman" w:hAnsi="Times New Roman"/>
          <w:sz w:val="28"/>
          <w:szCs w:val="28"/>
        </w:rPr>
        <w:footnoteReference w:id="1"/>
      </w:r>
      <w:r w:rsidRPr="00FF2135">
        <w:rPr>
          <w:rFonts w:ascii="Times New Roman" w:hAnsi="Times New Roman"/>
          <w:sz w:val="28"/>
          <w:szCs w:val="28"/>
        </w:rPr>
        <w:t xml:space="preserve"> để hướng dẫn, xử lý kịp thời.</w:t>
      </w:r>
    </w:p>
    <w:sectPr w:rsidR="0016763A" w:rsidSect="00D75B08">
      <w:pgSz w:w="11907" w:h="16840" w:code="9"/>
      <w:pgMar w:top="1021" w:right="1138" w:bottom="1021" w:left="1701" w:header="288" w:footer="56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08" w:rsidRDefault="00AC2208" w:rsidP="007F51A1">
      <w:pPr>
        <w:spacing w:after="0" w:line="240" w:lineRule="auto"/>
      </w:pPr>
      <w:r>
        <w:separator/>
      </w:r>
    </w:p>
  </w:endnote>
  <w:endnote w:type="continuationSeparator" w:id="0">
    <w:p w:rsidR="00AC2208" w:rsidRDefault="00AC2208" w:rsidP="007F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08" w:rsidRDefault="00AC2208" w:rsidP="007F51A1">
      <w:pPr>
        <w:spacing w:after="0" w:line="240" w:lineRule="auto"/>
      </w:pPr>
      <w:r>
        <w:separator/>
      </w:r>
    </w:p>
  </w:footnote>
  <w:footnote w:type="continuationSeparator" w:id="0">
    <w:p w:rsidR="00AC2208" w:rsidRDefault="00AC2208" w:rsidP="007F51A1">
      <w:pPr>
        <w:spacing w:after="0" w:line="240" w:lineRule="auto"/>
      </w:pPr>
      <w:r>
        <w:continuationSeparator/>
      </w:r>
    </w:p>
  </w:footnote>
  <w:footnote w:id="1">
    <w:p w:rsidR="007F51A1" w:rsidRPr="00BE254E" w:rsidRDefault="007F51A1" w:rsidP="007F51A1">
      <w:pPr>
        <w:pStyle w:val="FootnoteText"/>
        <w:rPr>
          <w:rFonts w:ascii="Times New Roman" w:hAnsi="Times New Roman"/>
        </w:rPr>
      </w:pPr>
      <w:r w:rsidRPr="00BE254E">
        <w:rPr>
          <w:rStyle w:val="FootnoteReference"/>
          <w:rFonts w:ascii="Times New Roman" w:hAnsi="Times New Roman"/>
        </w:rPr>
        <w:footnoteRef/>
      </w:r>
      <w:r w:rsidRPr="00BE254E">
        <w:rPr>
          <w:rFonts w:ascii="Times New Roman" w:hAnsi="Times New Roman"/>
        </w:rPr>
        <w:t xml:space="preserve"> Đối với Nghị định số 80/2025/NĐ-CP liên hệ qua SĐT: 024.62739790. </w:t>
      </w:r>
    </w:p>
    <w:p w:rsidR="007F51A1" w:rsidRPr="00BE254E" w:rsidRDefault="007F51A1" w:rsidP="007F51A1">
      <w:pPr>
        <w:pStyle w:val="FootnoteText"/>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A1"/>
    <w:rsid w:val="0016763A"/>
    <w:rsid w:val="007F51A1"/>
    <w:rsid w:val="00937F7F"/>
    <w:rsid w:val="00AC2208"/>
    <w:rsid w:val="00B16473"/>
    <w:rsid w:val="00D7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D0C82-A047-40BE-8DF9-0E7C4C4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A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F51A1"/>
    <w:pPr>
      <w:keepNext/>
      <w:spacing w:before="120" w:after="120" w:line="360" w:lineRule="exact"/>
      <w:jc w:val="both"/>
      <w:outlineLvl w:val="0"/>
    </w:pPr>
    <w:rPr>
      <w:rFonts w:ascii="Times New Roman Bold" w:eastAsia="Times New Roman" w:hAnsi="Times New Roman Bold"/>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A1"/>
    <w:rPr>
      <w:rFonts w:ascii="Times New Roman Bold" w:eastAsia="Times New Roman" w:hAnsi="Times New Roman Bold" w:cs="Times New Roman"/>
      <w:b/>
      <w:bCs/>
      <w:kern w:val="28"/>
      <w:sz w:val="28"/>
      <w:szCs w:val="32"/>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unhideWhenUsed/>
    <w:qFormat/>
    <w:rsid w:val="007F51A1"/>
    <w:pPr>
      <w:spacing w:after="0" w:line="240" w:lineRule="auto"/>
    </w:pPr>
    <w:rPr>
      <w:sz w:val="20"/>
      <w:szCs w:val="20"/>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basedOn w:val="DefaultParagraphFont"/>
    <w:link w:val="FootnoteText"/>
    <w:qFormat/>
    <w:rsid w:val="007F51A1"/>
    <w:rPr>
      <w:rFonts w:ascii="Calibri" w:eastAsia="Calibri" w:hAnsi="Calibri" w:cs="Times New Roman"/>
      <w:sz w:val="20"/>
      <w:szCs w:val="20"/>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10 "/>
    <w:link w:val="RefChar"/>
    <w:uiPriority w:val="99"/>
    <w:unhideWhenUsed/>
    <w:qFormat/>
    <w:rsid w:val="007F51A1"/>
    <w:rPr>
      <w:vertAlign w:val="superscript"/>
    </w:rPr>
  </w:style>
  <w:style w:type="paragraph" w:styleId="NormalWeb">
    <w:name w:val="Normal (Web)"/>
    <w:aliases w:val="Char Char Char,Normal (Web) Char, Char Char Char,Normal (Web) Char Char Char Char Char,Обычный (веб)1,Обычный (веб) Знак,Обычный (веб) Знак1,Обычный (веб) Знак Знак,Char Cha, webb,webb,Char8 Char,Char8,Char Char"/>
    <w:basedOn w:val="Normal"/>
    <w:link w:val="NormalWebChar1"/>
    <w:uiPriority w:val="99"/>
    <w:unhideWhenUsed/>
    <w:qFormat/>
    <w:rsid w:val="007F51A1"/>
    <w:pPr>
      <w:spacing w:before="100" w:beforeAutospacing="1" w:after="100" w:afterAutospacing="1" w:line="240" w:lineRule="auto"/>
    </w:pPr>
    <w:rPr>
      <w:rFonts w:ascii="Times New Roman" w:eastAsia="Times New Roman" w:hAnsi="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7F51A1"/>
    <w:pPr>
      <w:suppressAutoHyphens/>
      <w:spacing w:after="160" w:line="240" w:lineRule="exact"/>
    </w:pPr>
    <w:rPr>
      <w:rFonts w:asciiTheme="minorHAnsi" w:eastAsiaTheme="minorHAnsi" w:hAnsiTheme="minorHAnsi" w:cstheme="minorBidi"/>
      <w:vertAlign w:val="superscript"/>
    </w:rPr>
  </w:style>
  <w:style w:type="paragraph" w:styleId="NoSpacing">
    <w:name w:val="No Spacing"/>
    <w:aliases w:val="Chương"/>
    <w:autoRedefine/>
    <w:uiPriority w:val="1"/>
    <w:qFormat/>
    <w:rsid w:val="007F51A1"/>
    <w:pPr>
      <w:spacing w:before="120" w:after="0" w:line="360" w:lineRule="exact"/>
      <w:ind w:firstLine="567"/>
      <w:jc w:val="both"/>
    </w:pPr>
    <w:rPr>
      <w:rFonts w:ascii="Times New Roman" w:eastAsia="Calibri" w:hAnsi="Times New Roman" w:cs="Times New Roman"/>
      <w:bCs/>
      <w:spacing w:val="-4"/>
      <w:sz w:val="28"/>
      <w:szCs w:val="28"/>
      <w:shd w:val="clear" w:color="auto" w:fill="FFFFFF"/>
      <w:lang w:val="vi-VN"/>
    </w:rPr>
  </w:style>
  <w:style w:type="character" w:customStyle="1" w:styleId="NormalWebChar1">
    <w:name w:val="Normal (Web) Char1"/>
    <w:aliases w:val="Char Char Char Char,Normal (Web) Char Char, Char Char Char Char,Normal (Web) Char Char Char Char Char Char,Обычный (веб)1 Char,Обычный (веб) Знак Char,Обычный (веб) Знак1 Char,Обычный (веб) Знак Знак Char,Char Cha Char, webb Char"/>
    <w:link w:val="NormalWeb"/>
    <w:uiPriority w:val="99"/>
    <w:locked/>
    <w:rsid w:val="007F51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47B0B-E013-408A-81BD-E6F3A756A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B4ECC-323F-4EBB-8EE9-3337037FD342}">
  <ds:schemaRefs>
    <ds:schemaRef ds:uri="http://schemas.microsoft.com/sharepoint/v3/contenttype/forms"/>
  </ds:schemaRefs>
</ds:datastoreItem>
</file>

<file path=customXml/itemProps3.xml><?xml version="1.0" encoding="utf-8"?>
<ds:datastoreItem xmlns:ds="http://schemas.openxmlformats.org/officeDocument/2006/customXml" ds:itemID="{8CF575A6-7418-48A1-8524-2A5F55094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Viet Ha (PC)</dc:creator>
  <cp:keywords/>
  <dc:description/>
  <cp:lastModifiedBy>Le Thi Thu Thuy (TBNH)</cp:lastModifiedBy>
  <cp:revision>2</cp:revision>
  <dcterms:created xsi:type="dcterms:W3CDTF">2025-05-15T07:11:00Z</dcterms:created>
  <dcterms:modified xsi:type="dcterms:W3CDTF">2025-05-15T07:11:00Z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