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8EF0" w14:textId="77777777" w:rsidR="00786AA8" w:rsidRPr="00786AA8" w:rsidRDefault="00786AA8" w:rsidP="00786AA8">
      <w:pPr>
        <w:widowControl w:val="0"/>
        <w:ind w:right="-30"/>
        <w:rPr>
          <w:rFonts w:eastAsia="Times New Roman" w:cs="Times New Roman"/>
          <w:b/>
          <w:szCs w:val="28"/>
        </w:rPr>
      </w:pPr>
      <w:bookmarkStart w:id="0" w:name="_GoBack"/>
      <w:bookmarkEnd w:id="0"/>
      <w:r w:rsidRPr="00786AA8">
        <w:rPr>
          <w:rFonts w:eastAsia="Times New Roman" w:cs="Times New Roman"/>
          <w:b/>
          <w:noProof/>
          <w:szCs w:val="28"/>
        </w:rPr>
        <mc:AlternateContent>
          <mc:Choice Requires="wps">
            <w:drawing>
              <wp:anchor distT="0" distB="0" distL="114300" distR="114300" simplePos="0" relativeHeight="251660288" behindDoc="0" locked="0" layoutInCell="1" allowOverlap="1" wp14:anchorId="44777B2C" wp14:editId="2B4E15D6">
                <wp:simplePos x="0" y="0"/>
                <wp:positionH relativeFrom="column">
                  <wp:posOffset>160655</wp:posOffset>
                </wp:positionH>
                <wp:positionV relativeFrom="paragraph">
                  <wp:posOffset>253669</wp:posOffset>
                </wp:positionV>
                <wp:extent cx="2435824" cy="0"/>
                <wp:effectExtent l="0" t="0" r="22225" b="19050"/>
                <wp:wrapNone/>
                <wp:docPr id="8" name="Straight Connector 8"/>
                <wp:cNvGraphicFramePr/>
                <a:graphic xmlns:a="http://schemas.openxmlformats.org/drawingml/2006/main">
                  <a:graphicData uri="http://schemas.microsoft.com/office/word/2010/wordprocessingShape">
                    <wps:wsp>
                      <wps:cNvCnPr/>
                      <wps:spPr>
                        <a:xfrm>
                          <a:off x="0" y="0"/>
                          <a:ext cx="243582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ECD272" id="Straight Connector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5pt,19.95pt" to="204.4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f6zwEAAIgDAAAOAAAAZHJzL2Uyb0RvYy54bWysU01vGjEQvVfKf7B8D0vIh9CKJQdQeqla&#10;pKQ/YOK1dy3ZHsvjsvDvOzaE0vZWlYOZ8Xg+3pu3q+eDd2KvE1kMnbybzaXQQWFvw9DJ728vt0sp&#10;KEPowWHQnTxqks/rm0+rKbZ6gSO6XifBRQK1U+zkmHNsm4bUqD3QDKMOHDSYPGR209D0CSau7l2z&#10;mM+fmglTHxMqTcS321NQrmt9Y7TK34whnYXrJM+W65nq+V7OZr2CdkgQR6vOY8A/TOHBBm56KbWF&#10;DOJHsn+V8lYlJDR5ptA3aIxVumJgNHfzP9C8jhB1xcLkULzQRP+vrPq63yVh+07yogJ4XtFrTmCH&#10;MYsNhsAEYhLLwtMUqeXnm7BLZ4/iLhXQB5N8+Wc44lC5PV641YcsFF8uHu4fl4sHKdRHrPmVGBPl&#10;zxq9KEYnnQ0FNrSw/0KZm/HTjyflOuCLda6uzgUxdfLp/pGXq4AFZBxkNn1kSBQGKcANrEyVU61I&#10;6GxfsksdOtLGJbEHFgdrqsfpjceVwgFlDjCG+ivgeYLfUss4W6DxlFxDJy15m1nQznpm9DrbhdJR&#10;V0meQRVCTxQW6x37Y2W2KR6vuzY9S7Po6dpn+/oDWv8EAAD//wMAUEsDBBQABgAIAAAAIQCPnf1K&#10;3QAAAAgBAAAPAAAAZHJzL2Rvd25yZXYueG1sTI/NTsMwEITvSLyDtUjcqE0DtA1xKlTUA7c2UImj&#10;G29+IF5HsdOGt2cRB7jt7oxmv8nWk+vECYfQetJwO1MgkEpvW6o1vL1ub5YgQjRkTecJNXxhgHV+&#10;eZGZ1Poz7fFUxFpwCIXUaGhi7FMpQ9mgM2HmeyTWKj84E3kdamkHc+Zw18m5Ug/SmZb4Q2N63DRY&#10;fhaj0zDuNpVqt8n08Z4UcnxZ7A7PVa319dX09Agi4hT/zPCDz+iQM9PRj2SD6DTM7xN2akhWKxCs&#10;36klD8ffg8wz+b9A/g0AAP//AwBQSwECLQAUAAYACAAAACEAtoM4kv4AAADhAQAAEwAAAAAAAAAA&#10;AAAAAAAAAAAAW0NvbnRlbnRfVHlwZXNdLnhtbFBLAQItABQABgAIAAAAIQA4/SH/1gAAAJQBAAAL&#10;AAAAAAAAAAAAAAAAAC8BAABfcmVscy8ucmVsc1BLAQItABQABgAIAAAAIQB1ylf6zwEAAIgDAAAO&#10;AAAAAAAAAAAAAAAAAC4CAABkcnMvZTJvRG9jLnhtbFBLAQItABQABgAIAAAAIQCPnf1K3QAAAAgB&#10;AAAPAAAAAAAAAAAAAAAAACkEAABkcnMvZG93bnJldi54bWxQSwUGAAAAAAQABADzAAAAMwUAAAAA&#10;" strokecolor="windowText" strokeweight=".5pt">
                <v:stroke joinstyle="miter"/>
              </v:line>
            </w:pict>
          </mc:Fallback>
        </mc:AlternateContent>
      </w:r>
      <w:r w:rsidRPr="00786AA8">
        <w:rPr>
          <w:rFonts w:eastAsia="Times New Roman" w:cs="Times New Roman"/>
          <w:b/>
          <w:szCs w:val="28"/>
        </w:rPr>
        <w:t>NGÂN HÀNG NHÀ NƯỚC VIỆT NAM</w:t>
      </w:r>
    </w:p>
    <w:p w14:paraId="3E0656D8" w14:textId="77777777" w:rsidR="00786AA8" w:rsidRPr="00786AA8" w:rsidRDefault="00786AA8" w:rsidP="00786AA8">
      <w:pPr>
        <w:widowControl w:val="0"/>
        <w:jc w:val="center"/>
        <w:rPr>
          <w:rFonts w:eastAsia="Times New Roman" w:cs="Times New Roman"/>
          <w:b/>
        </w:rPr>
      </w:pPr>
    </w:p>
    <w:p w14:paraId="143E6527" w14:textId="09581929" w:rsidR="00786AA8" w:rsidRPr="00786AA8" w:rsidRDefault="00786AA8" w:rsidP="00786AA8">
      <w:pPr>
        <w:widowControl w:val="0"/>
        <w:jc w:val="center"/>
        <w:rPr>
          <w:rFonts w:eastAsia="Times New Roman" w:cs="Times New Roman"/>
          <w:b/>
          <w:sz w:val="28"/>
        </w:rPr>
      </w:pPr>
      <w:r w:rsidRPr="00786AA8">
        <w:rPr>
          <w:rFonts w:eastAsia="Times New Roman" w:cs="Times New Roman"/>
          <w:b/>
          <w:sz w:val="28"/>
        </w:rPr>
        <w:t xml:space="preserve">BẢN </w:t>
      </w:r>
      <w:r w:rsidR="00E67815">
        <w:rPr>
          <w:rFonts w:eastAsia="Times New Roman" w:cs="Times New Roman"/>
          <w:b/>
          <w:sz w:val="28"/>
        </w:rPr>
        <w:t xml:space="preserve">SO SÁNH, </w:t>
      </w:r>
      <w:r w:rsidRPr="00786AA8">
        <w:rPr>
          <w:rFonts w:eastAsia="Times New Roman" w:cs="Times New Roman"/>
          <w:b/>
          <w:sz w:val="28"/>
        </w:rPr>
        <w:t>THUYẾT MINH</w:t>
      </w:r>
    </w:p>
    <w:p w14:paraId="38BB43FD" w14:textId="77777777" w:rsidR="00786AA8" w:rsidRPr="00786AA8" w:rsidRDefault="00786AA8" w:rsidP="00786AA8">
      <w:pPr>
        <w:widowControl w:val="0"/>
        <w:jc w:val="center"/>
        <w:rPr>
          <w:rFonts w:eastAsia="Times New Roman" w:cs="Times New Roman"/>
          <w:b/>
          <w:sz w:val="26"/>
          <w:szCs w:val="24"/>
        </w:rPr>
      </w:pPr>
      <w:r w:rsidRPr="00786AA8">
        <w:rPr>
          <w:rFonts w:eastAsia="Times New Roman" w:cs="Times New Roman"/>
          <w:b/>
          <w:noProof/>
          <w:sz w:val="26"/>
        </w:rPr>
        <mc:AlternateContent>
          <mc:Choice Requires="wps">
            <w:drawing>
              <wp:anchor distT="4294967294" distB="4294967294" distL="114300" distR="114300" simplePos="0" relativeHeight="251659264" behindDoc="0" locked="0" layoutInCell="1" allowOverlap="1" wp14:anchorId="123C1DD5" wp14:editId="27513FE9">
                <wp:simplePos x="0" y="0"/>
                <wp:positionH relativeFrom="column">
                  <wp:posOffset>1634794</wp:posOffset>
                </wp:positionH>
                <wp:positionV relativeFrom="paragraph">
                  <wp:posOffset>615950</wp:posOffset>
                </wp:positionV>
                <wp:extent cx="2621280" cy="0"/>
                <wp:effectExtent l="0" t="0" r="2667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1E0F41" id="_x0000_t32" coordsize="21600,21600" o:spt="32" o:oned="t" path="m,l21600,21600e" filled="f">
                <v:path arrowok="t" fillok="f" o:connecttype="none"/>
                <o:lock v:ext="edit" shapetype="t"/>
              </v:shapetype>
              <v:shape id="Straight Arrow Connector 9" o:spid="_x0000_s1026" type="#_x0000_t32" style="position:absolute;margin-left:128.7pt;margin-top:48.5pt;width:206.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s1MJAIAAEoEAAAOAAAAZHJzL2Uyb0RvYy54bWysVMGO2jAQvVfqP1i5Q0gKFCLCapVAL9sW&#10;ie0HGNtJrCYeyzYEVPXfOzYBse2lqpqDM8543ryZec7q6dy15CSMlaDyKBlPIiIUAy5VnUffXrej&#10;RUSso4rTFpTIo4uw0dP6/btVrzORQgMtF4YgiLJZr/OocU5ncWxZIzpqx6CFQmcFpqMOt6aOuaE9&#10;ondtnE4m87gHw7UBJqzFr+XVGa0DflUJ5r5WlRWOtHmE3FxYTVgPfo3XK5rVhupGsoEG/QcWHZUK&#10;k96hSuooORr5B1QnmQELlRsz6GKoKslEqAGrSSa/VbNvqBahFmyO1fc22f8Hy76cdoZInkfLiCja&#10;4Yj2zlBZN448GwM9KUApbCMYsvTd6rXNMKhQO+PrZWe11y/AvluioGioqkVg/XrRCJX4iPhNiN9Y&#10;jTkP/WfgeIYeHYTWnSvTeUhsCjmHCV3uExJnRxh+TOdpki5wkOzmi2l2C9TGuk8COuKNPLJDHfcC&#10;kpCGnl6s87RodgvwWRVsZdsGObSK9NiPWToLARZayb3TH7OmPhStISfqBRWeUCN6Ho8ZOCoewBpB&#10;+WawHZXt1cbkrfJ4WBjSGayrYn4sJ8vNYrOYjqbpfDOaTspy9LwtpqP5Nvk4Kz+URVEmPz21ZJo1&#10;knOhPLubepPp36ljuEdX3d31e29D/BY99AvJ3t6BdJisH+ZVFgfgl525TRwFGw4Pl8vfiMc92o+/&#10;gPUvAAAA//8DAFBLAwQUAAYACAAAACEAgKAnR94AAAAJAQAADwAAAGRycy9kb3ducmV2LnhtbEyP&#10;wU7DMAyG70i8Q2QkLoglq9jKuqbThMSBI9skrlnjtYXGqZp0LXt6jDiMo+1Pv78/30yuFWfsQ+NJ&#10;w3ymQCCV3jZUaTjsXx+fQYRoyJrWE2r4xgCb4vYmN5n1I73jeRcrwSEUMqOhjrHLpAxljc6Eme+Q&#10;+HbyvTORx76Stjcjh7tWJkotpTMN8YfadPhSY/m1G5wGDMNirrYrVx3eLuPDR3L5HLu91vd303YN&#10;IuIUrzD86rM6FOx09APZIFoNySJ9YlTDKuVODCxTlYA4/i1kkcv/DYofAAAA//8DAFBLAQItABQA&#10;BgAIAAAAIQC2gziS/gAAAOEBAAATAAAAAAAAAAAAAAAAAAAAAABbQ29udGVudF9UeXBlc10ueG1s&#10;UEsBAi0AFAAGAAgAAAAhADj9If/WAAAAlAEAAAsAAAAAAAAAAAAAAAAALwEAAF9yZWxzLy5yZWxz&#10;UEsBAi0AFAAGAAgAAAAhAHm2zUwkAgAASgQAAA4AAAAAAAAAAAAAAAAALgIAAGRycy9lMm9Eb2Mu&#10;eG1sUEsBAi0AFAAGAAgAAAAhAICgJ0feAAAACQEAAA8AAAAAAAAAAAAAAAAAfgQAAGRycy9kb3du&#10;cmV2LnhtbFBLBQYAAAAABAAEAPMAAACJBQAAAAA=&#10;"/>
            </w:pict>
          </mc:Fallback>
        </mc:AlternateContent>
      </w:r>
      <w:r w:rsidRPr="00786AA8">
        <w:rPr>
          <w:rFonts w:eastAsia="Times New Roman" w:cs="Times New Roman"/>
          <w:b/>
          <w:sz w:val="26"/>
          <w:szCs w:val="24"/>
        </w:rPr>
        <w:t>NỘI DUNG DỰ THẢO THÔNG TƯ SỬA ĐỔI, BỔ SUNG MỘT SỐ ĐIỀU CỦA THÔNG TƯ SỐ 52/2018/TT-NHNN NGÀY 31/12/2018 QUY ĐỊNH VỀ XẾP HẠNG TCTD, CHI NHÁNH NHNNG (DỰ THẢO THÔNG TƯ)</w:t>
      </w:r>
    </w:p>
    <w:p w14:paraId="032C0AF1" w14:textId="77777777" w:rsidR="00786AA8" w:rsidRPr="00786AA8" w:rsidRDefault="00786AA8">
      <w:pPr>
        <w:widowControl w:val="0"/>
        <w:rPr>
          <w:rFonts w:eastAsia="Times New Roman" w:cs="Times New Roman"/>
          <w:b/>
        </w:rPr>
      </w:pPr>
    </w:p>
    <w:p w14:paraId="4BAC84B6" w14:textId="77777777" w:rsidR="00786AA8" w:rsidRPr="00786AA8" w:rsidRDefault="00786AA8" w:rsidP="00C518F4">
      <w:pPr>
        <w:widowControl w:val="0"/>
        <w:ind w:firstLine="720"/>
        <w:rPr>
          <w:rFonts w:eastAsia="Times New Roman" w:cs="Times New Roman"/>
          <w:b/>
          <w:sz w:val="28"/>
          <w:szCs w:val="28"/>
        </w:rPr>
      </w:pPr>
      <w:r w:rsidRPr="00786AA8">
        <w:rPr>
          <w:rFonts w:eastAsia="Times New Roman" w:cs="Times New Roman"/>
          <w:b/>
          <w:sz w:val="28"/>
          <w:szCs w:val="28"/>
        </w:rPr>
        <w:t>I. Sự cần thiết xây dựng Thông tư:</w:t>
      </w:r>
    </w:p>
    <w:p w14:paraId="346C06B3" w14:textId="77777777" w:rsidR="00786AA8" w:rsidRPr="00786AA8" w:rsidRDefault="00786AA8" w:rsidP="00C518F4">
      <w:pPr>
        <w:widowControl w:val="0"/>
        <w:ind w:firstLine="720"/>
        <w:rPr>
          <w:rFonts w:eastAsia="Times New Roman" w:cs="Times New Roman"/>
          <w:b/>
          <w:sz w:val="28"/>
          <w:szCs w:val="28"/>
        </w:rPr>
      </w:pPr>
      <w:r w:rsidRPr="00786AA8">
        <w:rPr>
          <w:rFonts w:eastAsia="Times New Roman" w:cs="Times New Roman"/>
          <w:b/>
          <w:sz w:val="28"/>
          <w:szCs w:val="28"/>
        </w:rPr>
        <w:t>1. Cơ sở pháp lý:</w:t>
      </w:r>
    </w:p>
    <w:p w14:paraId="2F49BD92" w14:textId="77777777" w:rsidR="00786AA8" w:rsidRPr="00786AA8" w:rsidRDefault="00786AA8" w:rsidP="00C518F4">
      <w:pPr>
        <w:widowControl w:val="0"/>
        <w:ind w:firstLine="720"/>
        <w:rPr>
          <w:rFonts w:eastAsia="Times New Roman" w:cs="Times New Roman"/>
          <w:i/>
          <w:sz w:val="28"/>
          <w:szCs w:val="28"/>
          <w:lang w:val="nl-NL"/>
        </w:rPr>
      </w:pPr>
      <w:r w:rsidRPr="00786AA8">
        <w:rPr>
          <w:rFonts w:eastAsia="Times New Roman" w:cs="Times New Roman"/>
          <w:sz w:val="28"/>
          <w:szCs w:val="28"/>
          <w:lang w:val="nl-NL"/>
        </w:rPr>
        <w:t xml:space="preserve">- Điều 58 Luật Ngân hàng Nhà nước Việt Nam năm 2010 về nội dung giám sát ngân hàng quy định: </w:t>
      </w:r>
      <w:r w:rsidRPr="00786AA8">
        <w:rPr>
          <w:rFonts w:eastAsia="Times New Roman" w:cs="Times New Roman"/>
          <w:i/>
          <w:sz w:val="28"/>
          <w:szCs w:val="28"/>
          <w:lang w:val="nl-NL"/>
        </w:rPr>
        <w:t xml:space="preserve">“...3. Phân tích, đánh giá tình hình tài chính, hoạt động, quản trị, điều hành và mức độ rủi ro của tổ chức tín dụng; </w:t>
      </w:r>
      <w:r w:rsidRPr="00786AA8">
        <w:rPr>
          <w:rFonts w:eastAsia="Times New Roman" w:cs="Times New Roman"/>
          <w:i/>
          <w:sz w:val="28"/>
          <w:szCs w:val="28"/>
          <w:u w:val="single"/>
          <w:lang w:val="nl-NL"/>
        </w:rPr>
        <w:t>xếp hạng các tổ chức tín dụng hằng năm</w:t>
      </w:r>
      <w:r w:rsidRPr="00786AA8">
        <w:rPr>
          <w:rFonts w:eastAsia="Times New Roman" w:cs="Times New Roman"/>
          <w:i/>
          <w:sz w:val="28"/>
          <w:szCs w:val="28"/>
          <w:lang w:val="nl-NL"/>
        </w:rPr>
        <w:t>...”.</w:t>
      </w:r>
    </w:p>
    <w:p w14:paraId="3AFA5AE3" w14:textId="77777777" w:rsidR="00786AA8" w:rsidRPr="00786AA8" w:rsidRDefault="00786AA8" w:rsidP="00C518F4">
      <w:pPr>
        <w:widowControl w:val="0"/>
        <w:ind w:right="-30" w:firstLine="720"/>
        <w:rPr>
          <w:rFonts w:eastAsia="Times New Roman" w:cs="Times New Roman"/>
          <w:noProof/>
          <w:sz w:val="28"/>
          <w:szCs w:val="28"/>
          <w:lang w:val="en-AU"/>
        </w:rPr>
      </w:pPr>
      <w:r w:rsidRPr="00786AA8">
        <w:rPr>
          <w:rFonts w:eastAsia="Times New Roman" w:cs="Times New Roman"/>
          <w:noProof/>
          <w:sz w:val="28"/>
          <w:szCs w:val="28"/>
          <w:lang w:val="en-AU"/>
        </w:rPr>
        <w:t>- Nghị quyết số 190/2025/QH15 ngày 19/02/2025 về xử lý một số vấn đề liên quan đến sắp xếp tổ chức bộ máy nhà nước quy định:</w:t>
      </w:r>
    </w:p>
    <w:p w14:paraId="317D8FEE"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sz w:val="28"/>
          <w:szCs w:val="28"/>
        </w:rPr>
      </w:pPr>
      <w:r w:rsidRPr="00786AA8">
        <w:rPr>
          <w:rFonts w:eastAsia="Times New Roman" w:cs="Times New Roman"/>
          <w:sz w:val="28"/>
          <w:szCs w:val="28"/>
        </w:rPr>
        <w:t>+ Điều 4 quy định:</w:t>
      </w:r>
    </w:p>
    <w:p w14:paraId="390772A8"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i/>
          <w:sz w:val="28"/>
          <w:szCs w:val="28"/>
        </w:rPr>
      </w:pPr>
      <w:r w:rsidRPr="00786AA8">
        <w:rPr>
          <w:rFonts w:eastAsia="Times New Roman" w:cs="Times New Roman"/>
          <w:i/>
          <w:sz w:val="28"/>
          <w:szCs w:val="28"/>
        </w:rPr>
        <w:t>1. Khi thực hiện sắp xếp tổ chức bộ máy nhà n</w:t>
      </w:r>
      <w:r w:rsidRPr="00786AA8">
        <w:rPr>
          <w:rFonts w:eastAsia="Times New Roman" w:cs="Times New Roman" w:hint="eastAsia"/>
          <w:i/>
          <w:sz w:val="28"/>
          <w:szCs w:val="28"/>
        </w:rPr>
        <w:t>ư</w:t>
      </w:r>
      <w:r w:rsidRPr="00786AA8">
        <w:rPr>
          <w:rFonts w:eastAsia="Times New Roman" w:cs="Times New Roman"/>
          <w:i/>
          <w:sz w:val="28"/>
          <w:szCs w:val="28"/>
        </w:rPr>
        <w:t>ớc, chức n</w:t>
      </w:r>
      <w:r w:rsidRPr="00786AA8">
        <w:rPr>
          <w:rFonts w:eastAsia="Times New Roman" w:cs="Times New Roman" w:hint="eastAsia"/>
          <w:i/>
          <w:sz w:val="28"/>
          <w:szCs w:val="28"/>
        </w:rPr>
        <w:t>ă</w:t>
      </w:r>
      <w:r w:rsidRPr="00786AA8">
        <w:rPr>
          <w:rFonts w:eastAsia="Times New Roman" w:cs="Times New Roman"/>
          <w:i/>
          <w:sz w:val="28"/>
          <w:szCs w:val="28"/>
        </w:rPr>
        <w:t>ng, nhiệm vụ, quyền hạn của c</w:t>
      </w:r>
      <w:r w:rsidRPr="00786AA8">
        <w:rPr>
          <w:rFonts w:eastAsia="Times New Roman" w:cs="Times New Roman" w:hint="eastAsia"/>
          <w:i/>
          <w:sz w:val="28"/>
          <w:szCs w:val="28"/>
        </w:rPr>
        <w:t>ơ</w:t>
      </w:r>
      <w:r w:rsidRPr="00786AA8">
        <w:rPr>
          <w:rFonts w:eastAsia="Times New Roman" w:cs="Times New Roman"/>
          <w:i/>
          <w:sz w:val="28"/>
          <w:szCs w:val="28"/>
        </w:rPr>
        <w:t xml:space="preserve"> quan, chức danh có thẩm quyền theo quy </w:t>
      </w:r>
      <w:r w:rsidRPr="00786AA8">
        <w:rPr>
          <w:rFonts w:eastAsia="Times New Roman" w:cs="Times New Roman" w:hint="eastAsia"/>
          <w:i/>
          <w:sz w:val="28"/>
          <w:szCs w:val="28"/>
        </w:rPr>
        <w:t>đ</w:t>
      </w:r>
      <w:r w:rsidRPr="00786AA8">
        <w:rPr>
          <w:rFonts w:eastAsia="Times New Roman" w:cs="Times New Roman"/>
          <w:i/>
          <w:sz w:val="28"/>
          <w:szCs w:val="28"/>
        </w:rPr>
        <w:t xml:space="preserve">ịnh của pháp luật </w:t>
      </w:r>
      <w:r w:rsidRPr="00786AA8">
        <w:rPr>
          <w:rFonts w:eastAsia="Times New Roman" w:cs="Times New Roman" w:hint="eastAsia"/>
          <w:i/>
          <w:sz w:val="28"/>
          <w:szCs w:val="28"/>
        </w:rPr>
        <w:t>đư</w:t>
      </w:r>
      <w:r w:rsidRPr="00786AA8">
        <w:rPr>
          <w:rFonts w:eastAsia="Times New Roman" w:cs="Times New Roman"/>
          <w:i/>
          <w:sz w:val="28"/>
          <w:szCs w:val="28"/>
        </w:rPr>
        <w:t>ợc tiếp tục thực hiện bởi c</w:t>
      </w:r>
      <w:r w:rsidRPr="00786AA8">
        <w:rPr>
          <w:rFonts w:eastAsia="Times New Roman" w:cs="Times New Roman" w:hint="eastAsia"/>
          <w:i/>
          <w:sz w:val="28"/>
          <w:szCs w:val="28"/>
        </w:rPr>
        <w:t>ơ</w:t>
      </w:r>
      <w:r w:rsidRPr="00786AA8">
        <w:rPr>
          <w:rFonts w:eastAsia="Times New Roman" w:cs="Times New Roman"/>
          <w:i/>
          <w:sz w:val="28"/>
          <w:szCs w:val="28"/>
        </w:rPr>
        <w:t xml:space="preserve"> quan, chức danh tiếp nhận chức n</w:t>
      </w:r>
      <w:r w:rsidRPr="00786AA8">
        <w:rPr>
          <w:rFonts w:eastAsia="Times New Roman" w:cs="Times New Roman" w:hint="eastAsia"/>
          <w:i/>
          <w:sz w:val="28"/>
          <w:szCs w:val="28"/>
        </w:rPr>
        <w:t>ă</w:t>
      </w:r>
      <w:r w:rsidRPr="00786AA8">
        <w:rPr>
          <w:rFonts w:eastAsia="Times New Roman" w:cs="Times New Roman"/>
          <w:i/>
          <w:sz w:val="28"/>
          <w:szCs w:val="28"/>
        </w:rPr>
        <w:t xml:space="preserve">ng, nhiệm vụ, quyền hạn </w:t>
      </w:r>
      <w:r w:rsidRPr="00786AA8">
        <w:rPr>
          <w:rFonts w:eastAsia="Times New Roman" w:cs="Times New Roman" w:hint="eastAsia"/>
          <w:i/>
          <w:sz w:val="28"/>
          <w:szCs w:val="28"/>
        </w:rPr>
        <w:t>đó</w:t>
      </w:r>
      <w:r w:rsidRPr="00786AA8">
        <w:rPr>
          <w:rFonts w:eastAsia="Times New Roman" w:cs="Times New Roman"/>
          <w:i/>
          <w:sz w:val="28"/>
          <w:szCs w:val="28"/>
        </w:rPr>
        <w:t>.</w:t>
      </w:r>
    </w:p>
    <w:p w14:paraId="6DC65EA9"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i/>
          <w:sz w:val="28"/>
          <w:szCs w:val="28"/>
        </w:rPr>
      </w:pPr>
      <w:r w:rsidRPr="00786AA8">
        <w:rPr>
          <w:rFonts w:eastAsia="Times New Roman" w:cs="Times New Roman"/>
          <w:i/>
          <w:sz w:val="28"/>
          <w:szCs w:val="28"/>
        </w:rPr>
        <w:t>…</w:t>
      </w:r>
    </w:p>
    <w:p w14:paraId="6E2A6C1B"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i/>
          <w:sz w:val="28"/>
          <w:szCs w:val="28"/>
        </w:rPr>
      </w:pPr>
      <w:r w:rsidRPr="00786AA8">
        <w:rPr>
          <w:rFonts w:eastAsia="Times New Roman" w:cs="Times New Roman"/>
          <w:i/>
          <w:sz w:val="28"/>
          <w:szCs w:val="28"/>
        </w:rPr>
        <w:t>4. Tr</w:t>
      </w:r>
      <w:r w:rsidRPr="00786AA8">
        <w:rPr>
          <w:rFonts w:eastAsia="Times New Roman" w:cs="Times New Roman" w:hint="eastAsia"/>
          <w:i/>
          <w:sz w:val="28"/>
          <w:szCs w:val="28"/>
        </w:rPr>
        <w:t>ư</w:t>
      </w:r>
      <w:r w:rsidRPr="00786AA8">
        <w:rPr>
          <w:rFonts w:eastAsia="Times New Roman" w:cs="Times New Roman"/>
          <w:i/>
          <w:sz w:val="28"/>
          <w:szCs w:val="28"/>
        </w:rPr>
        <w:t>ờng hợp v</w:t>
      </w:r>
      <w:r w:rsidRPr="00786AA8">
        <w:rPr>
          <w:rFonts w:eastAsia="Times New Roman" w:cs="Times New Roman" w:hint="eastAsia"/>
          <w:i/>
          <w:sz w:val="28"/>
          <w:szCs w:val="28"/>
        </w:rPr>
        <w:t>ă</w:t>
      </w:r>
      <w:r w:rsidRPr="00786AA8">
        <w:rPr>
          <w:rFonts w:eastAsia="Times New Roman" w:cs="Times New Roman"/>
          <w:i/>
          <w:sz w:val="28"/>
          <w:szCs w:val="28"/>
        </w:rPr>
        <w:t xml:space="preserve">n bản hiện hành quy </w:t>
      </w:r>
      <w:r w:rsidRPr="00786AA8">
        <w:rPr>
          <w:rFonts w:eastAsia="Times New Roman" w:cs="Times New Roman" w:hint="eastAsia"/>
          <w:i/>
          <w:sz w:val="28"/>
          <w:szCs w:val="28"/>
        </w:rPr>
        <w:t>đ</w:t>
      </w:r>
      <w:r w:rsidRPr="00786AA8">
        <w:rPr>
          <w:rFonts w:eastAsia="Times New Roman" w:cs="Times New Roman"/>
          <w:i/>
          <w:sz w:val="28"/>
          <w:szCs w:val="28"/>
        </w:rPr>
        <w:t>ịnh trách nhiệm phối hợp công tác giữa c</w:t>
      </w:r>
      <w:r w:rsidRPr="00786AA8">
        <w:rPr>
          <w:rFonts w:eastAsia="Times New Roman" w:cs="Times New Roman" w:hint="eastAsia"/>
          <w:i/>
          <w:sz w:val="28"/>
          <w:szCs w:val="28"/>
        </w:rPr>
        <w:t>ơ</w:t>
      </w:r>
      <w:r w:rsidRPr="00786AA8">
        <w:rPr>
          <w:rFonts w:eastAsia="Times New Roman" w:cs="Times New Roman"/>
          <w:i/>
          <w:sz w:val="28"/>
          <w:szCs w:val="28"/>
        </w:rPr>
        <w:t xml:space="preserve"> quan thuộc </w:t>
      </w:r>
      <w:r w:rsidRPr="00786AA8">
        <w:rPr>
          <w:rFonts w:eastAsia="Times New Roman" w:cs="Times New Roman" w:hint="eastAsia"/>
          <w:i/>
          <w:sz w:val="28"/>
          <w:szCs w:val="28"/>
        </w:rPr>
        <w:t>đ</w:t>
      </w:r>
      <w:r w:rsidRPr="00786AA8">
        <w:rPr>
          <w:rFonts w:eastAsia="Times New Roman" w:cs="Times New Roman"/>
          <w:i/>
          <w:sz w:val="28"/>
          <w:szCs w:val="28"/>
        </w:rPr>
        <w:t>ối t</w:t>
      </w:r>
      <w:r w:rsidRPr="00786AA8">
        <w:rPr>
          <w:rFonts w:eastAsia="Times New Roman" w:cs="Times New Roman" w:hint="eastAsia"/>
          <w:i/>
          <w:sz w:val="28"/>
          <w:szCs w:val="28"/>
        </w:rPr>
        <w:t>ư</w:t>
      </w:r>
      <w:r w:rsidRPr="00786AA8">
        <w:rPr>
          <w:rFonts w:eastAsia="Times New Roman" w:cs="Times New Roman"/>
          <w:i/>
          <w:sz w:val="28"/>
          <w:szCs w:val="28"/>
        </w:rPr>
        <w:t>ợng thực hiện sắp xếp với c</w:t>
      </w:r>
      <w:r w:rsidRPr="00786AA8">
        <w:rPr>
          <w:rFonts w:eastAsia="Times New Roman" w:cs="Times New Roman" w:hint="eastAsia"/>
          <w:i/>
          <w:sz w:val="28"/>
          <w:szCs w:val="28"/>
        </w:rPr>
        <w:t>ơ</w:t>
      </w:r>
      <w:r w:rsidRPr="00786AA8">
        <w:rPr>
          <w:rFonts w:eastAsia="Times New Roman" w:cs="Times New Roman"/>
          <w:i/>
          <w:sz w:val="28"/>
          <w:szCs w:val="28"/>
        </w:rPr>
        <w:t xml:space="preserve"> quan khác thì c</w:t>
      </w:r>
      <w:r w:rsidRPr="00786AA8">
        <w:rPr>
          <w:rFonts w:eastAsia="Times New Roman" w:cs="Times New Roman" w:hint="eastAsia"/>
          <w:i/>
          <w:sz w:val="28"/>
          <w:szCs w:val="28"/>
        </w:rPr>
        <w:t>ơ</w:t>
      </w:r>
      <w:r w:rsidRPr="00786AA8">
        <w:rPr>
          <w:rFonts w:eastAsia="Times New Roman" w:cs="Times New Roman"/>
          <w:i/>
          <w:sz w:val="28"/>
          <w:szCs w:val="28"/>
        </w:rPr>
        <w:t xml:space="preserve"> quan tiếp nhận chức n</w:t>
      </w:r>
      <w:r w:rsidRPr="00786AA8">
        <w:rPr>
          <w:rFonts w:eastAsia="Times New Roman" w:cs="Times New Roman" w:hint="eastAsia"/>
          <w:i/>
          <w:sz w:val="28"/>
          <w:szCs w:val="28"/>
        </w:rPr>
        <w:t>ă</w:t>
      </w:r>
      <w:r w:rsidRPr="00786AA8">
        <w:rPr>
          <w:rFonts w:eastAsia="Times New Roman" w:cs="Times New Roman"/>
          <w:i/>
          <w:sz w:val="28"/>
          <w:szCs w:val="28"/>
        </w:rPr>
        <w:t>ng, nhiệm vụ, quyền hạn của c</w:t>
      </w:r>
      <w:r w:rsidRPr="00786AA8">
        <w:rPr>
          <w:rFonts w:eastAsia="Times New Roman" w:cs="Times New Roman" w:hint="eastAsia"/>
          <w:i/>
          <w:sz w:val="28"/>
          <w:szCs w:val="28"/>
        </w:rPr>
        <w:t>ơ</w:t>
      </w:r>
      <w:r w:rsidRPr="00786AA8">
        <w:rPr>
          <w:rFonts w:eastAsia="Times New Roman" w:cs="Times New Roman"/>
          <w:i/>
          <w:sz w:val="28"/>
          <w:szCs w:val="28"/>
        </w:rPr>
        <w:t xml:space="preserve"> quan </w:t>
      </w:r>
      <w:r w:rsidRPr="00786AA8">
        <w:rPr>
          <w:rFonts w:eastAsia="Times New Roman" w:cs="Times New Roman" w:hint="eastAsia"/>
          <w:i/>
          <w:sz w:val="28"/>
          <w:szCs w:val="28"/>
        </w:rPr>
        <w:t>đư</w:t>
      </w:r>
      <w:r w:rsidRPr="00786AA8">
        <w:rPr>
          <w:rFonts w:eastAsia="Times New Roman" w:cs="Times New Roman"/>
          <w:i/>
          <w:sz w:val="28"/>
          <w:szCs w:val="28"/>
        </w:rPr>
        <w:t xml:space="preserve">ợc sắp xếp chịu trách nhiệm tiếp tục thực hiện nội dung công việc </w:t>
      </w:r>
      <w:r w:rsidRPr="00786AA8">
        <w:rPr>
          <w:rFonts w:eastAsia="Times New Roman" w:cs="Times New Roman" w:hint="eastAsia"/>
          <w:i/>
          <w:sz w:val="28"/>
          <w:szCs w:val="28"/>
        </w:rPr>
        <w:t>đó</w:t>
      </w:r>
      <w:r w:rsidRPr="00786AA8">
        <w:rPr>
          <w:rFonts w:eastAsia="Times New Roman" w:cs="Times New Roman"/>
          <w:i/>
          <w:sz w:val="28"/>
          <w:szCs w:val="28"/>
        </w:rPr>
        <w:t xml:space="preserve"> theo quy </w:t>
      </w:r>
      <w:r w:rsidRPr="00786AA8">
        <w:rPr>
          <w:rFonts w:eastAsia="Times New Roman" w:cs="Times New Roman" w:hint="eastAsia"/>
          <w:i/>
          <w:sz w:val="28"/>
          <w:szCs w:val="28"/>
        </w:rPr>
        <w:t>đ</w:t>
      </w:r>
      <w:r w:rsidRPr="00786AA8">
        <w:rPr>
          <w:rFonts w:eastAsia="Times New Roman" w:cs="Times New Roman"/>
          <w:i/>
          <w:sz w:val="28"/>
          <w:szCs w:val="28"/>
        </w:rPr>
        <w:t>ịnh.</w:t>
      </w:r>
    </w:p>
    <w:p w14:paraId="6C824B9B"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i/>
          <w:sz w:val="28"/>
          <w:szCs w:val="28"/>
        </w:rPr>
      </w:pPr>
      <w:r w:rsidRPr="00786AA8">
        <w:rPr>
          <w:rFonts w:eastAsia="Times New Roman" w:cs="Times New Roman"/>
          <w:i/>
          <w:sz w:val="28"/>
          <w:szCs w:val="28"/>
        </w:rPr>
        <w:t>5. C</w:t>
      </w:r>
      <w:r w:rsidRPr="00786AA8">
        <w:rPr>
          <w:rFonts w:eastAsia="Times New Roman" w:cs="Times New Roman" w:hint="eastAsia"/>
          <w:i/>
          <w:sz w:val="28"/>
          <w:szCs w:val="28"/>
        </w:rPr>
        <w:t>ơ</w:t>
      </w:r>
      <w:r w:rsidRPr="00786AA8">
        <w:rPr>
          <w:rFonts w:eastAsia="Times New Roman" w:cs="Times New Roman"/>
          <w:i/>
          <w:sz w:val="28"/>
          <w:szCs w:val="28"/>
        </w:rPr>
        <w:t xml:space="preserve"> quan tiếp nhận chức n</w:t>
      </w:r>
      <w:r w:rsidRPr="00786AA8">
        <w:rPr>
          <w:rFonts w:eastAsia="Times New Roman" w:cs="Times New Roman" w:hint="eastAsia"/>
          <w:i/>
          <w:sz w:val="28"/>
          <w:szCs w:val="28"/>
        </w:rPr>
        <w:t>ă</w:t>
      </w:r>
      <w:r w:rsidRPr="00786AA8">
        <w:rPr>
          <w:rFonts w:eastAsia="Times New Roman" w:cs="Times New Roman"/>
          <w:i/>
          <w:sz w:val="28"/>
          <w:szCs w:val="28"/>
        </w:rPr>
        <w:t>ng, nhiệm vụ, quyền hạn sau khi sắp xếp tổ chức bộ máy nhà n</w:t>
      </w:r>
      <w:r w:rsidRPr="00786AA8">
        <w:rPr>
          <w:rFonts w:eastAsia="Times New Roman" w:cs="Times New Roman" w:hint="eastAsia"/>
          <w:i/>
          <w:sz w:val="28"/>
          <w:szCs w:val="28"/>
        </w:rPr>
        <w:t>ư</w:t>
      </w:r>
      <w:r w:rsidRPr="00786AA8">
        <w:rPr>
          <w:rFonts w:eastAsia="Times New Roman" w:cs="Times New Roman"/>
          <w:i/>
          <w:sz w:val="28"/>
          <w:szCs w:val="28"/>
        </w:rPr>
        <w:t xml:space="preserve">ớc tiếp tục thực hiện các công việc, thủ tục </w:t>
      </w:r>
      <w:r w:rsidRPr="00786AA8">
        <w:rPr>
          <w:rFonts w:eastAsia="Times New Roman" w:cs="Times New Roman" w:hint="eastAsia"/>
          <w:i/>
          <w:sz w:val="28"/>
          <w:szCs w:val="28"/>
        </w:rPr>
        <w:t>đ</w:t>
      </w:r>
      <w:r w:rsidRPr="00786AA8">
        <w:rPr>
          <w:rFonts w:eastAsia="Times New Roman" w:cs="Times New Roman"/>
          <w:i/>
          <w:sz w:val="28"/>
          <w:szCs w:val="28"/>
        </w:rPr>
        <w:t xml:space="preserve">ang </w:t>
      </w:r>
      <w:r w:rsidRPr="00786AA8">
        <w:rPr>
          <w:rFonts w:eastAsia="Times New Roman" w:cs="Times New Roman" w:hint="eastAsia"/>
          <w:i/>
          <w:sz w:val="28"/>
          <w:szCs w:val="28"/>
        </w:rPr>
        <w:t>đư</w:t>
      </w:r>
      <w:r w:rsidRPr="00786AA8">
        <w:rPr>
          <w:rFonts w:eastAsia="Times New Roman" w:cs="Times New Roman"/>
          <w:i/>
          <w:sz w:val="28"/>
          <w:szCs w:val="28"/>
        </w:rPr>
        <w:t>ợc các c</w:t>
      </w:r>
      <w:r w:rsidRPr="00786AA8">
        <w:rPr>
          <w:rFonts w:eastAsia="Times New Roman" w:cs="Times New Roman" w:hint="eastAsia"/>
          <w:i/>
          <w:sz w:val="28"/>
          <w:szCs w:val="28"/>
        </w:rPr>
        <w:t>ơ</w:t>
      </w:r>
      <w:r w:rsidRPr="00786AA8">
        <w:rPr>
          <w:rFonts w:eastAsia="Times New Roman" w:cs="Times New Roman"/>
          <w:i/>
          <w:sz w:val="28"/>
          <w:szCs w:val="28"/>
        </w:rPr>
        <w:t xml:space="preserve"> quan thuộc </w:t>
      </w:r>
      <w:r w:rsidRPr="00786AA8">
        <w:rPr>
          <w:rFonts w:eastAsia="Times New Roman" w:cs="Times New Roman" w:hint="eastAsia"/>
          <w:i/>
          <w:sz w:val="28"/>
          <w:szCs w:val="28"/>
        </w:rPr>
        <w:t>đ</w:t>
      </w:r>
      <w:r w:rsidRPr="00786AA8">
        <w:rPr>
          <w:rFonts w:eastAsia="Times New Roman" w:cs="Times New Roman"/>
          <w:i/>
          <w:sz w:val="28"/>
          <w:szCs w:val="28"/>
        </w:rPr>
        <w:t>ối t</w:t>
      </w:r>
      <w:r w:rsidRPr="00786AA8">
        <w:rPr>
          <w:rFonts w:eastAsia="Times New Roman" w:cs="Times New Roman" w:hint="eastAsia"/>
          <w:i/>
          <w:sz w:val="28"/>
          <w:szCs w:val="28"/>
        </w:rPr>
        <w:t>ư</w:t>
      </w:r>
      <w:r w:rsidRPr="00786AA8">
        <w:rPr>
          <w:rFonts w:eastAsia="Times New Roman" w:cs="Times New Roman"/>
          <w:i/>
          <w:sz w:val="28"/>
          <w:szCs w:val="28"/>
        </w:rPr>
        <w:t>ợng thực hiện sắp xếp thực hiện. Tr</w:t>
      </w:r>
      <w:r w:rsidRPr="00786AA8">
        <w:rPr>
          <w:rFonts w:eastAsia="Times New Roman" w:cs="Times New Roman" w:hint="eastAsia"/>
          <w:i/>
          <w:sz w:val="28"/>
          <w:szCs w:val="28"/>
        </w:rPr>
        <w:t>ư</w:t>
      </w:r>
      <w:r w:rsidRPr="00786AA8">
        <w:rPr>
          <w:rFonts w:eastAsia="Times New Roman" w:cs="Times New Roman"/>
          <w:i/>
          <w:sz w:val="28"/>
          <w:szCs w:val="28"/>
        </w:rPr>
        <w:t xml:space="preserve">ờng hợp các công việc, thủ tục </w:t>
      </w:r>
      <w:r w:rsidRPr="00786AA8">
        <w:rPr>
          <w:rFonts w:eastAsia="Times New Roman" w:cs="Times New Roman" w:hint="eastAsia"/>
          <w:i/>
          <w:sz w:val="28"/>
          <w:szCs w:val="28"/>
        </w:rPr>
        <w:t>đ</w:t>
      </w:r>
      <w:r w:rsidRPr="00786AA8">
        <w:rPr>
          <w:rFonts w:eastAsia="Times New Roman" w:cs="Times New Roman"/>
          <w:i/>
          <w:sz w:val="28"/>
          <w:szCs w:val="28"/>
        </w:rPr>
        <w:t xml:space="preserve">ang thực hiện hoặc </w:t>
      </w:r>
      <w:r w:rsidRPr="00786AA8">
        <w:rPr>
          <w:rFonts w:eastAsia="Times New Roman" w:cs="Times New Roman" w:hint="eastAsia"/>
          <w:i/>
          <w:sz w:val="28"/>
          <w:szCs w:val="28"/>
        </w:rPr>
        <w:t>đ</w:t>
      </w:r>
      <w:r w:rsidRPr="00786AA8">
        <w:rPr>
          <w:rFonts w:eastAsia="Times New Roman" w:cs="Times New Roman"/>
          <w:i/>
          <w:sz w:val="28"/>
          <w:szCs w:val="28"/>
        </w:rPr>
        <w:t>ã hoàn thành tr</w:t>
      </w:r>
      <w:r w:rsidRPr="00786AA8">
        <w:rPr>
          <w:rFonts w:eastAsia="Times New Roman" w:cs="Times New Roman" w:hint="eastAsia"/>
          <w:i/>
          <w:sz w:val="28"/>
          <w:szCs w:val="28"/>
        </w:rPr>
        <w:t>ư</w:t>
      </w:r>
      <w:r w:rsidRPr="00786AA8">
        <w:rPr>
          <w:rFonts w:eastAsia="Times New Roman" w:cs="Times New Roman"/>
          <w:i/>
          <w:sz w:val="28"/>
          <w:szCs w:val="28"/>
        </w:rPr>
        <w:t>ớc khi sắp xếp tổ chức bộ máy nhà n</w:t>
      </w:r>
      <w:r w:rsidRPr="00786AA8">
        <w:rPr>
          <w:rFonts w:eastAsia="Times New Roman" w:cs="Times New Roman" w:hint="eastAsia"/>
          <w:i/>
          <w:sz w:val="28"/>
          <w:szCs w:val="28"/>
        </w:rPr>
        <w:t>ư</w:t>
      </w:r>
      <w:r w:rsidRPr="00786AA8">
        <w:rPr>
          <w:rFonts w:eastAsia="Times New Roman" w:cs="Times New Roman"/>
          <w:i/>
          <w:sz w:val="28"/>
          <w:szCs w:val="28"/>
        </w:rPr>
        <w:t>ớc nh</w:t>
      </w:r>
      <w:r w:rsidRPr="00786AA8">
        <w:rPr>
          <w:rFonts w:eastAsia="Times New Roman" w:cs="Times New Roman" w:hint="eastAsia"/>
          <w:i/>
          <w:sz w:val="28"/>
          <w:szCs w:val="28"/>
        </w:rPr>
        <w:t>ư</w:t>
      </w:r>
      <w:r w:rsidRPr="00786AA8">
        <w:rPr>
          <w:rFonts w:eastAsia="Times New Roman" w:cs="Times New Roman"/>
          <w:i/>
          <w:sz w:val="28"/>
          <w:szCs w:val="28"/>
        </w:rPr>
        <w:t xml:space="preserve">ng phát sinh vấn </w:t>
      </w:r>
      <w:r w:rsidRPr="00786AA8">
        <w:rPr>
          <w:rFonts w:eastAsia="Times New Roman" w:cs="Times New Roman" w:hint="eastAsia"/>
          <w:i/>
          <w:sz w:val="28"/>
          <w:szCs w:val="28"/>
        </w:rPr>
        <w:t>đ</w:t>
      </w:r>
      <w:r w:rsidRPr="00786AA8">
        <w:rPr>
          <w:rFonts w:eastAsia="Times New Roman" w:cs="Times New Roman"/>
          <w:i/>
          <w:sz w:val="28"/>
          <w:szCs w:val="28"/>
        </w:rPr>
        <w:t>ề liên quan cần giải quyết sau khi sắp xếp thì c</w:t>
      </w:r>
      <w:r w:rsidRPr="00786AA8">
        <w:rPr>
          <w:rFonts w:eastAsia="Times New Roman" w:cs="Times New Roman" w:hint="eastAsia"/>
          <w:i/>
          <w:sz w:val="28"/>
          <w:szCs w:val="28"/>
        </w:rPr>
        <w:t>ơ</w:t>
      </w:r>
      <w:r w:rsidRPr="00786AA8">
        <w:rPr>
          <w:rFonts w:eastAsia="Times New Roman" w:cs="Times New Roman"/>
          <w:i/>
          <w:sz w:val="28"/>
          <w:szCs w:val="28"/>
        </w:rPr>
        <w:t xml:space="preserve"> quan tiếp nhận chức n</w:t>
      </w:r>
      <w:r w:rsidRPr="00786AA8">
        <w:rPr>
          <w:rFonts w:eastAsia="Times New Roman" w:cs="Times New Roman" w:hint="eastAsia"/>
          <w:i/>
          <w:sz w:val="28"/>
          <w:szCs w:val="28"/>
        </w:rPr>
        <w:t>ă</w:t>
      </w:r>
      <w:r w:rsidRPr="00786AA8">
        <w:rPr>
          <w:rFonts w:eastAsia="Times New Roman" w:cs="Times New Roman"/>
          <w:i/>
          <w:sz w:val="28"/>
          <w:szCs w:val="28"/>
        </w:rPr>
        <w:t>ng, nhiệm vụ, quyền hạn có trách nhiệm phối hợp với c</w:t>
      </w:r>
      <w:r w:rsidRPr="00786AA8">
        <w:rPr>
          <w:rFonts w:eastAsia="Times New Roman" w:cs="Times New Roman" w:hint="eastAsia"/>
          <w:i/>
          <w:sz w:val="28"/>
          <w:szCs w:val="28"/>
        </w:rPr>
        <w:t>ơ</w:t>
      </w:r>
      <w:r w:rsidRPr="00786AA8">
        <w:rPr>
          <w:rFonts w:eastAsia="Times New Roman" w:cs="Times New Roman"/>
          <w:i/>
          <w:sz w:val="28"/>
          <w:szCs w:val="28"/>
        </w:rPr>
        <w:t xml:space="preserve"> quan liên quan </w:t>
      </w:r>
      <w:r w:rsidRPr="00786AA8">
        <w:rPr>
          <w:rFonts w:eastAsia="Times New Roman" w:cs="Times New Roman" w:hint="eastAsia"/>
          <w:i/>
          <w:sz w:val="28"/>
          <w:szCs w:val="28"/>
        </w:rPr>
        <w:t>đ</w:t>
      </w:r>
      <w:r w:rsidRPr="00786AA8">
        <w:rPr>
          <w:rFonts w:eastAsia="Times New Roman" w:cs="Times New Roman"/>
          <w:i/>
          <w:sz w:val="28"/>
          <w:szCs w:val="28"/>
        </w:rPr>
        <w:t xml:space="preserve">ể giải quyết vấn </w:t>
      </w:r>
      <w:r w:rsidRPr="00786AA8">
        <w:rPr>
          <w:rFonts w:eastAsia="Times New Roman" w:cs="Times New Roman" w:hint="eastAsia"/>
          <w:i/>
          <w:sz w:val="28"/>
          <w:szCs w:val="28"/>
        </w:rPr>
        <w:t>đ</w:t>
      </w:r>
      <w:r w:rsidRPr="00786AA8">
        <w:rPr>
          <w:rFonts w:eastAsia="Times New Roman" w:cs="Times New Roman"/>
          <w:i/>
          <w:sz w:val="28"/>
          <w:szCs w:val="28"/>
        </w:rPr>
        <w:t xml:space="preserve">ề phát sinh </w:t>
      </w:r>
      <w:r w:rsidRPr="00786AA8">
        <w:rPr>
          <w:rFonts w:eastAsia="Times New Roman" w:cs="Times New Roman" w:hint="eastAsia"/>
          <w:i/>
          <w:sz w:val="28"/>
          <w:szCs w:val="28"/>
        </w:rPr>
        <w:t>đó</w:t>
      </w:r>
      <w:r w:rsidRPr="00786AA8">
        <w:rPr>
          <w:rFonts w:eastAsia="Times New Roman" w:cs="Times New Roman"/>
          <w:i/>
          <w:sz w:val="28"/>
          <w:szCs w:val="28"/>
        </w:rPr>
        <w:t>.</w:t>
      </w:r>
    </w:p>
    <w:p w14:paraId="5D9B66A1" w14:textId="77777777" w:rsidR="00786AA8" w:rsidRPr="00786AA8" w:rsidRDefault="00786AA8" w:rsidP="00C518F4">
      <w:pPr>
        <w:widowControl w:val="0"/>
        <w:ind w:right="-30" w:firstLine="720"/>
        <w:rPr>
          <w:rFonts w:eastAsia="Times New Roman" w:cs="Times New Roman"/>
          <w:i/>
          <w:noProof/>
          <w:sz w:val="28"/>
          <w:szCs w:val="28"/>
          <w:lang w:val="en-AU"/>
        </w:rPr>
      </w:pPr>
      <w:r w:rsidRPr="00786AA8">
        <w:rPr>
          <w:rFonts w:eastAsia="Times New Roman" w:cs="Times New Roman"/>
          <w:noProof/>
          <w:sz w:val="28"/>
          <w:szCs w:val="28"/>
          <w:lang w:val="en-AU"/>
        </w:rPr>
        <w:t xml:space="preserve">+ Khoản 2 Điều 11 quy định: </w:t>
      </w:r>
      <w:r w:rsidRPr="00786AA8">
        <w:rPr>
          <w:rFonts w:eastAsia="Times New Roman" w:cs="Times New Roman"/>
          <w:i/>
          <w:noProof/>
          <w:sz w:val="28"/>
          <w:szCs w:val="28"/>
          <w:lang w:val="en-AU"/>
        </w:rPr>
        <w:t>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p>
    <w:p w14:paraId="2DBD08EE"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sz w:val="28"/>
          <w:szCs w:val="28"/>
        </w:rPr>
      </w:pPr>
      <w:r w:rsidRPr="00786AA8">
        <w:rPr>
          <w:rFonts w:eastAsia="Times New Roman" w:cs="Times New Roman"/>
          <w:sz w:val="28"/>
          <w:szCs w:val="28"/>
        </w:rPr>
        <w:t xml:space="preserve">- Ngày 24/02/2025, Chính phủ ban hành Nghị </w:t>
      </w:r>
      <w:r w:rsidRPr="00786AA8">
        <w:rPr>
          <w:rFonts w:eastAsia="Times New Roman" w:cs="Times New Roman" w:hint="eastAsia"/>
          <w:sz w:val="28"/>
          <w:szCs w:val="28"/>
        </w:rPr>
        <w:t>đ</w:t>
      </w:r>
      <w:r w:rsidRPr="00786AA8">
        <w:rPr>
          <w:rFonts w:eastAsia="Times New Roman" w:cs="Times New Roman"/>
          <w:sz w:val="28"/>
          <w:szCs w:val="28"/>
        </w:rPr>
        <w:t>ịnh số 26/2025/N</w:t>
      </w:r>
      <w:r w:rsidRPr="00786AA8">
        <w:rPr>
          <w:rFonts w:eastAsia="Times New Roman" w:cs="Times New Roman" w:hint="eastAsia"/>
          <w:sz w:val="28"/>
          <w:szCs w:val="28"/>
        </w:rPr>
        <w:t>Đ</w:t>
      </w:r>
      <w:r w:rsidRPr="00786AA8">
        <w:rPr>
          <w:rFonts w:eastAsia="Times New Roman" w:cs="Times New Roman"/>
          <w:sz w:val="28"/>
          <w:szCs w:val="28"/>
        </w:rPr>
        <w:t xml:space="preserve">-CP quy </w:t>
      </w:r>
      <w:r w:rsidRPr="00786AA8">
        <w:rPr>
          <w:rFonts w:eastAsia="Times New Roman" w:cs="Times New Roman" w:hint="eastAsia"/>
          <w:sz w:val="28"/>
          <w:szCs w:val="28"/>
        </w:rPr>
        <w:t>đ</w:t>
      </w:r>
      <w:r w:rsidRPr="00786AA8">
        <w:rPr>
          <w:rFonts w:eastAsia="Times New Roman" w:cs="Times New Roman"/>
          <w:sz w:val="28"/>
          <w:szCs w:val="28"/>
        </w:rPr>
        <w:t>ịnh chức n</w:t>
      </w:r>
      <w:r w:rsidRPr="00786AA8">
        <w:rPr>
          <w:rFonts w:eastAsia="Times New Roman" w:cs="Times New Roman" w:hint="eastAsia"/>
          <w:sz w:val="28"/>
          <w:szCs w:val="28"/>
        </w:rPr>
        <w:t>ă</w:t>
      </w:r>
      <w:r w:rsidRPr="00786AA8">
        <w:rPr>
          <w:rFonts w:eastAsia="Times New Roman" w:cs="Times New Roman"/>
          <w:sz w:val="28"/>
          <w:szCs w:val="28"/>
        </w:rPr>
        <w:t>ng, nhiệm vụ, quyền hạn và c</w:t>
      </w:r>
      <w:r w:rsidRPr="00786AA8">
        <w:rPr>
          <w:rFonts w:eastAsia="Times New Roman" w:cs="Times New Roman" w:hint="eastAsia"/>
          <w:sz w:val="28"/>
          <w:szCs w:val="28"/>
        </w:rPr>
        <w:t>ơ</w:t>
      </w:r>
      <w:r w:rsidRPr="00786AA8">
        <w:rPr>
          <w:rFonts w:eastAsia="Times New Roman" w:cs="Times New Roman"/>
          <w:sz w:val="28"/>
          <w:szCs w:val="28"/>
        </w:rPr>
        <w:t xml:space="preserve"> cấu tổ chức của NHNN, có hiệu </w:t>
      </w:r>
      <w:r w:rsidRPr="00786AA8">
        <w:rPr>
          <w:rFonts w:eastAsia="Times New Roman" w:cs="Times New Roman"/>
          <w:sz w:val="28"/>
          <w:szCs w:val="28"/>
        </w:rPr>
        <w:lastRenderedPageBreak/>
        <w:t>lực thi hành từ ngày 01/3/2025; trong đó có quy định mới về tổ chức bộ máy của Ngân hàng Nhà nước Việt Nam (NHNN). Trên cơ sở đó, Thống đốc NHNN đã ban hành các Quyết định mới về chức năng, nhiệm vụ, quyền hạn, cơ cấu tổ chức của các đơn vị thuộc NHNN.</w:t>
      </w:r>
    </w:p>
    <w:p w14:paraId="480C4F27"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i/>
          <w:sz w:val="28"/>
          <w:szCs w:val="28"/>
        </w:rPr>
      </w:pPr>
      <w:r w:rsidRPr="00786AA8">
        <w:rPr>
          <w:rFonts w:eastAsia="Times New Roman" w:cs="Times New Roman"/>
          <w:i/>
          <w:sz w:val="28"/>
          <w:szCs w:val="28"/>
        </w:rPr>
        <w:t>Tại Thông tư số 52/2018/TT-NHNN đã được sửa đổi, bổ sung bởi Thông tư số 23/2021/TT-NHNN (Thông tư số 52) có một số nội dung quy định liên quan đến Cơ quan Thanh tra, giám sát ngân hàng và NHNN chi nhánh tỉnh, thành phố là các đơn vị thuộc đối tượng thực hiện sắp xếp. Do đó, thực hiện quy định tại Nghị quyết số 190/2025/QH15 và Nghị định số 26/2025/NĐ-CP nêu trên, NHNN cần thiết ban hành Thông tư sửa đổi, bổ sung một số điều của Thông tư số 52 để sửa đổi, bổ sung các nội dung liên quan đến các đơn vị nêu trên nhằm phù hợp với cơ cấu tổ chức bộ máy mới của NHNN và chức năng, nhiệm vụ của các đơn vị liên quan được sắp xếp lại.</w:t>
      </w:r>
    </w:p>
    <w:p w14:paraId="1B4569F4"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noProof/>
          <w:sz w:val="28"/>
          <w:szCs w:val="28"/>
          <w:lang w:val="en-AU"/>
        </w:rPr>
      </w:pPr>
      <w:r w:rsidRPr="00786AA8">
        <w:rPr>
          <w:rFonts w:eastAsia="Times New Roman" w:cs="Times New Roman"/>
          <w:noProof/>
          <w:sz w:val="28"/>
          <w:szCs w:val="28"/>
          <w:lang w:val="en-AU"/>
        </w:rPr>
        <w:t>- Luật Các tổ chức tín dụng năm 2024 (có hiệu lực từ ngày 01/7/2024) đã sửa đổi, bổ sung các quy định liên quan đến can thiệp sớm, kiểm soát đặc biệt đối với các TCTD, CNNHNNg (TCTD). Thông tư số 52 có một số nội dung quy định liên quan đến xếp hạng được tham chiếu đến các quy định tại Luật các tổ chức tín dụng năm 2010.</w:t>
      </w:r>
    </w:p>
    <w:p w14:paraId="50FE86DD"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sz w:val="28"/>
          <w:szCs w:val="28"/>
        </w:rPr>
      </w:pPr>
      <w:r w:rsidRPr="00786AA8">
        <w:rPr>
          <w:rFonts w:eastAsia="Times New Roman" w:cs="Times New Roman"/>
          <w:i/>
          <w:noProof/>
          <w:sz w:val="28"/>
          <w:szCs w:val="28"/>
          <w:lang w:val="en-AU"/>
        </w:rPr>
        <w:t xml:space="preserve">Do đó, NHNN cần thiết ban hành Thông tư sửa đổi, bổ sung một số điều </w:t>
      </w:r>
      <w:r w:rsidRPr="00786AA8">
        <w:rPr>
          <w:rFonts w:eastAsia="Times New Roman" w:cs="Times New Roman"/>
          <w:i/>
          <w:sz w:val="28"/>
          <w:szCs w:val="28"/>
        </w:rPr>
        <w:t>của Thông tư số 52 để sửa đổi, bổ sung các nội dung liên quan nêu trên để phù hợp với quy định pháp luật hiện hành</w:t>
      </w:r>
      <w:r w:rsidRPr="00786AA8">
        <w:rPr>
          <w:rFonts w:eastAsia="Times New Roman" w:cs="Times New Roman"/>
          <w:sz w:val="28"/>
          <w:szCs w:val="28"/>
        </w:rPr>
        <w:t>.</w:t>
      </w:r>
    </w:p>
    <w:p w14:paraId="4F88A23A" w14:textId="77777777" w:rsidR="00786AA8" w:rsidRPr="00786AA8" w:rsidRDefault="00786AA8" w:rsidP="00C518F4">
      <w:pPr>
        <w:widowControl w:val="0"/>
        <w:overflowPunct w:val="0"/>
        <w:autoSpaceDE w:val="0"/>
        <w:autoSpaceDN w:val="0"/>
        <w:adjustRightInd w:val="0"/>
        <w:ind w:firstLine="720"/>
        <w:textAlignment w:val="baseline"/>
        <w:rPr>
          <w:rFonts w:eastAsia="Times New Roman" w:cs="Times New Roman"/>
          <w:b/>
          <w:sz w:val="28"/>
          <w:szCs w:val="28"/>
        </w:rPr>
      </w:pPr>
      <w:r w:rsidRPr="00786AA8">
        <w:rPr>
          <w:rFonts w:eastAsia="Times New Roman" w:cs="Times New Roman"/>
          <w:b/>
          <w:sz w:val="28"/>
          <w:szCs w:val="28"/>
        </w:rPr>
        <w:t>2. Cơ sở thực tiễn</w:t>
      </w:r>
    </w:p>
    <w:p w14:paraId="47C47206" w14:textId="77777777" w:rsidR="00786AA8" w:rsidRPr="00786AA8" w:rsidRDefault="00786AA8" w:rsidP="00C518F4">
      <w:pPr>
        <w:widowControl w:val="0"/>
        <w:ind w:firstLine="720"/>
        <w:rPr>
          <w:rFonts w:eastAsia="Times New Roman" w:cs="Times New Roman"/>
          <w:sz w:val="28"/>
          <w:szCs w:val="28"/>
          <w:lang w:val="nl-NL"/>
        </w:rPr>
      </w:pPr>
      <w:r w:rsidRPr="00786AA8">
        <w:rPr>
          <w:rFonts w:eastAsia="Times New Roman" w:cs="Times New Roman"/>
          <w:sz w:val="28"/>
          <w:szCs w:val="28"/>
          <w:lang w:val="nl-NL"/>
        </w:rPr>
        <w:t>- Việc xây dựng và ban hành dự thảo Thông tư được căn cứ trên các văn bản chỉ đạo, điều hành của Đảng, Chính phủ và NHNN (</w:t>
      </w:r>
      <w:r w:rsidRPr="00786AA8">
        <w:rPr>
          <w:rFonts w:eastAsia="Times New Roman" w:cs="Times New Roman"/>
          <w:sz w:val="28"/>
          <w:szCs w:val="28"/>
        </w:rPr>
        <w:t>Chiến lược phát triển kinh tế - xã hội 10 năm 2021-2030</w:t>
      </w:r>
      <w:r w:rsidRPr="00786AA8">
        <w:rPr>
          <w:rFonts w:eastAsia="Times New Roman" w:cs="Times New Roman"/>
          <w:sz w:val="28"/>
          <w:szCs w:val="28"/>
          <w:lang w:val="nl-NL"/>
        </w:rPr>
        <w:t xml:space="preserve">, </w:t>
      </w:r>
      <w:r w:rsidRPr="00786AA8">
        <w:rPr>
          <w:rFonts w:eastAsia="Times New Roman" w:cs="Times New Roman"/>
          <w:sz w:val="28"/>
          <w:szCs w:val="28"/>
        </w:rPr>
        <w:t>Nghị quyết số 01/NQ-CP ngày 08/01/2025 về nhiệm vụ, giải pháp chủ yếu thực hiện Kế hoạch phát triển kinh tế - xã hội và dự toán ngân sách nhà nước năm 2025</w:t>
      </w:r>
      <w:r w:rsidRPr="00786AA8">
        <w:rPr>
          <w:rFonts w:eastAsia="Times New Roman" w:cs="Times New Roman"/>
          <w:sz w:val="28"/>
          <w:szCs w:val="28"/>
          <w:lang w:val="nl-NL"/>
        </w:rPr>
        <w:t xml:space="preserve">, </w:t>
      </w:r>
      <w:r w:rsidRPr="00786AA8">
        <w:rPr>
          <w:rFonts w:eastAsia="Times New Roman" w:cs="Times New Roman"/>
          <w:sz w:val="28"/>
          <w:szCs w:val="28"/>
          <w:lang w:val="pt-BR"/>
        </w:rPr>
        <w:t>Chỉ thị số 01/CT-NHNN ngày 20/01/2025 của Thống đốc NHNN về tổ chức thực hiện các nhiệm vụ trọng tâm của ngành Ngân hàng trong năm 2025</w:t>
      </w:r>
      <w:r w:rsidRPr="00786AA8">
        <w:rPr>
          <w:rFonts w:eastAsia="Times New Roman" w:cs="Times New Roman"/>
          <w:sz w:val="28"/>
          <w:szCs w:val="28"/>
          <w:lang w:val="nl-NL"/>
        </w:rPr>
        <w:t xml:space="preserve">, </w:t>
      </w:r>
      <w:r w:rsidRPr="00786AA8">
        <w:rPr>
          <w:rFonts w:eastAsia="Times New Roman" w:cs="Times New Roman"/>
          <w:sz w:val="28"/>
          <w:szCs w:val="28"/>
          <w:lang w:val="pt-BR"/>
        </w:rPr>
        <w:t>Chỉ thị số 02/CT-NHNN ngày 20/01/2025 của Thống đốc NHNN về đẩy mạnh chuyển đổi số và bảo đảm an ninh, an toàn thông tin trong hoạt động ngân hàng năm 2025</w:t>
      </w:r>
      <w:r w:rsidRPr="00786AA8">
        <w:rPr>
          <w:rFonts w:eastAsia="Times New Roman" w:cs="Times New Roman"/>
          <w:sz w:val="28"/>
          <w:szCs w:val="28"/>
        </w:rPr>
        <w:t>)</w:t>
      </w:r>
      <w:r w:rsidRPr="00786AA8">
        <w:rPr>
          <w:rFonts w:eastAsia="Times New Roman" w:cs="Times New Roman"/>
          <w:sz w:val="28"/>
          <w:szCs w:val="28"/>
          <w:lang w:val="nl-NL"/>
        </w:rPr>
        <w:t>.</w:t>
      </w:r>
    </w:p>
    <w:p w14:paraId="565719AF" w14:textId="77777777" w:rsidR="00786AA8" w:rsidRPr="00786AA8" w:rsidRDefault="00786AA8" w:rsidP="00C518F4">
      <w:pPr>
        <w:widowControl w:val="0"/>
        <w:ind w:right="45" w:firstLine="720"/>
        <w:rPr>
          <w:rFonts w:eastAsia="Times New Roman" w:cs="Times New Roman"/>
          <w:sz w:val="28"/>
          <w:szCs w:val="28"/>
          <w:lang w:val="pt-BR"/>
        </w:rPr>
      </w:pPr>
      <w:r w:rsidRPr="00786AA8">
        <w:rPr>
          <w:rFonts w:eastAsia="Times New Roman" w:cs="Times New Roman"/>
          <w:sz w:val="28"/>
          <w:szCs w:val="28"/>
          <w:lang w:val="pt-BR"/>
        </w:rPr>
        <w:t xml:space="preserve">- Các chỉ đạo, định hướng của các cấp có thẩm quyền liên quan đến việc thực hiện các nhiệm vụ, giải pháp trong lĩnh vực ngân hàng tập trung vào việc tăng cường hiệu quả công tác giám sát hoạt động của các TCTD, trong đó có nhiệm vụ nghiên cứu sửa đổi, bổ sung Thông tư số 52. </w:t>
      </w:r>
    </w:p>
    <w:p w14:paraId="66812FAE" w14:textId="77777777" w:rsidR="00786AA8" w:rsidRPr="00786AA8" w:rsidRDefault="00786AA8" w:rsidP="00C518F4">
      <w:pPr>
        <w:widowControl w:val="0"/>
        <w:ind w:firstLine="720"/>
        <w:rPr>
          <w:rFonts w:eastAsia="Times New Roman" w:cs="Times New Roman"/>
          <w:b/>
          <w:sz w:val="28"/>
          <w:szCs w:val="28"/>
          <w:lang w:val="pl-PL"/>
        </w:rPr>
      </w:pPr>
      <w:r w:rsidRPr="00786AA8">
        <w:rPr>
          <w:rFonts w:eastAsia="Times New Roman" w:cs="Times New Roman"/>
          <w:b/>
          <w:sz w:val="28"/>
          <w:szCs w:val="28"/>
          <w:lang w:val="pl-PL"/>
        </w:rPr>
        <w:t>II. Định hướng xây dựng Thông tư</w:t>
      </w:r>
      <w:r w:rsidRPr="00786AA8">
        <w:rPr>
          <w:rFonts w:eastAsia="Times New Roman" w:cs="Times New Roman"/>
          <w:b/>
          <w:sz w:val="28"/>
          <w:szCs w:val="28"/>
        </w:rPr>
        <w:t>:</w:t>
      </w:r>
    </w:p>
    <w:p w14:paraId="050F0FA4" w14:textId="77777777" w:rsidR="00786AA8" w:rsidRPr="00786AA8" w:rsidRDefault="00786AA8" w:rsidP="00C518F4">
      <w:pPr>
        <w:widowControl w:val="0"/>
        <w:ind w:firstLine="720"/>
        <w:rPr>
          <w:rFonts w:eastAsia="Times New Roman" w:cs="Times New Roman"/>
          <w:sz w:val="28"/>
          <w:szCs w:val="28"/>
          <w:lang w:val="pl-PL"/>
        </w:rPr>
      </w:pPr>
      <w:r w:rsidRPr="00786AA8">
        <w:rPr>
          <w:rFonts w:eastAsia="Times New Roman" w:cs="Times New Roman"/>
          <w:sz w:val="28"/>
          <w:szCs w:val="28"/>
          <w:lang w:val="pl-PL"/>
        </w:rPr>
        <w:t xml:space="preserve">Căn cứ vào cơ sở pháp lý và thực tiễn nêu trên, dự thảo Thông tư được xây dựng dựa trên các định hướng: </w:t>
      </w:r>
      <w:r w:rsidRPr="00786AA8">
        <w:rPr>
          <w:rFonts w:eastAsia="Times New Roman" w:cs="Times New Roman"/>
          <w:sz w:val="28"/>
          <w:szCs w:val="28"/>
          <w:lang w:val="nl-NL"/>
        </w:rPr>
        <w:t>hoàn thiện hơn nữa cơ sở pháp lý về xếp hạng các TCTD; phù hợp với chức năng, nhiệm vụ và quyền hạn của các đơn vị liên quan; từ đó tăng cường hiệu quả của công tác giám sát ngân hàng, đảm bảo an toàn, lành mạnh hệ thống các TCTD.</w:t>
      </w:r>
    </w:p>
    <w:p w14:paraId="2DD7A97F" w14:textId="77777777" w:rsidR="00786AA8" w:rsidRPr="00786AA8" w:rsidRDefault="00786AA8" w:rsidP="00C518F4">
      <w:pPr>
        <w:widowControl w:val="0"/>
        <w:ind w:firstLine="720"/>
        <w:rPr>
          <w:rFonts w:eastAsia="Times New Roman" w:cs="Times New Roman"/>
          <w:b/>
          <w:sz w:val="28"/>
          <w:szCs w:val="28"/>
        </w:rPr>
      </w:pPr>
      <w:r w:rsidRPr="00786AA8">
        <w:rPr>
          <w:rFonts w:eastAsia="Times New Roman" w:cs="Times New Roman"/>
          <w:b/>
          <w:sz w:val="28"/>
          <w:szCs w:val="28"/>
        </w:rPr>
        <w:lastRenderedPageBreak/>
        <w:t xml:space="preserve">III – Nội dung cơ bản của </w:t>
      </w:r>
      <w:r w:rsidRPr="00786AA8">
        <w:rPr>
          <w:rFonts w:eastAsia="Times New Roman" w:cs="Times New Roman"/>
          <w:b/>
          <w:sz w:val="28"/>
          <w:szCs w:val="28"/>
          <w:lang w:val="nl-NL"/>
        </w:rPr>
        <w:t>d</w:t>
      </w:r>
      <w:r w:rsidRPr="00786AA8">
        <w:rPr>
          <w:rFonts w:eastAsia="Times New Roman" w:cs="Times New Roman"/>
          <w:b/>
          <w:sz w:val="28"/>
          <w:szCs w:val="28"/>
        </w:rPr>
        <w:t>ự thảo Thông tư:</w:t>
      </w:r>
    </w:p>
    <w:p w14:paraId="458E3957" w14:textId="77777777" w:rsidR="00786AA8" w:rsidRPr="00786AA8" w:rsidRDefault="00786AA8" w:rsidP="00C518F4">
      <w:pPr>
        <w:widowControl w:val="0"/>
        <w:ind w:firstLine="720"/>
        <w:rPr>
          <w:rFonts w:eastAsia="Times New Roman" w:cs="Times New Roman"/>
          <w:b/>
          <w:sz w:val="28"/>
          <w:szCs w:val="28"/>
        </w:rPr>
      </w:pPr>
      <w:r w:rsidRPr="00786AA8">
        <w:rPr>
          <w:rFonts w:eastAsia="Times New Roman" w:cs="Times New Roman"/>
          <w:b/>
          <w:sz w:val="28"/>
          <w:szCs w:val="28"/>
        </w:rPr>
        <w:t xml:space="preserve">1. Tên Thông tư: </w:t>
      </w:r>
    </w:p>
    <w:p w14:paraId="7C3A8E07" w14:textId="77777777" w:rsidR="00786AA8" w:rsidRPr="00786AA8" w:rsidRDefault="00786AA8" w:rsidP="00C518F4">
      <w:pPr>
        <w:widowControl w:val="0"/>
        <w:ind w:firstLine="720"/>
        <w:rPr>
          <w:rFonts w:eastAsia="Times New Roman" w:cs="Times New Roman"/>
          <w:sz w:val="28"/>
          <w:szCs w:val="28"/>
        </w:rPr>
      </w:pPr>
      <w:r w:rsidRPr="00786AA8">
        <w:rPr>
          <w:rFonts w:eastAsia="Times New Roman" w:cs="Times New Roman"/>
          <w:sz w:val="28"/>
          <w:szCs w:val="28"/>
        </w:rPr>
        <w:t>Thông tư sửa đổi, bổ sung một số điều của Thông tư số 52/2018/TT-NHNN ngày 31/12/2018 quy định về xếp hạng tổ chức tín dụng, chi nhánh ngân hàng nước ngoài.</w:t>
      </w:r>
    </w:p>
    <w:p w14:paraId="6D67910F" w14:textId="77777777" w:rsidR="00786AA8" w:rsidRPr="00786AA8" w:rsidRDefault="00786AA8" w:rsidP="00C518F4">
      <w:pPr>
        <w:widowControl w:val="0"/>
        <w:tabs>
          <w:tab w:val="left" w:leader="dot" w:pos="4283"/>
          <w:tab w:val="left" w:leader="dot" w:pos="8880"/>
        </w:tabs>
        <w:ind w:firstLine="720"/>
        <w:rPr>
          <w:rFonts w:eastAsia="Times New Roman" w:cs="Times New Roman"/>
          <w:b/>
          <w:sz w:val="28"/>
          <w:szCs w:val="28"/>
        </w:rPr>
      </w:pPr>
      <w:r w:rsidRPr="00786AA8">
        <w:rPr>
          <w:rFonts w:eastAsia="Times New Roman" w:cs="Times New Roman"/>
          <w:b/>
          <w:sz w:val="28"/>
          <w:szCs w:val="28"/>
        </w:rPr>
        <w:t>2. Các nội dung cơ bản của dự thảo Thông tư:</w:t>
      </w:r>
    </w:p>
    <w:p w14:paraId="3934E9A8" w14:textId="77777777" w:rsidR="00786AA8" w:rsidRPr="00C518F4" w:rsidRDefault="00786AA8" w:rsidP="00C518F4">
      <w:pPr>
        <w:widowControl w:val="0"/>
        <w:tabs>
          <w:tab w:val="left" w:pos="709"/>
        </w:tabs>
        <w:ind w:firstLine="720"/>
        <w:rPr>
          <w:rFonts w:eastAsia="Times New Roman" w:cs="Times New Roman"/>
          <w:b/>
          <w:sz w:val="28"/>
          <w:szCs w:val="28"/>
          <w:lang w:val="nl-NL"/>
        </w:rPr>
      </w:pPr>
      <w:r w:rsidRPr="00786AA8">
        <w:rPr>
          <w:rFonts w:eastAsia="Times New Roman" w:cs="Times New Roman"/>
          <w:b/>
          <w:sz w:val="28"/>
          <w:szCs w:val="28"/>
          <w:lang w:val="nl-NL"/>
        </w:rPr>
        <w:t xml:space="preserve">Điều 1. </w:t>
      </w:r>
      <w:r w:rsidRPr="00B93AB3">
        <w:rPr>
          <w:rFonts w:eastAsia="Times New Roman" w:cs="Times New Roman"/>
          <w:b/>
          <w:sz w:val="28"/>
          <w:szCs w:val="28"/>
          <w:lang w:val="nl-NL"/>
        </w:rPr>
        <w:t>Sửa đổi, bổ sung một số điều của Thông tư số 52/2018/TT-NHNN;</w:t>
      </w:r>
    </w:p>
    <w:p w14:paraId="3DF49997" w14:textId="77777777" w:rsidR="00786AA8" w:rsidRPr="00C518F4" w:rsidRDefault="00786AA8" w:rsidP="00C518F4">
      <w:pPr>
        <w:widowControl w:val="0"/>
        <w:shd w:val="clear" w:color="auto" w:fill="FFFFFF"/>
        <w:ind w:firstLine="720"/>
        <w:rPr>
          <w:rFonts w:ascii="Times New Roman Bold" w:eastAsia="Times New Roman" w:hAnsi="Times New Roman Bold" w:cs="Times New Roman"/>
          <w:bCs/>
          <w:spacing w:val="-12"/>
          <w:sz w:val="28"/>
          <w:szCs w:val="28"/>
        </w:rPr>
      </w:pPr>
      <w:r w:rsidRPr="00786AA8">
        <w:rPr>
          <w:rFonts w:ascii="Times New Roman Bold" w:eastAsia="Times New Roman" w:hAnsi="Times New Roman Bold" w:cs="Times New Roman"/>
          <w:b/>
          <w:spacing w:val="-12"/>
          <w:sz w:val="28"/>
          <w:szCs w:val="28"/>
          <w:lang w:val="nl-NL"/>
        </w:rPr>
        <w:t xml:space="preserve">Điều 2. </w:t>
      </w:r>
      <w:r w:rsidRPr="00C518F4">
        <w:rPr>
          <w:rFonts w:ascii="Times New Roman Bold" w:eastAsia="Times New Roman" w:hAnsi="Times New Roman Bold" w:cs="Times New Roman"/>
          <w:spacing w:val="-12"/>
          <w:sz w:val="28"/>
          <w:szCs w:val="28"/>
          <w:lang w:val="nl-NL"/>
        </w:rPr>
        <w:t>B</w:t>
      </w:r>
      <w:r w:rsidRPr="00C518F4">
        <w:rPr>
          <w:rFonts w:ascii="Times New Roman Bold" w:eastAsia="Times New Roman" w:hAnsi="Times New Roman Bold" w:cs="Times New Roman" w:hint="eastAsia"/>
          <w:spacing w:val="-12"/>
          <w:sz w:val="28"/>
          <w:szCs w:val="28"/>
          <w:lang w:val="nl-NL"/>
        </w:rPr>
        <w:t>ã</w:t>
      </w:r>
      <w:r w:rsidRPr="00C518F4">
        <w:rPr>
          <w:rFonts w:ascii="Times New Roman Bold" w:eastAsia="Times New Roman" w:hAnsi="Times New Roman Bold" w:cs="Times New Roman"/>
          <w:spacing w:val="-12"/>
          <w:sz w:val="28"/>
          <w:szCs w:val="28"/>
          <w:lang w:val="nl-NL"/>
        </w:rPr>
        <w:t xml:space="preserve">i bỏ một số </w:t>
      </w:r>
      <w:r w:rsidRPr="00C518F4">
        <w:rPr>
          <w:rFonts w:ascii="Times New Roman Bold" w:eastAsia="Times New Roman" w:hAnsi="Times New Roman Bold" w:cs="Times New Roman" w:hint="eastAsia"/>
          <w:bCs/>
          <w:spacing w:val="-12"/>
          <w:sz w:val="28"/>
          <w:szCs w:val="28"/>
        </w:rPr>
        <w:t>đ</w:t>
      </w:r>
      <w:r w:rsidRPr="00C518F4">
        <w:rPr>
          <w:rFonts w:ascii="Times New Roman Bold" w:eastAsia="Times New Roman" w:hAnsi="Times New Roman Bold" w:cs="Times New Roman"/>
          <w:bCs/>
          <w:spacing w:val="-12"/>
          <w:sz w:val="28"/>
          <w:szCs w:val="28"/>
        </w:rPr>
        <w:t xml:space="preserve">iểm, khoản, </w:t>
      </w:r>
      <w:r w:rsidRPr="00C518F4">
        <w:rPr>
          <w:rFonts w:ascii="Times New Roman Bold" w:eastAsia="Times New Roman" w:hAnsi="Times New Roman Bold" w:cs="Times New Roman" w:hint="eastAsia"/>
          <w:bCs/>
          <w:spacing w:val="-12"/>
          <w:sz w:val="28"/>
          <w:szCs w:val="28"/>
        </w:rPr>
        <w:t>đ</w:t>
      </w:r>
      <w:r w:rsidRPr="00C518F4">
        <w:rPr>
          <w:rFonts w:ascii="Times New Roman Bold" w:eastAsia="Times New Roman" w:hAnsi="Times New Roman Bold" w:cs="Times New Roman"/>
          <w:bCs/>
          <w:spacing w:val="-12"/>
          <w:sz w:val="28"/>
          <w:szCs w:val="28"/>
        </w:rPr>
        <w:t>iều của Th</w:t>
      </w:r>
      <w:r w:rsidRPr="00C518F4">
        <w:rPr>
          <w:rFonts w:ascii="Times New Roman Bold" w:eastAsia="Times New Roman" w:hAnsi="Times New Roman Bold" w:cs="Times New Roman" w:hint="eastAsia"/>
          <w:bCs/>
          <w:spacing w:val="-12"/>
          <w:sz w:val="28"/>
          <w:szCs w:val="28"/>
        </w:rPr>
        <w:t>ô</w:t>
      </w:r>
      <w:r w:rsidRPr="00C518F4">
        <w:rPr>
          <w:rFonts w:ascii="Times New Roman Bold" w:eastAsia="Times New Roman" w:hAnsi="Times New Roman Bold" w:cs="Times New Roman"/>
          <w:bCs/>
          <w:spacing w:val="-12"/>
          <w:sz w:val="28"/>
          <w:szCs w:val="28"/>
        </w:rPr>
        <w:t>ng t</w:t>
      </w:r>
      <w:r w:rsidRPr="00C518F4">
        <w:rPr>
          <w:rFonts w:ascii="Times New Roman Bold" w:eastAsia="Times New Roman" w:hAnsi="Times New Roman Bold" w:cs="Times New Roman" w:hint="eastAsia"/>
          <w:bCs/>
          <w:spacing w:val="-12"/>
          <w:sz w:val="28"/>
          <w:szCs w:val="28"/>
        </w:rPr>
        <w:t>ư</w:t>
      </w:r>
      <w:r w:rsidRPr="00C518F4">
        <w:rPr>
          <w:rFonts w:ascii="Times New Roman Bold" w:eastAsia="Times New Roman" w:hAnsi="Times New Roman Bold" w:cs="Times New Roman"/>
          <w:bCs/>
          <w:spacing w:val="-12"/>
          <w:sz w:val="28"/>
          <w:szCs w:val="28"/>
        </w:rPr>
        <w:t xml:space="preserve"> số 52/2018/TT-NHNN;</w:t>
      </w:r>
    </w:p>
    <w:p w14:paraId="6BB4FB3D" w14:textId="77777777" w:rsidR="00786AA8" w:rsidRPr="00786AA8" w:rsidRDefault="00786AA8" w:rsidP="00C518F4">
      <w:pPr>
        <w:widowControl w:val="0"/>
        <w:tabs>
          <w:tab w:val="left" w:pos="709"/>
        </w:tabs>
        <w:ind w:firstLine="720"/>
        <w:rPr>
          <w:rFonts w:eastAsia="Times New Roman" w:cs="Times New Roman"/>
          <w:b/>
          <w:sz w:val="28"/>
          <w:szCs w:val="28"/>
          <w:lang w:val="nl-NL"/>
        </w:rPr>
      </w:pPr>
      <w:r w:rsidRPr="00786AA8">
        <w:rPr>
          <w:rFonts w:eastAsia="Times New Roman" w:cs="Times New Roman"/>
          <w:b/>
          <w:sz w:val="28"/>
          <w:szCs w:val="28"/>
          <w:lang w:val="nl-NL"/>
        </w:rPr>
        <w:t xml:space="preserve">Điều 3. </w:t>
      </w:r>
      <w:r w:rsidRPr="00B93AB3">
        <w:rPr>
          <w:rFonts w:eastAsia="Times New Roman" w:cs="Times New Roman"/>
          <w:b/>
          <w:sz w:val="28"/>
          <w:szCs w:val="28"/>
          <w:lang w:val="nl-NL"/>
        </w:rPr>
        <w:t>Tổ chức thực hiện</w:t>
      </w:r>
      <w:r w:rsidRPr="00786AA8">
        <w:rPr>
          <w:rFonts w:eastAsia="Times New Roman" w:cs="Times New Roman"/>
          <w:b/>
          <w:sz w:val="28"/>
          <w:szCs w:val="28"/>
          <w:lang w:val="nl-NL"/>
        </w:rPr>
        <w:t xml:space="preserve">; </w:t>
      </w:r>
    </w:p>
    <w:p w14:paraId="191734A5" w14:textId="77777777" w:rsidR="00786AA8" w:rsidRPr="00786AA8" w:rsidRDefault="00786AA8" w:rsidP="00C518F4">
      <w:pPr>
        <w:widowControl w:val="0"/>
        <w:tabs>
          <w:tab w:val="left" w:pos="709"/>
        </w:tabs>
        <w:ind w:firstLine="720"/>
        <w:rPr>
          <w:rFonts w:eastAsia="Times New Roman" w:cs="Times New Roman"/>
          <w:b/>
          <w:sz w:val="28"/>
          <w:szCs w:val="28"/>
          <w:lang w:val="nl-NL"/>
        </w:rPr>
      </w:pPr>
      <w:r w:rsidRPr="00786AA8">
        <w:rPr>
          <w:rFonts w:eastAsia="Times New Roman" w:cs="Times New Roman"/>
          <w:b/>
          <w:sz w:val="28"/>
          <w:szCs w:val="28"/>
          <w:lang w:val="nl-NL"/>
        </w:rPr>
        <w:t>Điều 4. Hiệu lực thi hành.</w:t>
      </w:r>
    </w:p>
    <w:p w14:paraId="0002131A" w14:textId="77777777" w:rsidR="00786AA8" w:rsidRDefault="00786AA8" w:rsidP="00786AA8">
      <w:pPr>
        <w:widowControl w:val="0"/>
        <w:tabs>
          <w:tab w:val="left" w:pos="709"/>
        </w:tabs>
        <w:ind w:firstLine="720"/>
        <w:rPr>
          <w:rFonts w:eastAsia="Times New Roman" w:cs="Times New Roman"/>
          <w:b/>
          <w:sz w:val="28"/>
          <w:szCs w:val="28"/>
          <w:lang w:val="nl-NL"/>
        </w:rPr>
        <w:sectPr w:rsidR="00786AA8" w:rsidSect="00C518F4">
          <w:headerReference w:type="default" r:id="rId11"/>
          <w:pgSz w:w="11906" w:h="16838" w:code="9"/>
          <w:pgMar w:top="1134" w:right="1134" w:bottom="1134" w:left="1701" w:header="448" w:footer="709" w:gutter="0"/>
          <w:cols w:space="708"/>
          <w:titlePg/>
          <w:docGrid w:linePitch="360"/>
        </w:sectPr>
      </w:pPr>
    </w:p>
    <w:p w14:paraId="376720DE" w14:textId="05157D2B" w:rsidR="002D20EF" w:rsidRPr="00EB6755" w:rsidRDefault="00247997" w:rsidP="002D20EF">
      <w:pPr>
        <w:spacing w:after="0"/>
        <w:jc w:val="center"/>
        <w:rPr>
          <w:rFonts w:asciiTheme="majorHAnsi" w:hAnsiTheme="majorHAnsi" w:cstheme="majorHAnsi"/>
          <w:b/>
          <w:sz w:val="28"/>
          <w:szCs w:val="28"/>
        </w:rPr>
      </w:pPr>
      <w:r>
        <w:rPr>
          <w:rFonts w:asciiTheme="majorHAnsi" w:hAnsiTheme="majorHAnsi" w:cstheme="majorHAnsi"/>
          <w:b/>
          <w:sz w:val="28"/>
          <w:szCs w:val="28"/>
        </w:rPr>
        <w:lastRenderedPageBreak/>
        <w:t>IV. Bản so sánh d</w:t>
      </w:r>
      <w:r w:rsidR="002D20EF" w:rsidRPr="00EB6755">
        <w:rPr>
          <w:rFonts w:asciiTheme="majorHAnsi" w:hAnsiTheme="majorHAnsi" w:cstheme="majorHAnsi"/>
          <w:b/>
          <w:sz w:val="28"/>
          <w:szCs w:val="28"/>
        </w:rPr>
        <w:t>ự thảo Thông sửa đổi, bổ sung Thông tư số 52</w:t>
      </w:r>
      <w:r w:rsidR="00B20D1F" w:rsidRPr="00EB6755">
        <w:rPr>
          <w:rFonts w:asciiTheme="majorHAnsi" w:hAnsiTheme="majorHAnsi" w:cstheme="majorHAnsi"/>
          <w:b/>
          <w:sz w:val="28"/>
          <w:szCs w:val="28"/>
        </w:rPr>
        <w:t>/2018/TT-NHNN</w:t>
      </w:r>
      <w:r w:rsidR="002D20EF" w:rsidRPr="00EB6755">
        <w:rPr>
          <w:rFonts w:asciiTheme="majorHAnsi" w:hAnsiTheme="majorHAnsi" w:cstheme="majorHAnsi"/>
          <w:b/>
          <w:sz w:val="28"/>
          <w:szCs w:val="28"/>
        </w:rPr>
        <w:t xml:space="preserve"> </w:t>
      </w:r>
      <w:r w:rsidR="00B20D1F" w:rsidRPr="00EB6755">
        <w:rPr>
          <w:rFonts w:asciiTheme="majorHAnsi" w:hAnsiTheme="majorHAnsi" w:cstheme="majorHAnsi"/>
          <w:b/>
          <w:sz w:val="28"/>
          <w:szCs w:val="28"/>
        </w:rPr>
        <w:t xml:space="preserve">(DTTT) </w:t>
      </w:r>
      <w:r w:rsidR="002D20EF" w:rsidRPr="00EB6755">
        <w:rPr>
          <w:rFonts w:asciiTheme="majorHAnsi" w:hAnsiTheme="majorHAnsi" w:cstheme="majorHAnsi"/>
          <w:b/>
          <w:sz w:val="28"/>
          <w:szCs w:val="28"/>
        </w:rPr>
        <w:t xml:space="preserve">và Thông tư số 52/2018/TT-NHNN ngày 31/12/2018 đã được sửa đổi, bổ sung bởi Thông tư số </w:t>
      </w:r>
      <w:r w:rsidR="00BB5B6F" w:rsidRPr="00EB6755">
        <w:rPr>
          <w:rFonts w:asciiTheme="majorHAnsi" w:hAnsiTheme="majorHAnsi" w:cstheme="majorHAnsi"/>
          <w:b/>
          <w:sz w:val="28"/>
          <w:szCs w:val="28"/>
        </w:rPr>
        <w:t>23/2021/TT-NHNN ngày 31/12/2021</w:t>
      </w:r>
      <w:r w:rsidR="002D20EF" w:rsidRPr="00EB6755">
        <w:rPr>
          <w:rFonts w:asciiTheme="majorHAnsi" w:hAnsiTheme="majorHAnsi" w:cstheme="majorHAnsi"/>
          <w:b/>
          <w:sz w:val="28"/>
          <w:szCs w:val="28"/>
        </w:rPr>
        <w:t xml:space="preserve"> quy định về xếp hạng TCTD, chi nhánh NHNNg</w:t>
      </w:r>
      <w:r w:rsidR="00464067" w:rsidRPr="00EB6755">
        <w:rPr>
          <w:rFonts w:asciiTheme="majorHAnsi" w:hAnsiTheme="majorHAnsi" w:cstheme="majorHAnsi"/>
          <w:b/>
          <w:sz w:val="28"/>
          <w:szCs w:val="28"/>
        </w:rPr>
        <w:t xml:space="preserve"> (Thông tư số 52)</w:t>
      </w:r>
    </w:p>
    <w:p w14:paraId="0A64C66F" w14:textId="77777777" w:rsidR="002D20EF" w:rsidRPr="00EB6755" w:rsidRDefault="002D20EF" w:rsidP="002D20EF">
      <w:pPr>
        <w:spacing w:after="0"/>
        <w:jc w:val="center"/>
        <w:rPr>
          <w:rFonts w:asciiTheme="majorHAnsi" w:hAnsiTheme="majorHAnsi" w:cstheme="majorHAnsi"/>
          <w:b/>
          <w:sz w:val="28"/>
          <w:szCs w:val="28"/>
        </w:rPr>
      </w:pPr>
    </w:p>
    <w:tbl>
      <w:tblPr>
        <w:tblStyle w:val="TableGrid"/>
        <w:tblW w:w="14459" w:type="dxa"/>
        <w:tblInd w:w="-34" w:type="dxa"/>
        <w:tblLayout w:type="fixed"/>
        <w:tblLook w:val="04A0" w:firstRow="1" w:lastRow="0" w:firstColumn="1" w:lastColumn="0" w:noHBand="0" w:noVBand="1"/>
      </w:tblPr>
      <w:tblGrid>
        <w:gridCol w:w="744"/>
        <w:gridCol w:w="4927"/>
        <w:gridCol w:w="4961"/>
        <w:gridCol w:w="3827"/>
      </w:tblGrid>
      <w:tr w:rsidR="00C22828" w:rsidRPr="00EB6755" w14:paraId="28D1CEE3" w14:textId="77777777" w:rsidTr="00C518F4">
        <w:trPr>
          <w:trHeight w:val="568"/>
          <w:tblHeader/>
        </w:trPr>
        <w:tc>
          <w:tcPr>
            <w:tcW w:w="744" w:type="dxa"/>
            <w:vAlign w:val="center"/>
          </w:tcPr>
          <w:p w14:paraId="571D455F" w14:textId="77777777" w:rsidR="00C22828" w:rsidRPr="00EB6755" w:rsidRDefault="00C22828" w:rsidP="00464067">
            <w:pPr>
              <w:jc w:val="center"/>
              <w:rPr>
                <w:rFonts w:cs="Times New Roman"/>
                <w:b/>
                <w:sz w:val="26"/>
                <w:szCs w:val="26"/>
                <w:lang w:val="en-US"/>
              </w:rPr>
            </w:pPr>
            <w:r w:rsidRPr="00EB6755">
              <w:rPr>
                <w:rFonts w:cs="Times New Roman"/>
                <w:b/>
                <w:sz w:val="26"/>
                <w:szCs w:val="26"/>
                <w:lang w:val="en-US"/>
              </w:rPr>
              <w:t>STT</w:t>
            </w:r>
          </w:p>
        </w:tc>
        <w:tc>
          <w:tcPr>
            <w:tcW w:w="4927" w:type="dxa"/>
            <w:vAlign w:val="center"/>
          </w:tcPr>
          <w:p w14:paraId="18FB3E6E" w14:textId="77777777" w:rsidR="00C22828" w:rsidRPr="00EB6755" w:rsidRDefault="00C22828" w:rsidP="00464067">
            <w:pPr>
              <w:jc w:val="center"/>
              <w:rPr>
                <w:rFonts w:cs="Times New Roman"/>
                <w:b/>
                <w:sz w:val="26"/>
                <w:szCs w:val="26"/>
                <w:lang w:val="en-US"/>
              </w:rPr>
            </w:pPr>
            <w:r w:rsidRPr="00EB6755">
              <w:rPr>
                <w:rFonts w:cs="Times New Roman"/>
                <w:b/>
                <w:sz w:val="26"/>
                <w:szCs w:val="26"/>
                <w:lang w:val="en-US"/>
              </w:rPr>
              <w:t>Thông tư số 52</w:t>
            </w:r>
          </w:p>
        </w:tc>
        <w:tc>
          <w:tcPr>
            <w:tcW w:w="4961" w:type="dxa"/>
            <w:vAlign w:val="center"/>
          </w:tcPr>
          <w:p w14:paraId="7996D188" w14:textId="77777777" w:rsidR="00C22828" w:rsidRPr="00EB6755" w:rsidRDefault="00C22828" w:rsidP="00464067">
            <w:pPr>
              <w:jc w:val="center"/>
              <w:rPr>
                <w:rFonts w:cs="Times New Roman"/>
                <w:b/>
                <w:sz w:val="26"/>
                <w:szCs w:val="26"/>
                <w:lang w:val="en-US"/>
              </w:rPr>
            </w:pPr>
            <w:r w:rsidRPr="00EB6755">
              <w:rPr>
                <w:rFonts w:cs="Times New Roman"/>
                <w:b/>
                <w:sz w:val="26"/>
                <w:szCs w:val="26"/>
                <w:lang w:val="en-US"/>
              </w:rPr>
              <w:t>Nội dung sửa đổi, bổ sung tại dự thảo Thông tư sửa đổi, bổ sung Thông tư số 52</w:t>
            </w:r>
          </w:p>
        </w:tc>
        <w:tc>
          <w:tcPr>
            <w:tcW w:w="3827" w:type="dxa"/>
            <w:vAlign w:val="center"/>
          </w:tcPr>
          <w:p w14:paraId="29F14ADD" w14:textId="77777777" w:rsidR="00C22828" w:rsidRPr="00EB6755" w:rsidRDefault="00C22828" w:rsidP="00464067">
            <w:pPr>
              <w:jc w:val="center"/>
              <w:rPr>
                <w:rFonts w:cs="Times New Roman"/>
                <w:b/>
                <w:sz w:val="26"/>
                <w:szCs w:val="26"/>
                <w:lang w:val="en-US"/>
              </w:rPr>
            </w:pPr>
            <w:r w:rsidRPr="00EB6755">
              <w:rPr>
                <w:rFonts w:cs="Times New Roman"/>
                <w:b/>
                <w:sz w:val="26"/>
                <w:szCs w:val="26"/>
                <w:lang w:val="en-US"/>
              </w:rPr>
              <w:t>Lý do sửa đổi, bổ sung</w:t>
            </w:r>
          </w:p>
        </w:tc>
      </w:tr>
      <w:tr w:rsidR="00C22828" w:rsidRPr="00EB6755" w14:paraId="514FDE5C" w14:textId="77777777" w:rsidTr="00C3203B">
        <w:tc>
          <w:tcPr>
            <w:tcW w:w="744" w:type="dxa"/>
          </w:tcPr>
          <w:p w14:paraId="13FAA2B3"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t>1</w:t>
            </w:r>
          </w:p>
        </w:tc>
        <w:tc>
          <w:tcPr>
            <w:tcW w:w="4927" w:type="dxa"/>
          </w:tcPr>
          <w:p w14:paraId="11406467" w14:textId="77777777" w:rsidR="00C22828" w:rsidRPr="00EB6755" w:rsidRDefault="00C22828" w:rsidP="00C22828">
            <w:pPr>
              <w:rPr>
                <w:rFonts w:cs="Times New Roman"/>
                <w:b/>
                <w:sz w:val="26"/>
                <w:szCs w:val="26"/>
                <w:lang w:val="en-US"/>
              </w:rPr>
            </w:pPr>
            <w:r w:rsidRPr="00EB6755">
              <w:rPr>
                <w:rFonts w:cs="Times New Roman"/>
                <w:b/>
                <w:sz w:val="26"/>
                <w:szCs w:val="26"/>
                <w:lang w:val="en-US"/>
              </w:rPr>
              <w:t>QUY ĐỊNH CHUNG</w:t>
            </w:r>
          </w:p>
          <w:p w14:paraId="6E587FCF" w14:textId="77777777" w:rsidR="00C22828" w:rsidRPr="00EB6755" w:rsidRDefault="00C22828" w:rsidP="00C22828">
            <w:pPr>
              <w:rPr>
                <w:rFonts w:cs="Times New Roman"/>
                <w:b/>
                <w:sz w:val="26"/>
                <w:szCs w:val="26"/>
                <w:lang w:val="en-US"/>
              </w:rPr>
            </w:pPr>
            <w:r w:rsidRPr="00EB6755">
              <w:rPr>
                <w:rFonts w:cs="Times New Roman"/>
                <w:b/>
                <w:sz w:val="26"/>
                <w:szCs w:val="26"/>
                <w:lang w:val="en-US"/>
              </w:rPr>
              <w:t>Điều 1. Phạm vi điều chỉnh</w:t>
            </w:r>
          </w:p>
          <w:p w14:paraId="542C1179" w14:textId="77777777" w:rsidR="00C22828" w:rsidRPr="00EB6755" w:rsidRDefault="00C22828" w:rsidP="00C22828">
            <w:pPr>
              <w:rPr>
                <w:rFonts w:cs="Times New Roman"/>
                <w:sz w:val="26"/>
                <w:szCs w:val="26"/>
                <w:lang w:val="en-US"/>
              </w:rPr>
            </w:pPr>
            <w:r w:rsidRPr="00EB6755">
              <w:rPr>
                <w:rFonts w:cs="Times New Roman"/>
                <w:sz w:val="26"/>
                <w:szCs w:val="26"/>
                <w:lang w:val="en-US"/>
              </w:rPr>
              <w:t>Thông tư này quy định về việc xếp hạng tổ chức tín dụng, chi nhánh ngân hàng nước ngoài.</w:t>
            </w:r>
          </w:p>
        </w:tc>
        <w:tc>
          <w:tcPr>
            <w:tcW w:w="4961" w:type="dxa"/>
          </w:tcPr>
          <w:p w14:paraId="39A730BD" w14:textId="77777777" w:rsidR="00C22828" w:rsidRPr="00EB6755" w:rsidRDefault="00C22828" w:rsidP="00C22828">
            <w:pPr>
              <w:rPr>
                <w:rFonts w:cs="Times New Roman"/>
                <w:b/>
                <w:sz w:val="26"/>
                <w:szCs w:val="26"/>
                <w:lang w:val="en-US"/>
              </w:rPr>
            </w:pPr>
            <w:r w:rsidRPr="00EB6755">
              <w:rPr>
                <w:rFonts w:cs="Times New Roman"/>
                <w:b/>
                <w:sz w:val="26"/>
                <w:szCs w:val="26"/>
                <w:lang w:val="en-US"/>
              </w:rPr>
              <w:t>QUY ĐỊNH CHUNG</w:t>
            </w:r>
          </w:p>
          <w:p w14:paraId="5E059E12" w14:textId="77777777" w:rsidR="00C22828" w:rsidRPr="00EB6755" w:rsidRDefault="00C22828" w:rsidP="00C22828">
            <w:pPr>
              <w:rPr>
                <w:rFonts w:cs="Times New Roman"/>
                <w:b/>
                <w:sz w:val="26"/>
                <w:szCs w:val="26"/>
                <w:lang w:val="en-US"/>
              </w:rPr>
            </w:pPr>
            <w:r w:rsidRPr="00EB6755">
              <w:rPr>
                <w:rFonts w:cs="Times New Roman"/>
                <w:b/>
                <w:sz w:val="26"/>
                <w:szCs w:val="26"/>
                <w:lang w:val="en-US"/>
              </w:rPr>
              <w:t>Điều 1. Phạm vi điều chỉnh</w:t>
            </w:r>
          </w:p>
          <w:p w14:paraId="188E0975" w14:textId="77777777" w:rsidR="00C22828" w:rsidRPr="00EB6755" w:rsidRDefault="00C22828" w:rsidP="00C22828">
            <w:pPr>
              <w:rPr>
                <w:rFonts w:cs="Times New Roman"/>
                <w:sz w:val="26"/>
                <w:szCs w:val="26"/>
                <w:lang w:val="en-US"/>
              </w:rPr>
            </w:pPr>
            <w:r w:rsidRPr="00EB6755">
              <w:rPr>
                <w:rFonts w:cs="Times New Roman"/>
                <w:sz w:val="26"/>
                <w:szCs w:val="26"/>
                <w:lang w:val="en-US"/>
              </w:rPr>
              <w:t>Thông tư này quy định về việc xếp hạng tổ chức tín dụng, chi nhánh ngân hàng nước ngoài.</w:t>
            </w:r>
          </w:p>
        </w:tc>
        <w:tc>
          <w:tcPr>
            <w:tcW w:w="3827" w:type="dxa"/>
          </w:tcPr>
          <w:p w14:paraId="1C0D9D15"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DTTT giữ nguyên quy định này.</w:t>
            </w:r>
          </w:p>
        </w:tc>
      </w:tr>
      <w:tr w:rsidR="00C22828" w:rsidRPr="00EB6755" w14:paraId="54F1388E" w14:textId="77777777" w:rsidTr="00C3203B">
        <w:tc>
          <w:tcPr>
            <w:tcW w:w="744" w:type="dxa"/>
          </w:tcPr>
          <w:p w14:paraId="00123DF3"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t>2</w:t>
            </w:r>
          </w:p>
        </w:tc>
        <w:tc>
          <w:tcPr>
            <w:tcW w:w="4927" w:type="dxa"/>
          </w:tcPr>
          <w:p w14:paraId="56DF548A" w14:textId="77777777" w:rsidR="00C22828" w:rsidRPr="00EB6755" w:rsidRDefault="00C22828" w:rsidP="00C22828">
            <w:pPr>
              <w:rPr>
                <w:rFonts w:cs="Times New Roman"/>
                <w:b/>
                <w:sz w:val="26"/>
                <w:szCs w:val="26"/>
                <w:lang w:val="en-US"/>
              </w:rPr>
            </w:pPr>
            <w:r w:rsidRPr="00EB6755">
              <w:rPr>
                <w:rFonts w:cs="Times New Roman"/>
                <w:b/>
                <w:sz w:val="26"/>
                <w:szCs w:val="26"/>
                <w:lang w:val="en-US"/>
              </w:rPr>
              <w:t>Điều 2. Đối tượng áp dụng</w:t>
            </w:r>
          </w:p>
          <w:p w14:paraId="50BB13FD"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1. Thông tư này áp dụng đối với các đối tượng sau đây: </w:t>
            </w:r>
          </w:p>
          <w:p w14:paraId="33FAC0EE"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a) Tổ chức tín dụng bao gồm: Ngân hàng thương mại (bao gồm ngân hàng thương mại </w:t>
            </w:r>
            <w:r w:rsidRPr="00EB6755">
              <w:rPr>
                <w:rFonts w:cs="Times New Roman"/>
                <w:sz w:val="26"/>
                <w:szCs w:val="26"/>
                <w:lang w:val="nl-NL"/>
              </w:rPr>
              <w:t>do nhà nước sở hữu trên 50% vốn điều lệ, ngân hàng thương mại cổ phần, ngân hàng liên doanh, ngân hàng 100% vốn nước ngoài</w:t>
            </w:r>
            <w:r w:rsidRPr="00EB6755">
              <w:rPr>
                <w:rFonts w:cs="Times New Roman"/>
                <w:sz w:val="26"/>
                <w:szCs w:val="26"/>
                <w:lang w:val="en-US"/>
              </w:rPr>
              <w:t>), ngân hàng hợp tác xã, công ty tài chính, công ty cho thuê tài chính;</w:t>
            </w:r>
          </w:p>
          <w:p w14:paraId="35C83324" w14:textId="77777777" w:rsidR="00C22828" w:rsidRPr="00EB6755" w:rsidRDefault="00C22828" w:rsidP="00C22828">
            <w:pPr>
              <w:rPr>
                <w:rFonts w:cs="Times New Roman"/>
                <w:sz w:val="26"/>
                <w:szCs w:val="26"/>
                <w:lang w:val="en-US"/>
              </w:rPr>
            </w:pPr>
            <w:r w:rsidRPr="00EB6755">
              <w:rPr>
                <w:rFonts w:cs="Times New Roman"/>
                <w:sz w:val="26"/>
                <w:szCs w:val="26"/>
                <w:lang w:val="en-US"/>
              </w:rPr>
              <w:t>b) Chi nhánh ngân hàng nước ngoài;</w:t>
            </w:r>
          </w:p>
          <w:p w14:paraId="5C5ECD42" w14:textId="77777777" w:rsidR="00C22828" w:rsidRPr="00EB6755" w:rsidRDefault="00C22828" w:rsidP="00C22828">
            <w:pPr>
              <w:rPr>
                <w:rFonts w:cs="Times New Roman"/>
                <w:sz w:val="26"/>
                <w:szCs w:val="26"/>
                <w:lang w:val="en-US"/>
              </w:rPr>
            </w:pPr>
            <w:r w:rsidRPr="00EB6755">
              <w:rPr>
                <w:rFonts w:cs="Times New Roman"/>
                <w:sz w:val="26"/>
                <w:szCs w:val="26"/>
                <w:lang w:val="en-US"/>
              </w:rPr>
              <w:t>c) Các tổ chức, cá nhân có liên quan đến việc xếp hạng tổ chức tín dụng, chi nhánh ngân hàng nước ngoài.</w:t>
            </w:r>
          </w:p>
          <w:p w14:paraId="3BF54D5F"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2. Thông tư này không áp dụng đối với tổ </w:t>
            </w:r>
            <w:r w:rsidRPr="00EB6755">
              <w:rPr>
                <w:rFonts w:cs="Times New Roman"/>
                <w:sz w:val="26"/>
                <w:szCs w:val="26"/>
                <w:lang w:val="en-US"/>
              </w:rPr>
              <w:lastRenderedPageBreak/>
              <w:t>chức tín dụng, chi nhánh ngân hàng nước ngoài thuộc một trong các trường hợp sau đây:</w:t>
            </w:r>
          </w:p>
          <w:p w14:paraId="4CA5FAAC" w14:textId="77777777" w:rsidR="00C22828" w:rsidRPr="00EB6755" w:rsidRDefault="00C22828" w:rsidP="00C22828">
            <w:pPr>
              <w:rPr>
                <w:rFonts w:cs="Times New Roman"/>
                <w:sz w:val="26"/>
                <w:szCs w:val="26"/>
                <w:lang w:val="en-US"/>
              </w:rPr>
            </w:pPr>
            <w:r w:rsidRPr="00EB6755">
              <w:rPr>
                <w:rFonts w:cs="Times New Roman"/>
                <w:sz w:val="26"/>
                <w:szCs w:val="26"/>
                <w:lang w:val="en-US"/>
              </w:rPr>
              <w:t>a) Tổ chức tín dụng, chi nhánh ngân hàng nước ngoài đang được Ngân hàng Nhà nước Việt Nam (sau đây gọi là Ngân hàng Nhà nước) đặt vào tình trạng kiểm soát đặc biệt;</w:t>
            </w:r>
          </w:p>
          <w:p w14:paraId="168E6510"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b) Tổ chức tín dụng, chi nhánh ngân hàng nước ngoài đã gửi Ngân hàng Nhà nước hồ sơ đề nghị giải thể (trong trường hợp tổ chức tín dụng, chi nhánh ngân hàng nước ngoài giải thể tự nguyện) hoặc đã bị Cơ quan Thanh tra, giám sát ngân hàng đề nghị Thống đốc Ngân hàng Nhà nước có văn bản yêu cầu </w:t>
            </w:r>
            <w:r w:rsidRPr="00EB6755">
              <w:rPr>
                <w:rFonts w:cs="Times New Roman"/>
                <w:sz w:val="26"/>
                <w:szCs w:val="26"/>
              </w:rPr>
              <w:t>thanh lý tài sản</w:t>
            </w:r>
            <w:r w:rsidRPr="00EB6755">
              <w:rPr>
                <w:rFonts w:cs="Times New Roman"/>
                <w:sz w:val="26"/>
                <w:szCs w:val="26"/>
                <w:lang w:val="en-US"/>
              </w:rPr>
              <w:t>,</w:t>
            </w:r>
            <w:r w:rsidRPr="00EB6755">
              <w:rPr>
                <w:rFonts w:cs="Times New Roman"/>
                <w:sz w:val="26"/>
                <w:szCs w:val="26"/>
              </w:rPr>
              <w:t xml:space="preserve"> thành lập Hội đồng thanh lý, Tổ giám sát thanh lý</w:t>
            </w:r>
            <w:r w:rsidRPr="00EB6755">
              <w:rPr>
                <w:rFonts w:cs="Times New Roman"/>
                <w:sz w:val="26"/>
                <w:szCs w:val="26"/>
                <w:lang w:val="en-US"/>
              </w:rPr>
              <w:t xml:space="preserve"> (trong trường hợp tổ chức tín dụng, chi nhánh ngân hàng nước ngoài bị thu hồi Giấy phép) theo quy định của pháp luật;</w:t>
            </w:r>
          </w:p>
          <w:p w14:paraId="6FC7E2B6" w14:textId="77777777" w:rsidR="00C22828" w:rsidRPr="00EB6755" w:rsidRDefault="00C22828" w:rsidP="00C22828">
            <w:pPr>
              <w:rPr>
                <w:rFonts w:cs="Times New Roman"/>
                <w:sz w:val="26"/>
                <w:szCs w:val="26"/>
                <w:lang w:val="en-US"/>
              </w:rPr>
            </w:pPr>
            <w:r w:rsidRPr="00EB6755">
              <w:rPr>
                <w:rFonts w:cs="Times New Roman"/>
                <w:sz w:val="26"/>
                <w:szCs w:val="26"/>
                <w:lang w:val="en-US"/>
              </w:rPr>
              <w:t>c) Thời gian hoạt động chưa đủ 24 tháng kể từ ngày khai trương hoạt động.</w:t>
            </w:r>
          </w:p>
        </w:tc>
        <w:tc>
          <w:tcPr>
            <w:tcW w:w="4961" w:type="dxa"/>
          </w:tcPr>
          <w:p w14:paraId="62516065" w14:textId="77777777" w:rsidR="00C22828" w:rsidRPr="00EB6755" w:rsidRDefault="00C22828" w:rsidP="00C22828">
            <w:pPr>
              <w:rPr>
                <w:rFonts w:cs="Times New Roman"/>
                <w:b/>
                <w:sz w:val="26"/>
                <w:szCs w:val="26"/>
                <w:lang w:val="en-US"/>
              </w:rPr>
            </w:pPr>
            <w:r w:rsidRPr="00EB6755">
              <w:rPr>
                <w:rFonts w:cs="Times New Roman"/>
                <w:b/>
                <w:sz w:val="26"/>
                <w:szCs w:val="26"/>
                <w:lang w:val="en-US"/>
              </w:rPr>
              <w:lastRenderedPageBreak/>
              <w:t>Điều 2. Đối tượng áp dụng</w:t>
            </w:r>
          </w:p>
          <w:p w14:paraId="66EBDB54"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1. Thông tư này áp dụng đối với các đối tượng sau đây: </w:t>
            </w:r>
          </w:p>
          <w:p w14:paraId="014A2127" w14:textId="77777777" w:rsidR="00C22828" w:rsidRPr="00EB6755" w:rsidRDefault="00C22828" w:rsidP="00C22828">
            <w:pPr>
              <w:rPr>
                <w:rFonts w:cs="Times New Roman"/>
                <w:sz w:val="26"/>
                <w:szCs w:val="26"/>
                <w:lang w:val="en-US"/>
              </w:rPr>
            </w:pPr>
            <w:r w:rsidRPr="00EB6755">
              <w:rPr>
                <w:rFonts w:cs="Times New Roman"/>
                <w:sz w:val="26"/>
                <w:szCs w:val="26"/>
                <w:lang w:val="en-US"/>
              </w:rPr>
              <w:t>a) Tổ chức tín dụng bao gồm: Ngân hàng thương mại (bao gồm ngân hàng thương mại do nhà nước sở hữu trên 50% vốn điều lệ, ngân hàng thương mại cổ phần, ngân hàng liên doanh, ngân hàng 100% vốn nước ngoài), ngân hàng hợp tác xã, công ty tài chính, công ty cho thuê tài chính;</w:t>
            </w:r>
          </w:p>
          <w:p w14:paraId="13E67D68" w14:textId="77777777" w:rsidR="00C22828" w:rsidRPr="00EB6755" w:rsidRDefault="00C22828" w:rsidP="00C22828">
            <w:pPr>
              <w:rPr>
                <w:rFonts w:cs="Times New Roman"/>
                <w:sz w:val="26"/>
                <w:szCs w:val="26"/>
                <w:lang w:val="en-US"/>
              </w:rPr>
            </w:pPr>
            <w:r w:rsidRPr="00EB6755">
              <w:rPr>
                <w:rFonts w:cs="Times New Roman"/>
                <w:sz w:val="26"/>
                <w:szCs w:val="26"/>
                <w:lang w:val="en-US"/>
              </w:rPr>
              <w:t>b) Chi nhánh ngân hàng nước ngoài;</w:t>
            </w:r>
          </w:p>
          <w:p w14:paraId="0C65C704" w14:textId="77777777" w:rsidR="00C22828" w:rsidRPr="00EB6755" w:rsidRDefault="00C22828" w:rsidP="00C22828">
            <w:pPr>
              <w:rPr>
                <w:rFonts w:cs="Times New Roman"/>
                <w:sz w:val="26"/>
                <w:szCs w:val="26"/>
                <w:lang w:val="en-US"/>
              </w:rPr>
            </w:pPr>
            <w:r w:rsidRPr="00EB6755">
              <w:rPr>
                <w:rFonts w:cs="Times New Roman"/>
                <w:sz w:val="26"/>
                <w:szCs w:val="26"/>
                <w:lang w:val="en-US"/>
              </w:rPr>
              <w:t>c) Các tổ chức, cá nhân có liên quan đến việc xếp hạng tổ chức tín dụng, chi nhánh ngân hàng nước ngoài.</w:t>
            </w:r>
          </w:p>
          <w:p w14:paraId="43700C8E"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2. Thông tư này không áp dụng đối với tổ </w:t>
            </w:r>
            <w:r w:rsidRPr="00EB6755">
              <w:rPr>
                <w:rFonts w:cs="Times New Roman"/>
                <w:sz w:val="26"/>
                <w:szCs w:val="26"/>
                <w:lang w:val="en-US"/>
              </w:rPr>
              <w:lastRenderedPageBreak/>
              <w:t>chức tín dụng, chi nhánh ngân hàng nước ngoài thuộc một trong các trường hợp sau đây:</w:t>
            </w:r>
          </w:p>
          <w:p w14:paraId="3C9E8D3C" w14:textId="77777777" w:rsidR="00C22828" w:rsidRPr="00EB6755" w:rsidRDefault="00C22828" w:rsidP="00C22828">
            <w:pPr>
              <w:rPr>
                <w:rFonts w:cs="Times New Roman"/>
                <w:sz w:val="26"/>
                <w:szCs w:val="26"/>
                <w:lang w:val="en-US"/>
              </w:rPr>
            </w:pPr>
            <w:r w:rsidRPr="00EB6755">
              <w:rPr>
                <w:rFonts w:cs="Times New Roman"/>
                <w:sz w:val="26"/>
                <w:szCs w:val="26"/>
                <w:lang w:val="en-US"/>
              </w:rPr>
              <w:t>a) Tổ chức tín dụng, chi nhánh ngân hàng nước ngoài đang được Ngân hàng Nhà nước Việt Nam (sau đây gọi là Ngân hàng Nhà nước) đặt vào tình trạng kiểm soát đặc biệt;</w:t>
            </w:r>
          </w:p>
          <w:p w14:paraId="299D14FC" w14:textId="77777777" w:rsidR="00C22828" w:rsidRPr="00EB6755" w:rsidRDefault="00C22828" w:rsidP="00C22828">
            <w:pPr>
              <w:rPr>
                <w:rFonts w:cs="Times New Roman"/>
                <w:sz w:val="26"/>
                <w:szCs w:val="26"/>
                <w:lang w:val="en-US"/>
              </w:rPr>
            </w:pPr>
            <w:r w:rsidRPr="00EB6755">
              <w:rPr>
                <w:rFonts w:cs="Times New Roman"/>
                <w:sz w:val="26"/>
                <w:szCs w:val="26"/>
                <w:lang w:val="en-US"/>
              </w:rPr>
              <w:t>b) Tổ chức tín dụng, chi nhánh ngân hàng nước ngoài đã gửi Ngân hàng Nhà nước hồ sơ đề nghị giải thể (trong trường hợp tổ chức tín dụng, chi nhánh ngân hàng nước ngoài giải thể tự nguyện) hoặc đã bị Cơ quan Thanh tra, giám sát ngân hàng đề nghị Thống đốc Ngân hàng Nhà nước có văn bản yêu cầu thanh lý tài sản, thành lập Hội đồng thanh lý, Tổ giám sát thanh lý (trong trường hợp tổ chức tín dụng, chi nhánh ngân hàng nước ngoài bị thu hồi Giấy phép) theo quy định của pháp luật;</w:t>
            </w:r>
          </w:p>
          <w:p w14:paraId="48E81C23" w14:textId="77777777" w:rsidR="00C22828" w:rsidRPr="00EB6755" w:rsidRDefault="00C22828" w:rsidP="00C22828">
            <w:pPr>
              <w:rPr>
                <w:rFonts w:cs="Times New Roman"/>
                <w:sz w:val="26"/>
                <w:szCs w:val="26"/>
                <w:lang w:val="en-US"/>
              </w:rPr>
            </w:pPr>
            <w:r w:rsidRPr="00EB6755">
              <w:rPr>
                <w:rFonts w:cs="Times New Roman"/>
                <w:sz w:val="26"/>
                <w:szCs w:val="26"/>
                <w:lang w:val="en-US"/>
              </w:rPr>
              <w:t>c) Thời gian hoạt động chưa đủ 24 tháng kể từ ngày khai trương hoạt động.</w:t>
            </w:r>
          </w:p>
          <w:p w14:paraId="0A3AC764" w14:textId="2F8D05F8" w:rsidR="00685E09" w:rsidRPr="00EB6755" w:rsidRDefault="00685E09" w:rsidP="00343439">
            <w:pPr>
              <w:rPr>
                <w:rFonts w:cs="Times New Roman"/>
                <w:i/>
                <w:sz w:val="26"/>
                <w:szCs w:val="26"/>
                <w:u w:val="single"/>
                <w:lang w:val="en-US"/>
              </w:rPr>
            </w:pPr>
            <w:r w:rsidRPr="00EB6755">
              <w:rPr>
                <w:rFonts w:cs="Times New Roman"/>
                <w:i/>
                <w:sz w:val="26"/>
                <w:szCs w:val="26"/>
                <w:u w:val="single"/>
                <w:lang w:val="pt-BR"/>
              </w:rPr>
              <w:t>d) Tổ chức tín dụng, chi nhánh ngân hàng nước ngoài được can thiệp sớm</w:t>
            </w:r>
            <w:r w:rsidR="00343439">
              <w:rPr>
                <w:rFonts w:cs="Times New Roman"/>
                <w:i/>
                <w:sz w:val="26"/>
                <w:szCs w:val="26"/>
                <w:u w:val="single"/>
                <w:lang w:val="pt-BR"/>
              </w:rPr>
              <w:t xml:space="preserve"> theo quy định tại Luật Các tổ chức tín dụng (đã được sửa đổi, bổ sung)</w:t>
            </w:r>
            <w:r w:rsidRPr="00EB6755">
              <w:rPr>
                <w:rFonts w:cs="Times New Roman"/>
                <w:i/>
                <w:sz w:val="26"/>
                <w:szCs w:val="26"/>
                <w:u w:val="single"/>
                <w:lang w:val="pt-BR"/>
              </w:rPr>
              <w:t>.</w:t>
            </w:r>
          </w:p>
        </w:tc>
        <w:tc>
          <w:tcPr>
            <w:tcW w:w="3827" w:type="dxa"/>
          </w:tcPr>
          <w:p w14:paraId="74E1128B" w14:textId="6ECD43C5" w:rsidR="00B957D8" w:rsidRPr="00EB6755" w:rsidRDefault="00464067" w:rsidP="00B957D8">
            <w:pPr>
              <w:widowControl w:val="0"/>
              <w:shd w:val="clear" w:color="auto" w:fill="FFFFFF"/>
              <w:ind w:firstLine="34"/>
              <w:rPr>
                <w:rFonts w:cs="Times New Roman"/>
                <w:sz w:val="26"/>
                <w:szCs w:val="26"/>
                <w:lang w:val="pt-BR"/>
              </w:rPr>
            </w:pPr>
            <w:r w:rsidRPr="00EB6755">
              <w:rPr>
                <w:rFonts w:eastAsia="Times New Roman" w:cs="Times New Roman"/>
                <w:sz w:val="26"/>
                <w:szCs w:val="26"/>
                <w:lang w:val="nl-NL"/>
              </w:rPr>
              <w:lastRenderedPageBreak/>
              <w:t>Bổ sung điểm d vào khoản 2 Điều 2</w:t>
            </w:r>
            <w:r w:rsidR="00B957D8" w:rsidRPr="00EB6755">
              <w:rPr>
                <w:rFonts w:eastAsia="Times New Roman" w:cs="Times New Roman"/>
                <w:sz w:val="26"/>
                <w:szCs w:val="26"/>
                <w:lang w:val="nl-NL"/>
              </w:rPr>
              <w:t xml:space="preserve"> </w:t>
            </w:r>
            <w:r w:rsidR="00176B72">
              <w:rPr>
                <w:rFonts w:eastAsia="Times New Roman" w:cs="Times New Roman"/>
                <w:sz w:val="26"/>
                <w:szCs w:val="26"/>
                <w:lang w:val="nl-NL"/>
              </w:rPr>
              <w:t>đối tượng không áp dụng gồm</w:t>
            </w:r>
            <w:r w:rsidR="00B957D8" w:rsidRPr="00EB6755">
              <w:rPr>
                <w:rFonts w:eastAsia="Times New Roman" w:cs="Times New Roman"/>
                <w:sz w:val="26"/>
                <w:szCs w:val="26"/>
                <w:lang w:val="nl-NL"/>
              </w:rPr>
              <w:t>:</w:t>
            </w:r>
            <w:r w:rsidR="00CB3172">
              <w:rPr>
                <w:rFonts w:eastAsia="Times New Roman" w:cs="Times New Roman"/>
                <w:sz w:val="26"/>
                <w:szCs w:val="26"/>
                <w:lang w:val="nl-NL"/>
              </w:rPr>
              <w:t xml:space="preserve"> </w:t>
            </w:r>
            <w:r w:rsidRPr="00EB6755">
              <w:rPr>
                <w:rFonts w:cs="Times New Roman"/>
                <w:i/>
                <w:sz w:val="26"/>
                <w:szCs w:val="26"/>
                <w:lang w:val="pt-BR"/>
              </w:rPr>
              <w:t xml:space="preserve"> Tổ chức tín dụng, chi nhánh ngân hàng nước ngoài được can thiệp sớm</w:t>
            </w:r>
            <w:r w:rsidR="00CB3172">
              <w:rPr>
                <w:rFonts w:cs="Times New Roman"/>
                <w:i/>
                <w:sz w:val="26"/>
                <w:szCs w:val="26"/>
                <w:lang w:val="pt-BR"/>
              </w:rPr>
              <w:t xml:space="preserve"> </w:t>
            </w:r>
            <w:r w:rsidR="00CB3172">
              <w:rPr>
                <w:rFonts w:cs="Times New Roman"/>
                <w:i/>
                <w:sz w:val="26"/>
                <w:szCs w:val="26"/>
                <w:u w:val="single"/>
                <w:lang w:val="pt-BR"/>
              </w:rPr>
              <w:t>theo quy định tại Luật Các tổ chức tín dụng (đã được sửa đổi, bổ sung)</w:t>
            </w:r>
            <w:r w:rsidR="00B957D8" w:rsidRPr="00EB6755">
              <w:rPr>
                <w:rFonts w:cs="Times New Roman"/>
                <w:i/>
                <w:sz w:val="26"/>
                <w:szCs w:val="26"/>
                <w:lang w:val="pt-BR"/>
              </w:rPr>
              <w:t>.</w:t>
            </w:r>
          </w:p>
          <w:p w14:paraId="7991442C" w14:textId="77777777" w:rsidR="00C22828" w:rsidRPr="00EB6755" w:rsidRDefault="00B957D8" w:rsidP="00B957D8">
            <w:pPr>
              <w:widowControl w:val="0"/>
              <w:shd w:val="clear" w:color="auto" w:fill="FFFFFF"/>
              <w:ind w:firstLine="34"/>
              <w:rPr>
                <w:rFonts w:eastAsia="Times New Roman" w:cs="Times New Roman"/>
                <w:sz w:val="26"/>
                <w:szCs w:val="26"/>
                <w:lang w:val="en-US" w:eastAsia="en-US"/>
              </w:rPr>
            </w:pPr>
            <w:r w:rsidRPr="00EB6755">
              <w:rPr>
                <w:rFonts w:cs="Times New Roman"/>
                <w:sz w:val="26"/>
                <w:szCs w:val="26"/>
                <w:lang w:val="pt-BR"/>
              </w:rPr>
              <w:t xml:space="preserve">Lý </w:t>
            </w:r>
            <w:r w:rsidR="00804274" w:rsidRPr="00EB6755">
              <w:rPr>
                <w:rFonts w:cs="Times New Roman"/>
                <w:sz w:val="26"/>
                <w:szCs w:val="26"/>
                <w:lang w:val="pt-BR"/>
              </w:rPr>
              <w:t>do</w:t>
            </w:r>
            <w:r w:rsidRPr="00EB6755">
              <w:rPr>
                <w:rFonts w:cs="Times New Roman"/>
                <w:sz w:val="26"/>
                <w:szCs w:val="26"/>
                <w:lang w:val="pt-BR"/>
              </w:rPr>
              <w:t>:</w:t>
            </w:r>
            <w:r w:rsidR="00804274" w:rsidRPr="00EB6755">
              <w:rPr>
                <w:rFonts w:eastAsia="Times New Roman" w:cs="Times New Roman"/>
                <w:szCs w:val="24"/>
                <w:lang w:val="pt-BR" w:eastAsia="en-US"/>
              </w:rPr>
              <w:t xml:space="preserve"> </w:t>
            </w:r>
            <w:r w:rsidRPr="00EB6755">
              <w:rPr>
                <w:rFonts w:cs="Times New Roman"/>
                <w:sz w:val="26"/>
                <w:szCs w:val="26"/>
                <w:lang w:val="pt-BR"/>
              </w:rPr>
              <w:t>T</w:t>
            </w:r>
            <w:r w:rsidR="00804274" w:rsidRPr="00EB6755">
              <w:rPr>
                <w:rFonts w:cs="Times New Roman"/>
                <w:sz w:val="26"/>
                <w:szCs w:val="26"/>
                <w:lang w:val="pt-BR"/>
              </w:rPr>
              <w:t xml:space="preserve">heo quy định tại Điều 156,157,158,159,160 Luật Các tổ chức tín dụng năm 2024,  </w:t>
            </w:r>
            <w:r w:rsidR="00804274" w:rsidRPr="00EB6755">
              <w:rPr>
                <w:rFonts w:cs="Times New Roman"/>
                <w:sz w:val="26"/>
                <w:szCs w:val="26"/>
                <w:lang w:val="en-US"/>
              </w:rPr>
              <w:t>tổ chức tín dụng, chi nhánh ngân hàng nước ngoài</w:t>
            </w:r>
            <w:r w:rsidR="00804274" w:rsidRPr="00EB6755">
              <w:rPr>
                <w:rFonts w:cs="Times New Roman"/>
                <w:sz w:val="26"/>
                <w:szCs w:val="26"/>
                <w:lang w:val="pt-BR"/>
              </w:rPr>
              <w:t xml:space="preserve"> khi được áp dụng can thiệp sớm phải xây dựng và thực hiện phương án khắc phục. Đồng thời, t</w:t>
            </w:r>
            <w:r w:rsidR="00804274" w:rsidRPr="00EB6755">
              <w:rPr>
                <w:rFonts w:cs="Times New Roman"/>
                <w:sz w:val="26"/>
                <w:szCs w:val="26"/>
                <w:lang w:val="en-US"/>
              </w:rPr>
              <w:t xml:space="preserve">rong thời gian thực hiện phương án khắc phục, tổ chức tín dụng được can thiệp sớm được áp </w:t>
            </w:r>
            <w:r w:rsidR="00804274" w:rsidRPr="00EB6755">
              <w:rPr>
                <w:rFonts w:cs="Times New Roman"/>
                <w:sz w:val="26"/>
                <w:szCs w:val="26"/>
                <w:lang w:val="en-US"/>
              </w:rPr>
              <w:lastRenderedPageBreak/>
              <w:t>dụng một số biện pháp hỗ trợ. Vì vậy, việc đánh giá thực trạng hoạt động, rủi ro đối với các tổ chức tín dụng, chi nhánh ngân hàng nước ngoài thông qua các tiêu chí đánh giá tại Thông tư xếp hạng sẽ không còn phù hợp.</w:t>
            </w:r>
          </w:p>
        </w:tc>
      </w:tr>
      <w:tr w:rsidR="00C22828" w:rsidRPr="00EB6755" w14:paraId="0ADE93DB" w14:textId="77777777" w:rsidTr="00C3203B">
        <w:tc>
          <w:tcPr>
            <w:tcW w:w="744" w:type="dxa"/>
          </w:tcPr>
          <w:p w14:paraId="45138111"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3</w:t>
            </w:r>
          </w:p>
        </w:tc>
        <w:tc>
          <w:tcPr>
            <w:tcW w:w="4927" w:type="dxa"/>
          </w:tcPr>
          <w:p w14:paraId="184B4F15" w14:textId="77777777" w:rsidR="006D7FAB" w:rsidRPr="00EB6755" w:rsidRDefault="006D7FAB" w:rsidP="006D7FAB">
            <w:pPr>
              <w:rPr>
                <w:rFonts w:cs="Times New Roman"/>
                <w:b/>
                <w:sz w:val="26"/>
                <w:szCs w:val="26"/>
              </w:rPr>
            </w:pPr>
            <w:bookmarkStart w:id="1" w:name="dieu_3"/>
            <w:r w:rsidRPr="00EB6755">
              <w:rPr>
                <w:rFonts w:cs="Times New Roman"/>
                <w:b/>
                <w:sz w:val="26"/>
                <w:szCs w:val="26"/>
              </w:rPr>
              <w:t>Điều 3. Giải thích từ ngữ</w:t>
            </w:r>
            <w:bookmarkEnd w:id="1"/>
          </w:p>
          <w:p w14:paraId="1C258D4E" w14:textId="77777777" w:rsidR="006D7FAB" w:rsidRPr="00EB6755" w:rsidRDefault="006D7FAB" w:rsidP="006D7FAB">
            <w:pPr>
              <w:rPr>
                <w:rFonts w:cs="Times New Roman"/>
                <w:sz w:val="26"/>
                <w:szCs w:val="26"/>
              </w:rPr>
            </w:pPr>
            <w:r w:rsidRPr="00EB6755">
              <w:rPr>
                <w:rFonts w:cs="Times New Roman"/>
                <w:sz w:val="26"/>
                <w:szCs w:val="26"/>
              </w:rPr>
              <w:lastRenderedPageBreak/>
              <w:t>Trong Thông tư này, các từ ngữ dưới đây được hiểu như sau:</w:t>
            </w:r>
          </w:p>
          <w:p w14:paraId="67AAB769" w14:textId="77777777" w:rsidR="006D7FAB" w:rsidRPr="00EB6755" w:rsidRDefault="006D7FAB" w:rsidP="006D7FAB">
            <w:pPr>
              <w:rPr>
                <w:rFonts w:cs="Times New Roman"/>
                <w:sz w:val="26"/>
                <w:szCs w:val="26"/>
              </w:rPr>
            </w:pPr>
            <w:r w:rsidRPr="00EB6755">
              <w:rPr>
                <w:rFonts w:cs="Times New Roman"/>
                <w:sz w:val="26"/>
                <w:szCs w:val="26"/>
              </w:rPr>
              <w:t>1</w:t>
            </w:r>
            <w:r w:rsidR="00947F33" w:rsidRPr="00EB6755">
              <w:rPr>
                <w:rStyle w:val="FootnoteReference"/>
                <w:rFonts w:cs="Times New Roman"/>
                <w:sz w:val="26"/>
                <w:szCs w:val="26"/>
              </w:rPr>
              <w:footnoteReference w:id="1"/>
            </w:r>
            <w:r w:rsidRPr="00EB6755">
              <w:rPr>
                <w:rFonts w:cs="Times New Roman"/>
                <w:sz w:val="26"/>
                <w:szCs w:val="26"/>
              </w:rPr>
              <w:t>. Tỷ lệ an toàn vốn là chỉ tiêu được xác định theo quy định của Ngân hàng Nhà nước về các giới hạn, tỷ lệ đảm bảo an toàn trong hoạt động của tổ chức tín dụng, chi nhánh ngân hàng nước ngoài.</w:t>
            </w:r>
          </w:p>
          <w:p w14:paraId="1B4B1B54" w14:textId="77777777" w:rsidR="006D7FAB" w:rsidRPr="00EB6755" w:rsidRDefault="006D7FAB" w:rsidP="006D7FAB">
            <w:pPr>
              <w:rPr>
                <w:rFonts w:cs="Times New Roman"/>
                <w:sz w:val="26"/>
                <w:szCs w:val="26"/>
              </w:rPr>
            </w:pPr>
            <w:r w:rsidRPr="00EB6755">
              <w:rPr>
                <w:rFonts w:cs="Times New Roman"/>
                <w:sz w:val="26"/>
                <w:szCs w:val="26"/>
              </w:rPr>
              <w:t>2</w:t>
            </w:r>
            <w:r w:rsidR="00947F33" w:rsidRPr="00EB6755">
              <w:rPr>
                <w:rStyle w:val="FootnoteReference"/>
                <w:rFonts w:cs="Times New Roman"/>
                <w:sz w:val="26"/>
                <w:szCs w:val="26"/>
              </w:rPr>
              <w:footnoteReference w:id="2"/>
            </w:r>
            <w:r w:rsidRPr="00EB6755">
              <w:rPr>
                <w:rFonts w:cs="Times New Roman"/>
                <w:sz w:val="26"/>
                <w:szCs w:val="26"/>
              </w:rPr>
              <w:t>. Tỷ lệ an toàn vốn cấp 1 là chỉ tiêu được xác định cụ thể như sau:</w:t>
            </w:r>
          </w:p>
          <w:p w14:paraId="2B641360" w14:textId="77777777" w:rsidR="006D7FAB" w:rsidRPr="00EB6755" w:rsidRDefault="006D7FAB" w:rsidP="006D7FAB">
            <w:pPr>
              <w:rPr>
                <w:rFonts w:cs="Times New Roman"/>
                <w:sz w:val="26"/>
                <w:szCs w:val="26"/>
              </w:rPr>
            </w:pPr>
            <w:r w:rsidRPr="00EB6755">
              <w:rPr>
                <w:rFonts w:cs="Times New Roman"/>
                <w:sz w:val="26"/>
                <w:szCs w:val="26"/>
              </w:rPr>
              <w:t>a) Trường hợp tổ chức tín dụng, chi nhánh 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sửa đổi, bổ sung, thay thế (nếu có)), tỷ lệ an toàn vốn cấp 1 được xác định bằng công thức:</w:t>
            </w:r>
          </w:p>
          <w:p w14:paraId="394803A5" w14:textId="77777777" w:rsidR="006D7FAB" w:rsidRPr="00EB6755" w:rsidRDefault="006D7FAB" w:rsidP="006D7FAB">
            <w:pPr>
              <w:rPr>
                <w:rFonts w:cs="Times New Roman"/>
                <w:sz w:val="26"/>
                <w:szCs w:val="26"/>
              </w:rPr>
            </w:pPr>
            <w:r w:rsidRPr="00EB6755">
              <w:rPr>
                <w:rFonts w:cs="Times New Roman"/>
                <w:noProof/>
                <w:sz w:val="26"/>
                <w:szCs w:val="26"/>
              </w:rPr>
              <w:lastRenderedPageBreak/>
              <w:drawing>
                <wp:inline distT="0" distB="0" distL="0" distR="0" wp14:anchorId="0A89E337" wp14:editId="66DE593E">
                  <wp:extent cx="3019425" cy="400050"/>
                  <wp:effectExtent l="0" t="0" r="9525" b="0"/>
                  <wp:docPr id="17" name="Picture 1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9425" cy="400050"/>
                          </a:xfrm>
                          <a:prstGeom prst="rect">
                            <a:avLst/>
                          </a:prstGeom>
                          <a:noFill/>
                          <a:ln>
                            <a:noFill/>
                          </a:ln>
                        </pic:spPr>
                      </pic:pic>
                    </a:graphicData>
                  </a:graphic>
                </wp:inline>
              </w:drawing>
            </w:r>
          </w:p>
          <w:p w14:paraId="1AC0AC82" w14:textId="77777777" w:rsidR="006D7FAB" w:rsidRPr="00EB6755" w:rsidRDefault="006D7FAB" w:rsidP="006D7FAB">
            <w:pPr>
              <w:rPr>
                <w:rFonts w:cs="Times New Roman"/>
                <w:sz w:val="26"/>
                <w:szCs w:val="26"/>
              </w:rPr>
            </w:pPr>
            <w:r w:rsidRPr="00EB6755">
              <w:rPr>
                <w:rFonts w:cs="Times New Roman"/>
                <w:sz w:val="26"/>
                <w:szCs w:val="26"/>
              </w:rPr>
              <w:t>Việc xác định Vốn cấp 1 riêng lẻ, Tổng tài sản Có rủi ro riêng lẻ theo quy định của Ngân hàng Nhà nước về các giới hạn, tỷ lệ đảm bảo an toàn trong hoạt động của tổ chức tín dụng, chi nhánh ngân hàng nước ngoài;</w:t>
            </w:r>
          </w:p>
          <w:p w14:paraId="6CA6A95A" w14:textId="77777777" w:rsidR="006D7FAB" w:rsidRPr="00EB6755" w:rsidRDefault="006D7FAB" w:rsidP="006D7FAB">
            <w:pPr>
              <w:rPr>
                <w:rFonts w:cs="Times New Roman"/>
                <w:sz w:val="26"/>
                <w:szCs w:val="26"/>
              </w:rPr>
            </w:pPr>
            <w:r w:rsidRPr="00EB6755">
              <w:rPr>
                <w:rFonts w:cs="Times New Roman"/>
                <w:sz w:val="26"/>
                <w:szCs w:val="26"/>
              </w:rPr>
              <w:t xml:space="preserve">b) Trường hợp tổ chức tín dụng, chi nhánh ngân hàng nước ngoài thực hiện tỷ lệ an toàn vốn theo Thông tư số 41/2016/TT-NHNN, tỷ lệ an toàn vốn cấp 1 được xác định bằng công thức: </w:t>
            </w:r>
          </w:p>
          <w:p w14:paraId="50BBCF64" w14:textId="77777777" w:rsidR="006D7FAB" w:rsidRPr="00EB6755" w:rsidRDefault="006D7FAB" w:rsidP="006D7FAB">
            <w:pPr>
              <w:rPr>
                <w:rFonts w:cs="Times New Roman"/>
                <w:sz w:val="26"/>
                <w:szCs w:val="26"/>
              </w:rPr>
            </w:pPr>
            <w:r w:rsidRPr="00EB6755">
              <w:rPr>
                <w:rFonts w:cs="Times New Roman"/>
                <w:noProof/>
                <w:sz w:val="26"/>
                <w:szCs w:val="26"/>
              </w:rPr>
              <w:drawing>
                <wp:inline distT="0" distB="0" distL="0" distR="0" wp14:anchorId="7B129C6D" wp14:editId="1407F9EF">
                  <wp:extent cx="2987749" cy="329609"/>
                  <wp:effectExtent l="0" t="0" r="3175" b="0"/>
                  <wp:docPr id="16" name="Picture 1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
                          <pic:cNvPicPr>
                            <a:picLocks noChangeAspect="1" noChangeArrowheads="1"/>
                          </pic:cNvPicPr>
                        </pic:nvPicPr>
                        <pic:blipFill>
                          <a:blip r:embed="rId13">
                            <a:lum bright="-26000" contrast="46000"/>
                            <a:grayscl/>
                            <a:extLst>
                              <a:ext uri="{28A0092B-C50C-407E-A947-70E740481C1C}">
                                <a14:useLocalDpi xmlns:a14="http://schemas.microsoft.com/office/drawing/2010/main" val="0"/>
                              </a:ext>
                            </a:extLst>
                          </a:blip>
                          <a:srcRect/>
                          <a:stretch>
                            <a:fillRect/>
                          </a:stretch>
                        </pic:blipFill>
                        <pic:spPr bwMode="auto">
                          <a:xfrm>
                            <a:off x="0" y="0"/>
                            <a:ext cx="2987749" cy="329609"/>
                          </a:xfrm>
                          <a:prstGeom prst="rect">
                            <a:avLst/>
                          </a:prstGeom>
                          <a:noFill/>
                          <a:ln>
                            <a:noFill/>
                          </a:ln>
                        </pic:spPr>
                      </pic:pic>
                    </a:graphicData>
                  </a:graphic>
                </wp:inline>
              </w:drawing>
            </w:r>
          </w:p>
          <w:p w14:paraId="5010062B" w14:textId="77777777" w:rsidR="006D7FAB" w:rsidRPr="00EB6755" w:rsidRDefault="006D7FAB" w:rsidP="00C450E3">
            <w:pPr>
              <w:ind w:right="-108"/>
              <w:rPr>
                <w:rFonts w:cs="Times New Roman"/>
                <w:sz w:val="26"/>
                <w:szCs w:val="26"/>
              </w:rPr>
            </w:pPr>
            <w:r w:rsidRPr="00EB6755">
              <w:rPr>
                <w:rFonts w:cs="Times New Roman"/>
                <w:sz w:val="26"/>
                <w:szCs w:val="26"/>
              </w:rPr>
              <w:t xml:space="preserve">Trong đó: </w:t>
            </w:r>
          </w:p>
          <w:p w14:paraId="11C98D78" w14:textId="77777777" w:rsidR="006D7FAB" w:rsidRPr="00EB6755" w:rsidRDefault="006D7FAB" w:rsidP="00C450E3">
            <w:pPr>
              <w:ind w:right="-108"/>
              <w:rPr>
                <w:rFonts w:cs="Times New Roman"/>
                <w:sz w:val="26"/>
                <w:szCs w:val="26"/>
              </w:rPr>
            </w:pPr>
            <w:r w:rsidRPr="00EB6755">
              <w:rPr>
                <w:rFonts w:cs="Times New Roman"/>
                <w:sz w:val="26"/>
                <w:szCs w:val="26"/>
              </w:rPr>
              <w:t>- RWA: Tổng tài sản tính theo rủi ro tín dụng</w:t>
            </w:r>
          </w:p>
          <w:p w14:paraId="7C44F301" w14:textId="77777777" w:rsidR="006D7FAB" w:rsidRPr="00EB6755" w:rsidRDefault="006D7FAB" w:rsidP="00C450E3">
            <w:pPr>
              <w:ind w:right="-108"/>
              <w:rPr>
                <w:rFonts w:cs="Times New Roman"/>
                <w:sz w:val="26"/>
                <w:szCs w:val="26"/>
              </w:rPr>
            </w:pPr>
            <w:r w:rsidRPr="00EB6755">
              <w:rPr>
                <w:rFonts w:cs="Times New Roman"/>
                <w:sz w:val="26"/>
                <w:szCs w:val="26"/>
              </w:rPr>
              <w:t>- K</w:t>
            </w:r>
            <w:r w:rsidRPr="00EB6755">
              <w:rPr>
                <w:rFonts w:cs="Times New Roman"/>
                <w:sz w:val="26"/>
                <w:szCs w:val="26"/>
                <w:vertAlign w:val="subscript"/>
              </w:rPr>
              <w:t>OR</w:t>
            </w:r>
            <w:r w:rsidRPr="00EB6755">
              <w:rPr>
                <w:rFonts w:cs="Times New Roman"/>
                <w:sz w:val="26"/>
                <w:szCs w:val="26"/>
              </w:rPr>
              <w:t>: Vốn yêu cầu cho rủi ro hoạt động</w:t>
            </w:r>
          </w:p>
          <w:p w14:paraId="7C2B7953" w14:textId="77777777" w:rsidR="006D7FAB" w:rsidRPr="00EB6755" w:rsidRDefault="006D7FAB" w:rsidP="00C450E3">
            <w:pPr>
              <w:ind w:right="-108"/>
              <w:rPr>
                <w:rFonts w:cs="Times New Roman"/>
                <w:sz w:val="26"/>
                <w:szCs w:val="26"/>
              </w:rPr>
            </w:pPr>
            <w:r w:rsidRPr="00EB6755">
              <w:rPr>
                <w:rFonts w:cs="Times New Roman"/>
                <w:sz w:val="26"/>
                <w:szCs w:val="26"/>
              </w:rPr>
              <w:t>- K</w:t>
            </w:r>
            <w:r w:rsidRPr="00EB6755">
              <w:rPr>
                <w:rFonts w:cs="Times New Roman"/>
                <w:sz w:val="26"/>
                <w:szCs w:val="26"/>
                <w:vertAlign w:val="subscript"/>
              </w:rPr>
              <w:t>MR</w:t>
            </w:r>
            <w:r w:rsidRPr="00EB6755">
              <w:rPr>
                <w:rFonts w:cs="Times New Roman"/>
                <w:sz w:val="26"/>
                <w:szCs w:val="26"/>
              </w:rPr>
              <w:t>: Vốn yêu cầu cho rủi ro thị trường</w:t>
            </w:r>
          </w:p>
          <w:p w14:paraId="2ADA710C" w14:textId="77777777" w:rsidR="006D7FAB" w:rsidRPr="00EB6755" w:rsidRDefault="006D7FAB" w:rsidP="00C450E3">
            <w:pPr>
              <w:ind w:right="-108"/>
              <w:rPr>
                <w:rFonts w:cs="Times New Roman"/>
                <w:sz w:val="26"/>
                <w:szCs w:val="26"/>
              </w:rPr>
            </w:pPr>
            <w:r w:rsidRPr="00EB6755">
              <w:rPr>
                <w:rFonts w:cs="Times New Roman"/>
                <w:sz w:val="26"/>
                <w:szCs w:val="26"/>
              </w:rPr>
              <w:t>Việc xác định Vốn cấp 1, RWA, K</w:t>
            </w:r>
            <w:r w:rsidRPr="00EB6755">
              <w:rPr>
                <w:rFonts w:cs="Times New Roman"/>
                <w:sz w:val="26"/>
                <w:szCs w:val="26"/>
                <w:vertAlign w:val="subscript"/>
              </w:rPr>
              <w:t>OR</w:t>
            </w:r>
            <w:r w:rsidRPr="00EB6755">
              <w:rPr>
                <w:rFonts w:cs="Times New Roman"/>
                <w:sz w:val="26"/>
                <w:szCs w:val="26"/>
              </w:rPr>
              <w:t>, K</w:t>
            </w:r>
            <w:r w:rsidRPr="00EB6755">
              <w:rPr>
                <w:rFonts w:cs="Times New Roman"/>
                <w:sz w:val="26"/>
                <w:szCs w:val="26"/>
                <w:vertAlign w:val="subscript"/>
              </w:rPr>
              <w:t>MR</w:t>
            </w:r>
            <w:r w:rsidRPr="00EB6755">
              <w:rPr>
                <w:rFonts w:cs="Times New Roman"/>
                <w:sz w:val="26"/>
                <w:szCs w:val="26"/>
              </w:rPr>
              <w:t xml:space="preserve"> theo quy định tại Thông tư số 41/2016/TT-NHNN.</w:t>
            </w:r>
          </w:p>
          <w:p w14:paraId="192F91A2" w14:textId="77777777" w:rsidR="006D7FAB" w:rsidRPr="00EB6755" w:rsidRDefault="006D7FAB" w:rsidP="006D7FAB">
            <w:pPr>
              <w:rPr>
                <w:rFonts w:cs="Times New Roman"/>
                <w:sz w:val="26"/>
                <w:szCs w:val="26"/>
              </w:rPr>
            </w:pPr>
            <w:r w:rsidRPr="00EB6755">
              <w:rPr>
                <w:rFonts w:cs="Times New Roman"/>
                <w:sz w:val="26"/>
                <w:szCs w:val="26"/>
              </w:rPr>
              <w:t>3</w:t>
            </w:r>
            <w:r w:rsidR="00947F33" w:rsidRPr="00EB6755">
              <w:rPr>
                <w:rStyle w:val="FootnoteReference"/>
                <w:rFonts w:cs="Times New Roman"/>
                <w:sz w:val="26"/>
                <w:szCs w:val="26"/>
              </w:rPr>
              <w:footnoteReference w:id="3"/>
            </w:r>
            <w:r w:rsidRPr="00EB6755">
              <w:rPr>
                <w:rFonts w:cs="Times New Roman"/>
                <w:sz w:val="26"/>
                <w:szCs w:val="26"/>
              </w:rPr>
              <w:t xml:space="preserve">. Nợ cơ cấu tiềm ẩn trở thành nợ xấu là số dư nợ chưa chuyển nợ xấu do được cơ cấu lại thời hạn trả nợ, miễn, giảm lãi và giữ </w:t>
            </w:r>
            <w:r w:rsidRPr="00EB6755">
              <w:rPr>
                <w:rFonts w:cs="Times New Roman"/>
                <w:sz w:val="26"/>
                <w:szCs w:val="26"/>
              </w:rPr>
              <w:lastRenderedPageBreak/>
              <w:t>nguyên nhóm nợ của tổ chức tín dụng, chi nhánh ngân hàng nước ngoài.</w:t>
            </w:r>
          </w:p>
          <w:p w14:paraId="50F2B723" w14:textId="77777777" w:rsidR="006D7FAB" w:rsidRPr="00EB6755" w:rsidRDefault="006D7FAB" w:rsidP="006D7FAB">
            <w:pPr>
              <w:rPr>
                <w:rFonts w:cs="Times New Roman"/>
                <w:sz w:val="26"/>
                <w:szCs w:val="26"/>
              </w:rPr>
            </w:pPr>
            <w:r w:rsidRPr="00EB6755">
              <w:rPr>
                <w:rFonts w:cs="Times New Roman"/>
                <w:sz w:val="26"/>
                <w:szCs w:val="26"/>
              </w:rPr>
              <w:t>4</w:t>
            </w:r>
            <w:r w:rsidR="00947F33" w:rsidRPr="00EB6755">
              <w:rPr>
                <w:rStyle w:val="FootnoteReference"/>
                <w:rFonts w:cs="Times New Roman"/>
                <w:sz w:val="26"/>
                <w:szCs w:val="26"/>
              </w:rPr>
              <w:footnoteReference w:id="4"/>
            </w:r>
            <w:r w:rsidRPr="00EB6755">
              <w:rPr>
                <w:rFonts w:cs="Times New Roman"/>
                <w:sz w:val="26"/>
                <w:szCs w:val="26"/>
              </w:rPr>
              <w:t>. Nợ xấu đã bán cho VAMC chưa xử lý được là các khoản nợ xấu đã bán cho Công ty quản lý tài sản của các tổ chức tín dụng Việt Nam (VAMC) thanh toán bằng trái phiếu đặc biệt và chưa được xử lý, thu hồi.</w:t>
            </w:r>
          </w:p>
          <w:p w14:paraId="0A6897E7" w14:textId="77777777" w:rsidR="006D7FAB" w:rsidRPr="00EB6755" w:rsidRDefault="006D7FAB" w:rsidP="006D7FAB">
            <w:pPr>
              <w:rPr>
                <w:rFonts w:cs="Times New Roman"/>
                <w:sz w:val="26"/>
                <w:szCs w:val="26"/>
              </w:rPr>
            </w:pPr>
            <w:r w:rsidRPr="00EB6755">
              <w:rPr>
                <w:rFonts w:cs="Times New Roman"/>
                <w:sz w:val="26"/>
                <w:szCs w:val="26"/>
              </w:rPr>
              <w:t>5</w:t>
            </w:r>
            <w:r w:rsidR="00947F33" w:rsidRPr="00EB6755">
              <w:rPr>
                <w:rStyle w:val="FootnoteReference"/>
                <w:rFonts w:cs="Times New Roman"/>
                <w:sz w:val="26"/>
                <w:szCs w:val="26"/>
              </w:rPr>
              <w:footnoteReference w:id="5"/>
            </w:r>
            <w:r w:rsidRPr="00EB6755">
              <w:rPr>
                <w:rFonts w:cs="Times New Roman"/>
                <w:sz w:val="26"/>
                <w:szCs w:val="26"/>
              </w:rPr>
              <w:t>. Khách hàng có dư nợ tín dụng lớn là khách hàng (không bao gồm tổ chức tín dụng, chi nhánh ngân hàng nước ngoài) có dư nợ tín dụng chiếm từ 5% vốn tự có trở lên của tổ chức tín dụng, chi nhánh ngân hàng nước ngoài. Riêng đối với ngân hàng hợp tác xã, khách hàng có dư nợ tín dụng lớn bao gồm cả quỹ tín dụng nhân dân thành viên.</w:t>
            </w:r>
          </w:p>
          <w:p w14:paraId="699838C1" w14:textId="77777777" w:rsidR="006D7FAB" w:rsidRPr="00EB6755" w:rsidRDefault="006D7FAB" w:rsidP="006D7FAB">
            <w:pPr>
              <w:rPr>
                <w:rFonts w:cs="Times New Roman"/>
                <w:sz w:val="26"/>
                <w:szCs w:val="26"/>
              </w:rPr>
            </w:pPr>
            <w:r w:rsidRPr="00EB6755">
              <w:rPr>
                <w:rFonts w:cs="Times New Roman"/>
                <w:sz w:val="26"/>
                <w:szCs w:val="26"/>
              </w:rPr>
              <w:t>6. Chi phí hoạt động là khoản mục Chi phí hoạt động phản ánh trên Báo cáo kết quả kinh doanh theo quy định của pháp luật về chế độ báo cáo tài chính đối với các tổ chức tín dụng, chi nhánh ngân hàng nước ngoài.</w:t>
            </w:r>
          </w:p>
          <w:p w14:paraId="0FC63B07" w14:textId="77777777" w:rsidR="006D7FAB" w:rsidRPr="00EB6755" w:rsidRDefault="006D7FAB" w:rsidP="006D7FAB">
            <w:pPr>
              <w:rPr>
                <w:rFonts w:cs="Times New Roman"/>
                <w:sz w:val="26"/>
                <w:szCs w:val="26"/>
              </w:rPr>
            </w:pPr>
            <w:r w:rsidRPr="00EB6755">
              <w:rPr>
                <w:rFonts w:cs="Times New Roman"/>
                <w:sz w:val="26"/>
                <w:szCs w:val="26"/>
              </w:rPr>
              <w:t xml:space="preserve">7. Tổng thu nhập hoạt động là tổng của các khoản Thu nhập lãi thuần, Lãi/lỗ thuần từ hoạt động dịch vụ, Lãi/lỗ thuần từ hoạt động kinh doanh ngoại hối, Lãi/lỗ thuần từ mua bán chứng khoán kinh doanh, Lãi/lỗ thuần từ </w:t>
            </w:r>
            <w:r w:rsidRPr="00EB6755">
              <w:rPr>
                <w:rFonts w:cs="Times New Roman"/>
                <w:sz w:val="26"/>
                <w:szCs w:val="26"/>
              </w:rPr>
              <w:lastRenderedPageBreak/>
              <w:t>mua bán chứng khoán đầu tư, Lãi/lỗ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14:paraId="42D33922" w14:textId="77777777" w:rsidR="006D7FAB" w:rsidRPr="00EB6755" w:rsidRDefault="006D7FAB" w:rsidP="006D7FAB">
            <w:pPr>
              <w:rPr>
                <w:rFonts w:cs="Times New Roman"/>
                <w:sz w:val="26"/>
                <w:szCs w:val="26"/>
              </w:rPr>
            </w:pPr>
            <w:r w:rsidRPr="00EB6755">
              <w:rPr>
                <w:rFonts w:cs="Times New Roman"/>
                <w:sz w:val="26"/>
                <w:szCs w:val="26"/>
              </w:rPr>
              <w:t>8. Vốn chủ sở hữu bình quân 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14:paraId="3C43B308" w14:textId="77777777" w:rsidR="006D7FAB" w:rsidRPr="00EB6755" w:rsidRDefault="006D7FAB" w:rsidP="006D7FAB">
            <w:pPr>
              <w:rPr>
                <w:rFonts w:cs="Times New Roman"/>
                <w:sz w:val="26"/>
                <w:szCs w:val="26"/>
              </w:rPr>
            </w:pPr>
            <w:r w:rsidRPr="00EB6755">
              <w:rPr>
                <w:rFonts w:cs="Times New Roman"/>
                <w:sz w:val="26"/>
                <w:szCs w:val="26"/>
              </w:rPr>
              <w:t>9. Tổng tài sản bình quân 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14:paraId="0C38000B" w14:textId="77777777" w:rsidR="006D7FAB" w:rsidRPr="00EB6755" w:rsidRDefault="006D7FAB" w:rsidP="006D7FAB">
            <w:pPr>
              <w:rPr>
                <w:rFonts w:cs="Times New Roman"/>
                <w:sz w:val="26"/>
                <w:szCs w:val="26"/>
              </w:rPr>
            </w:pPr>
            <w:r w:rsidRPr="00EB6755">
              <w:rPr>
                <w:rFonts w:cs="Times New Roman"/>
                <w:sz w:val="26"/>
                <w:szCs w:val="26"/>
              </w:rPr>
              <w:t>10. Thu nhập lãi cận biên (NIM) là chỉ tiêu đánh giá hiệu quả hoạt động của tổ chức tín dụng, chi nhánh ngân hàng nước ngoài. Chỉ tiêu này phản ánh chênh lệch giữa lãi suất huy động bình quân và lãi suất cho vay bình quân của tổ chức tín dụng, chi nhánh ngân hàng nước ngoài. Chỉ tiêu này được xác định như sau:</w:t>
            </w:r>
          </w:p>
          <w:p w14:paraId="5B665A12" w14:textId="77777777" w:rsidR="006D7FAB" w:rsidRPr="00EB6755" w:rsidRDefault="006D7FAB" w:rsidP="006D7FAB">
            <w:pPr>
              <w:rPr>
                <w:rFonts w:cs="Times New Roman"/>
                <w:sz w:val="26"/>
                <w:szCs w:val="26"/>
              </w:rPr>
            </w:pPr>
            <w:r w:rsidRPr="00EB6755">
              <w:rPr>
                <w:rFonts w:cs="Times New Roman"/>
                <w:noProof/>
                <w:sz w:val="26"/>
                <w:szCs w:val="26"/>
              </w:rPr>
              <w:lastRenderedPageBreak/>
              <w:drawing>
                <wp:inline distT="0" distB="0" distL="0" distR="0" wp14:anchorId="110C14E0" wp14:editId="1789A10E">
                  <wp:extent cx="3009900" cy="361950"/>
                  <wp:effectExtent l="0" t="0" r="0" b="0"/>
                  <wp:docPr id="15" name="Picture 15"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
                          <pic:cNvPicPr>
                            <a:picLocks noChangeAspect="1" noChangeArrowheads="1"/>
                          </pic:cNvPicPr>
                        </pic:nvPicPr>
                        <pic:blipFill>
                          <a:blip r:embed="rId14">
                            <a:lum bright="-26000" contrast="46000"/>
                            <a:grayscl/>
                            <a:extLst>
                              <a:ext uri="{28A0092B-C50C-407E-A947-70E740481C1C}">
                                <a14:useLocalDpi xmlns:a14="http://schemas.microsoft.com/office/drawing/2010/main" val="0"/>
                              </a:ext>
                            </a:extLst>
                          </a:blip>
                          <a:srcRect/>
                          <a:stretch>
                            <a:fillRect/>
                          </a:stretch>
                        </pic:blipFill>
                        <pic:spPr bwMode="auto">
                          <a:xfrm>
                            <a:off x="0" y="0"/>
                            <a:ext cx="3030897" cy="364475"/>
                          </a:xfrm>
                          <a:prstGeom prst="rect">
                            <a:avLst/>
                          </a:prstGeom>
                          <a:noFill/>
                          <a:ln>
                            <a:noFill/>
                          </a:ln>
                        </pic:spPr>
                      </pic:pic>
                    </a:graphicData>
                  </a:graphic>
                </wp:inline>
              </w:drawing>
            </w:r>
          </w:p>
          <w:p w14:paraId="009A4799" w14:textId="77777777" w:rsidR="006D7FAB" w:rsidRPr="00EB6755" w:rsidRDefault="006D7FAB" w:rsidP="006D7FAB">
            <w:pPr>
              <w:rPr>
                <w:rFonts w:cs="Times New Roman"/>
                <w:sz w:val="26"/>
                <w:szCs w:val="26"/>
              </w:rPr>
            </w:pPr>
            <w:r w:rsidRPr="00EB6755">
              <w:rPr>
                <w:rFonts w:cs="Times New Roman"/>
                <w:sz w:val="26"/>
                <w:szCs w:val="26"/>
              </w:rPr>
              <w:t>Trong đó:</w:t>
            </w:r>
          </w:p>
          <w:p w14:paraId="39B97101" w14:textId="77777777" w:rsidR="006D7FAB" w:rsidRPr="00EB6755" w:rsidRDefault="006D7FAB" w:rsidP="006D7FAB">
            <w:pPr>
              <w:rPr>
                <w:rFonts w:cs="Times New Roman"/>
                <w:sz w:val="26"/>
                <w:szCs w:val="26"/>
              </w:rPr>
            </w:pPr>
            <w:r w:rsidRPr="00EB6755">
              <w:rPr>
                <w:rFonts w:cs="Times New Roman"/>
                <w:sz w:val="26"/>
                <w:szCs w:val="26"/>
              </w:rPr>
              <w:t>- Thu nhập lãi thuần là khoản mục Thu nhập lãi thuần phản ánh trên Báo cáo kết quả kinh doanh theo quy định của pháp luật về chế độ báo cáo tài chính đối với các tổ chức tín dụng, chi nhánh ngân hàng nước ngoài.</w:t>
            </w:r>
          </w:p>
          <w:p w14:paraId="1A310497" w14:textId="77777777" w:rsidR="006D7FAB" w:rsidRPr="00EB6755" w:rsidRDefault="006D7FAB" w:rsidP="006D7FAB">
            <w:pPr>
              <w:rPr>
                <w:rFonts w:cs="Times New Roman"/>
                <w:sz w:val="26"/>
                <w:szCs w:val="26"/>
                <w:lang w:val="en-US"/>
              </w:rPr>
            </w:pPr>
            <w:r w:rsidRPr="00EB6755">
              <w:rPr>
                <w:rFonts w:cs="Times New Roman"/>
                <w:sz w:val="26"/>
                <w:szCs w:val="26"/>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và trái phiếu VAMC), phản ánh trên Bảng cân đối kế toán theo quy định của pháp luật về chế độ báo cáo tài chính đối với các tổ chức tín dụng, chi nhánh ngân hàng nước ngoài, được tính bình quân các quý trong năm</w:t>
            </w:r>
            <w:r w:rsidR="00947F33" w:rsidRPr="00EB6755">
              <w:rPr>
                <w:rStyle w:val="FootnoteReference"/>
                <w:rFonts w:cs="Times New Roman"/>
                <w:sz w:val="26"/>
                <w:szCs w:val="26"/>
              </w:rPr>
              <w:footnoteReference w:id="6"/>
            </w:r>
            <w:r w:rsidR="00947F33" w:rsidRPr="00EB6755">
              <w:rPr>
                <w:rFonts w:cs="Times New Roman"/>
                <w:sz w:val="26"/>
                <w:szCs w:val="26"/>
                <w:lang w:val="en-US"/>
              </w:rPr>
              <w:t>.</w:t>
            </w:r>
          </w:p>
          <w:p w14:paraId="6589CFE6" w14:textId="77777777" w:rsidR="006D7FAB" w:rsidRPr="00EB6755" w:rsidRDefault="006D7FAB" w:rsidP="006D7FAB">
            <w:pPr>
              <w:rPr>
                <w:rFonts w:cs="Times New Roman"/>
                <w:sz w:val="26"/>
                <w:szCs w:val="26"/>
              </w:rPr>
            </w:pPr>
            <w:r w:rsidRPr="00EB6755">
              <w:rPr>
                <w:rFonts w:cs="Times New Roman"/>
                <w:sz w:val="26"/>
                <w:szCs w:val="26"/>
              </w:rPr>
              <w:t xml:space="preserve">11. Số ngày lãi phải thu là chỉ tiêu đánh giá hiệu quả hoạt động của tổ chức tín dụng, chi nhánh ngân hàng nước ngoài. Chỉ tiêu này phản ánh số ngày cần thiết để thu các khoản </w:t>
            </w:r>
            <w:r w:rsidRPr="00EB6755">
              <w:rPr>
                <w:rFonts w:cs="Times New Roman"/>
                <w:sz w:val="26"/>
                <w:szCs w:val="26"/>
              </w:rPr>
              <w:lastRenderedPageBreak/>
              <w:t>lãi phải thu đã ghi nhận vào thu nhập của tổ chức tín dụng, chi nhánh ngân hàng nước ngoài. Chỉ tiêu này được xác định như sau:</w:t>
            </w:r>
          </w:p>
          <w:p w14:paraId="72F9897C" w14:textId="77777777" w:rsidR="006D7FAB" w:rsidRPr="00EB6755" w:rsidRDefault="006D7FAB" w:rsidP="006D7FAB">
            <w:pPr>
              <w:rPr>
                <w:rFonts w:cs="Times New Roman"/>
                <w:sz w:val="26"/>
                <w:szCs w:val="26"/>
              </w:rPr>
            </w:pPr>
            <w:r w:rsidRPr="00EB6755">
              <w:rPr>
                <w:rFonts w:cs="Times New Roman"/>
                <w:noProof/>
                <w:sz w:val="26"/>
                <w:szCs w:val="26"/>
              </w:rPr>
              <w:drawing>
                <wp:inline distT="0" distB="0" distL="0" distR="0" wp14:anchorId="15F45B19" wp14:editId="5A578CB9">
                  <wp:extent cx="3028950" cy="330870"/>
                  <wp:effectExtent l="0" t="0" r="0" b="0"/>
                  <wp:docPr id="14" name="Picture 1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
                          <pic:cNvPicPr>
                            <a:picLocks noChangeAspect="1" noChangeArrowheads="1"/>
                          </pic:cNvPicPr>
                        </pic:nvPicPr>
                        <pic:blipFill>
                          <a:blip r:embed="rId15">
                            <a:lum bright="-26000" contrast="46000"/>
                            <a:grayscl/>
                            <a:extLst>
                              <a:ext uri="{28A0092B-C50C-407E-A947-70E740481C1C}">
                                <a14:useLocalDpi xmlns:a14="http://schemas.microsoft.com/office/drawing/2010/main" val="0"/>
                              </a:ext>
                            </a:extLst>
                          </a:blip>
                          <a:srcRect/>
                          <a:stretch>
                            <a:fillRect/>
                          </a:stretch>
                        </pic:blipFill>
                        <pic:spPr bwMode="auto">
                          <a:xfrm>
                            <a:off x="0" y="0"/>
                            <a:ext cx="3044986" cy="332622"/>
                          </a:xfrm>
                          <a:prstGeom prst="rect">
                            <a:avLst/>
                          </a:prstGeom>
                          <a:noFill/>
                          <a:ln>
                            <a:noFill/>
                          </a:ln>
                        </pic:spPr>
                      </pic:pic>
                    </a:graphicData>
                  </a:graphic>
                </wp:inline>
              </w:drawing>
            </w:r>
          </w:p>
          <w:p w14:paraId="6A1C5F91" w14:textId="77777777" w:rsidR="006D7FAB" w:rsidRPr="00EB6755" w:rsidRDefault="006D7FAB" w:rsidP="006D7FAB">
            <w:pPr>
              <w:rPr>
                <w:rFonts w:cs="Times New Roman"/>
                <w:sz w:val="26"/>
                <w:szCs w:val="26"/>
              </w:rPr>
            </w:pPr>
            <w:r w:rsidRPr="00EB6755">
              <w:rPr>
                <w:rFonts w:cs="Times New Roman"/>
                <w:sz w:val="26"/>
                <w:szCs w:val="26"/>
              </w:rPr>
              <w:t xml:space="preserve">Trong đó: </w:t>
            </w:r>
          </w:p>
          <w:p w14:paraId="5D8B31E3" w14:textId="77777777" w:rsidR="006D7FAB" w:rsidRPr="00EB6755" w:rsidRDefault="006D7FAB" w:rsidP="006D7FAB">
            <w:pPr>
              <w:rPr>
                <w:rFonts w:cs="Times New Roman"/>
                <w:sz w:val="26"/>
                <w:szCs w:val="26"/>
              </w:rPr>
            </w:pPr>
            <w:r w:rsidRPr="00EB6755">
              <w:rPr>
                <w:rFonts w:cs="Times New Roman"/>
                <w:sz w:val="26"/>
                <w:szCs w:val="26"/>
              </w:rPr>
              <w:t>- Lãi và phí phải thu là khoản mục Lãi và phí phải thu phản ánh trên Bảng cân đối kế toán theo quy định của pháp luật về chế độ báo cáo tài chính đối với các tổ chức tín dụng, chi nhánh ngân hàng nước ngoài.</w:t>
            </w:r>
          </w:p>
          <w:p w14:paraId="4005C71A" w14:textId="77777777" w:rsidR="006D7FAB" w:rsidRPr="00EB6755" w:rsidRDefault="006D7FAB" w:rsidP="006D7FAB">
            <w:pPr>
              <w:rPr>
                <w:rFonts w:cs="Times New Roman"/>
                <w:sz w:val="26"/>
                <w:szCs w:val="26"/>
              </w:rPr>
            </w:pPr>
            <w:r w:rsidRPr="00EB6755">
              <w:rPr>
                <w:rFonts w:cs="Times New Roman"/>
                <w:sz w:val="26"/>
                <w:szCs w:val="26"/>
              </w:rPr>
              <w:t>- Thu nhập từ lãi và các khoản tương tự là Thu nhập từ lãi và các khoản tương tự phản ánh trên Báo cáo kết quả kinh doanh theo quy định của pháp luật về chế độ báo cáo tài chính đối với các tổ chức tín dụng, chi nhánh ngân hàng nước ngoài.</w:t>
            </w:r>
          </w:p>
          <w:p w14:paraId="38B41107" w14:textId="77777777" w:rsidR="006D7FAB" w:rsidRPr="00EB6755" w:rsidRDefault="006D7FAB" w:rsidP="006D7FAB">
            <w:pPr>
              <w:rPr>
                <w:rFonts w:cs="Times New Roman"/>
                <w:sz w:val="26"/>
                <w:szCs w:val="26"/>
              </w:rPr>
            </w:pPr>
            <w:r w:rsidRPr="00EB6755">
              <w:rPr>
                <w:rFonts w:cs="Times New Roman"/>
                <w:sz w:val="26"/>
                <w:szCs w:val="26"/>
              </w:rPr>
              <w:t xml:space="preserve">- n nhận các giá trị lần lượt như sau: n =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hạng dựa trên số liệu 9 tháng, n = 1 nếu xác định số ngày lãi phải thu của năm xếp hạng </w:t>
            </w:r>
            <w:r w:rsidRPr="00EB6755">
              <w:rPr>
                <w:rFonts w:cs="Times New Roman"/>
                <w:sz w:val="26"/>
                <w:szCs w:val="26"/>
              </w:rPr>
              <w:lastRenderedPageBreak/>
              <w:t>dựa trên số liệu năm.</w:t>
            </w:r>
          </w:p>
          <w:p w14:paraId="6EFE188D" w14:textId="77777777" w:rsidR="006D7FAB" w:rsidRPr="00EB6755" w:rsidRDefault="006D7FAB" w:rsidP="006D7FAB">
            <w:pPr>
              <w:rPr>
                <w:rFonts w:cs="Times New Roman"/>
                <w:sz w:val="26"/>
                <w:szCs w:val="26"/>
              </w:rPr>
            </w:pPr>
            <w:r w:rsidRPr="00EB6755">
              <w:rPr>
                <w:rFonts w:cs="Times New Roman"/>
                <w:sz w:val="26"/>
                <w:szCs w:val="26"/>
              </w:rPr>
              <w:t>12. Tài sản có tính thanh khoản cao bình quân là tài sản có tính thanh khoản cao được xác định theo quy định của pháp luật về tỷ lệ đảm bảo an toàn trong hoạt động của tổ chức tín dụng, chi nhánh ngân hàng nước ngoài (tỷ lệ khả năng chi trả), được tính bình quân các ngày làm việc cuối cùng của các quý trong năm.</w:t>
            </w:r>
          </w:p>
          <w:p w14:paraId="2500BF5A" w14:textId="77777777" w:rsidR="006D7FAB" w:rsidRPr="00EB6755" w:rsidRDefault="006D7FAB" w:rsidP="006D7FAB">
            <w:pPr>
              <w:rPr>
                <w:rFonts w:cs="Times New Roman"/>
                <w:sz w:val="26"/>
                <w:szCs w:val="26"/>
              </w:rPr>
            </w:pPr>
            <w:r w:rsidRPr="00EB6755">
              <w:rPr>
                <w:rFonts w:cs="Times New Roman"/>
                <w:sz w:val="26"/>
                <w:szCs w:val="26"/>
              </w:rPr>
              <w:t>13. Khách hàng có số dư tiền gửi lớn là 10 khách hàng (không bao gồm tổ chức tín dụng, chi nhánh ngân hàng nước ngoài) có số dư tiền gửi lớn nhất tại tổ chức tín dụng, chi nhánh ngân hàng nước ngoài.</w:t>
            </w:r>
          </w:p>
          <w:p w14:paraId="28B9A95A" w14:textId="77777777" w:rsidR="006D7FAB" w:rsidRPr="00EB6755" w:rsidRDefault="006D7FAB" w:rsidP="006D7FAB">
            <w:pPr>
              <w:rPr>
                <w:rFonts w:cs="Times New Roman"/>
                <w:sz w:val="26"/>
                <w:szCs w:val="26"/>
              </w:rPr>
            </w:pPr>
            <w:r w:rsidRPr="00EB6755">
              <w:rPr>
                <w:rFonts w:cs="Times New Roman"/>
                <w:sz w:val="26"/>
                <w:szCs w:val="26"/>
              </w:rPr>
              <w:t xml:space="preserve">14. Tỷ lệ tổng trạng thái ngoại tệ so với vốn tự có riêng lẻ bình quân được xác định như sau: </w:t>
            </w:r>
          </w:p>
          <w:p w14:paraId="75A2AA5F" w14:textId="77777777" w:rsidR="006D7FAB" w:rsidRPr="00EB6755" w:rsidRDefault="006D7FAB" w:rsidP="006D7FAB">
            <w:pPr>
              <w:rPr>
                <w:rFonts w:cs="Times New Roman"/>
                <w:sz w:val="26"/>
                <w:szCs w:val="26"/>
              </w:rPr>
            </w:pPr>
            <w:r w:rsidRPr="00EB6755">
              <w:rPr>
                <w:rFonts w:cs="Times New Roman"/>
                <w:noProof/>
                <w:sz w:val="26"/>
                <w:szCs w:val="26"/>
              </w:rPr>
              <w:drawing>
                <wp:inline distT="0" distB="0" distL="0" distR="0" wp14:anchorId="6BBE6959" wp14:editId="02DC7ADD">
                  <wp:extent cx="3062177" cy="626573"/>
                  <wp:effectExtent l="0" t="0" r="5080" b="2540"/>
                  <wp:docPr id="13" name="Picture 13"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
                          <pic:cNvPicPr>
                            <a:picLocks noChangeAspect="1" noChangeArrowheads="1"/>
                          </pic:cNvPicPr>
                        </pic:nvPicPr>
                        <pic:blipFill>
                          <a:blip r:embed="rId16">
                            <a:lum bright="-26000" contrast="46000"/>
                            <a:grayscl/>
                            <a:extLst>
                              <a:ext uri="{28A0092B-C50C-407E-A947-70E740481C1C}">
                                <a14:useLocalDpi xmlns:a14="http://schemas.microsoft.com/office/drawing/2010/main" val="0"/>
                              </a:ext>
                            </a:extLst>
                          </a:blip>
                          <a:srcRect/>
                          <a:stretch>
                            <a:fillRect/>
                          </a:stretch>
                        </pic:blipFill>
                        <pic:spPr bwMode="auto">
                          <a:xfrm>
                            <a:off x="0" y="0"/>
                            <a:ext cx="3069224" cy="628015"/>
                          </a:xfrm>
                          <a:prstGeom prst="rect">
                            <a:avLst/>
                          </a:prstGeom>
                          <a:noFill/>
                          <a:ln>
                            <a:noFill/>
                          </a:ln>
                        </pic:spPr>
                      </pic:pic>
                    </a:graphicData>
                  </a:graphic>
                </wp:inline>
              </w:drawing>
            </w:r>
          </w:p>
          <w:p w14:paraId="7C6F060E" w14:textId="77777777" w:rsidR="006D7FAB" w:rsidRPr="00EB6755" w:rsidRDefault="006D7FAB" w:rsidP="006D7FAB">
            <w:pPr>
              <w:rPr>
                <w:rFonts w:cs="Times New Roman"/>
                <w:sz w:val="26"/>
                <w:szCs w:val="26"/>
              </w:rPr>
            </w:pPr>
            <w:r w:rsidRPr="00EB6755">
              <w:rPr>
                <w:rFonts w:cs="Times New Roman"/>
                <w:sz w:val="26"/>
                <w:szCs w:val="26"/>
              </w:rPr>
              <w:t>Trong đó:</w:t>
            </w:r>
          </w:p>
          <w:p w14:paraId="4A48378E" w14:textId="77777777" w:rsidR="006D7FAB" w:rsidRPr="00EB6755" w:rsidRDefault="006D7FAB" w:rsidP="006D7FAB">
            <w:pPr>
              <w:rPr>
                <w:rFonts w:cs="Times New Roman"/>
                <w:sz w:val="26"/>
                <w:szCs w:val="26"/>
              </w:rPr>
            </w:pPr>
            <w:r w:rsidRPr="00EB6755">
              <w:rPr>
                <w:rFonts w:cs="Times New Roman"/>
                <w:sz w:val="26"/>
                <w:szCs w:val="26"/>
              </w:rPr>
              <w:t xml:space="preserve">- k nhận các giá trị từ 1 đến 12, tương ứng với 12 tháng trong năm xếp hạng. Trong trường hợp k = 1, Vốn tự có riêng lẻ tháng (k-1) là Vốn tự có riêng lẻ tại thời điểm cuối tháng 12 của năm liền kề trước năm xếp </w:t>
            </w:r>
            <w:r w:rsidRPr="00EB6755">
              <w:rPr>
                <w:rFonts w:cs="Times New Roman"/>
                <w:sz w:val="26"/>
                <w:szCs w:val="26"/>
              </w:rPr>
              <w:lastRenderedPageBreak/>
              <w:t>hạng.</w:t>
            </w:r>
          </w:p>
          <w:p w14:paraId="4F880ECA" w14:textId="77777777" w:rsidR="006D7FAB" w:rsidRPr="00EB6755" w:rsidRDefault="006D7FAB" w:rsidP="006D7FAB">
            <w:pPr>
              <w:rPr>
                <w:rFonts w:cs="Times New Roman"/>
                <w:sz w:val="26"/>
                <w:szCs w:val="26"/>
              </w:rPr>
            </w:pPr>
            <w:r w:rsidRPr="00EB6755">
              <w:rPr>
                <w:rFonts w:cs="Times New Roman"/>
                <w:sz w:val="26"/>
                <w:szCs w:val="26"/>
              </w:rPr>
              <w:t>- Tổng trạng thái ngoại tệ dương tháng k và tổng trạng thái ngoại tệ âm tháng k được xác định theo quy định pháp luật về trạng thái ngoại tệ của các tổ chức tín dụng, chi nhánh ngân hàng nước ngoài tại ngày làm việc cuối cùng của tháng k.</w:t>
            </w:r>
          </w:p>
          <w:p w14:paraId="31AC2ACF" w14:textId="77777777" w:rsidR="006D7FAB" w:rsidRPr="00EB6755" w:rsidRDefault="006D7FAB" w:rsidP="006D7FAB">
            <w:pPr>
              <w:rPr>
                <w:rFonts w:cs="Times New Roman"/>
                <w:sz w:val="26"/>
                <w:szCs w:val="26"/>
              </w:rPr>
            </w:pPr>
            <w:r w:rsidRPr="00EB6755">
              <w:rPr>
                <w:rFonts w:cs="Times New Roman"/>
                <w:sz w:val="26"/>
                <w:szCs w:val="26"/>
              </w:rPr>
              <w:t>- Vốn tự có riêng lẻ được xác định theo quy định của pháp luật về tỷ lệ đảm bảo an toàn trong hoạt động của tổ chức tín dụng, chi nhánh ngân hàng nước ngoài (tỷ lệ an toàn vốn riêng lẻ).</w:t>
            </w:r>
          </w:p>
          <w:p w14:paraId="34F30F5B" w14:textId="77777777" w:rsidR="006D7FAB" w:rsidRPr="00EB6755" w:rsidRDefault="006D7FAB" w:rsidP="006D7FAB">
            <w:pPr>
              <w:rPr>
                <w:rFonts w:cs="Times New Roman"/>
                <w:sz w:val="26"/>
                <w:szCs w:val="26"/>
              </w:rPr>
            </w:pPr>
            <w:r w:rsidRPr="00EB6755">
              <w:rPr>
                <w:rFonts w:cs="Times New Roman"/>
                <w:sz w:val="26"/>
                <w:szCs w:val="26"/>
              </w:rPr>
              <w:t xml:space="preserve">15. Tỷ lệ chênh lệch giữa tài sản nhạy cảm lãi suất và nợ phải trả nhạy cảm lãi suất so với Vốn chủ sở hữu được xác định như sau: </w:t>
            </w:r>
          </w:p>
          <w:p w14:paraId="6BA0ECD3" w14:textId="77777777" w:rsidR="006D7FAB" w:rsidRPr="00EB6755" w:rsidRDefault="006D7FAB" w:rsidP="006D7FAB">
            <w:pPr>
              <w:rPr>
                <w:rFonts w:cs="Times New Roman"/>
                <w:sz w:val="26"/>
                <w:szCs w:val="26"/>
              </w:rPr>
            </w:pPr>
            <w:r w:rsidRPr="00EB6755">
              <w:rPr>
                <w:rFonts w:cs="Times New Roman"/>
                <w:noProof/>
                <w:sz w:val="26"/>
                <w:szCs w:val="26"/>
              </w:rPr>
              <w:drawing>
                <wp:inline distT="0" distB="0" distL="0" distR="0" wp14:anchorId="5F6229C1" wp14:editId="53E8B72B">
                  <wp:extent cx="3057525" cy="361950"/>
                  <wp:effectExtent l="0" t="0" r="0" b="0"/>
                  <wp:docPr id="12" name="Picture 1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6"/>
                          <pic:cNvPicPr>
                            <a:picLocks noChangeAspect="1" noChangeArrowheads="1"/>
                          </pic:cNvPicPr>
                        </pic:nvPicPr>
                        <pic:blipFill>
                          <a:blip r:embed="rId17">
                            <a:lum bright="-26000" contrast="46000"/>
                            <a:grayscl/>
                            <a:extLst>
                              <a:ext uri="{28A0092B-C50C-407E-A947-70E740481C1C}">
                                <a14:useLocalDpi xmlns:a14="http://schemas.microsoft.com/office/drawing/2010/main" val="0"/>
                              </a:ext>
                            </a:extLst>
                          </a:blip>
                          <a:srcRect/>
                          <a:stretch>
                            <a:fillRect/>
                          </a:stretch>
                        </pic:blipFill>
                        <pic:spPr bwMode="auto">
                          <a:xfrm>
                            <a:off x="0" y="0"/>
                            <a:ext cx="3318867" cy="392888"/>
                          </a:xfrm>
                          <a:prstGeom prst="rect">
                            <a:avLst/>
                          </a:prstGeom>
                          <a:noFill/>
                          <a:ln>
                            <a:noFill/>
                          </a:ln>
                        </pic:spPr>
                      </pic:pic>
                    </a:graphicData>
                  </a:graphic>
                </wp:inline>
              </w:drawing>
            </w:r>
          </w:p>
          <w:p w14:paraId="17AA4188" w14:textId="77777777" w:rsidR="006D7FAB" w:rsidRPr="00EB6755" w:rsidRDefault="006D7FAB" w:rsidP="006D7FAB">
            <w:pPr>
              <w:rPr>
                <w:rFonts w:cs="Times New Roman"/>
                <w:sz w:val="26"/>
                <w:szCs w:val="26"/>
              </w:rPr>
            </w:pPr>
            <w:r w:rsidRPr="00EB6755">
              <w:rPr>
                <w:rFonts w:cs="Times New Roman"/>
                <w:sz w:val="26"/>
                <w:szCs w:val="26"/>
              </w:rPr>
              <w:t>Trong đó:</w:t>
            </w:r>
          </w:p>
          <w:p w14:paraId="79A0C104" w14:textId="77777777" w:rsidR="006D7FAB" w:rsidRPr="00EB6755" w:rsidRDefault="006D7FAB" w:rsidP="006D7FAB">
            <w:pPr>
              <w:rPr>
                <w:rFonts w:cs="Times New Roman"/>
                <w:sz w:val="26"/>
                <w:szCs w:val="26"/>
              </w:rPr>
            </w:pPr>
            <w:r w:rsidRPr="00EB6755">
              <w:rPr>
                <w:rFonts w:cs="Times New Roman"/>
                <w:sz w:val="26"/>
                <w:szCs w:val="26"/>
              </w:rPr>
              <w:t>- Tài sản nhạy cảm lãi suất là Tổng tài sản nội bảng nhạy cảm với lãi suất (không bao gồm tài sản không chịu lãi) phản ánh trên Thuyết minh Báo cáo tài chính theo quy định của pháp luật về chế độ báo cáo tài chính đối với các tổ chức tín dụng, chi nhánh ngân hàng nước ngoài.</w:t>
            </w:r>
          </w:p>
          <w:p w14:paraId="2719A2A7" w14:textId="77777777" w:rsidR="006D7FAB" w:rsidRPr="00EB6755" w:rsidRDefault="006D7FAB" w:rsidP="006D7FAB">
            <w:pPr>
              <w:rPr>
                <w:rFonts w:cs="Times New Roman"/>
                <w:sz w:val="26"/>
                <w:szCs w:val="26"/>
                <w:lang w:val="en-US"/>
              </w:rPr>
            </w:pPr>
            <w:r w:rsidRPr="00EB6755">
              <w:rPr>
                <w:rFonts w:cs="Times New Roman"/>
                <w:sz w:val="26"/>
                <w:szCs w:val="26"/>
              </w:rPr>
              <w:t xml:space="preserve">- Nợ phải trả nhạy cảm lãi suất là Tổng nợ </w:t>
            </w:r>
            <w:r w:rsidRPr="00EB6755">
              <w:rPr>
                <w:rFonts w:cs="Times New Roman"/>
                <w:sz w:val="26"/>
                <w:szCs w:val="26"/>
              </w:rPr>
              <w:lastRenderedPageBreak/>
              <w:t>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r w:rsidR="00947F33" w:rsidRPr="00EB6755">
              <w:rPr>
                <w:rStyle w:val="FootnoteReference"/>
                <w:rFonts w:cs="Times New Roman"/>
                <w:sz w:val="26"/>
                <w:szCs w:val="26"/>
              </w:rPr>
              <w:footnoteReference w:id="7"/>
            </w:r>
            <w:r w:rsidR="00947F33" w:rsidRPr="00EB6755">
              <w:rPr>
                <w:rFonts w:cs="Times New Roman"/>
                <w:sz w:val="26"/>
                <w:szCs w:val="26"/>
                <w:lang w:val="en-US"/>
              </w:rPr>
              <w:t>.</w:t>
            </w:r>
          </w:p>
          <w:p w14:paraId="1D819F3C" w14:textId="77777777" w:rsidR="006D7FAB" w:rsidRPr="00EB6755" w:rsidRDefault="006D7FAB" w:rsidP="006D7FAB">
            <w:pPr>
              <w:rPr>
                <w:rFonts w:cs="Times New Roman"/>
                <w:sz w:val="26"/>
                <w:szCs w:val="26"/>
              </w:rPr>
            </w:pPr>
            <w:r w:rsidRPr="00EB6755">
              <w:rPr>
                <w:rFonts w:cs="Times New Roman"/>
                <w:sz w:val="26"/>
                <w:szCs w:val="26"/>
              </w:rPr>
              <w:t>- Vốn chủ sở hữu khoản mục vốn chủ sở hữu phản ánh trên Bảng cân đối kế toán theo quy định của pháp luật về chế độ báo cáo tài chính đối với tổ chức tín dụng, chi nhánh ngân hàng nước ngoài.</w:t>
            </w:r>
          </w:p>
          <w:p w14:paraId="10C68DFA" w14:textId="77777777" w:rsidR="00C22828" w:rsidRPr="00EB6755" w:rsidRDefault="006D7FAB" w:rsidP="003568DC">
            <w:pPr>
              <w:rPr>
                <w:rFonts w:cs="Times New Roman"/>
                <w:sz w:val="26"/>
                <w:szCs w:val="26"/>
                <w:lang w:val="en-US"/>
              </w:rPr>
            </w:pPr>
            <w:r w:rsidRPr="00EB6755">
              <w:rPr>
                <w:rFonts w:cs="Times New Roman"/>
                <w:sz w:val="26"/>
                <w:szCs w:val="26"/>
              </w:rPr>
              <w:t>16</w:t>
            </w:r>
            <w:r w:rsidR="00947F33" w:rsidRPr="00EB6755">
              <w:rPr>
                <w:rStyle w:val="FootnoteReference"/>
                <w:rFonts w:cs="Times New Roman"/>
                <w:sz w:val="26"/>
                <w:szCs w:val="26"/>
              </w:rPr>
              <w:footnoteReference w:id="8"/>
            </w:r>
            <w:r w:rsidRPr="00EB6755">
              <w:rPr>
                <w:rFonts w:cs="Times New Roman"/>
                <w:sz w:val="26"/>
                <w:szCs w:val="26"/>
              </w:rPr>
              <w:t xml:space="preserve">. Mức phạt tiền trung bình đối với vi phạm là giá trị trung bình của mức phạt tiền tối đa và mức phạt tiền tối thiểu của khung tiền phạt áp dụng đối với hành vi vi phạm của tổ chức được quy định tại Nghị định quy định về xử phạt hành chính trong lĩnh vực tiền tệ và ngân hàng đang có hiệu lực tại thời điểm 31/12 năm xếp hạng (đối với trường hợp xếp hạng định kỳ) hoặc ngày cuối cùng của quý liền kề trước thời điểm xếp hạng (đối với trường hợp xếp hạng theo quy định tại </w:t>
            </w:r>
            <w:bookmarkStart w:id="2" w:name="tc_1"/>
            <w:r w:rsidRPr="00EB6755">
              <w:rPr>
                <w:rFonts w:cs="Times New Roman"/>
                <w:sz w:val="26"/>
                <w:szCs w:val="26"/>
              </w:rPr>
              <w:t>khoản 3 Điều 21 Thông tư này</w:t>
            </w:r>
            <w:bookmarkEnd w:id="2"/>
            <w:r w:rsidRPr="00EB6755">
              <w:rPr>
                <w:rFonts w:cs="Times New Roman"/>
                <w:sz w:val="26"/>
                <w:szCs w:val="26"/>
              </w:rPr>
              <w:t>).</w:t>
            </w:r>
          </w:p>
        </w:tc>
        <w:tc>
          <w:tcPr>
            <w:tcW w:w="4961" w:type="dxa"/>
          </w:tcPr>
          <w:p w14:paraId="2C4166BF" w14:textId="77777777" w:rsidR="004032BC" w:rsidRPr="00EB6755" w:rsidRDefault="004032BC" w:rsidP="004032BC">
            <w:pPr>
              <w:rPr>
                <w:rFonts w:cs="Times New Roman"/>
                <w:b/>
                <w:sz w:val="26"/>
                <w:szCs w:val="26"/>
              </w:rPr>
            </w:pPr>
            <w:r w:rsidRPr="00EB6755">
              <w:rPr>
                <w:rFonts w:cs="Times New Roman"/>
                <w:b/>
                <w:sz w:val="26"/>
                <w:szCs w:val="26"/>
              </w:rPr>
              <w:lastRenderedPageBreak/>
              <w:t>Điều 3. Giải thích từ ngữ</w:t>
            </w:r>
          </w:p>
          <w:p w14:paraId="640F6655" w14:textId="77777777" w:rsidR="004032BC" w:rsidRPr="00EB6755" w:rsidRDefault="004032BC" w:rsidP="004032BC">
            <w:pPr>
              <w:rPr>
                <w:rFonts w:cs="Times New Roman"/>
                <w:sz w:val="26"/>
                <w:szCs w:val="26"/>
              </w:rPr>
            </w:pPr>
            <w:r w:rsidRPr="00EB6755">
              <w:rPr>
                <w:rFonts w:cs="Times New Roman"/>
                <w:sz w:val="26"/>
                <w:szCs w:val="26"/>
              </w:rPr>
              <w:lastRenderedPageBreak/>
              <w:t>Trong Thông tư này, các từ ngữ dưới đây được hiểu như sau:</w:t>
            </w:r>
          </w:p>
          <w:p w14:paraId="3DD5A684" w14:textId="670F6403" w:rsidR="004032BC" w:rsidRPr="00EB6755" w:rsidRDefault="004032BC" w:rsidP="004032BC">
            <w:pPr>
              <w:rPr>
                <w:rFonts w:cs="Times New Roman"/>
                <w:sz w:val="26"/>
                <w:szCs w:val="26"/>
              </w:rPr>
            </w:pPr>
            <w:r w:rsidRPr="00EB6755">
              <w:rPr>
                <w:rFonts w:cs="Times New Roman"/>
                <w:sz w:val="26"/>
                <w:szCs w:val="26"/>
              </w:rPr>
              <w:t xml:space="preserve">1. </w:t>
            </w:r>
            <w:r w:rsidR="00C51998" w:rsidRPr="00EB6755">
              <w:rPr>
                <w:rFonts w:cs="Times New Roman"/>
                <w:i/>
                <w:sz w:val="26"/>
                <w:szCs w:val="26"/>
              </w:rPr>
              <w:t>Tỷ lệ an toàn vốn</w:t>
            </w:r>
            <w:r w:rsidR="00C51998" w:rsidRPr="00EB6755">
              <w:rPr>
                <w:rFonts w:cs="Times New Roman"/>
                <w:sz w:val="26"/>
                <w:szCs w:val="26"/>
              </w:rPr>
              <w:t xml:space="preserve"> là chỉ tiêu được xác định theo quy định đang có hiệu lực thi hành của Ngân hàng Nhà nước về các giới hạn, tỷ lệ đảm bảo an toàn trong hoạt động của tổ chức tín dụng, chi nhánh ngân hàng nước ngoài. </w:t>
            </w:r>
            <w:bookmarkStart w:id="3" w:name="khoan_1_3_name_name"/>
            <w:r w:rsidR="00C51998" w:rsidRPr="00EB6755">
              <w:rPr>
                <w:rFonts w:cs="Times New Roman"/>
                <w:sz w:val="26"/>
                <w:szCs w:val="26"/>
              </w:rPr>
              <w:t>Trường hợp ngân hàng thương mại, chi nhánh ngân hàng nước ngoài thực hiện theo quy định tại Thông tư</w:t>
            </w:r>
            <w:bookmarkEnd w:id="3"/>
            <w:r w:rsidR="00C51998" w:rsidRPr="00EB6755">
              <w:rPr>
                <w:rFonts w:cs="Times New Roman"/>
                <w:sz w:val="26"/>
                <w:szCs w:val="26"/>
              </w:rPr>
              <w:t xml:space="preserve"> </w:t>
            </w:r>
            <w:bookmarkStart w:id="4" w:name="tvpllink_jhjpvffwwi"/>
            <w:r w:rsidR="00343439">
              <w:rPr>
                <w:rFonts w:cs="Times New Roman"/>
                <w:sz w:val="26"/>
                <w:szCs w:val="26"/>
                <w:lang w:val="en-US"/>
              </w:rPr>
              <w:t xml:space="preserve">số </w:t>
            </w:r>
            <w:r w:rsidR="00C51998" w:rsidRPr="00EB6755">
              <w:rPr>
                <w:rFonts w:cs="Times New Roman"/>
                <w:sz w:val="26"/>
                <w:szCs w:val="26"/>
              </w:rPr>
              <w:t>…</w:t>
            </w:r>
            <w:hyperlink r:id="rId18" w:tgtFrame="_blank" w:history="1">
              <w:r w:rsidR="00C51998" w:rsidRPr="00C518F4">
                <w:rPr>
                  <w:rStyle w:val="Hyperlink"/>
                  <w:rFonts w:cs="Times New Roman"/>
                  <w:color w:val="auto"/>
                  <w:sz w:val="26"/>
                  <w:szCs w:val="26"/>
                  <w:u w:val="none"/>
                </w:rPr>
                <w:t>/2025/TT-NHNN</w:t>
              </w:r>
            </w:hyperlink>
            <w:bookmarkEnd w:id="4"/>
            <w:r w:rsidR="00C51998" w:rsidRPr="00EB6755">
              <w:rPr>
                <w:rFonts w:cs="Times New Roman"/>
                <w:sz w:val="26"/>
                <w:szCs w:val="26"/>
              </w:rPr>
              <w:t xml:space="preserve"> </w:t>
            </w:r>
            <w:bookmarkStart w:id="5" w:name="khoan_1_3_name_name_name"/>
            <w:r w:rsidR="00C51998" w:rsidRPr="00EB6755">
              <w:rPr>
                <w:rFonts w:cs="Times New Roman"/>
                <w:sz w:val="26"/>
                <w:szCs w:val="26"/>
              </w:rPr>
              <w:t xml:space="preserve">ngày 30/6/2025 của Thống đốc Ngân hàng Nhà nước quy định tỷ lệ an toàn vốn đối với ngân hàng thương mại, chi nhánh ngân hàng nước ngoài (sau đây gọi tắt là </w:t>
            </w:r>
            <w:bookmarkEnd w:id="5"/>
            <w:r w:rsidR="00C51998" w:rsidRPr="00EB6755">
              <w:rPr>
                <w:rFonts w:cs="Times New Roman"/>
                <w:sz w:val="26"/>
                <w:szCs w:val="26"/>
              </w:rPr>
              <w:t>Thông tư …</w:t>
            </w:r>
            <w:hyperlink r:id="rId19" w:tgtFrame="_blank" w:history="1">
              <w:r w:rsidR="00C51998" w:rsidRPr="00C518F4">
                <w:rPr>
                  <w:rStyle w:val="Hyperlink"/>
                  <w:rFonts w:cs="Times New Roman"/>
                  <w:color w:val="auto"/>
                  <w:sz w:val="26"/>
                  <w:szCs w:val="26"/>
                  <w:u w:val="none"/>
                </w:rPr>
                <w:t>/2025/TT-NHNN</w:t>
              </w:r>
            </w:hyperlink>
            <w:r w:rsidR="00C51998" w:rsidRPr="00EB6755">
              <w:rPr>
                <w:rFonts w:cs="Times New Roman"/>
                <w:sz w:val="26"/>
                <w:szCs w:val="26"/>
              </w:rPr>
              <w:t xml:space="preserve">), </w:t>
            </w:r>
            <w:bookmarkStart w:id="6" w:name="khoan_1_3_name_name_name_name"/>
            <w:r w:rsidR="00C51998" w:rsidRPr="00EB6755">
              <w:rPr>
                <w:rFonts w:cs="Times New Roman"/>
                <w:sz w:val="26"/>
                <w:szCs w:val="26"/>
              </w:rPr>
              <w:t xml:space="preserve">tỷ lệ an toàn vốn được xác định theo quy định tại </w:t>
            </w:r>
            <w:bookmarkEnd w:id="6"/>
            <w:r w:rsidR="00C51998" w:rsidRPr="00EB6755">
              <w:rPr>
                <w:rFonts w:cs="Times New Roman"/>
                <w:sz w:val="26"/>
                <w:szCs w:val="26"/>
              </w:rPr>
              <w:t>Thông tư …</w:t>
            </w:r>
            <w:hyperlink r:id="rId20" w:tgtFrame="_blank" w:history="1">
              <w:r w:rsidR="00C51998" w:rsidRPr="00C518F4">
                <w:rPr>
                  <w:rStyle w:val="Hyperlink"/>
                  <w:rFonts w:cs="Times New Roman"/>
                  <w:color w:val="auto"/>
                  <w:sz w:val="26"/>
                  <w:szCs w:val="26"/>
                  <w:u w:val="none"/>
                </w:rPr>
                <w:t>/2025/TT-NHNN</w:t>
              </w:r>
            </w:hyperlink>
            <w:r w:rsidR="00C51998" w:rsidRPr="00EB6755">
              <w:rPr>
                <w:rFonts w:cs="Times New Roman"/>
                <w:sz w:val="26"/>
                <w:szCs w:val="26"/>
              </w:rPr>
              <w:t>.</w:t>
            </w:r>
          </w:p>
          <w:p w14:paraId="4861F569" w14:textId="11E4FDD5" w:rsidR="004032BC" w:rsidRPr="00EB6755" w:rsidRDefault="004032BC" w:rsidP="004032BC">
            <w:pPr>
              <w:rPr>
                <w:rFonts w:cs="Times New Roman"/>
                <w:sz w:val="26"/>
                <w:szCs w:val="26"/>
              </w:rPr>
            </w:pPr>
            <w:r w:rsidRPr="00EB6755">
              <w:rPr>
                <w:rFonts w:cs="Times New Roman"/>
                <w:sz w:val="26"/>
                <w:szCs w:val="26"/>
              </w:rPr>
              <w:t xml:space="preserve">2. </w:t>
            </w:r>
            <w:r w:rsidR="00C51998" w:rsidRPr="00EB6755">
              <w:rPr>
                <w:rFonts w:cs="Times New Roman"/>
                <w:i/>
                <w:sz w:val="26"/>
                <w:szCs w:val="26"/>
              </w:rPr>
              <w:t>Tỷ lệ an toàn vốn cấp 1</w:t>
            </w:r>
            <w:r w:rsidR="00C51998" w:rsidRPr="00EB6755">
              <w:rPr>
                <w:rFonts w:cs="Times New Roman"/>
                <w:sz w:val="26"/>
                <w:szCs w:val="26"/>
              </w:rPr>
              <w:t xml:space="preserve"> là chỉ tiêu được xác định theo quy định đang có hiệu lực thi hành của Ngân hàng Nhà nước về các giới hạn, tỷ lệ đảm bảo an toàn trong hoạt động của tổ chức tín dụng, chi nhánh ngân hàng nước ngoài và được xác định cụ thể như sau:</w:t>
            </w:r>
          </w:p>
          <w:p w14:paraId="7110A6B7" w14:textId="77777777" w:rsidR="004032BC" w:rsidRPr="00EB6755" w:rsidRDefault="004032BC" w:rsidP="004032BC">
            <w:pPr>
              <w:rPr>
                <w:rFonts w:cs="Times New Roman"/>
                <w:sz w:val="26"/>
                <w:szCs w:val="26"/>
              </w:rPr>
            </w:pPr>
            <w:r w:rsidRPr="00EB6755">
              <w:rPr>
                <w:rFonts w:cs="Times New Roman"/>
                <w:sz w:val="26"/>
                <w:szCs w:val="26"/>
              </w:rPr>
              <w:t xml:space="preserve">a) Trường hợp tổ chức tín dụng, chi nhánh </w:t>
            </w:r>
            <w:r w:rsidRPr="00EB6755">
              <w:rPr>
                <w:rFonts w:cs="Times New Roman"/>
                <w:sz w:val="26"/>
                <w:szCs w:val="26"/>
              </w:rPr>
              <w:lastRenderedPageBreak/>
              <w:t>ngân hàng nước ngoài thực hiện tỷ lệ an toàn vốn theo quy định của Ngân hàng Nhà nước về các giới hạn, tỷ lệ đảm bảo an toàn trong hoạt động của tổ chức tín dụng, chi nhánh ngân hàng nước ngoài (không bao gồm Thông tư số 41/2016/TT-NHNN ngày 30/12/2016 của Thống đốc Ngân hàng Nhà nước quy định tỷ lệ an toàn vốn đối với ngân hàng, chi nhánh ngân hàng nước ngoài và các văn bản sửa đổi, bổ sung, thay thế (nếu có)), tỷ lệ an toàn vốn cấp 1 được xác định bằng công thức:</w:t>
            </w:r>
          </w:p>
          <w:p w14:paraId="26D8B810" w14:textId="77777777" w:rsidR="004032BC" w:rsidRPr="00EB6755" w:rsidRDefault="004032BC" w:rsidP="004032BC">
            <w:pPr>
              <w:rPr>
                <w:rFonts w:cs="Times New Roman"/>
                <w:sz w:val="26"/>
                <w:szCs w:val="26"/>
              </w:rPr>
            </w:pPr>
            <w:r w:rsidRPr="00EB6755">
              <w:rPr>
                <w:rFonts w:cs="Times New Roman"/>
                <w:noProof/>
                <w:sz w:val="26"/>
                <w:szCs w:val="26"/>
              </w:rPr>
              <w:drawing>
                <wp:inline distT="0" distB="0" distL="0" distR="0" wp14:anchorId="21C7C63D" wp14:editId="080CCEEE">
                  <wp:extent cx="3019425" cy="400050"/>
                  <wp:effectExtent l="0" t="0" r="9525" b="0"/>
                  <wp:docPr id="1" name="Picture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8613" cy="399942"/>
                          </a:xfrm>
                          <a:prstGeom prst="rect">
                            <a:avLst/>
                          </a:prstGeom>
                          <a:noFill/>
                          <a:ln>
                            <a:noFill/>
                          </a:ln>
                        </pic:spPr>
                      </pic:pic>
                    </a:graphicData>
                  </a:graphic>
                </wp:inline>
              </w:drawing>
            </w:r>
          </w:p>
          <w:p w14:paraId="631A01C5" w14:textId="77777777" w:rsidR="004032BC" w:rsidRPr="00EB6755" w:rsidRDefault="004032BC" w:rsidP="004032BC">
            <w:pPr>
              <w:rPr>
                <w:rFonts w:cs="Times New Roman"/>
                <w:sz w:val="26"/>
                <w:szCs w:val="26"/>
              </w:rPr>
            </w:pPr>
            <w:r w:rsidRPr="00EB6755">
              <w:rPr>
                <w:rFonts w:cs="Times New Roman"/>
                <w:sz w:val="26"/>
                <w:szCs w:val="26"/>
              </w:rPr>
              <w:t>Việc xác định Vốn cấp 1 riêng lẻ, Tổng tài sản Có rủi ro riêng lẻ theo quy định của Ngân hàng Nhà nước về các giới hạn, tỷ lệ đảm bảo an toàn trong hoạt động của tổ chức tín dụng, chi nhánh ngân hàng nước ngoài;</w:t>
            </w:r>
          </w:p>
          <w:p w14:paraId="77C2D91A" w14:textId="77777777" w:rsidR="004032BC" w:rsidRPr="00EB6755" w:rsidRDefault="004032BC" w:rsidP="004032BC">
            <w:pPr>
              <w:rPr>
                <w:rFonts w:cs="Times New Roman"/>
                <w:sz w:val="26"/>
                <w:szCs w:val="26"/>
              </w:rPr>
            </w:pPr>
            <w:r w:rsidRPr="00EB6755">
              <w:rPr>
                <w:rFonts w:cs="Times New Roman"/>
                <w:sz w:val="26"/>
                <w:szCs w:val="26"/>
              </w:rPr>
              <w:t xml:space="preserve">b) Trường hợp tổ chức tín dụng, chi nhánh ngân hàng nước ngoài thực hiện tỷ lệ an toàn vốn theo Thông tư số 41/2016/TT-NHNN, tỷ lệ an toàn vốn cấp 1 được xác định bằng công thức: </w:t>
            </w:r>
          </w:p>
          <w:p w14:paraId="090FA1ED" w14:textId="77777777" w:rsidR="004032BC" w:rsidRPr="00EB6755" w:rsidRDefault="004032BC" w:rsidP="004032BC">
            <w:pPr>
              <w:rPr>
                <w:rFonts w:cs="Times New Roman"/>
                <w:sz w:val="26"/>
                <w:szCs w:val="26"/>
              </w:rPr>
            </w:pPr>
            <w:r w:rsidRPr="00EB6755">
              <w:rPr>
                <w:rFonts w:cs="Times New Roman"/>
                <w:noProof/>
                <w:sz w:val="26"/>
                <w:szCs w:val="26"/>
              </w:rPr>
              <w:lastRenderedPageBreak/>
              <w:drawing>
                <wp:inline distT="0" distB="0" distL="0" distR="0" wp14:anchorId="6E6B3FD9" wp14:editId="237D5B4C">
                  <wp:extent cx="3019246" cy="379562"/>
                  <wp:effectExtent l="0" t="0" r="0" b="1905"/>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2"/>
                          <pic:cNvPicPr>
                            <a:picLocks noChangeAspect="1" noChangeArrowheads="1"/>
                          </pic:cNvPicPr>
                        </pic:nvPicPr>
                        <pic:blipFill>
                          <a:blip r:embed="rId13">
                            <a:lum bright="-26000" contrast="46000"/>
                            <a:grayscl/>
                            <a:extLst>
                              <a:ext uri="{28A0092B-C50C-407E-A947-70E740481C1C}">
                                <a14:useLocalDpi xmlns:a14="http://schemas.microsoft.com/office/drawing/2010/main" val="0"/>
                              </a:ext>
                            </a:extLst>
                          </a:blip>
                          <a:srcRect/>
                          <a:stretch>
                            <a:fillRect/>
                          </a:stretch>
                        </pic:blipFill>
                        <pic:spPr bwMode="auto">
                          <a:xfrm>
                            <a:off x="0" y="0"/>
                            <a:ext cx="3030685" cy="381000"/>
                          </a:xfrm>
                          <a:prstGeom prst="rect">
                            <a:avLst/>
                          </a:prstGeom>
                          <a:noFill/>
                          <a:ln>
                            <a:noFill/>
                          </a:ln>
                        </pic:spPr>
                      </pic:pic>
                    </a:graphicData>
                  </a:graphic>
                </wp:inline>
              </w:drawing>
            </w:r>
          </w:p>
          <w:p w14:paraId="37C3AEBB" w14:textId="77777777" w:rsidR="004032BC" w:rsidRPr="00EB6755" w:rsidRDefault="004032BC" w:rsidP="004032BC">
            <w:pPr>
              <w:rPr>
                <w:rFonts w:cs="Times New Roman"/>
                <w:sz w:val="26"/>
                <w:szCs w:val="26"/>
              </w:rPr>
            </w:pPr>
            <w:r w:rsidRPr="00EB6755">
              <w:rPr>
                <w:rFonts w:cs="Times New Roman"/>
                <w:sz w:val="26"/>
                <w:szCs w:val="26"/>
              </w:rPr>
              <w:t xml:space="preserve">Trong đó: </w:t>
            </w:r>
          </w:p>
          <w:p w14:paraId="69130729" w14:textId="77777777" w:rsidR="004032BC" w:rsidRPr="00EB6755" w:rsidRDefault="004032BC" w:rsidP="004032BC">
            <w:pPr>
              <w:rPr>
                <w:rFonts w:cs="Times New Roman"/>
                <w:sz w:val="26"/>
                <w:szCs w:val="26"/>
              </w:rPr>
            </w:pPr>
            <w:r w:rsidRPr="00EB6755">
              <w:rPr>
                <w:rFonts w:cs="Times New Roman"/>
                <w:sz w:val="26"/>
                <w:szCs w:val="26"/>
              </w:rPr>
              <w:t>- RWA: Tổng tài sản tính theo rủi ro tín dụng</w:t>
            </w:r>
          </w:p>
          <w:p w14:paraId="1A0697D3" w14:textId="77777777" w:rsidR="004032BC" w:rsidRPr="00EB6755" w:rsidRDefault="004032BC" w:rsidP="004032BC">
            <w:pPr>
              <w:rPr>
                <w:rFonts w:cs="Times New Roman"/>
                <w:sz w:val="26"/>
                <w:szCs w:val="26"/>
              </w:rPr>
            </w:pPr>
            <w:r w:rsidRPr="00EB6755">
              <w:rPr>
                <w:rFonts w:cs="Times New Roman"/>
                <w:sz w:val="26"/>
                <w:szCs w:val="26"/>
              </w:rPr>
              <w:t>- K</w:t>
            </w:r>
            <w:r w:rsidRPr="00EB6755">
              <w:rPr>
                <w:rFonts w:cs="Times New Roman"/>
                <w:sz w:val="26"/>
                <w:szCs w:val="26"/>
                <w:vertAlign w:val="subscript"/>
              </w:rPr>
              <w:t>OR</w:t>
            </w:r>
            <w:r w:rsidRPr="00EB6755">
              <w:rPr>
                <w:rFonts w:cs="Times New Roman"/>
                <w:sz w:val="26"/>
                <w:szCs w:val="26"/>
              </w:rPr>
              <w:t>: Vốn yêu cầu cho rủi ro hoạt động</w:t>
            </w:r>
          </w:p>
          <w:p w14:paraId="09FB2AA9" w14:textId="77777777" w:rsidR="004032BC" w:rsidRPr="00EB6755" w:rsidRDefault="004032BC" w:rsidP="004032BC">
            <w:pPr>
              <w:rPr>
                <w:rFonts w:cs="Times New Roman"/>
                <w:sz w:val="26"/>
                <w:szCs w:val="26"/>
              </w:rPr>
            </w:pPr>
            <w:r w:rsidRPr="00EB6755">
              <w:rPr>
                <w:rFonts w:cs="Times New Roman"/>
                <w:sz w:val="26"/>
                <w:szCs w:val="26"/>
              </w:rPr>
              <w:t>- K</w:t>
            </w:r>
            <w:r w:rsidRPr="00EB6755">
              <w:rPr>
                <w:rFonts w:cs="Times New Roman"/>
                <w:sz w:val="26"/>
                <w:szCs w:val="26"/>
                <w:vertAlign w:val="subscript"/>
              </w:rPr>
              <w:t>MR</w:t>
            </w:r>
            <w:r w:rsidRPr="00EB6755">
              <w:rPr>
                <w:rFonts w:cs="Times New Roman"/>
                <w:sz w:val="26"/>
                <w:szCs w:val="26"/>
              </w:rPr>
              <w:t>: Vốn yêu cầu cho rủi ro thị trường</w:t>
            </w:r>
          </w:p>
          <w:p w14:paraId="03A040EF" w14:textId="77777777" w:rsidR="004032BC" w:rsidRDefault="004032BC" w:rsidP="004032BC">
            <w:pPr>
              <w:rPr>
                <w:rFonts w:cs="Times New Roman"/>
                <w:sz w:val="26"/>
                <w:szCs w:val="26"/>
              </w:rPr>
            </w:pPr>
            <w:r w:rsidRPr="00EB6755">
              <w:rPr>
                <w:rFonts w:cs="Times New Roman"/>
                <w:sz w:val="26"/>
                <w:szCs w:val="26"/>
              </w:rPr>
              <w:t>Việc xác định Vốn cấp 1, RWA, K</w:t>
            </w:r>
            <w:r w:rsidRPr="00EB6755">
              <w:rPr>
                <w:rFonts w:cs="Times New Roman"/>
                <w:sz w:val="26"/>
                <w:szCs w:val="26"/>
                <w:vertAlign w:val="subscript"/>
              </w:rPr>
              <w:t>OR</w:t>
            </w:r>
            <w:r w:rsidRPr="00EB6755">
              <w:rPr>
                <w:rFonts w:cs="Times New Roman"/>
                <w:sz w:val="26"/>
                <w:szCs w:val="26"/>
              </w:rPr>
              <w:t>, K</w:t>
            </w:r>
            <w:r w:rsidRPr="00EB6755">
              <w:rPr>
                <w:rFonts w:cs="Times New Roman"/>
                <w:sz w:val="26"/>
                <w:szCs w:val="26"/>
                <w:vertAlign w:val="subscript"/>
              </w:rPr>
              <w:t>MR</w:t>
            </w:r>
            <w:r w:rsidRPr="00EB6755">
              <w:rPr>
                <w:rFonts w:cs="Times New Roman"/>
                <w:sz w:val="26"/>
                <w:szCs w:val="26"/>
              </w:rPr>
              <w:t xml:space="preserve"> theo quy định tại Thông tư số 41/2016/TT-NHNN.</w:t>
            </w:r>
          </w:p>
          <w:p w14:paraId="7A94E500" w14:textId="51900B9E" w:rsidR="00EB6755" w:rsidRPr="00EB6755" w:rsidRDefault="00EB6755" w:rsidP="00EB6755">
            <w:pPr>
              <w:widowControl w:val="0"/>
              <w:rPr>
                <w:rFonts w:cs="Times New Roman"/>
                <w:sz w:val="26"/>
                <w:szCs w:val="26"/>
                <w:lang w:val="en-US"/>
              </w:rPr>
            </w:pPr>
            <w:r w:rsidRPr="00EB6755">
              <w:rPr>
                <w:rFonts w:cs="Times New Roman"/>
                <w:sz w:val="26"/>
                <w:szCs w:val="26"/>
              </w:rPr>
              <w:t xml:space="preserve">c) Trường hợp ngân hàng thương mại, chi nhánh ngân hàng nước ngoài thực hiện </w:t>
            </w:r>
            <w:r w:rsidR="001013C7" w:rsidRPr="001013C7">
              <w:rPr>
                <w:rFonts w:cs="Times New Roman"/>
                <w:sz w:val="26"/>
                <w:szCs w:val="26"/>
                <w:lang w:val="en-US"/>
              </w:rPr>
              <w:t xml:space="preserve">tỷ lệ an toàn vốn </w:t>
            </w:r>
            <w:r w:rsidRPr="00EB6755">
              <w:rPr>
                <w:rFonts w:cs="Times New Roman"/>
                <w:sz w:val="26"/>
                <w:szCs w:val="26"/>
              </w:rPr>
              <w:t>theo quy định tại Thông tư …</w:t>
            </w:r>
            <w:hyperlink r:id="rId21" w:tgtFrame="_blank" w:history="1">
              <w:r w:rsidRPr="00EB6755">
                <w:rPr>
                  <w:rStyle w:val="Hyperlink"/>
                  <w:rFonts w:cs="Times New Roman"/>
                  <w:color w:val="0E70C3"/>
                  <w:sz w:val="26"/>
                  <w:szCs w:val="26"/>
                </w:rPr>
                <w:t>/2025/TT-NHNN</w:t>
              </w:r>
            </w:hyperlink>
            <w:r w:rsidRPr="00EB6755">
              <w:rPr>
                <w:rFonts w:cs="Times New Roman"/>
                <w:sz w:val="26"/>
                <w:szCs w:val="26"/>
              </w:rPr>
              <w:t>, tỷ lệ an toàn vốn cấp 1 được xác định theo quy định tại Thông tư …</w:t>
            </w:r>
            <w:hyperlink r:id="rId22" w:tgtFrame="_blank" w:history="1">
              <w:r w:rsidRPr="00EB6755">
                <w:rPr>
                  <w:rStyle w:val="Hyperlink"/>
                  <w:rFonts w:cs="Times New Roman"/>
                  <w:color w:val="0E70C3"/>
                  <w:sz w:val="26"/>
                  <w:szCs w:val="26"/>
                </w:rPr>
                <w:t>/2025/TT-NHNN</w:t>
              </w:r>
            </w:hyperlink>
            <w:r w:rsidRPr="00EB6755">
              <w:rPr>
                <w:rFonts w:cs="Times New Roman"/>
                <w:sz w:val="26"/>
                <w:szCs w:val="26"/>
              </w:rPr>
              <w:t>.”</w:t>
            </w:r>
          </w:p>
          <w:p w14:paraId="35E7B265" w14:textId="7AC41B16" w:rsidR="004032BC" w:rsidRPr="00EB6755" w:rsidRDefault="004032BC" w:rsidP="004032BC">
            <w:pPr>
              <w:rPr>
                <w:rFonts w:cs="Times New Roman"/>
                <w:sz w:val="26"/>
                <w:szCs w:val="26"/>
              </w:rPr>
            </w:pPr>
            <w:r w:rsidRPr="00EB6755">
              <w:rPr>
                <w:rFonts w:cs="Times New Roman"/>
                <w:sz w:val="26"/>
                <w:szCs w:val="26"/>
              </w:rPr>
              <w:t xml:space="preserve">3. Nợ cơ cấu tiềm ẩn trở thành nợ xấu là </w:t>
            </w:r>
            <w:r w:rsidRPr="00EB6755">
              <w:rPr>
                <w:rFonts w:cs="Times New Roman"/>
                <w:sz w:val="26"/>
                <w:szCs w:val="26"/>
                <w:u w:val="single"/>
              </w:rPr>
              <w:t xml:space="preserve">số dư nợ </w:t>
            </w:r>
            <w:r w:rsidR="00B339A1" w:rsidRPr="00EB6755">
              <w:rPr>
                <w:rFonts w:cs="Times New Roman"/>
                <w:sz w:val="26"/>
                <w:szCs w:val="26"/>
                <w:u w:val="single"/>
                <w:lang w:val="en-US"/>
              </w:rPr>
              <w:t>của khách hàng</w:t>
            </w:r>
            <w:r w:rsidR="00B339A1" w:rsidRPr="00EB6755">
              <w:rPr>
                <w:rFonts w:cs="Times New Roman"/>
                <w:sz w:val="26"/>
                <w:szCs w:val="26"/>
                <w:lang w:val="en-US"/>
              </w:rPr>
              <w:t xml:space="preserve"> </w:t>
            </w:r>
            <w:r w:rsidRPr="00EB6755">
              <w:rPr>
                <w:rFonts w:cs="Times New Roman"/>
                <w:sz w:val="26"/>
                <w:szCs w:val="26"/>
              </w:rPr>
              <w:t xml:space="preserve">chưa chuyển </w:t>
            </w:r>
            <w:r w:rsidR="001013C7">
              <w:rPr>
                <w:rFonts w:cs="Times New Roman"/>
                <w:sz w:val="26"/>
                <w:szCs w:val="26"/>
                <w:lang w:val="en-US"/>
              </w:rPr>
              <w:t xml:space="preserve">sang nhóm </w:t>
            </w:r>
            <w:r w:rsidRPr="00EB6755">
              <w:rPr>
                <w:rFonts w:cs="Times New Roman"/>
                <w:sz w:val="26"/>
                <w:szCs w:val="26"/>
              </w:rPr>
              <w:t>nợ xấu do được cơ cấu lại thời hạn trả nợ, miễn, giảm lãi và giữ nguyên nhóm nợ của tổ chức tín dụng, chi nhánh ngân hàng nước ngoài.</w:t>
            </w:r>
          </w:p>
          <w:p w14:paraId="14B38E8E" w14:textId="77777777" w:rsidR="004032BC" w:rsidRPr="00EB6755" w:rsidRDefault="004032BC" w:rsidP="004032BC">
            <w:pPr>
              <w:rPr>
                <w:rFonts w:cs="Times New Roman"/>
                <w:sz w:val="26"/>
                <w:szCs w:val="26"/>
              </w:rPr>
            </w:pPr>
            <w:r w:rsidRPr="00EB6755">
              <w:rPr>
                <w:rFonts w:cs="Times New Roman"/>
                <w:sz w:val="26"/>
                <w:szCs w:val="26"/>
              </w:rPr>
              <w:t xml:space="preserve">4. Nợ xấu đã bán cho VAMC chưa xử lý được là các khoản nợ xấu đã bán cho Công </w:t>
            </w:r>
            <w:r w:rsidRPr="00EB6755">
              <w:rPr>
                <w:rFonts w:cs="Times New Roman"/>
                <w:sz w:val="26"/>
                <w:szCs w:val="26"/>
              </w:rPr>
              <w:lastRenderedPageBreak/>
              <w:t>ty quản lý tài sản của các tổ chức tín dụng Việt Nam (VAMC) thanh toán bằng trái phiếu đặc biệt và chưa được xử lý, thu hồi.</w:t>
            </w:r>
          </w:p>
          <w:p w14:paraId="50B32402" w14:textId="57C37926" w:rsidR="00DA6FDE" w:rsidRPr="00E054C4" w:rsidRDefault="00DA6FDE" w:rsidP="004032BC">
            <w:pPr>
              <w:rPr>
                <w:rFonts w:cs="Times New Roman"/>
                <w:i/>
                <w:sz w:val="26"/>
                <w:szCs w:val="26"/>
                <w:lang w:val="nl-NL"/>
              </w:rPr>
            </w:pPr>
            <w:r w:rsidRPr="00E054C4">
              <w:rPr>
                <w:rFonts w:cs="Times New Roman"/>
                <w:i/>
                <w:sz w:val="26"/>
                <w:szCs w:val="26"/>
                <w:lang w:val="nl-NL"/>
              </w:rPr>
              <w:t xml:space="preserve">5. </w:t>
            </w:r>
            <w:r w:rsidR="00585942" w:rsidRPr="00585942">
              <w:rPr>
                <w:rFonts w:cs="Times New Roman"/>
                <w:i/>
                <w:sz w:val="26"/>
                <w:szCs w:val="26"/>
                <w:lang w:val="nl-NL"/>
              </w:rPr>
              <w:t xml:space="preserve">Tỷ lệ </w:t>
            </w:r>
            <w:r w:rsidR="00585942" w:rsidRPr="00585942">
              <w:rPr>
                <w:rFonts w:cs="Times New Roman"/>
                <w:bCs/>
                <w:i/>
                <w:sz w:val="26"/>
                <w:szCs w:val="26"/>
                <w:lang w:val="nl-NL"/>
              </w:rPr>
              <w:t>dư nợ cấp tín dụng đối với 100 khách hàng lớn nhất so với dư nợ cấp tín dụng đối với tổ chức kinh tế, cá nhân</w:t>
            </w:r>
            <w:r w:rsidR="00585942" w:rsidRPr="00585942">
              <w:rPr>
                <w:rFonts w:cs="Times New Roman"/>
                <w:i/>
                <w:sz w:val="26"/>
                <w:szCs w:val="26"/>
                <w:lang w:val="nl-NL"/>
              </w:rPr>
              <w:t xml:space="preserve"> được xác định bằng tổng dư nợ tín dụng đối với 100 khách hàng (không bao gồm tổ chức tín dụng, chi nhánh ngân hàng nước ngoài) có dư nợ tín dụng lớn nhất so với dư nợ cấp tín dụng đối với tổ chức kinh tế, cá nhân. </w:t>
            </w:r>
            <w:r w:rsidR="00B17DC0">
              <w:rPr>
                <w:rFonts w:cs="Times New Roman"/>
                <w:i/>
                <w:sz w:val="26"/>
                <w:szCs w:val="26"/>
                <w:lang w:val="nl-NL"/>
              </w:rPr>
              <w:t xml:space="preserve">Riêng đối với ngân hàng hợp tác xã, 100 khách hàng có dư nợ tín dụng lớn nhất bao gồm cả quỹ tín dụng nhân dân thành viên. </w:t>
            </w:r>
            <w:r w:rsidR="00585942" w:rsidRPr="00585942">
              <w:rPr>
                <w:rFonts w:cs="Times New Roman"/>
                <w:i/>
                <w:sz w:val="26"/>
                <w:szCs w:val="26"/>
                <w:lang w:val="nl-NL"/>
              </w:rPr>
              <w:t xml:space="preserve">Trường hợp tổ chức tín dụng, chi nhánh ngân hàng nước ngoài có ít hơn 100 khách hàng (không bao gồm tổ chức tín dụng, chi nhánh ngân hàng nước ngoài), thì Tỷ lệ </w:t>
            </w:r>
            <w:r w:rsidR="00585942" w:rsidRPr="00585942">
              <w:rPr>
                <w:rFonts w:cs="Times New Roman"/>
                <w:bCs/>
                <w:i/>
                <w:sz w:val="26"/>
                <w:szCs w:val="26"/>
                <w:lang w:val="nl-NL"/>
              </w:rPr>
              <w:t>dư nợ cấp tín dụng đối với 100 khách hàng lớn nhất so với dư nợ cấp tín dụng đối với tổ chức kinh tế, cá nhân</w:t>
            </w:r>
            <w:r w:rsidR="00585942" w:rsidRPr="00585942">
              <w:rPr>
                <w:rFonts w:cs="Times New Roman"/>
                <w:i/>
                <w:sz w:val="26"/>
                <w:szCs w:val="26"/>
                <w:lang w:val="nl-NL"/>
              </w:rPr>
              <w:t xml:space="preserve"> có giá trị bằng 100%</w:t>
            </w:r>
            <w:r w:rsidRPr="00E054C4">
              <w:rPr>
                <w:rFonts w:cs="Times New Roman"/>
                <w:i/>
                <w:sz w:val="26"/>
                <w:szCs w:val="26"/>
                <w:lang w:val="nl-NL"/>
              </w:rPr>
              <w:t>.</w:t>
            </w:r>
          </w:p>
          <w:p w14:paraId="484858A5" w14:textId="77777777" w:rsidR="004032BC" w:rsidRPr="00EB6755" w:rsidRDefault="004032BC" w:rsidP="004032BC">
            <w:pPr>
              <w:rPr>
                <w:rFonts w:cs="Times New Roman"/>
                <w:sz w:val="26"/>
                <w:szCs w:val="26"/>
              </w:rPr>
            </w:pPr>
            <w:r w:rsidRPr="00EB6755">
              <w:rPr>
                <w:rFonts w:cs="Times New Roman"/>
                <w:sz w:val="26"/>
                <w:szCs w:val="26"/>
              </w:rPr>
              <w:t>6. Chi phí hoạt động là khoản mục Chi phí hoạt động phản ánh trên Báo cáo kết quả kinh doanh theo quy định của pháp luật về chế độ báo cáo tài chính đối với các tổ chức tín dụng, chi nhánh ngân hàng nước ngoài.</w:t>
            </w:r>
          </w:p>
          <w:p w14:paraId="1A7D7B60" w14:textId="77777777" w:rsidR="004032BC" w:rsidRPr="00EB6755" w:rsidRDefault="004032BC" w:rsidP="004032BC">
            <w:pPr>
              <w:rPr>
                <w:rFonts w:cs="Times New Roman"/>
                <w:sz w:val="26"/>
                <w:szCs w:val="26"/>
              </w:rPr>
            </w:pPr>
            <w:r w:rsidRPr="00EB6755">
              <w:rPr>
                <w:rFonts w:cs="Times New Roman"/>
                <w:sz w:val="26"/>
                <w:szCs w:val="26"/>
              </w:rPr>
              <w:t xml:space="preserve">7. Tổng thu nhập hoạt động là tổng của các khoản Thu nhập lãi thuần, Lãi/lỗ thuần từ </w:t>
            </w:r>
            <w:r w:rsidRPr="00EB6755">
              <w:rPr>
                <w:rFonts w:cs="Times New Roman"/>
                <w:sz w:val="26"/>
                <w:szCs w:val="26"/>
              </w:rPr>
              <w:lastRenderedPageBreak/>
              <w:t>hoạt động dịch vụ, Lãi/lỗ thuần từ hoạt động kinh doanh ngoại hối, Lãi/lỗ thuần từ mua bán chứng khoán kinh doanh, Lãi/lỗ thuần từ mua bán chứng khoán đầu tư, Lãi/lỗ thuần từ hoạt động khác và Thu nhập từ góp vốn, mua cổ phần phản ánh trên Báo cáo kết quả kinh doanh theo quy định của pháp luật về chế độ báo cáo tài chính đối với các tổ chức tín dụng, chi nhánh ngân hàng nước ngoài.</w:t>
            </w:r>
          </w:p>
          <w:p w14:paraId="5AF2C5A6" w14:textId="77777777" w:rsidR="004032BC" w:rsidRPr="00EB6755" w:rsidRDefault="004032BC" w:rsidP="004032BC">
            <w:pPr>
              <w:rPr>
                <w:rFonts w:cs="Times New Roman"/>
                <w:sz w:val="26"/>
                <w:szCs w:val="26"/>
              </w:rPr>
            </w:pPr>
            <w:r w:rsidRPr="00EB6755">
              <w:rPr>
                <w:rFonts w:cs="Times New Roman"/>
                <w:sz w:val="26"/>
                <w:szCs w:val="26"/>
              </w:rPr>
              <w:t>8. Vốn chủ sở hữu bình quân là khoản mục vốn chủ sở hữu phản ánh trên Bảng cân đối kế toán theo quy định của pháp luật về chế độ báo cáo tài chính đối với tổ chức tín dụng, chi nhánh ngân hàng nước ngoài, được tính bình quân các quý trong năm.</w:t>
            </w:r>
          </w:p>
          <w:p w14:paraId="2E955EDA" w14:textId="77777777" w:rsidR="004032BC" w:rsidRPr="00EB6755" w:rsidRDefault="004032BC" w:rsidP="004032BC">
            <w:pPr>
              <w:rPr>
                <w:rFonts w:cs="Times New Roman"/>
                <w:sz w:val="26"/>
                <w:szCs w:val="26"/>
              </w:rPr>
            </w:pPr>
            <w:r w:rsidRPr="00EB6755">
              <w:rPr>
                <w:rFonts w:cs="Times New Roman"/>
                <w:sz w:val="26"/>
                <w:szCs w:val="26"/>
              </w:rPr>
              <w:t>9. Tổng tài sản bình quân là khoản mục tổng tài sản phản ánh trên Bảng cân đối kế toán theo quy định của pháp luật về chế độ báo cáo tài chính đối với các tổ chức tín dụng, chi nhánh ngân hàng nước ngoài, được tính bình quân các quý trong năm.</w:t>
            </w:r>
          </w:p>
          <w:p w14:paraId="33649A1A" w14:textId="77777777" w:rsidR="004032BC" w:rsidRPr="00EB6755" w:rsidRDefault="004032BC" w:rsidP="004032BC">
            <w:pPr>
              <w:rPr>
                <w:rFonts w:cs="Times New Roman"/>
                <w:sz w:val="26"/>
                <w:szCs w:val="26"/>
              </w:rPr>
            </w:pPr>
            <w:r w:rsidRPr="00EB6755">
              <w:rPr>
                <w:rFonts w:cs="Times New Roman"/>
                <w:sz w:val="26"/>
                <w:szCs w:val="26"/>
              </w:rPr>
              <w:t xml:space="preserve">10. Thu nhập lãi cận biên (NIM) là chỉ tiêu đánh giá hiệu quả hoạt động của tổ chức tín dụng, chi nhánh ngân hàng nước ngoài. Chỉ tiêu này phản ánh chênh lệch giữa lãi suất huy động bình quân và lãi suất cho vay bình </w:t>
            </w:r>
            <w:r w:rsidRPr="00EB6755">
              <w:rPr>
                <w:rFonts w:cs="Times New Roman"/>
                <w:sz w:val="26"/>
                <w:szCs w:val="26"/>
              </w:rPr>
              <w:lastRenderedPageBreak/>
              <w:t>quân của tổ chức tín dụng, chi nhánh ngân hàng nước ngoài. Chỉ tiêu này được xác định như sau:</w:t>
            </w:r>
          </w:p>
          <w:p w14:paraId="3578A72C" w14:textId="77777777" w:rsidR="004032BC" w:rsidRPr="00EB6755" w:rsidRDefault="004032BC" w:rsidP="004032BC">
            <w:pPr>
              <w:rPr>
                <w:rFonts w:cs="Times New Roman"/>
                <w:sz w:val="26"/>
                <w:szCs w:val="26"/>
              </w:rPr>
            </w:pPr>
            <w:r w:rsidRPr="00EB6755">
              <w:rPr>
                <w:rFonts w:cs="Times New Roman"/>
                <w:noProof/>
                <w:sz w:val="26"/>
                <w:szCs w:val="26"/>
              </w:rPr>
              <w:drawing>
                <wp:inline distT="0" distB="0" distL="0" distR="0" wp14:anchorId="1B244901" wp14:editId="5A116F66">
                  <wp:extent cx="3009900" cy="361950"/>
                  <wp:effectExtent l="0" t="0" r="0" b="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
                          <pic:cNvPicPr>
                            <a:picLocks noChangeAspect="1" noChangeArrowheads="1"/>
                          </pic:cNvPicPr>
                        </pic:nvPicPr>
                        <pic:blipFill>
                          <a:blip r:embed="rId14">
                            <a:lum bright="-26000" contrast="46000"/>
                            <a:grayscl/>
                            <a:extLst>
                              <a:ext uri="{28A0092B-C50C-407E-A947-70E740481C1C}">
                                <a14:useLocalDpi xmlns:a14="http://schemas.microsoft.com/office/drawing/2010/main" val="0"/>
                              </a:ext>
                            </a:extLst>
                          </a:blip>
                          <a:srcRect/>
                          <a:stretch>
                            <a:fillRect/>
                          </a:stretch>
                        </pic:blipFill>
                        <pic:spPr bwMode="auto">
                          <a:xfrm>
                            <a:off x="0" y="0"/>
                            <a:ext cx="3030897" cy="364475"/>
                          </a:xfrm>
                          <a:prstGeom prst="rect">
                            <a:avLst/>
                          </a:prstGeom>
                          <a:noFill/>
                          <a:ln>
                            <a:noFill/>
                          </a:ln>
                        </pic:spPr>
                      </pic:pic>
                    </a:graphicData>
                  </a:graphic>
                </wp:inline>
              </w:drawing>
            </w:r>
          </w:p>
          <w:p w14:paraId="70B200A6" w14:textId="77777777" w:rsidR="004032BC" w:rsidRPr="00EB6755" w:rsidRDefault="004032BC" w:rsidP="004032BC">
            <w:pPr>
              <w:rPr>
                <w:rFonts w:cs="Times New Roman"/>
                <w:sz w:val="26"/>
                <w:szCs w:val="26"/>
              </w:rPr>
            </w:pPr>
            <w:r w:rsidRPr="00EB6755">
              <w:rPr>
                <w:rFonts w:cs="Times New Roman"/>
                <w:sz w:val="26"/>
                <w:szCs w:val="26"/>
              </w:rPr>
              <w:t>Trong đó:</w:t>
            </w:r>
          </w:p>
          <w:p w14:paraId="77CFCCF3" w14:textId="77777777" w:rsidR="004032BC" w:rsidRPr="00EB6755" w:rsidRDefault="004032BC" w:rsidP="004032BC">
            <w:pPr>
              <w:rPr>
                <w:rFonts w:cs="Times New Roman"/>
                <w:sz w:val="26"/>
                <w:szCs w:val="26"/>
              </w:rPr>
            </w:pPr>
            <w:r w:rsidRPr="00EB6755">
              <w:rPr>
                <w:rFonts w:cs="Times New Roman"/>
                <w:sz w:val="26"/>
                <w:szCs w:val="26"/>
              </w:rPr>
              <w:t>- Thu nhập lãi thuần là khoản mục Thu nhập lãi thuần phản ánh trên Báo cáo kết quả kinh doanh theo quy định của pháp luật về chế độ báo cáo tài chính đối với các tổ chức tín dụng, chi nhánh ngân hàng nước ngoài.</w:t>
            </w:r>
          </w:p>
          <w:p w14:paraId="79F66ECD" w14:textId="77777777" w:rsidR="004032BC" w:rsidRPr="00EB6755" w:rsidRDefault="004032BC" w:rsidP="004032BC">
            <w:pPr>
              <w:rPr>
                <w:rFonts w:cs="Times New Roman"/>
                <w:sz w:val="26"/>
                <w:szCs w:val="26"/>
                <w:lang w:val="en-US"/>
              </w:rPr>
            </w:pPr>
            <w:r w:rsidRPr="00EB6755">
              <w:rPr>
                <w:rFonts w:cs="Times New Roman"/>
                <w:sz w:val="26"/>
                <w:szCs w:val="26"/>
              </w:rPr>
              <w:t>- Tài sản Có sinh lãi bình quân là tổng các khoản mục Tiền gửi tại Ngân hàng Nhà nước, Tiền gửi tại các tổ chức tín dụng khác và cho vay các tổ chức tín dụng khác (không bao gồm dự phòng rủi ro), Cho vay khách hàng (không bao gồm dự phòng rủi ro), Mua nợ (không bao gồm dự phòng rủi ro), Chứng khoán đầu tư (không bao gồm dự phòng rủi ro, dự phòng giảm giá và trái phiếu VAMC), phản ánh trên Bảng cân đối kế toán theo quy định của pháp luật về chế độ báo cáo tài chính đối với các tổ chức tín dụng, chi nhánh ngân hàng nước ngoài, được tính bình quân các quý trong năm</w:t>
            </w:r>
            <w:r w:rsidRPr="00EB6755">
              <w:rPr>
                <w:rStyle w:val="FootnoteReference"/>
                <w:rFonts w:cs="Times New Roman"/>
                <w:sz w:val="26"/>
                <w:szCs w:val="26"/>
              </w:rPr>
              <w:footnoteReference w:id="9"/>
            </w:r>
            <w:r w:rsidRPr="00EB6755">
              <w:rPr>
                <w:rFonts w:cs="Times New Roman"/>
                <w:sz w:val="26"/>
                <w:szCs w:val="26"/>
                <w:lang w:val="en-US"/>
              </w:rPr>
              <w:t>.</w:t>
            </w:r>
          </w:p>
          <w:p w14:paraId="7E05974B" w14:textId="77777777" w:rsidR="004032BC" w:rsidRPr="00EB6755" w:rsidRDefault="004032BC" w:rsidP="004032BC">
            <w:pPr>
              <w:rPr>
                <w:rFonts w:cs="Times New Roman"/>
                <w:sz w:val="26"/>
                <w:szCs w:val="26"/>
              </w:rPr>
            </w:pPr>
            <w:r w:rsidRPr="00EB6755">
              <w:rPr>
                <w:rFonts w:cs="Times New Roman"/>
                <w:sz w:val="26"/>
                <w:szCs w:val="26"/>
              </w:rPr>
              <w:lastRenderedPageBreak/>
              <w:t>11. Số ngày lãi phải thu là chỉ tiêu đánh giá hiệu quả hoạt động của tổ chức tín dụng, chi nhánh ngân hàng nước ngoài. Chỉ tiêu này phản ánh số ngày cần thiết để thu các khoản lãi phải thu đã ghi nhận vào thu nhập của tổ chức tín dụng, chi nhánh ngân hàng nước ngoài. Chỉ tiêu này được xác định như sau:</w:t>
            </w:r>
          </w:p>
          <w:p w14:paraId="378A1CF2" w14:textId="77777777" w:rsidR="004032BC" w:rsidRPr="00EB6755" w:rsidRDefault="004032BC" w:rsidP="004032BC">
            <w:pPr>
              <w:rPr>
                <w:rFonts w:cs="Times New Roman"/>
                <w:sz w:val="26"/>
                <w:szCs w:val="26"/>
              </w:rPr>
            </w:pPr>
            <w:r w:rsidRPr="00EB6755">
              <w:rPr>
                <w:rFonts w:cs="Times New Roman"/>
                <w:noProof/>
                <w:sz w:val="26"/>
                <w:szCs w:val="26"/>
              </w:rPr>
              <w:drawing>
                <wp:inline distT="0" distB="0" distL="0" distR="0" wp14:anchorId="69EB7332" wp14:editId="08AF2886">
                  <wp:extent cx="3028950" cy="330870"/>
                  <wp:effectExtent l="0" t="0" r="0" b="0"/>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
                          <pic:cNvPicPr>
                            <a:picLocks noChangeAspect="1" noChangeArrowheads="1"/>
                          </pic:cNvPicPr>
                        </pic:nvPicPr>
                        <pic:blipFill>
                          <a:blip r:embed="rId15">
                            <a:lum bright="-26000" contrast="46000"/>
                            <a:grayscl/>
                            <a:extLst>
                              <a:ext uri="{28A0092B-C50C-407E-A947-70E740481C1C}">
                                <a14:useLocalDpi xmlns:a14="http://schemas.microsoft.com/office/drawing/2010/main" val="0"/>
                              </a:ext>
                            </a:extLst>
                          </a:blip>
                          <a:srcRect/>
                          <a:stretch>
                            <a:fillRect/>
                          </a:stretch>
                        </pic:blipFill>
                        <pic:spPr bwMode="auto">
                          <a:xfrm>
                            <a:off x="0" y="0"/>
                            <a:ext cx="3044986" cy="332622"/>
                          </a:xfrm>
                          <a:prstGeom prst="rect">
                            <a:avLst/>
                          </a:prstGeom>
                          <a:noFill/>
                          <a:ln>
                            <a:noFill/>
                          </a:ln>
                        </pic:spPr>
                      </pic:pic>
                    </a:graphicData>
                  </a:graphic>
                </wp:inline>
              </w:drawing>
            </w:r>
          </w:p>
          <w:p w14:paraId="48853DC4" w14:textId="77777777" w:rsidR="004032BC" w:rsidRPr="00EB6755" w:rsidRDefault="004032BC" w:rsidP="004032BC">
            <w:pPr>
              <w:rPr>
                <w:rFonts w:cs="Times New Roman"/>
                <w:sz w:val="26"/>
                <w:szCs w:val="26"/>
              </w:rPr>
            </w:pPr>
            <w:r w:rsidRPr="00EB6755">
              <w:rPr>
                <w:rFonts w:cs="Times New Roman"/>
                <w:sz w:val="26"/>
                <w:szCs w:val="26"/>
              </w:rPr>
              <w:t xml:space="preserve">Trong đó: </w:t>
            </w:r>
          </w:p>
          <w:p w14:paraId="3A9F577A" w14:textId="77777777" w:rsidR="004032BC" w:rsidRPr="00EB6755" w:rsidRDefault="004032BC" w:rsidP="004032BC">
            <w:pPr>
              <w:rPr>
                <w:rFonts w:cs="Times New Roman"/>
                <w:sz w:val="26"/>
                <w:szCs w:val="26"/>
              </w:rPr>
            </w:pPr>
            <w:r w:rsidRPr="00EB6755">
              <w:rPr>
                <w:rFonts w:cs="Times New Roman"/>
                <w:sz w:val="26"/>
                <w:szCs w:val="26"/>
              </w:rPr>
              <w:t>- Lãi và phí phải thu là khoản mục Lãi và phí phải thu phản ánh trên Bảng cân đối kế toán theo quy định của pháp luật về chế độ báo cáo tài chính đối với các tổ chức tín dụng, chi nhánh ngân hàng nước ngoài.</w:t>
            </w:r>
          </w:p>
          <w:p w14:paraId="0DEBC3E8" w14:textId="77777777" w:rsidR="004032BC" w:rsidRPr="00EB6755" w:rsidRDefault="004032BC" w:rsidP="004032BC">
            <w:pPr>
              <w:rPr>
                <w:rFonts w:cs="Times New Roman"/>
                <w:sz w:val="26"/>
                <w:szCs w:val="26"/>
              </w:rPr>
            </w:pPr>
            <w:r w:rsidRPr="00EB6755">
              <w:rPr>
                <w:rFonts w:cs="Times New Roman"/>
                <w:sz w:val="26"/>
                <w:szCs w:val="26"/>
              </w:rPr>
              <w:t>- Thu nhập từ lãi và các khoản tương tự là Thu nhập từ lãi và các khoản tương tự phản ánh trên Báo cáo kết quả kinh doanh theo quy định của pháp luật về chế độ báo cáo tài chính đối với các tổ chức tín dụng, chi nhánh ngân hàng nước ngoài.</w:t>
            </w:r>
          </w:p>
          <w:p w14:paraId="28C753EE" w14:textId="77777777" w:rsidR="004032BC" w:rsidRPr="00EB6755" w:rsidRDefault="004032BC" w:rsidP="004032BC">
            <w:pPr>
              <w:rPr>
                <w:rFonts w:cs="Times New Roman"/>
                <w:sz w:val="26"/>
                <w:szCs w:val="26"/>
              </w:rPr>
            </w:pPr>
            <w:r w:rsidRPr="00EB6755">
              <w:rPr>
                <w:rFonts w:cs="Times New Roman"/>
                <w:sz w:val="26"/>
                <w:szCs w:val="26"/>
              </w:rPr>
              <w:t xml:space="preserve">- n nhận các giá trị lần lượt như sau: n = 4 nếu ước tính số ngày lãi phải thu của năm xếp hạng dựa trên số liệu của Quý, n = 2 nếu ước tính số ngày lãi phải thu của năm xếp hạng dựa trên số liệu 6 tháng, n = 4/3 nếu ước tính số ngày lãi phải thu của năm xếp </w:t>
            </w:r>
            <w:r w:rsidRPr="00EB6755">
              <w:rPr>
                <w:rFonts w:cs="Times New Roman"/>
                <w:sz w:val="26"/>
                <w:szCs w:val="26"/>
              </w:rPr>
              <w:lastRenderedPageBreak/>
              <w:t>hạng dựa trên số liệu 9 tháng, n = 1 nếu xác định số ngày lãi phải thu của năm xếp hạng dựa trên số liệu năm.</w:t>
            </w:r>
          </w:p>
          <w:p w14:paraId="01EB913B" w14:textId="77777777" w:rsidR="004032BC" w:rsidRPr="00EB6755" w:rsidRDefault="004032BC" w:rsidP="004032BC">
            <w:pPr>
              <w:rPr>
                <w:rFonts w:cs="Times New Roman"/>
                <w:sz w:val="26"/>
                <w:szCs w:val="26"/>
              </w:rPr>
            </w:pPr>
            <w:r w:rsidRPr="00EB6755">
              <w:rPr>
                <w:rFonts w:cs="Times New Roman"/>
                <w:sz w:val="26"/>
                <w:szCs w:val="26"/>
              </w:rPr>
              <w:t>12. Tài sản có tính thanh khoản cao bình quân là tài sản có tính thanh khoản cao được xác định theo quy định của pháp luật về tỷ lệ đảm bảo an toàn trong hoạt động của tổ chức tín dụng, chi nhánh ngân hàng nước ngoài (tỷ lệ khả năng chi trả), được tính bình quân các ngày làm việc cuối cùng của các quý trong năm.</w:t>
            </w:r>
          </w:p>
          <w:p w14:paraId="452F27A6" w14:textId="77777777" w:rsidR="004032BC" w:rsidRPr="00EB6755" w:rsidRDefault="004032BC" w:rsidP="004032BC">
            <w:pPr>
              <w:rPr>
                <w:rFonts w:cs="Times New Roman"/>
                <w:sz w:val="26"/>
                <w:szCs w:val="26"/>
              </w:rPr>
            </w:pPr>
            <w:r w:rsidRPr="00EB6755">
              <w:rPr>
                <w:rFonts w:cs="Times New Roman"/>
                <w:sz w:val="26"/>
                <w:szCs w:val="26"/>
              </w:rPr>
              <w:t>13. Khách hàng có số dư tiền gửi lớn là 10 khách hàng (không bao gồm tổ chức tín dụng, chi nhánh ngân hàng nước ngoài) có số dư tiền gửi lớn nhất tại tổ chức tín dụng, chi nhánh ngân hàng nước ngoài.</w:t>
            </w:r>
          </w:p>
          <w:p w14:paraId="3D10F362" w14:textId="77777777" w:rsidR="004032BC" w:rsidRPr="00EB6755" w:rsidRDefault="004032BC" w:rsidP="004032BC">
            <w:pPr>
              <w:rPr>
                <w:rFonts w:cs="Times New Roman"/>
                <w:sz w:val="26"/>
                <w:szCs w:val="26"/>
              </w:rPr>
            </w:pPr>
            <w:r w:rsidRPr="00EB6755">
              <w:rPr>
                <w:rFonts w:cs="Times New Roman"/>
                <w:sz w:val="26"/>
                <w:szCs w:val="26"/>
              </w:rPr>
              <w:t xml:space="preserve">14. Tỷ lệ tổng trạng thái ngoại tệ so với vốn tự có riêng lẻ bình quân được xác định như sau: </w:t>
            </w:r>
          </w:p>
          <w:p w14:paraId="4E55CC8B" w14:textId="77777777" w:rsidR="004032BC" w:rsidRPr="00EB6755" w:rsidRDefault="004032BC" w:rsidP="004032BC">
            <w:pPr>
              <w:rPr>
                <w:rFonts w:cs="Times New Roman"/>
                <w:sz w:val="26"/>
                <w:szCs w:val="26"/>
              </w:rPr>
            </w:pPr>
            <w:r w:rsidRPr="00EB6755">
              <w:rPr>
                <w:rFonts w:cs="Times New Roman"/>
                <w:noProof/>
                <w:sz w:val="26"/>
                <w:szCs w:val="26"/>
              </w:rPr>
              <w:drawing>
                <wp:inline distT="0" distB="0" distL="0" distR="0" wp14:anchorId="42B24A9C" wp14:editId="4CE529C6">
                  <wp:extent cx="3062177" cy="626573"/>
                  <wp:effectExtent l="0" t="0" r="5080" b="2540"/>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5"/>
                          <pic:cNvPicPr>
                            <a:picLocks noChangeAspect="1" noChangeArrowheads="1"/>
                          </pic:cNvPicPr>
                        </pic:nvPicPr>
                        <pic:blipFill>
                          <a:blip r:embed="rId16">
                            <a:lum bright="-26000" contrast="46000"/>
                            <a:grayscl/>
                            <a:extLst>
                              <a:ext uri="{28A0092B-C50C-407E-A947-70E740481C1C}">
                                <a14:useLocalDpi xmlns:a14="http://schemas.microsoft.com/office/drawing/2010/main" val="0"/>
                              </a:ext>
                            </a:extLst>
                          </a:blip>
                          <a:srcRect/>
                          <a:stretch>
                            <a:fillRect/>
                          </a:stretch>
                        </pic:blipFill>
                        <pic:spPr bwMode="auto">
                          <a:xfrm>
                            <a:off x="0" y="0"/>
                            <a:ext cx="3069225" cy="628015"/>
                          </a:xfrm>
                          <a:prstGeom prst="rect">
                            <a:avLst/>
                          </a:prstGeom>
                          <a:noFill/>
                          <a:ln>
                            <a:noFill/>
                          </a:ln>
                        </pic:spPr>
                      </pic:pic>
                    </a:graphicData>
                  </a:graphic>
                </wp:inline>
              </w:drawing>
            </w:r>
          </w:p>
          <w:p w14:paraId="4C94D772" w14:textId="77777777" w:rsidR="004032BC" w:rsidRPr="00EB6755" w:rsidRDefault="004032BC" w:rsidP="004032BC">
            <w:pPr>
              <w:rPr>
                <w:rFonts w:cs="Times New Roman"/>
                <w:sz w:val="26"/>
                <w:szCs w:val="26"/>
              </w:rPr>
            </w:pPr>
            <w:r w:rsidRPr="00EB6755">
              <w:rPr>
                <w:rFonts w:cs="Times New Roman"/>
                <w:sz w:val="26"/>
                <w:szCs w:val="26"/>
              </w:rPr>
              <w:t>Trong đó:</w:t>
            </w:r>
          </w:p>
          <w:p w14:paraId="051A2049" w14:textId="77777777" w:rsidR="004032BC" w:rsidRPr="00EB6755" w:rsidRDefault="004032BC" w:rsidP="004032BC">
            <w:pPr>
              <w:rPr>
                <w:rFonts w:cs="Times New Roman"/>
                <w:sz w:val="26"/>
                <w:szCs w:val="26"/>
              </w:rPr>
            </w:pPr>
            <w:r w:rsidRPr="00EB6755">
              <w:rPr>
                <w:rFonts w:cs="Times New Roman"/>
                <w:sz w:val="26"/>
                <w:szCs w:val="26"/>
              </w:rPr>
              <w:t xml:space="preserve">- k nhận các giá trị từ 1 đến 12, tương ứng với 12 tháng trong năm xếp hạng. Trong trường hợp k = 1, Vốn tự có riêng lẻ tháng </w:t>
            </w:r>
            <w:r w:rsidRPr="00EB6755">
              <w:rPr>
                <w:rFonts w:cs="Times New Roman"/>
                <w:sz w:val="26"/>
                <w:szCs w:val="26"/>
              </w:rPr>
              <w:lastRenderedPageBreak/>
              <w:t>(k-1) là Vốn tự có riêng lẻ tại thời điểm cuối tháng 12 của năm liền kề trước năm xếp hạng.</w:t>
            </w:r>
          </w:p>
          <w:p w14:paraId="56554B43" w14:textId="77777777" w:rsidR="004032BC" w:rsidRPr="00EB6755" w:rsidRDefault="004032BC" w:rsidP="004032BC">
            <w:pPr>
              <w:rPr>
                <w:rFonts w:cs="Times New Roman"/>
                <w:sz w:val="26"/>
                <w:szCs w:val="26"/>
              </w:rPr>
            </w:pPr>
            <w:r w:rsidRPr="00EB6755">
              <w:rPr>
                <w:rFonts w:cs="Times New Roman"/>
                <w:sz w:val="26"/>
                <w:szCs w:val="26"/>
              </w:rPr>
              <w:t>- Tổng trạng thái ngoại tệ dương tháng k và tổng trạng thái ngoại tệ âm tháng k được xác định theo quy định pháp luật về trạng thái ngoại tệ của các tổ chức tín dụng, chi nhánh ngân hàng nước ngoài tại ngày làm việc cuối cùng của tháng k.</w:t>
            </w:r>
          </w:p>
          <w:p w14:paraId="213532C4" w14:textId="77777777" w:rsidR="004032BC" w:rsidRPr="00EB6755" w:rsidRDefault="004032BC" w:rsidP="004032BC">
            <w:pPr>
              <w:rPr>
                <w:rFonts w:cs="Times New Roman"/>
                <w:sz w:val="26"/>
                <w:szCs w:val="26"/>
              </w:rPr>
            </w:pPr>
            <w:r w:rsidRPr="00EB6755">
              <w:rPr>
                <w:rFonts w:cs="Times New Roman"/>
                <w:sz w:val="26"/>
                <w:szCs w:val="26"/>
              </w:rPr>
              <w:t>- Vốn tự có riêng lẻ được xác định theo quy định của pháp luật về tỷ lệ đảm bảo an toàn trong hoạt động của tổ chức tín dụng, chi nhánh ngân hàng nước ngoài (tỷ lệ an toàn vốn riêng lẻ).</w:t>
            </w:r>
          </w:p>
          <w:p w14:paraId="10E9527C" w14:textId="77777777" w:rsidR="004032BC" w:rsidRPr="00EB6755" w:rsidRDefault="004032BC" w:rsidP="004032BC">
            <w:pPr>
              <w:rPr>
                <w:rFonts w:cs="Times New Roman"/>
                <w:sz w:val="26"/>
                <w:szCs w:val="26"/>
              </w:rPr>
            </w:pPr>
            <w:r w:rsidRPr="00EB6755">
              <w:rPr>
                <w:rFonts w:cs="Times New Roman"/>
                <w:sz w:val="26"/>
                <w:szCs w:val="26"/>
              </w:rPr>
              <w:t xml:space="preserve">15. Tỷ lệ chênh lệch giữa tài sản nhạy cảm lãi suất và nợ phải trả nhạy cảm lãi suất so với Vốn chủ sở hữu được xác định như sau: </w:t>
            </w:r>
          </w:p>
          <w:p w14:paraId="620E2B3F" w14:textId="77777777" w:rsidR="004032BC" w:rsidRPr="00EB6755" w:rsidRDefault="004032BC" w:rsidP="004032BC">
            <w:pPr>
              <w:rPr>
                <w:rFonts w:cs="Times New Roman"/>
                <w:sz w:val="26"/>
                <w:szCs w:val="26"/>
              </w:rPr>
            </w:pPr>
            <w:r w:rsidRPr="00EB6755">
              <w:rPr>
                <w:rFonts w:cs="Times New Roman"/>
                <w:noProof/>
                <w:sz w:val="26"/>
                <w:szCs w:val="26"/>
              </w:rPr>
              <w:drawing>
                <wp:inline distT="0" distB="0" distL="0" distR="0" wp14:anchorId="0E806860" wp14:editId="6F30DD60">
                  <wp:extent cx="3057525" cy="361950"/>
                  <wp:effectExtent l="0" t="0" r="0" b="0"/>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6"/>
                          <pic:cNvPicPr>
                            <a:picLocks noChangeAspect="1" noChangeArrowheads="1"/>
                          </pic:cNvPicPr>
                        </pic:nvPicPr>
                        <pic:blipFill>
                          <a:blip r:embed="rId17">
                            <a:lum bright="-26000" contrast="46000"/>
                            <a:grayscl/>
                            <a:extLst>
                              <a:ext uri="{28A0092B-C50C-407E-A947-70E740481C1C}">
                                <a14:useLocalDpi xmlns:a14="http://schemas.microsoft.com/office/drawing/2010/main" val="0"/>
                              </a:ext>
                            </a:extLst>
                          </a:blip>
                          <a:srcRect/>
                          <a:stretch>
                            <a:fillRect/>
                          </a:stretch>
                        </pic:blipFill>
                        <pic:spPr bwMode="auto">
                          <a:xfrm>
                            <a:off x="0" y="0"/>
                            <a:ext cx="3318867" cy="392888"/>
                          </a:xfrm>
                          <a:prstGeom prst="rect">
                            <a:avLst/>
                          </a:prstGeom>
                          <a:noFill/>
                          <a:ln>
                            <a:noFill/>
                          </a:ln>
                        </pic:spPr>
                      </pic:pic>
                    </a:graphicData>
                  </a:graphic>
                </wp:inline>
              </w:drawing>
            </w:r>
          </w:p>
          <w:p w14:paraId="549E05AC" w14:textId="77777777" w:rsidR="004032BC" w:rsidRPr="00EB6755" w:rsidRDefault="004032BC" w:rsidP="004032BC">
            <w:pPr>
              <w:rPr>
                <w:rFonts w:cs="Times New Roman"/>
                <w:sz w:val="26"/>
                <w:szCs w:val="26"/>
              </w:rPr>
            </w:pPr>
            <w:r w:rsidRPr="00EB6755">
              <w:rPr>
                <w:rFonts w:cs="Times New Roman"/>
                <w:sz w:val="26"/>
                <w:szCs w:val="26"/>
              </w:rPr>
              <w:t>Trong đó:</w:t>
            </w:r>
          </w:p>
          <w:p w14:paraId="4D4C8601" w14:textId="77777777" w:rsidR="004032BC" w:rsidRPr="00EB6755" w:rsidRDefault="004032BC" w:rsidP="004032BC">
            <w:pPr>
              <w:rPr>
                <w:rFonts w:cs="Times New Roman"/>
                <w:sz w:val="26"/>
                <w:szCs w:val="26"/>
              </w:rPr>
            </w:pPr>
            <w:r w:rsidRPr="00EB6755">
              <w:rPr>
                <w:rFonts w:cs="Times New Roman"/>
                <w:sz w:val="26"/>
                <w:szCs w:val="26"/>
              </w:rPr>
              <w:t xml:space="preserve">- Tài sản nhạy cảm lãi suất là Tổng tài sản nội bảng nhạy cảm với lãi suất (không bao gồm tài sản không chịu lãi) phản ánh trên Thuyết minh Báo cáo tài chính theo quy định </w:t>
            </w:r>
            <w:r w:rsidRPr="00EB6755">
              <w:rPr>
                <w:rFonts w:cs="Times New Roman"/>
                <w:sz w:val="26"/>
                <w:szCs w:val="26"/>
              </w:rPr>
              <w:lastRenderedPageBreak/>
              <w:t>của pháp luật về chế độ báo cáo tài chính đối với các tổ chức tín dụng, chi nhánh ngân hàng nước ngoài.</w:t>
            </w:r>
          </w:p>
          <w:p w14:paraId="0BBDAB22" w14:textId="77777777" w:rsidR="004032BC" w:rsidRPr="00EB6755" w:rsidRDefault="004032BC" w:rsidP="004032BC">
            <w:pPr>
              <w:rPr>
                <w:rFonts w:cs="Times New Roman"/>
                <w:sz w:val="26"/>
                <w:szCs w:val="26"/>
                <w:lang w:val="en-US"/>
              </w:rPr>
            </w:pPr>
            <w:r w:rsidRPr="00EB6755">
              <w:rPr>
                <w:rFonts w:cs="Times New Roman"/>
                <w:sz w:val="26"/>
                <w:szCs w:val="26"/>
              </w:rPr>
              <w:t>- Nợ phải trả nhạy cảm lãi suất là Tổng nợ phải trả nội bảng cân đối kế toán nhạy cảm với lãi suất (không bao gồm nợ phải trả không chịu lãi) phản ánh trên Thuyết minh Báo cáo tài chính theo quy định của pháp luật về chế độ báo cáo tài chính đối với các tổ chức tín dụng, chi nhánh ngân hàng nước ngoài</w:t>
            </w:r>
            <w:r w:rsidRPr="00EB6755">
              <w:rPr>
                <w:rStyle w:val="FootnoteReference"/>
                <w:rFonts w:cs="Times New Roman"/>
                <w:sz w:val="26"/>
                <w:szCs w:val="26"/>
              </w:rPr>
              <w:footnoteReference w:id="10"/>
            </w:r>
            <w:r w:rsidRPr="00EB6755">
              <w:rPr>
                <w:rFonts w:cs="Times New Roman"/>
                <w:sz w:val="26"/>
                <w:szCs w:val="26"/>
                <w:lang w:val="en-US"/>
              </w:rPr>
              <w:t>.</w:t>
            </w:r>
          </w:p>
          <w:p w14:paraId="065AF7DE" w14:textId="77777777" w:rsidR="004032BC" w:rsidRPr="00EB6755" w:rsidRDefault="004032BC" w:rsidP="004032BC">
            <w:pPr>
              <w:rPr>
                <w:rFonts w:cs="Times New Roman"/>
                <w:sz w:val="26"/>
                <w:szCs w:val="26"/>
              </w:rPr>
            </w:pPr>
            <w:r w:rsidRPr="00EB6755">
              <w:rPr>
                <w:rFonts w:cs="Times New Roman"/>
                <w:sz w:val="26"/>
                <w:szCs w:val="26"/>
              </w:rPr>
              <w:t>- Vốn chủ sở hữu khoản mục vốn chủ sở hữu phản ánh trên Bảng cân đối kế toán theo quy định của pháp luật về chế độ báo cáo tài chính đối với tổ chức tín dụng, chi nhánh ngân hàng nước ngoài.</w:t>
            </w:r>
          </w:p>
          <w:p w14:paraId="31362657" w14:textId="56F35DE6" w:rsidR="00C22828" w:rsidRPr="00E054C4" w:rsidRDefault="00C1460C" w:rsidP="003568DC">
            <w:pPr>
              <w:rPr>
                <w:rFonts w:cs="Times New Roman"/>
                <w:i/>
                <w:sz w:val="26"/>
                <w:szCs w:val="26"/>
              </w:rPr>
            </w:pPr>
            <w:r w:rsidRPr="00E054C4">
              <w:rPr>
                <w:rFonts w:cs="Times New Roman"/>
                <w:i/>
                <w:sz w:val="26"/>
                <w:szCs w:val="26"/>
                <w:lang w:val="nl-NL"/>
              </w:rPr>
              <w:t xml:space="preserve">16. Mức phạt tiền tối thiểu là giá trị của mức phạt tiền tối thiểu của khung tiền phạt áp dụng đối với hành vi vi phạm của tổ chức được quy định tại Nghị định quy định về xử phạt hành chính trong lĩnh vực tiền tệ và ngân hàng đang có hiệu lực tại thời điểm 31/12 năm xếp hạng (đối với trường hợp xếp hạng định kỳ) hoặc ngày cuối cùng của quý liền kề trước thời điểm xếp hạng (đối với trường hợp xếp hạng theo quy định tại khoản </w:t>
            </w:r>
            <w:r w:rsidRPr="00E054C4">
              <w:rPr>
                <w:rFonts w:cs="Times New Roman"/>
                <w:i/>
                <w:sz w:val="26"/>
                <w:szCs w:val="26"/>
                <w:lang w:val="nl-NL"/>
              </w:rPr>
              <w:lastRenderedPageBreak/>
              <w:t>3 Điều 21 Thông tư này)</w:t>
            </w:r>
            <w:r w:rsidR="004032BC" w:rsidRPr="00E054C4">
              <w:rPr>
                <w:rFonts w:cs="Times New Roman"/>
                <w:i/>
                <w:sz w:val="26"/>
                <w:szCs w:val="26"/>
              </w:rPr>
              <w:t>.</w:t>
            </w:r>
          </w:p>
          <w:p w14:paraId="372331D2" w14:textId="566F2E71" w:rsidR="00B17DC0" w:rsidRPr="00E054C4" w:rsidRDefault="00B17DC0" w:rsidP="00B17DC0">
            <w:pPr>
              <w:rPr>
                <w:rFonts w:cs="Times New Roman"/>
                <w:i/>
                <w:sz w:val="26"/>
                <w:szCs w:val="26"/>
              </w:rPr>
            </w:pPr>
            <w:r w:rsidRPr="00E054C4">
              <w:rPr>
                <w:rFonts w:cs="Times New Roman"/>
                <w:i/>
                <w:sz w:val="26"/>
                <w:szCs w:val="26"/>
              </w:rPr>
              <w:t>1</w:t>
            </w:r>
            <w:r>
              <w:rPr>
                <w:rFonts w:cs="Times New Roman"/>
                <w:i/>
                <w:sz w:val="26"/>
                <w:szCs w:val="26"/>
                <w:lang w:val="en-US"/>
              </w:rPr>
              <w:t>7</w:t>
            </w:r>
            <w:r w:rsidRPr="00E054C4">
              <w:rPr>
                <w:rFonts w:cs="Times New Roman"/>
                <w:i/>
                <w:sz w:val="26"/>
                <w:szCs w:val="26"/>
              </w:rPr>
              <w:t xml:space="preserve">. Các hành vi vi phạm được xác định là khắc phục xong bao gồm: </w:t>
            </w:r>
          </w:p>
          <w:p w14:paraId="5C3B1802" w14:textId="77777777" w:rsidR="00B17DC0" w:rsidRPr="00E054C4" w:rsidRDefault="00B17DC0" w:rsidP="00B17DC0">
            <w:pPr>
              <w:rPr>
                <w:rFonts w:cs="Times New Roman"/>
                <w:i/>
                <w:sz w:val="26"/>
                <w:szCs w:val="26"/>
              </w:rPr>
            </w:pPr>
            <w:r w:rsidRPr="00E054C4">
              <w:rPr>
                <w:rFonts w:cs="Times New Roman"/>
                <w:i/>
                <w:sz w:val="26"/>
                <w:szCs w:val="26"/>
              </w:rPr>
              <w:t>a) Các hành vi vi phạm được nêu tại kết luận thanh tra, kiểm tra đã được cơ quan quản lý có văn bản xác nhận hoàn thành;</w:t>
            </w:r>
          </w:p>
          <w:p w14:paraId="58B90F2B" w14:textId="77777777" w:rsidR="00B17DC0" w:rsidRDefault="00B17DC0" w:rsidP="00B17DC0">
            <w:pPr>
              <w:rPr>
                <w:rFonts w:cs="Times New Roman"/>
                <w:i/>
                <w:sz w:val="26"/>
                <w:szCs w:val="26"/>
                <w:lang w:val="en-US"/>
              </w:rPr>
            </w:pPr>
            <w:r w:rsidRPr="00E054C4">
              <w:rPr>
                <w:rFonts w:cs="Times New Roman"/>
                <w:i/>
                <w:sz w:val="26"/>
                <w:szCs w:val="26"/>
              </w:rPr>
              <w:t>b) Các hành vi vi phạm khác ngoài quy định tại điểm a khoản 18 Điều này đã được cơ quan quản lý yêu cầu thực hiện xác nhận đã hoàn thành bằng văn bản.</w:t>
            </w:r>
          </w:p>
          <w:p w14:paraId="588A1E1C" w14:textId="010B860B" w:rsidR="00D47480" w:rsidRPr="00E054C4" w:rsidRDefault="00D47480" w:rsidP="00B17DC0">
            <w:pPr>
              <w:rPr>
                <w:rFonts w:cs="Times New Roman"/>
                <w:i/>
                <w:sz w:val="26"/>
                <w:szCs w:val="26"/>
                <w:lang w:val="en-US"/>
              </w:rPr>
            </w:pPr>
            <w:r w:rsidRPr="00E054C4">
              <w:rPr>
                <w:rFonts w:cs="Times New Roman"/>
                <w:i/>
                <w:sz w:val="26"/>
                <w:szCs w:val="26"/>
                <w:lang w:val="en-US"/>
              </w:rPr>
              <w:t>1</w:t>
            </w:r>
            <w:r w:rsidR="00B17DC0">
              <w:rPr>
                <w:rFonts w:cs="Times New Roman"/>
                <w:i/>
                <w:sz w:val="26"/>
                <w:szCs w:val="26"/>
                <w:lang w:val="en-US"/>
              </w:rPr>
              <w:t>8</w:t>
            </w:r>
            <w:r w:rsidRPr="00E054C4">
              <w:rPr>
                <w:rFonts w:cs="Times New Roman"/>
                <w:i/>
                <w:sz w:val="26"/>
                <w:szCs w:val="26"/>
                <w:lang w:val="en-US"/>
              </w:rPr>
              <w:t>. Tổng tài sản có khác bình quân là khoản mục tổng tài sản có khác phản ánh trên Bảng cân đối kế toán theo quy định của pháp luật về chế độ báo cáo tài chính đối với các tổ chức tín dụng, chi nhánh ngân hàng nước ngoài, được tính bình quân các quý trong năm.</w:t>
            </w:r>
          </w:p>
          <w:p w14:paraId="6AE3C22F" w14:textId="4C3C0F49" w:rsidR="00C1460C" w:rsidRPr="00EB6755" w:rsidRDefault="00C1460C">
            <w:pPr>
              <w:rPr>
                <w:rFonts w:eastAsiaTheme="minorHAnsi" w:cs="Times New Roman"/>
                <w:sz w:val="26"/>
                <w:szCs w:val="26"/>
                <w:lang w:val="en-US" w:eastAsia="en-US"/>
              </w:rPr>
            </w:pPr>
          </w:p>
        </w:tc>
        <w:tc>
          <w:tcPr>
            <w:tcW w:w="3827" w:type="dxa"/>
          </w:tcPr>
          <w:p w14:paraId="7FC1B0E0" w14:textId="175E7024" w:rsidR="00343439" w:rsidRPr="001013C7" w:rsidRDefault="00343439" w:rsidP="00343439">
            <w:pPr>
              <w:spacing w:before="40" w:after="40"/>
              <w:rPr>
                <w:rFonts w:eastAsia="Times New Roman" w:cs="Times New Roman"/>
                <w:sz w:val="26"/>
                <w:szCs w:val="26"/>
                <w:lang w:val="en-US" w:eastAsia="en-US"/>
              </w:rPr>
            </w:pPr>
            <w:r w:rsidRPr="00585942">
              <w:rPr>
                <w:rFonts w:eastAsia="Times New Roman" w:cs="Times New Roman"/>
                <w:sz w:val="26"/>
                <w:szCs w:val="26"/>
                <w:lang w:val="en-US" w:eastAsia="en-US"/>
              </w:rPr>
              <w:lastRenderedPageBreak/>
              <w:t xml:space="preserve">Sửa đổi, bổ sung khoản 1, khoản 2, </w:t>
            </w:r>
            <w:r w:rsidRPr="001013C7">
              <w:rPr>
                <w:rFonts w:eastAsia="Times New Roman" w:cs="Times New Roman"/>
                <w:sz w:val="26"/>
                <w:szCs w:val="26"/>
              </w:rPr>
              <w:t xml:space="preserve">khoản 3, khoản 5 và bổ sung </w:t>
            </w:r>
            <w:r w:rsidRPr="001013C7">
              <w:rPr>
                <w:rFonts w:eastAsia="Times New Roman" w:cs="Times New Roman"/>
                <w:sz w:val="26"/>
                <w:szCs w:val="26"/>
              </w:rPr>
              <w:lastRenderedPageBreak/>
              <w:t>khoản 17, khoản 18 Điều 3, cụ thể:</w:t>
            </w:r>
          </w:p>
          <w:p w14:paraId="14FE6DA9" w14:textId="1C0CC38D" w:rsidR="00343439" w:rsidRPr="001013C7" w:rsidRDefault="00343439" w:rsidP="00343439">
            <w:pPr>
              <w:spacing w:before="80" w:after="80"/>
              <w:ind w:left="-40"/>
              <w:rPr>
                <w:rFonts w:eastAsia="Times New Roman" w:cs="Times New Roman"/>
                <w:sz w:val="26"/>
                <w:szCs w:val="26"/>
                <w:lang w:val="en-US" w:eastAsia="en-US"/>
              </w:rPr>
            </w:pPr>
            <w:r w:rsidRPr="001013C7">
              <w:rPr>
                <w:rFonts w:eastAsia="Times New Roman" w:cs="Times New Roman"/>
                <w:sz w:val="26"/>
                <w:szCs w:val="26"/>
              </w:rPr>
              <w:t>1. Về sửa đổi, bổ sung khoản 1, khoản 2:</w:t>
            </w:r>
          </w:p>
          <w:p w14:paraId="48F43933" w14:textId="0A49D0FF" w:rsidR="00C51998" w:rsidRDefault="00C51998" w:rsidP="00343439">
            <w:pPr>
              <w:spacing w:before="80" w:after="80"/>
              <w:ind w:left="-40"/>
              <w:rPr>
                <w:sz w:val="26"/>
                <w:szCs w:val="26"/>
                <w:lang w:val="pt-BR"/>
              </w:rPr>
            </w:pPr>
            <w:r w:rsidRPr="00C518F4">
              <w:rPr>
                <w:sz w:val="26"/>
                <w:szCs w:val="26"/>
                <w:lang w:val="pt-BR"/>
              </w:rPr>
              <w:t xml:space="preserve">Để khuyến khích các TCTD áp dụng phương pháp tiêu chuẩn hoặc hoặc phương pháp xếp hạng nội bộ khi thực hiện tỷ lệ an toàn vốn, </w:t>
            </w:r>
            <w:r w:rsidR="00343439" w:rsidRPr="00C518F4">
              <w:rPr>
                <w:sz w:val="26"/>
                <w:szCs w:val="26"/>
                <w:lang w:val="pt-BR"/>
              </w:rPr>
              <w:t>bổ sung quy định thực hiện tỷ lệ an toàn vốn theo quy định tại Thông tư</w:t>
            </w:r>
            <w:r w:rsidR="001013C7">
              <w:rPr>
                <w:sz w:val="26"/>
                <w:szCs w:val="26"/>
                <w:lang w:val="pt-BR"/>
              </w:rPr>
              <w:t xml:space="preserve"> số</w:t>
            </w:r>
            <w:r w:rsidR="00343439" w:rsidRPr="00C518F4">
              <w:rPr>
                <w:sz w:val="26"/>
                <w:szCs w:val="26"/>
                <w:lang w:val="pt-BR"/>
              </w:rPr>
              <w:t xml:space="preserve"> ....../2025/TT-NHNN</w:t>
            </w:r>
            <w:r w:rsidR="001013C7">
              <w:rPr>
                <w:sz w:val="26"/>
                <w:szCs w:val="26"/>
                <w:lang w:val="pt-BR"/>
              </w:rPr>
              <w:t xml:space="preserve"> ngày 30/6/2025</w:t>
            </w:r>
            <w:r w:rsidR="00343439" w:rsidRPr="00C518F4">
              <w:rPr>
                <w:sz w:val="26"/>
                <w:szCs w:val="26"/>
                <w:lang w:val="pt-BR"/>
              </w:rPr>
              <w:t>.</w:t>
            </w:r>
            <w:r w:rsidR="008D600C">
              <w:rPr>
                <w:sz w:val="26"/>
                <w:szCs w:val="26"/>
                <w:lang w:val="pt-BR"/>
              </w:rPr>
              <w:t xml:space="preserve"> </w:t>
            </w:r>
            <w:r w:rsidR="00343439" w:rsidRPr="00C518F4">
              <w:rPr>
                <w:sz w:val="26"/>
                <w:szCs w:val="26"/>
                <w:lang w:val="pt-BR"/>
              </w:rPr>
              <w:t xml:space="preserve">Đồng thời, </w:t>
            </w:r>
            <w:r w:rsidRPr="00C518F4">
              <w:rPr>
                <w:sz w:val="26"/>
                <w:szCs w:val="26"/>
                <w:lang w:val="pt-BR"/>
              </w:rPr>
              <w:t>bổ sung vào DTTT</w:t>
            </w:r>
            <w:r w:rsidR="00343439" w:rsidRPr="00C518F4">
              <w:rPr>
                <w:sz w:val="26"/>
                <w:szCs w:val="26"/>
                <w:lang w:val="pt-BR"/>
              </w:rPr>
              <w:t xml:space="preserve"> quy định </w:t>
            </w:r>
            <w:r w:rsidRPr="00C518F4">
              <w:rPr>
                <w:sz w:val="26"/>
                <w:szCs w:val="26"/>
                <w:lang w:val="pt-BR"/>
              </w:rPr>
              <w:t xml:space="preserve">cộng thêm 01 điểm đối với chỉ tiêu định lượng </w:t>
            </w:r>
            <w:r w:rsidR="00343439" w:rsidRPr="00C518F4">
              <w:rPr>
                <w:sz w:val="26"/>
                <w:szCs w:val="26"/>
                <w:lang w:val="pt-BR"/>
              </w:rPr>
              <w:t xml:space="preserve">về </w:t>
            </w:r>
            <w:r w:rsidRPr="00C518F4">
              <w:rPr>
                <w:sz w:val="26"/>
                <w:szCs w:val="26"/>
                <w:lang w:val="pt-BR"/>
              </w:rPr>
              <w:t>tỷ lệ an toàn vốn thuộc Tiêu chí Vốn khi thực hiện đánh giá, xếp hạng các TCTD.</w:t>
            </w:r>
          </w:p>
          <w:p w14:paraId="61F0B6C2" w14:textId="77777777" w:rsidR="001013C7" w:rsidRPr="00C518F4" w:rsidRDefault="001013C7" w:rsidP="00343439">
            <w:pPr>
              <w:spacing w:before="80" w:after="80"/>
              <w:ind w:left="-40"/>
              <w:rPr>
                <w:sz w:val="26"/>
                <w:szCs w:val="26"/>
                <w:lang w:val="pt-BR"/>
              </w:rPr>
            </w:pPr>
          </w:p>
          <w:p w14:paraId="3E9D6A4E" w14:textId="4F96A7C6" w:rsidR="000769B1" w:rsidRPr="00EB6755" w:rsidRDefault="00D3234A" w:rsidP="00B339A1">
            <w:pPr>
              <w:spacing w:before="40" w:after="40"/>
              <w:rPr>
                <w:rFonts w:eastAsia="Times New Roman" w:cs="Times New Roman"/>
                <w:sz w:val="26"/>
                <w:szCs w:val="26"/>
                <w:lang w:val="en-US" w:eastAsia="en-US"/>
              </w:rPr>
            </w:pPr>
            <w:r>
              <w:rPr>
                <w:rFonts w:eastAsia="Times New Roman" w:cs="Times New Roman"/>
                <w:sz w:val="26"/>
                <w:szCs w:val="26"/>
                <w:lang w:val="en-US" w:eastAsia="en-US"/>
              </w:rPr>
              <w:t>2</w:t>
            </w:r>
            <w:r w:rsidR="00A23206" w:rsidRPr="00EB6755">
              <w:rPr>
                <w:rFonts w:eastAsia="Times New Roman" w:cs="Times New Roman"/>
                <w:sz w:val="26"/>
                <w:szCs w:val="26"/>
                <w:lang w:val="en-US" w:eastAsia="en-US"/>
              </w:rPr>
              <w:t xml:space="preserve">. </w:t>
            </w:r>
            <w:r w:rsidR="00C22828" w:rsidRPr="00EB6755">
              <w:rPr>
                <w:rFonts w:eastAsia="Times New Roman" w:cs="Times New Roman"/>
                <w:sz w:val="26"/>
                <w:szCs w:val="26"/>
                <w:lang w:val="en-US" w:eastAsia="en-US"/>
              </w:rPr>
              <w:t xml:space="preserve">Sửa đổi, bổ sung </w:t>
            </w:r>
            <w:r w:rsidR="00B339A1" w:rsidRPr="00EB6755">
              <w:rPr>
                <w:rFonts w:eastAsia="Times New Roman" w:cs="Times New Roman"/>
                <w:sz w:val="26"/>
                <w:szCs w:val="26"/>
                <w:lang w:val="en-US" w:eastAsia="en-US"/>
              </w:rPr>
              <w:t xml:space="preserve">khoản 3 </w:t>
            </w:r>
            <w:r w:rsidR="000769B1" w:rsidRPr="00EB6755">
              <w:rPr>
                <w:rFonts w:eastAsia="Times New Roman" w:cs="Times New Roman"/>
                <w:sz w:val="26"/>
                <w:szCs w:val="26"/>
                <w:lang w:val="en-US" w:eastAsia="en-US"/>
              </w:rPr>
              <w:t>như sau:</w:t>
            </w:r>
          </w:p>
          <w:p w14:paraId="71284D51" w14:textId="77777777" w:rsidR="00C22828" w:rsidRDefault="00B339A1" w:rsidP="00B339A1">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 xml:space="preserve">“3. </w:t>
            </w:r>
            <w:r w:rsidR="000769B1" w:rsidRPr="00EB6755">
              <w:rPr>
                <w:rFonts w:eastAsia="Times New Roman" w:cs="Times New Roman"/>
                <w:i/>
                <w:sz w:val="26"/>
                <w:szCs w:val="26"/>
                <w:lang w:val="en-US" w:eastAsia="en-US"/>
              </w:rPr>
              <w:t xml:space="preserve">Nợ cơ cấu tiềm ẩn trở thành nợ xấu là </w:t>
            </w:r>
            <w:r w:rsidR="000769B1" w:rsidRPr="00EB6755">
              <w:rPr>
                <w:rFonts w:eastAsia="Times New Roman" w:cs="Times New Roman"/>
                <w:i/>
                <w:sz w:val="26"/>
                <w:szCs w:val="26"/>
                <w:u w:val="single"/>
                <w:lang w:val="en-US" w:eastAsia="en-US"/>
              </w:rPr>
              <w:t>số dư nợ của khách hàng</w:t>
            </w:r>
            <w:r w:rsidR="000769B1" w:rsidRPr="00EB6755">
              <w:rPr>
                <w:rFonts w:eastAsia="Times New Roman" w:cs="Times New Roman"/>
                <w:i/>
                <w:sz w:val="26"/>
                <w:szCs w:val="26"/>
                <w:lang w:val="en-US" w:eastAsia="en-US"/>
              </w:rPr>
              <w:t xml:space="preserve"> chưa chuyển nợ xấu do được cơ cấu lại thời hạn trả nợ, miễn, </w:t>
            </w:r>
            <w:r w:rsidR="000769B1" w:rsidRPr="00EB6755">
              <w:rPr>
                <w:rFonts w:eastAsia="Times New Roman" w:cs="Times New Roman"/>
                <w:i/>
                <w:sz w:val="26"/>
                <w:szCs w:val="26"/>
                <w:lang w:val="en-US" w:eastAsia="en-US"/>
              </w:rPr>
              <w:lastRenderedPageBreak/>
              <w:t>giảm lãi và giữ nguyên nhóm nợ của tổ chức tín dụng, chi nhánh ngân hàng nước ngoài</w:t>
            </w:r>
            <w:r w:rsidRPr="00EB6755">
              <w:rPr>
                <w:rFonts w:eastAsia="Times New Roman" w:cs="Times New Roman"/>
                <w:i/>
                <w:sz w:val="26"/>
                <w:szCs w:val="26"/>
                <w:lang w:val="en-US" w:eastAsia="en-US"/>
              </w:rPr>
              <w:t>”</w:t>
            </w:r>
            <w:r w:rsidRPr="00EB6755">
              <w:rPr>
                <w:rFonts w:eastAsia="Times New Roman" w:cs="Times New Roman"/>
                <w:sz w:val="26"/>
                <w:szCs w:val="26"/>
                <w:lang w:val="en-US" w:eastAsia="en-US"/>
              </w:rPr>
              <w:t xml:space="preserve">, trong đó sửa cụm từ </w:t>
            </w:r>
            <w:r w:rsidRPr="00EB6755">
              <w:rPr>
                <w:rFonts w:eastAsia="Times New Roman" w:cs="Times New Roman"/>
                <w:i/>
                <w:sz w:val="26"/>
                <w:szCs w:val="26"/>
                <w:lang w:val="en-US" w:eastAsia="en-US"/>
              </w:rPr>
              <w:t>“số dư nợ”</w:t>
            </w:r>
            <w:r w:rsidRPr="00EB6755">
              <w:rPr>
                <w:rFonts w:eastAsia="Times New Roman" w:cs="Times New Roman"/>
                <w:sz w:val="26"/>
                <w:szCs w:val="26"/>
                <w:lang w:val="en-US" w:eastAsia="en-US"/>
              </w:rPr>
              <w:t xml:space="preserve"> thành </w:t>
            </w:r>
            <w:r w:rsidRPr="00EB6755">
              <w:rPr>
                <w:rFonts w:eastAsia="Times New Roman" w:cs="Times New Roman"/>
                <w:i/>
                <w:sz w:val="26"/>
                <w:szCs w:val="26"/>
                <w:lang w:val="en-US" w:eastAsia="en-US"/>
              </w:rPr>
              <w:t>“số dư nợ của khách hàng”</w:t>
            </w:r>
            <w:r w:rsidRPr="00EB6755">
              <w:rPr>
                <w:rFonts w:eastAsia="Times New Roman" w:cs="Times New Roman"/>
                <w:sz w:val="26"/>
                <w:szCs w:val="26"/>
                <w:lang w:val="en-US" w:eastAsia="en-US"/>
              </w:rPr>
              <w:t xml:space="preserve"> để phản ánh </w:t>
            </w:r>
            <w:r w:rsidR="00685E09" w:rsidRPr="00EB6755">
              <w:rPr>
                <w:rFonts w:eastAsia="Times New Roman" w:cs="Times New Roman"/>
                <w:sz w:val="26"/>
                <w:szCs w:val="26"/>
                <w:lang w:val="en-US" w:eastAsia="en-US"/>
              </w:rPr>
              <w:t>rõ ràng</w:t>
            </w:r>
            <w:r w:rsidRPr="00EB6755">
              <w:rPr>
                <w:rFonts w:eastAsia="Times New Roman" w:cs="Times New Roman"/>
                <w:sz w:val="26"/>
                <w:szCs w:val="26"/>
                <w:lang w:val="en-US" w:eastAsia="en-US"/>
              </w:rPr>
              <w:t xml:space="preserve"> hơn phạm vi của nợ tiềm ẩn trở thành nợ xấu.</w:t>
            </w:r>
          </w:p>
          <w:p w14:paraId="1CFCE5F5" w14:textId="77777777" w:rsidR="001013C7" w:rsidRPr="00EB6755" w:rsidRDefault="001013C7" w:rsidP="00B339A1">
            <w:pPr>
              <w:spacing w:before="40" w:after="40"/>
              <w:rPr>
                <w:rFonts w:eastAsia="Times New Roman" w:cs="Times New Roman"/>
                <w:sz w:val="26"/>
                <w:szCs w:val="26"/>
                <w:lang w:val="en-US" w:eastAsia="en-US"/>
              </w:rPr>
            </w:pPr>
          </w:p>
          <w:p w14:paraId="07DA132F" w14:textId="61AF315E" w:rsidR="00DA6FDE" w:rsidRDefault="00DA6FDE" w:rsidP="00B339A1">
            <w:pPr>
              <w:spacing w:before="40" w:after="40"/>
              <w:rPr>
                <w:rFonts w:eastAsia="Times New Roman" w:cs="Times New Roman"/>
                <w:bCs/>
                <w:sz w:val="26"/>
                <w:szCs w:val="26"/>
                <w:lang w:val="nl-NL" w:eastAsia="en-US"/>
              </w:rPr>
            </w:pPr>
            <w:r>
              <w:rPr>
                <w:rFonts w:eastAsia="Times New Roman" w:cs="Times New Roman"/>
                <w:sz w:val="26"/>
                <w:szCs w:val="26"/>
                <w:lang w:val="en-US" w:eastAsia="en-US"/>
              </w:rPr>
              <w:t>3</w:t>
            </w:r>
            <w:r w:rsidR="00A23206" w:rsidRPr="00EB6755">
              <w:rPr>
                <w:rFonts w:eastAsia="Times New Roman" w:cs="Times New Roman"/>
                <w:sz w:val="26"/>
                <w:szCs w:val="26"/>
                <w:lang w:val="en-US" w:eastAsia="en-US"/>
              </w:rPr>
              <w:t xml:space="preserve">. Sửa đổi, bổ sung </w:t>
            </w:r>
            <w:r>
              <w:rPr>
                <w:rFonts w:eastAsia="Times New Roman" w:cs="Times New Roman"/>
                <w:sz w:val="26"/>
                <w:szCs w:val="26"/>
                <w:lang w:val="en-US" w:eastAsia="en-US"/>
              </w:rPr>
              <w:t xml:space="preserve">khoản 5 theo hướng: bổ sung hướng dẫn nội hàm của chỉ tiêu </w:t>
            </w:r>
            <w:r w:rsidRPr="00585942">
              <w:rPr>
                <w:rFonts w:eastAsia="Times New Roman" w:cs="Times New Roman"/>
                <w:i/>
                <w:sz w:val="26"/>
                <w:szCs w:val="26"/>
                <w:lang w:val="en-US" w:eastAsia="en-US"/>
              </w:rPr>
              <w:t>“</w:t>
            </w:r>
            <w:r w:rsidR="00585942" w:rsidRPr="00585942">
              <w:rPr>
                <w:rFonts w:eastAsia="Times New Roman" w:cs="Times New Roman"/>
                <w:i/>
                <w:sz w:val="26"/>
                <w:szCs w:val="26"/>
                <w:lang w:val="nl-NL" w:eastAsia="en-US"/>
              </w:rPr>
              <w:t xml:space="preserve">Tỷ lệ </w:t>
            </w:r>
            <w:r w:rsidR="00585942" w:rsidRPr="00585942">
              <w:rPr>
                <w:rFonts w:eastAsia="Times New Roman" w:cs="Times New Roman"/>
                <w:bCs/>
                <w:i/>
                <w:sz w:val="26"/>
                <w:szCs w:val="26"/>
                <w:lang w:val="nl-NL" w:eastAsia="en-US"/>
              </w:rPr>
              <w:t>dư nợ cấp tín dụng đối với 100 khách hàng lớn nhất so với dư nợ cấp tín dụng đối với tổ chức kinh tế, cá nhân</w:t>
            </w:r>
            <w:r w:rsidRPr="00585942">
              <w:rPr>
                <w:rFonts w:eastAsia="Times New Roman" w:cs="Times New Roman"/>
                <w:bCs/>
                <w:i/>
                <w:sz w:val="26"/>
                <w:szCs w:val="26"/>
                <w:lang w:val="nl-NL" w:eastAsia="en-US"/>
              </w:rPr>
              <w:t>”</w:t>
            </w:r>
            <w:r w:rsidR="00C1460C">
              <w:rPr>
                <w:rFonts w:eastAsia="Times New Roman" w:cs="Times New Roman"/>
                <w:bCs/>
                <w:sz w:val="26"/>
                <w:szCs w:val="26"/>
                <w:lang w:val="nl-NL" w:eastAsia="en-US"/>
              </w:rPr>
              <w:t xml:space="preserve"> làm cơ sở tính và chấm điểm đối với chỉ tiêu định lượng được bổ sung tại Điều 8 DTTT.</w:t>
            </w:r>
          </w:p>
          <w:p w14:paraId="2D0EA1ED" w14:textId="77777777" w:rsidR="001013C7" w:rsidRDefault="001013C7" w:rsidP="00B339A1">
            <w:pPr>
              <w:spacing w:before="40" w:after="40"/>
              <w:rPr>
                <w:rFonts w:eastAsia="Times New Roman" w:cs="Times New Roman"/>
                <w:bCs/>
                <w:sz w:val="26"/>
                <w:szCs w:val="26"/>
                <w:lang w:val="nl-NL" w:eastAsia="en-US"/>
              </w:rPr>
            </w:pPr>
          </w:p>
          <w:p w14:paraId="656E60E6" w14:textId="0ED931C4" w:rsidR="00C5138E" w:rsidRDefault="00C5138E" w:rsidP="00B339A1">
            <w:pPr>
              <w:spacing w:before="40" w:after="40"/>
              <w:rPr>
                <w:rFonts w:eastAsia="Times New Roman" w:cs="Times New Roman"/>
                <w:sz w:val="26"/>
                <w:szCs w:val="26"/>
                <w:lang w:val="en-US" w:eastAsia="en-US"/>
              </w:rPr>
            </w:pPr>
            <w:r>
              <w:rPr>
                <w:rFonts w:eastAsia="Times New Roman" w:cs="Times New Roman"/>
                <w:bCs/>
                <w:sz w:val="26"/>
                <w:szCs w:val="26"/>
                <w:lang w:val="nl-NL" w:eastAsia="en-US"/>
              </w:rPr>
              <w:t xml:space="preserve">4. Sửa đổi, bổ sung khoản 16 theo hướng: sửa đổi nội dung quy định về </w:t>
            </w:r>
            <w:r w:rsidRPr="00E054C4">
              <w:rPr>
                <w:rFonts w:eastAsia="Times New Roman" w:cs="Times New Roman"/>
                <w:bCs/>
                <w:i/>
                <w:sz w:val="26"/>
                <w:szCs w:val="26"/>
                <w:lang w:val="nl-NL"/>
              </w:rPr>
              <w:t>“mức phạt tiền trung bình đối với vi phạm”</w:t>
            </w:r>
            <w:r>
              <w:rPr>
                <w:rFonts w:eastAsia="Times New Roman" w:cs="Times New Roman"/>
                <w:bCs/>
                <w:sz w:val="26"/>
                <w:szCs w:val="26"/>
                <w:lang w:val="nl-NL" w:eastAsia="en-US"/>
              </w:rPr>
              <w:t xml:space="preserve"> thành </w:t>
            </w:r>
            <w:r w:rsidRPr="00E054C4">
              <w:rPr>
                <w:rFonts w:eastAsia="Times New Roman" w:cs="Times New Roman"/>
                <w:bCs/>
                <w:i/>
                <w:sz w:val="26"/>
                <w:szCs w:val="26"/>
                <w:lang w:val="nl-NL"/>
              </w:rPr>
              <w:t>“mức phạt tiền tối thiểu”.</w:t>
            </w:r>
          </w:p>
          <w:p w14:paraId="23FD1207" w14:textId="77777777" w:rsidR="00BA4587" w:rsidRDefault="00BA4587">
            <w:pPr>
              <w:spacing w:before="40" w:after="40"/>
              <w:rPr>
                <w:rFonts w:eastAsia="Times New Roman" w:cs="Times New Roman"/>
                <w:sz w:val="26"/>
                <w:szCs w:val="26"/>
                <w:lang w:val="en-US" w:eastAsia="en-US"/>
              </w:rPr>
            </w:pPr>
          </w:p>
          <w:p w14:paraId="2A56BC39" w14:textId="6274DEA2" w:rsidR="006B188D" w:rsidRDefault="006B188D" w:rsidP="006B188D">
            <w:pPr>
              <w:spacing w:before="40" w:after="40"/>
              <w:rPr>
                <w:rFonts w:eastAsia="Times New Roman" w:cs="Times New Roman"/>
                <w:sz w:val="26"/>
                <w:szCs w:val="26"/>
                <w:lang w:val="en-US" w:eastAsia="en-US"/>
              </w:rPr>
            </w:pPr>
            <w:r>
              <w:rPr>
                <w:rFonts w:eastAsia="Times New Roman" w:cs="Times New Roman"/>
                <w:sz w:val="26"/>
                <w:szCs w:val="26"/>
                <w:lang w:val="en-US" w:eastAsia="en-US"/>
              </w:rPr>
              <w:t>5</w:t>
            </w:r>
            <w:r w:rsidR="00C1460C">
              <w:rPr>
                <w:rFonts w:eastAsia="Times New Roman" w:cs="Times New Roman"/>
                <w:sz w:val="26"/>
                <w:szCs w:val="26"/>
                <w:lang w:val="en-US" w:eastAsia="en-US"/>
              </w:rPr>
              <w:t xml:space="preserve">. Bổ sung khoản 18 </w:t>
            </w:r>
            <w:r w:rsidR="00FF73E1">
              <w:rPr>
                <w:rFonts w:eastAsia="Times New Roman" w:cs="Times New Roman"/>
                <w:sz w:val="26"/>
                <w:szCs w:val="26"/>
                <w:lang w:val="en-US" w:eastAsia="en-US"/>
              </w:rPr>
              <w:t xml:space="preserve">về các hành vi vi phạm được xác định là khắc </w:t>
            </w:r>
            <w:r w:rsidR="00F5520E">
              <w:rPr>
                <w:rFonts w:eastAsia="Times New Roman" w:cs="Times New Roman"/>
                <w:sz w:val="26"/>
                <w:szCs w:val="26"/>
                <w:lang w:val="en-US" w:eastAsia="en-US"/>
              </w:rPr>
              <w:lastRenderedPageBreak/>
              <w:t>phục xong.</w:t>
            </w:r>
          </w:p>
          <w:p w14:paraId="06F7E89A" w14:textId="77777777" w:rsidR="006B188D" w:rsidRDefault="006B188D" w:rsidP="006B188D">
            <w:pPr>
              <w:spacing w:before="40" w:after="40"/>
              <w:rPr>
                <w:rFonts w:eastAsia="Times New Roman" w:cs="Times New Roman"/>
                <w:sz w:val="26"/>
                <w:szCs w:val="26"/>
                <w:lang w:val="en-US" w:eastAsia="en-US"/>
              </w:rPr>
            </w:pPr>
          </w:p>
          <w:p w14:paraId="0AF18FBC" w14:textId="121B88C6" w:rsidR="006B188D" w:rsidRDefault="006B188D" w:rsidP="006B188D">
            <w:pPr>
              <w:spacing w:before="40" w:after="40"/>
              <w:rPr>
                <w:rFonts w:eastAsia="Times New Roman" w:cs="Times New Roman"/>
                <w:sz w:val="26"/>
                <w:szCs w:val="26"/>
                <w:lang w:val="en-US" w:eastAsia="en-US"/>
              </w:rPr>
            </w:pPr>
            <w:r>
              <w:rPr>
                <w:rFonts w:eastAsia="Times New Roman" w:cs="Times New Roman"/>
                <w:sz w:val="26"/>
                <w:szCs w:val="26"/>
                <w:lang w:val="en-US" w:eastAsia="en-US"/>
              </w:rPr>
              <w:t>6</w:t>
            </w:r>
            <w:r w:rsidRPr="00EB6755">
              <w:rPr>
                <w:rFonts w:eastAsia="Times New Roman" w:cs="Times New Roman"/>
                <w:sz w:val="26"/>
                <w:szCs w:val="26"/>
                <w:lang w:val="en-US" w:eastAsia="en-US"/>
              </w:rPr>
              <w:t xml:space="preserve">. Bổ sung khoản 17 về giải thích từ ngữ </w:t>
            </w:r>
            <w:r w:rsidRPr="00C518F4">
              <w:rPr>
                <w:rFonts w:eastAsia="Times New Roman" w:cs="Times New Roman"/>
                <w:i/>
                <w:sz w:val="26"/>
                <w:szCs w:val="26"/>
              </w:rPr>
              <w:t>“tài sản có khác bình quân”</w:t>
            </w:r>
            <w:r w:rsidRPr="00EB6755">
              <w:rPr>
                <w:rFonts w:eastAsia="Times New Roman" w:cs="Times New Roman"/>
                <w:sz w:val="26"/>
                <w:szCs w:val="26"/>
                <w:lang w:val="en-US" w:eastAsia="en-US"/>
              </w:rPr>
              <w:t xml:space="preserve"> do bổ sung chỉ tiêu </w:t>
            </w:r>
            <w:r w:rsidRPr="00C518F4">
              <w:rPr>
                <w:rFonts w:eastAsia="Times New Roman" w:cs="Times New Roman"/>
                <w:i/>
                <w:sz w:val="26"/>
                <w:szCs w:val="26"/>
              </w:rPr>
              <w:t>“Tỷ lệ tài sản có khác bình quân so với Tổng tài sản bình quân”</w:t>
            </w:r>
            <w:r w:rsidRPr="00EB6755">
              <w:rPr>
                <w:rFonts w:eastAsia="Times New Roman" w:cs="Times New Roman"/>
                <w:sz w:val="26"/>
                <w:szCs w:val="26"/>
                <w:lang w:val="en-US" w:eastAsia="en-US"/>
              </w:rPr>
              <w:t xml:space="preserve"> tại Điều 8.</w:t>
            </w:r>
          </w:p>
          <w:p w14:paraId="3803F519" w14:textId="2E3CDFC9" w:rsidR="00C1460C" w:rsidRPr="00EB6755" w:rsidRDefault="00C1460C">
            <w:pPr>
              <w:spacing w:before="40" w:after="40"/>
              <w:rPr>
                <w:rFonts w:eastAsia="Times New Roman" w:cs="Times New Roman"/>
                <w:sz w:val="26"/>
                <w:szCs w:val="26"/>
                <w:lang w:val="en-US" w:eastAsia="en-US"/>
              </w:rPr>
            </w:pPr>
          </w:p>
        </w:tc>
      </w:tr>
      <w:tr w:rsidR="00C22828" w:rsidRPr="00EB6755" w14:paraId="65BE3285" w14:textId="77777777" w:rsidTr="00C3203B">
        <w:tc>
          <w:tcPr>
            <w:tcW w:w="744" w:type="dxa"/>
          </w:tcPr>
          <w:p w14:paraId="17DAEEE2"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4</w:t>
            </w:r>
          </w:p>
        </w:tc>
        <w:tc>
          <w:tcPr>
            <w:tcW w:w="4927" w:type="dxa"/>
          </w:tcPr>
          <w:p w14:paraId="450B2207"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4. Nguyên tắc và phương pháp xếp hạng tổ chức tín dụng, chi nhánh ngân hàng nước ngoài</w:t>
            </w:r>
          </w:p>
          <w:p w14:paraId="57253CC9"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Việc xếp hạng cần đảm bảo phản ánh đầy đủ thực trạng hoạt động, rủi ro của các tổ chức tín dụng, chi nhánh ngân hàng nước ngoài và tuân thủ đúng quy định của pháp </w:t>
            </w:r>
            <w:r w:rsidRPr="00EB6755">
              <w:rPr>
                <w:rFonts w:cs="Times New Roman"/>
                <w:sz w:val="26"/>
                <w:szCs w:val="26"/>
                <w:lang w:val="nl-NL"/>
              </w:rPr>
              <w:lastRenderedPageBreak/>
              <w:t>luật.</w:t>
            </w:r>
          </w:p>
          <w:p w14:paraId="4A99C77B" w14:textId="77777777" w:rsidR="00C22828" w:rsidRPr="00EB6755" w:rsidRDefault="00C22828" w:rsidP="00C22828">
            <w:pPr>
              <w:rPr>
                <w:rFonts w:cs="Times New Roman"/>
                <w:sz w:val="26"/>
                <w:szCs w:val="26"/>
                <w:lang w:val="nl-NL"/>
              </w:rPr>
            </w:pPr>
            <w:r w:rsidRPr="00EB6755">
              <w:rPr>
                <w:rFonts w:cs="Times New Roman"/>
                <w:sz w:val="26"/>
                <w:szCs w:val="26"/>
                <w:lang w:val="nl-NL"/>
              </w:rPr>
              <w:t>2. Tổ chức tín dụng, chi nhánh ngân hàng nước ngoài được chia thành các nhóm đồng hạng, cụ thể như sau:</w:t>
            </w:r>
          </w:p>
          <w:p w14:paraId="08869912" w14:textId="77777777" w:rsidR="00C22828" w:rsidRPr="00EB6755" w:rsidRDefault="00C22828" w:rsidP="00C22828">
            <w:pPr>
              <w:rPr>
                <w:rFonts w:cs="Times New Roman"/>
                <w:sz w:val="26"/>
                <w:szCs w:val="26"/>
                <w:lang w:val="nl-NL"/>
              </w:rPr>
            </w:pPr>
            <w:r w:rsidRPr="00EB6755">
              <w:rPr>
                <w:rFonts w:cs="Times New Roman"/>
                <w:sz w:val="26"/>
                <w:szCs w:val="26"/>
                <w:lang w:val="nl-NL"/>
              </w:rPr>
              <w:t>a) Nhóm 1: Ngân hàng thương mại có quy mô lớn (tổng giá trị tài sản bình quân theo quý trong năm xếp hạng trên 100.000 tỷ đồng);</w:t>
            </w:r>
          </w:p>
          <w:p w14:paraId="2EAB03C8" w14:textId="77777777" w:rsidR="00C22828" w:rsidRPr="00EB6755" w:rsidRDefault="00C22828" w:rsidP="00C22828">
            <w:pPr>
              <w:rPr>
                <w:rFonts w:cs="Times New Roman"/>
                <w:sz w:val="26"/>
                <w:szCs w:val="26"/>
                <w:lang w:val="nl-NL"/>
              </w:rPr>
            </w:pPr>
            <w:r w:rsidRPr="00EB6755">
              <w:rPr>
                <w:rFonts w:cs="Times New Roman"/>
                <w:sz w:val="26"/>
                <w:szCs w:val="26"/>
                <w:lang w:val="nl-NL"/>
              </w:rPr>
              <w:t>b) Nhóm 2: Ngân hàng thương mại có quy mô nhỏ (tổng giá trị tài sản bình quân theo quý trong năm xếp hạng bằng hoặc thấp hơn 100.000 tỷ đồng);</w:t>
            </w:r>
          </w:p>
          <w:p w14:paraId="71BCEAFE" w14:textId="77777777" w:rsidR="00C22828" w:rsidRPr="00EB6755" w:rsidRDefault="00C22828" w:rsidP="00C22828">
            <w:pPr>
              <w:rPr>
                <w:rFonts w:cs="Times New Roman"/>
                <w:sz w:val="26"/>
                <w:szCs w:val="26"/>
                <w:lang w:val="nl-NL"/>
              </w:rPr>
            </w:pPr>
            <w:r w:rsidRPr="00EB6755">
              <w:rPr>
                <w:rFonts w:cs="Times New Roman"/>
                <w:sz w:val="26"/>
                <w:szCs w:val="26"/>
                <w:lang w:val="nl-NL"/>
              </w:rPr>
              <w:t>c) Nhóm 3: Chi nhánh ngân hàng nước ngoài;</w:t>
            </w:r>
          </w:p>
          <w:p w14:paraId="778FFC38" w14:textId="77777777" w:rsidR="00C22828" w:rsidRPr="00EB6755" w:rsidRDefault="00C22828" w:rsidP="00C22828">
            <w:pPr>
              <w:rPr>
                <w:rFonts w:cs="Times New Roman"/>
                <w:sz w:val="26"/>
                <w:szCs w:val="26"/>
                <w:lang w:val="nl-NL"/>
              </w:rPr>
            </w:pPr>
            <w:r w:rsidRPr="00EB6755">
              <w:rPr>
                <w:rFonts w:cs="Times New Roman"/>
                <w:sz w:val="26"/>
                <w:szCs w:val="26"/>
                <w:lang w:val="nl-NL"/>
              </w:rPr>
              <w:t>d) Nhóm 4: Công ty tài chính;</w:t>
            </w:r>
          </w:p>
          <w:p w14:paraId="69CBEA8D" w14:textId="77777777" w:rsidR="00C22828" w:rsidRPr="00EB6755" w:rsidRDefault="00C22828" w:rsidP="00C22828">
            <w:pPr>
              <w:rPr>
                <w:rFonts w:cs="Times New Roman"/>
                <w:sz w:val="26"/>
                <w:szCs w:val="26"/>
                <w:lang w:val="nl-NL"/>
              </w:rPr>
            </w:pPr>
            <w:r w:rsidRPr="00EB6755">
              <w:rPr>
                <w:rFonts w:cs="Times New Roman"/>
                <w:sz w:val="26"/>
                <w:szCs w:val="26"/>
                <w:lang w:val="nl-NL"/>
              </w:rPr>
              <w:t>đ) Nhóm 5: Công ty cho thuê tài chính;</w:t>
            </w:r>
          </w:p>
          <w:p w14:paraId="4EF206F4" w14:textId="77777777" w:rsidR="00C22828" w:rsidRPr="00EB6755" w:rsidRDefault="00C22828" w:rsidP="00C22828">
            <w:pPr>
              <w:rPr>
                <w:rFonts w:cs="Times New Roman"/>
                <w:sz w:val="26"/>
                <w:szCs w:val="26"/>
                <w:lang w:val="nl-NL"/>
              </w:rPr>
            </w:pPr>
            <w:r w:rsidRPr="00EB6755">
              <w:rPr>
                <w:rFonts w:cs="Times New Roman"/>
                <w:sz w:val="26"/>
                <w:szCs w:val="26"/>
                <w:lang w:val="nl-NL"/>
              </w:rPr>
              <w:t>e) Nhóm 6: Ngân hàng hợp tác xã.</w:t>
            </w:r>
          </w:p>
          <w:p w14:paraId="36018F6A"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chỉ tiêu định tính đo lường mức độ tuân thủ các </w:t>
            </w:r>
            <w:r w:rsidRPr="00EB6755">
              <w:rPr>
                <w:rFonts w:cs="Times New Roman"/>
                <w:sz w:val="26"/>
                <w:szCs w:val="26"/>
                <w:lang w:val="nl-NL"/>
              </w:rPr>
              <w:lastRenderedPageBreak/>
              <w:t xml:space="preserve">quy định pháp luật của tổ chức tín dụng, chi nhánh ngân hàng nước ngoài. </w:t>
            </w:r>
          </w:p>
          <w:p w14:paraId="74E7A800" w14:textId="77777777" w:rsidR="00C22828" w:rsidRPr="00EB6755" w:rsidRDefault="00C22828" w:rsidP="00C22828">
            <w:pPr>
              <w:rPr>
                <w:rFonts w:cs="Times New Roman"/>
                <w:sz w:val="26"/>
                <w:szCs w:val="26"/>
                <w:lang w:val="nl-NL"/>
              </w:rPr>
            </w:pPr>
            <w:r w:rsidRPr="00EB6755">
              <w:rPr>
                <w:rFonts w:cs="Times New Roman"/>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14:paraId="762507AD" w14:textId="77777777" w:rsidR="00C22828" w:rsidRPr="00EB6755" w:rsidRDefault="00C22828" w:rsidP="00C22828">
            <w:pPr>
              <w:rPr>
                <w:rFonts w:cs="Times New Roman"/>
                <w:sz w:val="26"/>
                <w:szCs w:val="26"/>
                <w:lang w:val="en-US"/>
              </w:rPr>
            </w:pPr>
            <w:r w:rsidRPr="00EB6755">
              <w:rPr>
                <w:rFonts w:cs="Times New Roman"/>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4961" w:type="dxa"/>
          </w:tcPr>
          <w:p w14:paraId="05A46579"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4. Nguyên tắc và phương pháp xếp hạng tổ chức tín dụng, chi nhánh ngân hàng nước ngoài</w:t>
            </w:r>
          </w:p>
          <w:p w14:paraId="0ED57C8C"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Việc xếp hạng cần đảm bảo phản ánh đầy đủ thực trạng hoạt động, rủi ro của các tổ chức tín dụng, chi nhánh ngân hàng nước ngoài và tuân thủ đúng quy định của pháp </w:t>
            </w:r>
            <w:r w:rsidRPr="00EB6755">
              <w:rPr>
                <w:rFonts w:cs="Times New Roman"/>
                <w:sz w:val="26"/>
                <w:szCs w:val="26"/>
                <w:lang w:val="nl-NL"/>
              </w:rPr>
              <w:lastRenderedPageBreak/>
              <w:t>luật.</w:t>
            </w:r>
          </w:p>
          <w:p w14:paraId="2F17B312" w14:textId="77777777" w:rsidR="00C22828" w:rsidRPr="00EB6755" w:rsidRDefault="00C22828" w:rsidP="00C22828">
            <w:pPr>
              <w:rPr>
                <w:rFonts w:cs="Times New Roman"/>
                <w:sz w:val="26"/>
                <w:szCs w:val="26"/>
                <w:lang w:val="nl-NL"/>
              </w:rPr>
            </w:pPr>
            <w:r w:rsidRPr="00EB6755">
              <w:rPr>
                <w:rFonts w:cs="Times New Roman"/>
                <w:sz w:val="26"/>
                <w:szCs w:val="26"/>
                <w:lang w:val="nl-NL"/>
              </w:rPr>
              <w:t>2. Tổ chức tín dụng, chi nhánh ngân hàng nước ngoài được chia thành các nhóm đồng hạng, cụ thể như sau:</w:t>
            </w:r>
          </w:p>
          <w:p w14:paraId="3B3D7376" w14:textId="77777777" w:rsidR="00C22828" w:rsidRPr="00EB6755" w:rsidRDefault="00C22828" w:rsidP="00C22828">
            <w:pPr>
              <w:rPr>
                <w:rFonts w:cs="Times New Roman"/>
                <w:sz w:val="26"/>
                <w:szCs w:val="26"/>
                <w:lang w:val="nl-NL"/>
              </w:rPr>
            </w:pPr>
            <w:r w:rsidRPr="00EB6755">
              <w:rPr>
                <w:rFonts w:cs="Times New Roman"/>
                <w:sz w:val="26"/>
                <w:szCs w:val="26"/>
                <w:lang w:val="nl-NL"/>
              </w:rPr>
              <w:t>a) Nhóm 1: Ngân hàng thương mại có quy mô lớn (tổng giá trị tài sản bình quân theo quý trong năm xếp hạ</w:t>
            </w:r>
            <w:r w:rsidR="00E31A9D" w:rsidRPr="00EB6755">
              <w:rPr>
                <w:rFonts w:cs="Times New Roman"/>
                <w:sz w:val="26"/>
                <w:szCs w:val="26"/>
                <w:lang w:val="nl-NL"/>
              </w:rPr>
              <w:t xml:space="preserve">ng </w:t>
            </w:r>
            <w:r w:rsidR="00E31A9D" w:rsidRPr="00EB6755">
              <w:rPr>
                <w:rFonts w:cs="Times New Roman"/>
                <w:i/>
                <w:sz w:val="26"/>
                <w:szCs w:val="26"/>
                <w:u w:val="single"/>
                <w:lang w:val="nl-NL"/>
              </w:rPr>
              <w:t>trên 2</w:t>
            </w:r>
            <w:r w:rsidRPr="00EB6755">
              <w:rPr>
                <w:rFonts w:cs="Times New Roman"/>
                <w:i/>
                <w:sz w:val="26"/>
                <w:szCs w:val="26"/>
                <w:u w:val="single"/>
                <w:lang w:val="nl-NL"/>
              </w:rPr>
              <w:t>00.000 tỷ đồng</w:t>
            </w:r>
            <w:r w:rsidRPr="00EB6755">
              <w:rPr>
                <w:rFonts w:cs="Times New Roman"/>
                <w:sz w:val="26"/>
                <w:szCs w:val="26"/>
                <w:lang w:val="nl-NL"/>
              </w:rPr>
              <w:t>);</w:t>
            </w:r>
          </w:p>
          <w:p w14:paraId="3F833901"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b) Nhóm 2: Ngân hàng thương mại có quy mô nhỏ (tổng giá trị tài sản bình quân theo quý trong năm xếp hạng </w:t>
            </w:r>
            <w:r w:rsidRPr="00EB6755">
              <w:rPr>
                <w:rFonts w:cs="Times New Roman"/>
                <w:i/>
                <w:sz w:val="26"/>
                <w:szCs w:val="26"/>
                <w:u w:val="single"/>
                <w:lang w:val="nl-NL"/>
              </w:rPr>
              <w:t>bằng hoặc thấ</w:t>
            </w:r>
            <w:r w:rsidR="00E31A9D" w:rsidRPr="00EB6755">
              <w:rPr>
                <w:rFonts w:cs="Times New Roman"/>
                <w:i/>
                <w:sz w:val="26"/>
                <w:szCs w:val="26"/>
                <w:u w:val="single"/>
                <w:lang w:val="nl-NL"/>
              </w:rPr>
              <w:t>p hơn 2</w:t>
            </w:r>
            <w:r w:rsidRPr="00EB6755">
              <w:rPr>
                <w:rFonts w:cs="Times New Roman"/>
                <w:i/>
                <w:sz w:val="26"/>
                <w:szCs w:val="26"/>
                <w:u w:val="single"/>
                <w:lang w:val="nl-NL"/>
              </w:rPr>
              <w:t>00.000 tỷ đồng</w:t>
            </w:r>
            <w:r w:rsidRPr="00EB6755">
              <w:rPr>
                <w:rFonts w:cs="Times New Roman"/>
                <w:sz w:val="26"/>
                <w:szCs w:val="26"/>
                <w:lang w:val="nl-NL"/>
              </w:rPr>
              <w:t>);</w:t>
            </w:r>
          </w:p>
          <w:p w14:paraId="282EAB9D" w14:textId="77777777" w:rsidR="00C22828" w:rsidRPr="00EB6755" w:rsidRDefault="00C22828" w:rsidP="00C22828">
            <w:pPr>
              <w:rPr>
                <w:rFonts w:cs="Times New Roman"/>
                <w:sz w:val="26"/>
                <w:szCs w:val="26"/>
                <w:lang w:val="nl-NL"/>
              </w:rPr>
            </w:pPr>
            <w:r w:rsidRPr="00EB6755">
              <w:rPr>
                <w:rFonts w:cs="Times New Roman"/>
                <w:sz w:val="26"/>
                <w:szCs w:val="26"/>
                <w:lang w:val="nl-NL"/>
              </w:rPr>
              <w:t>c) Nhóm 3: Chi nhánh ngân hàng nước ngoài;</w:t>
            </w:r>
          </w:p>
          <w:p w14:paraId="217A6E1E" w14:textId="77777777" w:rsidR="00C22828" w:rsidRPr="00EB6755" w:rsidRDefault="00C22828" w:rsidP="00C22828">
            <w:pPr>
              <w:rPr>
                <w:rFonts w:cs="Times New Roman"/>
                <w:sz w:val="26"/>
                <w:szCs w:val="26"/>
                <w:lang w:val="nl-NL"/>
              </w:rPr>
            </w:pPr>
            <w:r w:rsidRPr="00EB6755">
              <w:rPr>
                <w:rFonts w:cs="Times New Roman"/>
                <w:sz w:val="26"/>
                <w:szCs w:val="26"/>
                <w:lang w:val="nl-NL"/>
              </w:rPr>
              <w:t>d) Nhóm 4: Công ty tài chính;</w:t>
            </w:r>
          </w:p>
          <w:p w14:paraId="70DF44B2" w14:textId="77777777" w:rsidR="00C22828" w:rsidRPr="00EB6755" w:rsidRDefault="00C22828" w:rsidP="00C22828">
            <w:pPr>
              <w:rPr>
                <w:rFonts w:cs="Times New Roman"/>
                <w:sz w:val="26"/>
                <w:szCs w:val="26"/>
                <w:lang w:val="nl-NL"/>
              </w:rPr>
            </w:pPr>
            <w:r w:rsidRPr="00EB6755">
              <w:rPr>
                <w:rFonts w:cs="Times New Roman"/>
                <w:sz w:val="26"/>
                <w:szCs w:val="26"/>
                <w:lang w:val="nl-NL"/>
              </w:rPr>
              <w:t>đ) Nhóm 5: Công ty cho thuê tài chính;</w:t>
            </w:r>
          </w:p>
          <w:p w14:paraId="405B4BA9" w14:textId="77777777" w:rsidR="00C22828" w:rsidRPr="00EB6755" w:rsidRDefault="00C22828" w:rsidP="00C22828">
            <w:pPr>
              <w:rPr>
                <w:rFonts w:cs="Times New Roman"/>
                <w:sz w:val="26"/>
                <w:szCs w:val="26"/>
                <w:lang w:val="nl-NL"/>
              </w:rPr>
            </w:pPr>
            <w:r w:rsidRPr="00EB6755">
              <w:rPr>
                <w:rFonts w:cs="Times New Roman"/>
                <w:sz w:val="26"/>
                <w:szCs w:val="26"/>
                <w:lang w:val="nl-NL"/>
              </w:rPr>
              <w:t>e) Nhóm 6: Ngân hàng hợp tác xã.</w:t>
            </w:r>
          </w:p>
          <w:p w14:paraId="09727AEC"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3. Tổ chức tín dụng, chi nhánh ngân hàng nước ngoài được xếp hạng theo hệ thống tiêu chí. Từng tiêu chí xếp hạng bao gồm nhóm chỉ tiêu định lượng và nhóm chỉ tiêu định tính. Nhóm chỉ tiêu định lượng đo lường mức độ lành mạnh hoạt động ngân hàng trên cơ sở số liệu hoạt động của tổ chức tín dụng, chi nhánh ngân hàng nước ngoài. Nhóm chỉ tiêu định tính đo lường mức độ tuân thủ các </w:t>
            </w:r>
            <w:r w:rsidRPr="00EB6755">
              <w:rPr>
                <w:rFonts w:cs="Times New Roman"/>
                <w:sz w:val="26"/>
                <w:szCs w:val="26"/>
                <w:lang w:val="nl-NL"/>
              </w:rPr>
              <w:lastRenderedPageBreak/>
              <w:t xml:space="preserve">quy định pháp luật của tổ chức tín dụng, chi nhánh ngân hàng nước ngoài. </w:t>
            </w:r>
          </w:p>
          <w:p w14:paraId="07E27220" w14:textId="77777777" w:rsidR="00C22828" w:rsidRPr="00EB6755" w:rsidRDefault="00C22828" w:rsidP="00C22828">
            <w:pPr>
              <w:rPr>
                <w:rFonts w:cs="Times New Roman"/>
                <w:sz w:val="26"/>
                <w:szCs w:val="26"/>
                <w:lang w:val="nl-NL"/>
              </w:rPr>
            </w:pPr>
            <w:r w:rsidRPr="00EB6755">
              <w:rPr>
                <w:rFonts w:cs="Times New Roman"/>
                <w:sz w:val="26"/>
                <w:szCs w:val="26"/>
                <w:lang w:val="nl-NL"/>
              </w:rPr>
              <w:t>4. Trọng số của nhóm chỉ tiêu, trọng số của từng chỉ tiêu theo từng nhóm đồng hạng được xác định trên cơ sở tầm quan trọng của từng nhóm chỉ tiêu, từng chỉ tiêu đối với mức độ lành mạnh hoạt động ngân hàng và yêu cầu của công tác thanh tra, giám sát.</w:t>
            </w:r>
          </w:p>
          <w:p w14:paraId="1540E68E" w14:textId="77777777" w:rsidR="00C22828" w:rsidRPr="00EB6755" w:rsidRDefault="00C22828" w:rsidP="00C22828">
            <w:pPr>
              <w:rPr>
                <w:rFonts w:cs="Times New Roman"/>
                <w:sz w:val="26"/>
                <w:szCs w:val="26"/>
                <w:lang w:val="en-US"/>
              </w:rPr>
            </w:pPr>
            <w:r w:rsidRPr="00EB6755">
              <w:rPr>
                <w:rFonts w:cs="Times New Roman"/>
                <w:sz w:val="26"/>
                <w:szCs w:val="26"/>
                <w:lang w:val="nl-NL"/>
              </w:rPr>
              <w:t>5. Căn cứ vào mức điểm xếp hạng đạt được, tổ chức tín dụng, chi nhánh ngân hàng nước ngoài được xếp vào một trong các hạng sau: Tốt (A), Khá (B), Trung bình (C), Yếu (D) hoặc Yếu kém (E).</w:t>
            </w:r>
          </w:p>
        </w:tc>
        <w:tc>
          <w:tcPr>
            <w:tcW w:w="3827" w:type="dxa"/>
          </w:tcPr>
          <w:p w14:paraId="75D9A083" w14:textId="77777777" w:rsidR="000D32A9" w:rsidRPr="00EB6755" w:rsidRDefault="000D32A9" w:rsidP="000D32A9">
            <w:pPr>
              <w:spacing w:before="40" w:after="40"/>
              <w:rPr>
                <w:rFonts w:eastAsia="Times New Roman" w:cs="Times New Roman"/>
                <w:sz w:val="26"/>
                <w:szCs w:val="26"/>
                <w:lang w:val="pt-BR"/>
              </w:rPr>
            </w:pPr>
            <w:r w:rsidRPr="00EB6755">
              <w:rPr>
                <w:rFonts w:eastAsia="Times New Roman" w:cs="Times New Roman"/>
                <w:sz w:val="26"/>
                <w:szCs w:val="26"/>
                <w:lang w:val="en-US"/>
              </w:rPr>
              <w:lastRenderedPageBreak/>
              <w:t xml:space="preserve">Sửa đổi, bổ sung </w:t>
            </w:r>
            <w:r w:rsidRPr="00EB6755">
              <w:rPr>
                <w:rFonts w:eastAsia="Times New Roman" w:cs="Times New Roman"/>
                <w:sz w:val="26"/>
                <w:szCs w:val="26"/>
                <w:lang w:val="pt-BR"/>
              </w:rPr>
              <w:t>quy định tại điểm a, b khoản 2 Điều 4 về giá trị của Tổng tài sản bình quân để chia nhóm đồng hạng đối với NHTM như sau:</w:t>
            </w:r>
          </w:p>
          <w:p w14:paraId="38EFB402" w14:textId="77777777" w:rsidR="000D32A9" w:rsidRPr="00EB6755" w:rsidRDefault="000D32A9" w:rsidP="000D32A9">
            <w:pPr>
              <w:rPr>
                <w:rFonts w:cs="Times New Roman"/>
                <w:i/>
                <w:sz w:val="26"/>
                <w:szCs w:val="26"/>
                <w:lang w:val="nl-NL"/>
              </w:rPr>
            </w:pPr>
            <w:r w:rsidRPr="00EB6755">
              <w:rPr>
                <w:rFonts w:cs="Times New Roman"/>
                <w:i/>
                <w:sz w:val="26"/>
                <w:szCs w:val="26"/>
                <w:lang w:val="nl-NL"/>
              </w:rPr>
              <w:t xml:space="preserve">“a) Nhóm 1: Ngân hàng thương mại có quy mô lớn (tổng giá trị tài sản bình quân theo quý trong năm </w:t>
            </w:r>
            <w:r w:rsidRPr="00EB6755">
              <w:rPr>
                <w:rFonts w:cs="Times New Roman"/>
                <w:i/>
                <w:sz w:val="26"/>
                <w:szCs w:val="26"/>
                <w:lang w:val="nl-NL"/>
              </w:rPr>
              <w:lastRenderedPageBreak/>
              <w:t>xếp hạng trên 200.000 tỷ đồng);</w:t>
            </w:r>
          </w:p>
          <w:p w14:paraId="5ED9724A" w14:textId="77777777" w:rsidR="000D32A9" w:rsidRPr="00EB6755" w:rsidRDefault="000D32A9" w:rsidP="000D32A9">
            <w:pPr>
              <w:spacing w:before="40" w:after="40"/>
              <w:rPr>
                <w:rFonts w:eastAsia="Times New Roman" w:cs="Times New Roman"/>
                <w:sz w:val="26"/>
                <w:szCs w:val="26"/>
                <w:lang w:val="pt-BR"/>
              </w:rPr>
            </w:pPr>
            <w:r w:rsidRPr="00EB6755">
              <w:rPr>
                <w:rFonts w:cs="Times New Roman"/>
                <w:i/>
                <w:sz w:val="26"/>
                <w:szCs w:val="26"/>
                <w:lang w:val="nl-NL"/>
              </w:rPr>
              <w:t>b) Nhóm 2: Ngân hàng thương mại có quy mô nhỏ (tổng giá trị tài sản bình quân theo quý trong năm xếp hạng bằng hoặc thấp hơn 200.000 tỷ đồng).”</w:t>
            </w:r>
          </w:p>
          <w:p w14:paraId="57025840" w14:textId="77777777" w:rsidR="000D32A9" w:rsidRPr="00EB6755" w:rsidRDefault="000D32A9" w:rsidP="002037AB">
            <w:pPr>
              <w:spacing w:before="40" w:after="40"/>
              <w:rPr>
                <w:rFonts w:eastAsia="Times New Roman" w:cs="Times New Roman"/>
                <w:sz w:val="26"/>
                <w:szCs w:val="26"/>
                <w:lang w:val="en-US"/>
              </w:rPr>
            </w:pPr>
            <w:r w:rsidRPr="00EB6755">
              <w:rPr>
                <w:rFonts w:eastAsia="Times New Roman" w:cs="Times New Roman"/>
                <w:sz w:val="26"/>
                <w:szCs w:val="26"/>
                <w:lang w:val="en-US"/>
              </w:rPr>
              <w:t>Lý do:</w:t>
            </w:r>
          </w:p>
          <w:p w14:paraId="10006126" w14:textId="20994FB0" w:rsidR="002037AB" w:rsidRPr="00EB6755" w:rsidRDefault="002037AB" w:rsidP="002037AB">
            <w:pPr>
              <w:spacing w:before="40" w:after="40"/>
              <w:rPr>
                <w:rFonts w:eastAsia="Times New Roman" w:cs="Times New Roman"/>
                <w:sz w:val="26"/>
                <w:szCs w:val="26"/>
                <w:lang w:val="en-US"/>
              </w:rPr>
            </w:pPr>
            <w:r w:rsidRPr="00EB6755">
              <w:rPr>
                <w:rFonts w:eastAsia="Times New Roman" w:cs="Times New Roman"/>
                <w:sz w:val="26"/>
                <w:szCs w:val="26"/>
                <w:lang w:val="en-US"/>
              </w:rPr>
              <w:t xml:space="preserve">Trong các năm qua, quy mô tổng tài sản của hệ thống các TCTD tăng lên đáng kể: năm 2018 (thời điểm xây dựng, ban hành Thông tư 52) đạt </w:t>
            </w:r>
            <w:r w:rsidR="007A1899" w:rsidRPr="00EB6755">
              <w:rPr>
                <w:rFonts w:eastAsia="Times New Roman" w:cs="Times New Roman"/>
                <w:sz w:val="26"/>
                <w:szCs w:val="26"/>
                <w:lang w:val="en-US"/>
              </w:rPr>
              <w:t xml:space="preserve">11,07 </w:t>
            </w:r>
            <w:r w:rsidRPr="00EB6755">
              <w:rPr>
                <w:rFonts w:eastAsia="Times New Roman" w:cs="Times New Roman"/>
                <w:sz w:val="26"/>
                <w:szCs w:val="26"/>
                <w:lang w:val="en-US"/>
              </w:rPr>
              <w:t xml:space="preserve">triệu tỷ đồng; năm 2024 đạt </w:t>
            </w:r>
            <w:r w:rsidR="007A1899" w:rsidRPr="00EB6755">
              <w:rPr>
                <w:rFonts w:eastAsia="Times New Roman" w:cs="Times New Roman"/>
                <w:sz w:val="26"/>
                <w:szCs w:val="26"/>
                <w:lang w:val="en-US"/>
              </w:rPr>
              <w:t>22,9</w:t>
            </w:r>
            <w:r w:rsidRPr="00EB6755">
              <w:rPr>
                <w:rFonts w:eastAsia="Times New Roman" w:cs="Times New Roman"/>
                <w:sz w:val="26"/>
                <w:szCs w:val="26"/>
                <w:lang w:val="en-US"/>
              </w:rPr>
              <w:t xml:space="preserve"> triệu tỷ đồng, </w:t>
            </w:r>
            <w:r w:rsidR="007A1899" w:rsidRPr="00EB6755">
              <w:rPr>
                <w:rFonts w:eastAsia="Times New Roman" w:cs="Times New Roman"/>
                <w:sz w:val="26"/>
                <w:szCs w:val="26"/>
                <w:lang w:val="en-US"/>
              </w:rPr>
              <w:t xml:space="preserve">gấp </w:t>
            </w:r>
            <w:r w:rsidRPr="00EB6755">
              <w:rPr>
                <w:rFonts w:eastAsia="Times New Roman" w:cs="Times New Roman"/>
                <w:sz w:val="26"/>
                <w:szCs w:val="26"/>
                <w:lang w:val="en-US"/>
              </w:rPr>
              <w:t>2</w:t>
            </w:r>
            <w:r w:rsidR="007A1899" w:rsidRPr="00EB6755">
              <w:rPr>
                <w:rFonts w:eastAsia="Times New Roman" w:cs="Times New Roman"/>
                <w:sz w:val="26"/>
                <w:szCs w:val="26"/>
                <w:lang w:val="en-US"/>
              </w:rPr>
              <w:t>,1</w:t>
            </w:r>
            <w:r w:rsidRPr="00EB6755">
              <w:rPr>
                <w:rFonts w:eastAsia="Times New Roman" w:cs="Times New Roman"/>
                <w:sz w:val="26"/>
                <w:szCs w:val="26"/>
                <w:lang w:val="en-US"/>
              </w:rPr>
              <w:t xml:space="preserve"> lần so với tổng tài sản năm 2018 (trong đó, tổng tài sản của các NHTM tăng </w:t>
            </w:r>
            <w:r w:rsidR="007A1899" w:rsidRPr="00EB6755">
              <w:rPr>
                <w:rFonts w:eastAsia="Times New Roman" w:cs="Times New Roman"/>
                <w:sz w:val="26"/>
                <w:szCs w:val="26"/>
                <w:lang w:val="en-US"/>
              </w:rPr>
              <w:t>gấp 2,1</w:t>
            </w:r>
            <w:r w:rsidRPr="00EB6755">
              <w:rPr>
                <w:rFonts w:eastAsia="Times New Roman" w:cs="Times New Roman"/>
                <w:sz w:val="26"/>
                <w:szCs w:val="26"/>
                <w:lang w:val="en-US"/>
              </w:rPr>
              <w:t xml:space="preserve"> lần trong giai đoạn 20</w:t>
            </w:r>
            <w:r w:rsidR="008D4A20" w:rsidRPr="00EB6755">
              <w:rPr>
                <w:rFonts w:eastAsia="Times New Roman" w:cs="Times New Roman"/>
                <w:sz w:val="26"/>
                <w:szCs w:val="26"/>
                <w:lang w:val="en-US"/>
              </w:rPr>
              <w:t>18</w:t>
            </w:r>
            <w:r w:rsidRPr="00EB6755">
              <w:rPr>
                <w:rFonts w:eastAsia="Times New Roman" w:cs="Times New Roman"/>
                <w:sz w:val="26"/>
                <w:szCs w:val="26"/>
                <w:lang w:val="en-US"/>
              </w:rPr>
              <w:t>-20</w:t>
            </w:r>
            <w:r w:rsidR="008D4A20" w:rsidRPr="00EB6755">
              <w:rPr>
                <w:rFonts w:eastAsia="Times New Roman" w:cs="Times New Roman"/>
                <w:sz w:val="26"/>
                <w:szCs w:val="26"/>
                <w:lang w:val="en-US"/>
              </w:rPr>
              <w:t>24</w:t>
            </w:r>
            <w:r w:rsidRPr="00EB6755">
              <w:rPr>
                <w:rFonts w:eastAsia="Times New Roman" w:cs="Times New Roman"/>
                <w:sz w:val="26"/>
                <w:szCs w:val="26"/>
                <w:lang w:val="en-US"/>
              </w:rPr>
              <w:t>).</w:t>
            </w:r>
          </w:p>
          <w:p w14:paraId="799BB6BC" w14:textId="77777777" w:rsidR="002037AB" w:rsidRPr="00EB6755" w:rsidRDefault="002037AB" w:rsidP="00292E20">
            <w:pPr>
              <w:spacing w:before="40" w:after="40"/>
              <w:rPr>
                <w:rFonts w:eastAsia="Times New Roman" w:cs="Times New Roman"/>
                <w:sz w:val="26"/>
                <w:szCs w:val="26"/>
                <w:lang w:val="en-US" w:eastAsia="en-US"/>
              </w:rPr>
            </w:pPr>
            <w:r w:rsidRPr="00EB6755">
              <w:rPr>
                <w:rFonts w:eastAsia="Times New Roman" w:cs="Times New Roman"/>
                <w:sz w:val="26"/>
                <w:szCs w:val="26"/>
                <w:lang w:val="en-US"/>
              </w:rPr>
              <w:t xml:space="preserve"> Vì vậy, việc điều chỉnh quy mô nhóm đồng hạng đối với các NHTM trong quá trình xếp hạng là cần thiết, để phù hợp hơn với thực tiễn.</w:t>
            </w:r>
            <w:r w:rsidRPr="00EB6755">
              <w:rPr>
                <w:rFonts w:eastAsia="Times New Roman" w:cs="Times New Roman"/>
                <w:sz w:val="26"/>
                <w:szCs w:val="26"/>
                <w:lang w:val="pt-BR"/>
              </w:rPr>
              <w:t xml:space="preserve"> </w:t>
            </w:r>
          </w:p>
        </w:tc>
      </w:tr>
      <w:tr w:rsidR="00C22828" w:rsidRPr="00EB6755" w14:paraId="4B9EB7C4" w14:textId="77777777" w:rsidTr="00C3203B">
        <w:tc>
          <w:tcPr>
            <w:tcW w:w="744" w:type="dxa"/>
          </w:tcPr>
          <w:p w14:paraId="4CA50BA1"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5</w:t>
            </w:r>
          </w:p>
        </w:tc>
        <w:tc>
          <w:tcPr>
            <w:tcW w:w="4927" w:type="dxa"/>
          </w:tcPr>
          <w:p w14:paraId="72BC0E3B"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5. Tài liệu, thông tin, dữ liệu để xếp hạng</w:t>
            </w:r>
          </w:p>
          <w:p w14:paraId="337AD91B" w14:textId="77777777" w:rsidR="00185F5C" w:rsidRPr="00EB6755" w:rsidRDefault="00185F5C" w:rsidP="00185F5C">
            <w:pPr>
              <w:rPr>
                <w:rFonts w:cs="Times New Roman"/>
                <w:sz w:val="26"/>
                <w:szCs w:val="26"/>
                <w:lang w:val="nl-NL"/>
              </w:rPr>
            </w:pPr>
            <w:r w:rsidRPr="00EB6755">
              <w:rPr>
                <w:rFonts w:cs="Times New Roman"/>
                <w:sz w:val="26"/>
                <w:szCs w:val="26"/>
                <w:lang w:val="nl-NL"/>
              </w:rPr>
              <w:t>1. Tài liệu, thông tin, dữ liệu sử dụng để xếp hạng:</w:t>
            </w:r>
          </w:p>
          <w:p w14:paraId="0AE7BB67" w14:textId="77777777" w:rsidR="00185F5C" w:rsidRPr="00EB6755" w:rsidRDefault="00185F5C" w:rsidP="00185F5C">
            <w:pPr>
              <w:rPr>
                <w:rFonts w:cs="Times New Roman"/>
                <w:sz w:val="26"/>
                <w:szCs w:val="26"/>
                <w:lang w:val="nl-NL"/>
              </w:rPr>
            </w:pPr>
            <w:r w:rsidRPr="00EB6755">
              <w:rPr>
                <w:rFonts w:cs="Times New Roman"/>
                <w:sz w:val="26"/>
                <w:szCs w:val="26"/>
                <w:lang w:val="nl-NL"/>
              </w:rPr>
              <w:t>a) Tài liệu, thông tin, dữ liệu của tổ chức tín dụng, chi nhánh ngân hàng nước ngoài gửi Ngân hàng Nhà nước theo quy định pháp luật về chế độ báo cáo, thống kê;</w:t>
            </w:r>
          </w:p>
          <w:p w14:paraId="770D02AE" w14:textId="77777777" w:rsidR="00185F5C" w:rsidRPr="00EB6755" w:rsidRDefault="00185F5C" w:rsidP="00185F5C">
            <w:pPr>
              <w:rPr>
                <w:rFonts w:cs="Times New Roman"/>
                <w:sz w:val="26"/>
                <w:szCs w:val="26"/>
                <w:lang w:val="nl-NL"/>
              </w:rPr>
            </w:pPr>
            <w:r w:rsidRPr="00EB6755">
              <w:rPr>
                <w:rFonts w:cs="Times New Roman"/>
                <w:sz w:val="26"/>
                <w:szCs w:val="26"/>
                <w:lang w:val="nl-NL"/>
              </w:rPr>
              <w:t>a1)</w:t>
            </w:r>
            <w:r w:rsidR="00E46B80" w:rsidRPr="00EB6755">
              <w:rPr>
                <w:rStyle w:val="FootnoteReference"/>
                <w:rFonts w:cs="Times New Roman"/>
                <w:sz w:val="26"/>
                <w:szCs w:val="26"/>
                <w:lang w:val="nl-NL"/>
              </w:rPr>
              <w:footnoteReference w:id="11"/>
            </w:r>
            <w:r w:rsidRPr="00EB6755">
              <w:rPr>
                <w:rFonts w:cs="Times New Roman"/>
                <w:sz w:val="26"/>
                <w:szCs w:val="26"/>
                <w:lang w:val="nl-NL"/>
              </w:rPr>
              <w:t xml:space="preserve"> Thông tin, dữ liệu tại báo cáo tài chính của tổ chức tín dụng, chi nhánh ngân hàng </w:t>
            </w:r>
            <w:r w:rsidRPr="00EB6755">
              <w:rPr>
                <w:rFonts w:cs="Times New Roman"/>
                <w:sz w:val="26"/>
                <w:szCs w:val="26"/>
                <w:lang w:val="nl-NL"/>
              </w:rPr>
              <w:lastRenderedPageBreak/>
              <w:t>nước ngoài đã được kiểm toán độc lập theo quy định của pháp luậ</w:t>
            </w:r>
            <w:r w:rsidR="0014705F" w:rsidRPr="00EB6755">
              <w:rPr>
                <w:rFonts w:cs="Times New Roman"/>
                <w:sz w:val="26"/>
                <w:szCs w:val="26"/>
                <w:lang w:val="nl-NL"/>
              </w:rPr>
              <w:t>t;</w:t>
            </w:r>
          </w:p>
          <w:p w14:paraId="492CCA1E" w14:textId="77777777" w:rsidR="00185F5C" w:rsidRPr="00EB6755" w:rsidRDefault="00185F5C" w:rsidP="00185F5C">
            <w:pPr>
              <w:rPr>
                <w:rFonts w:cs="Times New Roman"/>
                <w:sz w:val="26"/>
                <w:szCs w:val="26"/>
                <w:lang w:val="nl-NL"/>
              </w:rPr>
            </w:pPr>
            <w:r w:rsidRPr="00EB6755">
              <w:rPr>
                <w:rFonts w:cs="Times New Roman"/>
                <w:sz w:val="26"/>
                <w:szCs w:val="26"/>
                <w:lang w:val="nl-NL"/>
              </w:rPr>
              <w:t>b) Kết quả giám sát, kiểm tra, thanh tra, kiểm toán của cơ quan, tổ chức có thẩm quyền theo quy định của pháp luật (bao gồm Ngân hàng Nhà nước, các cơ quan quản lý nhà nước khác và công ty kiểm toán độc lập);</w:t>
            </w:r>
          </w:p>
          <w:p w14:paraId="5652B2F2" w14:textId="77777777" w:rsidR="00185F5C" w:rsidRPr="00EB6755" w:rsidRDefault="00185F5C" w:rsidP="00185F5C">
            <w:pPr>
              <w:rPr>
                <w:rFonts w:cs="Times New Roman"/>
                <w:sz w:val="26"/>
                <w:szCs w:val="26"/>
                <w:lang w:val="nl-NL"/>
              </w:rPr>
            </w:pPr>
            <w:r w:rsidRPr="00EB6755">
              <w:rPr>
                <w:rFonts w:cs="Times New Roman"/>
                <w:sz w:val="26"/>
                <w:szCs w:val="26"/>
                <w:lang w:val="nl-NL"/>
              </w:rPr>
              <w:t>c) Các tài liệu, thông tin và dữ liệu khác của tổ chức tín dụng, chi nhánh ngân hàng nước ngoài gửi Ngân hàng Nhà nước theo quy định pháp luật và theo yêu cầu của Ngân hàng Nhà nước.</w:t>
            </w:r>
          </w:p>
          <w:p w14:paraId="3DA7C3C8" w14:textId="77777777" w:rsidR="00185F5C" w:rsidRPr="00EB6755" w:rsidRDefault="00185F5C" w:rsidP="00185F5C">
            <w:pPr>
              <w:rPr>
                <w:rFonts w:cs="Times New Roman"/>
                <w:sz w:val="26"/>
                <w:szCs w:val="26"/>
                <w:lang w:val="nl-NL"/>
              </w:rPr>
            </w:pPr>
            <w:r w:rsidRPr="00EB6755">
              <w:rPr>
                <w:rFonts w:cs="Times New Roman"/>
                <w:sz w:val="26"/>
                <w:szCs w:val="26"/>
                <w:lang w:val="nl-NL"/>
              </w:rPr>
              <w:t>2. Số liệu được sử dụng để tính điểm xếp hạng là:</w:t>
            </w:r>
          </w:p>
          <w:p w14:paraId="680EAFA3" w14:textId="77777777" w:rsidR="00185F5C" w:rsidRPr="00EB6755" w:rsidRDefault="00185F5C" w:rsidP="00185F5C">
            <w:pPr>
              <w:rPr>
                <w:rFonts w:cs="Times New Roman"/>
                <w:sz w:val="26"/>
                <w:szCs w:val="26"/>
                <w:lang w:val="nl-NL"/>
              </w:rPr>
            </w:pPr>
            <w:r w:rsidRPr="00EB6755">
              <w:rPr>
                <w:rFonts w:cs="Times New Roman"/>
                <w:sz w:val="26"/>
                <w:szCs w:val="26"/>
                <w:lang w:val="nl-NL"/>
              </w:rPr>
              <w:t>a) Số liệu riêng lẻ của các tổ chức tín dụng, chi nhánh ngân hàng nước ngoài (không bao gồm công ty con, công ty liên kết);</w:t>
            </w:r>
          </w:p>
          <w:p w14:paraId="1674F435" w14:textId="77777777" w:rsidR="00185F5C" w:rsidRPr="00EB6755" w:rsidRDefault="00185F5C" w:rsidP="00185F5C">
            <w:pPr>
              <w:rPr>
                <w:rFonts w:cs="Times New Roman"/>
                <w:sz w:val="26"/>
                <w:szCs w:val="26"/>
                <w:lang w:val="nl-NL"/>
              </w:rPr>
            </w:pPr>
            <w:r w:rsidRPr="00EB6755">
              <w:rPr>
                <w:rFonts w:cs="Times New Roman"/>
                <w:sz w:val="26"/>
                <w:szCs w:val="26"/>
                <w:lang w:val="nl-NL"/>
              </w:rPr>
              <w:t>b) Số liệu tại thời điểm ngày 31 tháng 12 hàng năm của tổ chức tín dụng, chi nhánh ngân hàng nước ngoài, ngoại trừ các chỉ tiêu đượ</w:t>
            </w:r>
            <w:r w:rsidR="00C3203B" w:rsidRPr="00EB6755">
              <w:rPr>
                <w:rFonts w:cs="Times New Roman"/>
                <w:sz w:val="26"/>
                <w:szCs w:val="26"/>
                <w:lang w:val="nl-NL"/>
              </w:rPr>
              <w:t>c tính bình quân;</w:t>
            </w:r>
          </w:p>
          <w:p w14:paraId="1FC94FA0" w14:textId="77777777" w:rsidR="00C22828" w:rsidRPr="00EB6755" w:rsidRDefault="00185F5C" w:rsidP="00E46B80">
            <w:pPr>
              <w:rPr>
                <w:rFonts w:cs="Times New Roman"/>
                <w:sz w:val="26"/>
                <w:szCs w:val="26"/>
                <w:lang w:val="en-US"/>
              </w:rPr>
            </w:pPr>
            <w:r w:rsidRPr="00EB6755">
              <w:rPr>
                <w:rFonts w:cs="Times New Roman"/>
                <w:sz w:val="26"/>
                <w:szCs w:val="26"/>
                <w:lang w:val="nl-NL"/>
              </w:rPr>
              <w:t>c)</w:t>
            </w:r>
            <w:r w:rsidR="00E46B80" w:rsidRPr="00EB6755">
              <w:rPr>
                <w:rStyle w:val="FootnoteReference"/>
                <w:rFonts w:cs="Times New Roman"/>
                <w:sz w:val="26"/>
                <w:szCs w:val="26"/>
                <w:lang w:val="nl-NL"/>
              </w:rPr>
              <w:footnoteReference w:id="12"/>
            </w:r>
            <w:r w:rsidRPr="00EB6755">
              <w:rPr>
                <w:rFonts w:cs="Times New Roman"/>
                <w:sz w:val="26"/>
                <w:szCs w:val="26"/>
                <w:lang w:val="nl-NL"/>
              </w:rPr>
              <w:t xml:space="preserve"> Trường hợp thực hiện xếp hạng theo quy định tại </w:t>
            </w:r>
            <w:bookmarkStart w:id="7" w:name="tc_2"/>
            <w:r w:rsidRPr="00EB6755">
              <w:rPr>
                <w:rFonts w:cs="Times New Roman"/>
                <w:sz w:val="26"/>
                <w:szCs w:val="26"/>
                <w:lang w:val="nl-NL"/>
              </w:rPr>
              <w:t>khoản 3 Điều 21 Thông tư này</w:t>
            </w:r>
            <w:bookmarkEnd w:id="7"/>
            <w:r w:rsidRPr="00EB6755">
              <w:rPr>
                <w:rFonts w:cs="Times New Roman"/>
                <w:sz w:val="26"/>
                <w:szCs w:val="26"/>
                <w:lang w:val="nl-NL"/>
              </w:rPr>
              <w:t xml:space="preserve">, </w:t>
            </w:r>
            <w:r w:rsidRPr="00EB6755">
              <w:rPr>
                <w:rFonts w:cs="Times New Roman"/>
                <w:sz w:val="26"/>
                <w:szCs w:val="26"/>
                <w:lang w:val="nl-NL"/>
              </w:rPr>
              <w:lastRenderedPageBreak/>
              <w:t>Thống đốc Ngân hàng Nhà nước quyết định phạm vi tài liệu, thông tin, dữ liệu được sử dụng để tính điểm xếp hạng các tổ chức tín dụng, chi nhánh ngân hàng nước ngoài.</w:t>
            </w:r>
          </w:p>
        </w:tc>
        <w:tc>
          <w:tcPr>
            <w:tcW w:w="4961" w:type="dxa"/>
          </w:tcPr>
          <w:p w14:paraId="090073B6" w14:textId="77777777" w:rsidR="00094525" w:rsidRPr="00EB6755" w:rsidRDefault="00094525" w:rsidP="00094525">
            <w:pPr>
              <w:rPr>
                <w:rFonts w:cs="Times New Roman"/>
                <w:b/>
                <w:sz w:val="26"/>
                <w:szCs w:val="26"/>
                <w:lang w:val="nl-NL"/>
              </w:rPr>
            </w:pPr>
            <w:r w:rsidRPr="00EB6755">
              <w:rPr>
                <w:rFonts w:cs="Times New Roman"/>
                <w:b/>
                <w:sz w:val="26"/>
                <w:szCs w:val="26"/>
                <w:lang w:val="nl-NL"/>
              </w:rPr>
              <w:lastRenderedPageBreak/>
              <w:t>Điều 5. Tài liệu, thông tin, dữ liệu để xếp hạng</w:t>
            </w:r>
          </w:p>
          <w:p w14:paraId="7163C4A3" w14:textId="77777777" w:rsidR="00094525" w:rsidRPr="00EB6755" w:rsidRDefault="00094525" w:rsidP="00094525">
            <w:pPr>
              <w:rPr>
                <w:rFonts w:cs="Times New Roman"/>
                <w:sz w:val="26"/>
                <w:szCs w:val="26"/>
                <w:lang w:val="nl-NL"/>
              </w:rPr>
            </w:pPr>
            <w:r w:rsidRPr="00EB6755">
              <w:rPr>
                <w:rFonts w:cs="Times New Roman"/>
                <w:sz w:val="26"/>
                <w:szCs w:val="26"/>
                <w:lang w:val="nl-NL"/>
              </w:rPr>
              <w:t>1. Tài liệu, thông tin, dữ liệu sử dụng để xếp hạng:</w:t>
            </w:r>
          </w:p>
          <w:p w14:paraId="1B7B91E9" w14:textId="77777777" w:rsidR="00094525" w:rsidRPr="00EB6755" w:rsidRDefault="00094525" w:rsidP="00094525">
            <w:pPr>
              <w:rPr>
                <w:rFonts w:cs="Times New Roman"/>
                <w:sz w:val="26"/>
                <w:szCs w:val="26"/>
                <w:lang w:val="nl-NL"/>
              </w:rPr>
            </w:pPr>
            <w:r w:rsidRPr="00EB6755">
              <w:rPr>
                <w:rFonts w:cs="Times New Roman"/>
                <w:sz w:val="26"/>
                <w:szCs w:val="26"/>
                <w:lang w:val="nl-NL"/>
              </w:rPr>
              <w:t>a) Tài liệu, thông tin, dữ liệu của tổ chức tín dụng, chi nhánh ngân hàng nước ngoài gửi Ngân hàng Nhà nước theo quy định pháp luật về chế độ báo cáo, thống kê;</w:t>
            </w:r>
          </w:p>
          <w:p w14:paraId="6E995250" w14:textId="77777777" w:rsidR="00094525" w:rsidRPr="00EB6755" w:rsidRDefault="00094525" w:rsidP="00094525">
            <w:pPr>
              <w:rPr>
                <w:rFonts w:cs="Times New Roman"/>
                <w:sz w:val="26"/>
                <w:szCs w:val="26"/>
                <w:lang w:val="nl-NL"/>
              </w:rPr>
            </w:pPr>
            <w:r w:rsidRPr="00EB6755">
              <w:rPr>
                <w:rFonts w:cs="Times New Roman"/>
                <w:sz w:val="26"/>
                <w:szCs w:val="26"/>
                <w:lang w:val="nl-NL"/>
              </w:rPr>
              <w:t>a1)</w:t>
            </w:r>
            <w:r w:rsidRPr="00EB6755">
              <w:rPr>
                <w:rStyle w:val="FootnoteReference"/>
                <w:rFonts w:cs="Times New Roman"/>
                <w:sz w:val="26"/>
                <w:szCs w:val="26"/>
                <w:lang w:val="nl-NL"/>
              </w:rPr>
              <w:footnoteReference w:id="13"/>
            </w:r>
            <w:r w:rsidRPr="00EB6755">
              <w:rPr>
                <w:rFonts w:cs="Times New Roman"/>
                <w:sz w:val="26"/>
                <w:szCs w:val="26"/>
                <w:lang w:val="nl-NL"/>
              </w:rPr>
              <w:t xml:space="preserve"> Thông tin, dữ liệu tại báo cáo tài chính của tổ chức tín dụng, chi nhánh ngân hàng </w:t>
            </w:r>
            <w:r w:rsidRPr="00EB6755">
              <w:rPr>
                <w:rFonts w:cs="Times New Roman"/>
                <w:sz w:val="26"/>
                <w:szCs w:val="26"/>
                <w:lang w:val="nl-NL"/>
              </w:rPr>
              <w:lastRenderedPageBreak/>
              <w:t>nước ngoài đã được kiểm toán độc lập theo quy định của pháp luậ</w:t>
            </w:r>
            <w:r w:rsidR="0014705F" w:rsidRPr="00EB6755">
              <w:rPr>
                <w:rFonts w:cs="Times New Roman"/>
                <w:sz w:val="26"/>
                <w:szCs w:val="26"/>
                <w:lang w:val="nl-NL"/>
              </w:rPr>
              <w:t>t;</w:t>
            </w:r>
          </w:p>
          <w:p w14:paraId="0AF7A986" w14:textId="3465C9D0" w:rsidR="00094525" w:rsidRPr="00EB6755" w:rsidRDefault="00094525" w:rsidP="00094525">
            <w:pPr>
              <w:rPr>
                <w:rFonts w:cs="Times New Roman"/>
                <w:sz w:val="26"/>
                <w:szCs w:val="26"/>
                <w:lang w:val="nl-NL"/>
              </w:rPr>
            </w:pPr>
            <w:r w:rsidRPr="00EB6755">
              <w:rPr>
                <w:rFonts w:cs="Times New Roman"/>
                <w:sz w:val="26"/>
                <w:szCs w:val="26"/>
                <w:lang w:val="nl-NL"/>
              </w:rPr>
              <w:t>b) Kết quả giám sát, kiểm tra, thanh tra, kiểm toán của cơ quan, tổ chức có thẩm quyền theo quy định của pháp luật (bao gồm</w:t>
            </w:r>
            <w:r w:rsidR="00BD7D06">
              <w:rPr>
                <w:rFonts w:cs="Times New Roman"/>
                <w:sz w:val="26"/>
                <w:szCs w:val="26"/>
                <w:lang w:val="nl-NL"/>
              </w:rPr>
              <w:t xml:space="preserve"> cả</w:t>
            </w:r>
            <w:r w:rsidRPr="00EB6755">
              <w:rPr>
                <w:rFonts w:cs="Times New Roman"/>
                <w:sz w:val="26"/>
                <w:szCs w:val="26"/>
                <w:lang w:val="nl-NL"/>
              </w:rPr>
              <w:t xml:space="preserve"> </w:t>
            </w:r>
            <w:r w:rsidRPr="00C518F4">
              <w:rPr>
                <w:rFonts w:cs="Times New Roman"/>
                <w:i/>
                <w:sz w:val="26"/>
                <w:szCs w:val="26"/>
                <w:lang w:val="nl-NL"/>
              </w:rPr>
              <w:t>Ngân hàng Nhà nước</w:t>
            </w:r>
            <w:r w:rsidR="00F5520E" w:rsidRPr="00C518F4">
              <w:rPr>
                <w:rFonts w:cs="Times New Roman"/>
                <w:i/>
                <w:sz w:val="26"/>
                <w:szCs w:val="26"/>
                <w:lang w:val="nl-NL"/>
              </w:rPr>
              <w:t xml:space="preserve"> chi nhánh Khu vực và các đơn vị khác thuộc Ngân hàng Nhà nước Việt Nam</w:t>
            </w:r>
            <w:r w:rsidRPr="00EB6755">
              <w:rPr>
                <w:rFonts w:cs="Times New Roman"/>
                <w:sz w:val="26"/>
                <w:szCs w:val="26"/>
                <w:lang w:val="nl-NL"/>
              </w:rPr>
              <w:t>, các cơ quan quản lý nhà nước khác và công ty kiểm toán độc lập);</w:t>
            </w:r>
          </w:p>
          <w:p w14:paraId="5A2F20DE" w14:textId="77777777" w:rsidR="00094525" w:rsidRPr="00EB6755" w:rsidRDefault="00094525" w:rsidP="00094525">
            <w:pPr>
              <w:rPr>
                <w:rFonts w:cs="Times New Roman"/>
                <w:sz w:val="26"/>
                <w:szCs w:val="26"/>
                <w:lang w:val="nl-NL"/>
              </w:rPr>
            </w:pPr>
            <w:r w:rsidRPr="00EB6755">
              <w:rPr>
                <w:rFonts w:cs="Times New Roman"/>
                <w:sz w:val="26"/>
                <w:szCs w:val="26"/>
                <w:lang w:val="nl-NL"/>
              </w:rPr>
              <w:t>c) Các tài liệu, thông tin và dữ liệu khác của tổ chức tín dụng, chi nhánh ngân hàng nước ngoài gửi Ngân hàng Nhà nước theo quy định pháp luật và theo yêu cầu của Ngân hàng Nhà nước.</w:t>
            </w:r>
          </w:p>
          <w:p w14:paraId="5D0CBE69" w14:textId="77777777" w:rsidR="00094525" w:rsidRPr="00EB6755" w:rsidRDefault="00094525" w:rsidP="00094525">
            <w:pPr>
              <w:rPr>
                <w:rFonts w:cs="Times New Roman"/>
                <w:sz w:val="26"/>
                <w:szCs w:val="26"/>
                <w:lang w:val="nl-NL"/>
              </w:rPr>
            </w:pPr>
            <w:r w:rsidRPr="00EB6755">
              <w:rPr>
                <w:rFonts w:cs="Times New Roman"/>
                <w:sz w:val="26"/>
                <w:szCs w:val="26"/>
                <w:lang w:val="nl-NL"/>
              </w:rPr>
              <w:t>2. Số liệu được sử dụng để tính điểm xếp hạng là:</w:t>
            </w:r>
          </w:p>
          <w:p w14:paraId="4CF1B336" w14:textId="77777777" w:rsidR="00094525" w:rsidRPr="00EB6755" w:rsidRDefault="00094525" w:rsidP="00094525">
            <w:pPr>
              <w:rPr>
                <w:rFonts w:cs="Times New Roman"/>
                <w:sz w:val="26"/>
                <w:szCs w:val="26"/>
                <w:lang w:val="nl-NL"/>
              </w:rPr>
            </w:pPr>
            <w:r w:rsidRPr="00EB6755">
              <w:rPr>
                <w:rFonts w:cs="Times New Roman"/>
                <w:sz w:val="26"/>
                <w:szCs w:val="26"/>
                <w:lang w:val="nl-NL"/>
              </w:rPr>
              <w:t>a) Số liệu riêng lẻ của các tổ chức tín dụng, chi nhánh ngân hàng nước ngoài (không bao gồm công ty con, công ty liên kết);</w:t>
            </w:r>
          </w:p>
          <w:p w14:paraId="6F74FC20" w14:textId="77777777" w:rsidR="00094525" w:rsidRPr="00EB6755" w:rsidRDefault="00094525" w:rsidP="00094525">
            <w:pPr>
              <w:rPr>
                <w:rFonts w:cs="Times New Roman"/>
                <w:sz w:val="26"/>
                <w:szCs w:val="26"/>
                <w:lang w:val="nl-NL"/>
              </w:rPr>
            </w:pPr>
            <w:r w:rsidRPr="00EB6755">
              <w:rPr>
                <w:rFonts w:cs="Times New Roman"/>
                <w:sz w:val="26"/>
                <w:szCs w:val="26"/>
                <w:lang w:val="nl-NL"/>
              </w:rPr>
              <w:t>b) Số liệu tại thời điểm ngày 31 tháng 12 hàng năm của tổ chức tín dụng, chi nhánh ngân hàng nước ngoài, ngoại trừ các chỉ tiêu được tính bình quân;</w:t>
            </w:r>
          </w:p>
          <w:p w14:paraId="75F94BD6" w14:textId="77777777" w:rsidR="00C22828" w:rsidRPr="00EB6755" w:rsidRDefault="00094525" w:rsidP="00094525">
            <w:pPr>
              <w:rPr>
                <w:rFonts w:cs="Times New Roman"/>
                <w:sz w:val="26"/>
                <w:szCs w:val="26"/>
                <w:lang w:val="en-US"/>
              </w:rPr>
            </w:pPr>
            <w:r w:rsidRPr="00EB6755">
              <w:rPr>
                <w:rFonts w:cs="Times New Roman"/>
                <w:sz w:val="26"/>
                <w:szCs w:val="26"/>
                <w:lang w:val="nl-NL"/>
              </w:rPr>
              <w:t>c)</w:t>
            </w:r>
            <w:r w:rsidRPr="00EB6755">
              <w:rPr>
                <w:rStyle w:val="FootnoteReference"/>
                <w:rFonts w:cs="Times New Roman"/>
                <w:sz w:val="26"/>
                <w:szCs w:val="26"/>
                <w:lang w:val="nl-NL"/>
              </w:rPr>
              <w:footnoteReference w:id="14"/>
            </w:r>
            <w:r w:rsidRPr="00EB6755">
              <w:rPr>
                <w:rFonts w:cs="Times New Roman"/>
                <w:sz w:val="26"/>
                <w:szCs w:val="26"/>
                <w:lang w:val="nl-NL"/>
              </w:rPr>
              <w:t xml:space="preserve"> Trường hợp thực hiện xếp hạng theo quy </w:t>
            </w:r>
            <w:r w:rsidRPr="00EB6755">
              <w:rPr>
                <w:rFonts w:cs="Times New Roman"/>
                <w:sz w:val="26"/>
                <w:szCs w:val="26"/>
                <w:lang w:val="nl-NL"/>
              </w:rPr>
              <w:lastRenderedPageBreak/>
              <w:t>định tại khoản 3 Điều 21 Thông tư này, Thống đốc Ngân hàng Nhà nước quyết định phạm vi tài liệu, thông tin, dữ liệu được sử dụng để tính điểm xếp hạng các tổ chức tín dụng, chi nhánh ngân hàng nước ngoài.</w:t>
            </w:r>
          </w:p>
        </w:tc>
        <w:tc>
          <w:tcPr>
            <w:tcW w:w="3827" w:type="dxa"/>
          </w:tcPr>
          <w:p w14:paraId="4754EA25" w14:textId="388DDCB8" w:rsidR="00E567DF" w:rsidRDefault="00E567DF" w:rsidP="00C22828">
            <w:pPr>
              <w:spacing w:before="40" w:after="40"/>
              <w:rPr>
                <w:rFonts w:eastAsia="Times New Roman" w:cs="Times New Roman"/>
                <w:sz w:val="26"/>
                <w:szCs w:val="26"/>
                <w:lang w:val="en-US" w:eastAsia="en-US"/>
              </w:rPr>
            </w:pPr>
            <w:r>
              <w:rPr>
                <w:rFonts w:eastAsia="Times New Roman" w:cs="Times New Roman"/>
                <w:sz w:val="26"/>
                <w:szCs w:val="26"/>
                <w:lang w:val="en-US" w:eastAsia="en-US"/>
              </w:rPr>
              <w:lastRenderedPageBreak/>
              <w:t xml:space="preserve">Sửa đổi, bổ sung điểm b, khoản 1 Điều 5 theo hướng: bổ sung làm rõ hơn tài liệu, thông tin, dữ liệu sử dụng để xếp hạng bao gồm các kết quả giám sát, kiểm tra, thanh tra của Ngân hàng </w:t>
            </w:r>
            <w:r w:rsidRPr="00E567DF">
              <w:rPr>
                <w:rFonts w:eastAsia="Times New Roman" w:cs="Times New Roman"/>
                <w:sz w:val="26"/>
                <w:szCs w:val="26"/>
                <w:lang w:val="nl-NL" w:eastAsia="en-US"/>
              </w:rPr>
              <w:t>Nhà nước chi nhánh Khu vực và các đơn vị khác thuộc Ngân hàng Nhà nước Việt Nam</w:t>
            </w:r>
            <w:r>
              <w:rPr>
                <w:rFonts w:eastAsia="Times New Roman" w:cs="Times New Roman"/>
                <w:sz w:val="26"/>
                <w:szCs w:val="26"/>
                <w:lang w:val="nl-NL" w:eastAsia="en-US"/>
              </w:rPr>
              <w:t>.</w:t>
            </w:r>
          </w:p>
          <w:p w14:paraId="77DF4674" w14:textId="241D20CE" w:rsidR="00C22828" w:rsidRPr="00EB6755" w:rsidRDefault="00C22828" w:rsidP="00C22828">
            <w:pPr>
              <w:spacing w:before="40" w:after="40"/>
              <w:rPr>
                <w:rFonts w:eastAsia="Times New Roman" w:cs="Times New Roman"/>
                <w:sz w:val="26"/>
                <w:szCs w:val="26"/>
                <w:lang w:val="en-US" w:eastAsia="en-US"/>
              </w:rPr>
            </w:pPr>
          </w:p>
        </w:tc>
      </w:tr>
      <w:tr w:rsidR="00C22828" w:rsidRPr="00EB6755" w14:paraId="2997DF43" w14:textId="77777777" w:rsidTr="00C3203B">
        <w:tc>
          <w:tcPr>
            <w:tcW w:w="744" w:type="dxa"/>
          </w:tcPr>
          <w:p w14:paraId="22FCBC23"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6</w:t>
            </w:r>
          </w:p>
        </w:tc>
        <w:tc>
          <w:tcPr>
            <w:tcW w:w="4927" w:type="dxa"/>
          </w:tcPr>
          <w:p w14:paraId="54CA4DB3"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6. Hệ thống tiêu chí xếp hạng</w:t>
            </w:r>
          </w:p>
          <w:p w14:paraId="7013B4B3"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Hệ thống tiêu chí được sử dụng để xếp hạng tổ chức tín dụng, chi nhánh ngân hàng nước ngoài bao gồm: </w:t>
            </w:r>
          </w:p>
          <w:p w14:paraId="3F082DB7" w14:textId="77777777" w:rsidR="00C22828" w:rsidRPr="00EB6755" w:rsidRDefault="00C22828" w:rsidP="00C22828">
            <w:pPr>
              <w:rPr>
                <w:rFonts w:cs="Times New Roman"/>
                <w:sz w:val="26"/>
                <w:szCs w:val="26"/>
                <w:lang w:val="nl-NL"/>
              </w:rPr>
            </w:pPr>
            <w:r w:rsidRPr="00EB6755">
              <w:rPr>
                <w:rFonts w:cs="Times New Roman"/>
                <w:sz w:val="26"/>
                <w:szCs w:val="26"/>
                <w:lang w:val="nl-NL"/>
              </w:rPr>
              <w:t>a) Vốn (C);</w:t>
            </w:r>
          </w:p>
          <w:p w14:paraId="37CE9488" w14:textId="77777777" w:rsidR="00C22828" w:rsidRPr="00EB6755" w:rsidRDefault="00C22828" w:rsidP="00C22828">
            <w:pPr>
              <w:rPr>
                <w:rFonts w:cs="Times New Roman"/>
                <w:sz w:val="26"/>
                <w:szCs w:val="26"/>
                <w:lang w:val="nl-NL"/>
              </w:rPr>
            </w:pPr>
            <w:r w:rsidRPr="00EB6755">
              <w:rPr>
                <w:rFonts w:cs="Times New Roman"/>
                <w:sz w:val="26"/>
                <w:szCs w:val="26"/>
                <w:lang w:val="nl-NL"/>
              </w:rPr>
              <w:t>b) Chất lượng tài sản (A);</w:t>
            </w:r>
          </w:p>
          <w:p w14:paraId="0B24F116" w14:textId="77777777" w:rsidR="00C22828" w:rsidRPr="00EB6755" w:rsidRDefault="00C22828" w:rsidP="00C22828">
            <w:pPr>
              <w:rPr>
                <w:rFonts w:cs="Times New Roman"/>
                <w:sz w:val="26"/>
                <w:szCs w:val="26"/>
                <w:lang w:val="nl-NL"/>
              </w:rPr>
            </w:pPr>
            <w:r w:rsidRPr="00EB6755">
              <w:rPr>
                <w:rFonts w:cs="Times New Roman"/>
                <w:sz w:val="26"/>
                <w:szCs w:val="26"/>
                <w:lang w:val="nl-NL"/>
              </w:rPr>
              <w:t>c) Q</w:t>
            </w:r>
            <w:r w:rsidRPr="00EB6755">
              <w:rPr>
                <w:rFonts w:cs="Times New Roman"/>
                <w:sz w:val="26"/>
                <w:szCs w:val="26"/>
              </w:rPr>
              <w:t>uản trị điều hành</w:t>
            </w:r>
            <w:r w:rsidRPr="00EB6755">
              <w:rPr>
                <w:rFonts w:cs="Times New Roman"/>
                <w:sz w:val="26"/>
                <w:szCs w:val="26"/>
                <w:lang w:val="nl-NL"/>
              </w:rPr>
              <w:t xml:space="preserve"> (M);</w:t>
            </w:r>
          </w:p>
          <w:p w14:paraId="23419E01" w14:textId="77777777" w:rsidR="00C22828" w:rsidRPr="00EB6755" w:rsidRDefault="00C22828" w:rsidP="00C22828">
            <w:pPr>
              <w:rPr>
                <w:rFonts w:cs="Times New Roman"/>
                <w:sz w:val="26"/>
                <w:szCs w:val="26"/>
                <w:lang w:val="nl-NL"/>
              </w:rPr>
            </w:pPr>
            <w:r w:rsidRPr="00EB6755">
              <w:rPr>
                <w:rFonts w:cs="Times New Roman"/>
                <w:sz w:val="26"/>
                <w:szCs w:val="26"/>
                <w:lang w:val="nl-NL"/>
              </w:rPr>
              <w:t>d) Kết quả hoạt động kinh doanh (E);</w:t>
            </w:r>
          </w:p>
          <w:p w14:paraId="27574B01" w14:textId="77777777" w:rsidR="00C22828" w:rsidRPr="00EB6755" w:rsidRDefault="00C22828" w:rsidP="00C22828">
            <w:pPr>
              <w:rPr>
                <w:rFonts w:cs="Times New Roman"/>
                <w:sz w:val="26"/>
                <w:szCs w:val="26"/>
                <w:lang w:val="en-US"/>
              </w:rPr>
            </w:pPr>
            <w:r w:rsidRPr="00EB6755">
              <w:rPr>
                <w:rFonts w:cs="Times New Roman"/>
                <w:sz w:val="26"/>
                <w:szCs w:val="26"/>
                <w:lang w:val="en-US"/>
              </w:rPr>
              <w:t>đ) Khả năng thanh khoản (L);</w:t>
            </w:r>
          </w:p>
          <w:p w14:paraId="5AE53982" w14:textId="77777777" w:rsidR="00C22828" w:rsidRPr="00EB6755" w:rsidRDefault="00C22828" w:rsidP="00C22828">
            <w:pPr>
              <w:rPr>
                <w:rFonts w:cs="Times New Roman"/>
                <w:sz w:val="26"/>
                <w:szCs w:val="26"/>
                <w:lang w:val="en-US"/>
              </w:rPr>
            </w:pPr>
            <w:r w:rsidRPr="00EB6755">
              <w:rPr>
                <w:rFonts w:cs="Times New Roman"/>
                <w:sz w:val="26"/>
                <w:szCs w:val="26"/>
                <w:lang w:val="en-US"/>
              </w:rPr>
              <w:t>e) Mức độ nhạy cảm đối với rủi ro thị trường (S).</w:t>
            </w:r>
          </w:p>
          <w:p w14:paraId="26DC0965" w14:textId="77777777" w:rsidR="00C22828" w:rsidRPr="00EB6755" w:rsidRDefault="00C22828" w:rsidP="00C22828">
            <w:pPr>
              <w:rPr>
                <w:rFonts w:cs="Times New Roman"/>
                <w:sz w:val="26"/>
                <w:szCs w:val="26"/>
                <w:lang w:val="en-US"/>
              </w:rPr>
            </w:pPr>
            <w:r w:rsidRPr="00EB6755">
              <w:rPr>
                <w:rFonts w:cs="Times New Roman"/>
                <w:sz w:val="26"/>
                <w:szCs w:val="26"/>
                <w:lang w:val="en-US"/>
              </w:rPr>
              <w:t>2. Tổ chức tín dụng, chi nhánh ngân hàng nước ngoài được tính điểm theo các tiêu chí, nhóm chỉ tiêu được quy định tại Điều 7, 8, 9, 10, 11, 12 Thông tư này.</w:t>
            </w:r>
          </w:p>
        </w:tc>
        <w:tc>
          <w:tcPr>
            <w:tcW w:w="4961" w:type="dxa"/>
          </w:tcPr>
          <w:p w14:paraId="62612103"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6. Hệ thống tiêu chí xếp hạng</w:t>
            </w:r>
          </w:p>
          <w:p w14:paraId="433C4835"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Hệ thống tiêu chí được sử dụng để xếp hạng tổ chức tín dụng, chi nhánh ngân hàng nước ngoài bao gồm: </w:t>
            </w:r>
          </w:p>
          <w:p w14:paraId="7AAAE41B" w14:textId="77777777" w:rsidR="00C22828" w:rsidRPr="00EB6755" w:rsidRDefault="00C22828" w:rsidP="00C22828">
            <w:pPr>
              <w:rPr>
                <w:rFonts w:cs="Times New Roman"/>
                <w:sz w:val="26"/>
                <w:szCs w:val="26"/>
                <w:lang w:val="nl-NL"/>
              </w:rPr>
            </w:pPr>
            <w:r w:rsidRPr="00EB6755">
              <w:rPr>
                <w:rFonts w:cs="Times New Roman"/>
                <w:sz w:val="26"/>
                <w:szCs w:val="26"/>
                <w:lang w:val="nl-NL"/>
              </w:rPr>
              <w:t>a) Vốn (C);</w:t>
            </w:r>
          </w:p>
          <w:p w14:paraId="08FDCB42" w14:textId="77777777" w:rsidR="00C22828" w:rsidRPr="00EB6755" w:rsidRDefault="00C22828" w:rsidP="00C22828">
            <w:pPr>
              <w:rPr>
                <w:rFonts w:cs="Times New Roman"/>
                <w:sz w:val="26"/>
                <w:szCs w:val="26"/>
                <w:lang w:val="nl-NL"/>
              </w:rPr>
            </w:pPr>
            <w:r w:rsidRPr="00EB6755">
              <w:rPr>
                <w:rFonts w:cs="Times New Roman"/>
                <w:sz w:val="26"/>
                <w:szCs w:val="26"/>
                <w:lang w:val="nl-NL"/>
              </w:rPr>
              <w:t>b) Chất lượng tài sản (A);</w:t>
            </w:r>
          </w:p>
          <w:p w14:paraId="0B6B68BD" w14:textId="77777777" w:rsidR="00C22828" w:rsidRPr="00EB6755" w:rsidRDefault="00C22828" w:rsidP="00C22828">
            <w:pPr>
              <w:rPr>
                <w:rFonts w:cs="Times New Roman"/>
                <w:sz w:val="26"/>
                <w:szCs w:val="26"/>
                <w:lang w:val="nl-NL"/>
              </w:rPr>
            </w:pPr>
            <w:r w:rsidRPr="00EB6755">
              <w:rPr>
                <w:rFonts w:cs="Times New Roman"/>
                <w:sz w:val="26"/>
                <w:szCs w:val="26"/>
                <w:lang w:val="nl-NL"/>
              </w:rPr>
              <w:t>c) Q</w:t>
            </w:r>
            <w:r w:rsidRPr="00EB6755">
              <w:rPr>
                <w:rFonts w:cs="Times New Roman"/>
                <w:sz w:val="26"/>
                <w:szCs w:val="26"/>
              </w:rPr>
              <w:t>uản trị điều hành</w:t>
            </w:r>
            <w:r w:rsidRPr="00EB6755">
              <w:rPr>
                <w:rFonts w:cs="Times New Roman"/>
                <w:sz w:val="26"/>
                <w:szCs w:val="26"/>
                <w:lang w:val="nl-NL"/>
              </w:rPr>
              <w:t xml:space="preserve"> (M);</w:t>
            </w:r>
          </w:p>
          <w:p w14:paraId="329DD242" w14:textId="77777777" w:rsidR="00C22828" w:rsidRPr="00EB6755" w:rsidRDefault="00C22828" w:rsidP="00C22828">
            <w:pPr>
              <w:rPr>
                <w:rFonts w:cs="Times New Roman"/>
                <w:sz w:val="26"/>
                <w:szCs w:val="26"/>
                <w:lang w:val="nl-NL"/>
              </w:rPr>
            </w:pPr>
            <w:r w:rsidRPr="00EB6755">
              <w:rPr>
                <w:rFonts w:cs="Times New Roman"/>
                <w:sz w:val="26"/>
                <w:szCs w:val="26"/>
                <w:lang w:val="nl-NL"/>
              </w:rPr>
              <w:t>d) Kết quả hoạt động kinh doanh (E);</w:t>
            </w:r>
          </w:p>
          <w:p w14:paraId="6B97FF45" w14:textId="77777777" w:rsidR="00C22828" w:rsidRPr="00EB6755" w:rsidRDefault="00C22828" w:rsidP="00C22828">
            <w:pPr>
              <w:rPr>
                <w:rFonts w:cs="Times New Roman"/>
                <w:sz w:val="26"/>
                <w:szCs w:val="26"/>
                <w:lang w:val="en-US"/>
              </w:rPr>
            </w:pPr>
            <w:r w:rsidRPr="00EB6755">
              <w:rPr>
                <w:rFonts w:cs="Times New Roman"/>
                <w:sz w:val="26"/>
                <w:szCs w:val="26"/>
                <w:lang w:val="en-US"/>
              </w:rPr>
              <w:t>đ) Khả năng thanh khoản (L);</w:t>
            </w:r>
          </w:p>
          <w:p w14:paraId="4128FD57" w14:textId="77777777" w:rsidR="00C22828" w:rsidRPr="00EB6755" w:rsidRDefault="00C22828" w:rsidP="00C22828">
            <w:pPr>
              <w:rPr>
                <w:rFonts w:cs="Times New Roman"/>
                <w:sz w:val="26"/>
                <w:szCs w:val="26"/>
                <w:lang w:val="en-US"/>
              </w:rPr>
            </w:pPr>
            <w:r w:rsidRPr="00EB6755">
              <w:rPr>
                <w:rFonts w:cs="Times New Roman"/>
                <w:sz w:val="26"/>
                <w:szCs w:val="26"/>
                <w:lang w:val="en-US"/>
              </w:rPr>
              <w:t>e) Mức độ nhạy cảm đối với rủi ro thị trường (S).</w:t>
            </w:r>
          </w:p>
          <w:p w14:paraId="5C8BD56F" w14:textId="77777777" w:rsidR="00C22828" w:rsidRPr="00EB6755" w:rsidRDefault="00C22828" w:rsidP="00C22828">
            <w:pPr>
              <w:rPr>
                <w:rFonts w:cs="Times New Roman"/>
                <w:sz w:val="26"/>
                <w:szCs w:val="26"/>
                <w:lang w:val="en-US"/>
              </w:rPr>
            </w:pPr>
            <w:r w:rsidRPr="00EB6755">
              <w:rPr>
                <w:rFonts w:cs="Times New Roman"/>
                <w:sz w:val="26"/>
                <w:szCs w:val="26"/>
                <w:lang w:val="en-US"/>
              </w:rPr>
              <w:t>2. Tổ chức tín dụng, chi nhánh ngân hàng nước ngoài được tính điểm theo các tiêu chí, nhóm chỉ tiêu được quy định tại Điều 7, 8, 9, 10, 11, 12 Thông tư này.</w:t>
            </w:r>
          </w:p>
        </w:tc>
        <w:tc>
          <w:tcPr>
            <w:tcW w:w="3827" w:type="dxa"/>
          </w:tcPr>
          <w:p w14:paraId="7B87F390"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DTTT giữ nguyên quy định này.</w:t>
            </w:r>
          </w:p>
        </w:tc>
      </w:tr>
      <w:tr w:rsidR="00C22828" w:rsidRPr="00EB6755" w14:paraId="307A83A4" w14:textId="77777777" w:rsidTr="00C3203B">
        <w:tc>
          <w:tcPr>
            <w:tcW w:w="744" w:type="dxa"/>
          </w:tcPr>
          <w:p w14:paraId="425CE23C"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t>7</w:t>
            </w:r>
          </w:p>
        </w:tc>
        <w:tc>
          <w:tcPr>
            <w:tcW w:w="4927" w:type="dxa"/>
          </w:tcPr>
          <w:p w14:paraId="005FE9EC" w14:textId="77777777" w:rsidR="00C22828" w:rsidRPr="00EB6755" w:rsidRDefault="00C22828" w:rsidP="00C22828">
            <w:pPr>
              <w:rPr>
                <w:rFonts w:cs="Times New Roman"/>
                <w:b/>
                <w:sz w:val="26"/>
                <w:szCs w:val="26"/>
                <w:lang w:val="en-US"/>
              </w:rPr>
            </w:pPr>
            <w:r w:rsidRPr="00EB6755">
              <w:rPr>
                <w:rFonts w:cs="Times New Roman"/>
                <w:b/>
                <w:sz w:val="26"/>
                <w:szCs w:val="26"/>
                <w:lang w:val="en-US"/>
              </w:rPr>
              <w:t>Mục 1</w:t>
            </w:r>
          </w:p>
          <w:p w14:paraId="7A9DB934" w14:textId="77777777" w:rsidR="00C22828" w:rsidRPr="00EB6755" w:rsidRDefault="00C22828" w:rsidP="00C22828">
            <w:pPr>
              <w:rPr>
                <w:rFonts w:cs="Times New Roman"/>
                <w:b/>
                <w:sz w:val="26"/>
                <w:szCs w:val="26"/>
                <w:lang w:val="en-US"/>
              </w:rPr>
            </w:pPr>
            <w:r w:rsidRPr="00EB6755">
              <w:rPr>
                <w:rFonts w:cs="Times New Roman"/>
                <w:b/>
                <w:sz w:val="26"/>
                <w:szCs w:val="26"/>
                <w:lang w:val="en-US"/>
              </w:rPr>
              <w:t xml:space="preserve">TIÊU CHÍ, NHÓM CHỈ TIÊU XẾP </w:t>
            </w:r>
            <w:r w:rsidRPr="00EB6755">
              <w:rPr>
                <w:rFonts w:cs="Times New Roman"/>
                <w:b/>
                <w:sz w:val="26"/>
                <w:szCs w:val="26"/>
                <w:lang w:val="en-US"/>
              </w:rPr>
              <w:lastRenderedPageBreak/>
              <w:t>HẠNG</w:t>
            </w:r>
          </w:p>
          <w:p w14:paraId="0FD7021F" w14:textId="77777777" w:rsidR="00C22828" w:rsidRPr="00EB6755" w:rsidRDefault="00C22828" w:rsidP="00C22828">
            <w:pPr>
              <w:rPr>
                <w:rFonts w:cs="Times New Roman"/>
                <w:b/>
                <w:sz w:val="26"/>
                <w:szCs w:val="26"/>
                <w:lang w:val="en-US"/>
              </w:rPr>
            </w:pPr>
            <w:r w:rsidRPr="00EB6755">
              <w:rPr>
                <w:rFonts w:cs="Times New Roman"/>
                <w:b/>
                <w:sz w:val="26"/>
                <w:szCs w:val="26"/>
                <w:lang w:val="en-US"/>
              </w:rPr>
              <w:t xml:space="preserve">Điều 7. Vốn </w:t>
            </w:r>
          </w:p>
          <w:p w14:paraId="46791549"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 xml:space="preserve">Tiêu chí vốn của tổ chức tín dụng, chi nhánh ngân hàng nước ngoài được đánh giá, cho điểm theo các nhóm chỉ tiêu sau đây: </w:t>
            </w:r>
          </w:p>
          <w:p w14:paraId="2E3269F0"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 xml:space="preserve">1. Nhóm chỉ tiêu định lượng: </w:t>
            </w:r>
          </w:p>
          <w:p w14:paraId="5F16DC8D"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a) Tỷ lệ an toàn vốn;</w:t>
            </w:r>
          </w:p>
          <w:p w14:paraId="0B17E830"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b) Tỷ lệ an toàn vốn cấp 1.</w:t>
            </w:r>
          </w:p>
          <w:p w14:paraId="2F33408C"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 xml:space="preserve">2. Nhóm chỉ tiêu định tính: </w:t>
            </w:r>
          </w:p>
          <w:p w14:paraId="5C3FFCCB"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a) Tuân thủ các quy định pháp luật về ban hành, rà soát, xem xét sửa đổi, bổ sung, báo cáo Quy định nội bộ về đánh giá chất lượng tài sản có và tuân thủ tỷ lệ an toàn vốn tối thiểu theo quy định;</w:t>
            </w:r>
          </w:p>
          <w:p w14:paraId="1DD1F1F5"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b) Tuân thủ tỷ lệ an toàn vốn tối thiểu theo quy định;</w:t>
            </w:r>
          </w:p>
          <w:p w14:paraId="1A3C014C" w14:textId="77777777" w:rsidR="00C3203B" w:rsidRPr="00EB6755" w:rsidRDefault="00C3203B" w:rsidP="00C3203B">
            <w:pPr>
              <w:widowControl w:val="0"/>
              <w:tabs>
                <w:tab w:val="left" w:pos="709"/>
              </w:tabs>
              <w:rPr>
                <w:rFonts w:cs="Times New Roman"/>
                <w:sz w:val="26"/>
                <w:szCs w:val="26"/>
              </w:rPr>
            </w:pPr>
            <w:r w:rsidRPr="00EB6755">
              <w:rPr>
                <w:rFonts w:cs="Times New Roman"/>
                <w:sz w:val="26"/>
                <w:szCs w:val="26"/>
              </w:rPr>
              <w:t>c) Tuân thủ các quy định pháp luật về giá trị thực của vốn điều lệ, vốn được cấp;</w:t>
            </w:r>
          </w:p>
          <w:p w14:paraId="0B0A8A6B" w14:textId="77777777" w:rsidR="00C22828" w:rsidRPr="00EB6755" w:rsidRDefault="00C3203B" w:rsidP="00C3203B">
            <w:pPr>
              <w:widowControl w:val="0"/>
              <w:tabs>
                <w:tab w:val="left" w:pos="709"/>
              </w:tabs>
              <w:rPr>
                <w:rFonts w:cs="Times New Roman"/>
                <w:sz w:val="26"/>
                <w:szCs w:val="26"/>
                <w:lang w:val="en-US"/>
              </w:rPr>
            </w:pPr>
            <w:r w:rsidRPr="00EB6755">
              <w:rPr>
                <w:rFonts w:cs="Times New Roman"/>
                <w:sz w:val="26"/>
                <w:szCs w:val="26"/>
              </w:rPr>
              <w:t>d) Tuân thủ các quy định pháp luật về đánh giá nội bộ về mức đủ vốn.</w:t>
            </w:r>
          </w:p>
        </w:tc>
        <w:tc>
          <w:tcPr>
            <w:tcW w:w="4961" w:type="dxa"/>
          </w:tcPr>
          <w:p w14:paraId="2E6CDB20" w14:textId="77777777" w:rsidR="00C22828" w:rsidRPr="00EB6755" w:rsidRDefault="00C22828" w:rsidP="00C22828">
            <w:pPr>
              <w:rPr>
                <w:rFonts w:cs="Times New Roman"/>
                <w:b/>
                <w:sz w:val="26"/>
                <w:szCs w:val="26"/>
                <w:lang w:val="en-US"/>
              </w:rPr>
            </w:pPr>
            <w:r w:rsidRPr="00EB6755">
              <w:rPr>
                <w:rFonts w:cs="Times New Roman"/>
                <w:b/>
                <w:sz w:val="26"/>
                <w:szCs w:val="26"/>
                <w:lang w:val="en-US"/>
              </w:rPr>
              <w:lastRenderedPageBreak/>
              <w:t>Mục 1</w:t>
            </w:r>
          </w:p>
          <w:p w14:paraId="211F3391" w14:textId="77777777" w:rsidR="00C22828" w:rsidRPr="00EB6755" w:rsidRDefault="00C22828" w:rsidP="00C22828">
            <w:pPr>
              <w:rPr>
                <w:rFonts w:cs="Times New Roman"/>
                <w:b/>
                <w:sz w:val="26"/>
                <w:szCs w:val="26"/>
                <w:lang w:val="en-US"/>
              </w:rPr>
            </w:pPr>
            <w:r w:rsidRPr="00EB6755">
              <w:rPr>
                <w:rFonts w:cs="Times New Roman"/>
                <w:b/>
                <w:sz w:val="26"/>
                <w:szCs w:val="26"/>
                <w:lang w:val="en-US"/>
              </w:rPr>
              <w:t xml:space="preserve">TIÊU CHÍ, NHÓM CHỈ TIÊU XẾP </w:t>
            </w:r>
            <w:r w:rsidRPr="00EB6755">
              <w:rPr>
                <w:rFonts w:cs="Times New Roman"/>
                <w:b/>
                <w:sz w:val="26"/>
                <w:szCs w:val="26"/>
                <w:lang w:val="en-US"/>
              </w:rPr>
              <w:lastRenderedPageBreak/>
              <w:t>HẠNG</w:t>
            </w:r>
          </w:p>
          <w:p w14:paraId="450A0C74" w14:textId="77777777" w:rsidR="00C22828" w:rsidRPr="00EB6755" w:rsidRDefault="00C22828" w:rsidP="00C22828">
            <w:pPr>
              <w:rPr>
                <w:rFonts w:cs="Times New Roman"/>
                <w:b/>
                <w:sz w:val="26"/>
                <w:szCs w:val="26"/>
                <w:lang w:val="en-US"/>
              </w:rPr>
            </w:pPr>
            <w:r w:rsidRPr="00EB6755">
              <w:rPr>
                <w:rFonts w:cs="Times New Roman"/>
                <w:b/>
                <w:sz w:val="26"/>
                <w:szCs w:val="26"/>
                <w:lang w:val="en-US"/>
              </w:rPr>
              <w:t xml:space="preserve">Điều 7. Vốn </w:t>
            </w:r>
          </w:p>
          <w:p w14:paraId="2D8CA29F"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Tiêu chí vốn của tổ chức tín dụng, chi nhánh ngân hàng nước ngoài được đánh giá, cho điểm theo các nhóm chỉ tiêu sau đây: </w:t>
            </w:r>
          </w:p>
          <w:p w14:paraId="0747777F"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1. Nhóm chỉ tiêu định lượng: </w:t>
            </w:r>
          </w:p>
          <w:p w14:paraId="5BBFEC6C" w14:textId="77777777" w:rsidR="00C22828" w:rsidRPr="00EB6755" w:rsidRDefault="00C22828" w:rsidP="00C22828">
            <w:pPr>
              <w:rPr>
                <w:rFonts w:cs="Times New Roman"/>
                <w:sz w:val="26"/>
                <w:szCs w:val="26"/>
                <w:lang w:val="en-US"/>
              </w:rPr>
            </w:pPr>
            <w:r w:rsidRPr="00EB6755">
              <w:rPr>
                <w:rFonts w:cs="Times New Roman"/>
                <w:sz w:val="26"/>
                <w:szCs w:val="26"/>
                <w:lang w:val="en-US"/>
              </w:rPr>
              <w:t>a) Tỷ lệ an toàn vốn;</w:t>
            </w:r>
          </w:p>
          <w:p w14:paraId="6CDDC84B" w14:textId="77777777" w:rsidR="00C22828" w:rsidRPr="00EB6755" w:rsidRDefault="00C22828" w:rsidP="00C22828">
            <w:pPr>
              <w:rPr>
                <w:rFonts w:cs="Times New Roman"/>
                <w:sz w:val="26"/>
                <w:szCs w:val="26"/>
                <w:lang w:val="en-US"/>
              </w:rPr>
            </w:pPr>
            <w:r w:rsidRPr="00EB6755">
              <w:rPr>
                <w:rFonts w:cs="Times New Roman"/>
                <w:sz w:val="26"/>
                <w:szCs w:val="26"/>
                <w:lang w:val="en-US"/>
              </w:rPr>
              <w:t>b) Tỷ lệ an toàn vốn cấp 1.</w:t>
            </w:r>
          </w:p>
          <w:p w14:paraId="1359D604" w14:textId="77777777" w:rsidR="00C22828" w:rsidRPr="00EB6755" w:rsidRDefault="00C22828" w:rsidP="00C22828">
            <w:pPr>
              <w:rPr>
                <w:rFonts w:cs="Times New Roman"/>
                <w:sz w:val="26"/>
                <w:szCs w:val="26"/>
                <w:lang w:val="en-US"/>
              </w:rPr>
            </w:pPr>
            <w:r w:rsidRPr="00EB6755">
              <w:rPr>
                <w:rFonts w:cs="Times New Roman"/>
                <w:sz w:val="26"/>
                <w:szCs w:val="26"/>
                <w:lang w:val="en-US"/>
              </w:rPr>
              <w:t xml:space="preserve">2. Nhóm chỉ tiêu định tính: </w:t>
            </w:r>
          </w:p>
          <w:p w14:paraId="7874192A" w14:textId="30DA696D" w:rsidR="00C22828" w:rsidRPr="00EB6755" w:rsidRDefault="00C22828" w:rsidP="00C22828">
            <w:pPr>
              <w:rPr>
                <w:rFonts w:cs="Times New Roman"/>
                <w:sz w:val="26"/>
                <w:szCs w:val="26"/>
                <w:lang w:val="en-US"/>
              </w:rPr>
            </w:pPr>
            <w:r w:rsidRPr="00EB6755">
              <w:rPr>
                <w:rFonts w:cs="Times New Roman"/>
                <w:sz w:val="26"/>
                <w:szCs w:val="26"/>
                <w:lang w:val="en-US"/>
              </w:rPr>
              <w:t>a)</w:t>
            </w:r>
            <w:r w:rsidR="003C39CE">
              <w:rPr>
                <w:rFonts w:cs="Times New Roman"/>
                <w:sz w:val="26"/>
                <w:szCs w:val="26"/>
                <w:lang w:val="en-US"/>
              </w:rPr>
              <w:t xml:space="preserve"> </w:t>
            </w:r>
            <w:r w:rsidR="00E054C4" w:rsidRPr="00C518F4">
              <w:rPr>
                <w:rFonts w:cs="Times New Roman"/>
                <w:i/>
                <w:sz w:val="26"/>
                <w:szCs w:val="26"/>
              </w:rPr>
              <w:t>(Được bãi bỏ)</w:t>
            </w:r>
            <w:r w:rsidRPr="00EB6755">
              <w:rPr>
                <w:rFonts w:cs="Times New Roman"/>
                <w:sz w:val="26"/>
                <w:szCs w:val="26"/>
                <w:lang w:val="en-US"/>
              </w:rPr>
              <w:t>;</w:t>
            </w:r>
          </w:p>
          <w:p w14:paraId="18F64590" w14:textId="516636DE" w:rsidR="00C22828" w:rsidRPr="00EB6755" w:rsidRDefault="00C22828" w:rsidP="00C22828">
            <w:pPr>
              <w:rPr>
                <w:rFonts w:cs="Times New Roman"/>
                <w:sz w:val="26"/>
                <w:szCs w:val="26"/>
                <w:lang w:val="en-US"/>
              </w:rPr>
            </w:pPr>
            <w:r w:rsidRPr="00EB6755">
              <w:rPr>
                <w:rFonts w:cs="Times New Roman"/>
                <w:sz w:val="26"/>
                <w:szCs w:val="26"/>
                <w:lang w:val="en-US"/>
              </w:rPr>
              <w:t>b) Tuân thủ tỷ lệ an toàn vốn tối thiểu theo quy định;</w:t>
            </w:r>
          </w:p>
          <w:p w14:paraId="3AD76EF8" w14:textId="5953B538" w:rsidR="00C22828" w:rsidRPr="00EB6755" w:rsidRDefault="00C22828" w:rsidP="00C22828">
            <w:pPr>
              <w:rPr>
                <w:rFonts w:cs="Times New Roman"/>
                <w:sz w:val="26"/>
                <w:szCs w:val="26"/>
                <w:lang w:val="en-US"/>
              </w:rPr>
            </w:pPr>
            <w:r w:rsidRPr="00EB6755">
              <w:rPr>
                <w:rFonts w:cs="Times New Roman"/>
                <w:sz w:val="26"/>
                <w:szCs w:val="26"/>
                <w:lang w:val="en-US"/>
              </w:rPr>
              <w:t>c) Tuân thủ các quy định pháp luật về giá trị thực của vốn điều lệ, vốn được cấp;</w:t>
            </w:r>
          </w:p>
          <w:p w14:paraId="75C8E8C5" w14:textId="7B5C05A0" w:rsidR="00C22828" w:rsidRPr="00EB6755" w:rsidRDefault="00C22828" w:rsidP="00C22828">
            <w:pPr>
              <w:rPr>
                <w:rFonts w:cs="Times New Roman"/>
                <w:sz w:val="26"/>
                <w:szCs w:val="26"/>
                <w:lang w:val="en-US"/>
              </w:rPr>
            </w:pPr>
            <w:r w:rsidRPr="00EB6755">
              <w:rPr>
                <w:rFonts w:cs="Times New Roman"/>
                <w:sz w:val="26"/>
                <w:szCs w:val="26"/>
                <w:lang w:val="en-US"/>
              </w:rPr>
              <w:t>d) Tuân thủ các quy định pháp luật về đánh giá nội bộ về mức đủ vốn.</w:t>
            </w:r>
          </w:p>
        </w:tc>
        <w:tc>
          <w:tcPr>
            <w:tcW w:w="3827" w:type="dxa"/>
          </w:tcPr>
          <w:p w14:paraId="3796D51D" w14:textId="460B5915" w:rsidR="00C22828" w:rsidRPr="00EB6755" w:rsidRDefault="00FF2916" w:rsidP="004F252F">
            <w:pPr>
              <w:spacing w:before="40" w:after="40"/>
              <w:rPr>
                <w:rFonts w:eastAsia="Times New Roman" w:cs="Times New Roman"/>
                <w:sz w:val="26"/>
                <w:szCs w:val="26"/>
                <w:lang w:val="en-US" w:eastAsia="en-US"/>
              </w:rPr>
            </w:pPr>
            <w:r>
              <w:rPr>
                <w:rFonts w:eastAsia="Times New Roman" w:cs="Times New Roman"/>
                <w:sz w:val="26"/>
                <w:szCs w:val="26"/>
                <w:lang w:val="en-US" w:eastAsia="en-US"/>
              </w:rPr>
              <w:lastRenderedPageBreak/>
              <w:t xml:space="preserve">Sửa đổi, bổ sung quy định tại khoản 2 Điều 7 theo hướng: bãi </w:t>
            </w:r>
            <w:r w:rsidRPr="009200E8">
              <w:rPr>
                <w:rFonts w:eastAsia="Times New Roman" w:cs="Times New Roman"/>
                <w:sz w:val="26"/>
                <w:szCs w:val="26"/>
                <w:lang w:val="en-US" w:eastAsia="en-US"/>
              </w:rPr>
              <w:t xml:space="preserve">bỏ các chỉ tiêu tuân thủ </w:t>
            </w:r>
            <w:r w:rsidR="007C3D48">
              <w:rPr>
                <w:rFonts w:eastAsia="Times New Roman" w:cs="Times New Roman"/>
                <w:sz w:val="26"/>
                <w:szCs w:val="26"/>
                <w:lang w:val="en-US" w:eastAsia="en-US"/>
              </w:rPr>
              <w:t xml:space="preserve">tại </w:t>
            </w:r>
            <w:r>
              <w:rPr>
                <w:rFonts w:eastAsia="Times New Roman" w:cs="Times New Roman"/>
                <w:sz w:val="26"/>
                <w:szCs w:val="26"/>
                <w:lang w:val="en-US" w:eastAsia="en-US"/>
              </w:rPr>
              <w:t xml:space="preserve">điểm a </w:t>
            </w:r>
            <w:r>
              <w:rPr>
                <w:rFonts w:eastAsia="Times New Roman" w:cs="Times New Roman"/>
                <w:sz w:val="26"/>
                <w:szCs w:val="26"/>
                <w:lang w:val="en-US" w:eastAsia="en-US"/>
              </w:rPr>
              <w:lastRenderedPageBreak/>
              <w:t xml:space="preserve">khoản 2 Điều 7 </w:t>
            </w:r>
            <w:r w:rsidR="007C3D48">
              <w:rPr>
                <w:rFonts w:eastAsia="Times New Roman" w:cs="Times New Roman"/>
                <w:sz w:val="26"/>
                <w:szCs w:val="26"/>
                <w:lang w:val="en-US" w:eastAsia="en-US"/>
              </w:rPr>
              <w:t xml:space="preserve">về </w:t>
            </w:r>
            <w:r w:rsidR="009200E8" w:rsidRPr="009200E8">
              <w:rPr>
                <w:rFonts w:eastAsia="Times New Roman" w:cs="Times New Roman"/>
                <w:sz w:val="26"/>
                <w:szCs w:val="26"/>
                <w:lang w:val="en-US" w:eastAsia="en-US"/>
              </w:rPr>
              <w:t>việc ban hành quy định nội bộ tại Tiêu chí và đưa về Tiêu chí Quản trị điều hành.</w:t>
            </w:r>
          </w:p>
        </w:tc>
      </w:tr>
      <w:tr w:rsidR="00C22828" w:rsidRPr="00EB6755" w14:paraId="6AC0487B" w14:textId="77777777" w:rsidTr="00C3203B">
        <w:tc>
          <w:tcPr>
            <w:tcW w:w="744" w:type="dxa"/>
          </w:tcPr>
          <w:p w14:paraId="6718F6B4"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8</w:t>
            </w:r>
          </w:p>
        </w:tc>
        <w:tc>
          <w:tcPr>
            <w:tcW w:w="4927" w:type="dxa"/>
          </w:tcPr>
          <w:p w14:paraId="43BD4636" w14:textId="77777777" w:rsidR="00C22828" w:rsidRPr="00EB6755" w:rsidRDefault="00C22828" w:rsidP="00C22828">
            <w:pPr>
              <w:rPr>
                <w:rFonts w:cs="Times New Roman"/>
                <w:b/>
                <w:sz w:val="26"/>
                <w:szCs w:val="26"/>
                <w:lang w:val="en-US"/>
              </w:rPr>
            </w:pPr>
            <w:r w:rsidRPr="00EB6755">
              <w:rPr>
                <w:rFonts w:cs="Times New Roman"/>
                <w:b/>
                <w:sz w:val="26"/>
                <w:szCs w:val="26"/>
                <w:lang w:val="en-US"/>
              </w:rPr>
              <w:t xml:space="preserve">Điều 8. Chất lượng tài sản </w:t>
            </w:r>
          </w:p>
          <w:p w14:paraId="4F3B51E5" w14:textId="77777777" w:rsidR="00C3203B" w:rsidRPr="00EB6755" w:rsidRDefault="00C3203B" w:rsidP="00C3203B">
            <w:pPr>
              <w:rPr>
                <w:rFonts w:cs="Times New Roman"/>
                <w:sz w:val="26"/>
                <w:szCs w:val="26"/>
              </w:rPr>
            </w:pPr>
            <w:r w:rsidRPr="00EB6755">
              <w:rPr>
                <w:rFonts w:cs="Times New Roman"/>
                <w:sz w:val="26"/>
                <w:szCs w:val="26"/>
              </w:rPr>
              <w:t xml:space="preserve">Tiêu chí chất lượng tài sản của tổ chức tín dụng, chi nhánh ngân hàng nước ngoài được đánh giá, cho điểm theo các nhóm chỉ tiêu </w:t>
            </w:r>
            <w:r w:rsidRPr="00EB6755">
              <w:rPr>
                <w:rFonts w:cs="Times New Roman"/>
                <w:sz w:val="26"/>
                <w:szCs w:val="26"/>
              </w:rPr>
              <w:lastRenderedPageBreak/>
              <w:t xml:space="preserve">sau đây: </w:t>
            </w:r>
          </w:p>
          <w:p w14:paraId="31C19496" w14:textId="77777777" w:rsidR="00C3203B" w:rsidRPr="00EB6755" w:rsidRDefault="00C3203B" w:rsidP="00C3203B">
            <w:pPr>
              <w:rPr>
                <w:rFonts w:cs="Times New Roman"/>
                <w:sz w:val="26"/>
                <w:szCs w:val="26"/>
              </w:rPr>
            </w:pPr>
            <w:r w:rsidRPr="00EB6755">
              <w:rPr>
                <w:rFonts w:cs="Times New Roman"/>
                <w:sz w:val="26"/>
                <w:szCs w:val="26"/>
              </w:rPr>
              <w:t xml:space="preserve">1. Nhóm chỉ tiêu định lượng: </w:t>
            </w:r>
          </w:p>
          <w:p w14:paraId="6A6E0286" w14:textId="77777777" w:rsidR="00C3203B" w:rsidRPr="00EB6755" w:rsidRDefault="00C3203B" w:rsidP="00C3203B">
            <w:pPr>
              <w:rPr>
                <w:rFonts w:cs="Times New Roman"/>
                <w:sz w:val="26"/>
                <w:szCs w:val="26"/>
              </w:rPr>
            </w:pPr>
            <w:r w:rsidRPr="00EB6755">
              <w:rPr>
                <w:rFonts w:cs="Times New Roman"/>
                <w:sz w:val="26"/>
                <w:szCs w:val="26"/>
              </w:rPr>
              <w:t xml:space="preserve">a) Tỷ lệ nợ xấu, nợ </w:t>
            </w:r>
            <w:r w:rsidRPr="00EB6755">
              <w:rPr>
                <w:rFonts w:cs="Times New Roman"/>
                <w:sz w:val="26"/>
                <w:szCs w:val="26"/>
                <w:lang w:val="nl-NL"/>
              </w:rPr>
              <w:t>xấu đã bán cho VAMC chưa xử lý được</w:t>
            </w:r>
            <w:r w:rsidRPr="00EB6755">
              <w:rPr>
                <w:rFonts w:cs="Times New Roman"/>
                <w:sz w:val="26"/>
                <w:szCs w:val="26"/>
              </w:rPr>
              <w:t xml:space="preserve"> và nợ cơ cấu tiềm ẩn trở thành nợ xấu so với tổng nợ </w:t>
            </w:r>
            <w:r w:rsidRPr="00EB6755">
              <w:rPr>
                <w:rFonts w:cs="Times New Roman"/>
                <w:sz w:val="26"/>
                <w:szCs w:val="26"/>
                <w:lang w:val="nl-NL"/>
              </w:rPr>
              <w:t>cộng thêm các khoản nợ xấu đã bán cho VAMC chưa xử lý được</w:t>
            </w:r>
            <w:r w:rsidRPr="00EB6755">
              <w:rPr>
                <w:rFonts w:cs="Times New Roman"/>
                <w:sz w:val="26"/>
                <w:szCs w:val="26"/>
              </w:rPr>
              <w:t>;</w:t>
            </w:r>
          </w:p>
          <w:p w14:paraId="1963CC30" w14:textId="77777777" w:rsidR="00C3203B" w:rsidRPr="00EB6755" w:rsidRDefault="00C3203B" w:rsidP="00C3203B">
            <w:pPr>
              <w:rPr>
                <w:rFonts w:cs="Times New Roman"/>
                <w:sz w:val="26"/>
                <w:szCs w:val="26"/>
                <w:lang w:val="nl-NL"/>
              </w:rPr>
            </w:pPr>
            <w:r w:rsidRPr="00EB6755">
              <w:rPr>
                <w:rFonts w:cs="Times New Roman"/>
                <w:sz w:val="26"/>
                <w:szCs w:val="26"/>
                <w:lang w:val="nl-NL"/>
              </w:rPr>
              <w:t>b) Tỷ lệ nợ nhóm 2 so với tổng nợ;</w:t>
            </w:r>
          </w:p>
          <w:p w14:paraId="249D0A6E" w14:textId="77777777" w:rsidR="00C3203B" w:rsidRPr="00EB6755" w:rsidRDefault="00C3203B" w:rsidP="00C3203B">
            <w:pPr>
              <w:rPr>
                <w:rFonts w:cs="Times New Roman"/>
                <w:sz w:val="26"/>
                <w:szCs w:val="26"/>
                <w:lang w:val="nl-NL"/>
              </w:rPr>
            </w:pPr>
            <w:r w:rsidRPr="00EB6755">
              <w:rPr>
                <w:rFonts w:cs="Times New Roman"/>
                <w:sz w:val="26"/>
                <w:szCs w:val="26"/>
                <w:lang w:val="nl-NL"/>
              </w:rPr>
              <w:t>c) Tỷ lệ dư nợ cấp tín dụng của các khách hàng có dư nợ cấp tín dụng lớn so với dư nợ cấp tín dụng đối với tổ chức kinh tế, cá nhân;</w:t>
            </w:r>
          </w:p>
          <w:p w14:paraId="37A5F242" w14:textId="77777777" w:rsidR="00C3203B" w:rsidRPr="00EB6755" w:rsidRDefault="00C3203B" w:rsidP="00C3203B">
            <w:pPr>
              <w:rPr>
                <w:rFonts w:cs="Times New Roman"/>
                <w:sz w:val="26"/>
                <w:szCs w:val="26"/>
                <w:lang w:val="nl-NL"/>
              </w:rPr>
            </w:pPr>
            <w:r w:rsidRPr="00EB6755">
              <w:rPr>
                <w:rFonts w:cs="Times New Roman"/>
                <w:sz w:val="26"/>
                <w:szCs w:val="26"/>
                <w:lang w:val="nl-NL"/>
              </w:rPr>
              <w:t>d) Tỷ lệ nợ và cam kết ngoại bảng từ nhóm 3 đến nhóm 5 so với tổng nợ và các cam kết ngoại bảng từ nhóm 1 đến nhóm 5;</w:t>
            </w:r>
          </w:p>
          <w:p w14:paraId="744B8EB6" w14:textId="77777777" w:rsidR="00C3203B" w:rsidRPr="00EB6755" w:rsidRDefault="00C3203B" w:rsidP="00C3203B">
            <w:pPr>
              <w:rPr>
                <w:rFonts w:cs="Times New Roman"/>
                <w:iCs/>
                <w:sz w:val="26"/>
                <w:szCs w:val="26"/>
                <w:lang w:val="nl-NL"/>
              </w:rPr>
            </w:pPr>
            <w:r w:rsidRPr="00EB6755">
              <w:rPr>
                <w:rFonts w:cs="Times New Roman"/>
                <w:sz w:val="26"/>
                <w:szCs w:val="26"/>
                <w:lang w:val="nl-NL"/>
              </w:rPr>
              <w:t>đ)</w:t>
            </w:r>
            <w:r w:rsidRPr="00EB6755">
              <w:rPr>
                <w:rStyle w:val="FootnoteReference"/>
                <w:rFonts w:cs="Times New Roman"/>
                <w:sz w:val="26"/>
                <w:szCs w:val="26"/>
                <w:lang w:val="nl-NL"/>
              </w:rPr>
              <w:footnoteReference w:id="15"/>
            </w:r>
            <w:r w:rsidRPr="00EB6755">
              <w:rPr>
                <w:rFonts w:cs="Times New Roman"/>
                <w:sz w:val="26"/>
                <w:szCs w:val="26"/>
                <w:lang w:val="nl-NL"/>
              </w:rPr>
              <w:t xml:space="preserve"> </w:t>
            </w:r>
            <w:r w:rsidRPr="00EB6755">
              <w:rPr>
                <w:rFonts w:cs="Times New Roman"/>
                <w:b/>
                <w:i/>
                <w:sz w:val="26"/>
                <w:szCs w:val="26"/>
                <w:lang w:val="nl-NL"/>
              </w:rPr>
              <w:t>(Được bãi bỏ)</w:t>
            </w:r>
            <w:r w:rsidRPr="00EB6755">
              <w:rPr>
                <w:rFonts w:cs="Times New Roman"/>
                <w:b/>
                <w:sz w:val="26"/>
                <w:szCs w:val="26"/>
                <w:lang w:val="nl-NL"/>
              </w:rPr>
              <w:t xml:space="preserve"> </w:t>
            </w:r>
          </w:p>
          <w:p w14:paraId="11AED9ED" w14:textId="77777777" w:rsidR="00C3203B" w:rsidRPr="00EB6755" w:rsidRDefault="00C3203B" w:rsidP="00C3203B">
            <w:pPr>
              <w:rPr>
                <w:rFonts w:cs="Times New Roman"/>
                <w:sz w:val="26"/>
                <w:szCs w:val="26"/>
                <w:lang w:val="nl-NL"/>
              </w:rPr>
            </w:pPr>
            <w:r w:rsidRPr="00EB6755">
              <w:rPr>
                <w:rFonts w:cs="Times New Roman"/>
                <w:sz w:val="26"/>
                <w:szCs w:val="26"/>
                <w:lang w:val="nl-NL"/>
              </w:rPr>
              <w:t>e) 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14:paraId="7BEB0BAC" w14:textId="77777777" w:rsidR="00C3203B" w:rsidRPr="00EB6755" w:rsidRDefault="00C3203B" w:rsidP="00C3203B">
            <w:pPr>
              <w:rPr>
                <w:rFonts w:cs="Times New Roman"/>
                <w:sz w:val="26"/>
                <w:szCs w:val="26"/>
                <w:lang w:val="nl-NL"/>
              </w:rPr>
            </w:pPr>
            <w:r w:rsidRPr="00EB6755">
              <w:rPr>
                <w:rFonts w:cs="Times New Roman"/>
                <w:sz w:val="26"/>
                <w:szCs w:val="26"/>
                <w:lang w:val="nl-NL"/>
              </w:rPr>
              <w:t>g)</w:t>
            </w:r>
            <w:r w:rsidRPr="00EB6755">
              <w:rPr>
                <w:rStyle w:val="FootnoteReference"/>
                <w:rFonts w:cs="Times New Roman"/>
                <w:sz w:val="26"/>
                <w:szCs w:val="26"/>
                <w:lang w:val="nl-NL"/>
              </w:rPr>
              <w:footnoteReference w:id="16"/>
            </w:r>
            <w:r w:rsidRPr="00EB6755">
              <w:rPr>
                <w:rFonts w:cs="Times New Roman"/>
                <w:sz w:val="26"/>
                <w:szCs w:val="26"/>
                <w:lang w:val="nl-NL"/>
              </w:rPr>
              <w:t xml:space="preserve"> Tỷ lệ dư nợ tín dụng để đầu tư, kinh doanh bất động sản so với tổng dư nợ tín </w:t>
            </w:r>
            <w:r w:rsidRPr="00EB6755">
              <w:rPr>
                <w:rFonts w:cs="Times New Roman"/>
                <w:sz w:val="26"/>
                <w:szCs w:val="26"/>
                <w:lang w:val="nl-NL"/>
              </w:rPr>
              <w:lastRenderedPageBreak/>
              <w:t>dụng (không bao gồm dư nợ tín dụng đối với tổ chức tín dụng, chi nhánh ngân hàng nước ngoài khác);</w:t>
            </w:r>
          </w:p>
          <w:p w14:paraId="032BB6A1" w14:textId="77777777" w:rsidR="00C3203B" w:rsidRPr="00EB6755" w:rsidRDefault="00C3203B" w:rsidP="00C3203B">
            <w:pPr>
              <w:rPr>
                <w:rFonts w:cs="Times New Roman"/>
                <w:sz w:val="26"/>
                <w:szCs w:val="26"/>
                <w:lang w:val="nl-NL"/>
              </w:rPr>
            </w:pPr>
            <w:r w:rsidRPr="00EB6755">
              <w:rPr>
                <w:rFonts w:cs="Times New Roman"/>
                <w:sz w:val="26"/>
                <w:szCs w:val="26"/>
                <w:lang w:val="nl-NL"/>
              </w:rPr>
              <w:t xml:space="preserve">2. Nhóm chỉ tiêu định tính: </w:t>
            </w:r>
          </w:p>
          <w:p w14:paraId="3F09FCC1" w14:textId="77777777" w:rsidR="00C3203B" w:rsidRPr="00EB6755" w:rsidRDefault="00C3203B" w:rsidP="00C3203B">
            <w:pPr>
              <w:rPr>
                <w:rFonts w:cs="Times New Roman"/>
                <w:sz w:val="26"/>
                <w:szCs w:val="26"/>
                <w:lang w:val="nl-NL"/>
              </w:rPr>
            </w:pPr>
            <w:r w:rsidRPr="00EB6755">
              <w:rPr>
                <w:rFonts w:cs="Times New Roman"/>
                <w:sz w:val="26"/>
                <w:szCs w:val="26"/>
                <w:lang w:val="nl-NL"/>
              </w:rPr>
              <w:t>a)</w:t>
            </w:r>
            <w:r w:rsidR="002825E7" w:rsidRPr="00EB6755">
              <w:rPr>
                <w:rStyle w:val="FootnoteReference"/>
                <w:rFonts w:cs="Times New Roman"/>
                <w:sz w:val="26"/>
                <w:szCs w:val="26"/>
                <w:lang w:val="nl-NL"/>
              </w:rPr>
              <w:footnoteReference w:id="17"/>
            </w:r>
            <w:r w:rsidRPr="00EB6755">
              <w:rPr>
                <w:rFonts w:cs="Times New Roman"/>
                <w:sz w:val="26"/>
                <w:szCs w:val="26"/>
                <w:lang w:val="nl-NL"/>
              </w:rPr>
              <w:t xml:space="preserve"> Tuân thủ các quy định của pháp luật về hoạt động cấp tín dụng;</w:t>
            </w:r>
          </w:p>
          <w:p w14:paraId="7D324FC7" w14:textId="77777777" w:rsidR="00C3203B" w:rsidRPr="00EB6755" w:rsidRDefault="00C3203B" w:rsidP="00C3203B">
            <w:pPr>
              <w:rPr>
                <w:rFonts w:cs="Times New Roman"/>
                <w:sz w:val="26"/>
                <w:szCs w:val="26"/>
                <w:lang w:val="nl-NL"/>
              </w:rPr>
            </w:pPr>
            <w:r w:rsidRPr="00EB6755">
              <w:rPr>
                <w:rFonts w:cs="Times New Roman"/>
                <w:sz w:val="26"/>
                <w:szCs w:val="26"/>
                <w:lang w:val="nl-NL"/>
              </w:rPr>
              <w:t>b) Tuân thủ các quy định pháp luật về ban hành, rà soát, sửa đổi, bổ sung và báo cáo quy định nội bộ về cấp tín dụng, quản lý tiền vay, chính sách dự phòng rủi ro;</w:t>
            </w:r>
          </w:p>
          <w:p w14:paraId="0E2B8A12" w14:textId="77777777" w:rsidR="00C3203B" w:rsidRPr="00EB6755" w:rsidRDefault="00C3203B" w:rsidP="00C3203B">
            <w:pPr>
              <w:rPr>
                <w:rFonts w:cs="Times New Roman"/>
                <w:sz w:val="26"/>
                <w:szCs w:val="26"/>
                <w:lang w:val="nl-NL"/>
              </w:rPr>
            </w:pPr>
            <w:r w:rsidRPr="00EB6755">
              <w:rPr>
                <w:rFonts w:cs="Times New Roman"/>
                <w:sz w:val="26"/>
                <w:szCs w:val="26"/>
                <w:lang w:val="nl-NL"/>
              </w:rPr>
              <w:t>c) Tuân thủ các quy định pháp luật về hệ thống xếp hạng tín dụng nội bộ;</w:t>
            </w:r>
          </w:p>
          <w:p w14:paraId="375C82EC" w14:textId="77777777" w:rsidR="00C3203B" w:rsidRPr="00EB6755" w:rsidRDefault="00C3203B" w:rsidP="00C3203B">
            <w:pPr>
              <w:rPr>
                <w:rFonts w:cs="Times New Roman"/>
                <w:sz w:val="26"/>
                <w:szCs w:val="26"/>
                <w:lang w:val="nl-NL"/>
              </w:rPr>
            </w:pPr>
            <w:r w:rsidRPr="00EB6755">
              <w:rPr>
                <w:rFonts w:cs="Times New Roman"/>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14:paraId="73175BEB" w14:textId="77777777" w:rsidR="00C3203B" w:rsidRPr="00EB6755" w:rsidRDefault="00C3203B" w:rsidP="00C3203B">
            <w:pPr>
              <w:rPr>
                <w:rFonts w:cs="Times New Roman"/>
                <w:sz w:val="26"/>
                <w:szCs w:val="26"/>
                <w:lang w:val="nl-NL"/>
              </w:rPr>
            </w:pPr>
            <w:r w:rsidRPr="00EB6755">
              <w:rPr>
                <w:rFonts w:cs="Times New Roman"/>
                <w:sz w:val="26"/>
                <w:szCs w:val="26"/>
                <w:lang w:val="nl-NL"/>
              </w:rPr>
              <w:t xml:space="preserve">đ) Tuân thủ các quy định pháp luật về trích lập và sử dụng các khoản dự phòng tổn thất các khoản đầu tư tài chính, nợ phải thu khó </w:t>
            </w:r>
            <w:r w:rsidRPr="00EB6755">
              <w:rPr>
                <w:rFonts w:cs="Times New Roman"/>
                <w:sz w:val="26"/>
                <w:szCs w:val="26"/>
                <w:lang w:val="nl-NL"/>
              </w:rPr>
              <w:lastRenderedPageBreak/>
              <w:t>đòi;</w:t>
            </w:r>
          </w:p>
          <w:p w14:paraId="622E2B73" w14:textId="77777777" w:rsidR="00C3203B" w:rsidRPr="00EB6755" w:rsidRDefault="00C3203B" w:rsidP="00C3203B">
            <w:pPr>
              <w:rPr>
                <w:rFonts w:cs="Times New Roman"/>
                <w:sz w:val="26"/>
                <w:szCs w:val="26"/>
                <w:lang w:val="nl-NL"/>
              </w:rPr>
            </w:pPr>
            <w:r w:rsidRPr="00EB6755">
              <w:rPr>
                <w:rFonts w:cs="Times New Roman"/>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14:paraId="2045B5F8" w14:textId="77777777" w:rsidR="00C3203B" w:rsidRPr="00EB6755" w:rsidRDefault="00C3203B" w:rsidP="00C3203B">
            <w:pPr>
              <w:rPr>
                <w:rFonts w:cs="Times New Roman"/>
                <w:sz w:val="26"/>
                <w:szCs w:val="26"/>
                <w:lang w:val="nl-NL"/>
              </w:rPr>
            </w:pPr>
            <w:r w:rsidRPr="00EB6755">
              <w:rPr>
                <w:rFonts w:cs="Times New Roman"/>
                <w:sz w:val="26"/>
                <w:szCs w:val="26"/>
                <w:lang w:val="nl-NL"/>
              </w:rPr>
              <w:t>g) Tuân thủ các quy định pháp luật về hạn chế và giới hạn cấp tín dụng;</w:t>
            </w:r>
          </w:p>
          <w:p w14:paraId="2D62A0BE" w14:textId="77777777" w:rsidR="00C22828" w:rsidRPr="00EB6755" w:rsidRDefault="00C3203B" w:rsidP="00C22828">
            <w:pPr>
              <w:rPr>
                <w:rFonts w:cs="Times New Roman"/>
                <w:sz w:val="26"/>
                <w:szCs w:val="26"/>
                <w:lang w:val="nl-NL"/>
              </w:rPr>
            </w:pPr>
            <w:r w:rsidRPr="00EB6755">
              <w:rPr>
                <w:rFonts w:cs="Times New Roman"/>
                <w:sz w:val="26"/>
                <w:szCs w:val="26"/>
                <w:lang w:val="nl-NL"/>
              </w:rPr>
              <w:t>h) Tuân thủ các quy định pháp luật về quản lý rủi ro tín dụng.</w:t>
            </w:r>
          </w:p>
        </w:tc>
        <w:tc>
          <w:tcPr>
            <w:tcW w:w="4961" w:type="dxa"/>
          </w:tcPr>
          <w:p w14:paraId="3BBD74F6" w14:textId="77777777" w:rsidR="00C22828" w:rsidRPr="00EB6755" w:rsidRDefault="00C22828" w:rsidP="00C22828">
            <w:pPr>
              <w:rPr>
                <w:rFonts w:cs="Times New Roman"/>
                <w:b/>
                <w:sz w:val="26"/>
                <w:szCs w:val="26"/>
                <w:lang w:val="en-US"/>
              </w:rPr>
            </w:pPr>
            <w:r w:rsidRPr="00EB6755">
              <w:rPr>
                <w:rFonts w:cs="Times New Roman"/>
                <w:b/>
                <w:sz w:val="26"/>
                <w:szCs w:val="26"/>
                <w:lang w:val="en-US"/>
              </w:rPr>
              <w:lastRenderedPageBreak/>
              <w:t xml:space="preserve">Điều 8. Chất lượng tài sản </w:t>
            </w:r>
          </w:p>
          <w:p w14:paraId="6E3CD655" w14:textId="77777777" w:rsidR="00E94DAA" w:rsidRPr="00EB6755" w:rsidRDefault="00E94DAA" w:rsidP="00E94DAA">
            <w:pPr>
              <w:rPr>
                <w:rFonts w:cs="Times New Roman"/>
                <w:sz w:val="26"/>
                <w:szCs w:val="26"/>
              </w:rPr>
            </w:pPr>
            <w:r w:rsidRPr="00EB6755">
              <w:rPr>
                <w:rFonts w:cs="Times New Roman"/>
                <w:sz w:val="26"/>
                <w:szCs w:val="26"/>
              </w:rPr>
              <w:t xml:space="preserve">Tiêu chí chất lượng tài sản của tổ chức tín dụng, chi nhánh ngân hàng nước ngoài được đánh giá, cho điểm theo các nhóm chỉ tiêu </w:t>
            </w:r>
            <w:r w:rsidRPr="00EB6755">
              <w:rPr>
                <w:rFonts w:cs="Times New Roman"/>
                <w:sz w:val="26"/>
                <w:szCs w:val="26"/>
              </w:rPr>
              <w:lastRenderedPageBreak/>
              <w:t xml:space="preserve">sau đây: </w:t>
            </w:r>
          </w:p>
          <w:p w14:paraId="2EF77A55" w14:textId="77777777" w:rsidR="00E94DAA" w:rsidRPr="00EB6755" w:rsidRDefault="00E94DAA" w:rsidP="00E94DAA">
            <w:pPr>
              <w:rPr>
                <w:rFonts w:cs="Times New Roman"/>
                <w:sz w:val="26"/>
                <w:szCs w:val="26"/>
              </w:rPr>
            </w:pPr>
            <w:r w:rsidRPr="00EB6755">
              <w:rPr>
                <w:rFonts w:cs="Times New Roman"/>
                <w:sz w:val="26"/>
                <w:szCs w:val="26"/>
              </w:rPr>
              <w:t xml:space="preserve">1. Nhóm chỉ tiêu định lượng: </w:t>
            </w:r>
          </w:p>
          <w:p w14:paraId="671CE7AB" w14:textId="77777777" w:rsidR="00E94DAA" w:rsidRPr="00EB6755" w:rsidRDefault="00E94DAA" w:rsidP="00E94DAA">
            <w:pPr>
              <w:rPr>
                <w:rFonts w:cs="Times New Roman"/>
                <w:sz w:val="26"/>
                <w:szCs w:val="26"/>
              </w:rPr>
            </w:pPr>
            <w:r w:rsidRPr="00EB6755">
              <w:rPr>
                <w:rFonts w:cs="Times New Roman"/>
                <w:sz w:val="26"/>
                <w:szCs w:val="26"/>
              </w:rPr>
              <w:t xml:space="preserve">a) Tỷ lệ nợ xấu, nợ </w:t>
            </w:r>
            <w:r w:rsidRPr="00EB6755">
              <w:rPr>
                <w:rFonts w:cs="Times New Roman"/>
                <w:sz w:val="26"/>
                <w:szCs w:val="26"/>
                <w:lang w:val="nl-NL"/>
              </w:rPr>
              <w:t>xấu đã bán cho VAMC chưa xử lý được</w:t>
            </w:r>
            <w:r w:rsidRPr="00EB6755">
              <w:rPr>
                <w:rFonts w:cs="Times New Roman"/>
                <w:sz w:val="26"/>
                <w:szCs w:val="26"/>
              </w:rPr>
              <w:t xml:space="preserve"> và nợ cơ cấu tiềm ẩn trở thành nợ xấu so với tổng nợ </w:t>
            </w:r>
            <w:r w:rsidRPr="00EB6755">
              <w:rPr>
                <w:rFonts w:cs="Times New Roman"/>
                <w:sz w:val="26"/>
                <w:szCs w:val="26"/>
                <w:lang w:val="nl-NL"/>
              </w:rPr>
              <w:t>cộng thêm các khoản nợ xấu đã bán cho VAMC chưa xử lý được</w:t>
            </w:r>
            <w:r w:rsidRPr="00EB6755">
              <w:rPr>
                <w:rFonts w:cs="Times New Roman"/>
                <w:sz w:val="26"/>
                <w:szCs w:val="26"/>
              </w:rPr>
              <w:t>;</w:t>
            </w:r>
          </w:p>
          <w:p w14:paraId="5AF06E53" w14:textId="77777777" w:rsidR="00E94DAA" w:rsidRPr="00EB6755" w:rsidRDefault="00E94DAA" w:rsidP="00E94DAA">
            <w:pPr>
              <w:rPr>
                <w:rFonts w:cs="Times New Roman"/>
                <w:sz w:val="26"/>
                <w:szCs w:val="26"/>
                <w:lang w:val="nl-NL"/>
              </w:rPr>
            </w:pPr>
            <w:r w:rsidRPr="00EB6755">
              <w:rPr>
                <w:rFonts w:cs="Times New Roman"/>
                <w:sz w:val="26"/>
                <w:szCs w:val="26"/>
                <w:lang w:val="nl-NL"/>
              </w:rPr>
              <w:t>b) Tỷ lệ nợ nhóm 2 so với tổng nợ;</w:t>
            </w:r>
          </w:p>
          <w:p w14:paraId="54C552DF" w14:textId="5378064A" w:rsidR="00E94DAA" w:rsidRPr="00C518F4" w:rsidRDefault="00E94DAA" w:rsidP="00E94DAA">
            <w:pPr>
              <w:rPr>
                <w:rFonts w:cs="Times New Roman"/>
                <w:i/>
                <w:sz w:val="26"/>
                <w:szCs w:val="26"/>
                <w:lang w:val="nl-NL"/>
              </w:rPr>
            </w:pPr>
            <w:r w:rsidRPr="00C518F4">
              <w:rPr>
                <w:rFonts w:cs="Times New Roman"/>
                <w:i/>
                <w:sz w:val="26"/>
                <w:szCs w:val="26"/>
                <w:lang w:val="nl-NL"/>
              </w:rPr>
              <w:t xml:space="preserve">c) </w:t>
            </w:r>
            <w:r w:rsidR="004F4FF1" w:rsidRPr="00C518F4">
              <w:rPr>
                <w:rFonts w:cs="Times New Roman"/>
                <w:bCs/>
                <w:i/>
                <w:sz w:val="26"/>
                <w:szCs w:val="26"/>
                <w:lang w:val="nl-NL"/>
              </w:rPr>
              <w:t>Tỷ lệ dư nợ cấp tín dụ</w:t>
            </w:r>
            <w:r w:rsidR="001746D4" w:rsidRPr="00C518F4">
              <w:rPr>
                <w:rFonts w:cs="Times New Roman"/>
                <w:bCs/>
                <w:i/>
                <w:sz w:val="26"/>
                <w:szCs w:val="26"/>
                <w:lang w:val="nl-NL"/>
              </w:rPr>
              <w:t>ng đối với</w:t>
            </w:r>
            <w:r w:rsidR="004F4FF1" w:rsidRPr="00C518F4">
              <w:rPr>
                <w:rFonts w:cs="Times New Roman"/>
                <w:bCs/>
                <w:i/>
                <w:sz w:val="26"/>
                <w:szCs w:val="26"/>
                <w:lang w:val="nl-NL"/>
              </w:rPr>
              <w:t xml:space="preserve"> 100 khách hàng lớn nhất so với dư nợ cấp tín dụng đối với tổ chức kinh tế, cá nhân</w:t>
            </w:r>
            <w:r w:rsidRPr="00C518F4">
              <w:rPr>
                <w:rFonts w:cs="Times New Roman"/>
                <w:i/>
                <w:sz w:val="26"/>
                <w:szCs w:val="26"/>
                <w:lang w:val="nl-NL"/>
              </w:rPr>
              <w:t>;</w:t>
            </w:r>
          </w:p>
          <w:p w14:paraId="3109245B" w14:textId="77777777" w:rsidR="00E94DAA" w:rsidRPr="00EB6755" w:rsidRDefault="00E94DAA" w:rsidP="00E94DAA">
            <w:pPr>
              <w:rPr>
                <w:rFonts w:cs="Times New Roman"/>
                <w:sz w:val="26"/>
                <w:szCs w:val="26"/>
                <w:lang w:val="nl-NL"/>
              </w:rPr>
            </w:pPr>
            <w:r w:rsidRPr="00EB6755">
              <w:rPr>
                <w:rFonts w:cs="Times New Roman"/>
                <w:sz w:val="26"/>
                <w:szCs w:val="26"/>
                <w:lang w:val="nl-NL"/>
              </w:rPr>
              <w:t>d) Tỷ lệ nợ và cam kết ngoại bảng từ nhóm 3 đến nhóm 5 so với tổng nợ và các cam kết ngoại bảng từ nhóm 1 đến nhóm 5;</w:t>
            </w:r>
          </w:p>
          <w:p w14:paraId="46C48DC0" w14:textId="77777777" w:rsidR="00E94DAA" w:rsidRPr="00EB6755" w:rsidRDefault="00E94DAA" w:rsidP="00E94DAA">
            <w:pPr>
              <w:rPr>
                <w:rFonts w:cs="Times New Roman"/>
                <w:iCs/>
                <w:sz w:val="26"/>
                <w:szCs w:val="26"/>
                <w:lang w:val="nl-NL"/>
              </w:rPr>
            </w:pPr>
            <w:r w:rsidRPr="00EB6755">
              <w:rPr>
                <w:rFonts w:cs="Times New Roman"/>
                <w:sz w:val="26"/>
                <w:szCs w:val="26"/>
                <w:lang w:val="nl-NL"/>
              </w:rPr>
              <w:t>đ)</w:t>
            </w:r>
            <w:r w:rsidRPr="00EB6755">
              <w:rPr>
                <w:rStyle w:val="FootnoteReference"/>
                <w:rFonts w:cs="Times New Roman"/>
                <w:sz w:val="26"/>
                <w:szCs w:val="26"/>
                <w:lang w:val="nl-NL"/>
              </w:rPr>
              <w:footnoteReference w:id="18"/>
            </w:r>
            <w:r w:rsidRPr="00EB6755">
              <w:rPr>
                <w:rFonts w:cs="Times New Roman"/>
                <w:sz w:val="26"/>
                <w:szCs w:val="26"/>
                <w:lang w:val="nl-NL"/>
              </w:rPr>
              <w:t xml:space="preserve"> </w:t>
            </w:r>
            <w:r w:rsidRPr="00EB6755">
              <w:rPr>
                <w:rFonts w:cs="Times New Roman"/>
                <w:b/>
                <w:i/>
                <w:sz w:val="26"/>
                <w:szCs w:val="26"/>
                <w:lang w:val="nl-NL"/>
              </w:rPr>
              <w:t>(Được bãi bỏ)</w:t>
            </w:r>
            <w:r w:rsidRPr="00EB6755">
              <w:rPr>
                <w:rFonts w:cs="Times New Roman"/>
                <w:b/>
                <w:sz w:val="26"/>
                <w:szCs w:val="26"/>
                <w:lang w:val="nl-NL"/>
              </w:rPr>
              <w:t xml:space="preserve"> </w:t>
            </w:r>
          </w:p>
          <w:p w14:paraId="7D7EDEA8" w14:textId="77777777" w:rsidR="00E94DAA" w:rsidRPr="00EB6755" w:rsidRDefault="00E94DAA" w:rsidP="00E94DAA">
            <w:pPr>
              <w:rPr>
                <w:rFonts w:cs="Times New Roman"/>
                <w:sz w:val="26"/>
                <w:szCs w:val="26"/>
                <w:lang w:val="nl-NL"/>
              </w:rPr>
            </w:pPr>
            <w:r w:rsidRPr="00EB6755">
              <w:rPr>
                <w:rFonts w:cs="Times New Roman"/>
                <w:sz w:val="26"/>
                <w:szCs w:val="26"/>
                <w:lang w:val="nl-NL"/>
              </w:rPr>
              <w:t>e) Tỷ lệ dự phòng rủi ro chứng khoán kinh doanh, chứng khoán đầu tư (không bao gồm dự phòng rủi ro đã trích lập liên quan đến trái phiếu đặc biệt khi bán nợ cho VAMC) so với tổng số dư chứng khoán kinh doanh, chứng khoán đầu tư (không bao gồm số dư trái phiếu đặc biệt khi bán nợ cho VAMC);</w:t>
            </w:r>
          </w:p>
          <w:p w14:paraId="0730C00E" w14:textId="77777777" w:rsidR="00E94DAA" w:rsidRPr="00EB6755" w:rsidRDefault="00E94DAA" w:rsidP="00E94DAA">
            <w:pPr>
              <w:rPr>
                <w:rFonts w:cs="Times New Roman"/>
                <w:sz w:val="26"/>
                <w:szCs w:val="26"/>
                <w:lang w:val="nl-NL"/>
              </w:rPr>
            </w:pPr>
            <w:r w:rsidRPr="00EB6755">
              <w:rPr>
                <w:rFonts w:cs="Times New Roman"/>
                <w:sz w:val="26"/>
                <w:szCs w:val="26"/>
                <w:lang w:val="nl-NL"/>
              </w:rPr>
              <w:t>g)</w:t>
            </w:r>
            <w:r w:rsidRPr="00EB6755">
              <w:rPr>
                <w:rStyle w:val="FootnoteReference"/>
                <w:rFonts w:cs="Times New Roman"/>
                <w:sz w:val="26"/>
                <w:szCs w:val="26"/>
                <w:lang w:val="nl-NL"/>
              </w:rPr>
              <w:footnoteReference w:id="19"/>
            </w:r>
            <w:r w:rsidRPr="00EB6755">
              <w:rPr>
                <w:rFonts w:cs="Times New Roman"/>
                <w:sz w:val="26"/>
                <w:szCs w:val="26"/>
                <w:lang w:val="nl-NL"/>
              </w:rPr>
              <w:t xml:space="preserve"> Tỷ lệ dư nợ tín dụng để đầu tư, kinh doanh bất động sản so với tổng dư nợ tín </w:t>
            </w:r>
            <w:r w:rsidRPr="00EB6755">
              <w:rPr>
                <w:rFonts w:cs="Times New Roman"/>
                <w:sz w:val="26"/>
                <w:szCs w:val="26"/>
                <w:lang w:val="nl-NL"/>
              </w:rPr>
              <w:lastRenderedPageBreak/>
              <w:t>dụng (không bao gồm dư nợ tín dụng đối với tổ chức tín dụng, chi nhánh ngân hàng nước ngoài khác);</w:t>
            </w:r>
          </w:p>
          <w:p w14:paraId="744497A6" w14:textId="77777777" w:rsidR="00D11EEE" w:rsidRPr="00EB6755" w:rsidRDefault="00D11EEE" w:rsidP="00D11EEE">
            <w:pPr>
              <w:rPr>
                <w:rFonts w:cs="Times New Roman"/>
                <w:bCs/>
                <w:i/>
                <w:sz w:val="26"/>
                <w:szCs w:val="26"/>
                <w:u w:val="single"/>
                <w:lang w:val="en-US"/>
              </w:rPr>
            </w:pPr>
            <w:r w:rsidRPr="00EB6755">
              <w:rPr>
                <w:rFonts w:cs="Times New Roman"/>
                <w:i/>
                <w:sz w:val="26"/>
                <w:szCs w:val="26"/>
                <w:u w:val="single"/>
                <w:lang w:val="nl-NL"/>
              </w:rPr>
              <w:t xml:space="preserve">h) Tỷ lệ </w:t>
            </w:r>
            <w:r w:rsidRPr="00EB6755">
              <w:rPr>
                <w:rFonts w:cs="Times New Roman"/>
                <w:bCs/>
                <w:i/>
                <w:sz w:val="26"/>
                <w:szCs w:val="26"/>
                <w:u w:val="single"/>
                <w:lang w:val="en-US"/>
              </w:rPr>
              <w:t>dự phòng cụ thể đã trích lập so với nợ nhóm 2 đến nhóm 5;</w:t>
            </w:r>
          </w:p>
          <w:p w14:paraId="067AAED9" w14:textId="1285A35D" w:rsidR="00E94DAA" w:rsidRPr="00EB6755" w:rsidRDefault="00D11EEE" w:rsidP="00D11EEE">
            <w:pPr>
              <w:rPr>
                <w:rFonts w:cs="Times New Roman"/>
                <w:i/>
                <w:sz w:val="26"/>
                <w:szCs w:val="26"/>
                <w:u w:val="single"/>
                <w:lang w:val="nl-NL"/>
              </w:rPr>
            </w:pPr>
            <w:r w:rsidRPr="00EB6755">
              <w:rPr>
                <w:rFonts w:cs="Times New Roman"/>
                <w:bCs/>
                <w:i/>
                <w:sz w:val="26"/>
                <w:szCs w:val="26"/>
                <w:u w:val="single"/>
                <w:lang w:val="en-US"/>
              </w:rPr>
              <w:t xml:space="preserve">i) Tỷ lệ tài sản có khác </w:t>
            </w:r>
            <w:r w:rsidR="00E8262E" w:rsidRPr="00EB6755">
              <w:rPr>
                <w:rFonts w:cs="Times New Roman"/>
                <w:bCs/>
                <w:i/>
                <w:sz w:val="26"/>
                <w:szCs w:val="26"/>
                <w:u w:val="single"/>
                <w:lang w:val="en-US"/>
              </w:rPr>
              <w:t xml:space="preserve">bình quân </w:t>
            </w:r>
            <w:r w:rsidRPr="00EB6755">
              <w:rPr>
                <w:rFonts w:cs="Times New Roman"/>
                <w:bCs/>
                <w:i/>
                <w:sz w:val="26"/>
                <w:szCs w:val="26"/>
                <w:u w:val="single"/>
                <w:lang w:val="en-US"/>
              </w:rPr>
              <w:t>so với Tổng tài sản</w:t>
            </w:r>
            <w:r w:rsidR="00E8262E" w:rsidRPr="00EB6755">
              <w:rPr>
                <w:rFonts w:cs="Times New Roman"/>
                <w:bCs/>
                <w:i/>
                <w:sz w:val="26"/>
                <w:szCs w:val="26"/>
                <w:u w:val="single"/>
                <w:lang w:val="en-US"/>
              </w:rPr>
              <w:t xml:space="preserve"> bình quân</w:t>
            </w:r>
            <w:r w:rsidRPr="00EB6755">
              <w:rPr>
                <w:rFonts w:cs="Times New Roman"/>
                <w:bCs/>
                <w:i/>
                <w:sz w:val="26"/>
                <w:szCs w:val="26"/>
                <w:u w:val="single"/>
                <w:lang w:val="en-US"/>
              </w:rPr>
              <w:t>.</w:t>
            </w:r>
          </w:p>
          <w:p w14:paraId="2B9271E8" w14:textId="77777777" w:rsidR="00E94DAA" w:rsidRPr="00EB6755" w:rsidRDefault="00E94DAA" w:rsidP="00E94DAA">
            <w:pPr>
              <w:rPr>
                <w:rFonts w:cs="Times New Roman"/>
                <w:sz w:val="26"/>
                <w:szCs w:val="26"/>
                <w:lang w:val="nl-NL"/>
              </w:rPr>
            </w:pPr>
            <w:r w:rsidRPr="00EB6755">
              <w:rPr>
                <w:rFonts w:cs="Times New Roman"/>
                <w:sz w:val="26"/>
                <w:szCs w:val="26"/>
                <w:lang w:val="nl-NL"/>
              </w:rPr>
              <w:t xml:space="preserve">2. Nhóm chỉ tiêu định tính: </w:t>
            </w:r>
          </w:p>
          <w:p w14:paraId="2C28982A" w14:textId="505B86AF" w:rsidR="00E94DAA" w:rsidRPr="00EB6755" w:rsidRDefault="00E94DAA" w:rsidP="00E94DAA">
            <w:pPr>
              <w:rPr>
                <w:rFonts w:cs="Times New Roman"/>
                <w:sz w:val="26"/>
                <w:szCs w:val="26"/>
                <w:lang w:val="nl-NL"/>
              </w:rPr>
            </w:pPr>
            <w:r w:rsidRPr="00EB6755">
              <w:rPr>
                <w:rFonts w:cs="Times New Roman"/>
                <w:sz w:val="26"/>
                <w:szCs w:val="26"/>
                <w:lang w:val="nl-NL"/>
              </w:rPr>
              <w:t>a)</w:t>
            </w:r>
            <w:r w:rsidRPr="00EB6755">
              <w:rPr>
                <w:rStyle w:val="FootnoteReference"/>
                <w:rFonts w:cs="Times New Roman"/>
                <w:sz w:val="26"/>
                <w:szCs w:val="26"/>
                <w:lang w:val="nl-NL"/>
              </w:rPr>
              <w:footnoteReference w:id="20"/>
            </w:r>
            <w:r w:rsidRPr="00EB6755">
              <w:rPr>
                <w:rFonts w:cs="Times New Roman"/>
                <w:sz w:val="26"/>
                <w:szCs w:val="26"/>
                <w:lang w:val="nl-NL"/>
              </w:rPr>
              <w:t xml:space="preserve"> Tuân thủ các quy định của pháp luật về hoạt động cấp tín dụng;</w:t>
            </w:r>
            <w:r w:rsidR="00A8771D">
              <w:rPr>
                <w:rFonts w:cs="Times New Roman"/>
                <w:sz w:val="26"/>
                <w:szCs w:val="26"/>
                <w:lang w:val="nl-NL"/>
              </w:rPr>
              <w:t xml:space="preserve"> </w:t>
            </w:r>
          </w:p>
          <w:p w14:paraId="2126858A" w14:textId="593957CD" w:rsidR="00B11FF1" w:rsidRPr="00EB6755" w:rsidRDefault="00E94DAA" w:rsidP="00E94DAA">
            <w:pPr>
              <w:rPr>
                <w:rFonts w:cs="Times New Roman"/>
                <w:sz w:val="26"/>
                <w:szCs w:val="26"/>
                <w:lang w:val="nl-NL"/>
              </w:rPr>
            </w:pPr>
            <w:r w:rsidRPr="00EB6755">
              <w:rPr>
                <w:rFonts w:cs="Times New Roman"/>
                <w:sz w:val="26"/>
                <w:szCs w:val="26"/>
                <w:lang w:val="nl-NL"/>
              </w:rPr>
              <w:t xml:space="preserve">b) </w:t>
            </w:r>
            <w:r w:rsidR="00A8771D" w:rsidRPr="001C4FF3">
              <w:rPr>
                <w:rFonts w:cs="Times New Roman"/>
                <w:i/>
                <w:sz w:val="26"/>
                <w:szCs w:val="26"/>
                <w:lang w:val="en-US"/>
              </w:rPr>
              <w:t>(Được bãi bỏ)</w:t>
            </w:r>
            <w:r w:rsidRPr="00EB6755">
              <w:rPr>
                <w:rFonts w:cs="Times New Roman"/>
                <w:sz w:val="26"/>
                <w:szCs w:val="26"/>
                <w:lang w:val="nl-NL"/>
              </w:rPr>
              <w:t>;</w:t>
            </w:r>
          </w:p>
          <w:p w14:paraId="53A324E0" w14:textId="091A9FF1" w:rsidR="00E94DAA" w:rsidRPr="00EB6755" w:rsidRDefault="00E94DAA" w:rsidP="00E94DAA">
            <w:pPr>
              <w:rPr>
                <w:rFonts w:cs="Times New Roman"/>
                <w:sz w:val="26"/>
                <w:szCs w:val="26"/>
                <w:lang w:val="nl-NL"/>
              </w:rPr>
            </w:pPr>
            <w:r w:rsidRPr="00EB6755">
              <w:rPr>
                <w:rFonts w:cs="Times New Roman"/>
                <w:sz w:val="26"/>
                <w:szCs w:val="26"/>
                <w:lang w:val="nl-NL"/>
              </w:rPr>
              <w:t>c) Tuân thủ các quy định pháp luật về hệ thống xếp hạng tín dụng nội bộ;</w:t>
            </w:r>
          </w:p>
          <w:p w14:paraId="34CA87E8" w14:textId="5D76A34F" w:rsidR="00E94DAA" w:rsidRPr="00EB6755" w:rsidRDefault="00E94DAA" w:rsidP="00E94DAA">
            <w:pPr>
              <w:rPr>
                <w:rFonts w:cs="Times New Roman"/>
                <w:sz w:val="26"/>
                <w:szCs w:val="26"/>
                <w:lang w:val="nl-NL"/>
              </w:rPr>
            </w:pPr>
            <w:r w:rsidRPr="00EB6755">
              <w:rPr>
                <w:rFonts w:cs="Times New Roman"/>
                <w:sz w:val="26"/>
                <w:szCs w:val="26"/>
                <w:lang w:val="nl-NL"/>
              </w:rPr>
              <w:t>d) Tuân thủ các quy định pháp luật về phân loại tài sản có, mức trích, phương pháp trích lập dự phòng rủi ro và việc sử dụng dự phòng rủi ro để xử lý rủi ro trong hoạt động của tổ chức tín dụng, chi nhánh ngân hàng nước ngoài;</w:t>
            </w:r>
          </w:p>
          <w:p w14:paraId="58CCA3A6" w14:textId="2B6407D5" w:rsidR="00E94DAA" w:rsidRPr="00EB6755" w:rsidRDefault="00E94DAA" w:rsidP="00E94DAA">
            <w:pPr>
              <w:rPr>
                <w:rFonts w:cs="Times New Roman"/>
                <w:sz w:val="26"/>
                <w:szCs w:val="26"/>
                <w:lang w:val="nl-NL"/>
              </w:rPr>
            </w:pPr>
            <w:r w:rsidRPr="00EB6755">
              <w:rPr>
                <w:rFonts w:cs="Times New Roman"/>
                <w:sz w:val="26"/>
                <w:szCs w:val="26"/>
                <w:lang w:val="nl-NL"/>
              </w:rPr>
              <w:t xml:space="preserve">đ) Tuân thủ các quy định pháp luật về trích lập và sử dụng các khoản dự phòng tổn thất </w:t>
            </w:r>
            <w:r w:rsidRPr="00EB6755">
              <w:rPr>
                <w:rFonts w:cs="Times New Roman"/>
                <w:sz w:val="26"/>
                <w:szCs w:val="26"/>
                <w:lang w:val="nl-NL"/>
              </w:rPr>
              <w:lastRenderedPageBreak/>
              <w:t>các khoản đầu tư tài chính, nợ phải thu khó đòi;</w:t>
            </w:r>
          </w:p>
          <w:p w14:paraId="3DAF0560" w14:textId="378D5311" w:rsidR="00E94DAA" w:rsidRPr="00EB6755" w:rsidRDefault="00E94DAA" w:rsidP="00E94DAA">
            <w:pPr>
              <w:rPr>
                <w:rFonts w:cs="Times New Roman"/>
                <w:sz w:val="26"/>
                <w:szCs w:val="26"/>
                <w:lang w:val="nl-NL"/>
              </w:rPr>
            </w:pPr>
            <w:r w:rsidRPr="00EB6755">
              <w:rPr>
                <w:rFonts w:cs="Times New Roman"/>
                <w:sz w:val="26"/>
                <w:szCs w:val="26"/>
                <w:lang w:val="nl-NL"/>
              </w:rPr>
              <w:t>e) Tuân thủ các quy định của pháp luật về trích lập và sử dụng dự phòng rủi ro đối với trái phiếu đặc biệt do công ty quản lý tài sản của các tổ chức tín dụng Việt Nam phát hành;</w:t>
            </w:r>
          </w:p>
          <w:p w14:paraId="7E6E0731" w14:textId="43B8811A" w:rsidR="00E94DAA" w:rsidRPr="00EB6755" w:rsidRDefault="00E94DAA" w:rsidP="00E94DAA">
            <w:pPr>
              <w:rPr>
                <w:rFonts w:cs="Times New Roman"/>
                <w:sz w:val="26"/>
                <w:szCs w:val="26"/>
                <w:lang w:val="nl-NL"/>
              </w:rPr>
            </w:pPr>
            <w:r w:rsidRPr="00EB6755">
              <w:rPr>
                <w:rFonts w:cs="Times New Roman"/>
                <w:sz w:val="26"/>
                <w:szCs w:val="26"/>
                <w:lang w:val="nl-NL"/>
              </w:rPr>
              <w:t>g) Tuân thủ các quy định pháp luật về hạn chế và giới hạn cấp tín dụng;</w:t>
            </w:r>
          </w:p>
          <w:p w14:paraId="5E16E267" w14:textId="183D98B1" w:rsidR="00C22828" w:rsidRPr="00EB6755" w:rsidRDefault="00E94DAA" w:rsidP="00E94DAA">
            <w:pPr>
              <w:rPr>
                <w:rFonts w:cs="Times New Roman"/>
                <w:sz w:val="26"/>
                <w:szCs w:val="26"/>
                <w:lang w:val="en-US"/>
              </w:rPr>
            </w:pPr>
            <w:r w:rsidRPr="00EB6755">
              <w:rPr>
                <w:rFonts w:cs="Times New Roman"/>
                <w:sz w:val="26"/>
                <w:szCs w:val="26"/>
                <w:lang w:val="nl-NL"/>
              </w:rPr>
              <w:t>h) Tuân thủ các quy định pháp luật về quản lý rủi ro tín dụng</w:t>
            </w:r>
            <w:r w:rsidR="00C22828" w:rsidRPr="00EB6755">
              <w:rPr>
                <w:rFonts w:cs="Times New Roman"/>
                <w:sz w:val="26"/>
                <w:szCs w:val="26"/>
                <w:lang w:val="nl-NL"/>
              </w:rPr>
              <w:t>.</w:t>
            </w:r>
          </w:p>
        </w:tc>
        <w:tc>
          <w:tcPr>
            <w:tcW w:w="3827" w:type="dxa"/>
          </w:tcPr>
          <w:p w14:paraId="715A7B6B" w14:textId="24D95495" w:rsidR="009569C7" w:rsidRPr="004F252F" w:rsidRDefault="009569C7" w:rsidP="004F0754">
            <w:pPr>
              <w:spacing w:before="40" w:after="40"/>
              <w:rPr>
                <w:rFonts w:cs="Times New Roman"/>
                <w:sz w:val="26"/>
                <w:szCs w:val="26"/>
                <w:lang w:val="en-US"/>
              </w:rPr>
            </w:pPr>
            <w:r>
              <w:rPr>
                <w:rFonts w:cs="Times New Roman"/>
                <w:sz w:val="26"/>
                <w:szCs w:val="26"/>
                <w:lang w:val="en-US"/>
              </w:rPr>
              <w:lastRenderedPageBreak/>
              <w:t xml:space="preserve">1. Sửa đổi, bổ sung điểm c Điều 8 theo hướng thay thế </w:t>
            </w:r>
            <w:r w:rsidRPr="009569C7">
              <w:rPr>
                <w:rFonts w:cs="Times New Roman"/>
                <w:sz w:val="26"/>
                <w:szCs w:val="26"/>
                <w:lang w:val="en-US"/>
              </w:rPr>
              <w:t xml:space="preserve">chỉ tiêu </w:t>
            </w:r>
            <w:r w:rsidRPr="00C518F4">
              <w:rPr>
                <w:rFonts w:cs="Times New Roman"/>
                <w:i/>
                <w:sz w:val="26"/>
                <w:szCs w:val="26"/>
                <w:lang w:val="pt-BR"/>
              </w:rPr>
              <w:t xml:space="preserve">“Tỷ lệ dư nợ cấp tín dụng của các khách hàng có dư nợ cấp tín dụng </w:t>
            </w:r>
            <w:r w:rsidRPr="00C518F4">
              <w:rPr>
                <w:rFonts w:cs="Times New Roman"/>
                <w:i/>
                <w:sz w:val="26"/>
                <w:szCs w:val="26"/>
                <w:lang w:val="pt-BR"/>
              </w:rPr>
              <w:lastRenderedPageBreak/>
              <w:t>lớn so với dư nợ cấp tín dụng đối với tổ chức kinh tế, cá nhân”</w:t>
            </w:r>
            <w:r w:rsidRPr="009569C7">
              <w:rPr>
                <w:rFonts w:cs="Times New Roman"/>
                <w:sz w:val="26"/>
                <w:szCs w:val="26"/>
                <w:lang w:val="pt-BR"/>
              </w:rPr>
              <w:t xml:space="preserve"> bằng chỉ tiêu </w:t>
            </w:r>
            <w:r w:rsidRPr="00C518F4">
              <w:rPr>
                <w:rFonts w:cs="Times New Roman"/>
                <w:i/>
                <w:sz w:val="26"/>
                <w:szCs w:val="26"/>
              </w:rPr>
              <w:t>“</w:t>
            </w:r>
            <w:r w:rsidR="004961B7" w:rsidRPr="00C518F4">
              <w:rPr>
                <w:rFonts w:cs="Times New Roman"/>
                <w:bCs/>
                <w:i/>
                <w:sz w:val="26"/>
                <w:szCs w:val="26"/>
                <w:lang w:val="nl-NL"/>
              </w:rPr>
              <w:t xml:space="preserve">Tỷ lệ dư nợ cấp tín dụng </w:t>
            </w:r>
            <w:r w:rsidR="001746D4">
              <w:rPr>
                <w:rFonts w:cs="Times New Roman"/>
                <w:bCs/>
                <w:i/>
                <w:sz w:val="26"/>
                <w:szCs w:val="26"/>
                <w:lang w:val="nl-NL"/>
              </w:rPr>
              <w:t>đối với</w:t>
            </w:r>
            <w:r w:rsidR="004961B7" w:rsidRPr="00C518F4">
              <w:rPr>
                <w:rFonts w:cs="Times New Roman"/>
                <w:bCs/>
                <w:i/>
                <w:sz w:val="26"/>
                <w:szCs w:val="26"/>
                <w:lang w:val="nl-NL"/>
              </w:rPr>
              <w:t xml:space="preserve"> 100 khách hàng lớn nhất so với dư nợ cấp tín dụng đối với tổ chức kinh tế, cá nhân</w:t>
            </w:r>
            <w:r w:rsidRPr="00C518F4">
              <w:rPr>
                <w:rFonts w:cs="Times New Roman"/>
                <w:i/>
                <w:sz w:val="26"/>
                <w:szCs w:val="26"/>
              </w:rPr>
              <w:t>”</w:t>
            </w:r>
            <w:r w:rsidR="001746D4">
              <w:rPr>
                <w:rFonts w:cs="Times New Roman"/>
                <w:sz w:val="26"/>
                <w:szCs w:val="26"/>
                <w:lang w:val="en-US"/>
              </w:rPr>
              <w:t xml:space="preserve"> để phản ánh mức độ tập trung rủi ro tín dụng của TCTD.</w:t>
            </w:r>
          </w:p>
          <w:p w14:paraId="2EF87025" w14:textId="4F0972BC" w:rsidR="00477FA2" w:rsidRPr="00EB6755" w:rsidRDefault="009569C7" w:rsidP="004F0754">
            <w:pPr>
              <w:spacing w:before="40" w:after="40"/>
              <w:rPr>
                <w:rFonts w:cs="Times New Roman"/>
                <w:sz w:val="26"/>
                <w:szCs w:val="26"/>
                <w:lang w:val="nl-NL"/>
              </w:rPr>
            </w:pPr>
            <w:r>
              <w:rPr>
                <w:rFonts w:cs="Times New Roman"/>
                <w:sz w:val="26"/>
                <w:szCs w:val="26"/>
                <w:lang w:val="en-US"/>
              </w:rPr>
              <w:t xml:space="preserve">2. </w:t>
            </w:r>
            <w:r w:rsidR="00C22828" w:rsidRPr="00EB6755">
              <w:rPr>
                <w:rFonts w:cs="Times New Roman"/>
                <w:sz w:val="26"/>
                <w:szCs w:val="26"/>
                <w:lang w:val="en-US"/>
              </w:rPr>
              <w:t>B</w:t>
            </w:r>
            <w:r w:rsidR="004F0754" w:rsidRPr="00EB6755">
              <w:rPr>
                <w:rFonts w:cs="Times New Roman"/>
                <w:sz w:val="26"/>
                <w:szCs w:val="26"/>
                <w:lang w:val="en-US"/>
              </w:rPr>
              <w:t>ổ sung</w:t>
            </w:r>
            <w:r w:rsidR="004F0754" w:rsidRPr="00EB6755">
              <w:rPr>
                <w:rFonts w:cs="Times New Roman"/>
                <w:sz w:val="26"/>
                <w:szCs w:val="26"/>
              </w:rPr>
              <w:t xml:space="preserve"> điểm h, i</w:t>
            </w:r>
            <w:r>
              <w:rPr>
                <w:rFonts w:cs="Times New Roman"/>
                <w:sz w:val="26"/>
                <w:szCs w:val="26"/>
                <w:lang w:val="en-US"/>
              </w:rPr>
              <w:t>, g</w:t>
            </w:r>
            <w:r w:rsidR="004F0754" w:rsidRPr="00EB6755">
              <w:rPr>
                <w:rFonts w:cs="Times New Roman"/>
                <w:sz w:val="26"/>
                <w:szCs w:val="26"/>
              </w:rPr>
              <w:t xml:space="preserve"> </w:t>
            </w:r>
            <w:r w:rsidR="003568DC" w:rsidRPr="00EB6755">
              <w:rPr>
                <w:rFonts w:cs="Times New Roman"/>
                <w:sz w:val="26"/>
                <w:szCs w:val="26"/>
                <w:lang w:val="en-US"/>
              </w:rPr>
              <w:t xml:space="preserve">vào </w:t>
            </w:r>
            <w:r w:rsidR="004F0754" w:rsidRPr="00EB6755">
              <w:rPr>
                <w:rFonts w:cs="Times New Roman"/>
                <w:sz w:val="26"/>
                <w:szCs w:val="26"/>
              </w:rPr>
              <w:t>khoản 1 Điề</w:t>
            </w:r>
            <w:r w:rsidR="00477FA2" w:rsidRPr="00EB6755">
              <w:rPr>
                <w:rFonts w:cs="Times New Roman"/>
                <w:sz w:val="26"/>
                <w:szCs w:val="26"/>
              </w:rPr>
              <w:t>u 8</w:t>
            </w:r>
            <w:r w:rsidR="003568DC" w:rsidRPr="00EB6755">
              <w:rPr>
                <w:rFonts w:cs="Times New Roman"/>
                <w:sz w:val="26"/>
                <w:szCs w:val="26"/>
                <w:lang w:val="en-US"/>
              </w:rPr>
              <w:t xml:space="preserve"> như sau</w:t>
            </w:r>
            <w:r w:rsidR="004F0754" w:rsidRPr="00EB6755">
              <w:rPr>
                <w:rFonts w:cs="Times New Roman"/>
                <w:sz w:val="26"/>
                <w:szCs w:val="26"/>
                <w:lang w:val="nl-NL"/>
              </w:rPr>
              <w:t>:</w:t>
            </w:r>
            <w:r w:rsidR="00477FA2" w:rsidRPr="00EB6755">
              <w:rPr>
                <w:rFonts w:cs="Times New Roman"/>
                <w:sz w:val="26"/>
                <w:szCs w:val="26"/>
                <w:lang w:val="nl-NL"/>
              </w:rPr>
              <w:t xml:space="preserve"> </w:t>
            </w:r>
          </w:p>
          <w:p w14:paraId="0BF31668" w14:textId="77777777" w:rsidR="004F0754" w:rsidRPr="00EB6755" w:rsidRDefault="004F0754" w:rsidP="004F0754">
            <w:pPr>
              <w:spacing w:before="40" w:after="40"/>
              <w:rPr>
                <w:rFonts w:cs="Times New Roman"/>
                <w:bCs/>
                <w:i/>
                <w:sz w:val="26"/>
                <w:szCs w:val="26"/>
              </w:rPr>
            </w:pPr>
            <w:r w:rsidRPr="00EB6755">
              <w:rPr>
                <w:rFonts w:cs="Times New Roman"/>
                <w:i/>
                <w:sz w:val="26"/>
                <w:szCs w:val="26"/>
              </w:rPr>
              <w:t>“</w:t>
            </w:r>
            <w:r w:rsidRPr="00EB6755">
              <w:rPr>
                <w:rFonts w:cs="Times New Roman"/>
                <w:i/>
                <w:sz w:val="26"/>
                <w:szCs w:val="26"/>
                <w:lang w:val="nl-NL"/>
              </w:rPr>
              <w:t xml:space="preserve">h) Tỷ lệ </w:t>
            </w:r>
            <w:r w:rsidRPr="00EB6755">
              <w:rPr>
                <w:rFonts w:cs="Times New Roman"/>
                <w:bCs/>
                <w:i/>
                <w:sz w:val="26"/>
                <w:szCs w:val="26"/>
              </w:rPr>
              <w:t>dự phòng cụ thể đã trích lập so với nợ nhóm 2 đến nhóm 5;</w:t>
            </w:r>
          </w:p>
          <w:p w14:paraId="07AF5AE4" w14:textId="5BA56B2A" w:rsidR="004F0754" w:rsidRPr="00EB6755" w:rsidRDefault="004F0754" w:rsidP="004F0754">
            <w:pPr>
              <w:spacing w:before="40" w:after="40"/>
              <w:rPr>
                <w:rFonts w:cs="Times New Roman"/>
                <w:bCs/>
                <w:i/>
                <w:sz w:val="26"/>
                <w:szCs w:val="26"/>
                <w:lang w:val="en-US"/>
              </w:rPr>
            </w:pPr>
            <w:r w:rsidRPr="00EB6755">
              <w:rPr>
                <w:rFonts w:cs="Times New Roman"/>
                <w:bCs/>
                <w:i/>
                <w:sz w:val="26"/>
                <w:szCs w:val="26"/>
                <w:lang w:val="en-US"/>
              </w:rPr>
              <w:t xml:space="preserve">i) Tỷ lệ tài sản có khác </w:t>
            </w:r>
            <w:r w:rsidR="00E8262E" w:rsidRPr="00EB6755">
              <w:rPr>
                <w:rFonts w:cs="Times New Roman"/>
                <w:bCs/>
                <w:i/>
                <w:sz w:val="26"/>
                <w:szCs w:val="26"/>
                <w:lang w:val="en-US"/>
              </w:rPr>
              <w:t xml:space="preserve">bình quân </w:t>
            </w:r>
            <w:r w:rsidRPr="00EB6755">
              <w:rPr>
                <w:rFonts w:cs="Times New Roman"/>
                <w:bCs/>
                <w:i/>
                <w:sz w:val="26"/>
                <w:szCs w:val="26"/>
                <w:lang w:val="en-US"/>
              </w:rPr>
              <w:t>so với Tổng tài sản</w:t>
            </w:r>
            <w:r w:rsidR="00E8262E" w:rsidRPr="00EB6755">
              <w:rPr>
                <w:rFonts w:cs="Times New Roman"/>
                <w:bCs/>
                <w:i/>
                <w:sz w:val="26"/>
                <w:szCs w:val="26"/>
                <w:lang w:val="en-US"/>
              </w:rPr>
              <w:t xml:space="preserve"> bình quân</w:t>
            </w:r>
            <w:r w:rsidRPr="00EB6755">
              <w:rPr>
                <w:rFonts w:cs="Times New Roman"/>
                <w:bCs/>
                <w:i/>
                <w:sz w:val="26"/>
                <w:szCs w:val="26"/>
                <w:lang w:val="en-US"/>
              </w:rPr>
              <w:t>”</w:t>
            </w:r>
          </w:p>
          <w:p w14:paraId="6D3E9EC3" w14:textId="77777777" w:rsidR="00477FA2" w:rsidRPr="00EB6755" w:rsidRDefault="004E4529" w:rsidP="004F0754">
            <w:pPr>
              <w:spacing w:before="40" w:after="40"/>
              <w:rPr>
                <w:rFonts w:cs="Times New Roman"/>
                <w:bCs/>
                <w:sz w:val="26"/>
                <w:szCs w:val="26"/>
                <w:lang w:val="en-US"/>
              </w:rPr>
            </w:pPr>
            <w:r w:rsidRPr="00EB6755">
              <w:rPr>
                <w:rFonts w:cs="Times New Roman"/>
                <w:bCs/>
                <w:sz w:val="26"/>
                <w:szCs w:val="26"/>
                <w:lang w:val="en-US"/>
              </w:rPr>
              <w:t>Lý do:</w:t>
            </w:r>
          </w:p>
          <w:p w14:paraId="165D990D" w14:textId="1B535D0A" w:rsidR="004E4529" w:rsidRPr="00EB6755" w:rsidRDefault="00F968A1" w:rsidP="004F0754">
            <w:pPr>
              <w:spacing w:before="40" w:after="40"/>
              <w:rPr>
                <w:rFonts w:eastAsia="Times New Roman" w:cs="Times New Roman"/>
                <w:bCs/>
                <w:sz w:val="26"/>
                <w:szCs w:val="26"/>
                <w:lang w:val="en-US" w:eastAsia="en-US"/>
              </w:rPr>
            </w:pPr>
            <w:r w:rsidRPr="00EB6755">
              <w:rPr>
                <w:rFonts w:eastAsia="Times New Roman" w:cs="Times New Roman"/>
                <w:bCs/>
                <w:sz w:val="26"/>
                <w:szCs w:val="26"/>
                <w:lang w:val="en-US" w:eastAsia="en-US"/>
              </w:rPr>
              <w:t xml:space="preserve">- Chỉ tiêu </w:t>
            </w:r>
            <w:r w:rsidR="00AA5522" w:rsidRPr="00EB6755">
              <w:rPr>
                <w:rFonts w:cs="Times New Roman"/>
                <w:i/>
                <w:sz w:val="26"/>
                <w:szCs w:val="26"/>
                <w:lang w:val="nl-NL"/>
              </w:rPr>
              <w:t xml:space="preserve">Tỷ lệ </w:t>
            </w:r>
            <w:r w:rsidR="00AA5522" w:rsidRPr="00EB6755">
              <w:rPr>
                <w:rFonts w:cs="Times New Roman"/>
                <w:bCs/>
                <w:i/>
                <w:sz w:val="26"/>
                <w:szCs w:val="26"/>
              </w:rPr>
              <w:t>dự phòng cụ thể đã trích lập so với nợ nhóm 2 đến nhóm 5</w:t>
            </w:r>
            <w:r w:rsidR="00AA5522" w:rsidRPr="00EB6755">
              <w:rPr>
                <w:rFonts w:cs="Times New Roman"/>
                <w:bCs/>
                <w:i/>
                <w:sz w:val="26"/>
                <w:szCs w:val="26"/>
                <w:lang w:val="en-US"/>
              </w:rPr>
              <w:t xml:space="preserve"> </w:t>
            </w:r>
            <w:r w:rsidRPr="00EB6755">
              <w:rPr>
                <w:rFonts w:eastAsia="Times New Roman" w:cs="Times New Roman"/>
                <w:bCs/>
                <w:sz w:val="26"/>
                <w:szCs w:val="26"/>
                <w:lang w:val="en-US" w:eastAsia="en-US"/>
              </w:rPr>
              <w:t xml:space="preserve">phản ánh mức độ bao phủ nợ quá hạn, nợ xấu bằng dự phòng rủi ro đã trích lập của </w:t>
            </w:r>
            <w:r w:rsidR="008A725D" w:rsidRPr="00EB6755">
              <w:rPr>
                <w:rFonts w:eastAsia="Times New Roman" w:cs="Times New Roman"/>
                <w:bCs/>
                <w:sz w:val="26"/>
                <w:szCs w:val="26"/>
                <w:lang w:val="en-US" w:eastAsia="en-US"/>
              </w:rPr>
              <w:t>NHTM</w:t>
            </w:r>
            <w:r w:rsidRPr="00EB6755">
              <w:rPr>
                <w:rFonts w:eastAsia="Times New Roman" w:cs="Times New Roman"/>
                <w:bCs/>
                <w:sz w:val="26"/>
                <w:szCs w:val="26"/>
                <w:lang w:val="en-US" w:eastAsia="en-US"/>
              </w:rPr>
              <w:t xml:space="preserve">. </w:t>
            </w:r>
            <w:r w:rsidR="005B408C">
              <w:rPr>
                <w:rFonts w:eastAsia="Times New Roman" w:cs="Times New Roman"/>
                <w:bCs/>
                <w:sz w:val="26"/>
                <w:szCs w:val="26"/>
                <w:lang w:val="en-US" w:eastAsia="en-US"/>
              </w:rPr>
              <w:t>V</w:t>
            </w:r>
            <w:r w:rsidR="00C06E71" w:rsidRPr="00EB6755">
              <w:rPr>
                <w:rFonts w:eastAsia="Times New Roman" w:cs="Times New Roman"/>
                <w:bCs/>
                <w:sz w:val="26"/>
                <w:szCs w:val="26"/>
                <w:lang w:val="en-US" w:eastAsia="en-US"/>
              </w:rPr>
              <w:t>iệc bổ sung</w:t>
            </w:r>
            <w:r w:rsidRPr="00EB6755">
              <w:rPr>
                <w:rFonts w:eastAsia="Times New Roman" w:cs="Times New Roman"/>
                <w:bCs/>
                <w:sz w:val="26"/>
                <w:szCs w:val="26"/>
                <w:lang w:val="en-US" w:eastAsia="en-US"/>
              </w:rPr>
              <w:t xml:space="preserve"> tỷ lệ này sẽ giúp đánh giá được</w:t>
            </w:r>
            <w:r w:rsidR="008A725D" w:rsidRPr="00EB6755">
              <w:rPr>
                <w:rFonts w:eastAsia="Times New Roman" w:cs="Times New Roman"/>
                <w:bCs/>
                <w:sz w:val="26"/>
                <w:szCs w:val="26"/>
                <w:lang w:val="en-US" w:eastAsia="en-US"/>
              </w:rPr>
              <w:t xml:space="preserve"> </w:t>
            </w:r>
            <w:r w:rsidR="00C06E71" w:rsidRPr="00EB6755">
              <w:rPr>
                <w:rFonts w:eastAsia="Times New Roman" w:cs="Times New Roman"/>
                <w:bCs/>
                <w:sz w:val="26"/>
                <w:szCs w:val="26"/>
                <w:lang w:val="en-US" w:eastAsia="en-US"/>
              </w:rPr>
              <w:t xml:space="preserve">đầy đủ hơn về </w:t>
            </w:r>
            <w:r w:rsidR="008A725D" w:rsidRPr="00EB6755">
              <w:rPr>
                <w:rFonts w:eastAsia="Times New Roman" w:cs="Times New Roman"/>
                <w:bCs/>
                <w:sz w:val="26"/>
                <w:szCs w:val="26"/>
                <w:lang w:val="en-US" w:eastAsia="en-US"/>
              </w:rPr>
              <w:t>chất lượng</w:t>
            </w:r>
            <w:r w:rsidR="00C06E71" w:rsidRPr="00EB6755">
              <w:rPr>
                <w:rFonts w:eastAsia="Times New Roman" w:cs="Times New Roman"/>
                <w:bCs/>
                <w:sz w:val="26"/>
                <w:szCs w:val="26"/>
                <w:lang w:val="en-US" w:eastAsia="en-US"/>
              </w:rPr>
              <w:t xml:space="preserve"> tài sản</w:t>
            </w:r>
            <w:r w:rsidRPr="00EB6755">
              <w:rPr>
                <w:rFonts w:eastAsia="Times New Roman" w:cs="Times New Roman"/>
                <w:bCs/>
                <w:sz w:val="26"/>
                <w:szCs w:val="26"/>
                <w:lang w:val="en-US" w:eastAsia="en-US"/>
              </w:rPr>
              <w:t xml:space="preserve"> của </w:t>
            </w:r>
            <w:r w:rsidR="00C06E71" w:rsidRPr="00EB6755">
              <w:rPr>
                <w:rFonts w:eastAsia="Times New Roman" w:cs="Times New Roman"/>
                <w:bCs/>
                <w:sz w:val="26"/>
                <w:szCs w:val="26"/>
                <w:lang w:val="en-US" w:eastAsia="en-US"/>
              </w:rPr>
              <w:t>NHTM</w:t>
            </w:r>
            <w:r w:rsidRPr="00EB6755">
              <w:rPr>
                <w:rFonts w:eastAsia="Times New Roman" w:cs="Times New Roman"/>
                <w:bCs/>
                <w:sz w:val="26"/>
                <w:szCs w:val="26"/>
                <w:lang w:val="en-US" w:eastAsia="en-US"/>
              </w:rPr>
              <w:t>.</w:t>
            </w:r>
          </w:p>
          <w:p w14:paraId="1FC54517" w14:textId="4BD2B392" w:rsidR="00F968A1" w:rsidRDefault="00C06E71" w:rsidP="00F968A1">
            <w:pPr>
              <w:spacing w:before="40" w:after="40"/>
              <w:rPr>
                <w:rFonts w:eastAsia="Times New Roman" w:cs="Times New Roman"/>
                <w:bCs/>
                <w:sz w:val="26"/>
                <w:szCs w:val="26"/>
                <w:lang w:val="en-US" w:eastAsia="en-US"/>
              </w:rPr>
            </w:pPr>
            <w:r w:rsidRPr="00EB6755">
              <w:rPr>
                <w:rFonts w:eastAsia="Times New Roman" w:cs="Times New Roman"/>
                <w:bCs/>
                <w:sz w:val="26"/>
                <w:szCs w:val="26"/>
                <w:lang w:val="en-US" w:eastAsia="en-US"/>
              </w:rPr>
              <w:t xml:space="preserve">- Chỉ tiêu </w:t>
            </w:r>
            <w:r w:rsidRPr="00EB6755">
              <w:rPr>
                <w:rFonts w:eastAsia="Times New Roman" w:cs="Times New Roman"/>
                <w:bCs/>
                <w:i/>
                <w:sz w:val="26"/>
                <w:szCs w:val="26"/>
              </w:rPr>
              <w:t xml:space="preserve">Tỷ lệ tài sản có khác </w:t>
            </w:r>
            <w:r w:rsidR="00E8262E" w:rsidRPr="00EB6755">
              <w:rPr>
                <w:rFonts w:eastAsia="Times New Roman" w:cs="Times New Roman"/>
                <w:bCs/>
                <w:i/>
                <w:sz w:val="26"/>
                <w:szCs w:val="26"/>
                <w:lang w:val="en-US"/>
              </w:rPr>
              <w:t xml:space="preserve">bình quân </w:t>
            </w:r>
            <w:r w:rsidRPr="00EB6755">
              <w:rPr>
                <w:rFonts w:eastAsia="Times New Roman" w:cs="Times New Roman"/>
                <w:bCs/>
                <w:i/>
                <w:sz w:val="26"/>
                <w:szCs w:val="26"/>
              </w:rPr>
              <w:t>so với Tổng tài sản</w:t>
            </w:r>
            <w:r w:rsidR="00E8262E" w:rsidRPr="00EB6755">
              <w:rPr>
                <w:rFonts w:eastAsia="Times New Roman" w:cs="Times New Roman"/>
                <w:bCs/>
                <w:i/>
                <w:sz w:val="26"/>
                <w:szCs w:val="26"/>
                <w:lang w:val="en-US"/>
              </w:rPr>
              <w:t xml:space="preserve"> bình quân</w:t>
            </w:r>
            <w:r w:rsidRPr="00EB6755">
              <w:rPr>
                <w:rFonts w:eastAsia="Times New Roman" w:cs="Times New Roman"/>
                <w:bCs/>
                <w:i/>
                <w:sz w:val="26"/>
                <w:szCs w:val="26"/>
              </w:rPr>
              <w:t xml:space="preserve"> </w:t>
            </w:r>
            <w:r w:rsidRPr="00EB6755">
              <w:rPr>
                <w:rFonts w:eastAsia="Times New Roman" w:cs="Times New Roman"/>
                <w:bCs/>
                <w:sz w:val="26"/>
                <w:szCs w:val="26"/>
                <w:lang w:val="en-US" w:eastAsia="en-US"/>
              </w:rPr>
              <w:t xml:space="preserve">phản ánh mức độ tập </w:t>
            </w:r>
            <w:r w:rsidRPr="00EB6755">
              <w:rPr>
                <w:rFonts w:eastAsia="Times New Roman" w:cs="Times New Roman"/>
                <w:bCs/>
                <w:sz w:val="26"/>
                <w:szCs w:val="26"/>
                <w:lang w:val="en-US" w:eastAsia="en-US"/>
              </w:rPr>
              <w:lastRenderedPageBreak/>
              <w:t>trung của NHTM vào các tài sản có khác. D</w:t>
            </w:r>
            <w:r w:rsidR="00F968A1" w:rsidRPr="00EB6755">
              <w:rPr>
                <w:rFonts w:eastAsia="Times New Roman" w:cs="Times New Roman"/>
                <w:bCs/>
                <w:sz w:val="26"/>
                <w:szCs w:val="26"/>
                <w:lang w:val="en-US" w:eastAsia="en-US"/>
              </w:rPr>
              <w:t>o đó</w:t>
            </w:r>
            <w:r w:rsidRPr="00EB6755">
              <w:rPr>
                <w:rFonts w:eastAsia="Times New Roman" w:cs="Times New Roman"/>
                <w:bCs/>
                <w:sz w:val="26"/>
                <w:szCs w:val="26"/>
                <w:lang w:val="en-US" w:eastAsia="en-US"/>
              </w:rPr>
              <w:t>,</w:t>
            </w:r>
            <w:r w:rsidR="00F968A1" w:rsidRPr="00EB6755">
              <w:rPr>
                <w:rFonts w:eastAsia="Times New Roman" w:cs="Times New Roman"/>
                <w:bCs/>
                <w:sz w:val="26"/>
                <w:szCs w:val="26"/>
                <w:lang w:val="en-US" w:eastAsia="en-US"/>
              </w:rPr>
              <w:t xml:space="preserve"> cần thiết bổ sung chỉ tiêu trên để có thêm căn cứ đánh giá tiêu</w:t>
            </w:r>
            <w:r w:rsidRPr="00EB6755">
              <w:rPr>
                <w:rFonts w:eastAsia="Times New Roman" w:cs="Times New Roman"/>
                <w:bCs/>
                <w:sz w:val="26"/>
                <w:szCs w:val="26"/>
                <w:lang w:val="en-US" w:eastAsia="en-US"/>
              </w:rPr>
              <w:t xml:space="preserve"> chí Chất lượng tài sản của NHTM</w:t>
            </w:r>
            <w:r w:rsidR="00F968A1" w:rsidRPr="00EB6755">
              <w:rPr>
                <w:rFonts w:eastAsia="Times New Roman" w:cs="Times New Roman"/>
                <w:bCs/>
                <w:sz w:val="26"/>
                <w:szCs w:val="26"/>
                <w:lang w:val="en-US" w:eastAsia="en-US"/>
              </w:rPr>
              <w:t>.</w:t>
            </w:r>
          </w:p>
          <w:p w14:paraId="227A2DF7" w14:textId="585B8C0C" w:rsidR="00C15023" w:rsidRPr="00EB6755" w:rsidRDefault="00C15023" w:rsidP="004F252F">
            <w:pPr>
              <w:spacing w:before="40" w:after="40"/>
              <w:rPr>
                <w:rFonts w:eastAsia="Times New Roman" w:cs="Times New Roman"/>
                <w:sz w:val="26"/>
                <w:szCs w:val="26"/>
                <w:lang w:val="en-US" w:eastAsia="en-US"/>
              </w:rPr>
            </w:pPr>
            <w:r>
              <w:rPr>
                <w:rFonts w:eastAsia="Times New Roman" w:cs="Times New Roman"/>
                <w:bCs/>
                <w:sz w:val="26"/>
                <w:szCs w:val="26"/>
                <w:lang w:val="en-US" w:eastAsia="en-US"/>
              </w:rPr>
              <w:t xml:space="preserve">3. </w:t>
            </w:r>
            <w:r w:rsidR="007C3D48">
              <w:rPr>
                <w:rFonts w:eastAsia="Times New Roman" w:cs="Times New Roman"/>
                <w:sz w:val="26"/>
                <w:szCs w:val="26"/>
                <w:lang w:val="en-US" w:eastAsia="en-US"/>
              </w:rPr>
              <w:t xml:space="preserve">Sửa đổi, bổ sung quy định tại khoản 2 Điều 8 theo hướng: bãi </w:t>
            </w:r>
            <w:r w:rsidR="007C3D48" w:rsidRPr="009200E8">
              <w:rPr>
                <w:rFonts w:eastAsia="Times New Roman" w:cs="Times New Roman"/>
                <w:sz w:val="26"/>
                <w:szCs w:val="26"/>
                <w:lang w:val="en-US" w:eastAsia="en-US"/>
              </w:rPr>
              <w:t xml:space="preserve">bỏ các chỉ tiêu tuân thủ </w:t>
            </w:r>
            <w:r w:rsidR="007C3D48">
              <w:rPr>
                <w:rFonts w:eastAsia="Times New Roman" w:cs="Times New Roman"/>
                <w:sz w:val="26"/>
                <w:szCs w:val="26"/>
                <w:lang w:val="en-US" w:eastAsia="en-US"/>
              </w:rPr>
              <w:t xml:space="preserve">tại điểm b khoản 2 Điều 8 về </w:t>
            </w:r>
            <w:r w:rsidR="007C3D48" w:rsidRPr="009200E8">
              <w:rPr>
                <w:rFonts w:eastAsia="Times New Roman" w:cs="Times New Roman"/>
                <w:sz w:val="26"/>
                <w:szCs w:val="26"/>
                <w:lang w:val="en-US" w:eastAsia="en-US"/>
              </w:rPr>
              <w:t xml:space="preserve">việc </w:t>
            </w:r>
            <w:r w:rsidRPr="009200E8">
              <w:rPr>
                <w:rFonts w:eastAsia="Times New Roman" w:cs="Times New Roman"/>
                <w:sz w:val="26"/>
                <w:szCs w:val="26"/>
                <w:lang w:val="en-US" w:eastAsia="en-US"/>
              </w:rPr>
              <w:t>ban hành quy định nội bộ tại Tiêu chí và đưa về Tiêu chí Quản trị điều hành.</w:t>
            </w:r>
          </w:p>
          <w:p w14:paraId="6DF85420" w14:textId="77777777" w:rsidR="00C22828" w:rsidRPr="00EB6755" w:rsidRDefault="00C22828" w:rsidP="00C22828">
            <w:pPr>
              <w:spacing w:before="40" w:after="40"/>
              <w:rPr>
                <w:rFonts w:eastAsia="Times New Roman" w:cs="Times New Roman"/>
                <w:sz w:val="26"/>
                <w:szCs w:val="26"/>
                <w:lang w:val="en-US" w:eastAsia="en-US"/>
              </w:rPr>
            </w:pPr>
          </w:p>
        </w:tc>
      </w:tr>
      <w:tr w:rsidR="00C22828" w:rsidRPr="00EB6755" w14:paraId="368B5AC7" w14:textId="77777777" w:rsidTr="00C3203B">
        <w:tc>
          <w:tcPr>
            <w:tcW w:w="744" w:type="dxa"/>
          </w:tcPr>
          <w:p w14:paraId="6DA9966F"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9</w:t>
            </w:r>
          </w:p>
        </w:tc>
        <w:tc>
          <w:tcPr>
            <w:tcW w:w="4927" w:type="dxa"/>
          </w:tcPr>
          <w:p w14:paraId="1DFD14EA"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9. Quản trị điều hành</w:t>
            </w:r>
          </w:p>
          <w:p w14:paraId="111820C3"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quản trị điều hành của tổ chức tín dụng, chi nhánh ngân hàng nước ngoài được đánh giá, cho điểm theo các nhóm chỉ tiêu sau đây: </w:t>
            </w:r>
          </w:p>
          <w:p w14:paraId="65ADA4D1" w14:textId="77777777" w:rsidR="00C22828" w:rsidRPr="00EB6755" w:rsidRDefault="00C22828" w:rsidP="00C22828">
            <w:pPr>
              <w:rPr>
                <w:rFonts w:cs="Times New Roman"/>
                <w:sz w:val="26"/>
                <w:szCs w:val="26"/>
                <w:lang w:val="nl-NL"/>
              </w:rPr>
            </w:pPr>
            <w:r w:rsidRPr="00EB6755">
              <w:rPr>
                <w:rFonts w:cs="Times New Roman"/>
                <w:sz w:val="26"/>
                <w:szCs w:val="26"/>
                <w:lang w:val="nl-NL"/>
              </w:rPr>
              <w:t>1. Nhóm chỉ tiêu định lượng: Tỷ lệ chi phí hoạt động so với tổng thu nhập hoạt động.</w:t>
            </w:r>
          </w:p>
          <w:p w14:paraId="5198C6CF"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6D0FC7B7" w14:textId="77777777" w:rsidR="00C22828" w:rsidRPr="00EB6755" w:rsidRDefault="00C22828" w:rsidP="00C22828">
            <w:pPr>
              <w:rPr>
                <w:rFonts w:cs="Times New Roman"/>
                <w:sz w:val="26"/>
                <w:szCs w:val="26"/>
                <w:lang w:val="nl-NL"/>
              </w:rPr>
            </w:pPr>
            <w:r w:rsidRPr="00EB6755">
              <w:rPr>
                <w:rFonts w:cs="Times New Roman"/>
                <w:sz w:val="26"/>
                <w:szCs w:val="26"/>
                <w:lang w:val="nl-NL"/>
              </w:rPr>
              <w:t>a) Tuân thủ các quy định pháp luật về cổ đông, cổ phần, cổ phiếu;</w:t>
            </w:r>
          </w:p>
          <w:p w14:paraId="116DB37D"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b) Tuân thủ các quy định pháp luật về giới hạn góp vốn, mua cổ phần; </w:t>
            </w:r>
          </w:p>
          <w:p w14:paraId="388B8D90"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c) Tuân thủ các quy định pháp luật về Hội </w:t>
            </w:r>
            <w:r w:rsidRPr="00EB6755">
              <w:rPr>
                <w:rFonts w:cs="Times New Roman"/>
                <w:sz w:val="26"/>
                <w:szCs w:val="26"/>
                <w:lang w:val="nl-NL"/>
              </w:rPr>
              <w:lastRenderedPageBreak/>
              <w:t>đồng quản trị, Hội đồng thành viên, Ban Kiểm soát, Ban điều hành và các quy định pháp luật khác về quản trị, điều hành của tổ chức tín dụng, chi nhánh ngân hàng nước ngoài;</w:t>
            </w:r>
          </w:p>
          <w:p w14:paraId="5CC2AE45" w14:textId="77777777" w:rsidR="00C22828" w:rsidRPr="00EB6755" w:rsidRDefault="00C22828" w:rsidP="00C22828">
            <w:pPr>
              <w:rPr>
                <w:rFonts w:cs="Times New Roman"/>
                <w:sz w:val="26"/>
                <w:szCs w:val="26"/>
                <w:lang w:val="nl-NL"/>
              </w:rPr>
            </w:pPr>
            <w:r w:rsidRPr="00EB6755">
              <w:rPr>
                <w:rFonts w:cs="Times New Roman"/>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14:paraId="33A4688E" w14:textId="77777777" w:rsidR="00C22828" w:rsidRPr="00EB6755" w:rsidRDefault="00C22828" w:rsidP="00C22828">
            <w:pPr>
              <w:rPr>
                <w:rFonts w:cs="Times New Roman"/>
                <w:sz w:val="26"/>
                <w:szCs w:val="26"/>
                <w:lang w:val="nl-NL"/>
              </w:rPr>
            </w:pPr>
            <w:r w:rsidRPr="00EB6755">
              <w:rPr>
                <w:rFonts w:cs="Times New Roman"/>
                <w:sz w:val="26"/>
                <w:szCs w:val="26"/>
                <w:lang w:val="nl-NL"/>
              </w:rPr>
              <w:t>đ) Tuân thủ các quy định pháp luật về kiểm toán độc lập;</w:t>
            </w:r>
          </w:p>
          <w:p w14:paraId="454BE11C" w14:textId="77777777" w:rsidR="00C22828" w:rsidRPr="00EB6755" w:rsidRDefault="00C22828" w:rsidP="00C22828">
            <w:pPr>
              <w:rPr>
                <w:rFonts w:cs="Times New Roman"/>
                <w:sz w:val="26"/>
                <w:szCs w:val="26"/>
                <w:lang w:val="nl-NL"/>
              </w:rPr>
            </w:pPr>
            <w:r w:rsidRPr="00EB6755">
              <w:rPr>
                <w:rFonts w:cs="Times New Roman"/>
                <w:sz w:val="26"/>
                <w:szCs w:val="26"/>
                <w:lang w:val="nl-NL"/>
              </w:rPr>
              <w:t>e) Tuân thủ các quy định pháp luật về chế độ thông tin, báo cáo;</w:t>
            </w:r>
          </w:p>
          <w:p w14:paraId="0B07BAA1" w14:textId="77777777" w:rsidR="00C22828" w:rsidRPr="00EB6755" w:rsidRDefault="00C22828" w:rsidP="00C22828">
            <w:pPr>
              <w:rPr>
                <w:rFonts w:cs="Times New Roman"/>
                <w:sz w:val="26"/>
                <w:szCs w:val="26"/>
                <w:lang w:val="en-US"/>
              </w:rPr>
            </w:pPr>
            <w:r w:rsidRPr="00EB6755">
              <w:rPr>
                <w:rFonts w:cs="Times New Roman"/>
                <w:sz w:val="26"/>
                <w:szCs w:val="26"/>
                <w:lang w:val="nl-NL"/>
              </w:rPr>
              <w:t>g) Tuân thủ các quy định pháp luật về tiền tệ, ngân hàng khác ngoài các quy định đã được đề cập tại các chỉ tiêu định tính quy định tại Điều 7, 8, 10, 11, 12 Thông tư này và Điểm a, b, c, d, đ, e Khoản 2 Điều này.</w:t>
            </w:r>
          </w:p>
        </w:tc>
        <w:tc>
          <w:tcPr>
            <w:tcW w:w="4961" w:type="dxa"/>
          </w:tcPr>
          <w:p w14:paraId="428F6298"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9. Quản trị điều hành</w:t>
            </w:r>
          </w:p>
          <w:p w14:paraId="11C62C3A"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quản trị điều hành của tổ chức tín dụng, chi nhánh ngân hàng nước ngoài được đánh giá, cho điểm theo các nhóm chỉ tiêu sau đây: </w:t>
            </w:r>
          </w:p>
          <w:p w14:paraId="7A9B59B9" w14:textId="77777777" w:rsidR="00C22828" w:rsidRPr="00EB6755" w:rsidRDefault="00C22828" w:rsidP="00C22828">
            <w:pPr>
              <w:rPr>
                <w:rFonts w:cs="Times New Roman"/>
                <w:sz w:val="26"/>
                <w:szCs w:val="26"/>
                <w:lang w:val="nl-NL"/>
              </w:rPr>
            </w:pPr>
            <w:r w:rsidRPr="00EB6755">
              <w:rPr>
                <w:rFonts w:cs="Times New Roman"/>
                <w:sz w:val="26"/>
                <w:szCs w:val="26"/>
                <w:lang w:val="nl-NL"/>
              </w:rPr>
              <w:t>1. Nhóm chỉ tiêu định lượng: Tỷ lệ chi phí hoạt động so với tổng thu nhập hoạt động.</w:t>
            </w:r>
          </w:p>
          <w:p w14:paraId="34CE184D"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618712D2" w14:textId="77777777" w:rsidR="00C22828" w:rsidRPr="00EB6755" w:rsidRDefault="00C22828" w:rsidP="00C22828">
            <w:pPr>
              <w:rPr>
                <w:rFonts w:cs="Times New Roman"/>
                <w:sz w:val="26"/>
                <w:szCs w:val="26"/>
                <w:lang w:val="nl-NL"/>
              </w:rPr>
            </w:pPr>
            <w:r w:rsidRPr="00EB6755">
              <w:rPr>
                <w:rFonts w:cs="Times New Roman"/>
                <w:sz w:val="26"/>
                <w:szCs w:val="26"/>
                <w:lang w:val="nl-NL"/>
              </w:rPr>
              <w:t>a) Tuân thủ các quy định pháp luật về cổ đông, cổ phần, cổ phiếu;</w:t>
            </w:r>
          </w:p>
          <w:p w14:paraId="15E9DBC2"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b) Tuân thủ các quy định pháp luật về giới hạn góp vốn, mua cổ phần; </w:t>
            </w:r>
          </w:p>
          <w:p w14:paraId="47A0504E"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c) Tuân thủ các quy định pháp luật về Hội </w:t>
            </w:r>
            <w:r w:rsidRPr="00EB6755">
              <w:rPr>
                <w:rFonts w:cs="Times New Roman"/>
                <w:sz w:val="26"/>
                <w:szCs w:val="26"/>
                <w:lang w:val="nl-NL"/>
              </w:rPr>
              <w:lastRenderedPageBreak/>
              <w:t>đồng quản trị, Hội đồng thành viên, Ban Kiểm soát, Ban điều hành và các quy định pháp luật khác về quản trị, điều hành của tổ chức tín dụng, chi nhánh ngân hàng nước ngoài;</w:t>
            </w:r>
          </w:p>
          <w:p w14:paraId="6C35AE54" w14:textId="77777777" w:rsidR="00C22828" w:rsidRPr="00EB6755" w:rsidRDefault="00C22828" w:rsidP="00C22828">
            <w:pPr>
              <w:rPr>
                <w:rFonts w:cs="Times New Roman"/>
                <w:sz w:val="26"/>
                <w:szCs w:val="26"/>
                <w:lang w:val="nl-NL"/>
              </w:rPr>
            </w:pPr>
            <w:r w:rsidRPr="00EB6755">
              <w:rPr>
                <w:rFonts w:cs="Times New Roman"/>
                <w:sz w:val="26"/>
                <w:szCs w:val="26"/>
                <w:lang w:val="nl-NL"/>
              </w:rPr>
              <w:t>d) Tuân thủ các quy định pháp luật về hệ thống kiểm soát nội bộ bao gồm giám sát của quản lý cấp cao, kiểm soát nội bộ, kiểm toán nội bộ và quản lý rủi ro (không bao gồm quản lý rủi ro tín dụng, quản lý rủi ro thanh khoản, quản lý rủi ro thị trường) của tổ chức tín dụng, chi nhánh ngân hàng nước ngoài;</w:t>
            </w:r>
          </w:p>
          <w:p w14:paraId="626DBF3B" w14:textId="77777777" w:rsidR="00C22828" w:rsidRPr="00EB6755" w:rsidRDefault="00C22828" w:rsidP="00C22828">
            <w:pPr>
              <w:rPr>
                <w:rFonts w:cs="Times New Roman"/>
                <w:sz w:val="26"/>
                <w:szCs w:val="26"/>
                <w:lang w:val="nl-NL"/>
              </w:rPr>
            </w:pPr>
            <w:r w:rsidRPr="00EB6755">
              <w:rPr>
                <w:rFonts w:cs="Times New Roman"/>
                <w:sz w:val="26"/>
                <w:szCs w:val="26"/>
                <w:lang w:val="nl-NL"/>
              </w:rPr>
              <w:t>đ) Tuân thủ các quy định pháp luật về kiểm toán độc lập;</w:t>
            </w:r>
          </w:p>
          <w:p w14:paraId="274E17DF" w14:textId="77777777" w:rsidR="00C22828" w:rsidRDefault="00C22828" w:rsidP="00C22828">
            <w:pPr>
              <w:rPr>
                <w:rFonts w:cs="Times New Roman"/>
                <w:sz w:val="26"/>
                <w:szCs w:val="26"/>
                <w:lang w:val="nl-NL"/>
              </w:rPr>
            </w:pPr>
            <w:r w:rsidRPr="00EB6755">
              <w:rPr>
                <w:rFonts w:cs="Times New Roman"/>
                <w:sz w:val="26"/>
                <w:szCs w:val="26"/>
                <w:lang w:val="nl-NL"/>
              </w:rPr>
              <w:t>e) Tuân thủ các quy định pháp luật về chế độ thông tin, báo cáo;</w:t>
            </w:r>
          </w:p>
          <w:p w14:paraId="4D0E51A4" w14:textId="77777777" w:rsidR="00C15023" w:rsidRPr="00C518F4" w:rsidRDefault="00C15023" w:rsidP="00C15023">
            <w:pPr>
              <w:rPr>
                <w:rFonts w:cs="Times New Roman"/>
                <w:i/>
                <w:sz w:val="26"/>
                <w:szCs w:val="26"/>
                <w:lang w:val="nl-NL"/>
              </w:rPr>
            </w:pPr>
            <w:r w:rsidRPr="00C518F4">
              <w:rPr>
                <w:rFonts w:cs="Times New Roman"/>
                <w:i/>
                <w:sz w:val="26"/>
                <w:szCs w:val="26"/>
                <w:lang w:val="nl-NL"/>
              </w:rPr>
              <w:t>g) Tuân thủ các quy định pháp luật về ban hành, rà soát, sửa đổi, bổ sung và báo cáo quy định nội bộ;</w:t>
            </w:r>
          </w:p>
          <w:p w14:paraId="79F68CE4" w14:textId="37C88296" w:rsidR="00C22828" w:rsidRPr="00EB6755" w:rsidRDefault="00C15023" w:rsidP="00C22828">
            <w:pPr>
              <w:rPr>
                <w:rFonts w:cs="Times New Roman"/>
                <w:sz w:val="26"/>
                <w:szCs w:val="26"/>
                <w:lang w:val="en-US"/>
              </w:rPr>
            </w:pPr>
            <w:r w:rsidRPr="00C518F4">
              <w:rPr>
                <w:rFonts w:cs="Times New Roman"/>
                <w:i/>
                <w:sz w:val="26"/>
                <w:szCs w:val="26"/>
                <w:lang w:val="nl-NL"/>
              </w:rPr>
              <w:t xml:space="preserve">h) Tuân thủ các quy định pháp luật về tiền tệ, ngân hàng khác ngoài các quy định đã được đề cập tại các chỉ tiêu định tính quy định tại </w:t>
            </w:r>
            <w:bookmarkStart w:id="8" w:name="tc_6"/>
            <w:r w:rsidRPr="00C518F4">
              <w:rPr>
                <w:rFonts w:cs="Times New Roman"/>
                <w:i/>
                <w:sz w:val="26"/>
                <w:szCs w:val="26"/>
                <w:lang w:val="nl-NL"/>
              </w:rPr>
              <w:t>Điều 7, 8</w:t>
            </w:r>
            <w:bookmarkEnd w:id="8"/>
            <w:r w:rsidRPr="00C518F4">
              <w:rPr>
                <w:rFonts w:cs="Times New Roman"/>
                <w:i/>
                <w:sz w:val="26"/>
                <w:szCs w:val="26"/>
                <w:lang w:val="nl-NL"/>
              </w:rPr>
              <w:t xml:space="preserve">, </w:t>
            </w:r>
            <w:bookmarkStart w:id="9" w:name="tc_7"/>
            <w:r w:rsidRPr="00C518F4">
              <w:rPr>
                <w:rFonts w:cs="Times New Roman"/>
                <w:i/>
                <w:sz w:val="26"/>
                <w:szCs w:val="26"/>
                <w:lang w:val="nl-NL"/>
              </w:rPr>
              <w:t>10,</w:t>
            </w:r>
            <w:bookmarkEnd w:id="9"/>
            <w:r w:rsidRPr="00C518F4">
              <w:rPr>
                <w:rFonts w:cs="Times New Roman"/>
                <w:i/>
                <w:sz w:val="26"/>
                <w:szCs w:val="26"/>
                <w:lang w:val="nl-NL"/>
              </w:rPr>
              <w:t xml:space="preserve"> </w:t>
            </w:r>
            <w:bookmarkStart w:id="10" w:name="tc_8"/>
            <w:r w:rsidRPr="00C518F4">
              <w:rPr>
                <w:rFonts w:cs="Times New Roman"/>
                <w:i/>
                <w:sz w:val="26"/>
                <w:szCs w:val="26"/>
                <w:lang w:val="nl-NL"/>
              </w:rPr>
              <w:t>11, 12 Thông tư này</w:t>
            </w:r>
            <w:bookmarkEnd w:id="10"/>
            <w:r w:rsidRPr="00C518F4">
              <w:rPr>
                <w:rFonts w:cs="Times New Roman"/>
                <w:i/>
                <w:sz w:val="26"/>
                <w:szCs w:val="26"/>
                <w:lang w:val="nl-NL"/>
              </w:rPr>
              <w:t xml:space="preserve"> và điểm a, b, c, d, đ, e,</w:t>
            </w:r>
            <w:r w:rsidR="00B11FF1">
              <w:rPr>
                <w:rFonts w:cs="Times New Roman"/>
                <w:i/>
                <w:sz w:val="26"/>
                <w:szCs w:val="26"/>
                <w:lang w:val="nl-NL"/>
              </w:rPr>
              <w:t xml:space="preserve"> </w:t>
            </w:r>
            <w:r w:rsidRPr="00C518F4">
              <w:rPr>
                <w:rFonts w:cs="Times New Roman"/>
                <w:i/>
                <w:sz w:val="26"/>
                <w:szCs w:val="26"/>
                <w:lang w:val="nl-NL"/>
              </w:rPr>
              <w:t>g khoản 2 Điều này.</w:t>
            </w:r>
          </w:p>
        </w:tc>
        <w:tc>
          <w:tcPr>
            <w:tcW w:w="3827" w:type="dxa"/>
          </w:tcPr>
          <w:p w14:paraId="7810D620" w14:textId="32BCE2F0" w:rsidR="00672FDC" w:rsidRPr="00EB6755" w:rsidRDefault="00B11FF1">
            <w:pPr>
              <w:spacing w:before="40" w:after="40"/>
              <w:rPr>
                <w:rFonts w:eastAsia="Times New Roman" w:cs="Times New Roman"/>
                <w:sz w:val="26"/>
                <w:szCs w:val="26"/>
                <w:lang w:val="en-US" w:eastAsia="en-US"/>
              </w:rPr>
            </w:pPr>
            <w:r>
              <w:rPr>
                <w:rFonts w:eastAsia="Times New Roman" w:cs="Times New Roman"/>
                <w:bCs/>
                <w:sz w:val="26"/>
                <w:szCs w:val="26"/>
                <w:lang w:val="en-US" w:eastAsia="en-US"/>
              </w:rPr>
              <w:lastRenderedPageBreak/>
              <w:t xml:space="preserve">- </w:t>
            </w:r>
            <w:r w:rsidR="00672FDC">
              <w:rPr>
                <w:rFonts w:eastAsia="Times New Roman" w:cs="Times New Roman"/>
                <w:bCs/>
                <w:sz w:val="26"/>
                <w:szCs w:val="26"/>
                <w:lang w:val="en-US" w:eastAsia="en-US"/>
              </w:rPr>
              <w:t>Sửa đổi, b</w:t>
            </w:r>
            <w:r w:rsidR="00672FDC">
              <w:rPr>
                <w:rFonts w:eastAsia="Times New Roman" w:cs="Times New Roman"/>
                <w:sz w:val="26"/>
                <w:szCs w:val="26"/>
                <w:lang w:val="en-US" w:eastAsia="en-US"/>
              </w:rPr>
              <w:t xml:space="preserve">ổ sung điểm g, h khoản 2 Điều 9 theo hướng bổ sung </w:t>
            </w:r>
            <w:r w:rsidR="00672FDC" w:rsidRPr="009200E8">
              <w:rPr>
                <w:rFonts w:eastAsia="Times New Roman" w:cs="Times New Roman"/>
                <w:sz w:val="26"/>
                <w:szCs w:val="26"/>
                <w:lang w:val="en-US" w:eastAsia="en-US"/>
              </w:rPr>
              <w:t xml:space="preserve">các chỉ tiêu tuân thủ việc ban hành quy định nội bộ </w:t>
            </w:r>
            <w:r>
              <w:rPr>
                <w:rFonts w:eastAsia="Times New Roman" w:cs="Times New Roman"/>
                <w:sz w:val="26"/>
                <w:szCs w:val="26"/>
                <w:lang w:val="en-US" w:eastAsia="en-US"/>
              </w:rPr>
              <w:t xml:space="preserve">(bao gồm các quy định nội bộ quy định tại  điểm a khoản 2 Điều 7, điểm b khoản 2 Điều 8, điểm b khoản 2 Điều 11 của Thông tư 52/2018/TT-NHNN, được bãi bỏ tại DTTT) </w:t>
            </w:r>
            <w:r w:rsidR="00672FDC">
              <w:rPr>
                <w:rFonts w:eastAsia="Times New Roman" w:cs="Times New Roman"/>
                <w:sz w:val="26"/>
                <w:szCs w:val="26"/>
                <w:lang w:val="en-US" w:eastAsia="en-US"/>
              </w:rPr>
              <w:t>vào</w:t>
            </w:r>
            <w:r w:rsidR="00672FDC" w:rsidRPr="009200E8">
              <w:rPr>
                <w:rFonts w:eastAsia="Times New Roman" w:cs="Times New Roman"/>
                <w:sz w:val="26"/>
                <w:szCs w:val="26"/>
                <w:lang w:val="en-US" w:eastAsia="en-US"/>
              </w:rPr>
              <w:t xml:space="preserve"> Tiêu chí Quản trị điều hành.</w:t>
            </w:r>
          </w:p>
          <w:p w14:paraId="02880097" w14:textId="224693CE" w:rsidR="00C22828" w:rsidRPr="00EB6755" w:rsidRDefault="00C22828" w:rsidP="00C22828">
            <w:pPr>
              <w:spacing w:before="40" w:after="40"/>
              <w:rPr>
                <w:rFonts w:eastAsia="Times New Roman" w:cs="Times New Roman"/>
                <w:sz w:val="26"/>
                <w:szCs w:val="26"/>
                <w:lang w:val="en-US" w:eastAsia="en-US"/>
              </w:rPr>
            </w:pPr>
          </w:p>
        </w:tc>
      </w:tr>
      <w:tr w:rsidR="00C22828" w:rsidRPr="00EB6755" w14:paraId="15A5A5D1" w14:textId="77777777" w:rsidTr="00C3203B">
        <w:tc>
          <w:tcPr>
            <w:tcW w:w="744" w:type="dxa"/>
          </w:tcPr>
          <w:p w14:paraId="1B26476F"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10</w:t>
            </w:r>
          </w:p>
        </w:tc>
        <w:tc>
          <w:tcPr>
            <w:tcW w:w="4927" w:type="dxa"/>
          </w:tcPr>
          <w:p w14:paraId="268F2E37" w14:textId="77777777" w:rsidR="00C22828" w:rsidRPr="00EB6755" w:rsidRDefault="00C22828" w:rsidP="00C22828">
            <w:pPr>
              <w:rPr>
                <w:rFonts w:cs="Times New Roman"/>
                <w:b/>
                <w:sz w:val="26"/>
                <w:szCs w:val="26"/>
                <w:lang w:val="nl-NL"/>
              </w:rPr>
            </w:pPr>
            <w:r w:rsidRPr="00EB6755">
              <w:rPr>
                <w:rFonts w:cs="Times New Roman"/>
                <w:b/>
                <w:sz w:val="26"/>
                <w:szCs w:val="26"/>
                <w:lang w:val="nl-NL"/>
              </w:rPr>
              <w:t xml:space="preserve">Điều 10. Kết quả hoạt động kinh doanh </w:t>
            </w:r>
          </w:p>
          <w:p w14:paraId="5DECB2FE"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kết quả hoạt động kinh doanh của tổ </w:t>
            </w:r>
            <w:r w:rsidRPr="00EB6755">
              <w:rPr>
                <w:rFonts w:cs="Times New Roman"/>
                <w:sz w:val="26"/>
                <w:szCs w:val="26"/>
                <w:lang w:val="nl-NL"/>
              </w:rPr>
              <w:lastRenderedPageBreak/>
              <w:t xml:space="preserve">chức tín dụng, chi nhánh ngân hàng nước ngoài được đánh giá, cho điểm theo các nhóm chỉ tiêu sau đây: </w:t>
            </w:r>
          </w:p>
          <w:p w14:paraId="5C9BB142"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5BEC1BE6"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lợi nhuận trước thuế so với vốn chủ sở hữu bình quân;</w:t>
            </w:r>
          </w:p>
          <w:p w14:paraId="0BF7281D" w14:textId="77777777" w:rsidR="00C22828" w:rsidRPr="00EB6755" w:rsidRDefault="00C22828" w:rsidP="00C22828">
            <w:pPr>
              <w:rPr>
                <w:rFonts w:cs="Times New Roman"/>
                <w:sz w:val="26"/>
                <w:szCs w:val="26"/>
                <w:lang w:val="nl-NL"/>
              </w:rPr>
            </w:pPr>
            <w:r w:rsidRPr="00EB6755">
              <w:rPr>
                <w:rFonts w:cs="Times New Roman"/>
                <w:sz w:val="26"/>
                <w:szCs w:val="26"/>
                <w:lang w:val="nl-NL"/>
              </w:rPr>
              <w:t>b) Tỷ lệ lợi nhuận trước thuế so với tổng tài sản bình quân;</w:t>
            </w:r>
          </w:p>
          <w:p w14:paraId="23CAA70B" w14:textId="77777777" w:rsidR="00C22828" w:rsidRPr="00EB6755" w:rsidRDefault="00C22828" w:rsidP="00C22828">
            <w:pPr>
              <w:rPr>
                <w:rFonts w:cs="Times New Roman"/>
                <w:sz w:val="26"/>
                <w:szCs w:val="26"/>
                <w:lang w:val="nl-NL"/>
              </w:rPr>
            </w:pPr>
            <w:r w:rsidRPr="00EB6755">
              <w:rPr>
                <w:rFonts w:cs="Times New Roman"/>
                <w:sz w:val="26"/>
                <w:szCs w:val="26"/>
                <w:lang w:val="nl-NL"/>
              </w:rPr>
              <w:t>c) Thu nhập lãi cận biên (NIM);</w:t>
            </w:r>
          </w:p>
          <w:p w14:paraId="307727EA" w14:textId="77777777" w:rsidR="00C22828" w:rsidRPr="00EB6755" w:rsidRDefault="00C22828" w:rsidP="00C22828">
            <w:pPr>
              <w:rPr>
                <w:rFonts w:cs="Times New Roman"/>
                <w:sz w:val="26"/>
                <w:szCs w:val="26"/>
                <w:lang w:val="nl-NL"/>
              </w:rPr>
            </w:pPr>
            <w:r w:rsidRPr="00EB6755">
              <w:rPr>
                <w:rFonts w:cs="Times New Roman"/>
                <w:sz w:val="26"/>
                <w:szCs w:val="26"/>
                <w:lang w:val="nl-NL"/>
              </w:rPr>
              <w:t>d) Số ngày lãi phải thu.</w:t>
            </w:r>
          </w:p>
          <w:p w14:paraId="66430A75" w14:textId="77777777" w:rsidR="00C22828" w:rsidRPr="00EB6755" w:rsidRDefault="00C22828" w:rsidP="00C22828">
            <w:pPr>
              <w:rPr>
                <w:rFonts w:cs="Times New Roman"/>
                <w:sz w:val="26"/>
                <w:szCs w:val="26"/>
                <w:lang w:val="en-US"/>
              </w:rPr>
            </w:pPr>
            <w:r w:rsidRPr="00EB6755">
              <w:rPr>
                <w:rFonts w:cs="Times New Roman"/>
                <w:sz w:val="26"/>
                <w:szCs w:val="26"/>
                <w:lang w:val="nl-NL"/>
              </w:rPr>
              <w:t>2. Nhóm chỉ tiêu định tính: Tuân thủ quy định pháp luật về chế độ tài chính đối với tổ chức tín dụng, chi nhánh ngân hàng nước ngoài.</w:t>
            </w:r>
          </w:p>
        </w:tc>
        <w:tc>
          <w:tcPr>
            <w:tcW w:w="4961" w:type="dxa"/>
          </w:tcPr>
          <w:p w14:paraId="34F50B2A"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 xml:space="preserve">Điều 10. Kết quả hoạt động kinh doanh </w:t>
            </w:r>
          </w:p>
          <w:p w14:paraId="37BA09DF"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kết quả hoạt động kinh doanh của tổ </w:t>
            </w:r>
            <w:r w:rsidRPr="00EB6755">
              <w:rPr>
                <w:rFonts w:cs="Times New Roman"/>
                <w:sz w:val="26"/>
                <w:szCs w:val="26"/>
                <w:lang w:val="nl-NL"/>
              </w:rPr>
              <w:lastRenderedPageBreak/>
              <w:t xml:space="preserve">chức tín dụng, chi nhánh ngân hàng nước ngoài được đánh giá, cho điểm theo các nhóm chỉ tiêu sau đây: </w:t>
            </w:r>
          </w:p>
          <w:p w14:paraId="77199204"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2B0393C6"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lợi nhuận trước thuế so với vốn chủ sở hữu bình quân;</w:t>
            </w:r>
          </w:p>
          <w:p w14:paraId="4348D132" w14:textId="77777777" w:rsidR="00C22828" w:rsidRPr="00EB6755" w:rsidRDefault="00C22828" w:rsidP="00C22828">
            <w:pPr>
              <w:rPr>
                <w:rFonts w:cs="Times New Roman"/>
                <w:sz w:val="26"/>
                <w:szCs w:val="26"/>
                <w:lang w:val="nl-NL"/>
              </w:rPr>
            </w:pPr>
            <w:r w:rsidRPr="00EB6755">
              <w:rPr>
                <w:rFonts w:cs="Times New Roman"/>
                <w:sz w:val="26"/>
                <w:szCs w:val="26"/>
                <w:lang w:val="nl-NL"/>
              </w:rPr>
              <w:t>b) Tỷ lệ lợi nhuận trước thuế so với tổng tài sản bình quân;</w:t>
            </w:r>
          </w:p>
          <w:p w14:paraId="5B8E42D4" w14:textId="77777777" w:rsidR="00C22828" w:rsidRPr="00EB6755" w:rsidRDefault="00C22828" w:rsidP="00C22828">
            <w:pPr>
              <w:rPr>
                <w:rFonts w:cs="Times New Roman"/>
                <w:sz w:val="26"/>
                <w:szCs w:val="26"/>
                <w:lang w:val="nl-NL"/>
              </w:rPr>
            </w:pPr>
            <w:r w:rsidRPr="00EB6755">
              <w:rPr>
                <w:rFonts w:cs="Times New Roman"/>
                <w:sz w:val="26"/>
                <w:szCs w:val="26"/>
                <w:lang w:val="nl-NL"/>
              </w:rPr>
              <w:t>c) Thu nhập lãi cận biên (NIM);</w:t>
            </w:r>
          </w:p>
          <w:p w14:paraId="7BA6ACC8" w14:textId="77777777" w:rsidR="00C22828" w:rsidRPr="00EB6755" w:rsidRDefault="00C22828" w:rsidP="00C22828">
            <w:pPr>
              <w:rPr>
                <w:rFonts w:cs="Times New Roman"/>
                <w:sz w:val="26"/>
                <w:szCs w:val="26"/>
                <w:lang w:val="nl-NL"/>
              </w:rPr>
            </w:pPr>
            <w:r w:rsidRPr="00EB6755">
              <w:rPr>
                <w:rFonts w:cs="Times New Roman"/>
                <w:sz w:val="26"/>
                <w:szCs w:val="26"/>
                <w:lang w:val="nl-NL"/>
              </w:rPr>
              <w:t>d) Số ngày lãi phải thu.</w:t>
            </w:r>
          </w:p>
          <w:p w14:paraId="443F78D4" w14:textId="77777777" w:rsidR="00C22828" w:rsidRPr="00EB6755" w:rsidRDefault="00C22828" w:rsidP="00C22828">
            <w:pPr>
              <w:rPr>
                <w:rFonts w:cs="Times New Roman"/>
                <w:sz w:val="26"/>
                <w:szCs w:val="26"/>
                <w:lang w:val="en-US"/>
              </w:rPr>
            </w:pPr>
            <w:r w:rsidRPr="00EB6755">
              <w:rPr>
                <w:rFonts w:cs="Times New Roman"/>
                <w:sz w:val="26"/>
                <w:szCs w:val="26"/>
                <w:lang w:val="nl-NL"/>
              </w:rPr>
              <w:t>2. Nhóm chỉ tiêu định tính: Tuân thủ quy định pháp luật về chế độ tài chính đối với tổ chức tín dụng, chi nhánh ngân hàng nước ngoài.</w:t>
            </w:r>
          </w:p>
        </w:tc>
        <w:tc>
          <w:tcPr>
            <w:tcW w:w="3827" w:type="dxa"/>
          </w:tcPr>
          <w:p w14:paraId="520B46BD" w14:textId="77777777" w:rsidR="00C22828" w:rsidRPr="00EB6755" w:rsidRDefault="00C22828" w:rsidP="00C518F4">
            <w:pPr>
              <w:spacing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DTTT giữ nguyên quy định này.</w:t>
            </w:r>
          </w:p>
        </w:tc>
      </w:tr>
      <w:tr w:rsidR="00C22828" w:rsidRPr="00EB6755" w14:paraId="1F0FD770" w14:textId="77777777" w:rsidTr="00C3203B">
        <w:tc>
          <w:tcPr>
            <w:tcW w:w="744" w:type="dxa"/>
          </w:tcPr>
          <w:p w14:paraId="0ED6FEA6"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11</w:t>
            </w:r>
          </w:p>
        </w:tc>
        <w:tc>
          <w:tcPr>
            <w:tcW w:w="4927" w:type="dxa"/>
          </w:tcPr>
          <w:p w14:paraId="68F3D0DD" w14:textId="77777777" w:rsidR="00C22828" w:rsidRPr="00EB6755" w:rsidRDefault="00C22828" w:rsidP="00C22828">
            <w:pPr>
              <w:rPr>
                <w:rFonts w:cs="Times New Roman"/>
                <w:b/>
                <w:sz w:val="26"/>
                <w:szCs w:val="26"/>
                <w:lang w:val="nl-NL"/>
              </w:rPr>
            </w:pPr>
            <w:r w:rsidRPr="00EB6755">
              <w:rPr>
                <w:rFonts w:cs="Times New Roman"/>
                <w:b/>
                <w:sz w:val="26"/>
                <w:szCs w:val="26"/>
                <w:lang w:val="nl-NL"/>
              </w:rPr>
              <w:t xml:space="preserve">Điều 11. Khả năng thanh khoản </w:t>
            </w:r>
          </w:p>
          <w:p w14:paraId="6CA08EB7"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khả năng thanh khoản của tổ chức tín dụng, chi nhánh ngân hàng nước ngoài được đánh giá, cho điểm theo các nhóm chỉ tiêu sau đây: </w:t>
            </w:r>
          </w:p>
          <w:p w14:paraId="668FF9EA"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3C737487"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tài sản có tính thanh khoản cao bình quân so với tổng tài sản bình quân;</w:t>
            </w:r>
          </w:p>
          <w:p w14:paraId="344A35D0" w14:textId="77777777" w:rsidR="00C22828" w:rsidRPr="00EB6755" w:rsidRDefault="00C22828" w:rsidP="00C22828">
            <w:pPr>
              <w:rPr>
                <w:rFonts w:cs="Times New Roman"/>
                <w:sz w:val="26"/>
                <w:szCs w:val="26"/>
                <w:lang w:val="nl-NL"/>
              </w:rPr>
            </w:pPr>
            <w:r w:rsidRPr="00EB6755">
              <w:rPr>
                <w:rFonts w:cs="Times New Roman"/>
                <w:sz w:val="26"/>
                <w:szCs w:val="26"/>
                <w:lang w:val="nl-NL"/>
              </w:rPr>
              <w:t>b) Tỷ lệ nguồn vốn ngắn hạn được sử dụng để cho vay trung và dài hạn;</w:t>
            </w:r>
          </w:p>
          <w:p w14:paraId="1DFF2D14" w14:textId="77777777" w:rsidR="00C22828" w:rsidRPr="00EB6755" w:rsidRDefault="00C22828" w:rsidP="00C22828">
            <w:pPr>
              <w:rPr>
                <w:rFonts w:cs="Times New Roman"/>
                <w:sz w:val="26"/>
                <w:szCs w:val="26"/>
                <w:lang w:val="nl-NL"/>
              </w:rPr>
            </w:pPr>
            <w:r w:rsidRPr="00EB6755">
              <w:rPr>
                <w:rFonts w:cs="Times New Roman"/>
                <w:sz w:val="26"/>
                <w:szCs w:val="26"/>
                <w:lang w:val="nl-NL"/>
              </w:rPr>
              <w:lastRenderedPageBreak/>
              <w:t>c) Tỷ lệ dư nợ cho vay so với tổng tiền gửi;</w:t>
            </w:r>
          </w:p>
          <w:p w14:paraId="61711ACD" w14:textId="77777777" w:rsidR="00C22828" w:rsidRPr="00EB6755" w:rsidRDefault="00C22828" w:rsidP="00C22828">
            <w:pPr>
              <w:rPr>
                <w:rFonts w:cs="Times New Roman"/>
                <w:sz w:val="26"/>
                <w:szCs w:val="26"/>
                <w:lang w:val="nl-NL"/>
              </w:rPr>
            </w:pPr>
            <w:r w:rsidRPr="00EB6755">
              <w:rPr>
                <w:rFonts w:cs="Times New Roman"/>
                <w:sz w:val="26"/>
                <w:szCs w:val="26"/>
                <w:lang w:val="nl-NL"/>
              </w:rPr>
              <w:t>d) Tỷ lệ tiền gửi của khách hàng có số dư tiền gửi lớn so với tổng tiền gửi.</w:t>
            </w:r>
          </w:p>
          <w:p w14:paraId="4B1E0FB3"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5B4D2F13" w14:textId="77777777" w:rsidR="00C22828" w:rsidRPr="00EB6755" w:rsidRDefault="00C22828" w:rsidP="00C22828">
            <w:pPr>
              <w:rPr>
                <w:rFonts w:cs="Times New Roman"/>
                <w:sz w:val="26"/>
                <w:szCs w:val="26"/>
                <w:lang w:val="nl-NL"/>
              </w:rPr>
            </w:pPr>
            <w:r w:rsidRPr="00EB6755">
              <w:rPr>
                <w:rFonts w:cs="Times New Roman"/>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14:paraId="3B13DF11" w14:textId="77777777" w:rsidR="00C22828" w:rsidRPr="00EB6755" w:rsidRDefault="00C22828" w:rsidP="00C22828">
            <w:pPr>
              <w:rPr>
                <w:rFonts w:cs="Times New Roman"/>
                <w:sz w:val="26"/>
                <w:szCs w:val="26"/>
                <w:lang w:val="en-US"/>
              </w:rPr>
            </w:pPr>
            <w:r w:rsidRPr="00EB6755">
              <w:rPr>
                <w:rFonts w:cs="Times New Roman"/>
                <w:sz w:val="26"/>
                <w:szCs w:val="26"/>
                <w:lang w:val="nl-NL"/>
              </w:rPr>
              <w:t>b) Tuân thủ các quy định pháp luật về ban hành, rà soát, sửa đổi, bổ sung và báo cáo quy định nội bộ về quản lý thanh khoản và tuân thủ các quy định pháp luật khác về quản lý rủi ro thanh khoản.</w:t>
            </w:r>
          </w:p>
        </w:tc>
        <w:tc>
          <w:tcPr>
            <w:tcW w:w="4961" w:type="dxa"/>
          </w:tcPr>
          <w:p w14:paraId="04616FFD"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 xml:space="preserve">Điều 11. Khả năng thanh khoản </w:t>
            </w:r>
          </w:p>
          <w:p w14:paraId="2911E419"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khả năng thanh khoản của tổ chức tín dụng, chi nhánh ngân hàng nước ngoài được đánh giá, cho điểm theo các nhóm chỉ tiêu sau đây: </w:t>
            </w:r>
          </w:p>
          <w:p w14:paraId="2E686CD9"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77248B88"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tài sản có tính thanh khoản cao bình quân so với tổng tài sản bình quân;</w:t>
            </w:r>
          </w:p>
          <w:p w14:paraId="5009E448" w14:textId="77777777" w:rsidR="00C22828" w:rsidRPr="00EB6755" w:rsidRDefault="00C22828" w:rsidP="00C22828">
            <w:pPr>
              <w:rPr>
                <w:rFonts w:cs="Times New Roman"/>
                <w:sz w:val="26"/>
                <w:szCs w:val="26"/>
                <w:lang w:val="nl-NL"/>
              </w:rPr>
            </w:pPr>
            <w:r w:rsidRPr="00EB6755">
              <w:rPr>
                <w:rFonts w:cs="Times New Roman"/>
                <w:sz w:val="26"/>
                <w:szCs w:val="26"/>
                <w:lang w:val="nl-NL"/>
              </w:rPr>
              <w:t>b) Tỷ lệ nguồn vốn ngắn hạn được sử dụng để cho vay trung và dài hạn;</w:t>
            </w:r>
          </w:p>
          <w:p w14:paraId="26876C02" w14:textId="77777777" w:rsidR="00C22828" w:rsidRPr="00EB6755" w:rsidRDefault="00C22828" w:rsidP="00C22828">
            <w:pPr>
              <w:rPr>
                <w:rFonts w:cs="Times New Roman"/>
                <w:sz w:val="26"/>
                <w:szCs w:val="26"/>
                <w:lang w:val="nl-NL"/>
              </w:rPr>
            </w:pPr>
            <w:r w:rsidRPr="00EB6755">
              <w:rPr>
                <w:rFonts w:cs="Times New Roman"/>
                <w:sz w:val="26"/>
                <w:szCs w:val="26"/>
                <w:lang w:val="nl-NL"/>
              </w:rPr>
              <w:lastRenderedPageBreak/>
              <w:t>c) Tỷ lệ dư nợ cho vay so với tổng tiền gửi;</w:t>
            </w:r>
          </w:p>
          <w:p w14:paraId="34475800" w14:textId="77777777" w:rsidR="00C22828" w:rsidRPr="00EB6755" w:rsidRDefault="00C22828" w:rsidP="00C22828">
            <w:pPr>
              <w:rPr>
                <w:rFonts w:cs="Times New Roman"/>
                <w:sz w:val="26"/>
                <w:szCs w:val="26"/>
                <w:lang w:val="nl-NL"/>
              </w:rPr>
            </w:pPr>
            <w:r w:rsidRPr="00EB6755">
              <w:rPr>
                <w:rFonts w:cs="Times New Roman"/>
                <w:sz w:val="26"/>
                <w:szCs w:val="26"/>
                <w:lang w:val="nl-NL"/>
              </w:rPr>
              <w:t>d) Tỷ lệ tiền gửi của khách hàng có số dư tiền gửi lớn so với tổng tiền gửi.</w:t>
            </w:r>
          </w:p>
          <w:p w14:paraId="3007D895"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380CAB24" w14:textId="5737FD02" w:rsidR="00C22828" w:rsidRPr="00EB6755" w:rsidRDefault="00C22828" w:rsidP="00C22828">
            <w:pPr>
              <w:rPr>
                <w:rFonts w:cs="Times New Roman"/>
                <w:sz w:val="26"/>
                <w:szCs w:val="26"/>
                <w:lang w:val="nl-NL"/>
              </w:rPr>
            </w:pPr>
            <w:r w:rsidRPr="00EB6755">
              <w:rPr>
                <w:rFonts w:cs="Times New Roman"/>
                <w:sz w:val="26"/>
                <w:szCs w:val="26"/>
                <w:lang w:val="nl-NL"/>
              </w:rPr>
              <w:t>a) Tuân thủ các quy định pháp luật về tỷ lệ khả năng chi trả, tỷ lệ tối đa của nguồn vốn ngắn hạn được sử dụng để cho vay trung hạn và dài hạn, tỷ lệ dư nợ cho vay so với tổng tiền gửi;</w:t>
            </w:r>
          </w:p>
          <w:p w14:paraId="590E43D7" w14:textId="0EA31E6A" w:rsidR="00C22828" w:rsidRPr="00EB6755" w:rsidRDefault="00C22828" w:rsidP="00A8771D">
            <w:pPr>
              <w:rPr>
                <w:rFonts w:cs="Times New Roman"/>
                <w:sz w:val="26"/>
                <w:szCs w:val="26"/>
                <w:lang w:val="en-US"/>
              </w:rPr>
            </w:pPr>
            <w:r w:rsidRPr="00EB6755">
              <w:rPr>
                <w:rFonts w:cs="Times New Roman"/>
                <w:sz w:val="26"/>
                <w:szCs w:val="26"/>
                <w:lang w:val="nl-NL"/>
              </w:rPr>
              <w:t xml:space="preserve">b) </w:t>
            </w:r>
            <w:r w:rsidR="00A8771D" w:rsidRPr="001C4FF3">
              <w:rPr>
                <w:rFonts w:cs="Times New Roman"/>
                <w:i/>
                <w:sz w:val="26"/>
                <w:szCs w:val="26"/>
                <w:lang w:val="en-US"/>
              </w:rPr>
              <w:t>(Được bãi bỏ)</w:t>
            </w:r>
            <w:r w:rsidR="00A8771D">
              <w:rPr>
                <w:rFonts w:cs="Times New Roman"/>
                <w:i/>
                <w:sz w:val="26"/>
                <w:szCs w:val="26"/>
                <w:lang w:val="en-US"/>
              </w:rPr>
              <w:t>.</w:t>
            </w:r>
          </w:p>
        </w:tc>
        <w:tc>
          <w:tcPr>
            <w:tcW w:w="3827" w:type="dxa"/>
          </w:tcPr>
          <w:p w14:paraId="6EF920B7" w14:textId="693FB890" w:rsidR="00672FDC" w:rsidRPr="00EB6755" w:rsidRDefault="00FF2916" w:rsidP="00672FDC">
            <w:pPr>
              <w:spacing w:before="40" w:after="40"/>
              <w:rPr>
                <w:rFonts w:eastAsia="Times New Roman" w:cs="Times New Roman"/>
                <w:sz w:val="26"/>
                <w:szCs w:val="26"/>
                <w:lang w:val="en-US" w:eastAsia="en-US"/>
              </w:rPr>
            </w:pPr>
            <w:r>
              <w:rPr>
                <w:rFonts w:eastAsia="Times New Roman" w:cs="Times New Roman"/>
                <w:sz w:val="26"/>
                <w:szCs w:val="26"/>
                <w:lang w:val="en-US" w:eastAsia="en-US"/>
              </w:rPr>
              <w:lastRenderedPageBreak/>
              <w:t>Sửa đổi, bổ sung</w:t>
            </w:r>
            <w:r w:rsidR="00F34816">
              <w:rPr>
                <w:rFonts w:eastAsia="Times New Roman" w:cs="Times New Roman"/>
                <w:sz w:val="26"/>
                <w:szCs w:val="26"/>
                <w:lang w:val="en-US" w:eastAsia="en-US"/>
              </w:rPr>
              <w:t xml:space="preserve"> quy định tại </w:t>
            </w:r>
            <w:r w:rsidR="00672FDC">
              <w:rPr>
                <w:rFonts w:eastAsia="Times New Roman" w:cs="Times New Roman"/>
                <w:sz w:val="26"/>
                <w:szCs w:val="26"/>
                <w:lang w:val="en-US" w:eastAsia="en-US"/>
              </w:rPr>
              <w:t xml:space="preserve">khoản 2 Điều </w:t>
            </w:r>
            <w:r w:rsidR="00F34816">
              <w:rPr>
                <w:rFonts w:eastAsia="Times New Roman" w:cs="Times New Roman"/>
                <w:sz w:val="26"/>
                <w:szCs w:val="26"/>
                <w:lang w:val="en-US" w:eastAsia="en-US"/>
              </w:rPr>
              <w:t>11</w:t>
            </w:r>
            <w:r w:rsidR="00672FDC">
              <w:rPr>
                <w:rFonts w:eastAsia="Times New Roman" w:cs="Times New Roman"/>
                <w:sz w:val="26"/>
                <w:szCs w:val="26"/>
                <w:lang w:val="en-US" w:eastAsia="en-US"/>
              </w:rPr>
              <w:t xml:space="preserve"> theo hướng: </w:t>
            </w:r>
            <w:r>
              <w:rPr>
                <w:rFonts w:eastAsia="Times New Roman" w:cs="Times New Roman"/>
                <w:sz w:val="26"/>
                <w:szCs w:val="26"/>
                <w:lang w:val="en-US" w:eastAsia="en-US"/>
              </w:rPr>
              <w:t xml:space="preserve">bãi </w:t>
            </w:r>
            <w:r w:rsidR="00672FDC" w:rsidRPr="009200E8">
              <w:rPr>
                <w:rFonts w:eastAsia="Times New Roman" w:cs="Times New Roman"/>
                <w:sz w:val="26"/>
                <w:szCs w:val="26"/>
                <w:lang w:val="en-US" w:eastAsia="en-US"/>
              </w:rPr>
              <w:t xml:space="preserve">bỏ các chỉ tiêu tuân thủ </w:t>
            </w:r>
            <w:r>
              <w:rPr>
                <w:rFonts w:eastAsia="Times New Roman" w:cs="Times New Roman"/>
                <w:sz w:val="26"/>
                <w:szCs w:val="26"/>
                <w:lang w:val="en-US" w:eastAsia="en-US"/>
              </w:rPr>
              <w:t>điểm b khoản 2 Điều 11 về</w:t>
            </w:r>
            <w:r w:rsidR="00672FDC" w:rsidRPr="009200E8">
              <w:rPr>
                <w:rFonts w:eastAsia="Times New Roman" w:cs="Times New Roman"/>
                <w:sz w:val="26"/>
                <w:szCs w:val="26"/>
                <w:lang w:val="en-US" w:eastAsia="en-US"/>
              </w:rPr>
              <w:t xml:space="preserve"> ban hành quy định nội bộ tại Tiêu chí và đưa về Tiêu chí Quản trị điều hành.</w:t>
            </w:r>
          </w:p>
          <w:p w14:paraId="134D7F0D" w14:textId="22D286C6" w:rsidR="00C22828" w:rsidRPr="00EB6755" w:rsidRDefault="00C22828" w:rsidP="00C22828">
            <w:pPr>
              <w:spacing w:before="40" w:after="40"/>
              <w:rPr>
                <w:rFonts w:eastAsia="Times New Roman" w:cs="Times New Roman"/>
                <w:sz w:val="26"/>
                <w:szCs w:val="26"/>
                <w:lang w:val="en-US" w:eastAsia="en-US"/>
              </w:rPr>
            </w:pPr>
          </w:p>
        </w:tc>
      </w:tr>
      <w:tr w:rsidR="00C22828" w:rsidRPr="00EB6755" w14:paraId="24ADDF51" w14:textId="77777777" w:rsidTr="00C3203B">
        <w:tc>
          <w:tcPr>
            <w:tcW w:w="744" w:type="dxa"/>
          </w:tcPr>
          <w:p w14:paraId="3DC8A2A1"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12</w:t>
            </w:r>
          </w:p>
        </w:tc>
        <w:tc>
          <w:tcPr>
            <w:tcW w:w="4927" w:type="dxa"/>
          </w:tcPr>
          <w:p w14:paraId="5513C424" w14:textId="77777777" w:rsidR="00C22828" w:rsidRPr="00EB6755" w:rsidRDefault="00C22828" w:rsidP="00C22828">
            <w:pPr>
              <w:rPr>
                <w:rFonts w:cs="Times New Roman"/>
                <w:sz w:val="26"/>
                <w:szCs w:val="26"/>
                <w:lang w:val="nl-NL"/>
              </w:rPr>
            </w:pPr>
            <w:r w:rsidRPr="00EB6755">
              <w:rPr>
                <w:rFonts w:cs="Times New Roman"/>
                <w:b/>
                <w:sz w:val="26"/>
                <w:szCs w:val="26"/>
                <w:lang w:val="nl-NL"/>
              </w:rPr>
              <w:t>Điều 12. Mức độ nhạy cảm đối với rủi ro thị trường</w:t>
            </w:r>
          </w:p>
          <w:p w14:paraId="7258881E"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14:paraId="496AEE72"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264A5585"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tổng trạng thái ngoại tệ so với vốn tự có riêng lẻ bình quân;</w:t>
            </w:r>
          </w:p>
          <w:p w14:paraId="0CBF9B72"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b) Tỷ lệ chênh lệch giữa tài sản nhạy cảm lãi suất và nợ phải trả nhạy cảm lãi suất so với </w:t>
            </w:r>
            <w:r w:rsidRPr="00EB6755">
              <w:rPr>
                <w:rFonts w:cs="Times New Roman"/>
                <w:sz w:val="26"/>
                <w:szCs w:val="26"/>
                <w:lang w:val="nl-NL"/>
              </w:rPr>
              <w:lastRenderedPageBreak/>
              <w:t>Vốn chủ sở hữu.</w:t>
            </w:r>
          </w:p>
          <w:p w14:paraId="2DBB2CDF"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00B5334B" w14:textId="77777777" w:rsidR="00C22828" w:rsidRPr="00EB6755" w:rsidRDefault="00C22828" w:rsidP="00C22828">
            <w:pPr>
              <w:rPr>
                <w:rFonts w:cs="Times New Roman"/>
                <w:sz w:val="26"/>
                <w:szCs w:val="26"/>
                <w:lang w:val="nl-NL"/>
              </w:rPr>
            </w:pPr>
            <w:r w:rsidRPr="00EB6755">
              <w:rPr>
                <w:rFonts w:cs="Times New Roman"/>
                <w:sz w:val="26"/>
                <w:szCs w:val="26"/>
                <w:lang w:val="nl-NL"/>
              </w:rPr>
              <w:t>a) Tuân thủ giới hạn tổng trạng thái ngoại tệ theo quy định của pháp luật;</w:t>
            </w:r>
          </w:p>
          <w:p w14:paraId="427D7446" w14:textId="77777777" w:rsidR="00C22828" w:rsidRPr="00EB6755" w:rsidRDefault="00C22828" w:rsidP="00C22828">
            <w:pPr>
              <w:rPr>
                <w:rFonts w:cs="Times New Roman"/>
                <w:sz w:val="26"/>
                <w:szCs w:val="26"/>
                <w:lang w:val="en-US"/>
              </w:rPr>
            </w:pPr>
            <w:r w:rsidRPr="00EB6755">
              <w:rPr>
                <w:rFonts w:cs="Times New Roman"/>
                <w:sz w:val="26"/>
                <w:szCs w:val="26"/>
                <w:lang w:val="nl-NL"/>
              </w:rPr>
              <w:t>b) Tuân thủ các quy định pháp luật về quản lý rủi ro thị trường.</w:t>
            </w:r>
          </w:p>
        </w:tc>
        <w:tc>
          <w:tcPr>
            <w:tcW w:w="4961" w:type="dxa"/>
          </w:tcPr>
          <w:p w14:paraId="61E28BD4" w14:textId="77777777" w:rsidR="00C22828" w:rsidRPr="00EB6755" w:rsidRDefault="00C22828" w:rsidP="00C22828">
            <w:pPr>
              <w:rPr>
                <w:rFonts w:cs="Times New Roman"/>
                <w:sz w:val="26"/>
                <w:szCs w:val="26"/>
                <w:lang w:val="nl-NL"/>
              </w:rPr>
            </w:pPr>
            <w:r w:rsidRPr="00EB6755">
              <w:rPr>
                <w:rFonts w:cs="Times New Roman"/>
                <w:b/>
                <w:sz w:val="26"/>
                <w:szCs w:val="26"/>
                <w:lang w:val="nl-NL"/>
              </w:rPr>
              <w:lastRenderedPageBreak/>
              <w:t>Điều 12. Mức độ nhạy cảm đối với rủi ro thị trường</w:t>
            </w:r>
          </w:p>
          <w:p w14:paraId="4B1B269F"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Tiêu chí mức độ nhạy cảm đối với rủi ro thị trường của tổ chức tín dụng, chi nhánh ngân hàng nước ngoài được đánh giá, cho điểm theo các nhóm chỉ tiêu sau đây: </w:t>
            </w:r>
          </w:p>
          <w:p w14:paraId="6BA57D19"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1. Nhóm chỉ tiêu định lượng: </w:t>
            </w:r>
          </w:p>
          <w:p w14:paraId="46BD1208" w14:textId="77777777" w:rsidR="00C22828" w:rsidRPr="00EB6755" w:rsidRDefault="00C22828" w:rsidP="00C22828">
            <w:pPr>
              <w:rPr>
                <w:rFonts w:cs="Times New Roman"/>
                <w:sz w:val="26"/>
                <w:szCs w:val="26"/>
                <w:lang w:val="nl-NL"/>
              </w:rPr>
            </w:pPr>
            <w:r w:rsidRPr="00EB6755">
              <w:rPr>
                <w:rFonts w:cs="Times New Roman"/>
                <w:sz w:val="26"/>
                <w:szCs w:val="26"/>
                <w:lang w:val="nl-NL"/>
              </w:rPr>
              <w:t>a) Tỷ lệ tổng trạng thái ngoại tệ so với vốn tự có riêng lẻ bình quân;</w:t>
            </w:r>
          </w:p>
          <w:p w14:paraId="5E6990C0"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b) Tỷ lệ chênh lệch giữa tài sản nhạy cảm lãi suất và nợ phải trả nhạy cảm lãi suất so với </w:t>
            </w:r>
            <w:r w:rsidRPr="00EB6755">
              <w:rPr>
                <w:rFonts w:cs="Times New Roman"/>
                <w:sz w:val="26"/>
                <w:szCs w:val="26"/>
                <w:lang w:val="nl-NL"/>
              </w:rPr>
              <w:lastRenderedPageBreak/>
              <w:t>Vốn chủ sở hữu.</w:t>
            </w:r>
          </w:p>
          <w:p w14:paraId="12E2F968"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Nhóm chỉ tiêu định tính: </w:t>
            </w:r>
          </w:p>
          <w:p w14:paraId="2886D496" w14:textId="77777777" w:rsidR="00C22828" w:rsidRPr="00EB6755" w:rsidRDefault="00C22828" w:rsidP="00C22828">
            <w:pPr>
              <w:rPr>
                <w:rFonts w:cs="Times New Roman"/>
                <w:sz w:val="26"/>
                <w:szCs w:val="26"/>
                <w:lang w:val="nl-NL"/>
              </w:rPr>
            </w:pPr>
            <w:r w:rsidRPr="00EB6755">
              <w:rPr>
                <w:rFonts w:cs="Times New Roman"/>
                <w:sz w:val="26"/>
                <w:szCs w:val="26"/>
                <w:lang w:val="nl-NL"/>
              </w:rPr>
              <w:t>a) Tuân thủ giới hạn tổng trạng thái ngoại tệ theo quy định của pháp luật;</w:t>
            </w:r>
          </w:p>
          <w:p w14:paraId="5796551C" w14:textId="77777777" w:rsidR="00C22828" w:rsidRPr="00EB6755" w:rsidRDefault="00C22828" w:rsidP="00C22828">
            <w:pPr>
              <w:rPr>
                <w:rFonts w:cs="Times New Roman"/>
                <w:sz w:val="26"/>
                <w:szCs w:val="26"/>
                <w:lang w:val="en-US"/>
              </w:rPr>
            </w:pPr>
            <w:r w:rsidRPr="00EB6755">
              <w:rPr>
                <w:rFonts w:cs="Times New Roman"/>
                <w:sz w:val="26"/>
                <w:szCs w:val="26"/>
                <w:lang w:val="nl-NL"/>
              </w:rPr>
              <w:t>b) Tuân thủ các quy định pháp luật về quản lý rủi ro thị trường.</w:t>
            </w:r>
          </w:p>
        </w:tc>
        <w:tc>
          <w:tcPr>
            <w:tcW w:w="3827" w:type="dxa"/>
          </w:tcPr>
          <w:p w14:paraId="3D4BEC1D"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DTTT giữ nguyên quy định này.</w:t>
            </w:r>
          </w:p>
        </w:tc>
      </w:tr>
      <w:tr w:rsidR="00C22828" w:rsidRPr="00EB6755" w14:paraId="2AE98195" w14:textId="77777777" w:rsidTr="00C3203B">
        <w:tc>
          <w:tcPr>
            <w:tcW w:w="744" w:type="dxa"/>
          </w:tcPr>
          <w:p w14:paraId="3D5CE48B"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13</w:t>
            </w:r>
          </w:p>
        </w:tc>
        <w:tc>
          <w:tcPr>
            <w:tcW w:w="4927" w:type="dxa"/>
          </w:tcPr>
          <w:p w14:paraId="2FB8723A" w14:textId="77777777" w:rsidR="00C22828" w:rsidRPr="00EB6755" w:rsidRDefault="00C22828" w:rsidP="00C22828">
            <w:pPr>
              <w:rPr>
                <w:rFonts w:cs="Times New Roman"/>
                <w:b/>
                <w:sz w:val="26"/>
                <w:szCs w:val="26"/>
                <w:lang w:val="nl-NL"/>
              </w:rPr>
            </w:pPr>
            <w:r w:rsidRPr="00EB6755">
              <w:rPr>
                <w:rFonts w:cs="Times New Roman"/>
                <w:b/>
                <w:sz w:val="26"/>
                <w:szCs w:val="26"/>
                <w:lang w:val="nl-NL"/>
              </w:rPr>
              <w:t>CÁCH TÍNH ĐIỂM VÀ XẾP HẠNG</w:t>
            </w:r>
          </w:p>
          <w:p w14:paraId="5202EAB8"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13. Cách tính điểm từng chỉ tiêu, nhóm chỉ tiêu định lượng</w:t>
            </w:r>
          </w:p>
          <w:p w14:paraId="54F371E7" w14:textId="77777777" w:rsidR="002825E7" w:rsidRPr="00EB6755" w:rsidRDefault="002825E7" w:rsidP="002825E7">
            <w:pPr>
              <w:rPr>
                <w:rFonts w:cs="Times New Roman"/>
                <w:sz w:val="26"/>
                <w:szCs w:val="26"/>
                <w:lang w:val="nl-NL"/>
              </w:rPr>
            </w:pPr>
            <w:r w:rsidRPr="00EB6755">
              <w:rPr>
                <w:rFonts w:cs="Times New Roman"/>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14:paraId="1A659BB0" w14:textId="77777777" w:rsidR="002825E7" w:rsidRPr="00EB6755" w:rsidRDefault="002825E7" w:rsidP="002825E7">
            <w:pPr>
              <w:rPr>
                <w:rFonts w:cs="Times New Roman"/>
                <w:sz w:val="26"/>
                <w:szCs w:val="26"/>
                <w:lang w:val="nl-NL"/>
              </w:rPr>
            </w:pPr>
            <w:r w:rsidRPr="00EB6755">
              <w:rPr>
                <w:rFonts w:cs="Times New Roman"/>
                <w:sz w:val="26"/>
                <w:szCs w:val="26"/>
                <w:lang w:val="nl-NL"/>
              </w:rPr>
              <w:t>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lượng của tổ chức tín dụng, chi nhánh ngân hàng nước ngoài. Mức điểm của từng chỉ tiêu định lượng được xác định cụ thể như sau:</w:t>
            </w:r>
          </w:p>
          <w:p w14:paraId="47127093" w14:textId="77777777" w:rsidR="002825E7" w:rsidRPr="00EB6755" w:rsidRDefault="002825E7" w:rsidP="002825E7">
            <w:pPr>
              <w:rPr>
                <w:rFonts w:cs="Times New Roman"/>
                <w:sz w:val="26"/>
                <w:szCs w:val="26"/>
                <w:lang w:val="nl-NL"/>
              </w:rPr>
            </w:pPr>
            <w:r w:rsidRPr="00EB6755">
              <w:rPr>
                <w:rFonts w:cs="Times New Roman"/>
                <w:sz w:val="26"/>
                <w:szCs w:val="26"/>
                <w:lang w:val="nl-NL"/>
              </w:rPr>
              <w:t xml:space="preserve">a) Trường hợp chỉ tiêu định lượng có giá trị </w:t>
            </w:r>
            <w:r w:rsidRPr="00EB6755">
              <w:rPr>
                <w:rFonts w:cs="Times New Roman"/>
                <w:sz w:val="26"/>
                <w:szCs w:val="26"/>
                <w:lang w:val="nl-NL"/>
              </w:rPr>
              <w:lastRenderedPageBreak/>
              <w:t>càng lớn thì mức độ rủi ro càng giảm:</w:t>
            </w:r>
          </w:p>
          <w:p w14:paraId="297595BD" w14:textId="77777777" w:rsidR="002825E7" w:rsidRPr="00EB6755" w:rsidRDefault="002825E7" w:rsidP="002825E7">
            <w:pPr>
              <w:rPr>
                <w:rFonts w:cs="Times New Roman"/>
                <w:sz w:val="26"/>
                <w:szCs w:val="26"/>
                <w:lang w:val="nl-NL"/>
              </w:rPr>
            </w:pPr>
            <w:r w:rsidRPr="00EB6755">
              <w:rPr>
                <w:rFonts w:cs="Times New Roman"/>
                <w:sz w:val="26"/>
                <w:szCs w:val="26"/>
                <w:lang w:val="nl-NL"/>
              </w:rPr>
              <w:t>(i) Điểm 5 nếu giá trị chỉ tiêu lớn hơn hoặc bằng ngưỡng 1;</w:t>
            </w:r>
          </w:p>
          <w:p w14:paraId="1EFE4170" w14:textId="77777777" w:rsidR="002825E7" w:rsidRPr="00EB6755" w:rsidRDefault="002825E7" w:rsidP="002825E7">
            <w:pPr>
              <w:rPr>
                <w:rFonts w:cs="Times New Roman"/>
                <w:sz w:val="26"/>
                <w:szCs w:val="26"/>
                <w:lang w:val="nl-NL"/>
              </w:rPr>
            </w:pPr>
            <w:r w:rsidRPr="00EB6755">
              <w:rPr>
                <w:rFonts w:cs="Times New Roman"/>
                <w:sz w:val="26"/>
                <w:szCs w:val="26"/>
                <w:lang w:val="nl-NL"/>
              </w:rPr>
              <w:t>(ii) Điểm 4 nếu giá trị chỉ tiêu lớn hơn hoặc bằng ngưỡng 2 và nhỏ hơn ngưỡng 1;</w:t>
            </w:r>
          </w:p>
          <w:p w14:paraId="1B212DFF" w14:textId="77777777" w:rsidR="002825E7" w:rsidRPr="00EB6755" w:rsidRDefault="002825E7" w:rsidP="002825E7">
            <w:pPr>
              <w:rPr>
                <w:rFonts w:cs="Times New Roman"/>
                <w:sz w:val="26"/>
                <w:szCs w:val="26"/>
                <w:lang w:val="nl-NL"/>
              </w:rPr>
            </w:pPr>
            <w:r w:rsidRPr="00EB6755">
              <w:rPr>
                <w:rFonts w:cs="Times New Roman"/>
                <w:sz w:val="26"/>
                <w:szCs w:val="26"/>
                <w:lang w:val="nl-NL"/>
              </w:rPr>
              <w:t>(iii) Điểm 3 nếu giá trị chỉ tiêu lớn hơn hoặc bằng ngưỡng 3 và nhỏ hơn ngưỡng 2;</w:t>
            </w:r>
          </w:p>
          <w:p w14:paraId="62EE4DFA" w14:textId="77777777" w:rsidR="002825E7" w:rsidRPr="00EB6755" w:rsidRDefault="002825E7" w:rsidP="002825E7">
            <w:pPr>
              <w:rPr>
                <w:rFonts w:cs="Times New Roman"/>
                <w:sz w:val="26"/>
                <w:szCs w:val="26"/>
                <w:lang w:val="nl-NL"/>
              </w:rPr>
            </w:pPr>
            <w:r w:rsidRPr="00EB6755">
              <w:rPr>
                <w:rFonts w:cs="Times New Roman"/>
                <w:sz w:val="26"/>
                <w:szCs w:val="26"/>
                <w:lang w:val="nl-NL"/>
              </w:rPr>
              <w:t>(iv) Điểm 2 nếu giá trị chỉ tiêu lớn hơn hoặc bằng ngưỡng 4 và nhỏ hơn ngưỡng 3;</w:t>
            </w:r>
          </w:p>
          <w:p w14:paraId="6B324E74" w14:textId="77777777" w:rsidR="002825E7" w:rsidRPr="00EB6755" w:rsidRDefault="002825E7" w:rsidP="002825E7">
            <w:pPr>
              <w:rPr>
                <w:rFonts w:cs="Times New Roman"/>
                <w:sz w:val="26"/>
                <w:szCs w:val="26"/>
                <w:lang w:val="nl-NL"/>
              </w:rPr>
            </w:pPr>
            <w:r w:rsidRPr="00EB6755">
              <w:rPr>
                <w:rFonts w:cs="Times New Roman"/>
                <w:sz w:val="26"/>
                <w:szCs w:val="26"/>
                <w:lang w:val="nl-NL"/>
              </w:rPr>
              <w:t>(v) Điểm 1 nếu giá trị chỉ tiêu nhỏ hơn ngưỡng 4.</w:t>
            </w:r>
          </w:p>
          <w:p w14:paraId="03F8A1CB" w14:textId="77777777" w:rsidR="002825E7" w:rsidRPr="00EB6755" w:rsidRDefault="002825E7" w:rsidP="002825E7">
            <w:pPr>
              <w:rPr>
                <w:rFonts w:cs="Times New Roman"/>
                <w:sz w:val="26"/>
                <w:szCs w:val="26"/>
                <w:lang w:val="nl-NL"/>
              </w:rPr>
            </w:pPr>
            <w:r w:rsidRPr="00EB6755">
              <w:rPr>
                <w:rFonts w:cs="Times New Roman"/>
                <w:sz w:val="26"/>
                <w:szCs w:val="26"/>
                <w:lang w:val="nl-NL"/>
              </w:rPr>
              <w:t>b) Trường hợp chỉ tiêu định lượng có giá trị càng lớn thì mức độ rủi ro càng tăng:</w:t>
            </w:r>
          </w:p>
          <w:p w14:paraId="7463A0B7" w14:textId="77777777" w:rsidR="002825E7" w:rsidRPr="00EB6755" w:rsidRDefault="002825E7" w:rsidP="002825E7">
            <w:pPr>
              <w:rPr>
                <w:rFonts w:cs="Times New Roman"/>
                <w:sz w:val="26"/>
                <w:szCs w:val="26"/>
                <w:lang w:val="nl-NL"/>
              </w:rPr>
            </w:pPr>
            <w:r w:rsidRPr="00EB6755">
              <w:rPr>
                <w:rFonts w:cs="Times New Roman"/>
                <w:sz w:val="26"/>
                <w:szCs w:val="26"/>
                <w:lang w:val="nl-NL"/>
              </w:rPr>
              <w:t>(i) Điểm 5 nếu giá trị chỉ tiêu nhỏ hơn hoặc bằng ngưỡng 1;</w:t>
            </w:r>
          </w:p>
          <w:p w14:paraId="2D19809F" w14:textId="77777777" w:rsidR="002825E7" w:rsidRPr="00EB6755" w:rsidRDefault="002825E7" w:rsidP="002825E7">
            <w:pPr>
              <w:rPr>
                <w:rFonts w:cs="Times New Roman"/>
                <w:sz w:val="26"/>
                <w:szCs w:val="26"/>
                <w:lang w:val="nl-NL"/>
              </w:rPr>
            </w:pPr>
            <w:r w:rsidRPr="00EB6755">
              <w:rPr>
                <w:rFonts w:cs="Times New Roman"/>
                <w:sz w:val="26"/>
                <w:szCs w:val="26"/>
                <w:lang w:val="nl-NL"/>
              </w:rPr>
              <w:t>(ii) Điểm 4 nếu giá trị chỉ tiêu nhỏ hơn hoặc bằng ngưỡng 2 và lớn hơn ngưỡng 1;</w:t>
            </w:r>
          </w:p>
          <w:p w14:paraId="46681C38" w14:textId="77777777" w:rsidR="002825E7" w:rsidRPr="00EB6755" w:rsidRDefault="002825E7" w:rsidP="002825E7">
            <w:pPr>
              <w:rPr>
                <w:rFonts w:cs="Times New Roman"/>
                <w:sz w:val="26"/>
                <w:szCs w:val="26"/>
                <w:lang w:val="nl-NL"/>
              </w:rPr>
            </w:pPr>
            <w:r w:rsidRPr="00EB6755">
              <w:rPr>
                <w:rFonts w:cs="Times New Roman"/>
                <w:sz w:val="26"/>
                <w:szCs w:val="26"/>
                <w:lang w:val="nl-NL"/>
              </w:rPr>
              <w:t>(iii) Điểm 3 nếu giá trị chỉ tiêu nhỏ hơn hoặc bằng ngưỡng 3 và lớn hơn ngưỡng 2;</w:t>
            </w:r>
          </w:p>
          <w:p w14:paraId="230F5C9F" w14:textId="77777777" w:rsidR="002825E7" w:rsidRPr="00EB6755" w:rsidRDefault="002825E7" w:rsidP="002825E7">
            <w:pPr>
              <w:rPr>
                <w:rFonts w:cs="Times New Roman"/>
                <w:sz w:val="26"/>
                <w:szCs w:val="26"/>
                <w:lang w:val="nl-NL"/>
              </w:rPr>
            </w:pPr>
            <w:r w:rsidRPr="00EB6755">
              <w:rPr>
                <w:rFonts w:cs="Times New Roman"/>
                <w:sz w:val="26"/>
                <w:szCs w:val="26"/>
                <w:lang w:val="nl-NL"/>
              </w:rPr>
              <w:t>(iv) Điểm 2 nếu giá trị chỉ tiêu nhỏ hơn hoặc bằng ngưỡng 4 và lớn hơn ngưỡng 3;</w:t>
            </w:r>
          </w:p>
          <w:p w14:paraId="1F611628" w14:textId="77777777" w:rsidR="002825E7" w:rsidRPr="00EB6755" w:rsidRDefault="002825E7" w:rsidP="002825E7">
            <w:pPr>
              <w:rPr>
                <w:rFonts w:cs="Times New Roman"/>
                <w:sz w:val="26"/>
                <w:szCs w:val="26"/>
                <w:lang w:val="nl-NL"/>
              </w:rPr>
            </w:pPr>
            <w:r w:rsidRPr="00EB6755">
              <w:rPr>
                <w:rFonts w:cs="Times New Roman"/>
                <w:sz w:val="26"/>
                <w:szCs w:val="26"/>
                <w:lang w:val="nl-NL"/>
              </w:rPr>
              <w:t>(v) Điểm 1 nếu giá trị chỉ tiêu lớn hơn ngưỡng 4.</w:t>
            </w:r>
          </w:p>
          <w:p w14:paraId="6A9BC090" w14:textId="77777777" w:rsidR="002825E7" w:rsidRPr="00EB6755" w:rsidRDefault="002825E7" w:rsidP="002825E7">
            <w:pPr>
              <w:rPr>
                <w:rFonts w:cs="Times New Roman"/>
                <w:sz w:val="26"/>
                <w:szCs w:val="26"/>
                <w:lang w:val="nl-NL"/>
              </w:rPr>
            </w:pPr>
            <w:r w:rsidRPr="00EB6755">
              <w:rPr>
                <w:rFonts w:cs="Times New Roman"/>
                <w:sz w:val="26"/>
                <w:szCs w:val="26"/>
                <w:lang w:val="nl-NL"/>
              </w:rPr>
              <w:t xml:space="preserve">c) Trường hợp chỉ tiêu định lượng có giá trị </w:t>
            </w:r>
            <w:r w:rsidRPr="00EB6755">
              <w:rPr>
                <w:rFonts w:cs="Times New Roman"/>
                <w:sz w:val="26"/>
                <w:szCs w:val="26"/>
                <w:lang w:val="nl-NL"/>
              </w:rPr>
              <w:lastRenderedPageBreak/>
              <w:t>càng sát giá trị 0 thì mức độ rủi ro càng giảm:</w:t>
            </w:r>
          </w:p>
          <w:p w14:paraId="743751D1" w14:textId="77777777" w:rsidR="002825E7" w:rsidRPr="00EB6755" w:rsidRDefault="002825E7" w:rsidP="002825E7">
            <w:pPr>
              <w:rPr>
                <w:rFonts w:cs="Times New Roman"/>
                <w:sz w:val="26"/>
                <w:szCs w:val="26"/>
                <w:lang w:val="nl-NL"/>
              </w:rPr>
            </w:pPr>
            <w:r w:rsidRPr="00EB6755">
              <w:rPr>
                <w:rFonts w:cs="Times New Roman"/>
                <w:sz w:val="26"/>
                <w:szCs w:val="26"/>
                <w:lang w:val="nl-NL"/>
              </w:rPr>
              <w:t>(i) Điểm 5 nếu giá trị tuyệt đối của chỉ tiêu nhỏ hơn hoặc bằng ngưỡng 1;</w:t>
            </w:r>
          </w:p>
          <w:p w14:paraId="094AA249" w14:textId="77777777" w:rsidR="002825E7" w:rsidRPr="00EB6755" w:rsidRDefault="002825E7" w:rsidP="002825E7">
            <w:pPr>
              <w:rPr>
                <w:rFonts w:cs="Times New Roman"/>
                <w:sz w:val="26"/>
                <w:szCs w:val="26"/>
                <w:lang w:val="nl-NL"/>
              </w:rPr>
            </w:pPr>
            <w:r w:rsidRPr="00EB6755">
              <w:rPr>
                <w:rFonts w:cs="Times New Roman"/>
                <w:sz w:val="26"/>
                <w:szCs w:val="26"/>
                <w:lang w:val="nl-NL"/>
              </w:rPr>
              <w:t>(ii) Điểm 4 nếu giá trị tuyệt đối của chỉ tiêu nhỏ hơn hoặc bằng ngưỡng 2 và lớn hơn ngưỡng 1;</w:t>
            </w:r>
          </w:p>
          <w:p w14:paraId="0F40789B" w14:textId="77777777" w:rsidR="002825E7" w:rsidRPr="00EB6755" w:rsidRDefault="002825E7" w:rsidP="002825E7">
            <w:pPr>
              <w:rPr>
                <w:rFonts w:cs="Times New Roman"/>
                <w:sz w:val="26"/>
                <w:szCs w:val="26"/>
                <w:lang w:val="nl-NL"/>
              </w:rPr>
            </w:pPr>
            <w:r w:rsidRPr="00EB6755">
              <w:rPr>
                <w:rFonts w:cs="Times New Roman"/>
                <w:sz w:val="26"/>
                <w:szCs w:val="26"/>
                <w:lang w:val="nl-NL"/>
              </w:rPr>
              <w:t>(iii) Điểm 3 nếu giá trị tuyệt đối của chỉ tiêu nhỏ hơn hoặc bằng ngưỡng 3 và lớn hơn ngưỡng 2;</w:t>
            </w:r>
          </w:p>
          <w:p w14:paraId="375F7A9F" w14:textId="77777777" w:rsidR="002825E7" w:rsidRPr="00EB6755" w:rsidRDefault="002825E7" w:rsidP="002825E7">
            <w:pPr>
              <w:rPr>
                <w:rFonts w:cs="Times New Roman"/>
                <w:sz w:val="26"/>
                <w:szCs w:val="26"/>
                <w:lang w:val="nl-NL"/>
              </w:rPr>
            </w:pPr>
            <w:r w:rsidRPr="00EB6755">
              <w:rPr>
                <w:rFonts w:cs="Times New Roman"/>
                <w:sz w:val="26"/>
                <w:szCs w:val="26"/>
                <w:lang w:val="nl-NL"/>
              </w:rPr>
              <w:t>(iv) Điểm 2 nếu giá trị tuyệt đối của chỉ tiêu nhỏ hơn hoặc bằng ngưỡng 4 và lớn hơn ngưỡng 3;</w:t>
            </w:r>
          </w:p>
          <w:p w14:paraId="64EFF4F6" w14:textId="77777777" w:rsidR="002825E7" w:rsidRPr="00EB6755" w:rsidRDefault="002825E7" w:rsidP="002825E7">
            <w:pPr>
              <w:rPr>
                <w:rFonts w:cs="Times New Roman"/>
                <w:sz w:val="26"/>
                <w:szCs w:val="26"/>
                <w:lang w:val="nl-NL"/>
              </w:rPr>
            </w:pPr>
            <w:r w:rsidRPr="00EB6755">
              <w:rPr>
                <w:rFonts w:cs="Times New Roman"/>
                <w:sz w:val="26"/>
                <w:szCs w:val="26"/>
                <w:lang w:val="nl-NL"/>
              </w:rPr>
              <w:t>(v) Điểm 1 nếu giá trị tuyệt đối của chỉ tiêu lớn hơn ngưỡng 4.</w:t>
            </w:r>
          </w:p>
          <w:p w14:paraId="64955AFB" w14:textId="77777777" w:rsidR="002825E7" w:rsidRPr="00EB6755" w:rsidRDefault="002825E7" w:rsidP="002825E7">
            <w:pPr>
              <w:rPr>
                <w:rFonts w:cs="Times New Roman"/>
                <w:sz w:val="26"/>
                <w:szCs w:val="26"/>
                <w:lang w:val="nl-NL"/>
              </w:rPr>
            </w:pPr>
            <w:r w:rsidRPr="00EB6755">
              <w:rPr>
                <w:rFonts w:cs="Times New Roman"/>
                <w:sz w:val="26"/>
                <w:szCs w:val="26"/>
                <w:lang w:val="nl-NL"/>
              </w:rPr>
              <w:t xml:space="preserve">d) Các ngưỡng 1, ngưỡng 2, ngưỡng 3 và ngưỡng 4 của từng chỉ tiêu định lượng áp dụng đối với từng nhóm đồng hạng được quy định tại </w:t>
            </w:r>
            <w:bookmarkStart w:id="11" w:name="tc_9"/>
            <w:r w:rsidRPr="00EB6755">
              <w:rPr>
                <w:rFonts w:cs="Times New Roman"/>
                <w:sz w:val="26"/>
                <w:szCs w:val="26"/>
                <w:lang w:val="nl-NL"/>
              </w:rPr>
              <w:t>Điều 14 Thông tư này</w:t>
            </w:r>
            <w:bookmarkEnd w:id="11"/>
            <w:r w:rsidRPr="00EB6755">
              <w:rPr>
                <w:rFonts w:cs="Times New Roman"/>
                <w:sz w:val="26"/>
                <w:szCs w:val="26"/>
                <w:lang w:val="nl-NL"/>
              </w:rPr>
              <w:t>.</w:t>
            </w:r>
          </w:p>
          <w:p w14:paraId="50D03250" w14:textId="77777777" w:rsidR="002825E7" w:rsidRPr="00EB6755" w:rsidRDefault="002825E7" w:rsidP="002825E7">
            <w:pPr>
              <w:rPr>
                <w:rFonts w:cs="Times New Roman"/>
                <w:sz w:val="26"/>
                <w:szCs w:val="26"/>
                <w:lang w:val="nl-NL"/>
              </w:rPr>
            </w:pPr>
            <w:r w:rsidRPr="00EB6755">
              <w:rPr>
                <w:rFonts w:cs="Times New Roman"/>
                <w:sz w:val="26"/>
                <w:szCs w:val="26"/>
                <w:lang w:val="nl-NL"/>
              </w:rPr>
              <w:t>đ)</w:t>
            </w:r>
            <w:r w:rsidRPr="00EB6755">
              <w:rPr>
                <w:rStyle w:val="FootnoteReference"/>
                <w:rFonts w:cs="Times New Roman"/>
                <w:sz w:val="26"/>
                <w:szCs w:val="26"/>
                <w:lang w:val="nl-NL"/>
              </w:rPr>
              <w:footnoteReference w:id="21"/>
            </w:r>
            <w:r w:rsidRPr="00EB6755">
              <w:rPr>
                <w:rFonts w:cs="Times New Roman"/>
                <w:sz w:val="26"/>
                <w:szCs w:val="26"/>
                <w:lang w:val="nl-NL"/>
              </w:rPr>
              <w:t xml:space="preserve"> Trường hợp Tổng thu nhập hoạt động có giá trị âm khi xác định chỉ tiêu định lượng quy định tại </w:t>
            </w:r>
            <w:bookmarkStart w:id="12" w:name="tc_10"/>
            <w:r w:rsidRPr="00EB6755">
              <w:rPr>
                <w:rFonts w:cs="Times New Roman"/>
                <w:sz w:val="26"/>
                <w:szCs w:val="26"/>
                <w:lang w:val="nl-NL"/>
              </w:rPr>
              <w:t>khoản 1 Điều 9</w:t>
            </w:r>
            <w:bookmarkEnd w:id="12"/>
            <w:r w:rsidRPr="00EB6755">
              <w:rPr>
                <w:rFonts w:cs="Times New Roman"/>
                <w:sz w:val="26"/>
                <w:szCs w:val="26"/>
                <w:lang w:val="nl-NL"/>
              </w:rPr>
              <w:t xml:space="preserve">, Lợi nhuận trước thuế và Vốn chủ sở hữu bình quân có </w:t>
            </w:r>
            <w:r w:rsidRPr="00EB6755">
              <w:rPr>
                <w:rFonts w:cs="Times New Roman"/>
                <w:sz w:val="26"/>
                <w:szCs w:val="26"/>
                <w:lang w:val="nl-NL"/>
              </w:rPr>
              <w:lastRenderedPageBreak/>
              <w:t xml:space="preserve">giá trị âm khi xác định chỉ tiêu định lượng quy định tại </w:t>
            </w:r>
            <w:bookmarkStart w:id="13" w:name="tc_11"/>
            <w:r w:rsidRPr="00EB6755">
              <w:rPr>
                <w:rFonts w:cs="Times New Roman"/>
                <w:sz w:val="26"/>
                <w:szCs w:val="26"/>
                <w:lang w:val="nl-NL"/>
              </w:rPr>
              <w:t>điểm a khoản 1 Điều 10</w:t>
            </w:r>
            <w:bookmarkEnd w:id="13"/>
            <w:r w:rsidRPr="00EB6755">
              <w:rPr>
                <w:rFonts w:cs="Times New Roman"/>
                <w:sz w:val="26"/>
                <w:szCs w:val="26"/>
                <w:lang w:val="nl-NL"/>
              </w:rPr>
              <w:t xml:space="preserve"> thì mức điểm của từng chỉ tiêu định lượng này bằng 1.</w:t>
            </w:r>
          </w:p>
          <w:p w14:paraId="5E270CD0" w14:textId="77777777" w:rsidR="002825E7" w:rsidRPr="00EB6755" w:rsidRDefault="002825E7" w:rsidP="002825E7">
            <w:pPr>
              <w:rPr>
                <w:rFonts w:cs="Times New Roman"/>
                <w:sz w:val="26"/>
                <w:szCs w:val="26"/>
                <w:lang w:val="nl-NL"/>
              </w:rPr>
            </w:pPr>
            <w:r w:rsidRPr="00EB6755">
              <w:rPr>
                <w:rFonts w:cs="Times New Roman"/>
                <w:sz w:val="26"/>
                <w:szCs w:val="26"/>
                <w:lang w:val="nl-NL"/>
              </w:rPr>
              <w:t xml:space="preserve">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w:t>
            </w:r>
            <w:bookmarkStart w:id="14" w:name="tc_15"/>
            <w:r w:rsidRPr="00EB6755">
              <w:rPr>
                <w:rFonts w:cs="Times New Roman"/>
                <w:sz w:val="26"/>
                <w:szCs w:val="26"/>
                <w:lang w:val="nl-NL"/>
              </w:rPr>
              <w:t>Điều 15 Thông tư này</w:t>
            </w:r>
            <w:bookmarkEnd w:id="14"/>
            <w:r w:rsidRPr="00EB6755">
              <w:rPr>
                <w:rFonts w:cs="Times New Roman"/>
                <w:sz w:val="26"/>
                <w:szCs w:val="26"/>
                <w:lang w:val="nl-NL"/>
              </w:rPr>
              <w:t>.</w:t>
            </w:r>
          </w:p>
          <w:p w14:paraId="1B237B08" w14:textId="77777777" w:rsidR="00C22828" w:rsidRPr="00EB6755" w:rsidRDefault="002825E7" w:rsidP="00DA5943">
            <w:pPr>
              <w:rPr>
                <w:rFonts w:cs="Times New Roman"/>
                <w:sz w:val="26"/>
                <w:szCs w:val="26"/>
                <w:lang w:val="nl-NL"/>
              </w:rPr>
            </w:pPr>
            <w:r w:rsidRPr="00EB6755">
              <w:rPr>
                <w:rFonts w:cs="Times New Roman"/>
                <w:sz w:val="26"/>
                <w:szCs w:val="26"/>
                <w:lang w:val="nl-NL"/>
              </w:rPr>
              <w:t>3.</w:t>
            </w:r>
            <w:r w:rsidR="00DA5943" w:rsidRPr="00EB6755">
              <w:rPr>
                <w:rStyle w:val="FootnoteReference"/>
                <w:rFonts w:cs="Times New Roman"/>
                <w:sz w:val="26"/>
                <w:szCs w:val="26"/>
                <w:lang w:val="nl-NL"/>
              </w:rPr>
              <w:footnoteReference w:id="22"/>
            </w:r>
            <w:r w:rsidRPr="00EB6755">
              <w:rPr>
                <w:rFonts w:cs="Times New Roman"/>
                <w:sz w:val="26"/>
                <w:szCs w:val="26"/>
                <w:lang w:val="nl-NL"/>
              </w:rPr>
              <w:t xml:space="preserve"> </w:t>
            </w:r>
            <w:r w:rsidRPr="00EB6755">
              <w:rPr>
                <w:rFonts w:cs="Times New Roman"/>
                <w:b/>
                <w:i/>
                <w:sz w:val="26"/>
                <w:szCs w:val="26"/>
                <w:lang w:val="nl-NL"/>
              </w:rPr>
              <w:t>(Được bãi bỏ)</w:t>
            </w:r>
            <w:r w:rsidR="00C22828" w:rsidRPr="00EB6755">
              <w:rPr>
                <w:rFonts w:cs="Times New Roman"/>
                <w:sz w:val="26"/>
                <w:szCs w:val="26"/>
                <w:lang w:val="nl-NL"/>
              </w:rPr>
              <w:t>.</w:t>
            </w:r>
          </w:p>
        </w:tc>
        <w:tc>
          <w:tcPr>
            <w:tcW w:w="4961" w:type="dxa"/>
          </w:tcPr>
          <w:p w14:paraId="3B3391DC"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CÁCH TÍNH ĐIỂM VÀ XẾP HẠNG</w:t>
            </w:r>
          </w:p>
          <w:p w14:paraId="446F885A"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13. Cách tính điểm từng chỉ tiêu, nhóm chỉ tiêu định lượng</w:t>
            </w:r>
          </w:p>
          <w:p w14:paraId="05CEBFF6" w14:textId="77777777" w:rsidR="00516D96" w:rsidRPr="00EB6755" w:rsidRDefault="00516D96" w:rsidP="00516D96">
            <w:pPr>
              <w:rPr>
                <w:rFonts w:cs="Times New Roman"/>
                <w:sz w:val="26"/>
                <w:szCs w:val="26"/>
                <w:lang w:val="nl-NL"/>
              </w:rPr>
            </w:pPr>
            <w:r w:rsidRPr="00EB6755">
              <w:rPr>
                <w:rFonts w:cs="Times New Roman"/>
                <w:sz w:val="26"/>
                <w:szCs w:val="26"/>
                <w:lang w:val="nl-NL"/>
              </w:rPr>
              <w:t>Điểm của từng chỉ tiêu định lượng tại 06 tiêu chí xếp hạng được tính theo các mức điểm 1, 2, 3, 4 hoặc 5; điểm của nhóm chỉ tiêu định lượng được tính theo các mức điểm từ 1 đến 5; trong đó mức điểm 5 là tốt nhất và mức điểm 1 là kém nhất, cụ thể như sau:</w:t>
            </w:r>
          </w:p>
          <w:p w14:paraId="67A6FCFB" w14:textId="77777777" w:rsidR="00516D96" w:rsidRPr="00EB6755" w:rsidRDefault="00516D96" w:rsidP="00516D96">
            <w:pPr>
              <w:rPr>
                <w:rFonts w:cs="Times New Roman"/>
                <w:sz w:val="26"/>
                <w:szCs w:val="26"/>
                <w:lang w:val="nl-NL"/>
              </w:rPr>
            </w:pPr>
            <w:r w:rsidRPr="00EB6755">
              <w:rPr>
                <w:rFonts w:cs="Times New Roman"/>
                <w:sz w:val="26"/>
                <w:szCs w:val="26"/>
                <w:lang w:val="nl-NL"/>
              </w:rPr>
              <w:t>1. Điểm của từng chỉ tiêu định lượng được xác định trên cơ sở so sánh giá trị của chỉ tiêu định lượng với các ngưỡng tính điểm của chỉ tiêu định lượng đó. Ngưỡng tính điểm định lượng được xác định căn cứ vào dữ liệu lịch sử về các chỉ tiêu định lượng của tổ chức tín dụng, chi nhánh ngân hàng nước ngoài. Mức điểm của từng chỉ tiêu định lượng được xác định cụ thể như sau:</w:t>
            </w:r>
          </w:p>
          <w:p w14:paraId="0C44275E" w14:textId="77777777" w:rsidR="00516D96" w:rsidRPr="00EB6755" w:rsidRDefault="00516D96" w:rsidP="00516D96">
            <w:pPr>
              <w:rPr>
                <w:rFonts w:cs="Times New Roman"/>
                <w:sz w:val="26"/>
                <w:szCs w:val="26"/>
                <w:lang w:val="nl-NL"/>
              </w:rPr>
            </w:pPr>
            <w:r w:rsidRPr="00EB6755">
              <w:rPr>
                <w:rFonts w:cs="Times New Roman"/>
                <w:sz w:val="26"/>
                <w:szCs w:val="26"/>
                <w:lang w:val="nl-NL"/>
              </w:rPr>
              <w:t xml:space="preserve">a) Trường hợp chỉ tiêu định lượng có giá trị </w:t>
            </w:r>
            <w:r w:rsidRPr="00EB6755">
              <w:rPr>
                <w:rFonts w:cs="Times New Roman"/>
                <w:sz w:val="26"/>
                <w:szCs w:val="26"/>
                <w:lang w:val="nl-NL"/>
              </w:rPr>
              <w:lastRenderedPageBreak/>
              <w:t>càng lớn thì mức độ rủi ro càng giảm:</w:t>
            </w:r>
          </w:p>
          <w:p w14:paraId="2DA6F021" w14:textId="77777777" w:rsidR="00516D96" w:rsidRPr="00EB6755" w:rsidRDefault="00516D96" w:rsidP="00516D96">
            <w:pPr>
              <w:rPr>
                <w:rFonts w:cs="Times New Roman"/>
                <w:sz w:val="26"/>
                <w:szCs w:val="26"/>
                <w:lang w:val="nl-NL"/>
              </w:rPr>
            </w:pPr>
            <w:r w:rsidRPr="00EB6755">
              <w:rPr>
                <w:rFonts w:cs="Times New Roman"/>
                <w:sz w:val="26"/>
                <w:szCs w:val="26"/>
                <w:lang w:val="nl-NL"/>
              </w:rPr>
              <w:t>(i) Điểm 5 nếu giá trị chỉ tiêu lớn hơn hoặc bằng ngưỡng 1;</w:t>
            </w:r>
          </w:p>
          <w:p w14:paraId="7856F78E" w14:textId="77777777" w:rsidR="00516D96" w:rsidRPr="00EB6755" w:rsidRDefault="00516D96" w:rsidP="00516D96">
            <w:pPr>
              <w:rPr>
                <w:rFonts w:cs="Times New Roman"/>
                <w:sz w:val="26"/>
                <w:szCs w:val="26"/>
                <w:lang w:val="nl-NL"/>
              </w:rPr>
            </w:pPr>
            <w:r w:rsidRPr="00EB6755">
              <w:rPr>
                <w:rFonts w:cs="Times New Roman"/>
                <w:sz w:val="26"/>
                <w:szCs w:val="26"/>
                <w:lang w:val="nl-NL"/>
              </w:rPr>
              <w:t>(ii) Điểm 4 nếu giá trị chỉ tiêu lớn hơn hoặc bằng ngưỡng 2 và nhỏ hơn ngưỡng 1;</w:t>
            </w:r>
          </w:p>
          <w:p w14:paraId="3B63ED0F" w14:textId="77777777" w:rsidR="00516D96" w:rsidRPr="00EB6755" w:rsidRDefault="00516D96" w:rsidP="00516D96">
            <w:pPr>
              <w:rPr>
                <w:rFonts w:cs="Times New Roman"/>
                <w:sz w:val="26"/>
                <w:szCs w:val="26"/>
                <w:lang w:val="nl-NL"/>
              </w:rPr>
            </w:pPr>
            <w:r w:rsidRPr="00EB6755">
              <w:rPr>
                <w:rFonts w:cs="Times New Roman"/>
                <w:sz w:val="26"/>
                <w:szCs w:val="26"/>
                <w:lang w:val="nl-NL"/>
              </w:rPr>
              <w:t>(iii) Điểm 3 nếu giá trị chỉ tiêu lớn hơn hoặc bằng ngưỡng 3 và nhỏ hơn ngưỡng 2;</w:t>
            </w:r>
          </w:p>
          <w:p w14:paraId="038A36A3" w14:textId="77777777" w:rsidR="00516D96" w:rsidRPr="00EB6755" w:rsidRDefault="00516D96" w:rsidP="00516D96">
            <w:pPr>
              <w:rPr>
                <w:rFonts w:cs="Times New Roman"/>
                <w:sz w:val="26"/>
                <w:szCs w:val="26"/>
                <w:lang w:val="nl-NL"/>
              </w:rPr>
            </w:pPr>
            <w:r w:rsidRPr="00EB6755">
              <w:rPr>
                <w:rFonts w:cs="Times New Roman"/>
                <w:sz w:val="26"/>
                <w:szCs w:val="26"/>
                <w:lang w:val="nl-NL"/>
              </w:rPr>
              <w:t>(iv) Điểm 2 nếu giá trị chỉ tiêu lớn hơn hoặc bằng ngưỡng 4 và nhỏ hơn ngưỡng 3;</w:t>
            </w:r>
          </w:p>
          <w:p w14:paraId="685ECB0D" w14:textId="77777777" w:rsidR="00516D96" w:rsidRPr="00EB6755" w:rsidRDefault="00516D96" w:rsidP="00516D96">
            <w:pPr>
              <w:rPr>
                <w:rFonts w:cs="Times New Roman"/>
                <w:sz w:val="26"/>
                <w:szCs w:val="26"/>
                <w:lang w:val="nl-NL"/>
              </w:rPr>
            </w:pPr>
            <w:r w:rsidRPr="00EB6755">
              <w:rPr>
                <w:rFonts w:cs="Times New Roman"/>
                <w:sz w:val="26"/>
                <w:szCs w:val="26"/>
                <w:lang w:val="nl-NL"/>
              </w:rPr>
              <w:t>(v) Điểm 1 nếu giá trị chỉ tiêu nhỏ hơn ngưỡng 4.</w:t>
            </w:r>
          </w:p>
          <w:p w14:paraId="17A0A8A3" w14:textId="77777777" w:rsidR="00516D96" w:rsidRPr="00EB6755" w:rsidRDefault="00516D96" w:rsidP="00516D96">
            <w:pPr>
              <w:rPr>
                <w:rFonts w:cs="Times New Roman"/>
                <w:sz w:val="26"/>
                <w:szCs w:val="26"/>
                <w:lang w:val="nl-NL"/>
              </w:rPr>
            </w:pPr>
            <w:r w:rsidRPr="00EB6755">
              <w:rPr>
                <w:rFonts w:cs="Times New Roman"/>
                <w:sz w:val="26"/>
                <w:szCs w:val="26"/>
                <w:lang w:val="nl-NL"/>
              </w:rPr>
              <w:t>b) Trường hợp chỉ tiêu định lượng có giá trị càng lớn thì mức độ rủi ro càng tăng:</w:t>
            </w:r>
          </w:p>
          <w:p w14:paraId="097232CF" w14:textId="77777777" w:rsidR="00516D96" w:rsidRPr="00EB6755" w:rsidRDefault="00516D96" w:rsidP="00516D96">
            <w:pPr>
              <w:rPr>
                <w:rFonts w:cs="Times New Roman"/>
                <w:sz w:val="26"/>
                <w:szCs w:val="26"/>
                <w:lang w:val="nl-NL"/>
              </w:rPr>
            </w:pPr>
            <w:r w:rsidRPr="00EB6755">
              <w:rPr>
                <w:rFonts w:cs="Times New Roman"/>
                <w:sz w:val="26"/>
                <w:szCs w:val="26"/>
                <w:lang w:val="nl-NL"/>
              </w:rPr>
              <w:t>(i) Điểm 5 nếu giá trị chỉ tiêu nhỏ hơn hoặc bằng ngưỡng 1;</w:t>
            </w:r>
          </w:p>
          <w:p w14:paraId="7D13EE83" w14:textId="77777777" w:rsidR="00516D96" w:rsidRPr="00EB6755" w:rsidRDefault="00516D96" w:rsidP="00516D96">
            <w:pPr>
              <w:rPr>
                <w:rFonts w:cs="Times New Roman"/>
                <w:sz w:val="26"/>
                <w:szCs w:val="26"/>
                <w:lang w:val="nl-NL"/>
              </w:rPr>
            </w:pPr>
            <w:r w:rsidRPr="00EB6755">
              <w:rPr>
                <w:rFonts w:cs="Times New Roman"/>
                <w:sz w:val="26"/>
                <w:szCs w:val="26"/>
                <w:lang w:val="nl-NL"/>
              </w:rPr>
              <w:t>(ii) Điểm 4 nếu giá trị chỉ tiêu nhỏ hơn hoặc bằng ngưỡng 2 và lớn hơn ngưỡng 1;</w:t>
            </w:r>
          </w:p>
          <w:p w14:paraId="00B20417" w14:textId="77777777" w:rsidR="00516D96" w:rsidRPr="00EB6755" w:rsidRDefault="00516D96" w:rsidP="00516D96">
            <w:pPr>
              <w:rPr>
                <w:rFonts w:cs="Times New Roman"/>
                <w:sz w:val="26"/>
                <w:szCs w:val="26"/>
                <w:lang w:val="nl-NL"/>
              </w:rPr>
            </w:pPr>
            <w:r w:rsidRPr="00EB6755">
              <w:rPr>
                <w:rFonts w:cs="Times New Roman"/>
                <w:sz w:val="26"/>
                <w:szCs w:val="26"/>
                <w:lang w:val="nl-NL"/>
              </w:rPr>
              <w:t>(iii) Điểm 3 nếu giá trị chỉ tiêu nhỏ hơn hoặc bằng ngưỡng 3 và lớn hơn ngưỡng 2;</w:t>
            </w:r>
          </w:p>
          <w:p w14:paraId="48539A6E" w14:textId="77777777" w:rsidR="00516D96" w:rsidRPr="00EB6755" w:rsidRDefault="00516D96" w:rsidP="00516D96">
            <w:pPr>
              <w:rPr>
                <w:rFonts w:cs="Times New Roman"/>
                <w:sz w:val="26"/>
                <w:szCs w:val="26"/>
                <w:lang w:val="nl-NL"/>
              </w:rPr>
            </w:pPr>
            <w:r w:rsidRPr="00EB6755">
              <w:rPr>
                <w:rFonts w:cs="Times New Roman"/>
                <w:sz w:val="26"/>
                <w:szCs w:val="26"/>
                <w:lang w:val="nl-NL"/>
              </w:rPr>
              <w:t>(iv) Điểm 2 nếu giá trị chỉ tiêu nhỏ hơn hoặc bằng ngưỡng 4 và lớn hơn ngưỡng 3;</w:t>
            </w:r>
          </w:p>
          <w:p w14:paraId="4A585104" w14:textId="77777777" w:rsidR="00516D96" w:rsidRPr="00EB6755" w:rsidRDefault="00516D96" w:rsidP="00516D96">
            <w:pPr>
              <w:rPr>
                <w:rFonts w:cs="Times New Roman"/>
                <w:sz w:val="26"/>
                <w:szCs w:val="26"/>
                <w:lang w:val="nl-NL"/>
              </w:rPr>
            </w:pPr>
            <w:r w:rsidRPr="00EB6755">
              <w:rPr>
                <w:rFonts w:cs="Times New Roman"/>
                <w:sz w:val="26"/>
                <w:szCs w:val="26"/>
                <w:lang w:val="nl-NL"/>
              </w:rPr>
              <w:t>(v) Điểm 1 nếu giá trị chỉ tiêu lớn hơn ngưỡng 4.</w:t>
            </w:r>
          </w:p>
          <w:p w14:paraId="3928F0B4" w14:textId="77777777" w:rsidR="00516D96" w:rsidRPr="00EB6755" w:rsidRDefault="00516D96" w:rsidP="00516D96">
            <w:pPr>
              <w:rPr>
                <w:rFonts w:cs="Times New Roman"/>
                <w:sz w:val="26"/>
                <w:szCs w:val="26"/>
                <w:lang w:val="nl-NL"/>
              </w:rPr>
            </w:pPr>
            <w:r w:rsidRPr="00EB6755">
              <w:rPr>
                <w:rFonts w:cs="Times New Roman"/>
                <w:sz w:val="26"/>
                <w:szCs w:val="26"/>
                <w:lang w:val="nl-NL"/>
              </w:rPr>
              <w:t xml:space="preserve">c) Trường hợp chỉ tiêu định lượng có giá trị </w:t>
            </w:r>
            <w:r w:rsidRPr="00EB6755">
              <w:rPr>
                <w:rFonts w:cs="Times New Roman"/>
                <w:sz w:val="26"/>
                <w:szCs w:val="26"/>
                <w:lang w:val="nl-NL"/>
              </w:rPr>
              <w:lastRenderedPageBreak/>
              <w:t>càng sát giá trị 0 thì mức độ rủi ro càng giảm:</w:t>
            </w:r>
          </w:p>
          <w:p w14:paraId="72A6F298" w14:textId="77777777" w:rsidR="00516D96" w:rsidRPr="00EB6755" w:rsidRDefault="00516D96" w:rsidP="00516D96">
            <w:pPr>
              <w:rPr>
                <w:rFonts w:cs="Times New Roman"/>
                <w:sz w:val="26"/>
                <w:szCs w:val="26"/>
                <w:lang w:val="nl-NL"/>
              </w:rPr>
            </w:pPr>
            <w:r w:rsidRPr="00EB6755">
              <w:rPr>
                <w:rFonts w:cs="Times New Roman"/>
                <w:sz w:val="26"/>
                <w:szCs w:val="26"/>
                <w:lang w:val="nl-NL"/>
              </w:rPr>
              <w:t>(i) Điểm 5 nếu giá trị tuyệt đối của chỉ tiêu nhỏ hơn hoặc bằng ngưỡng 1;</w:t>
            </w:r>
          </w:p>
          <w:p w14:paraId="09B59CD2" w14:textId="77777777" w:rsidR="00516D96" w:rsidRPr="00EB6755" w:rsidRDefault="00516D96" w:rsidP="00516D96">
            <w:pPr>
              <w:rPr>
                <w:rFonts w:cs="Times New Roman"/>
                <w:sz w:val="26"/>
                <w:szCs w:val="26"/>
                <w:lang w:val="nl-NL"/>
              </w:rPr>
            </w:pPr>
            <w:r w:rsidRPr="00EB6755">
              <w:rPr>
                <w:rFonts w:cs="Times New Roman"/>
                <w:sz w:val="26"/>
                <w:szCs w:val="26"/>
                <w:lang w:val="nl-NL"/>
              </w:rPr>
              <w:t>(ii) Điểm 4 nếu giá trị tuyệt đối của chỉ tiêu nhỏ hơn hoặc bằng ngưỡng 2 và lớn hơn ngưỡng 1;</w:t>
            </w:r>
          </w:p>
          <w:p w14:paraId="174DD179" w14:textId="77777777" w:rsidR="00516D96" w:rsidRPr="00EB6755" w:rsidRDefault="00516D96" w:rsidP="00516D96">
            <w:pPr>
              <w:rPr>
                <w:rFonts w:cs="Times New Roman"/>
                <w:sz w:val="26"/>
                <w:szCs w:val="26"/>
                <w:lang w:val="nl-NL"/>
              </w:rPr>
            </w:pPr>
            <w:r w:rsidRPr="00EB6755">
              <w:rPr>
                <w:rFonts w:cs="Times New Roman"/>
                <w:sz w:val="26"/>
                <w:szCs w:val="26"/>
                <w:lang w:val="nl-NL"/>
              </w:rPr>
              <w:t>(iii) Điểm 3 nếu giá trị tuyệt đối của chỉ tiêu nhỏ hơn hoặc bằng ngưỡng 3 và lớn hơn ngưỡng 2;</w:t>
            </w:r>
          </w:p>
          <w:p w14:paraId="1F69D6BE" w14:textId="77777777" w:rsidR="00516D96" w:rsidRPr="00EB6755" w:rsidRDefault="00516D96" w:rsidP="00516D96">
            <w:pPr>
              <w:rPr>
                <w:rFonts w:cs="Times New Roman"/>
                <w:sz w:val="26"/>
                <w:szCs w:val="26"/>
                <w:lang w:val="nl-NL"/>
              </w:rPr>
            </w:pPr>
            <w:r w:rsidRPr="00EB6755">
              <w:rPr>
                <w:rFonts w:cs="Times New Roman"/>
                <w:sz w:val="26"/>
                <w:szCs w:val="26"/>
                <w:lang w:val="nl-NL"/>
              </w:rPr>
              <w:t>(iv) Điểm 2 nếu giá trị tuyệt đối của chỉ tiêu nhỏ hơn hoặc bằng ngưỡng 4 và lớn hơn ngưỡng 3;</w:t>
            </w:r>
          </w:p>
          <w:p w14:paraId="3A5FEAF3" w14:textId="77777777" w:rsidR="00516D96" w:rsidRPr="00EB6755" w:rsidRDefault="00516D96" w:rsidP="00516D96">
            <w:pPr>
              <w:rPr>
                <w:rFonts w:cs="Times New Roman"/>
                <w:sz w:val="26"/>
                <w:szCs w:val="26"/>
                <w:lang w:val="nl-NL"/>
              </w:rPr>
            </w:pPr>
            <w:r w:rsidRPr="00EB6755">
              <w:rPr>
                <w:rFonts w:cs="Times New Roman"/>
                <w:sz w:val="26"/>
                <w:szCs w:val="26"/>
                <w:lang w:val="nl-NL"/>
              </w:rPr>
              <w:t>(v) Điểm 1 nếu giá trị tuyệt đối của chỉ tiêu lớn hơn ngưỡng 4.</w:t>
            </w:r>
          </w:p>
          <w:p w14:paraId="0CC54166" w14:textId="77777777" w:rsidR="00516D96" w:rsidRPr="00EB6755" w:rsidRDefault="00516D96" w:rsidP="00516D96">
            <w:pPr>
              <w:rPr>
                <w:rFonts w:cs="Times New Roman"/>
                <w:sz w:val="26"/>
                <w:szCs w:val="26"/>
                <w:lang w:val="nl-NL"/>
              </w:rPr>
            </w:pPr>
            <w:r w:rsidRPr="00EB6755">
              <w:rPr>
                <w:rFonts w:cs="Times New Roman"/>
                <w:sz w:val="26"/>
                <w:szCs w:val="26"/>
                <w:lang w:val="nl-NL"/>
              </w:rPr>
              <w:t>d) Các ngưỡng 1, ngưỡng 2, ngưỡng 3 và ngưỡng 4 của từng chỉ tiêu định lượng áp dụng đối với từng nhóm đồng hạng được quy định tại Điều 14 Thông tư này.</w:t>
            </w:r>
          </w:p>
          <w:p w14:paraId="066AA6B9" w14:textId="2DADAE13" w:rsidR="00516D96" w:rsidRPr="00EB6755" w:rsidRDefault="00516D96" w:rsidP="00516D96">
            <w:pPr>
              <w:rPr>
                <w:rFonts w:cs="Times New Roman"/>
                <w:sz w:val="26"/>
                <w:szCs w:val="26"/>
                <w:lang w:val="nl-NL"/>
              </w:rPr>
            </w:pPr>
            <w:r w:rsidRPr="00EB6755">
              <w:rPr>
                <w:rFonts w:cs="Times New Roman"/>
                <w:sz w:val="26"/>
                <w:szCs w:val="26"/>
                <w:lang w:val="nl-NL"/>
              </w:rPr>
              <w:t>đ)</w:t>
            </w:r>
            <w:r w:rsidRPr="00EB6755">
              <w:rPr>
                <w:rStyle w:val="FootnoteReference"/>
                <w:rFonts w:cs="Times New Roman"/>
                <w:sz w:val="26"/>
                <w:szCs w:val="26"/>
                <w:lang w:val="nl-NL"/>
              </w:rPr>
              <w:footnoteReference w:id="23"/>
            </w:r>
            <w:r w:rsidRPr="00EB6755">
              <w:rPr>
                <w:rFonts w:cs="Times New Roman"/>
                <w:sz w:val="26"/>
                <w:szCs w:val="26"/>
                <w:lang w:val="nl-NL"/>
              </w:rPr>
              <w:t xml:space="preserve"> Trường hợp Tổng thu nhập hoạt động có giá trị âm khi xác định chỉ tiêu định lượng quy định tại khoản 1 Điều 9, Lợi nhuận trước thuế và Vốn chủ sở hữu bình quân có giá trị </w:t>
            </w:r>
            <w:r w:rsidRPr="00EB6755">
              <w:rPr>
                <w:rFonts w:cs="Times New Roman"/>
                <w:sz w:val="26"/>
                <w:szCs w:val="26"/>
                <w:lang w:val="nl-NL"/>
              </w:rPr>
              <w:lastRenderedPageBreak/>
              <w:t xml:space="preserve">âm khi xác định chỉ tiêu định lượng quy định tại điểm a khoản 1 Điều 10, </w:t>
            </w:r>
            <w:r w:rsidRPr="00EB6755">
              <w:rPr>
                <w:rFonts w:cs="Times New Roman"/>
                <w:i/>
                <w:sz w:val="26"/>
                <w:szCs w:val="26"/>
                <w:u w:val="single"/>
                <w:lang w:val="en-US"/>
              </w:rPr>
              <w:t>Vốn tự có có giá trị âm khi xác định chỉ tiêu định lượng quy định tại điểm a khoản 1 Điều 7</w:t>
            </w:r>
            <w:r w:rsidR="00B85225" w:rsidRPr="00EB6755">
              <w:rPr>
                <w:rFonts w:cs="Times New Roman"/>
                <w:i/>
                <w:sz w:val="26"/>
                <w:szCs w:val="26"/>
                <w:u w:val="single"/>
                <w:lang w:val="en-US"/>
              </w:rPr>
              <w:t>,</w:t>
            </w:r>
            <w:r w:rsidRPr="00EB6755">
              <w:rPr>
                <w:rFonts w:cs="Times New Roman"/>
                <w:sz w:val="26"/>
                <w:szCs w:val="26"/>
                <w:lang w:val="en-US"/>
              </w:rPr>
              <w:t xml:space="preserve"> </w:t>
            </w:r>
            <w:r w:rsidR="00B85225" w:rsidRPr="00EB6755">
              <w:rPr>
                <w:rFonts w:cs="Times New Roman"/>
                <w:i/>
                <w:sz w:val="26"/>
                <w:szCs w:val="26"/>
                <w:u w:val="single"/>
                <w:lang w:val="en-US"/>
              </w:rPr>
              <w:t xml:space="preserve">Vốn cấp 1 có giá trị âm khi xác định chỉ tiêu định lượng quy định tại điểm b khoản 1 Điều 7 </w:t>
            </w:r>
            <w:r w:rsidRPr="00EB6755">
              <w:rPr>
                <w:rFonts w:cs="Times New Roman"/>
                <w:sz w:val="26"/>
                <w:szCs w:val="26"/>
                <w:lang w:val="nl-NL"/>
              </w:rPr>
              <w:t>thì mức điểm của từng chỉ tiêu định lượng này bằng 1.</w:t>
            </w:r>
          </w:p>
          <w:p w14:paraId="448AB151" w14:textId="77777777" w:rsidR="00516D96" w:rsidRPr="00EB6755" w:rsidRDefault="00516D96" w:rsidP="00516D96">
            <w:pPr>
              <w:rPr>
                <w:rFonts w:cs="Times New Roman"/>
                <w:sz w:val="26"/>
                <w:szCs w:val="26"/>
                <w:lang w:val="nl-NL"/>
              </w:rPr>
            </w:pPr>
            <w:r w:rsidRPr="00EB6755">
              <w:rPr>
                <w:rFonts w:cs="Times New Roman"/>
                <w:sz w:val="26"/>
                <w:szCs w:val="26"/>
                <w:lang w:val="nl-NL"/>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áp dụng đối với từng nhóm đồng hạng được quy định tại Điều 15 Thông tư này.</w:t>
            </w:r>
          </w:p>
          <w:p w14:paraId="17C14D6A" w14:textId="5E55F0C0" w:rsidR="00F34816" w:rsidRPr="00EB6755" w:rsidRDefault="00F34816">
            <w:pPr>
              <w:widowControl w:val="0"/>
              <w:rPr>
                <w:rFonts w:eastAsiaTheme="minorHAnsi" w:cs="Times New Roman"/>
                <w:sz w:val="26"/>
                <w:szCs w:val="26"/>
                <w:lang w:val="en-US" w:eastAsia="en-US"/>
              </w:rPr>
            </w:pPr>
            <w:r w:rsidRPr="00F34816">
              <w:rPr>
                <w:rFonts w:cs="Times New Roman"/>
                <w:sz w:val="26"/>
                <w:szCs w:val="26"/>
                <w:lang w:val="nl-NL"/>
              </w:rPr>
              <w:t>3. Đối với các chỉ tiêu định lượng tại điểm a khoản 1 Điều 7 Thông tư này, trường hợp ngân hàng thương mại, chi nhánh ngân hàng nước ngoài thực hiện tỷ lệ an toàn vốn theo phương pháp tiêu chuẩn quy định tại Thông tư số ..../2025/TT-NHNN</w:t>
            </w:r>
            <w:r w:rsidRPr="00F34816">
              <w:rPr>
                <w:rFonts w:cs="Times New Roman"/>
                <w:sz w:val="26"/>
                <w:szCs w:val="26"/>
                <w:lang w:val="en-US"/>
              </w:rPr>
              <w:t xml:space="preserve"> trước thời điểm 01/01/2030 </w:t>
            </w:r>
            <w:r w:rsidRPr="00F34816">
              <w:rPr>
                <w:rFonts w:cs="Times New Roman"/>
                <w:sz w:val="26"/>
                <w:szCs w:val="26"/>
                <w:lang w:val="nl-NL"/>
              </w:rPr>
              <w:t>hoặc phương pháp xếp hạng tín dụng nội bộ quy định tại Thông tư số ..../2025/TT-NHNN</w:t>
            </w:r>
            <w:r w:rsidRPr="00F34816">
              <w:rPr>
                <w:rFonts w:cs="Times New Roman"/>
                <w:sz w:val="26"/>
                <w:szCs w:val="26"/>
                <w:lang w:val="en-US"/>
              </w:rPr>
              <w:t xml:space="preserve">, điểm của chỉ tiêu định lượng quy định tại </w:t>
            </w:r>
            <w:r w:rsidRPr="00F34816">
              <w:rPr>
                <w:rFonts w:cs="Times New Roman"/>
                <w:sz w:val="26"/>
                <w:szCs w:val="26"/>
                <w:lang w:val="nl-NL"/>
              </w:rPr>
              <w:t xml:space="preserve">điểm a Khoản 1 Điều 7 Thông tư này sẽ được cộng thêm một điểm </w:t>
            </w:r>
            <w:r w:rsidRPr="00F34816">
              <w:rPr>
                <w:rFonts w:cs="Times New Roman"/>
                <w:sz w:val="26"/>
                <w:szCs w:val="26"/>
                <w:lang w:val="nl-NL"/>
              </w:rPr>
              <w:lastRenderedPageBreak/>
              <w:t>sau khi đã được xác định theo quy định tạ</w:t>
            </w:r>
            <w:r>
              <w:rPr>
                <w:rFonts w:cs="Times New Roman"/>
                <w:sz w:val="26"/>
                <w:szCs w:val="26"/>
                <w:lang w:val="nl-NL"/>
              </w:rPr>
              <w:t>i đ</w:t>
            </w:r>
            <w:r w:rsidRPr="00F34816">
              <w:rPr>
                <w:rFonts w:cs="Times New Roman"/>
                <w:sz w:val="26"/>
                <w:szCs w:val="26"/>
                <w:lang w:val="nl-NL"/>
              </w:rPr>
              <w:t>iể</w:t>
            </w:r>
            <w:r>
              <w:rPr>
                <w:rFonts w:cs="Times New Roman"/>
                <w:sz w:val="26"/>
                <w:szCs w:val="26"/>
                <w:lang w:val="nl-NL"/>
              </w:rPr>
              <w:t>m a, d k</w:t>
            </w:r>
            <w:r w:rsidRPr="00F34816">
              <w:rPr>
                <w:rFonts w:cs="Times New Roman"/>
                <w:sz w:val="26"/>
                <w:szCs w:val="26"/>
                <w:lang w:val="nl-NL"/>
              </w:rPr>
              <w:t xml:space="preserve">hoản 1 Điều này và đảm bảo điểm của chỉ tiêu định lượng này tối đa bằng 5. </w:t>
            </w:r>
          </w:p>
        </w:tc>
        <w:tc>
          <w:tcPr>
            <w:tcW w:w="3827" w:type="dxa"/>
          </w:tcPr>
          <w:p w14:paraId="04B56FAD" w14:textId="1F602721" w:rsidR="00010E25" w:rsidRPr="00EB6755" w:rsidRDefault="007C3D48" w:rsidP="00920922">
            <w:pPr>
              <w:spacing w:before="40" w:after="40"/>
              <w:rPr>
                <w:rFonts w:cs="Times New Roman"/>
                <w:sz w:val="26"/>
                <w:szCs w:val="26"/>
                <w:lang w:val="en-US"/>
              </w:rPr>
            </w:pPr>
            <w:r>
              <w:rPr>
                <w:rFonts w:eastAsia="Times New Roman" w:cs="Times New Roman"/>
                <w:sz w:val="26"/>
                <w:szCs w:val="26"/>
                <w:lang w:val="nl-NL"/>
              </w:rPr>
              <w:lastRenderedPageBreak/>
              <w:t>1.</w:t>
            </w:r>
            <w:r w:rsidR="00C51998" w:rsidRPr="00EB6755">
              <w:rPr>
                <w:rFonts w:eastAsia="Times New Roman" w:cs="Times New Roman"/>
                <w:sz w:val="26"/>
                <w:szCs w:val="26"/>
                <w:lang w:val="nl-NL"/>
              </w:rPr>
              <w:t xml:space="preserve"> </w:t>
            </w:r>
            <w:r w:rsidR="00920922" w:rsidRPr="00EB6755">
              <w:rPr>
                <w:rFonts w:eastAsia="Times New Roman" w:cs="Times New Roman"/>
                <w:sz w:val="26"/>
                <w:szCs w:val="26"/>
                <w:lang w:val="nl-NL"/>
              </w:rPr>
              <w:t xml:space="preserve">Sửa đổi, bổ sung điểm đ khoản 1 Điều 13 Thông tư 52/2018/TT-NHNN (đã được sửa đổi, bổ sung tại khoản 4 Điều 1 Thông tư 23/2021/TT-NHNN) </w:t>
            </w:r>
            <w:r w:rsidR="002B2F91" w:rsidRPr="00EB6755">
              <w:rPr>
                <w:rFonts w:eastAsia="Times New Roman" w:cs="Times New Roman"/>
                <w:sz w:val="26"/>
                <w:szCs w:val="26"/>
                <w:lang w:val="nl-NL"/>
              </w:rPr>
              <w:t xml:space="preserve">theo hướng bổ sung trường hợp TCTD, chi nhánh ngân hàng nước ngoài có </w:t>
            </w:r>
            <w:r w:rsidR="00920922" w:rsidRPr="00EB6755">
              <w:rPr>
                <w:rFonts w:eastAsia="Times New Roman" w:cs="Times New Roman"/>
                <w:i/>
                <w:sz w:val="26"/>
                <w:szCs w:val="26"/>
              </w:rPr>
              <w:t>Vốn tự có có giá trị âm khi xác định chỉ tiêu định lượng quy định tại điểm a khoản 1 Điều 7 và điểm c khoản 1 Điều 8</w:t>
            </w:r>
            <w:r>
              <w:rPr>
                <w:rFonts w:eastAsia="Times New Roman" w:cs="Times New Roman"/>
                <w:i/>
                <w:sz w:val="26"/>
                <w:szCs w:val="26"/>
                <w:lang w:val="en-US"/>
              </w:rPr>
              <w:t xml:space="preserve">, </w:t>
            </w:r>
            <w:r w:rsidRPr="00C518F4">
              <w:rPr>
                <w:rFonts w:cs="Times New Roman"/>
                <w:i/>
                <w:sz w:val="26"/>
                <w:szCs w:val="26"/>
              </w:rPr>
              <w:t>Vốn cấp 1 có giá trị âm khi xác định chỉ tiêu định lượng quy định tại điểm b khoản 1 Điều 7</w:t>
            </w:r>
            <w:r w:rsidR="00920922" w:rsidRPr="00EB6755">
              <w:rPr>
                <w:rFonts w:eastAsia="Times New Roman" w:cs="Times New Roman"/>
                <w:sz w:val="26"/>
                <w:szCs w:val="26"/>
              </w:rPr>
              <w:t xml:space="preserve"> thì mức điểm của từng chỉ tiêu định lượng này bằng 1.</w:t>
            </w:r>
            <w:r w:rsidR="004F367D">
              <w:rPr>
                <w:rFonts w:eastAsia="Times New Roman" w:cs="Times New Roman"/>
                <w:sz w:val="26"/>
                <w:szCs w:val="26"/>
                <w:lang w:val="en-US"/>
              </w:rPr>
              <w:t xml:space="preserve"> </w:t>
            </w:r>
            <w:r w:rsidR="00010E25" w:rsidRPr="00EB6755">
              <w:rPr>
                <w:rFonts w:eastAsia="Times New Roman" w:cs="Times New Roman"/>
                <w:sz w:val="26"/>
                <w:szCs w:val="26"/>
                <w:lang w:val="en-US"/>
              </w:rPr>
              <w:t xml:space="preserve">Lý do: </w:t>
            </w:r>
            <w:r w:rsidR="00010E25" w:rsidRPr="00EB6755">
              <w:rPr>
                <w:rFonts w:cs="Times New Roman"/>
                <w:sz w:val="26"/>
                <w:szCs w:val="26"/>
                <w:lang w:val="en-US"/>
              </w:rPr>
              <w:t>Trường hợp vốn tự có âm</w:t>
            </w:r>
            <w:r w:rsidR="004F367D">
              <w:rPr>
                <w:rFonts w:cs="Times New Roman"/>
                <w:sz w:val="26"/>
                <w:szCs w:val="26"/>
                <w:lang w:val="en-US"/>
              </w:rPr>
              <w:t>, vốn cấp 1 âm thì</w:t>
            </w:r>
            <w:r w:rsidR="00010E25" w:rsidRPr="00EB6755">
              <w:rPr>
                <w:rFonts w:cs="Times New Roman"/>
                <w:sz w:val="26"/>
                <w:szCs w:val="26"/>
                <w:lang w:val="en-US"/>
              </w:rPr>
              <w:t xml:space="preserve"> ý nghĩa kinh tế của chỉ tiêu sẽ không phù hợp</w:t>
            </w:r>
            <w:r w:rsidR="004F367D">
              <w:rPr>
                <w:rFonts w:cs="Times New Roman"/>
                <w:sz w:val="26"/>
                <w:szCs w:val="26"/>
                <w:lang w:val="en-US"/>
              </w:rPr>
              <w:t>, TCTD sẽ nhận mức điểm thấp nhất (bằng 1)</w:t>
            </w:r>
            <w:r w:rsidR="00010E25" w:rsidRPr="00EB6755">
              <w:rPr>
                <w:rFonts w:cs="Times New Roman"/>
                <w:sz w:val="26"/>
                <w:szCs w:val="26"/>
                <w:lang w:val="en-US"/>
              </w:rPr>
              <w:t>.</w:t>
            </w:r>
          </w:p>
          <w:p w14:paraId="3BD5BA5E" w14:textId="46C9EC56" w:rsidR="00AF20D7" w:rsidRPr="00AF20D7" w:rsidRDefault="007C3D48" w:rsidP="00AF20D7">
            <w:pPr>
              <w:spacing w:before="80" w:after="80"/>
              <w:ind w:left="-40"/>
              <w:rPr>
                <w:sz w:val="26"/>
                <w:szCs w:val="26"/>
                <w:lang w:val="pt-BR"/>
              </w:rPr>
            </w:pPr>
            <w:r>
              <w:rPr>
                <w:spacing w:val="-8"/>
                <w:sz w:val="26"/>
                <w:szCs w:val="26"/>
                <w:lang w:val="pt-BR"/>
              </w:rPr>
              <w:t>2</w:t>
            </w:r>
            <w:r w:rsidRPr="00C518F4">
              <w:rPr>
                <w:sz w:val="26"/>
                <w:szCs w:val="26"/>
                <w:lang w:val="pt-BR"/>
              </w:rPr>
              <w:t xml:space="preserve">. Bổ sung khoản 3 Điều 13 theo </w:t>
            </w:r>
            <w:r w:rsidRPr="00C518F4">
              <w:rPr>
                <w:sz w:val="26"/>
                <w:szCs w:val="26"/>
                <w:lang w:val="pt-BR"/>
              </w:rPr>
              <w:lastRenderedPageBreak/>
              <w:t>hướng:</w:t>
            </w:r>
            <w:r w:rsidR="00C51998" w:rsidRPr="00C518F4">
              <w:rPr>
                <w:sz w:val="26"/>
                <w:szCs w:val="26"/>
                <w:lang w:val="pt-BR"/>
              </w:rPr>
              <w:t xml:space="preserve"> </w:t>
            </w:r>
            <w:r w:rsidR="00AF20D7" w:rsidRPr="00AF20D7">
              <w:rPr>
                <w:sz w:val="26"/>
                <w:szCs w:val="26"/>
                <w:lang w:val="pt-BR"/>
              </w:rPr>
              <w:t>quy định cộng thêm 01 điểm đối với chỉ tiêu định lượng về tỷ lệ an toàn vốn thuộc Tiêu chí Vốn khi thực hiện đánh giá, xếp hạng các TCTD, nhằm khuyến khích các TCTD áp dụng sớm các tiêu chuẩn theo khuyến nghị của Ủy ban Basel (cao hơn các yêu cầu hiện nay tại Thông tư 41/2016/TT-NHNN) về an toàn vố</w:t>
            </w:r>
            <w:r w:rsidR="008D600C">
              <w:rPr>
                <w:sz w:val="26"/>
                <w:szCs w:val="26"/>
                <w:lang w:val="pt-BR"/>
              </w:rPr>
              <w:t>n.</w:t>
            </w:r>
          </w:p>
          <w:p w14:paraId="3F89F785" w14:textId="77777777" w:rsidR="00C22828" w:rsidRPr="00EB6755" w:rsidRDefault="00C22828" w:rsidP="00C22828">
            <w:pPr>
              <w:spacing w:before="40" w:after="40"/>
              <w:rPr>
                <w:rFonts w:eastAsia="Times New Roman" w:cs="Times New Roman"/>
                <w:sz w:val="26"/>
                <w:szCs w:val="26"/>
                <w:lang w:val="en-US" w:eastAsia="en-US"/>
              </w:rPr>
            </w:pPr>
          </w:p>
        </w:tc>
      </w:tr>
      <w:tr w:rsidR="00EA420B" w:rsidRPr="00EB6755" w14:paraId="024593EA" w14:textId="77777777" w:rsidTr="00C3203B">
        <w:tc>
          <w:tcPr>
            <w:tcW w:w="744" w:type="dxa"/>
          </w:tcPr>
          <w:p w14:paraId="5B1D09EB" w14:textId="77777777" w:rsidR="00EA420B" w:rsidRPr="00EB6755" w:rsidRDefault="00EA420B" w:rsidP="002954E4">
            <w:pPr>
              <w:widowControl w:val="0"/>
              <w:rPr>
                <w:rFonts w:asciiTheme="majorHAnsi" w:hAnsiTheme="majorHAnsi" w:cstheme="majorHAnsi"/>
                <w:b/>
                <w:sz w:val="26"/>
                <w:szCs w:val="26"/>
                <w:lang w:val="en-US"/>
              </w:rPr>
            </w:pPr>
            <w:r w:rsidRPr="00EB6755">
              <w:rPr>
                <w:rFonts w:asciiTheme="majorHAnsi" w:hAnsiTheme="majorHAnsi" w:cstheme="majorHAnsi"/>
                <w:b/>
                <w:sz w:val="26"/>
                <w:szCs w:val="26"/>
                <w:lang w:val="en-US"/>
              </w:rPr>
              <w:lastRenderedPageBreak/>
              <w:t>14</w:t>
            </w:r>
          </w:p>
        </w:tc>
        <w:tc>
          <w:tcPr>
            <w:tcW w:w="4927" w:type="dxa"/>
          </w:tcPr>
          <w:p w14:paraId="04125F95" w14:textId="77777777" w:rsidR="00EA420B" w:rsidRPr="00EB6755" w:rsidRDefault="00EA420B" w:rsidP="002954E4">
            <w:pPr>
              <w:widowControl w:val="0"/>
              <w:rPr>
                <w:rFonts w:asciiTheme="majorHAnsi" w:hAnsiTheme="majorHAnsi" w:cstheme="majorHAnsi"/>
                <w:sz w:val="26"/>
                <w:szCs w:val="26"/>
                <w:lang w:val="en-US"/>
              </w:rPr>
            </w:pPr>
            <w:r w:rsidRPr="00EB6755">
              <w:rPr>
                <w:rFonts w:asciiTheme="majorHAnsi" w:hAnsiTheme="majorHAnsi" w:cstheme="majorHAnsi"/>
                <w:b/>
                <w:sz w:val="26"/>
                <w:szCs w:val="26"/>
                <w:lang w:val="nl-NL"/>
              </w:rPr>
              <w:t>Điều 14. Ngưỡng tính điểm từng chỉ tiêu định lượng</w:t>
            </w:r>
          </w:p>
        </w:tc>
        <w:tc>
          <w:tcPr>
            <w:tcW w:w="4961" w:type="dxa"/>
          </w:tcPr>
          <w:p w14:paraId="4FE9771F" w14:textId="77777777" w:rsidR="00EA420B" w:rsidRPr="00EB6755" w:rsidRDefault="00EA420B" w:rsidP="002954E4">
            <w:pPr>
              <w:widowControl w:val="0"/>
              <w:rPr>
                <w:rFonts w:asciiTheme="majorHAnsi" w:hAnsiTheme="majorHAnsi" w:cstheme="majorHAnsi"/>
                <w:b/>
                <w:sz w:val="26"/>
                <w:szCs w:val="26"/>
                <w:lang w:val="nl-NL"/>
              </w:rPr>
            </w:pPr>
            <w:r w:rsidRPr="00EB6755">
              <w:rPr>
                <w:rFonts w:asciiTheme="majorHAnsi" w:hAnsiTheme="majorHAnsi" w:cstheme="majorHAnsi"/>
                <w:b/>
                <w:sz w:val="26"/>
                <w:szCs w:val="26"/>
                <w:lang w:val="nl-NL"/>
              </w:rPr>
              <w:t xml:space="preserve">Điều 14. Ngưỡng tính điểm từng chỉ tiêu định lượng </w:t>
            </w:r>
          </w:p>
          <w:p w14:paraId="4A8BCF9B" w14:textId="77777777" w:rsidR="00EA420B" w:rsidRPr="00EB6755" w:rsidRDefault="00EA420B" w:rsidP="00EA420B">
            <w:pPr>
              <w:widowControl w:val="0"/>
              <w:rPr>
                <w:rFonts w:asciiTheme="majorHAnsi" w:hAnsiTheme="majorHAnsi" w:cstheme="majorHAnsi"/>
                <w:sz w:val="26"/>
                <w:szCs w:val="26"/>
                <w:lang w:val="en-US"/>
              </w:rPr>
            </w:pPr>
            <w:r w:rsidRPr="00EB6755">
              <w:rPr>
                <w:rFonts w:asciiTheme="majorHAnsi" w:hAnsiTheme="majorHAnsi" w:cstheme="majorHAnsi"/>
                <w:b/>
                <w:i/>
                <w:sz w:val="26"/>
                <w:szCs w:val="26"/>
                <w:lang w:val="nl-NL"/>
              </w:rPr>
              <w:t>(Chi tiết theo Phụ lục đính kèm)</w:t>
            </w:r>
          </w:p>
        </w:tc>
        <w:tc>
          <w:tcPr>
            <w:tcW w:w="3827" w:type="dxa"/>
            <w:vMerge w:val="restart"/>
          </w:tcPr>
          <w:p w14:paraId="70A843FF" w14:textId="6C092C8B" w:rsidR="00EA420B" w:rsidRPr="00EB6755" w:rsidRDefault="00EA420B" w:rsidP="004F252F">
            <w:pPr>
              <w:widowControl w:val="0"/>
              <w:rPr>
                <w:rFonts w:eastAsia="Times New Roman" w:cs="Times New Roman"/>
                <w:sz w:val="26"/>
                <w:szCs w:val="26"/>
                <w:lang w:val="en-US" w:eastAsia="en-US"/>
              </w:rPr>
            </w:pPr>
            <w:r w:rsidRPr="00EB6755">
              <w:rPr>
                <w:rFonts w:asciiTheme="majorHAnsi" w:hAnsiTheme="majorHAnsi" w:cstheme="majorHAnsi"/>
                <w:sz w:val="26"/>
                <w:szCs w:val="26"/>
                <w:lang w:val="en-US"/>
              </w:rPr>
              <w:t>D</w:t>
            </w:r>
            <w:r w:rsidR="00CB3FD6">
              <w:rPr>
                <w:rFonts w:asciiTheme="majorHAnsi" w:hAnsiTheme="majorHAnsi" w:cstheme="majorHAnsi"/>
                <w:sz w:val="26"/>
                <w:szCs w:val="26"/>
                <w:lang w:val="en-US"/>
              </w:rPr>
              <w:t>TTT</w:t>
            </w:r>
            <w:r w:rsidRPr="00EB6755">
              <w:rPr>
                <w:rFonts w:asciiTheme="majorHAnsi" w:hAnsiTheme="majorHAnsi" w:cstheme="majorHAnsi"/>
                <w:sz w:val="26"/>
                <w:szCs w:val="26"/>
                <w:lang w:val="en-US"/>
              </w:rPr>
              <w:t xml:space="preserve"> điều chỉnh ngưỡng, trọng số của một số chỉ tiêu định lượng liên quan đến chất lượng tài sản, quản trị điều hành và kết quả hoạt động kinh doanh</w:t>
            </w:r>
            <w:r w:rsidR="00295CB7" w:rsidRPr="00EB6755">
              <w:rPr>
                <w:rFonts w:asciiTheme="majorHAnsi" w:hAnsiTheme="majorHAnsi" w:cstheme="majorHAnsi"/>
                <w:sz w:val="26"/>
                <w:szCs w:val="26"/>
                <w:lang w:val="en-US"/>
              </w:rPr>
              <w:t xml:space="preserve"> nhằm phù hợp với điều kiện thị trường giai đoạn hiện nay</w:t>
            </w:r>
            <w:r w:rsidRPr="00EB6755">
              <w:rPr>
                <w:rFonts w:asciiTheme="majorHAnsi" w:hAnsiTheme="majorHAnsi" w:cstheme="majorHAnsi"/>
                <w:sz w:val="26"/>
                <w:szCs w:val="26"/>
                <w:lang w:val="en-US"/>
              </w:rPr>
              <w:t>. Chi tiết nội dung điều chỉnh, bổ sung và lý do điều chỉnh được nêu tại Phụ lục.</w:t>
            </w:r>
          </w:p>
        </w:tc>
      </w:tr>
      <w:tr w:rsidR="00EA420B" w:rsidRPr="00EB6755" w14:paraId="52A48D00" w14:textId="77777777" w:rsidTr="00C3203B">
        <w:tc>
          <w:tcPr>
            <w:tcW w:w="744" w:type="dxa"/>
          </w:tcPr>
          <w:p w14:paraId="4248184D" w14:textId="77777777" w:rsidR="00EA420B" w:rsidRPr="00EB6755" w:rsidRDefault="00EA420B" w:rsidP="002954E4">
            <w:pPr>
              <w:widowControl w:val="0"/>
              <w:rPr>
                <w:rFonts w:asciiTheme="majorHAnsi" w:hAnsiTheme="majorHAnsi" w:cstheme="majorHAnsi"/>
                <w:b/>
                <w:sz w:val="26"/>
                <w:szCs w:val="26"/>
                <w:lang w:val="en-US"/>
              </w:rPr>
            </w:pPr>
            <w:r w:rsidRPr="00EB6755">
              <w:rPr>
                <w:rFonts w:asciiTheme="majorHAnsi" w:hAnsiTheme="majorHAnsi" w:cstheme="majorHAnsi"/>
                <w:b/>
                <w:sz w:val="26"/>
                <w:szCs w:val="26"/>
                <w:lang w:val="en-US"/>
              </w:rPr>
              <w:t>15</w:t>
            </w:r>
          </w:p>
        </w:tc>
        <w:tc>
          <w:tcPr>
            <w:tcW w:w="4927" w:type="dxa"/>
          </w:tcPr>
          <w:p w14:paraId="62D926D4" w14:textId="77777777" w:rsidR="00EA420B" w:rsidRPr="00EB6755" w:rsidRDefault="00EA420B" w:rsidP="00EA420B">
            <w:pPr>
              <w:widowControl w:val="0"/>
              <w:rPr>
                <w:rFonts w:asciiTheme="majorHAnsi" w:hAnsiTheme="majorHAnsi" w:cstheme="majorHAnsi"/>
                <w:i/>
                <w:sz w:val="26"/>
                <w:szCs w:val="26"/>
                <w:lang w:val="en-US"/>
              </w:rPr>
            </w:pPr>
            <w:r w:rsidRPr="00EB6755">
              <w:rPr>
                <w:rFonts w:asciiTheme="majorHAnsi" w:hAnsiTheme="majorHAnsi" w:cstheme="majorHAnsi"/>
                <w:b/>
                <w:sz w:val="26"/>
                <w:szCs w:val="26"/>
                <w:lang w:val="nl-NL"/>
              </w:rPr>
              <w:t>Điều 15. Trọng số của từng chỉ tiêu định lượng</w:t>
            </w:r>
          </w:p>
        </w:tc>
        <w:tc>
          <w:tcPr>
            <w:tcW w:w="4961" w:type="dxa"/>
          </w:tcPr>
          <w:p w14:paraId="3FB3703A" w14:textId="77777777" w:rsidR="00EA420B" w:rsidRPr="00EB6755" w:rsidRDefault="00EA420B" w:rsidP="002954E4">
            <w:pPr>
              <w:widowControl w:val="0"/>
              <w:rPr>
                <w:rFonts w:asciiTheme="majorHAnsi" w:hAnsiTheme="majorHAnsi" w:cstheme="majorHAnsi"/>
                <w:b/>
                <w:sz w:val="26"/>
                <w:szCs w:val="26"/>
                <w:lang w:val="nl-NL"/>
              </w:rPr>
            </w:pPr>
            <w:r w:rsidRPr="00EB6755">
              <w:rPr>
                <w:rFonts w:asciiTheme="majorHAnsi" w:hAnsiTheme="majorHAnsi" w:cstheme="majorHAnsi"/>
                <w:b/>
                <w:sz w:val="26"/>
                <w:szCs w:val="26"/>
                <w:lang w:val="nl-NL"/>
              </w:rPr>
              <w:t>Điều 15. Trọng số của từng chỉ tiêu định lượng</w:t>
            </w:r>
          </w:p>
          <w:p w14:paraId="61E53969" w14:textId="77777777" w:rsidR="00EA420B" w:rsidRPr="00EB6755" w:rsidRDefault="00EA420B" w:rsidP="00EA420B">
            <w:pPr>
              <w:widowControl w:val="0"/>
              <w:rPr>
                <w:rFonts w:asciiTheme="majorHAnsi" w:hAnsiTheme="majorHAnsi" w:cstheme="majorHAnsi"/>
                <w:sz w:val="26"/>
                <w:szCs w:val="26"/>
                <w:lang w:val="en-US"/>
              </w:rPr>
            </w:pPr>
            <w:r w:rsidRPr="00EB6755">
              <w:rPr>
                <w:rFonts w:asciiTheme="majorHAnsi" w:hAnsiTheme="majorHAnsi" w:cstheme="majorHAnsi"/>
                <w:b/>
                <w:i/>
                <w:sz w:val="26"/>
                <w:szCs w:val="26"/>
                <w:lang w:val="nl-NL"/>
              </w:rPr>
              <w:t>(Chi tiết theo Phụ lục đính kèm)</w:t>
            </w:r>
          </w:p>
        </w:tc>
        <w:tc>
          <w:tcPr>
            <w:tcW w:w="3827" w:type="dxa"/>
            <w:vMerge/>
          </w:tcPr>
          <w:p w14:paraId="31D850E7" w14:textId="77777777" w:rsidR="00EA420B" w:rsidRPr="00EB6755" w:rsidRDefault="00EA420B" w:rsidP="002954E4">
            <w:pPr>
              <w:widowControl w:val="0"/>
              <w:rPr>
                <w:rFonts w:eastAsia="Times New Roman" w:cs="Times New Roman"/>
                <w:sz w:val="26"/>
                <w:szCs w:val="26"/>
                <w:lang w:val="en-US" w:eastAsia="en-US"/>
              </w:rPr>
            </w:pPr>
          </w:p>
        </w:tc>
      </w:tr>
      <w:tr w:rsidR="00C22828" w:rsidRPr="00EB6755" w14:paraId="08D69AB5" w14:textId="77777777" w:rsidTr="00C3203B">
        <w:tc>
          <w:tcPr>
            <w:tcW w:w="744" w:type="dxa"/>
          </w:tcPr>
          <w:p w14:paraId="0DC22619"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t>16</w:t>
            </w:r>
          </w:p>
        </w:tc>
        <w:tc>
          <w:tcPr>
            <w:tcW w:w="4927" w:type="dxa"/>
          </w:tcPr>
          <w:p w14:paraId="6C3C528A" w14:textId="77777777" w:rsidR="006040E0" w:rsidRPr="00EB6755" w:rsidRDefault="006040E0" w:rsidP="006040E0">
            <w:pPr>
              <w:rPr>
                <w:rFonts w:cs="Times New Roman"/>
                <w:b/>
                <w:sz w:val="26"/>
                <w:szCs w:val="26"/>
                <w:lang w:val="nl-NL"/>
              </w:rPr>
            </w:pPr>
            <w:bookmarkStart w:id="15" w:name="dieu_16"/>
            <w:r w:rsidRPr="00EB6755">
              <w:rPr>
                <w:rFonts w:cs="Times New Roman"/>
                <w:b/>
                <w:sz w:val="26"/>
                <w:szCs w:val="26"/>
                <w:lang w:val="nl-NL"/>
              </w:rPr>
              <w:t>Điều 16. Cách tính điểm nhóm chỉ tiêu định tính</w:t>
            </w:r>
            <w:bookmarkEnd w:id="15"/>
            <w:r w:rsidR="00ED3964" w:rsidRPr="00EB6755">
              <w:rPr>
                <w:rStyle w:val="FootnoteReference"/>
                <w:rFonts w:cs="Times New Roman"/>
                <w:b/>
                <w:sz w:val="26"/>
                <w:szCs w:val="26"/>
                <w:lang w:val="nl-NL"/>
              </w:rPr>
              <w:footnoteReference w:id="24"/>
            </w:r>
          </w:p>
          <w:p w14:paraId="61376095" w14:textId="77777777" w:rsidR="006040E0" w:rsidRPr="00EB6755" w:rsidRDefault="006040E0" w:rsidP="006040E0">
            <w:pPr>
              <w:rPr>
                <w:rFonts w:cs="Times New Roman"/>
                <w:sz w:val="26"/>
                <w:szCs w:val="26"/>
                <w:lang w:val="nl-NL"/>
              </w:rPr>
            </w:pPr>
            <w:r w:rsidRPr="00EB6755">
              <w:rPr>
                <w:rFonts w:cs="Times New Roman"/>
                <w:sz w:val="26"/>
                <w:szCs w:val="26"/>
                <w:lang w:val="nl-NL"/>
              </w:rPr>
              <w:t>1. Điểm của nhóm chỉ tiêu định tính tại từng tiêu chí xếp hạng được xác định trên cơ sở đánh giá mức độ tuân thủ quy định pháp luật của tổ chức tín dụng, chi nhánh ngân hàng nước ngoài theo các mức điểm 1, 2, 3, 4 hoặc 5; trong đó mức điểm có giá trị càng nhỏ thì mức độ tuân thủ quy định pháp luật càng thấp.</w:t>
            </w:r>
          </w:p>
          <w:p w14:paraId="24811610"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2. Các hành vi vi phạm của tổ chức tín dụng, chi nhánh ngân hàng nước ngoài được sử dụng để tính điểm nhóm chỉ tiêu định tính </w:t>
            </w:r>
            <w:r w:rsidRPr="00EB6755">
              <w:rPr>
                <w:rFonts w:cs="Times New Roman"/>
                <w:sz w:val="26"/>
                <w:szCs w:val="26"/>
                <w:lang w:val="nl-NL"/>
              </w:rPr>
              <w:lastRenderedPageBreak/>
              <w:t xml:space="preserve">của từng tiêu chí xếp hạng quy định tại </w:t>
            </w:r>
            <w:bookmarkStart w:id="16" w:name="tc_16"/>
            <w:r w:rsidRPr="00EB6755">
              <w:rPr>
                <w:rFonts w:cs="Times New Roman"/>
                <w:sz w:val="26"/>
                <w:szCs w:val="26"/>
                <w:lang w:val="nl-NL"/>
              </w:rPr>
              <w:t>Điều 7, 8</w:t>
            </w:r>
            <w:bookmarkEnd w:id="16"/>
            <w:r w:rsidRPr="00EB6755">
              <w:rPr>
                <w:rFonts w:cs="Times New Roman"/>
                <w:sz w:val="26"/>
                <w:szCs w:val="26"/>
                <w:lang w:val="nl-NL"/>
              </w:rPr>
              <w:t xml:space="preserve">, </w:t>
            </w:r>
            <w:bookmarkStart w:id="17" w:name="tc_17"/>
            <w:r w:rsidRPr="00EB6755">
              <w:rPr>
                <w:rFonts w:cs="Times New Roman"/>
                <w:sz w:val="26"/>
                <w:szCs w:val="26"/>
                <w:lang w:val="nl-NL"/>
              </w:rPr>
              <w:t>9, 10</w:t>
            </w:r>
            <w:bookmarkEnd w:id="17"/>
            <w:r w:rsidRPr="00EB6755">
              <w:rPr>
                <w:rFonts w:cs="Times New Roman"/>
                <w:sz w:val="26"/>
                <w:szCs w:val="26"/>
                <w:lang w:val="nl-NL"/>
              </w:rPr>
              <w:t xml:space="preserve">, </w:t>
            </w:r>
            <w:bookmarkStart w:id="18" w:name="tc_18"/>
            <w:r w:rsidRPr="00EB6755">
              <w:rPr>
                <w:rFonts w:cs="Times New Roman"/>
                <w:sz w:val="26"/>
                <w:szCs w:val="26"/>
                <w:lang w:val="nl-NL"/>
              </w:rPr>
              <w:t>11, 12 Thông tư này</w:t>
            </w:r>
            <w:bookmarkEnd w:id="18"/>
            <w:r w:rsidRPr="00EB6755">
              <w:rPr>
                <w:rFonts w:cs="Times New Roman"/>
                <w:sz w:val="26"/>
                <w:szCs w:val="26"/>
                <w:lang w:val="nl-NL"/>
              </w:rPr>
              <w:t xml:space="preserve"> được xác định theo đồng thời 02 (hai) tiêu chí như sau:</w:t>
            </w:r>
          </w:p>
          <w:p w14:paraId="073826CD" w14:textId="77777777" w:rsidR="006040E0" w:rsidRPr="00EB6755" w:rsidRDefault="006040E0" w:rsidP="006040E0">
            <w:pPr>
              <w:rPr>
                <w:rFonts w:cs="Times New Roman"/>
                <w:sz w:val="26"/>
                <w:szCs w:val="26"/>
                <w:lang w:val="nl-NL"/>
              </w:rPr>
            </w:pPr>
            <w:r w:rsidRPr="00EB6755">
              <w:rPr>
                <w:rFonts w:cs="Times New Roman"/>
                <w:sz w:val="26"/>
                <w:szCs w:val="26"/>
                <w:lang w:val="nl-NL"/>
              </w:rPr>
              <w:t>a) Thời gian xác định hành vi vi phạm:</w:t>
            </w:r>
          </w:p>
          <w:p w14:paraId="103548CA" w14:textId="77777777" w:rsidR="006040E0" w:rsidRPr="00EB6755" w:rsidRDefault="006040E0" w:rsidP="006040E0">
            <w:pPr>
              <w:rPr>
                <w:rFonts w:cs="Times New Roman"/>
                <w:sz w:val="26"/>
                <w:szCs w:val="26"/>
                <w:lang w:val="nl-NL"/>
              </w:rPr>
            </w:pPr>
            <w:r w:rsidRPr="00EB6755">
              <w:rPr>
                <w:rFonts w:cs="Times New Roman"/>
                <w:sz w:val="26"/>
                <w:szCs w:val="26"/>
                <w:lang w:val="nl-NL"/>
              </w:rPr>
              <w:t>(i) Các vi phạm được phát hiện trong vòng 04 (bốn) năm liền kề trước của năm xếp hạng nhưng chưa khắc phục xong;</w:t>
            </w:r>
          </w:p>
          <w:p w14:paraId="67361757" w14:textId="77777777" w:rsidR="006040E0" w:rsidRPr="00EB6755" w:rsidRDefault="006040E0" w:rsidP="006040E0">
            <w:pPr>
              <w:rPr>
                <w:rFonts w:cs="Times New Roman"/>
                <w:sz w:val="26"/>
                <w:szCs w:val="26"/>
                <w:lang w:val="nl-NL"/>
              </w:rPr>
            </w:pPr>
            <w:r w:rsidRPr="00EB6755">
              <w:rPr>
                <w:rFonts w:cs="Times New Roman"/>
                <w:sz w:val="26"/>
                <w:szCs w:val="26"/>
                <w:lang w:val="nl-NL"/>
              </w:rPr>
              <w:t>(ii) Các vi phạm được phát hiện trong năm xếp hạng;</w:t>
            </w:r>
          </w:p>
          <w:p w14:paraId="212A5A05" w14:textId="77777777" w:rsidR="006040E0" w:rsidRPr="00EB6755" w:rsidRDefault="006040E0" w:rsidP="006040E0">
            <w:pPr>
              <w:rPr>
                <w:rFonts w:cs="Times New Roman"/>
                <w:sz w:val="26"/>
                <w:szCs w:val="26"/>
                <w:lang w:val="nl-NL"/>
              </w:rPr>
            </w:pPr>
            <w:r w:rsidRPr="00EB6755">
              <w:rPr>
                <w:rFonts w:cs="Times New Roman"/>
                <w:sz w:val="26"/>
                <w:szCs w:val="26"/>
                <w:lang w:val="nl-NL"/>
              </w:rPr>
              <w:t>b) Hình thức xác định hành vi vi phạm:</w:t>
            </w:r>
          </w:p>
          <w:p w14:paraId="70CC3D7E"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(i) Kết quả giám sát, kiểm tra, thanh tra, kiểm toán của cơ quan, tổ chức có thẩm quyền theo quy định của pháp luật (bao gồm Ngân hàng Nhà nước, các cơ quan quản lý nhà nước khác và công ty kiểm toán độc lập) hoặc quyết định xử phạt vi phạm hành chính của các cấp có thẩm quyền; </w:t>
            </w:r>
          </w:p>
          <w:p w14:paraId="665FF625" w14:textId="77777777" w:rsidR="006040E0" w:rsidRPr="00EB6755" w:rsidRDefault="006040E0" w:rsidP="006040E0">
            <w:pPr>
              <w:rPr>
                <w:rFonts w:cs="Times New Roman"/>
                <w:sz w:val="26"/>
                <w:szCs w:val="26"/>
                <w:lang w:val="nl-NL"/>
              </w:rPr>
            </w:pPr>
            <w:r w:rsidRPr="00EB6755">
              <w:rPr>
                <w:rFonts w:cs="Times New Roman"/>
                <w:sz w:val="26"/>
                <w:szCs w:val="26"/>
                <w:lang w:val="nl-NL"/>
              </w:rPr>
              <w:t>(ii) Vi phạm do tổ chức tín dụng, chi nhánh ngân hàng nước ngoài tự phát hiện, báo cáo và chưa khắc phục xong.</w:t>
            </w:r>
          </w:p>
          <w:p w14:paraId="0A72CE86" w14:textId="77777777" w:rsidR="006040E0" w:rsidRPr="00EB6755" w:rsidRDefault="006040E0" w:rsidP="006040E0">
            <w:pPr>
              <w:rPr>
                <w:rFonts w:cs="Times New Roman"/>
                <w:sz w:val="26"/>
                <w:szCs w:val="26"/>
                <w:lang w:val="nl-NL"/>
              </w:rPr>
            </w:pPr>
            <w:r w:rsidRPr="00EB6755">
              <w:rPr>
                <w:rFonts w:cs="Times New Roman"/>
                <w:sz w:val="26"/>
                <w:szCs w:val="26"/>
                <w:lang w:val="nl-NL"/>
              </w:rPr>
              <w:t>3. Điểm của nhóm chỉ tiêu định tính theo từng tiêu chí xếp hạng được xác định như sau:</w:t>
            </w:r>
          </w:p>
          <w:p w14:paraId="71699F6D"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a) Đối với các hành vi vi phạm được quy định tại quyết định xử phạt vi phạm hành chính của các cấp có thẩm quyền và/hoặc </w:t>
            </w:r>
            <w:r w:rsidRPr="00EB6755">
              <w:rPr>
                <w:rFonts w:cs="Times New Roman"/>
                <w:sz w:val="26"/>
                <w:szCs w:val="26"/>
                <w:lang w:val="nl-NL"/>
              </w:rPr>
              <w:lastRenderedPageBreak/>
              <w:t xml:space="preserve">các hành vi vi phạm được quy định tại Nghị định quy định về xử phạt hành chính trong lĩnh vực tiền tệ và ngân hàng, điểm của nhóm chỉ tiêu định tính được xác định trên cơ sở so sánh giá trị của nhóm chỉ tiêu định tính quy định tại khoản 4 Điều này với các ngưỡng tính điểm của nhóm chỉ tiêu định tính quy định tại </w:t>
            </w:r>
            <w:bookmarkStart w:id="19" w:name="tc_19"/>
            <w:r w:rsidRPr="00EB6755">
              <w:rPr>
                <w:rFonts w:cs="Times New Roman"/>
                <w:sz w:val="26"/>
                <w:szCs w:val="26"/>
                <w:lang w:val="nl-NL"/>
              </w:rPr>
              <w:t>Điều 16a Thông tư này</w:t>
            </w:r>
            <w:bookmarkEnd w:id="19"/>
            <w:r w:rsidRPr="00EB6755">
              <w:rPr>
                <w:rFonts w:cs="Times New Roman"/>
                <w:sz w:val="26"/>
                <w:szCs w:val="26"/>
                <w:lang w:val="nl-NL"/>
              </w:rPr>
              <w:t>, cụ thể như sau:</w:t>
            </w:r>
          </w:p>
          <w:p w14:paraId="7C161400" w14:textId="77777777" w:rsidR="006040E0" w:rsidRPr="00EB6755" w:rsidRDefault="006040E0" w:rsidP="006040E0">
            <w:pPr>
              <w:rPr>
                <w:rFonts w:cs="Times New Roman"/>
                <w:sz w:val="26"/>
                <w:szCs w:val="26"/>
                <w:lang w:val="nl-NL"/>
              </w:rPr>
            </w:pPr>
            <w:r w:rsidRPr="00EB6755">
              <w:rPr>
                <w:rFonts w:cs="Times New Roman"/>
                <w:sz w:val="26"/>
                <w:szCs w:val="26"/>
                <w:lang w:val="nl-NL"/>
              </w:rPr>
              <w:t>(i) Điểm 5 nếu giá trị của nhóm chỉ tiêu định tính nhỏ hơn hoặc bằng ngưỡng 1;</w:t>
            </w:r>
          </w:p>
          <w:p w14:paraId="760A4A7E" w14:textId="77777777" w:rsidR="006040E0" w:rsidRPr="00EB6755" w:rsidRDefault="006040E0" w:rsidP="006040E0">
            <w:pPr>
              <w:rPr>
                <w:rFonts w:cs="Times New Roman"/>
                <w:sz w:val="26"/>
                <w:szCs w:val="26"/>
                <w:lang w:val="nl-NL"/>
              </w:rPr>
            </w:pPr>
            <w:r w:rsidRPr="00EB6755">
              <w:rPr>
                <w:rFonts w:cs="Times New Roman"/>
                <w:sz w:val="26"/>
                <w:szCs w:val="26"/>
                <w:lang w:val="nl-NL"/>
              </w:rPr>
              <w:t>(ii) Điểm 4 nếu giá trị của nhóm chỉ tiêu định tính nhỏ hơn hoặc bằng ngưỡng 2 và lớn hơn ngưỡng 1;</w:t>
            </w:r>
          </w:p>
          <w:p w14:paraId="03D8C5C7" w14:textId="77777777" w:rsidR="006040E0" w:rsidRPr="00EB6755" w:rsidRDefault="006040E0" w:rsidP="006040E0">
            <w:pPr>
              <w:rPr>
                <w:rFonts w:cs="Times New Roman"/>
                <w:sz w:val="26"/>
                <w:szCs w:val="26"/>
                <w:lang w:val="nl-NL"/>
              </w:rPr>
            </w:pPr>
            <w:r w:rsidRPr="00EB6755">
              <w:rPr>
                <w:rFonts w:cs="Times New Roman"/>
                <w:sz w:val="26"/>
                <w:szCs w:val="26"/>
                <w:lang w:val="nl-NL"/>
              </w:rPr>
              <w:t>(iii) Điểm 3 nếu giá trị của nhóm chỉ tiêu định tính nhỏ hơn hoặc bằng ngưỡng 3 và lớn hơn ngưỡng 2;</w:t>
            </w:r>
          </w:p>
          <w:p w14:paraId="2E281C77" w14:textId="77777777" w:rsidR="006040E0" w:rsidRPr="00EB6755" w:rsidRDefault="006040E0" w:rsidP="006040E0">
            <w:pPr>
              <w:rPr>
                <w:rFonts w:cs="Times New Roman"/>
                <w:sz w:val="26"/>
                <w:szCs w:val="26"/>
                <w:lang w:val="nl-NL"/>
              </w:rPr>
            </w:pPr>
            <w:r w:rsidRPr="00EB6755">
              <w:rPr>
                <w:rFonts w:cs="Times New Roman"/>
                <w:sz w:val="26"/>
                <w:szCs w:val="26"/>
                <w:lang w:val="nl-NL"/>
              </w:rPr>
              <w:t>(iv) Điểm 2 nếu giá trị của nhóm chỉ tiêu định tính nhỏ hơn hoặc bằng ngưỡng 4 và lớn hơn ngưỡng 3;</w:t>
            </w:r>
          </w:p>
          <w:p w14:paraId="53D8CB69" w14:textId="77777777" w:rsidR="006040E0" w:rsidRPr="00EB6755" w:rsidRDefault="006040E0" w:rsidP="006040E0">
            <w:pPr>
              <w:rPr>
                <w:rFonts w:cs="Times New Roman"/>
                <w:sz w:val="26"/>
                <w:szCs w:val="26"/>
                <w:lang w:val="nl-NL"/>
              </w:rPr>
            </w:pPr>
            <w:r w:rsidRPr="00EB6755">
              <w:rPr>
                <w:rFonts w:cs="Times New Roman"/>
                <w:sz w:val="26"/>
                <w:szCs w:val="26"/>
                <w:lang w:val="nl-NL"/>
              </w:rPr>
              <w:t>(v) Điểm 1 nếu giá trị của nhóm chỉ tiêu định tính lớn hơn ngưỡng 4;</w:t>
            </w:r>
          </w:p>
          <w:p w14:paraId="3F004E3E" w14:textId="77777777" w:rsidR="006040E0" w:rsidRPr="00EB6755" w:rsidRDefault="006040E0" w:rsidP="006040E0">
            <w:pPr>
              <w:rPr>
                <w:rFonts w:cs="Times New Roman"/>
                <w:sz w:val="26"/>
                <w:szCs w:val="26"/>
                <w:lang w:val="nl-NL"/>
              </w:rPr>
            </w:pPr>
            <w:r w:rsidRPr="00EB6755">
              <w:rPr>
                <w:rFonts w:cs="Times New Roman"/>
                <w:sz w:val="26"/>
                <w:szCs w:val="26"/>
                <w:lang w:val="nl-NL"/>
              </w:rPr>
              <w:t>b) Đối với các hành vi vi phạm không thuộc điểm a Khoản này, tổ chức tín dụng, chi nhánh ngân hàng nước ngoài sẽ nhận mức điểm 4;</w:t>
            </w:r>
          </w:p>
          <w:p w14:paraId="09C664DD" w14:textId="77777777" w:rsidR="006040E0" w:rsidRPr="00EB6755" w:rsidRDefault="006040E0" w:rsidP="006040E0">
            <w:pPr>
              <w:rPr>
                <w:rFonts w:cs="Times New Roman"/>
                <w:sz w:val="26"/>
                <w:szCs w:val="26"/>
                <w:lang w:val="nl-NL"/>
              </w:rPr>
            </w:pPr>
            <w:r w:rsidRPr="00EB6755">
              <w:rPr>
                <w:rFonts w:cs="Times New Roman"/>
                <w:sz w:val="26"/>
                <w:szCs w:val="26"/>
                <w:lang w:val="nl-NL"/>
              </w:rPr>
              <w:lastRenderedPageBreak/>
              <w:t>c) Trường hợp tổ chức tín dụng, chi nhánh ngân hàng nước ngoài có đồng thời hai mức điểm xác định theo quy định tại điểm a Khoản này và xác định theo quy định tại điểm b Khoản này, điểm của nhóm chỉ tiêu định tính của tổ chức tín dụng, chi nhánh ngân hàng nước ngoài là mức thấp nhất giữa hai mức điểm này.</w:t>
            </w:r>
          </w:p>
          <w:p w14:paraId="1B181893" w14:textId="77777777" w:rsidR="006040E0" w:rsidRPr="00EB6755" w:rsidRDefault="006040E0" w:rsidP="006040E0">
            <w:pPr>
              <w:rPr>
                <w:rFonts w:cs="Times New Roman"/>
                <w:sz w:val="26"/>
                <w:szCs w:val="26"/>
                <w:lang w:val="nl-NL"/>
              </w:rPr>
            </w:pPr>
            <w:r w:rsidRPr="00EB6755">
              <w:rPr>
                <w:rFonts w:cs="Times New Roman"/>
                <w:sz w:val="26"/>
                <w:szCs w:val="26"/>
                <w:lang w:val="nl-NL"/>
              </w:rPr>
              <w:t>4. Giá trị của nhóm chỉ tiêu định tính là giá trị phản ánh mức độ vi phạm quy định pháp luật về tiền tệ và ngân hàng của tổ chức tín dụng, chi nhánh ngân hàng nước ngoài có xem xét đến yếu tố quy mô của tổ chức tín dụng, chi nhánh ngân hàng nước ngoài tại từng tiêu chí xếp hạng. Giá trị của nhóm chỉ tiêu định tính được xác định như sau:</w:t>
            </w:r>
          </w:p>
          <w:p w14:paraId="06739247" w14:textId="77777777" w:rsidR="006040E0" w:rsidRPr="00EB6755" w:rsidRDefault="006040E0" w:rsidP="006040E0">
            <w:pPr>
              <w:rPr>
                <w:rFonts w:cs="Times New Roman"/>
                <w:sz w:val="26"/>
                <w:szCs w:val="26"/>
                <w:lang w:val="nl-NL"/>
              </w:rPr>
            </w:pPr>
            <w:r w:rsidRPr="00EB6755">
              <w:rPr>
                <w:rFonts w:cs="Times New Roman"/>
                <w:noProof/>
                <w:sz w:val="26"/>
                <w:szCs w:val="26"/>
              </w:rPr>
              <w:drawing>
                <wp:inline distT="0" distB="0" distL="0" distR="0" wp14:anchorId="40A9960C" wp14:editId="44EE3309">
                  <wp:extent cx="3030280" cy="435935"/>
                  <wp:effectExtent l="0" t="0" r="0" b="2540"/>
                  <wp:docPr id="11" name="Picture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7"/>
                          <pic:cNvPicPr>
                            <a:picLocks noChangeAspect="1" noChangeArrowheads="1"/>
                          </pic:cNvPicPr>
                        </pic:nvPicPr>
                        <pic:blipFill>
                          <a:blip r:embed="rId23">
                            <a:lum bright="-26000" contrast="46000"/>
                            <a:grayscl/>
                            <a:extLst>
                              <a:ext uri="{28A0092B-C50C-407E-A947-70E740481C1C}">
                                <a14:useLocalDpi xmlns:a14="http://schemas.microsoft.com/office/drawing/2010/main" val="0"/>
                              </a:ext>
                            </a:extLst>
                          </a:blip>
                          <a:srcRect/>
                          <a:stretch>
                            <a:fillRect/>
                          </a:stretch>
                        </pic:blipFill>
                        <pic:spPr bwMode="auto">
                          <a:xfrm>
                            <a:off x="0" y="0"/>
                            <a:ext cx="3036761" cy="436867"/>
                          </a:xfrm>
                          <a:prstGeom prst="rect">
                            <a:avLst/>
                          </a:prstGeom>
                          <a:noFill/>
                          <a:ln>
                            <a:noFill/>
                          </a:ln>
                        </pic:spPr>
                      </pic:pic>
                    </a:graphicData>
                  </a:graphic>
                </wp:inline>
              </w:drawing>
            </w:r>
          </w:p>
          <w:p w14:paraId="1ABF5D3A" w14:textId="77777777" w:rsidR="006040E0" w:rsidRPr="00EB6755" w:rsidRDefault="006040E0" w:rsidP="006040E0">
            <w:pPr>
              <w:rPr>
                <w:rFonts w:cs="Times New Roman"/>
                <w:sz w:val="26"/>
                <w:szCs w:val="26"/>
                <w:lang w:val="nl-NL"/>
              </w:rPr>
            </w:pPr>
            <w:r w:rsidRPr="00EB6755">
              <w:rPr>
                <w:rFonts w:cs="Times New Roman"/>
                <w:sz w:val="26"/>
                <w:szCs w:val="26"/>
                <w:lang w:val="nl-NL"/>
              </w:rPr>
              <w:t>Trong đó:</w:t>
            </w:r>
          </w:p>
          <w:p w14:paraId="3A682CB9"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 Tổng mức tiền phạt là tổng mức tiền phạt của các hành vi vi phạm các chỉ tiêu của nhóm chỉ tiêu định tính tại một tiêu chí xếp hạng. Tổng mức tiền phạt được tính bằng tổng mức phạt tiền được quy định tại quyết định xử phạt vi phạm hành chính của các cấp có thẩm quyền và mức phạt tiền trung bình của các hành vi vi phạm của tổ chức tín </w:t>
            </w:r>
            <w:r w:rsidRPr="00EB6755">
              <w:rPr>
                <w:rFonts w:cs="Times New Roman"/>
                <w:sz w:val="26"/>
                <w:szCs w:val="26"/>
                <w:lang w:val="nl-NL"/>
              </w:rPr>
              <w:lastRenderedPageBreak/>
              <w:t>dụng, chi nhánh ngân hàng nước ngoài quy định tại Nghị định quy định về xử phạt hành chính trong lĩnh vực tiền tệ và ngân hàng. Đối với hành vi vi phạm có hình thức xử phạt là cảnh cáo, mức tiền phạt để xác định tổng mức tiền phạt bằng 0.</w:t>
            </w:r>
          </w:p>
          <w:p w14:paraId="498886F4"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 Vốn tự có riêng lẻ được xác định theo quy định của Ngân hàng Nhà nước về các giới hạn, tỷ lệ đảm bảo an toàn trong hoạt động của tổ chức tín dụng, chi nhánh ngân hàng nước ngoài. </w:t>
            </w:r>
          </w:p>
          <w:p w14:paraId="15AE1F00" w14:textId="77777777" w:rsidR="006040E0" w:rsidRPr="00EB6755" w:rsidRDefault="006040E0" w:rsidP="006040E0">
            <w:pPr>
              <w:rPr>
                <w:rFonts w:cs="Times New Roman"/>
                <w:sz w:val="26"/>
                <w:szCs w:val="26"/>
                <w:lang w:val="nl-NL"/>
              </w:rPr>
            </w:pPr>
            <w:r w:rsidRPr="00EB6755">
              <w:rPr>
                <w:rFonts w:cs="Times New Roman"/>
                <w:sz w:val="26"/>
                <w:szCs w:val="26"/>
                <w:lang w:val="nl-NL"/>
              </w:rPr>
              <w:t>5. Sau khi xác định mức điểm đối với nhóm chỉ tiêu định tính tại từng tiêu chí xếp hạng theo quy định tại khoản 3 Điều này, tổ chức tín dụng, chi nhánh ngân hàng nước ngoài sẽ tiếp tục bị trừ điểm với điều kiện số điểm trừ tối đa không nhiều hơn 0,9 điểm theo nguyên tắc như sau:</w:t>
            </w:r>
          </w:p>
          <w:p w14:paraId="53E80D1A" w14:textId="77777777" w:rsidR="006040E0" w:rsidRPr="00EB6755" w:rsidRDefault="006040E0" w:rsidP="006040E0">
            <w:pPr>
              <w:rPr>
                <w:rFonts w:cs="Times New Roman"/>
                <w:sz w:val="26"/>
                <w:szCs w:val="26"/>
                <w:lang w:val="nl-NL"/>
              </w:rPr>
            </w:pPr>
            <w:r w:rsidRPr="00EB6755">
              <w:rPr>
                <w:rFonts w:cs="Times New Roman"/>
                <w:sz w:val="26"/>
                <w:szCs w:val="26"/>
                <w:lang w:val="nl-NL"/>
              </w:rPr>
              <w:t>a) Tại cùng một nhóm chỉ tiêu định tính tại từng tiêu chí xếp hạng, trường hợp tổ chức tín dụng, chi nhánh ngân hàng nước ngoài có nhiều hơn 02 (hai) vi phạm thì điểm của nhóm chỉ tiêu định tính sẽ bị trừ 0,1 điểm đối với mỗi lần vi phạm (áp dụng từ lần vi phạm thứ hai trở lên), trừ trường hợp quy định tại điểm b Khoản này;</w:t>
            </w:r>
          </w:p>
          <w:p w14:paraId="084B90F1"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b) Đối với trường hợp vi phạm do tổ chức tín </w:t>
            </w:r>
            <w:r w:rsidRPr="00EB6755">
              <w:rPr>
                <w:rFonts w:cs="Times New Roman"/>
                <w:sz w:val="26"/>
                <w:szCs w:val="26"/>
                <w:lang w:val="nl-NL"/>
              </w:rPr>
              <w:lastRenderedPageBreak/>
              <w:t xml:space="preserve">dụng, chi nhánh ngân hàng nước ngoài tự phát hiện và báo cáo nhưng chưa khắc phục xong, điểm của nhóm chỉ tiêu định tính sẽ bị trừ 0,05 điểm đối với mỗi lần vi phạm (áp dụng từ lần vi phạm thứ hai trở lên). </w:t>
            </w:r>
          </w:p>
          <w:p w14:paraId="56040FA4"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6. Trường hợp tổ chức tín dụng, chi nhánh ngân hàng nước ngoài không thực hiện đầy đủ kế hoạch khắc phục các khuyến nghị, cảnh báo của Ngân hàng Nhà nước liên quan đến tổ chức, quản trị, điều hành ngoại trừ do tác động của các sự kiện bất khả kháng, điểm của nhóm chỉ tiêu định tính quy định tại </w:t>
            </w:r>
            <w:bookmarkStart w:id="20" w:name="tc_20"/>
            <w:r w:rsidRPr="00EB6755">
              <w:rPr>
                <w:rFonts w:cs="Times New Roman"/>
                <w:sz w:val="26"/>
                <w:szCs w:val="26"/>
                <w:lang w:val="nl-NL"/>
              </w:rPr>
              <w:t>khoản 2 Điều 9 Thông tư này</w:t>
            </w:r>
            <w:bookmarkEnd w:id="20"/>
            <w:r w:rsidRPr="00EB6755">
              <w:rPr>
                <w:rFonts w:cs="Times New Roman"/>
                <w:sz w:val="26"/>
                <w:szCs w:val="26"/>
                <w:lang w:val="nl-NL"/>
              </w:rPr>
              <w:t xml:space="preserve"> sau khi đã được xác định theo quy định tại khoản 3, 5 Điều này sẽ tiếp tục bị trừ điểm theo nguyên tắc như sau:</w:t>
            </w:r>
          </w:p>
          <w:p w14:paraId="74D8F937"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a) Trường hợp điểm của nhóm chỉ tiêu định tính lớn hơn 1, điểm của nhóm chỉ tiêu định tính của tổ chức tín dụng, chi nhánh ngân hàng nước ngoài bị trừ 1 điểm; </w:t>
            </w:r>
          </w:p>
          <w:p w14:paraId="42DDAFBC" w14:textId="77777777" w:rsidR="006040E0" w:rsidRPr="00EB6755" w:rsidRDefault="006040E0" w:rsidP="006040E0">
            <w:pPr>
              <w:rPr>
                <w:rFonts w:cs="Times New Roman"/>
                <w:sz w:val="26"/>
                <w:szCs w:val="26"/>
                <w:lang w:val="nl-NL"/>
              </w:rPr>
            </w:pPr>
            <w:r w:rsidRPr="00EB6755">
              <w:rPr>
                <w:rFonts w:cs="Times New Roman"/>
                <w:sz w:val="26"/>
                <w:szCs w:val="26"/>
                <w:lang w:val="nl-NL"/>
              </w:rPr>
              <w:t>b) Trường hợp điểm của nhóm chỉ tiêu định tính nhỏ hơn hoặc bằng 1, điểm của nhóm chỉ tiêu định tính của tổ chức tín dụng, chi nhánh ngân hàng nước ngoài bị trừ điểm và bằng 0,1 điểm.</w:t>
            </w:r>
          </w:p>
          <w:p w14:paraId="4DABA9C5" w14:textId="77777777" w:rsidR="006040E0" w:rsidRPr="00EB6755" w:rsidRDefault="006040E0" w:rsidP="006040E0">
            <w:pPr>
              <w:rPr>
                <w:rFonts w:cs="Times New Roman"/>
                <w:sz w:val="26"/>
                <w:szCs w:val="26"/>
                <w:lang w:val="nl-NL"/>
              </w:rPr>
            </w:pPr>
            <w:r w:rsidRPr="00EB6755">
              <w:rPr>
                <w:rFonts w:cs="Times New Roman"/>
                <w:sz w:val="26"/>
                <w:szCs w:val="26"/>
                <w:lang w:val="nl-NL"/>
              </w:rPr>
              <w:t xml:space="preserve">7. Tổ chức tín dụng, chi nhánh ngân hàng nước ngoài chưa hoặc không thuộc đối </w:t>
            </w:r>
            <w:r w:rsidRPr="00EB6755">
              <w:rPr>
                <w:rFonts w:cs="Times New Roman"/>
                <w:sz w:val="26"/>
                <w:szCs w:val="26"/>
                <w:lang w:val="nl-NL"/>
              </w:rPr>
              <w:lastRenderedPageBreak/>
              <w:t>tượng phải tuân thủ một hoặc các chỉ tiêu trong nhóm chỉ tiêu định tính theo quy định pháp luật về tiền tệ và ngân hàng thì chưa hoặc không bị tính điểm đối với một hoặc các chỉ tiêu đó.</w:t>
            </w:r>
          </w:p>
          <w:p w14:paraId="4D9CC8AD" w14:textId="10FFBF49" w:rsidR="006040E0" w:rsidRPr="00EB6755" w:rsidRDefault="006040E0" w:rsidP="006040E0">
            <w:pPr>
              <w:rPr>
                <w:rFonts w:cs="Times New Roman"/>
                <w:sz w:val="26"/>
                <w:szCs w:val="26"/>
                <w:lang w:val="nl-NL"/>
              </w:rPr>
            </w:pPr>
            <w:bookmarkStart w:id="21" w:name="dieu_16_1"/>
            <w:r w:rsidRPr="00EB6755">
              <w:rPr>
                <w:rFonts w:cs="Times New Roman"/>
                <w:b/>
                <w:sz w:val="26"/>
                <w:szCs w:val="26"/>
                <w:lang w:val="nl-NL"/>
              </w:rPr>
              <w:t xml:space="preserve">Điều 16a. </w:t>
            </w:r>
            <w:r w:rsidRPr="00EB6755">
              <w:rPr>
                <w:rFonts w:cs="Times New Roman"/>
                <w:sz w:val="26"/>
                <w:szCs w:val="26"/>
                <w:lang w:val="nl-NL"/>
              </w:rPr>
              <w:t>Ngưỡng tính điểm từng nhóm chỉ tiêu định tính</w:t>
            </w:r>
            <w:bookmarkEnd w:id="21"/>
            <w:r w:rsidR="00ED3964" w:rsidRPr="00EB6755">
              <w:rPr>
                <w:rStyle w:val="FootnoteReference"/>
                <w:rFonts w:cs="Times New Roman"/>
                <w:sz w:val="26"/>
                <w:szCs w:val="26"/>
                <w:lang w:val="nl-NL"/>
              </w:rPr>
              <w:footnoteReference w:id="25"/>
            </w:r>
          </w:p>
          <w:p w14:paraId="12CB7416" w14:textId="77777777" w:rsidR="006040E0" w:rsidRPr="00EB6755" w:rsidRDefault="006040E0" w:rsidP="006040E0">
            <w:pPr>
              <w:rPr>
                <w:rFonts w:cs="Times New Roman"/>
                <w:sz w:val="26"/>
                <w:szCs w:val="26"/>
                <w:lang w:val="nl-NL"/>
              </w:rPr>
            </w:pPr>
            <w:r w:rsidRPr="00EB6755">
              <w:rPr>
                <w:rFonts w:cs="Times New Roman"/>
                <w:sz w:val="26"/>
                <w:szCs w:val="26"/>
                <w:lang w:val="nl-NL"/>
              </w:rPr>
              <w:t>Các ngưỡng 1, ngưỡng 2, ngưỡng 3 và ngưỡng 4 của từng nhóm chỉ tiêu định tính có giá trị càng lớn thì mức độ tuân thủ pháp luật của tổ chức tín dụng, chi nhánh ngân hàng nước ngoài càng giảm. Các ngưỡng này được xác định cụ thể như sau:</w:t>
            </w:r>
          </w:p>
          <w:p w14:paraId="22311E4D" w14:textId="77777777" w:rsidR="00C22828" w:rsidRPr="00EB6755" w:rsidRDefault="00F844F1" w:rsidP="006040E0">
            <w:pPr>
              <w:rPr>
                <w:rFonts w:cs="Times New Roman"/>
                <w:i/>
                <w:sz w:val="26"/>
                <w:szCs w:val="26"/>
                <w:lang w:val="en-US"/>
              </w:rPr>
            </w:pPr>
            <w:r w:rsidRPr="00EB6755">
              <w:rPr>
                <w:rFonts w:cs="Times New Roman"/>
                <w:i/>
                <w:sz w:val="26"/>
                <w:szCs w:val="26"/>
                <w:lang w:val="en-US"/>
              </w:rPr>
              <w:t>(Bảng biểu chi tiết)</w:t>
            </w:r>
          </w:p>
        </w:tc>
        <w:tc>
          <w:tcPr>
            <w:tcW w:w="4961" w:type="dxa"/>
          </w:tcPr>
          <w:p w14:paraId="51642D30"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16. Cách tính điểm nhóm chỉ tiêu định tính</w:t>
            </w:r>
          </w:p>
          <w:p w14:paraId="0B2673A4" w14:textId="77777777" w:rsidR="00150F1C" w:rsidRPr="00EB6755" w:rsidRDefault="00C22828" w:rsidP="00150F1C">
            <w:pPr>
              <w:rPr>
                <w:rFonts w:cs="Times New Roman"/>
                <w:sz w:val="26"/>
                <w:szCs w:val="26"/>
                <w:lang w:val="nl-NL"/>
              </w:rPr>
            </w:pPr>
            <w:r w:rsidRPr="00EB6755">
              <w:rPr>
                <w:rFonts w:cs="Times New Roman"/>
                <w:sz w:val="26"/>
                <w:szCs w:val="26"/>
                <w:lang w:val="nl-NL"/>
              </w:rPr>
              <w:t xml:space="preserve">1. </w:t>
            </w:r>
            <w:r w:rsidR="00150F1C" w:rsidRPr="00EB6755">
              <w:rPr>
                <w:rFonts w:cs="Times New Roman"/>
                <w:sz w:val="26"/>
                <w:szCs w:val="26"/>
                <w:lang w:val="nl-NL"/>
              </w:rPr>
              <w:t xml:space="preserve">Điểm của nhóm chỉ tiêu định tính tại từng tiêu chí xếp hạng được xác định trên cơ sở đánh giá mức độ tuân thủ quy định pháp luật </w:t>
            </w:r>
            <w:r w:rsidR="00150F1C" w:rsidRPr="00EB6755">
              <w:rPr>
                <w:rFonts w:cs="Times New Roman"/>
                <w:i/>
                <w:sz w:val="26"/>
                <w:szCs w:val="26"/>
                <w:u w:val="single"/>
                <w:lang w:val="nl-NL"/>
              </w:rPr>
              <w:t xml:space="preserve">và việc tuân thủ chỉ đạo điều hành của Ngân hàng Nhà nước </w:t>
            </w:r>
            <w:r w:rsidR="00150F1C" w:rsidRPr="00EB6755">
              <w:rPr>
                <w:rFonts w:cs="Times New Roman"/>
                <w:sz w:val="26"/>
                <w:szCs w:val="26"/>
                <w:lang w:val="nl-NL"/>
              </w:rPr>
              <w:t>của tổ chức tín dụng, chi nhánh ngân hàng nước ngoài theo các mức điểm 1, 2, 3, 4 hoặc 5; trong đó mức điểm có giá trị càng nhỏ thì mức độ tuân thủ quy định pháp luật càng thấp.</w:t>
            </w:r>
          </w:p>
          <w:p w14:paraId="5D2F0EF4" w14:textId="77777777" w:rsidR="0053515D" w:rsidRPr="00EB6755" w:rsidRDefault="0053515D" w:rsidP="0053515D">
            <w:pPr>
              <w:rPr>
                <w:sz w:val="26"/>
                <w:szCs w:val="26"/>
              </w:rPr>
            </w:pPr>
            <w:r w:rsidRPr="00EB6755">
              <w:rPr>
                <w:rFonts w:cs="Times New Roman"/>
                <w:sz w:val="26"/>
                <w:szCs w:val="26"/>
                <w:lang w:val="en-US"/>
              </w:rPr>
              <w:t xml:space="preserve">2. </w:t>
            </w:r>
            <w:r w:rsidRPr="00EB6755">
              <w:rPr>
                <w:sz w:val="26"/>
                <w:szCs w:val="26"/>
                <w:lang w:val="nl-NL"/>
              </w:rPr>
              <w:t xml:space="preserve">Các hành vi vi phạm của tổ chức tín dụng, chi nhánh ngân hàng nước ngoài được sử </w:t>
            </w:r>
            <w:r w:rsidRPr="00EB6755">
              <w:rPr>
                <w:sz w:val="26"/>
                <w:szCs w:val="26"/>
                <w:lang w:val="nl-NL"/>
              </w:rPr>
              <w:lastRenderedPageBreak/>
              <w:t>dụng để tính điểm nhóm</w:t>
            </w:r>
            <w:r w:rsidR="00CC1566" w:rsidRPr="00EB6755">
              <w:rPr>
                <w:sz w:val="26"/>
                <w:szCs w:val="26"/>
                <w:lang w:val="nl-NL"/>
              </w:rPr>
              <w:t xml:space="preserve"> </w:t>
            </w:r>
            <w:r w:rsidRPr="00EB6755">
              <w:rPr>
                <w:sz w:val="26"/>
                <w:szCs w:val="26"/>
                <w:lang w:val="nl-NL"/>
              </w:rPr>
              <w:t>chỉ tiêu định tính của từng tiêu chí xếp hạng quy định tại Điều 7, 8, 9, 10, 11, 12 Thông tư này </w:t>
            </w:r>
            <w:r w:rsidRPr="00EB6755">
              <w:rPr>
                <w:i/>
                <w:sz w:val="26"/>
                <w:szCs w:val="26"/>
                <w:u w:val="single"/>
                <w:lang w:val="nl-NL"/>
              </w:rPr>
              <w:t>là các hành vi vi phạm được quy định tại Nghị định xử phạt vi phạm hành chính trong lĩnh vực tiền tệ ngân hàng và</w:t>
            </w:r>
            <w:r w:rsidRPr="00EB6755">
              <w:rPr>
                <w:sz w:val="26"/>
                <w:szCs w:val="26"/>
                <w:lang w:val="nl-NL"/>
              </w:rPr>
              <w:t xml:space="preserve"> được xác định theo đồng thời 02 (hai) tiêu chí như sau:</w:t>
            </w:r>
          </w:p>
          <w:p w14:paraId="715D7F34" w14:textId="77777777" w:rsidR="0053515D" w:rsidRPr="00EB6755" w:rsidRDefault="0053515D" w:rsidP="0053515D">
            <w:pPr>
              <w:rPr>
                <w:rFonts w:cs="Times New Roman"/>
                <w:sz w:val="26"/>
                <w:szCs w:val="26"/>
              </w:rPr>
            </w:pPr>
            <w:r w:rsidRPr="00EB6755">
              <w:rPr>
                <w:rFonts w:cs="Times New Roman"/>
                <w:sz w:val="26"/>
                <w:szCs w:val="26"/>
                <w:lang w:val="nl-NL"/>
              </w:rPr>
              <w:t>a) Thời gian xác định hành vi vi phạm:</w:t>
            </w:r>
          </w:p>
          <w:p w14:paraId="2AE5E28E" w14:textId="77777777" w:rsidR="0053515D" w:rsidRPr="00EB6755" w:rsidRDefault="0053515D" w:rsidP="0053515D">
            <w:pPr>
              <w:rPr>
                <w:rFonts w:cs="Times New Roman"/>
                <w:sz w:val="26"/>
                <w:szCs w:val="26"/>
              </w:rPr>
            </w:pPr>
            <w:r w:rsidRPr="00EB6755">
              <w:rPr>
                <w:rFonts w:cs="Times New Roman"/>
                <w:sz w:val="26"/>
                <w:szCs w:val="26"/>
                <w:lang w:val="nl-NL"/>
              </w:rPr>
              <w:t xml:space="preserve">(i) Các vi phạm được phát hiện trong vòng 04 (bốn) năm liền kề trước của năm xếp hạng nhưng chưa khắc phục xong </w:t>
            </w:r>
            <w:r w:rsidRPr="00EB6755">
              <w:rPr>
                <w:rFonts w:cs="Times New Roman"/>
                <w:i/>
                <w:sz w:val="26"/>
                <w:szCs w:val="26"/>
                <w:u w:val="single"/>
                <w:lang w:val="nl-NL"/>
              </w:rPr>
              <w:t>trước 01/01 năm xếp hạng</w:t>
            </w:r>
            <w:r w:rsidRPr="00EB6755">
              <w:rPr>
                <w:rFonts w:cs="Times New Roman"/>
                <w:sz w:val="26"/>
                <w:szCs w:val="26"/>
                <w:lang w:val="nl-NL"/>
              </w:rPr>
              <w:t>;</w:t>
            </w:r>
          </w:p>
          <w:p w14:paraId="50313462" w14:textId="77777777" w:rsidR="0053515D" w:rsidRPr="00EB6755" w:rsidRDefault="0053515D" w:rsidP="0053515D">
            <w:pPr>
              <w:rPr>
                <w:rFonts w:cs="Times New Roman"/>
                <w:sz w:val="26"/>
                <w:szCs w:val="26"/>
              </w:rPr>
            </w:pPr>
            <w:r w:rsidRPr="00EB6755">
              <w:rPr>
                <w:rFonts w:cs="Times New Roman"/>
                <w:sz w:val="26"/>
                <w:szCs w:val="26"/>
                <w:lang w:val="nl-NL"/>
              </w:rPr>
              <w:t>(ii) Các vi phạm được phát hiện trong năm xếp hạng;</w:t>
            </w:r>
          </w:p>
          <w:p w14:paraId="0AB3626E" w14:textId="77777777" w:rsidR="0053515D" w:rsidRPr="00EB6755" w:rsidRDefault="0053515D" w:rsidP="0053515D">
            <w:pPr>
              <w:rPr>
                <w:rFonts w:cs="Times New Roman"/>
                <w:sz w:val="26"/>
                <w:szCs w:val="26"/>
                <w:lang w:val="nl-NL"/>
              </w:rPr>
            </w:pPr>
            <w:r w:rsidRPr="00EB6755">
              <w:rPr>
                <w:rFonts w:cs="Times New Roman"/>
                <w:sz w:val="26"/>
                <w:szCs w:val="26"/>
                <w:lang w:val="nl-NL"/>
              </w:rPr>
              <w:t>b) Hình thức xác định hành vi vi phạm:</w:t>
            </w:r>
          </w:p>
          <w:p w14:paraId="3F95BCCB" w14:textId="77777777" w:rsidR="0075213F" w:rsidRPr="0075213F" w:rsidRDefault="0075213F" w:rsidP="0075213F">
            <w:pPr>
              <w:rPr>
                <w:rFonts w:cs="Times New Roman"/>
                <w:i/>
                <w:sz w:val="26"/>
                <w:szCs w:val="26"/>
                <w:lang w:val="nl-NL"/>
              </w:rPr>
            </w:pPr>
            <w:r w:rsidRPr="0075213F">
              <w:rPr>
                <w:rFonts w:cs="Times New Roman"/>
                <w:i/>
                <w:sz w:val="26"/>
                <w:szCs w:val="26"/>
                <w:lang w:val="nl-NL"/>
              </w:rPr>
              <w:t xml:space="preserve">(i) Quyết định xử phạt vi phạm hành chính của các cấp có thẩm quyền; </w:t>
            </w:r>
          </w:p>
          <w:p w14:paraId="6E787BC7" w14:textId="77777777" w:rsidR="0075213F" w:rsidRPr="0075213F" w:rsidRDefault="0075213F" w:rsidP="0075213F">
            <w:pPr>
              <w:rPr>
                <w:rFonts w:cs="Times New Roman"/>
                <w:i/>
                <w:sz w:val="26"/>
                <w:szCs w:val="26"/>
                <w:lang w:val="nl-NL"/>
              </w:rPr>
            </w:pPr>
            <w:r w:rsidRPr="0075213F">
              <w:rPr>
                <w:rFonts w:cs="Times New Roman"/>
                <w:i/>
                <w:sz w:val="26"/>
                <w:szCs w:val="26"/>
                <w:lang w:val="nl-NL"/>
              </w:rPr>
              <w:t>(ii) Biên bản xử phạt vi phạm hành chính của các cấp có thẩm quyền;</w:t>
            </w:r>
          </w:p>
          <w:p w14:paraId="1F317ECD" w14:textId="1ABD5F48" w:rsidR="0075213F" w:rsidRPr="0075213F" w:rsidRDefault="0075213F" w:rsidP="0075213F">
            <w:pPr>
              <w:rPr>
                <w:rFonts w:cs="Times New Roman"/>
                <w:i/>
                <w:sz w:val="26"/>
                <w:szCs w:val="26"/>
                <w:lang w:val="nl-NL"/>
              </w:rPr>
            </w:pPr>
            <w:r w:rsidRPr="0075213F">
              <w:rPr>
                <w:rFonts w:cs="Times New Roman"/>
                <w:i/>
                <w:sz w:val="26"/>
                <w:szCs w:val="26"/>
                <w:lang w:val="nl-NL"/>
              </w:rPr>
              <w:t xml:space="preserve">(iii) Kết quả giám sát, kết luận thanh tra, kiểm tra, kết quả kiểm toán của cơ quan, tổ chức có thẩm quyền theo quy định của pháp luật (bao gồm Ngân hàng Nhà nước, các cơ quan quản lý nhà nước khác và công ty kiểm toán độc lập), trừ các vi phạm đã có quyết định, biên bản xử phạt vi phạm hành chính </w:t>
            </w:r>
            <w:r w:rsidRPr="0075213F">
              <w:rPr>
                <w:rFonts w:cs="Times New Roman"/>
                <w:i/>
                <w:sz w:val="26"/>
                <w:szCs w:val="26"/>
                <w:lang w:val="nl-NL"/>
              </w:rPr>
              <w:lastRenderedPageBreak/>
              <w:t>theo quy định tại tiết (i)</w:t>
            </w:r>
            <w:r>
              <w:rPr>
                <w:rFonts w:cs="Times New Roman"/>
                <w:i/>
                <w:sz w:val="26"/>
                <w:szCs w:val="26"/>
                <w:lang w:val="nl-NL"/>
              </w:rPr>
              <w:t>, (ii)</w:t>
            </w:r>
            <w:r w:rsidRPr="0075213F">
              <w:rPr>
                <w:rFonts w:cs="Times New Roman"/>
                <w:i/>
                <w:sz w:val="26"/>
                <w:szCs w:val="26"/>
                <w:lang w:val="nl-NL"/>
              </w:rPr>
              <w:t xml:space="preserve"> điểm b khoản 2 Điều này; </w:t>
            </w:r>
          </w:p>
          <w:p w14:paraId="48DA3B8A" w14:textId="77777777" w:rsidR="0075213F" w:rsidRPr="0075213F" w:rsidRDefault="0075213F" w:rsidP="0075213F">
            <w:pPr>
              <w:rPr>
                <w:rFonts w:cs="Times New Roman"/>
                <w:i/>
                <w:sz w:val="26"/>
                <w:szCs w:val="26"/>
                <w:lang w:val="nl-NL"/>
              </w:rPr>
            </w:pPr>
            <w:r w:rsidRPr="0075213F">
              <w:rPr>
                <w:rFonts w:cs="Times New Roman"/>
                <w:i/>
                <w:sz w:val="26"/>
                <w:szCs w:val="26"/>
                <w:lang w:val="nl-NL"/>
              </w:rPr>
              <w:t>(iv) Vi phạm do tổ chức tín dụng, chi nhánh ngân hàng nước ngoài tự phát hiện, báo cáo và chưa khắc phục xong trước 01/01 năm xếp hạng.</w:t>
            </w:r>
          </w:p>
          <w:p w14:paraId="3E1D73B6" w14:textId="77777777" w:rsidR="00BC758A" w:rsidRPr="00C518F4" w:rsidRDefault="00832B5B" w:rsidP="00BC758A">
            <w:pPr>
              <w:rPr>
                <w:rFonts w:cs="Times New Roman"/>
                <w:i/>
                <w:sz w:val="26"/>
                <w:szCs w:val="26"/>
                <w:lang w:val="en-US"/>
              </w:rPr>
            </w:pPr>
            <w:r w:rsidRPr="00EB6755">
              <w:rPr>
                <w:rFonts w:cs="Times New Roman"/>
                <w:sz w:val="26"/>
                <w:szCs w:val="26"/>
                <w:lang w:val="nl-NL"/>
              </w:rPr>
              <w:t xml:space="preserve">3. </w:t>
            </w:r>
            <w:r w:rsidR="00BC758A" w:rsidRPr="00C518F4">
              <w:rPr>
                <w:rFonts w:cs="Times New Roman"/>
                <w:i/>
                <w:sz w:val="26"/>
                <w:szCs w:val="26"/>
              </w:rPr>
              <w:t>Điểm của nhóm chỉ tiêu định tính theo từng tiêu chí xếp hạng được xác định trên cơ sở so sánh giá trị của nhóm chỉ tiêu định tính quy định tại khoản 4 Điều này với các ngưỡng tính điểm của nhóm chỉ tiêu định tính quy định tại Điều 16a Thông tư này, cụ thể như sau:</w:t>
            </w:r>
          </w:p>
          <w:p w14:paraId="0AECD760" w14:textId="77777777" w:rsidR="00BC758A" w:rsidRPr="00C518F4" w:rsidRDefault="00BC758A" w:rsidP="00BC758A">
            <w:pPr>
              <w:rPr>
                <w:rFonts w:cs="Times New Roman"/>
                <w:i/>
                <w:sz w:val="26"/>
                <w:szCs w:val="26"/>
                <w:lang w:val="en-US"/>
              </w:rPr>
            </w:pPr>
            <w:r w:rsidRPr="00C518F4">
              <w:rPr>
                <w:rFonts w:cs="Times New Roman"/>
                <w:i/>
                <w:sz w:val="26"/>
                <w:szCs w:val="26"/>
              </w:rPr>
              <w:t>a) Điểm 5 nếu giá trị của nhóm chỉ tiêu định tính nhỏ hơn hoặc bằng ngưỡng 1;</w:t>
            </w:r>
          </w:p>
          <w:p w14:paraId="3B0F3193" w14:textId="77777777" w:rsidR="00BC758A" w:rsidRPr="00C518F4" w:rsidRDefault="00BC758A" w:rsidP="00BC758A">
            <w:pPr>
              <w:rPr>
                <w:rFonts w:cs="Times New Roman"/>
                <w:i/>
                <w:sz w:val="26"/>
                <w:szCs w:val="26"/>
                <w:lang w:val="en-US"/>
              </w:rPr>
            </w:pPr>
            <w:r w:rsidRPr="00C518F4">
              <w:rPr>
                <w:rFonts w:cs="Times New Roman"/>
                <w:i/>
                <w:sz w:val="26"/>
                <w:szCs w:val="26"/>
              </w:rPr>
              <w:t>b) Điểm 4 nếu giá trị của nhóm chỉ tiêu định tính nhỏ hơn hoặc bằng ngưỡng 2 và lớn hơn ngưỡng 1;</w:t>
            </w:r>
          </w:p>
          <w:p w14:paraId="50EDBAFA" w14:textId="77777777" w:rsidR="00BC758A" w:rsidRPr="00C518F4" w:rsidRDefault="00BC758A" w:rsidP="00BC758A">
            <w:pPr>
              <w:rPr>
                <w:rFonts w:cs="Times New Roman"/>
                <w:i/>
                <w:sz w:val="26"/>
                <w:szCs w:val="26"/>
                <w:lang w:val="en-US"/>
              </w:rPr>
            </w:pPr>
            <w:r w:rsidRPr="00C518F4">
              <w:rPr>
                <w:rFonts w:cs="Times New Roman"/>
                <w:i/>
                <w:sz w:val="26"/>
                <w:szCs w:val="26"/>
              </w:rPr>
              <w:t>c) Điểm 3 nếu giá trị của nhóm chỉ tiêu định tính nhỏ hơn hoặc bằng ngưỡng 3 và lớn hơn ngưỡng 2;</w:t>
            </w:r>
          </w:p>
          <w:p w14:paraId="4B2AFC36" w14:textId="77777777" w:rsidR="00BC758A" w:rsidRPr="00C518F4" w:rsidRDefault="00BC758A" w:rsidP="00BC758A">
            <w:pPr>
              <w:rPr>
                <w:rFonts w:cs="Times New Roman"/>
                <w:i/>
                <w:sz w:val="26"/>
                <w:szCs w:val="26"/>
                <w:lang w:val="en-US"/>
              </w:rPr>
            </w:pPr>
            <w:r w:rsidRPr="00C518F4">
              <w:rPr>
                <w:rFonts w:cs="Times New Roman"/>
                <w:i/>
                <w:sz w:val="26"/>
                <w:szCs w:val="26"/>
              </w:rPr>
              <w:t>d) Điểm 2 nếu giá trị của nhóm chỉ tiêu định tính nhỏ hơn hoặc bằng ngưỡng 4 và lớn hơn ngưỡng 3;</w:t>
            </w:r>
          </w:p>
          <w:p w14:paraId="4B1A72F7" w14:textId="77777777" w:rsidR="00832B5B" w:rsidRPr="004F252F" w:rsidRDefault="00BC758A" w:rsidP="00BC758A">
            <w:pPr>
              <w:rPr>
                <w:rFonts w:cs="Times New Roman"/>
                <w:sz w:val="26"/>
                <w:szCs w:val="26"/>
                <w:lang w:val="nl-NL"/>
              </w:rPr>
            </w:pPr>
            <w:r w:rsidRPr="00C518F4">
              <w:rPr>
                <w:rFonts w:cs="Times New Roman"/>
                <w:i/>
                <w:sz w:val="26"/>
                <w:szCs w:val="26"/>
              </w:rPr>
              <w:t>đ) Điểm 1 nếu giá trị của nhóm chỉ tiêu định tính lớn hơn ngưỡng 4.</w:t>
            </w:r>
          </w:p>
          <w:p w14:paraId="50B95548" w14:textId="77777777" w:rsidR="00470B91" w:rsidRPr="00EB6755" w:rsidRDefault="00470B91" w:rsidP="00470B91">
            <w:pPr>
              <w:rPr>
                <w:rFonts w:cs="Times New Roman"/>
                <w:sz w:val="26"/>
                <w:szCs w:val="26"/>
                <w:lang w:val="nl-NL"/>
              </w:rPr>
            </w:pPr>
            <w:r w:rsidRPr="00EB6755">
              <w:rPr>
                <w:rFonts w:cs="Times New Roman"/>
                <w:sz w:val="26"/>
                <w:szCs w:val="26"/>
                <w:lang w:val="nl-NL"/>
              </w:rPr>
              <w:lastRenderedPageBreak/>
              <w:t>4. Giá trị của nhóm chỉ tiêu định tính là giá trị phản ánh mức độ vi phạm quy định pháp luật về tiền tệ và ngân hàng của tổ chức tín dụng, chi nhánh ngân hàng nước ngoài có xem xét đến yếu tố quy mô của tổ chức tín dụng, chi nhánh ngân hàng nước ngoài tại từng tiêu chí xếp hạng. Giá trị của nhóm chỉ tiêu định tính được xác định như sau:</w:t>
            </w:r>
          </w:p>
          <w:p w14:paraId="7109860B" w14:textId="77777777" w:rsidR="00470B91" w:rsidRPr="00EB6755" w:rsidRDefault="00470B91" w:rsidP="00470B91">
            <w:pPr>
              <w:rPr>
                <w:rFonts w:cs="Times New Roman"/>
                <w:sz w:val="26"/>
                <w:szCs w:val="26"/>
                <w:lang w:val="nl-NL"/>
              </w:rPr>
            </w:pPr>
            <w:r w:rsidRPr="00EB6755">
              <w:rPr>
                <w:rFonts w:cs="Times New Roman"/>
                <w:noProof/>
                <w:sz w:val="26"/>
                <w:szCs w:val="26"/>
              </w:rPr>
              <w:drawing>
                <wp:inline distT="0" distB="0" distL="0" distR="0" wp14:anchorId="0128B099" wp14:editId="110B8645">
                  <wp:extent cx="3030280" cy="435935"/>
                  <wp:effectExtent l="0" t="0" r="0" b="2540"/>
                  <wp:docPr id="7"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7"/>
                          <pic:cNvPicPr>
                            <a:picLocks noChangeAspect="1" noChangeArrowheads="1"/>
                          </pic:cNvPicPr>
                        </pic:nvPicPr>
                        <pic:blipFill>
                          <a:blip r:embed="rId23">
                            <a:lum bright="-26000" contrast="46000"/>
                            <a:grayscl/>
                            <a:extLst>
                              <a:ext uri="{28A0092B-C50C-407E-A947-70E740481C1C}">
                                <a14:useLocalDpi xmlns:a14="http://schemas.microsoft.com/office/drawing/2010/main" val="0"/>
                              </a:ext>
                            </a:extLst>
                          </a:blip>
                          <a:srcRect/>
                          <a:stretch>
                            <a:fillRect/>
                          </a:stretch>
                        </pic:blipFill>
                        <pic:spPr bwMode="auto">
                          <a:xfrm>
                            <a:off x="0" y="0"/>
                            <a:ext cx="3036761" cy="436867"/>
                          </a:xfrm>
                          <a:prstGeom prst="rect">
                            <a:avLst/>
                          </a:prstGeom>
                          <a:noFill/>
                          <a:ln>
                            <a:noFill/>
                          </a:ln>
                        </pic:spPr>
                      </pic:pic>
                    </a:graphicData>
                  </a:graphic>
                </wp:inline>
              </w:drawing>
            </w:r>
          </w:p>
          <w:p w14:paraId="15683A80" w14:textId="77777777" w:rsidR="00470B91" w:rsidRPr="00EB6755" w:rsidRDefault="00470B91" w:rsidP="00470B91">
            <w:pPr>
              <w:rPr>
                <w:rFonts w:cs="Times New Roman"/>
                <w:sz w:val="26"/>
                <w:szCs w:val="26"/>
                <w:lang w:val="nl-NL"/>
              </w:rPr>
            </w:pPr>
            <w:r w:rsidRPr="00EB6755">
              <w:rPr>
                <w:rFonts w:cs="Times New Roman"/>
                <w:sz w:val="26"/>
                <w:szCs w:val="26"/>
                <w:lang w:val="nl-NL"/>
              </w:rPr>
              <w:t>Trong đó:</w:t>
            </w:r>
          </w:p>
          <w:p w14:paraId="5A99068F" w14:textId="1738EFA7" w:rsidR="00470B91" w:rsidRPr="00EB6755" w:rsidRDefault="0075213F" w:rsidP="00470B91">
            <w:pPr>
              <w:rPr>
                <w:rFonts w:cs="Times New Roman"/>
                <w:sz w:val="26"/>
                <w:szCs w:val="26"/>
                <w:lang w:val="nl-NL"/>
              </w:rPr>
            </w:pPr>
            <w:r w:rsidRPr="0075213F">
              <w:rPr>
                <w:rFonts w:cs="Times New Roman"/>
                <w:sz w:val="26"/>
                <w:szCs w:val="26"/>
                <w:lang w:val="nl-NL"/>
              </w:rPr>
              <w:t xml:space="preserve">- </w:t>
            </w:r>
            <w:r w:rsidRPr="00C518F4">
              <w:rPr>
                <w:rFonts w:cs="Times New Roman"/>
                <w:i/>
                <w:sz w:val="26"/>
                <w:szCs w:val="26"/>
                <w:lang w:val="nl-NL"/>
              </w:rPr>
              <w:t>Tổng mức tiền phạt là tổng mức tiền phạt của các hành vi vi phạm các chỉ tiêu của nhóm chỉ tiêu định tính tại một tiêu chí xếp hạng. Tổng mức tiền phạt được tính bằng tổng mức phạt tiền của các hành vi vi phạm được xác định tại tiết i điểm b khoản 2 Điều này được quy định tại quyết định xử phạt vi phạm hành chính của các cấp có thẩm quyền và mức phạt tiền tối thiểu của các hành vi vi phạm được xác định tại tiết (ii), (iii), (iv) điểm b khoản 2 Điều này được quy định tại Nghị định quy định về xử phạt hành chính trong lĩnh vực tiền tệ và ngân hàng. Đối với hành vi vi phạm có hình thức xử phạt là cảnh cáo, mức tiền phạt để xác định tổng mức tiền phạt bằng 0</w:t>
            </w:r>
            <w:r w:rsidR="00470B91" w:rsidRPr="00EB6755">
              <w:rPr>
                <w:rFonts w:cs="Times New Roman"/>
                <w:sz w:val="26"/>
                <w:szCs w:val="26"/>
                <w:lang w:val="nl-NL"/>
              </w:rPr>
              <w:t>.</w:t>
            </w:r>
          </w:p>
          <w:p w14:paraId="3B9D6F6C" w14:textId="77777777" w:rsidR="00470B91" w:rsidRPr="00EB6755" w:rsidRDefault="00470B91" w:rsidP="00470B91">
            <w:pPr>
              <w:rPr>
                <w:rFonts w:cs="Times New Roman"/>
                <w:sz w:val="26"/>
                <w:szCs w:val="26"/>
                <w:lang w:val="nl-NL"/>
              </w:rPr>
            </w:pPr>
            <w:r w:rsidRPr="00EB6755">
              <w:rPr>
                <w:rFonts w:cs="Times New Roman"/>
                <w:sz w:val="26"/>
                <w:szCs w:val="26"/>
                <w:lang w:val="nl-NL"/>
              </w:rPr>
              <w:lastRenderedPageBreak/>
              <w:t xml:space="preserve">- Vốn tự có riêng lẻ được xác định theo quy định của Ngân hàng Nhà nước về các giới hạn, tỷ lệ đảm bảo an toàn trong hoạt động của tổ chức tín dụng, chi nhánh ngân hàng nước ngoài. </w:t>
            </w:r>
          </w:p>
          <w:p w14:paraId="21C8430D" w14:textId="77777777" w:rsidR="00470B91" w:rsidRPr="00EB6755" w:rsidRDefault="00470B91" w:rsidP="00470B91">
            <w:pPr>
              <w:rPr>
                <w:rFonts w:cs="Times New Roman"/>
                <w:sz w:val="26"/>
                <w:szCs w:val="26"/>
                <w:lang w:val="nl-NL"/>
              </w:rPr>
            </w:pPr>
            <w:r w:rsidRPr="00EB6755">
              <w:rPr>
                <w:rFonts w:cs="Times New Roman"/>
                <w:sz w:val="26"/>
                <w:szCs w:val="26"/>
                <w:lang w:val="nl-NL"/>
              </w:rPr>
              <w:t>5. Sau khi xác định mức điểm đối với nhóm chỉ tiêu định tính tại từng tiêu chí xếp hạng theo quy định tại khoản 3 Điều này, tổ chức tín dụng, chi nhánh ngân hàng nước ngoài sẽ tiếp tục bị trừ điểm với điều kiện số điểm trừ tối đa không nhiều hơn 0,9 điểm theo nguyên tắc như sau:</w:t>
            </w:r>
          </w:p>
          <w:p w14:paraId="1AC101C6" w14:textId="2152B053" w:rsidR="00470B91" w:rsidRPr="00EB6755" w:rsidRDefault="00470B91" w:rsidP="00470B91">
            <w:pPr>
              <w:rPr>
                <w:rFonts w:cs="Times New Roman"/>
                <w:sz w:val="26"/>
                <w:szCs w:val="26"/>
                <w:lang w:val="nl-NL"/>
              </w:rPr>
            </w:pPr>
            <w:r w:rsidRPr="00EB6755">
              <w:rPr>
                <w:rFonts w:cs="Times New Roman"/>
                <w:sz w:val="26"/>
                <w:szCs w:val="26"/>
                <w:lang w:val="nl-NL"/>
              </w:rPr>
              <w:t xml:space="preserve">a) Tại cùng một nhóm chỉ tiêu định tính tại từng tiêu chí xếp hạng, trường hợp tổ chức tín dụng, chi nhánh ngân hàng nước ngoài có </w:t>
            </w:r>
            <w:r w:rsidR="00D61023" w:rsidRPr="00C518F4">
              <w:rPr>
                <w:rFonts w:cs="Times New Roman"/>
                <w:i/>
                <w:sz w:val="26"/>
                <w:szCs w:val="26"/>
                <w:lang w:val="nl-NL"/>
              </w:rPr>
              <w:t>từ</w:t>
            </w:r>
            <w:r w:rsidRPr="00C518F4">
              <w:rPr>
                <w:rFonts w:cs="Times New Roman"/>
                <w:i/>
                <w:sz w:val="26"/>
                <w:szCs w:val="26"/>
                <w:lang w:val="nl-NL"/>
              </w:rPr>
              <w:t xml:space="preserve"> 02 (hai) vi phạm </w:t>
            </w:r>
            <w:r w:rsidR="00D61023" w:rsidRPr="00C518F4">
              <w:rPr>
                <w:rFonts w:cs="Times New Roman"/>
                <w:i/>
                <w:sz w:val="26"/>
                <w:szCs w:val="26"/>
                <w:lang w:val="nl-NL"/>
              </w:rPr>
              <w:t>trở lên</w:t>
            </w:r>
            <w:r w:rsidR="00D61023" w:rsidRPr="00EB6755">
              <w:rPr>
                <w:rFonts w:cs="Times New Roman"/>
                <w:sz w:val="26"/>
                <w:szCs w:val="26"/>
                <w:lang w:val="nl-NL"/>
              </w:rPr>
              <w:t xml:space="preserve"> </w:t>
            </w:r>
            <w:r w:rsidRPr="00EB6755">
              <w:rPr>
                <w:rFonts w:cs="Times New Roman"/>
                <w:sz w:val="26"/>
                <w:szCs w:val="26"/>
                <w:lang w:val="nl-NL"/>
              </w:rPr>
              <w:t>thì điểm của nhóm chỉ tiêu định tính sẽ bị trừ 0,1 điểm đối với mỗi lần vi phạm (áp dụng từ lần vi phạm thứ hai trở lên), trừ trường hợp quy định tại điểm b Khoản này;</w:t>
            </w:r>
          </w:p>
          <w:p w14:paraId="796DB74F" w14:textId="77777777" w:rsidR="00470B91" w:rsidRPr="00EB6755" w:rsidRDefault="00470B91" w:rsidP="00470B91">
            <w:pPr>
              <w:rPr>
                <w:rFonts w:cs="Times New Roman"/>
                <w:sz w:val="26"/>
                <w:szCs w:val="26"/>
                <w:lang w:val="nl-NL"/>
              </w:rPr>
            </w:pPr>
            <w:r w:rsidRPr="00EB6755">
              <w:rPr>
                <w:rFonts w:cs="Times New Roman"/>
                <w:sz w:val="26"/>
                <w:szCs w:val="26"/>
                <w:lang w:val="nl-NL"/>
              </w:rPr>
              <w:t xml:space="preserve">b) Đối với trường hợp vi phạm do tổ chức tín dụng, chi nhánh ngân hàng nước ngoài tự phát hiện và báo cáo nhưng chưa khắc phục xong, điểm của nhóm chỉ tiêu định tính sẽ bị trừ 0,05 điểm đối với mỗi lần vi phạm (áp dụng từ lần vi phạm thứ hai trở lên). </w:t>
            </w:r>
          </w:p>
          <w:p w14:paraId="011E3C40" w14:textId="77777777" w:rsidR="003452CE" w:rsidRPr="00EB6755" w:rsidRDefault="003452CE" w:rsidP="003452CE">
            <w:pPr>
              <w:rPr>
                <w:rFonts w:cs="Times New Roman"/>
                <w:sz w:val="26"/>
                <w:szCs w:val="26"/>
                <w:lang w:val="pt-BR"/>
              </w:rPr>
            </w:pPr>
            <w:r w:rsidRPr="00EB6755">
              <w:rPr>
                <w:rFonts w:cs="Times New Roman"/>
                <w:sz w:val="26"/>
                <w:szCs w:val="26"/>
                <w:lang w:val="pt-BR"/>
              </w:rPr>
              <w:t xml:space="preserve">6. Trường hợp tổ chức tín dụng, chi nhánh </w:t>
            </w:r>
            <w:r w:rsidRPr="00EB6755">
              <w:rPr>
                <w:rFonts w:cs="Times New Roman"/>
                <w:sz w:val="26"/>
                <w:szCs w:val="26"/>
                <w:lang w:val="pt-BR"/>
              </w:rPr>
              <w:lastRenderedPageBreak/>
              <w:t xml:space="preserve">ngân hàng nước ngoài không thực hiện đầy đủ kế hoạch khắc phục các khuyến nghị, cảnh báo của Ngân hàng Nhà nước liên quan đến tổ chức, quản trị, điều hành </w:t>
            </w:r>
            <w:r w:rsidR="0085589B" w:rsidRPr="00C518F4">
              <w:rPr>
                <w:rFonts w:cs="Times New Roman"/>
                <w:i/>
                <w:sz w:val="26"/>
                <w:szCs w:val="26"/>
                <w:lang w:val="pt-BR"/>
              </w:rPr>
              <w:t xml:space="preserve">và/hoặc </w:t>
            </w:r>
            <w:r w:rsidRPr="00C518F4">
              <w:rPr>
                <w:rFonts w:cs="Times New Roman"/>
                <w:i/>
                <w:sz w:val="26"/>
                <w:szCs w:val="26"/>
                <w:lang w:val="pt-BR"/>
              </w:rPr>
              <w:t>vượt chỉ tiêu tăng trưởng tín dụng do Ngân hàng Nhà nước thông báo</w:t>
            </w:r>
            <w:r w:rsidR="0085589B" w:rsidRPr="00EB6755">
              <w:rPr>
                <w:rFonts w:cs="Times New Roman"/>
                <w:sz w:val="26"/>
                <w:szCs w:val="26"/>
                <w:lang w:val="pt-BR"/>
              </w:rPr>
              <w:t>,</w:t>
            </w:r>
            <w:r w:rsidRPr="00EB6755">
              <w:rPr>
                <w:rFonts w:cs="Times New Roman"/>
                <w:sz w:val="26"/>
                <w:szCs w:val="26"/>
                <w:lang w:val="pt-BR"/>
              </w:rPr>
              <w:t xml:space="preserve"> ngoại trừ do tác động của các sự kiện bất khả kháng, điểm của nhóm chỉ tiêu định tính quy định tại Khoản 2 Điều 9 Thông tư này sau khi đã được xác định theo quy định tại </w:t>
            </w:r>
            <w:r w:rsidR="0085589B" w:rsidRPr="00EB6755">
              <w:rPr>
                <w:rFonts w:cs="Times New Roman"/>
                <w:sz w:val="26"/>
                <w:szCs w:val="26"/>
                <w:lang w:val="pt-BR"/>
              </w:rPr>
              <w:t>k</w:t>
            </w:r>
            <w:r w:rsidRPr="00EB6755">
              <w:rPr>
                <w:rFonts w:cs="Times New Roman"/>
                <w:sz w:val="26"/>
                <w:szCs w:val="26"/>
                <w:lang w:val="pt-BR"/>
              </w:rPr>
              <w:t>hoản 3, 5 Điều này sẽ tiếp tục bị trừ điểm theo nguyên tắc sau:</w:t>
            </w:r>
          </w:p>
          <w:p w14:paraId="7FFA221C" w14:textId="77777777" w:rsidR="003452CE" w:rsidRPr="00EB6755" w:rsidRDefault="003452CE" w:rsidP="003452CE">
            <w:pPr>
              <w:rPr>
                <w:rFonts w:cs="Times New Roman"/>
                <w:sz w:val="26"/>
                <w:szCs w:val="26"/>
                <w:lang w:val="pt-BR"/>
              </w:rPr>
            </w:pPr>
            <w:r w:rsidRPr="00EB6755">
              <w:rPr>
                <w:rFonts w:cs="Times New Roman"/>
                <w:sz w:val="26"/>
                <w:szCs w:val="26"/>
                <w:lang w:val="pt-BR"/>
              </w:rPr>
              <w:t>a) Trường hợp điểm của nhóm chỉ tiêu định tính lớn hơn 1, điểm của nhóm chỉ tiêu định tính của tổ chức tín dụng, chi nhánh ngân hàng nước ngoài bị trừ 1 điểm;</w:t>
            </w:r>
          </w:p>
          <w:p w14:paraId="39FB9B96" w14:textId="77777777" w:rsidR="003452CE" w:rsidRPr="00EB6755" w:rsidRDefault="003452CE" w:rsidP="003452CE">
            <w:pPr>
              <w:rPr>
                <w:rFonts w:cs="Times New Roman"/>
                <w:sz w:val="26"/>
                <w:szCs w:val="26"/>
                <w:lang w:val="nl-NL"/>
              </w:rPr>
            </w:pPr>
            <w:r w:rsidRPr="00EB6755">
              <w:rPr>
                <w:rFonts w:cs="Times New Roman"/>
                <w:sz w:val="26"/>
                <w:szCs w:val="26"/>
                <w:lang w:val="pt-BR"/>
              </w:rPr>
              <w:t>b) Trường hợp điểm của nhóm chỉ tiêu định tính nhỏ hơn hoặc bằng 1, điểm của nhóm chỉ tiêu định tính của tổ chức tín dụng, chi nhánh ngân hàng nước ngoài bị trừ điểm và bằng 0,1 điểm</w:t>
            </w:r>
            <w:r w:rsidRPr="00EB6755">
              <w:rPr>
                <w:rFonts w:cs="Times New Roman"/>
                <w:sz w:val="26"/>
                <w:szCs w:val="26"/>
                <w:lang w:val="nl-NL"/>
              </w:rPr>
              <w:t>.</w:t>
            </w:r>
          </w:p>
          <w:p w14:paraId="7D2514B4" w14:textId="022A0133" w:rsidR="0085589B" w:rsidRPr="00EB6755" w:rsidRDefault="009E1FB0" w:rsidP="009E1FB0">
            <w:pPr>
              <w:rPr>
                <w:rFonts w:cs="Times New Roman"/>
                <w:sz w:val="26"/>
                <w:szCs w:val="26"/>
                <w:lang w:val="nl-NL"/>
              </w:rPr>
            </w:pPr>
            <w:r w:rsidRPr="00EB6755">
              <w:rPr>
                <w:rFonts w:cs="Times New Roman"/>
                <w:sz w:val="26"/>
                <w:szCs w:val="26"/>
                <w:lang w:val="nl-NL"/>
              </w:rPr>
              <w:t>7. Tổ chức tín dụng, chi nhánh ngân hàng nước ngoài chưa hoặc không thuộc đối tượng phải tuân thủ một hoặc các chỉ tiêu trong nhóm chỉ tiêu định tính theo quy định pháp luật về tiền tệ và ngân hàng thì chưa hoặc không bị tính điểm đối với một hoặc các chỉ tiêu đó.</w:t>
            </w:r>
          </w:p>
          <w:p w14:paraId="12983415" w14:textId="77777777" w:rsidR="009E1FB0" w:rsidRPr="00EB6755" w:rsidRDefault="009E1FB0" w:rsidP="009E1FB0">
            <w:pPr>
              <w:rPr>
                <w:rFonts w:cs="Times New Roman"/>
                <w:sz w:val="26"/>
                <w:szCs w:val="26"/>
                <w:lang w:val="nl-NL"/>
              </w:rPr>
            </w:pPr>
            <w:r w:rsidRPr="00EB6755">
              <w:rPr>
                <w:rFonts w:cs="Times New Roman"/>
                <w:b/>
                <w:sz w:val="26"/>
                <w:szCs w:val="26"/>
                <w:lang w:val="nl-NL"/>
              </w:rPr>
              <w:lastRenderedPageBreak/>
              <w:t xml:space="preserve">Điều 16a. </w:t>
            </w:r>
            <w:r w:rsidRPr="00EB6755">
              <w:rPr>
                <w:rFonts w:cs="Times New Roman"/>
                <w:sz w:val="26"/>
                <w:szCs w:val="26"/>
                <w:lang w:val="nl-NL"/>
              </w:rPr>
              <w:t>Ngưỡng tính điểm từng nhóm chỉ tiêu định tính</w:t>
            </w:r>
            <w:r w:rsidRPr="00EB6755">
              <w:rPr>
                <w:rStyle w:val="FootnoteReference"/>
                <w:rFonts w:cs="Times New Roman"/>
                <w:sz w:val="26"/>
                <w:szCs w:val="26"/>
                <w:lang w:val="nl-NL"/>
              </w:rPr>
              <w:footnoteReference w:id="26"/>
            </w:r>
          </w:p>
          <w:p w14:paraId="7412B250" w14:textId="77777777" w:rsidR="009E1FB0" w:rsidRPr="00EB6755" w:rsidRDefault="009E1FB0" w:rsidP="009E1FB0">
            <w:pPr>
              <w:rPr>
                <w:rFonts w:cs="Times New Roman"/>
                <w:sz w:val="26"/>
                <w:szCs w:val="26"/>
                <w:lang w:val="nl-NL"/>
              </w:rPr>
            </w:pPr>
            <w:r w:rsidRPr="00EB6755">
              <w:rPr>
                <w:rFonts w:cs="Times New Roman"/>
                <w:sz w:val="26"/>
                <w:szCs w:val="26"/>
                <w:lang w:val="nl-NL"/>
              </w:rPr>
              <w:t>Các ngưỡng 1, ngưỡng 2, ngưỡng 3 và ngưỡng 4 của từng nhóm chỉ tiêu định tính có giá trị càng lớn thì mức độ tuân thủ pháp luật của tổ chức tín dụng, chi nhánh ngân hàng nước ngoài càng giảm. Các ngưỡng này được xác định cụ thể như sau:</w:t>
            </w:r>
          </w:p>
          <w:p w14:paraId="0C4F991B" w14:textId="77777777" w:rsidR="009E1FB0" w:rsidRPr="00EB6755" w:rsidRDefault="009E1FB0" w:rsidP="009E1FB0">
            <w:pPr>
              <w:rPr>
                <w:rFonts w:cs="Times New Roman"/>
                <w:i/>
                <w:sz w:val="26"/>
                <w:szCs w:val="26"/>
                <w:lang w:val="en-US"/>
              </w:rPr>
            </w:pPr>
            <w:r w:rsidRPr="00EB6755">
              <w:rPr>
                <w:rFonts w:cs="Times New Roman"/>
                <w:i/>
                <w:sz w:val="26"/>
                <w:szCs w:val="26"/>
                <w:lang w:val="en-US"/>
              </w:rPr>
              <w:t>(Bảng biểu chi tiết)</w:t>
            </w:r>
          </w:p>
          <w:p w14:paraId="64B165F7" w14:textId="77777777" w:rsidR="009E1FB0" w:rsidRPr="00EB6755" w:rsidRDefault="009E1FB0" w:rsidP="009E1FB0">
            <w:pPr>
              <w:rPr>
                <w:rFonts w:cs="Times New Roman"/>
                <w:sz w:val="26"/>
                <w:szCs w:val="26"/>
                <w:lang w:val="en-US"/>
              </w:rPr>
            </w:pPr>
          </w:p>
        </w:tc>
        <w:tc>
          <w:tcPr>
            <w:tcW w:w="3827" w:type="dxa"/>
          </w:tcPr>
          <w:p w14:paraId="04A1A7AD" w14:textId="207CA113" w:rsidR="00150F1C" w:rsidRPr="00EB6755" w:rsidRDefault="0085589B" w:rsidP="00C22828">
            <w:pPr>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S</w:t>
            </w:r>
            <w:r w:rsidR="00150F1C" w:rsidRPr="00EB6755">
              <w:rPr>
                <w:rFonts w:eastAsia="Times New Roman" w:cs="Times New Roman"/>
                <w:sz w:val="26"/>
                <w:szCs w:val="26"/>
                <w:lang w:val="en-US" w:eastAsia="en-US"/>
              </w:rPr>
              <w:t>ửa</w:t>
            </w:r>
            <w:r w:rsidRPr="00EB6755">
              <w:rPr>
                <w:rFonts w:eastAsia="Times New Roman" w:cs="Times New Roman"/>
                <w:sz w:val="26"/>
                <w:szCs w:val="26"/>
                <w:lang w:val="en-US" w:eastAsia="en-US"/>
              </w:rPr>
              <w:t xml:space="preserve"> đổi</w:t>
            </w:r>
            <w:r w:rsidR="00150F1C" w:rsidRPr="00EB6755">
              <w:rPr>
                <w:rFonts w:eastAsia="Times New Roman" w:cs="Times New Roman"/>
                <w:sz w:val="26"/>
                <w:szCs w:val="26"/>
                <w:lang w:val="en-US" w:eastAsia="en-US"/>
              </w:rPr>
              <w:t>, bổ sung khoản 1, kh</w:t>
            </w:r>
            <w:r w:rsidRPr="00EB6755">
              <w:rPr>
                <w:rFonts w:eastAsia="Times New Roman" w:cs="Times New Roman"/>
                <w:sz w:val="26"/>
                <w:szCs w:val="26"/>
                <w:lang w:val="en-US" w:eastAsia="en-US"/>
              </w:rPr>
              <w:t xml:space="preserve">oản 2, khoản 3, </w:t>
            </w:r>
            <w:r w:rsidR="003A235C">
              <w:rPr>
                <w:rFonts w:eastAsia="Times New Roman" w:cs="Times New Roman"/>
                <w:sz w:val="26"/>
                <w:szCs w:val="26"/>
                <w:lang w:val="en-US" w:eastAsia="en-US"/>
              </w:rPr>
              <w:t xml:space="preserve">khoản 4, </w:t>
            </w:r>
            <w:r w:rsidR="00D61023" w:rsidRPr="00EB6755">
              <w:rPr>
                <w:rFonts w:eastAsia="Times New Roman" w:cs="Times New Roman"/>
                <w:sz w:val="26"/>
                <w:szCs w:val="26"/>
                <w:lang w:val="en-US" w:eastAsia="en-US"/>
              </w:rPr>
              <w:t xml:space="preserve">khoản 5, </w:t>
            </w:r>
            <w:r w:rsidRPr="00EB6755">
              <w:rPr>
                <w:rFonts w:eastAsia="Times New Roman" w:cs="Times New Roman"/>
                <w:sz w:val="26"/>
                <w:szCs w:val="26"/>
                <w:lang w:val="en-US" w:eastAsia="en-US"/>
              </w:rPr>
              <w:t xml:space="preserve">khoản 6 Điều 16 </w:t>
            </w:r>
            <w:r w:rsidR="002E5D3D">
              <w:rPr>
                <w:rFonts w:eastAsia="Times New Roman" w:cs="Times New Roman"/>
                <w:sz w:val="26"/>
                <w:szCs w:val="26"/>
                <w:lang w:val="en-US" w:eastAsia="en-US"/>
              </w:rPr>
              <w:t>theo hướng</w:t>
            </w:r>
            <w:r w:rsidRPr="00EB6755">
              <w:rPr>
                <w:rFonts w:eastAsia="Times New Roman" w:cs="Times New Roman"/>
                <w:sz w:val="26"/>
                <w:szCs w:val="26"/>
                <w:lang w:val="en-US" w:eastAsia="en-US"/>
              </w:rPr>
              <w:t>:</w:t>
            </w:r>
          </w:p>
          <w:p w14:paraId="4601D8E1" w14:textId="6AE61B3F" w:rsidR="00C22828" w:rsidRPr="00EB6755" w:rsidRDefault="00642AA0" w:rsidP="00C22828">
            <w:pPr>
              <w:rPr>
                <w:rFonts w:eastAsia="Times New Roman" w:cs="Times New Roman"/>
                <w:sz w:val="26"/>
                <w:szCs w:val="26"/>
                <w:lang w:val="en-US" w:eastAsia="en-US"/>
              </w:rPr>
            </w:pPr>
            <w:r>
              <w:rPr>
                <w:rFonts w:eastAsia="Times New Roman" w:cs="Times New Roman"/>
                <w:sz w:val="26"/>
                <w:szCs w:val="26"/>
                <w:lang w:val="en-US" w:eastAsia="en-US"/>
              </w:rPr>
              <w:t xml:space="preserve">- </w:t>
            </w:r>
            <w:r w:rsidR="00D707CB">
              <w:rPr>
                <w:rFonts w:eastAsia="Times New Roman" w:cs="Times New Roman"/>
                <w:sz w:val="26"/>
                <w:szCs w:val="26"/>
                <w:lang w:val="en-US" w:eastAsia="en-US"/>
              </w:rPr>
              <w:t>L</w:t>
            </w:r>
            <w:r w:rsidR="0053515D" w:rsidRPr="00EB6755">
              <w:rPr>
                <w:rFonts w:eastAsia="Times New Roman" w:cs="Times New Roman"/>
                <w:sz w:val="26"/>
                <w:szCs w:val="26"/>
                <w:lang w:val="en-US" w:eastAsia="en-US"/>
              </w:rPr>
              <w:t xml:space="preserve">àm rõ hơn </w:t>
            </w:r>
            <w:r w:rsidR="0085589B" w:rsidRPr="00EB6755">
              <w:rPr>
                <w:rFonts w:eastAsia="Times New Roman" w:cs="Times New Roman"/>
                <w:sz w:val="26"/>
                <w:szCs w:val="26"/>
                <w:lang w:val="en-US" w:eastAsia="en-US"/>
              </w:rPr>
              <w:t>về căn cứ, phạm vi, thời gian xác định hành vi vi phạm được sử dụng để tính điểm nhóm chỉ tiêu định tính</w:t>
            </w:r>
            <w:r w:rsidR="00C22828" w:rsidRPr="00EB6755">
              <w:rPr>
                <w:rFonts w:eastAsia="Times New Roman" w:cs="Times New Roman"/>
                <w:sz w:val="26"/>
                <w:szCs w:val="26"/>
                <w:lang w:val="en-US" w:eastAsia="en-US"/>
              </w:rPr>
              <w:t>.</w:t>
            </w:r>
          </w:p>
          <w:p w14:paraId="5B18E796" w14:textId="03A49596" w:rsidR="00C51998" w:rsidRPr="00EB6755" w:rsidRDefault="00642AA0" w:rsidP="00C51998">
            <w:pPr>
              <w:spacing w:before="80" w:after="80"/>
              <w:rPr>
                <w:sz w:val="26"/>
                <w:szCs w:val="26"/>
                <w:lang w:val="pt-BR"/>
              </w:rPr>
            </w:pPr>
            <w:r>
              <w:rPr>
                <w:rFonts w:eastAsia="Times New Roman" w:cs="Times New Roman"/>
                <w:sz w:val="26"/>
                <w:szCs w:val="26"/>
                <w:lang w:val="en-US" w:eastAsia="en-US"/>
              </w:rPr>
              <w:t xml:space="preserve">- </w:t>
            </w:r>
            <w:r w:rsidR="002E5D3D">
              <w:rPr>
                <w:sz w:val="26"/>
                <w:szCs w:val="26"/>
                <w:lang w:val="pt-BR"/>
              </w:rPr>
              <w:t>B</w:t>
            </w:r>
            <w:r w:rsidR="00C51998" w:rsidRPr="00EB6755">
              <w:rPr>
                <w:sz w:val="26"/>
                <w:szCs w:val="26"/>
                <w:lang w:val="pt-BR"/>
              </w:rPr>
              <w:t>ổ sung thêm hình thức xác định hành vi vi phạm là biên bản vi phạ</w:t>
            </w:r>
            <w:r w:rsidR="00E95950" w:rsidRPr="00EB6755">
              <w:rPr>
                <w:sz w:val="26"/>
                <w:szCs w:val="26"/>
                <w:lang w:val="pt-BR"/>
              </w:rPr>
              <w:t xml:space="preserve">m hành chính </w:t>
            </w:r>
            <w:r w:rsidR="00E95950" w:rsidRPr="00EB6755">
              <w:rPr>
                <w:sz w:val="26"/>
                <w:szCs w:val="26"/>
                <w:lang w:val="en-US"/>
              </w:rPr>
              <w:t>để áp dụng</w:t>
            </w:r>
            <w:r w:rsidR="00E95950" w:rsidRPr="00EB6755">
              <w:rPr>
                <w:sz w:val="26"/>
                <w:szCs w:val="26"/>
              </w:rPr>
              <w:t xml:space="preserve"> trong trường hợp không ban hành Quyết định xử phạt vi phạm hành chính đối với </w:t>
            </w:r>
            <w:r w:rsidR="00E95950" w:rsidRPr="00EB6755">
              <w:rPr>
                <w:sz w:val="26"/>
                <w:szCs w:val="26"/>
                <w:lang w:val="pt-BR"/>
              </w:rPr>
              <w:t xml:space="preserve">hành vi vi phạm hành </w:t>
            </w:r>
            <w:r w:rsidR="00E95950" w:rsidRPr="00EB6755">
              <w:rPr>
                <w:sz w:val="26"/>
                <w:szCs w:val="26"/>
                <w:lang w:val="pt-BR"/>
              </w:rPr>
              <w:lastRenderedPageBreak/>
              <w:t>chính đã hết thời hiệu xử phạt</w:t>
            </w:r>
            <w:r>
              <w:rPr>
                <w:sz w:val="26"/>
                <w:szCs w:val="26"/>
                <w:lang w:val="pt-BR"/>
              </w:rPr>
              <w:t>.</w:t>
            </w:r>
          </w:p>
          <w:p w14:paraId="01D63525" w14:textId="6DB03F5B" w:rsidR="0096074B" w:rsidRPr="00EB6755" w:rsidRDefault="002E5D3D" w:rsidP="00A37BC0">
            <w:pPr>
              <w:rPr>
                <w:rFonts w:cs="Times New Roman"/>
                <w:sz w:val="26"/>
                <w:szCs w:val="26"/>
                <w:lang w:val="en-US"/>
              </w:rPr>
            </w:pPr>
            <w:r w:rsidRPr="00C518F4">
              <w:rPr>
                <w:rFonts w:cs="Times New Roman"/>
                <w:sz w:val="26"/>
                <w:szCs w:val="26"/>
              </w:rPr>
              <w:t>- Q</w:t>
            </w:r>
            <w:r w:rsidR="0096074B">
              <w:rPr>
                <w:rFonts w:cs="Times New Roman"/>
                <w:sz w:val="26"/>
                <w:szCs w:val="26"/>
                <w:lang w:val="en-US"/>
              </w:rPr>
              <w:t>uy định rõ hơn về việc xác định tổng mức tiền phạt.</w:t>
            </w:r>
          </w:p>
          <w:p w14:paraId="44150B29" w14:textId="3D735E72" w:rsidR="00D61023" w:rsidRPr="00EB6755" w:rsidRDefault="002E5D3D">
            <w:pPr>
              <w:rPr>
                <w:rFonts w:eastAsiaTheme="minorHAnsi" w:cs="Times New Roman"/>
                <w:sz w:val="26"/>
                <w:szCs w:val="26"/>
                <w:lang w:val="nl-NL" w:eastAsia="en-US"/>
              </w:rPr>
            </w:pPr>
            <w:r>
              <w:rPr>
                <w:rFonts w:cs="Times New Roman"/>
                <w:sz w:val="26"/>
                <w:szCs w:val="26"/>
                <w:lang w:val="en-US"/>
              </w:rPr>
              <w:t>- Đ</w:t>
            </w:r>
            <w:r w:rsidR="00D61023" w:rsidRPr="00EB6755">
              <w:rPr>
                <w:rFonts w:cs="Times New Roman"/>
                <w:sz w:val="26"/>
                <w:szCs w:val="26"/>
                <w:lang w:val="nl-NL"/>
              </w:rPr>
              <w:t>ảm bảo tính logic</w:t>
            </w:r>
            <w:r>
              <w:rPr>
                <w:rFonts w:cs="Times New Roman"/>
                <w:sz w:val="26"/>
                <w:szCs w:val="26"/>
                <w:lang w:val="nl-NL"/>
              </w:rPr>
              <w:t xml:space="preserve"> trong việc tính điểm trừ đối với </w:t>
            </w:r>
            <w:r w:rsidR="00D61023" w:rsidRPr="00EB6755">
              <w:rPr>
                <w:rFonts w:cs="Times New Roman"/>
                <w:sz w:val="26"/>
                <w:szCs w:val="26"/>
                <w:lang w:val="nl-NL"/>
              </w:rPr>
              <w:t xml:space="preserve">TCTD, CNNHNNg có </w:t>
            </w:r>
            <w:r w:rsidR="00D61023" w:rsidRPr="00C518F4">
              <w:rPr>
                <w:rFonts w:cs="Times New Roman"/>
                <w:sz w:val="26"/>
                <w:szCs w:val="26"/>
                <w:lang w:val="nl-NL"/>
              </w:rPr>
              <w:t>từ 02 (hai) vi phạm trở lên</w:t>
            </w:r>
            <w:r>
              <w:rPr>
                <w:rFonts w:cs="Times New Roman"/>
                <w:sz w:val="26"/>
                <w:szCs w:val="26"/>
                <w:lang w:val="nl-NL"/>
              </w:rPr>
              <w:t>.</w:t>
            </w:r>
          </w:p>
          <w:p w14:paraId="2CA0C900" w14:textId="7243DED2" w:rsidR="008D2080" w:rsidRPr="00EB6755" w:rsidRDefault="002E5D3D" w:rsidP="008D2080">
            <w:pPr>
              <w:rPr>
                <w:rFonts w:eastAsia="Times New Roman" w:cs="Times New Roman"/>
                <w:sz w:val="26"/>
                <w:szCs w:val="26"/>
                <w:lang w:val="pt-BR"/>
              </w:rPr>
            </w:pPr>
            <w:r>
              <w:rPr>
                <w:rFonts w:eastAsia="Times New Roman" w:cs="Times New Roman"/>
                <w:sz w:val="26"/>
                <w:szCs w:val="26"/>
                <w:lang w:val="pt-BR"/>
              </w:rPr>
              <w:t xml:space="preserve">- </w:t>
            </w:r>
            <w:r w:rsidR="008D2080" w:rsidRPr="00EB6755">
              <w:rPr>
                <w:rFonts w:eastAsia="Times New Roman" w:cs="Times New Roman"/>
                <w:sz w:val="26"/>
                <w:szCs w:val="26"/>
                <w:lang w:val="pt-BR"/>
              </w:rPr>
              <w:t>Bổ sung quy định về việc trừ điểm đối với TCTD, CNNHNNg tăng trưởng tín dụng vượt chỉ tiêu tăng trưởng tín dụng do Ngân hàng Nhà nước thông báo.</w:t>
            </w:r>
          </w:p>
          <w:p w14:paraId="6404023C" w14:textId="59D2AB36" w:rsidR="00C22828" w:rsidRPr="00EB6755" w:rsidRDefault="00C22828" w:rsidP="0059670F">
            <w:pPr>
              <w:rPr>
                <w:rFonts w:cs="Times New Roman"/>
                <w:b/>
                <w:sz w:val="26"/>
                <w:szCs w:val="26"/>
                <w:lang w:val="nl-NL"/>
              </w:rPr>
            </w:pPr>
          </w:p>
        </w:tc>
      </w:tr>
      <w:tr w:rsidR="00C22828" w:rsidRPr="00EB6755" w14:paraId="31642879" w14:textId="77777777" w:rsidTr="00C3203B">
        <w:tc>
          <w:tcPr>
            <w:tcW w:w="744" w:type="dxa"/>
          </w:tcPr>
          <w:p w14:paraId="2BF9BC3D"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17</w:t>
            </w:r>
          </w:p>
        </w:tc>
        <w:tc>
          <w:tcPr>
            <w:tcW w:w="4927" w:type="dxa"/>
          </w:tcPr>
          <w:p w14:paraId="26B749A0"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17. Điểm của từng tiêu chí</w:t>
            </w:r>
          </w:p>
          <w:p w14:paraId="60905451" w14:textId="77777777" w:rsidR="00C22828" w:rsidRPr="00EB6755" w:rsidRDefault="00C22828" w:rsidP="00C22828">
            <w:pPr>
              <w:rPr>
                <w:rFonts w:cs="Times New Roman"/>
                <w:b/>
                <w:sz w:val="26"/>
                <w:szCs w:val="26"/>
                <w:lang w:val="nl-NL"/>
              </w:rPr>
            </w:pPr>
            <w:r w:rsidRPr="00EB6755">
              <w:rPr>
                <w:rFonts w:cs="Times New Roman"/>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4961" w:type="dxa"/>
          </w:tcPr>
          <w:p w14:paraId="1BFF956C"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17. Điểm của từng tiêu chí</w:t>
            </w:r>
          </w:p>
          <w:p w14:paraId="37141C96" w14:textId="77777777" w:rsidR="00C22828" w:rsidRPr="00EB6755" w:rsidRDefault="00C22828" w:rsidP="00C22828">
            <w:pPr>
              <w:rPr>
                <w:rFonts w:cs="Times New Roman"/>
                <w:sz w:val="26"/>
                <w:szCs w:val="26"/>
                <w:lang w:val="en-US"/>
              </w:rPr>
            </w:pPr>
            <w:r w:rsidRPr="00EB6755">
              <w:rPr>
                <w:rFonts w:cs="Times New Roman"/>
                <w:sz w:val="26"/>
                <w:szCs w:val="26"/>
                <w:lang w:val="nl-NL"/>
              </w:rPr>
              <w:t>Điểm của từng tiêu chí được quy định tại Điều 7, 8, 9, 10, 11, 12 Thông tư này bằng tổng điểm của nhóm chỉ tiêu định lượng và điểm của nhóm chỉ tiêu định tính thuộc tiêu chí sau khi nhân với trọng số của từng nhóm chỉ tiêu định lượng và nhóm chỉ tiêu định tính. Trọng số của từng nhóm chỉ tiêu định lượng, nhóm chỉ tiêu định tính được quy định tại Điều 18 Thông tư này.</w:t>
            </w:r>
          </w:p>
        </w:tc>
        <w:tc>
          <w:tcPr>
            <w:tcW w:w="3827" w:type="dxa"/>
          </w:tcPr>
          <w:p w14:paraId="199983DB"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DTTT giữ nguyên quy định này.</w:t>
            </w:r>
          </w:p>
        </w:tc>
      </w:tr>
      <w:tr w:rsidR="00C22828" w:rsidRPr="00EB6755" w14:paraId="2AEDB370" w14:textId="77777777" w:rsidTr="00C3203B">
        <w:tc>
          <w:tcPr>
            <w:tcW w:w="744" w:type="dxa"/>
          </w:tcPr>
          <w:p w14:paraId="6A718179"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18</w:t>
            </w:r>
          </w:p>
        </w:tc>
        <w:tc>
          <w:tcPr>
            <w:tcW w:w="4927" w:type="dxa"/>
          </w:tcPr>
          <w:p w14:paraId="1F80DECB"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18. Trọng số từng tiêu chí, nhóm chỉ tiêu định lượng và nhóm chỉ tiêu định tính trong từng tiêu chí</w:t>
            </w:r>
          </w:p>
          <w:p w14:paraId="2DEFD170" w14:textId="77777777" w:rsidR="00C22828" w:rsidRPr="00EB6755" w:rsidRDefault="00C22828" w:rsidP="00C22828">
            <w:pPr>
              <w:rPr>
                <w:rFonts w:cs="Times New Roman"/>
                <w:sz w:val="26"/>
                <w:szCs w:val="26"/>
                <w:lang w:val="nl-NL"/>
              </w:rPr>
            </w:pPr>
            <w:r w:rsidRPr="00EB6755">
              <w:rPr>
                <w:rFonts w:cs="Times New Roman"/>
                <w:sz w:val="26"/>
                <w:szCs w:val="26"/>
                <w:lang w:val="nl-NL"/>
              </w:rPr>
              <w:t>1. Trọng số của từng tiêu chí, nhóm chỉ tiêu định lượng, nhóm chỉ tiêu định tính được xác định cụ thể như sau</w:t>
            </w:r>
            <w:r w:rsidR="0007595C" w:rsidRPr="00EB6755">
              <w:rPr>
                <w:rFonts w:cs="Times New Roman"/>
                <w:sz w:val="26"/>
                <w:szCs w:val="26"/>
                <w:lang w:val="nl-NL"/>
              </w:rPr>
              <w:t>:</w:t>
            </w:r>
          </w:p>
          <w:p w14:paraId="6442784C" w14:textId="77777777" w:rsidR="0007595C" w:rsidRPr="00EB6755" w:rsidRDefault="0007595C" w:rsidP="0007595C">
            <w:pPr>
              <w:rPr>
                <w:rFonts w:cs="Times New Roman"/>
                <w:i/>
                <w:sz w:val="26"/>
                <w:szCs w:val="26"/>
                <w:lang w:val="en-US"/>
              </w:rPr>
            </w:pPr>
            <w:r w:rsidRPr="00EB6755">
              <w:rPr>
                <w:rFonts w:cs="Times New Roman"/>
                <w:i/>
                <w:sz w:val="26"/>
                <w:szCs w:val="26"/>
                <w:lang w:val="en-US"/>
              </w:rPr>
              <w:t>(Bảng biểu chi tiết)</w:t>
            </w:r>
          </w:p>
          <w:p w14:paraId="650DE7CE" w14:textId="77777777" w:rsidR="00DD22D5" w:rsidRPr="00EB6755" w:rsidRDefault="0007595C" w:rsidP="00DD22D5">
            <w:pPr>
              <w:rPr>
                <w:rFonts w:cs="Times New Roman"/>
                <w:sz w:val="26"/>
                <w:szCs w:val="26"/>
                <w:lang w:val="en-US"/>
              </w:rPr>
            </w:pPr>
            <w:r w:rsidRPr="00EB6755">
              <w:rPr>
                <w:rFonts w:cs="Times New Roman"/>
                <w:sz w:val="26"/>
                <w:szCs w:val="26"/>
                <w:lang w:val="nl-NL"/>
              </w:rPr>
              <w:t xml:space="preserve">- </w:t>
            </w:r>
            <w:r w:rsidR="00DD22D5" w:rsidRPr="00EB6755">
              <w:rPr>
                <w:rFonts w:cs="Times New Roman"/>
                <w:sz w:val="26"/>
                <w:szCs w:val="26"/>
                <w:lang w:val="en-US"/>
              </w:rPr>
              <w:t>Số thứ tự 3 khoản 1 Điều 18 về trọng số của tiêu chí Quản trị điều hành (M): 10%.</w:t>
            </w:r>
          </w:p>
          <w:p w14:paraId="6182AEC3" w14:textId="77777777" w:rsidR="0007595C" w:rsidRPr="00EB6755" w:rsidRDefault="00DD22D5" w:rsidP="0007595C">
            <w:pPr>
              <w:rPr>
                <w:rFonts w:cs="Times New Roman"/>
                <w:sz w:val="26"/>
                <w:szCs w:val="26"/>
                <w:lang w:val="en-US"/>
              </w:rPr>
            </w:pPr>
            <w:r w:rsidRPr="00EB6755">
              <w:rPr>
                <w:rFonts w:cs="Times New Roman"/>
                <w:sz w:val="26"/>
                <w:szCs w:val="26"/>
                <w:lang w:val="en-US"/>
              </w:rPr>
              <w:t xml:space="preserve">   </w:t>
            </w:r>
            <w:r w:rsidR="0007595C" w:rsidRPr="00EB6755">
              <w:rPr>
                <w:rFonts w:cs="Times New Roman"/>
                <w:sz w:val="26"/>
                <w:szCs w:val="26"/>
                <w:lang w:val="en-US"/>
              </w:rPr>
              <w:t xml:space="preserve">Số thứ tự 3.1 khoản 1 Điều 18 về trọng số nhóm chỉ tiêu định lượng của tiêu chí </w:t>
            </w:r>
            <w:r w:rsidRPr="00EB6755">
              <w:rPr>
                <w:rFonts w:cs="Times New Roman"/>
                <w:sz w:val="26"/>
                <w:szCs w:val="26"/>
                <w:lang w:val="en-US"/>
              </w:rPr>
              <w:t>(</w:t>
            </w:r>
            <w:r w:rsidR="0007595C" w:rsidRPr="00EB6755">
              <w:rPr>
                <w:rFonts w:cs="Times New Roman"/>
                <w:sz w:val="26"/>
                <w:szCs w:val="26"/>
                <w:lang w:val="en-US"/>
              </w:rPr>
              <w:t>M</w:t>
            </w:r>
            <w:r w:rsidRPr="00EB6755">
              <w:rPr>
                <w:rFonts w:cs="Times New Roman"/>
                <w:sz w:val="26"/>
                <w:szCs w:val="26"/>
                <w:lang w:val="en-US"/>
              </w:rPr>
              <w:t>)</w:t>
            </w:r>
            <w:r w:rsidR="0007595C" w:rsidRPr="00EB6755">
              <w:rPr>
                <w:rFonts w:cs="Times New Roman"/>
                <w:sz w:val="26"/>
                <w:szCs w:val="26"/>
                <w:lang w:val="en-US"/>
              </w:rPr>
              <w:t>: 3%.</w:t>
            </w:r>
          </w:p>
          <w:p w14:paraId="6D776260" w14:textId="77777777" w:rsidR="0007595C" w:rsidRPr="00EB6755" w:rsidRDefault="0007595C" w:rsidP="0007595C">
            <w:pPr>
              <w:rPr>
                <w:rFonts w:cs="Times New Roman"/>
                <w:sz w:val="26"/>
                <w:szCs w:val="26"/>
                <w:lang w:val="en-US"/>
              </w:rPr>
            </w:pPr>
            <w:r w:rsidRPr="00EB6755">
              <w:rPr>
                <w:rFonts w:cs="Times New Roman"/>
                <w:sz w:val="26"/>
                <w:szCs w:val="26"/>
                <w:lang w:val="nl-NL"/>
              </w:rPr>
              <w:t xml:space="preserve">- </w:t>
            </w:r>
            <w:r w:rsidRPr="00EB6755">
              <w:rPr>
                <w:rFonts w:cs="Times New Roman"/>
                <w:sz w:val="26"/>
                <w:szCs w:val="26"/>
                <w:lang w:val="en-US"/>
              </w:rPr>
              <w:t>Số thứ tự</w:t>
            </w:r>
            <w:r w:rsidR="00DD22D5" w:rsidRPr="00EB6755">
              <w:rPr>
                <w:rFonts w:cs="Times New Roman"/>
                <w:sz w:val="26"/>
                <w:szCs w:val="26"/>
                <w:lang w:val="en-US"/>
              </w:rPr>
              <w:t xml:space="preserve"> 4</w:t>
            </w:r>
            <w:r w:rsidRPr="00EB6755">
              <w:rPr>
                <w:rFonts w:cs="Times New Roman"/>
                <w:sz w:val="26"/>
                <w:szCs w:val="26"/>
                <w:lang w:val="en-US"/>
              </w:rPr>
              <w:t xml:space="preserve"> khoản 1 Điều 18 về trọng số của tiêu chí Kết quả hoạt động kinh doanh (E): </w:t>
            </w:r>
            <w:r w:rsidR="00DD22D5" w:rsidRPr="00EB6755">
              <w:rPr>
                <w:rFonts w:cs="Times New Roman"/>
                <w:sz w:val="26"/>
                <w:szCs w:val="26"/>
                <w:lang w:val="en-US"/>
              </w:rPr>
              <w:t>20</w:t>
            </w:r>
            <w:r w:rsidRPr="00EB6755">
              <w:rPr>
                <w:rFonts w:cs="Times New Roman"/>
                <w:sz w:val="26"/>
                <w:szCs w:val="26"/>
                <w:lang w:val="en-US"/>
              </w:rPr>
              <w:t>%.</w:t>
            </w:r>
          </w:p>
          <w:p w14:paraId="18060087" w14:textId="77777777" w:rsidR="00DD22D5" w:rsidRPr="00EB6755" w:rsidRDefault="00DD22D5" w:rsidP="00DD22D5">
            <w:pPr>
              <w:rPr>
                <w:rFonts w:cs="Times New Roman"/>
                <w:sz w:val="26"/>
                <w:szCs w:val="26"/>
                <w:lang w:val="en-US"/>
              </w:rPr>
            </w:pPr>
            <w:r w:rsidRPr="00EB6755">
              <w:rPr>
                <w:rFonts w:cs="Times New Roman"/>
                <w:sz w:val="26"/>
                <w:szCs w:val="26"/>
                <w:lang w:val="en-US"/>
              </w:rPr>
              <w:t xml:space="preserve">  Số thứ tự 4.1 khoản 1 Điều 18 về trọng số nhóm chỉ tiêu định lượng của tiêu chí (E): 15%.</w:t>
            </w:r>
          </w:p>
          <w:p w14:paraId="394EF410" w14:textId="77777777" w:rsidR="00C22828" w:rsidRPr="00EB6755" w:rsidRDefault="00C22828" w:rsidP="00C22828">
            <w:pPr>
              <w:rPr>
                <w:rFonts w:cs="Times New Roman"/>
                <w:sz w:val="26"/>
                <w:szCs w:val="26"/>
                <w:lang w:val="en-US"/>
              </w:rPr>
            </w:pPr>
            <w:r w:rsidRPr="00EB6755">
              <w:rPr>
                <w:rFonts w:cs="Times New Roman"/>
                <w:sz w:val="26"/>
                <w:szCs w:val="26"/>
                <w:lang w:val="nl-NL"/>
              </w:rPr>
              <w:t xml:space="preserve">2. Đối với công ty tài chính, công ty cho thuê tài chính và ngân hàng hợp tác xã,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w:t>
            </w:r>
            <w:r w:rsidRPr="00EB6755">
              <w:rPr>
                <w:rFonts w:cs="Times New Roman"/>
                <w:sz w:val="26"/>
                <w:szCs w:val="26"/>
                <w:lang w:val="nl-NL"/>
              </w:rPr>
              <w:lastRenderedPageBreak/>
              <w:t>nhạy cảm với rủi ro thị trường là 0%.</w:t>
            </w:r>
          </w:p>
        </w:tc>
        <w:tc>
          <w:tcPr>
            <w:tcW w:w="4961" w:type="dxa"/>
          </w:tcPr>
          <w:p w14:paraId="24F5EC6C"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18. Trọng số từng tiêu chí, nhóm chỉ tiêu định lượng và nhóm chỉ tiêu định tính trong từng tiêu chí</w:t>
            </w:r>
          </w:p>
          <w:p w14:paraId="097BA036" w14:textId="77777777" w:rsidR="0007595C" w:rsidRPr="00EB6755" w:rsidRDefault="0007595C" w:rsidP="0007595C">
            <w:pPr>
              <w:rPr>
                <w:rFonts w:cs="Times New Roman"/>
                <w:sz w:val="26"/>
                <w:szCs w:val="26"/>
                <w:lang w:val="nl-NL"/>
              </w:rPr>
            </w:pPr>
            <w:r w:rsidRPr="00EB6755">
              <w:rPr>
                <w:rFonts w:cs="Times New Roman"/>
                <w:sz w:val="26"/>
                <w:szCs w:val="26"/>
                <w:lang w:val="nl-NL"/>
              </w:rPr>
              <w:t>1. Trọng số của từng tiêu chí, nhóm chỉ tiêu định lượng, nhóm chỉ tiêu định tính được xác định cụ thể như sau:</w:t>
            </w:r>
          </w:p>
          <w:p w14:paraId="66BDFB33" w14:textId="77777777" w:rsidR="0007595C" w:rsidRPr="00EB6755" w:rsidRDefault="0007595C" w:rsidP="0007595C">
            <w:pPr>
              <w:rPr>
                <w:rFonts w:cs="Times New Roman"/>
                <w:i/>
                <w:sz w:val="26"/>
                <w:szCs w:val="26"/>
                <w:lang w:val="en-US"/>
              </w:rPr>
            </w:pPr>
            <w:r w:rsidRPr="00EB6755">
              <w:rPr>
                <w:rFonts w:cs="Times New Roman"/>
                <w:i/>
                <w:sz w:val="26"/>
                <w:szCs w:val="26"/>
                <w:lang w:val="en-US"/>
              </w:rPr>
              <w:t>(Bảng biểu chi tiết)</w:t>
            </w:r>
          </w:p>
          <w:p w14:paraId="215ACD96" w14:textId="77777777" w:rsidR="00DD22D5" w:rsidRPr="00EB6755" w:rsidRDefault="00DD22D5" w:rsidP="00DD22D5">
            <w:pPr>
              <w:rPr>
                <w:rFonts w:cs="Times New Roman"/>
                <w:sz w:val="26"/>
                <w:szCs w:val="26"/>
                <w:lang w:val="en-US"/>
              </w:rPr>
            </w:pPr>
            <w:r w:rsidRPr="00EB6755">
              <w:rPr>
                <w:rFonts w:cs="Times New Roman"/>
                <w:sz w:val="26"/>
                <w:szCs w:val="26"/>
                <w:lang w:val="nl-NL"/>
              </w:rPr>
              <w:t xml:space="preserve">- </w:t>
            </w:r>
            <w:r w:rsidRPr="00EB6755">
              <w:rPr>
                <w:rFonts w:cs="Times New Roman"/>
                <w:sz w:val="26"/>
                <w:szCs w:val="26"/>
                <w:lang w:val="en-US"/>
              </w:rPr>
              <w:t xml:space="preserve">Số thứ tự 3 khoản 1 Điều 18 về trọng số của tiêu chí Quản trị điều hành (M): </w:t>
            </w:r>
            <w:r w:rsidRPr="00EB6755">
              <w:rPr>
                <w:rFonts w:cs="Times New Roman"/>
                <w:i/>
                <w:sz w:val="26"/>
                <w:szCs w:val="26"/>
                <w:u w:val="single"/>
                <w:lang w:val="en-US"/>
              </w:rPr>
              <w:t>15%</w:t>
            </w:r>
            <w:r w:rsidRPr="00EB6755">
              <w:rPr>
                <w:rFonts w:cs="Times New Roman"/>
                <w:sz w:val="26"/>
                <w:szCs w:val="26"/>
                <w:lang w:val="en-US"/>
              </w:rPr>
              <w:t>.</w:t>
            </w:r>
          </w:p>
          <w:p w14:paraId="338DC936" w14:textId="77777777" w:rsidR="00DD22D5" w:rsidRPr="00EB6755" w:rsidRDefault="00DD22D5" w:rsidP="00DD22D5">
            <w:pPr>
              <w:rPr>
                <w:rFonts w:cs="Times New Roman"/>
                <w:sz w:val="26"/>
                <w:szCs w:val="26"/>
                <w:lang w:val="en-US"/>
              </w:rPr>
            </w:pPr>
            <w:r w:rsidRPr="00EB6755">
              <w:rPr>
                <w:rFonts w:cs="Times New Roman"/>
                <w:sz w:val="26"/>
                <w:szCs w:val="26"/>
                <w:lang w:val="en-US"/>
              </w:rPr>
              <w:t xml:space="preserve">   Số thứ tự 3.1 khoản 1 Điều 18 về trọng số nhóm chỉ tiêu định lượng của tiêu chí (M): </w:t>
            </w:r>
            <w:r w:rsidRPr="00EB6755">
              <w:rPr>
                <w:rFonts w:cs="Times New Roman"/>
                <w:i/>
                <w:sz w:val="26"/>
                <w:szCs w:val="26"/>
                <w:u w:val="single"/>
                <w:lang w:val="en-US"/>
              </w:rPr>
              <w:t>8%</w:t>
            </w:r>
            <w:r w:rsidRPr="00EB6755">
              <w:rPr>
                <w:rFonts w:cs="Times New Roman"/>
                <w:sz w:val="26"/>
                <w:szCs w:val="26"/>
                <w:lang w:val="en-US"/>
              </w:rPr>
              <w:t>.</w:t>
            </w:r>
          </w:p>
          <w:p w14:paraId="616CEEA9" w14:textId="77777777" w:rsidR="00DD22D5" w:rsidRPr="00EB6755" w:rsidRDefault="00DD22D5" w:rsidP="00DD22D5">
            <w:pPr>
              <w:rPr>
                <w:rFonts w:cs="Times New Roman"/>
                <w:sz w:val="26"/>
                <w:szCs w:val="26"/>
                <w:lang w:val="en-US"/>
              </w:rPr>
            </w:pPr>
            <w:r w:rsidRPr="00EB6755">
              <w:rPr>
                <w:rFonts w:cs="Times New Roman"/>
                <w:sz w:val="26"/>
                <w:szCs w:val="26"/>
                <w:lang w:val="nl-NL"/>
              </w:rPr>
              <w:t xml:space="preserve">- </w:t>
            </w:r>
            <w:r w:rsidRPr="00EB6755">
              <w:rPr>
                <w:rFonts w:cs="Times New Roman"/>
                <w:sz w:val="26"/>
                <w:szCs w:val="26"/>
                <w:lang w:val="en-US"/>
              </w:rPr>
              <w:t xml:space="preserve">Số thứ tự 4 khoản 1 Điều 18 về trọng số của tiêu chí Kết quả hoạt động kinh doanh (E): </w:t>
            </w:r>
            <w:r w:rsidRPr="00EB6755">
              <w:rPr>
                <w:rFonts w:cs="Times New Roman"/>
                <w:i/>
                <w:sz w:val="26"/>
                <w:szCs w:val="26"/>
                <w:u w:val="single"/>
                <w:lang w:val="en-US"/>
              </w:rPr>
              <w:t>15%</w:t>
            </w:r>
            <w:r w:rsidRPr="00EB6755">
              <w:rPr>
                <w:rFonts w:cs="Times New Roman"/>
                <w:sz w:val="26"/>
                <w:szCs w:val="26"/>
                <w:lang w:val="en-US"/>
              </w:rPr>
              <w:t>.</w:t>
            </w:r>
          </w:p>
          <w:p w14:paraId="2B0CC5A1" w14:textId="77777777" w:rsidR="00DD22D5" w:rsidRPr="00EB6755" w:rsidRDefault="00DD22D5" w:rsidP="00DD22D5">
            <w:pPr>
              <w:rPr>
                <w:rFonts w:cs="Times New Roman"/>
                <w:sz w:val="26"/>
                <w:szCs w:val="26"/>
                <w:lang w:val="en-US"/>
              </w:rPr>
            </w:pPr>
            <w:r w:rsidRPr="00EB6755">
              <w:rPr>
                <w:rFonts w:cs="Times New Roman"/>
                <w:sz w:val="26"/>
                <w:szCs w:val="26"/>
                <w:lang w:val="en-US"/>
              </w:rPr>
              <w:t xml:space="preserve">  Số thứ tự 4.1 khoản 1 Điều 18 về trọng số nhóm chỉ tiêu định lượng của tiêu chí (E): </w:t>
            </w:r>
            <w:r w:rsidRPr="00EB6755">
              <w:rPr>
                <w:rFonts w:cs="Times New Roman"/>
                <w:i/>
                <w:sz w:val="26"/>
                <w:szCs w:val="26"/>
                <w:u w:val="single"/>
                <w:lang w:val="en-US"/>
              </w:rPr>
              <w:t>10%</w:t>
            </w:r>
            <w:r w:rsidRPr="00EB6755">
              <w:rPr>
                <w:rFonts w:cs="Times New Roman"/>
                <w:sz w:val="26"/>
                <w:szCs w:val="26"/>
                <w:lang w:val="en-US"/>
              </w:rPr>
              <w:t>.</w:t>
            </w:r>
          </w:p>
          <w:p w14:paraId="24066B1C" w14:textId="77777777" w:rsidR="00C22828" w:rsidRPr="00EB6755" w:rsidRDefault="00A106B3" w:rsidP="00A106B3">
            <w:pPr>
              <w:rPr>
                <w:rFonts w:cs="Times New Roman"/>
                <w:sz w:val="26"/>
                <w:szCs w:val="26"/>
                <w:lang w:val="en-US"/>
              </w:rPr>
            </w:pPr>
            <w:r w:rsidRPr="00EB6755">
              <w:rPr>
                <w:rFonts w:cs="Times New Roman"/>
                <w:sz w:val="26"/>
                <w:szCs w:val="26"/>
                <w:lang w:val="nl-NL"/>
              </w:rPr>
              <w:t xml:space="preserve">2. Đối với công ty tài chính, công ty cho thuê tài chính, trọng số của tiêu chí Mức độ nhạy cảm với rủi ro thị trường là 5%, trọng số của nhóm chỉ tiêu định lượng của tiêu chí Mức độ nhạy cảm với rủi ro thị trường là 5% và trọng số của nhóm chỉ tiêu định tính của tiêu chí Mức độ nhạy cảm với rủi ro thị trường là </w:t>
            </w:r>
            <w:r w:rsidRPr="00EB6755">
              <w:rPr>
                <w:rFonts w:cs="Times New Roman"/>
                <w:sz w:val="26"/>
                <w:szCs w:val="26"/>
                <w:lang w:val="nl-NL"/>
              </w:rPr>
              <w:lastRenderedPageBreak/>
              <w:t>0%.</w:t>
            </w:r>
          </w:p>
        </w:tc>
        <w:tc>
          <w:tcPr>
            <w:tcW w:w="3827" w:type="dxa"/>
          </w:tcPr>
          <w:p w14:paraId="2547DECD" w14:textId="77777777" w:rsidR="0023545A" w:rsidRPr="00EB6755" w:rsidRDefault="0023545A" w:rsidP="00C22828">
            <w:pPr>
              <w:spacing w:before="40" w:after="40"/>
              <w:rPr>
                <w:rFonts w:eastAsia="Times New Roman" w:cs="Times New Roman"/>
                <w:i/>
                <w:sz w:val="26"/>
                <w:szCs w:val="26"/>
                <w:lang w:val="en-US" w:eastAsia="en-US"/>
              </w:rPr>
            </w:pPr>
            <w:r w:rsidRPr="00EB6755">
              <w:rPr>
                <w:rFonts w:eastAsia="Times New Roman" w:cs="Times New Roman"/>
                <w:i/>
                <w:sz w:val="26"/>
                <w:szCs w:val="26"/>
                <w:lang w:val="en-US" w:eastAsia="en-US"/>
              </w:rPr>
              <w:lastRenderedPageBreak/>
              <w:t>1. Sửa đổi, bổ sung khoản 1 Điều 18 theo hướng:</w:t>
            </w:r>
          </w:p>
          <w:p w14:paraId="513B18D7" w14:textId="77777777" w:rsidR="00501928" w:rsidRPr="00EB6755" w:rsidRDefault="00501928" w:rsidP="00C22828">
            <w:pPr>
              <w:spacing w:before="40" w:after="40"/>
              <w:rPr>
                <w:rFonts w:cs="Times New Roman"/>
                <w:sz w:val="26"/>
                <w:szCs w:val="26"/>
                <w:lang w:val="en-US"/>
              </w:rPr>
            </w:pPr>
            <w:r w:rsidRPr="00EB6755">
              <w:rPr>
                <w:rFonts w:eastAsia="Times New Roman" w:cs="Times New Roman"/>
                <w:sz w:val="26"/>
                <w:szCs w:val="26"/>
                <w:lang w:val="en-US" w:eastAsia="en-US"/>
              </w:rPr>
              <w:t xml:space="preserve">- </w:t>
            </w:r>
            <w:r w:rsidR="00803E46" w:rsidRPr="00EB6755">
              <w:rPr>
                <w:rFonts w:cs="Times New Roman"/>
                <w:sz w:val="26"/>
                <w:szCs w:val="26"/>
                <w:lang w:val="en-US"/>
              </w:rPr>
              <w:t xml:space="preserve">Tại số thứ tự thứ 3 khoản 1: trọng số của tiêu chí Quản trị điều hành (M) tăng </w:t>
            </w:r>
            <w:r w:rsidR="00803E46" w:rsidRPr="00EB6755">
              <w:rPr>
                <w:rFonts w:cs="Times New Roman"/>
                <w:sz w:val="26"/>
                <w:szCs w:val="26"/>
                <w:u w:val="single"/>
                <w:lang w:val="en-US"/>
              </w:rPr>
              <w:t>từ 10% lên 15%</w:t>
            </w:r>
            <w:r w:rsidR="00803E46" w:rsidRPr="00EB6755">
              <w:rPr>
                <w:rFonts w:cs="Times New Roman"/>
                <w:sz w:val="26"/>
                <w:szCs w:val="26"/>
                <w:lang w:val="en-US"/>
              </w:rPr>
              <w:t>. Đồng thời, t</w:t>
            </w:r>
            <w:r w:rsidRPr="00EB6755">
              <w:rPr>
                <w:rFonts w:eastAsia="Times New Roman" w:cs="Times New Roman"/>
                <w:sz w:val="26"/>
                <w:szCs w:val="26"/>
                <w:lang w:val="en-US" w:eastAsia="en-US"/>
              </w:rPr>
              <w:t>ại s</w:t>
            </w:r>
            <w:r w:rsidRPr="00EB6755">
              <w:rPr>
                <w:rFonts w:cs="Times New Roman"/>
                <w:sz w:val="26"/>
                <w:szCs w:val="26"/>
                <w:lang w:val="en-US"/>
              </w:rPr>
              <w:t>ố thứ tự 3.1 khoản 1: trọng số nhóm chỉ tiêu định lượng của tiêu chí (M)</w:t>
            </w:r>
            <w:r w:rsidR="00803E46" w:rsidRPr="00EB6755">
              <w:rPr>
                <w:rFonts w:cs="Times New Roman"/>
                <w:sz w:val="26"/>
                <w:szCs w:val="26"/>
                <w:lang w:val="en-US"/>
              </w:rPr>
              <w:t xml:space="preserve"> tăng</w:t>
            </w:r>
            <w:r w:rsidRPr="00EB6755">
              <w:rPr>
                <w:rFonts w:cs="Times New Roman"/>
                <w:sz w:val="26"/>
                <w:szCs w:val="26"/>
                <w:lang w:val="en-US"/>
              </w:rPr>
              <w:t xml:space="preserve"> </w:t>
            </w:r>
            <w:r w:rsidRPr="00EB6755">
              <w:rPr>
                <w:rFonts w:cs="Times New Roman"/>
                <w:sz w:val="26"/>
                <w:szCs w:val="26"/>
                <w:u w:val="single"/>
                <w:lang w:val="en-US"/>
              </w:rPr>
              <w:t>từ 3% lên 8%.</w:t>
            </w:r>
          </w:p>
          <w:p w14:paraId="6334DD0D" w14:textId="77777777" w:rsidR="00501928" w:rsidRPr="00EB6755" w:rsidRDefault="00803E46" w:rsidP="00501928">
            <w:pPr>
              <w:spacing w:before="40" w:after="40"/>
              <w:rPr>
                <w:rFonts w:eastAsia="Times New Roman" w:cs="Times New Roman"/>
                <w:sz w:val="26"/>
                <w:szCs w:val="26"/>
                <w:lang w:val="en-US" w:eastAsia="en-US"/>
              </w:rPr>
            </w:pPr>
            <w:r w:rsidRPr="00EB6755">
              <w:rPr>
                <w:rFonts w:cs="Times New Roman"/>
                <w:sz w:val="26"/>
                <w:szCs w:val="26"/>
                <w:lang w:val="en-US"/>
              </w:rPr>
              <w:t>- T</w:t>
            </w:r>
            <w:r w:rsidR="0010608E" w:rsidRPr="00EB6755">
              <w:rPr>
                <w:rFonts w:cs="Times New Roman"/>
                <w:sz w:val="26"/>
                <w:szCs w:val="26"/>
                <w:lang w:val="en-US"/>
              </w:rPr>
              <w:t xml:space="preserve">ại số thứ tự thứ 4 khoản 1: trọng số của tiêu chí </w:t>
            </w:r>
            <w:r w:rsidRPr="00EB6755">
              <w:rPr>
                <w:rFonts w:cs="Times New Roman"/>
                <w:sz w:val="26"/>
                <w:szCs w:val="26"/>
                <w:lang w:val="en-US"/>
              </w:rPr>
              <w:t xml:space="preserve">Kết quả hoạt động kinh doanh </w:t>
            </w:r>
            <w:r w:rsidR="0010608E" w:rsidRPr="00EB6755">
              <w:rPr>
                <w:rFonts w:cs="Times New Roman"/>
                <w:sz w:val="26"/>
                <w:szCs w:val="26"/>
                <w:lang w:val="en-US"/>
              </w:rPr>
              <w:t xml:space="preserve">(E) giảm </w:t>
            </w:r>
            <w:r w:rsidR="0010608E" w:rsidRPr="00EB6755">
              <w:rPr>
                <w:rFonts w:cs="Times New Roman"/>
                <w:sz w:val="26"/>
                <w:szCs w:val="26"/>
                <w:u w:val="single"/>
                <w:lang w:val="en-US"/>
              </w:rPr>
              <w:t>từ 20% xuống 15%</w:t>
            </w:r>
            <w:r w:rsidR="0010608E" w:rsidRPr="00EB6755">
              <w:rPr>
                <w:rFonts w:cs="Times New Roman"/>
                <w:sz w:val="26"/>
                <w:szCs w:val="26"/>
                <w:lang w:val="en-US"/>
              </w:rPr>
              <w:t>.</w:t>
            </w:r>
            <w:r w:rsidRPr="00EB6755">
              <w:rPr>
                <w:rFonts w:cs="Times New Roman"/>
                <w:sz w:val="26"/>
                <w:szCs w:val="26"/>
                <w:lang w:val="en-US"/>
              </w:rPr>
              <w:t xml:space="preserve"> Đồng thời, t</w:t>
            </w:r>
            <w:r w:rsidRPr="00EB6755">
              <w:rPr>
                <w:rFonts w:eastAsia="Times New Roman" w:cs="Times New Roman"/>
                <w:sz w:val="26"/>
                <w:szCs w:val="26"/>
                <w:lang w:val="en-US" w:eastAsia="en-US"/>
              </w:rPr>
              <w:t>ại s</w:t>
            </w:r>
            <w:r w:rsidRPr="00EB6755">
              <w:rPr>
                <w:rFonts w:cs="Times New Roman"/>
                <w:sz w:val="26"/>
                <w:szCs w:val="26"/>
                <w:lang w:val="en-US"/>
              </w:rPr>
              <w:t xml:space="preserve">ố thứ tự 4.1 khoản 1: trọng số nhóm chỉ tiêu định lượng của tiêu chí (E) giảm </w:t>
            </w:r>
            <w:r w:rsidRPr="00EB6755">
              <w:rPr>
                <w:rFonts w:cs="Times New Roman"/>
                <w:sz w:val="26"/>
                <w:szCs w:val="26"/>
                <w:u w:val="single"/>
                <w:lang w:val="en-US"/>
              </w:rPr>
              <w:t>từ 15% xuống 10%</w:t>
            </w:r>
            <w:r w:rsidRPr="00EB6755">
              <w:rPr>
                <w:rFonts w:cs="Times New Roman"/>
                <w:sz w:val="26"/>
                <w:szCs w:val="26"/>
                <w:lang w:val="en-US"/>
              </w:rPr>
              <w:t>.</w:t>
            </w:r>
          </w:p>
          <w:p w14:paraId="7E11199B" w14:textId="77777777" w:rsidR="00501928" w:rsidRPr="00EB6755" w:rsidRDefault="00501928" w:rsidP="005019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Lý do:</w:t>
            </w:r>
          </w:p>
          <w:p w14:paraId="17742109" w14:textId="4F2CFFD4" w:rsidR="00206088" w:rsidRPr="00EB6755" w:rsidRDefault="00206088" w:rsidP="004F252F">
            <w:pPr>
              <w:spacing w:before="40" w:after="40"/>
              <w:rPr>
                <w:rFonts w:eastAsia="Times New Roman" w:cs="Times New Roman"/>
                <w:sz w:val="26"/>
                <w:szCs w:val="26"/>
              </w:rPr>
            </w:pPr>
            <w:r w:rsidRPr="00EB6755">
              <w:rPr>
                <w:rFonts w:eastAsia="Times New Roman" w:cs="Times New Roman"/>
                <w:sz w:val="26"/>
                <w:szCs w:val="26"/>
              </w:rPr>
              <w:t xml:space="preserve">- </w:t>
            </w:r>
            <w:r w:rsidR="00030D27">
              <w:rPr>
                <w:rFonts w:eastAsia="Times New Roman" w:cs="Times New Roman"/>
                <w:sz w:val="26"/>
                <w:szCs w:val="26"/>
                <w:lang w:val="en-US"/>
              </w:rPr>
              <w:t>C</w:t>
            </w:r>
            <w:r w:rsidRPr="00EB6755">
              <w:rPr>
                <w:rFonts w:eastAsia="Times New Roman" w:cs="Times New Roman"/>
                <w:sz w:val="26"/>
                <w:szCs w:val="26"/>
              </w:rPr>
              <w:t xml:space="preserve">ác ngân hàng </w:t>
            </w:r>
            <w:r w:rsidR="00030D27">
              <w:rPr>
                <w:rFonts w:eastAsia="Times New Roman" w:cs="Times New Roman"/>
                <w:sz w:val="26"/>
                <w:szCs w:val="26"/>
                <w:lang w:val="en-US"/>
              </w:rPr>
              <w:t xml:space="preserve">cần hướng </w:t>
            </w:r>
            <w:r w:rsidRPr="00EB6755">
              <w:rPr>
                <w:rFonts w:eastAsia="Times New Roman" w:cs="Times New Roman"/>
                <w:sz w:val="26"/>
                <w:szCs w:val="26"/>
              </w:rPr>
              <w:t>đến sự phát triển bền vững, không vì mục tiêu lợi nhuận ngắn hạn trước mắt</w:t>
            </w:r>
            <w:r w:rsidR="00030D27">
              <w:rPr>
                <w:rFonts w:eastAsia="Times New Roman" w:cs="Times New Roman"/>
                <w:sz w:val="26"/>
                <w:szCs w:val="26"/>
                <w:lang w:val="en-US"/>
              </w:rPr>
              <w:t xml:space="preserve"> để</w:t>
            </w:r>
            <w:r w:rsidRPr="00EB6755">
              <w:rPr>
                <w:rFonts w:eastAsia="Times New Roman" w:cs="Times New Roman"/>
                <w:sz w:val="26"/>
                <w:szCs w:val="26"/>
              </w:rPr>
              <w:t xml:space="preserve"> phù hợp với mục tiêu chung trong Chiến lược phát triển ngành ngân hàng Việt Nam đến năm 2025, định hướng đến năm 2030 (theo Quyết định số 986/QĐ-TTg ngày 08/8/2018). </w:t>
            </w:r>
          </w:p>
          <w:p w14:paraId="4BE4270E" w14:textId="6AF0FEC3" w:rsidR="00AE1E42" w:rsidRPr="00EB6755" w:rsidRDefault="00206088" w:rsidP="00206088">
            <w:pPr>
              <w:spacing w:before="40" w:after="40"/>
              <w:rPr>
                <w:rFonts w:eastAsia="Times New Roman" w:cs="Times New Roman"/>
                <w:sz w:val="26"/>
                <w:szCs w:val="26"/>
                <w:lang w:val="en-US" w:eastAsia="en-US"/>
              </w:rPr>
            </w:pPr>
            <w:r w:rsidRPr="00EB6755">
              <w:rPr>
                <w:rFonts w:eastAsia="Times New Roman" w:cs="Times New Roman"/>
                <w:sz w:val="26"/>
                <w:szCs w:val="26"/>
              </w:rPr>
              <w:t xml:space="preserve">- </w:t>
            </w:r>
            <w:r w:rsidRPr="00EB6755">
              <w:rPr>
                <w:rFonts w:eastAsia="Times New Roman" w:cs="Times New Roman"/>
                <w:sz w:val="26"/>
                <w:szCs w:val="26"/>
                <w:lang w:val="en-US" w:eastAsia="en-US"/>
              </w:rPr>
              <w:t xml:space="preserve">Nâng cao chất lượng quản trị điều hành của TCTD đồng nghĩa </w:t>
            </w:r>
            <w:r w:rsidRPr="00EB6755">
              <w:rPr>
                <w:rFonts w:eastAsia="Times New Roman" w:cs="Times New Roman"/>
                <w:sz w:val="26"/>
                <w:szCs w:val="26"/>
                <w:lang w:val="en-US" w:eastAsia="en-US"/>
              </w:rPr>
              <w:lastRenderedPageBreak/>
              <w:t>với yêu cầu các TCTD phải chú trọng hơn đến quản lý rủi ro, xây dựng hệ thống quản trị rủi ro phù hợp với các nguyên tắc, chuẩn mực của Ủy ban Basel</w:t>
            </w:r>
            <w:r w:rsidR="00AE1E42" w:rsidRPr="00EB6755">
              <w:rPr>
                <w:rFonts w:eastAsia="Times New Roman" w:cs="Times New Roman"/>
                <w:sz w:val="26"/>
                <w:szCs w:val="26"/>
                <w:lang w:val="en-US" w:eastAsia="en-US"/>
              </w:rPr>
              <w:t>.</w:t>
            </w:r>
          </w:p>
          <w:p w14:paraId="4A7FFBDA" w14:textId="18B42B3A" w:rsidR="00206088" w:rsidRPr="00EB6755" w:rsidRDefault="00206088">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2. Sửa đổi, bổ sung khoản 2 Điều 18 theo hướng:</w:t>
            </w:r>
            <w:r w:rsidR="00AE1E42" w:rsidRPr="00EB6755">
              <w:rPr>
                <w:rFonts w:eastAsia="Times New Roman" w:cs="Times New Roman"/>
                <w:sz w:val="26"/>
                <w:szCs w:val="26"/>
                <w:lang w:val="en-US" w:eastAsia="en-US"/>
              </w:rPr>
              <w:t xml:space="preserve"> b</w:t>
            </w:r>
            <w:r w:rsidRPr="00EB6755">
              <w:rPr>
                <w:rFonts w:eastAsia="Times New Roman" w:cs="Times New Roman"/>
                <w:sz w:val="26"/>
                <w:szCs w:val="26"/>
                <w:lang w:val="en-US" w:eastAsia="en-US"/>
              </w:rPr>
              <w:t>ỏ ngân hàng hợp tác xã</w:t>
            </w:r>
            <w:r w:rsidR="00AE1E42" w:rsidRPr="00EB6755">
              <w:rPr>
                <w:rFonts w:eastAsia="Times New Roman" w:cs="Times New Roman"/>
                <w:sz w:val="26"/>
                <w:szCs w:val="26"/>
                <w:lang w:val="en-US" w:eastAsia="en-US"/>
              </w:rPr>
              <w:t xml:space="preserve"> tại nội dung khoản 2</w:t>
            </w:r>
            <w:r w:rsidR="00D707CB">
              <w:rPr>
                <w:rFonts w:eastAsia="Times New Roman" w:cs="Times New Roman"/>
                <w:sz w:val="26"/>
                <w:szCs w:val="26"/>
                <w:lang w:val="en-US" w:eastAsia="en-US"/>
              </w:rPr>
              <w:t>, theo đó trọng số của nhóm chỉ tiêu định lượng và nhóm chỉ tiêu định tính của tiêu chí Mức độ nhạy cảm với rủi ro thị trường (S) của ngân hàng hợp tác xã tương ứng là 2% và 3%.</w:t>
            </w:r>
          </w:p>
        </w:tc>
      </w:tr>
      <w:tr w:rsidR="00C22828" w:rsidRPr="00EB6755" w14:paraId="5CC0151D" w14:textId="77777777" w:rsidTr="00C3203B">
        <w:tc>
          <w:tcPr>
            <w:tcW w:w="744" w:type="dxa"/>
          </w:tcPr>
          <w:p w14:paraId="7C098FF9" w14:textId="202A0A18"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19</w:t>
            </w:r>
          </w:p>
        </w:tc>
        <w:tc>
          <w:tcPr>
            <w:tcW w:w="4927" w:type="dxa"/>
          </w:tcPr>
          <w:p w14:paraId="15E53DD1"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19. Cách tính tổng điểm xếp hạng</w:t>
            </w:r>
          </w:p>
          <w:p w14:paraId="1681463B" w14:textId="77777777" w:rsidR="00C22828" w:rsidRPr="00EB6755" w:rsidRDefault="00C22828" w:rsidP="00C22828">
            <w:pPr>
              <w:rPr>
                <w:rFonts w:cs="Times New Roman"/>
                <w:sz w:val="26"/>
                <w:szCs w:val="26"/>
                <w:lang w:val="nl-NL"/>
              </w:rPr>
            </w:pPr>
            <w:r w:rsidRPr="00EB6755">
              <w:rPr>
                <w:rFonts w:cs="Times New Roman"/>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14:paraId="78700DF6" w14:textId="77777777" w:rsidR="00C22828" w:rsidRPr="00EB6755" w:rsidRDefault="00C22828" w:rsidP="00C22828">
            <w:pPr>
              <w:rPr>
                <w:rFonts w:cs="Times New Roman"/>
                <w:sz w:val="26"/>
                <w:szCs w:val="26"/>
                <w:lang w:val="nl-NL"/>
              </w:rPr>
            </w:pPr>
            <w:r w:rsidRPr="00EB6755">
              <w:rPr>
                <w:rFonts w:cs="Times New Roman"/>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14:paraId="7DD48FF9"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a) Trường hợp tổng điểm xếp hạng lớn hơn </w:t>
            </w:r>
            <w:r w:rsidRPr="00EB6755">
              <w:rPr>
                <w:rFonts w:cs="Times New Roman"/>
                <w:sz w:val="26"/>
                <w:szCs w:val="26"/>
                <w:lang w:val="nl-NL"/>
              </w:rPr>
              <w:lastRenderedPageBreak/>
              <w:t xml:space="preserve">1, tổng điểm xếp hạng của tổ chức tín dụng, chi nhánh ngân hàng nước ngoài bị trừ 1 điểm; </w:t>
            </w:r>
          </w:p>
          <w:p w14:paraId="5EA43C2A" w14:textId="77777777" w:rsidR="00C22828" w:rsidRPr="00EB6755" w:rsidRDefault="00C22828" w:rsidP="00C22828">
            <w:pPr>
              <w:rPr>
                <w:rFonts w:cs="Times New Roman"/>
                <w:sz w:val="26"/>
                <w:szCs w:val="26"/>
                <w:lang w:val="en-US"/>
              </w:rPr>
            </w:pPr>
            <w:r w:rsidRPr="00EB6755">
              <w:rPr>
                <w:rFonts w:cs="Times New Roman"/>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4961" w:type="dxa"/>
          </w:tcPr>
          <w:p w14:paraId="5DA50913"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19. Cách tính tổng điểm xếp hạng</w:t>
            </w:r>
          </w:p>
          <w:p w14:paraId="1F59F45F" w14:textId="77777777" w:rsidR="00C22828" w:rsidRPr="00EB6755" w:rsidRDefault="00C22828" w:rsidP="00C22828">
            <w:pPr>
              <w:rPr>
                <w:rFonts w:cs="Times New Roman"/>
                <w:sz w:val="26"/>
                <w:szCs w:val="26"/>
                <w:lang w:val="nl-NL"/>
              </w:rPr>
            </w:pPr>
            <w:r w:rsidRPr="00EB6755">
              <w:rPr>
                <w:rFonts w:cs="Times New Roman"/>
                <w:sz w:val="26"/>
                <w:szCs w:val="26"/>
                <w:lang w:val="nl-NL"/>
              </w:rPr>
              <w:t>1. Tổng điểm xếp hạng của tổ chức tín dụng, chi nhánh ngân hàng nước ngoài được xác định trên cơ sở tổng điểm của từng tiêu chí sau khi nhân với trọng số của từng tiêu chí. Trọng số của từng tiêu chí được quy định tại Điều 18 Thông tư này.</w:t>
            </w:r>
          </w:p>
          <w:p w14:paraId="5900AB84" w14:textId="77777777" w:rsidR="00C22828" w:rsidRPr="00EB6755" w:rsidRDefault="00C22828" w:rsidP="00C22828">
            <w:pPr>
              <w:rPr>
                <w:rFonts w:cs="Times New Roman"/>
                <w:sz w:val="26"/>
                <w:szCs w:val="26"/>
                <w:lang w:val="nl-NL"/>
              </w:rPr>
            </w:pPr>
            <w:r w:rsidRPr="00EB6755">
              <w:rPr>
                <w:rFonts w:cs="Times New Roman"/>
                <w:sz w:val="26"/>
                <w:szCs w:val="26"/>
                <w:lang w:val="nl-NL"/>
              </w:rPr>
              <w:t>2. Tổng điểm xếp hạng của tổ chức tín dụng, chi nhánh ngân hàng nước ngoài bị trừ điểm khi điểm của nhóm chỉ tiêu định tính của từ 4 tiêu chí trở lên nhỏ hơn hoặc bằng 1 điểm theo các trường hợp sau:</w:t>
            </w:r>
          </w:p>
          <w:p w14:paraId="09C0B9FA"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a) Trường hợp tổng điểm xếp hạng lớn hơn </w:t>
            </w:r>
            <w:r w:rsidRPr="00EB6755">
              <w:rPr>
                <w:rFonts w:cs="Times New Roman"/>
                <w:sz w:val="26"/>
                <w:szCs w:val="26"/>
                <w:lang w:val="nl-NL"/>
              </w:rPr>
              <w:lastRenderedPageBreak/>
              <w:t xml:space="preserve">1, tổng điểm xếp hạng của tổ chức tín dụng, chi nhánh ngân hàng nước ngoài bị trừ 1 điểm; </w:t>
            </w:r>
          </w:p>
          <w:p w14:paraId="41AB6930" w14:textId="77777777" w:rsidR="00C22828" w:rsidRPr="00EB6755" w:rsidRDefault="00C22828" w:rsidP="00C22828">
            <w:pPr>
              <w:rPr>
                <w:rFonts w:cs="Times New Roman"/>
                <w:sz w:val="26"/>
                <w:szCs w:val="26"/>
                <w:lang w:val="en-US"/>
              </w:rPr>
            </w:pPr>
            <w:r w:rsidRPr="00EB6755">
              <w:rPr>
                <w:rFonts w:cs="Times New Roman"/>
                <w:sz w:val="26"/>
                <w:szCs w:val="26"/>
                <w:lang w:val="nl-NL"/>
              </w:rPr>
              <w:t>b) Trường hợp tổng điểm xếp hạng nhỏ hơn hoặc bằng 1, tổng điểm xếp hạng của tổ chức tín dụng, chi nhánh ngân hàng nước ngoài bị trừ điểm và bằng 0,1 điểm.</w:t>
            </w:r>
          </w:p>
        </w:tc>
        <w:tc>
          <w:tcPr>
            <w:tcW w:w="3827" w:type="dxa"/>
          </w:tcPr>
          <w:p w14:paraId="67EF2735"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DTTT giữ nguyên quy định này.</w:t>
            </w:r>
          </w:p>
        </w:tc>
      </w:tr>
      <w:tr w:rsidR="00C22828" w:rsidRPr="00EB6755" w14:paraId="57578BC0" w14:textId="77777777" w:rsidTr="00C3203B">
        <w:tc>
          <w:tcPr>
            <w:tcW w:w="744" w:type="dxa"/>
          </w:tcPr>
          <w:p w14:paraId="4FF6D2D9"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20</w:t>
            </w:r>
          </w:p>
        </w:tc>
        <w:tc>
          <w:tcPr>
            <w:tcW w:w="4927" w:type="dxa"/>
          </w:tcPr>
          <w:p w14:paraId="4B03BC74"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20. Xếp hạng</w:t>
            </w:r>
          </w:p>
          <w:p w14:paraId="69617E03" w14:textId="77777777" w:rsidR="00C10561" w:rsidRPr="00EB6755" w:rsidRDefault="00C10561" w:rsidP="00C10561">
            <w:pPr>
              <w:rPr>
                <w:rFonts w:cs="Times New Roman"/>
                <w:sz w:val="26"/>
                <w:szCs w:val="26"/>
                <w:lang w:val="nl-NL"/>
              </w:rPr>
            </w:pPr>
            <w:r w:rsidRPr="00EB6755">
              <w:rPr>
                <w:rFonts w:cs="Times New Roman"/>
                <w:sz w:val="26"/>
                <w:szCs w:val="26"/>
                <w:lang w:val="nl-NL"/>
              </w:rPr>
              <w:t xml:space="preserve">Tổ chức tín dụng, chi nhánh ngân hàng nước ngoài được xếp vào các hạng như sau: </w:t>
            </w:r>
          </w:p>
          <w:p w14:paraId="5C2C2B0E" w14:textId="77777777" w:rsidR="00C10561" w:rsidRPr="00EB6755" w:rsidRDefault="00C10561" w:rsidP="00C10561">
            <w:pPr>
              <w:rPr>
                <w:rFonts w:cs="Times New Roman"/>
                <w:sz w:val="26"/>
                <w:szCs w:val="26"/>
                <w:lang w:val="nl-NL"/>
              </w:rPr>
            </w:pPr>
            <w:r w:rsidRPr="00EB6755">
              <w:rPr>
                <w:rFonts w:cs="Times New Roman"/>
                <w:sz w:val="26"/>
                <w:szCs w:val="26"/>
                <w:lang w:val="nl-NL"/>
              </w:rPr>
              <w:t xml:space="preserve">1. Tổ chức tín dụng, chi nhánh ngân hàng nước ngoài xếp hạng A (Tốt) nếu Tổng điểm </w:t>
            </w:r>
            <w:bookmarkStart w:id="22" w:name="OLE_LINK5"/>
            <w:bookmarkStart w:id="23" w:name="OLE_LINK6"/>
            <w:r w:rsidRPr="00EB6755">
              <w:rPr>
                <w:rFonts w:cs="Times New Roman"/>
                <w:sz w:val="26"/>
                <w:szCs w:val="26"/>
                <w:lang w:val="nl-NL"/>
              </w:rPr>
              <w:t>xếp hạng</w:t>
            </w:r>
            <w:bookmarkEnd w:id="22"/>
            <w:bookmarkEnd w:id="23"/>
            <w:r w:rsidRPr="00EB6755">
              <w:rPr>
                <w:rFonts w:cs="Times New Roman"/>
                <w:sz w:val="26"/>
                <w:szCs w:val="26"/>
                <w:lang w:val="nl-NL"/>
              </w:rPr>
              <w:t xml:space="preserve"> lớn hơn hoặc bằng 4,5.</w:t>
            </w:r>
          </w:p>
          <w:p w14:paraId="257C9C7E" w14:textId="77777777" w:rsidR="00C10561" w:rsidRPr="00EB6755" w:rsidRDefault="00C10561" w:rsidP="00C10561">
            <w:pPr>
              <w:rPr>
                <w:rFonts w:cs="Times New Roman"/>
                <w:sz w:val="26"/>
                <w:szCs w:val="26"/>
                <w:lang w:val="nl-NL"/>
              </w:rPr>
            </w:pPr>
            <w:r w:rsidRPr="00EB6755">
              <w:rPr>
                <w:rFonts w:cs="Times New Roman"/>
                <w:sz w:val="26"/>
                <w:szCs w:val="26"/>
                <w:lang w:val="nl-NL"/>
              </w:rPr>
              <w:t>2. Tổ chức tín dụng, chi nhánh ngân hàng nước ngoài xếp hạng B (Khá) nếu Tổng điểm xếp hạng nhỏ hơn 4,5 và lớn hơn hoặc bằng 3,5.</w:t>
            </w:r>
          </w:p>
          <w:p w14:paraId="388C5089" w14:textId="77777777" w:rsidR="00C10561" w:rsidRPr="00EB6755" w:rsidRDefault="00C10561" w:rsidP="00C10561">
            <w:pPr>
              <w:rPr>
                <w:rFonts w:cs="Times New Roman"/>
                <w:sz w:val="26"/>
                <w:szCs w:val="26"/>
                <w:lang w:val="nl-NL"/>
              </w:rPr>
            </w:pPr>
            <w:r w:rsidRPr="00EB6755">
              <w:rPr>
                <w:rFonts w:cs="Times New Roman"/>
                <w:sz w:val="26"/>
                <w:szCs w:val="26"/>
                <w:lang w:val="nl-NL"/>
              </w:rPr>
              <w:t>3. Tổ chức tín dụng, chi nhánh ngân hàng nước ngoài xếp hạng C (Trung bình) nếu Tổng điểm xếp hạng nhỏ hơn 3,5 và lớn hơn hoặc bằng 2,5.</w:t>
            </w:r>
          </w:p>
          <w:p w14:paraId="79FA6B89" w14:textId="77777777" w:rsidR="00C10561" w:rsidRPr="00EB6755" w:rsidRDefault="00C10561" w:rsidP="00C10561">
            <w:pPr>
              <w:rPr>
                <w:rFonts w:cs="Times New Roman"/>
                <w:sz w:val="26"/>
                <w:szCs w:val="26"/>
                <w:lang w:val="nl-NL"/>
              </w:rPr>
            </w:pPr>
            <w:r w:rsidRPr="00EB6755">
              <w:rPr>
                <w:rFonts w:cs="Times New Roman"/>
                <w:sz w:val="26"/>
                <w:szCs w:val="26"/>
                <w:lang w:val="nl-NL"/>
              </w:rPr>
              <w:t>4. Tổ chức tín dụng, chi nhánh ngân hàng nước ngoài xếp hạng D (Yếu) nếu Tổng điểm xếp hạng nhỏ hơn 2,5 và lớn hơn hoặc bằng 1,5.</w:t>
            </w:r>
          </w:p>
          <w:p w14:paraId="16FC69D2" w14:textId="77777777" w:rsidR="00C10561" w:rsidRPr="00EB6755" w:rsidRDefault="00C10561" w:rsidP="00C10561">
            <w:pPr>
              <w:rPr>
                <w:rFonts w:cs="Times New Roman"/>
                <w:sz w:val="26"/>
                <w:szCs w:val="26"/>
                <w:lang w:val="nl-NL"/>
              </w:rPr>
            </w:pPr>
            <w:r w:rsidRPr="00EB6755">
              <w:rPr>
                <w:rFonts w:cs="Times New Roman"/>
                <w:sz w:val="26"/>
                <w:szCs w:val="26"/>
                <w:lang w:val="nl-NL"/>
              </w:rPr>
              <w:lastRenderedPageBreak/>
              <w:t>5. Tổ chức tín dụng, chi nhánh ngân hàng nước ngoài xếp hạng E (Yếu kém) nếu Tổng điểm xếp hạng nhỏ hơn 1,5.</w:t>
            </w:r>
          </w:p>
          <w:p w14:paraId="6C746B49" w14:textId="77777777" w:rsidR="00C10561" w:rsidRPr="00EB6755" w:rsidRDefault="00C10561" w:rsidP="00C10561">
            <w:pPr>
              <w:rPr>
                <w:rFonts w:cs="Times New Roman"/>
                <w:sz w:val="26"/>
                <w:szCs w:val="26"/>
                <w:lang w:val="nl-NL"/>
              </w:rPr>
            </w:pPr>
            <w:r w:rsidRPr="00EB6755">
              <w:rPr>
                <w:rFonts w:cs="Times New Roman"/>
                <w:sz w:val="26"/>
                <w:szCs w:val="26"/>
                <w:lang w:val="nl-NL"/>
              </w:rPr>
              <w:t xml:space="preserve">6. Ngoài quy định nêu tại </w:t>
            </w:r>
            <w:bookmarkStart w:id="24" w:name="tc_26"/>
            <w:r w:rsidRPr="00EB6755">
              <w:rPr>
                <w:rFonts w:cs="Times New Roman"/>
                <w:sz w:val="26"/>
                <w:szCs w:val="26"/>
                <w:lang w:val="nl-NL"/>
              </w:rPr>
              <w:t>Khoản 4 Điều 20 Thông tư này</w:t>
            </w:r>
            <w:bookmarkEnd w:id="24"/>
            <w:r w:rsidRPr="00EB6755">
              <w:rPr>
                <w:rFonts w:cs="Times New Roman"/>
                <w:sz w:val="26"/>
                <w:szCs w:val="26"/>
                <w:lang w:val="nl-NL"/>
              </w:rPr>
              <w:t>, tổ chức tín dụng, chi nhánh ngân hàng nước ngoài xếp hạng (D) nếu lâm vào một trong các trường hợp quy định tại Điểm a, b Khoản 1 Điều 130a Luật các tổ chức tín dụng (đã được sửa đổi, bổ sung).</w:t>
            </w:r>
          </w:p>
          <w:p w14:paraId="4944D318" w14:textId="77777777" w:rsidR="00C10561" w:rsidRPr="00EB6755" w:rsidRDefault="00C10561" w:rsidP="00C10561">
            <w:pPr>
              <w:rPr>
                <w:rFonts w:cs="Times New Roman"/>
                <w:sz w:val="26"/>
                <w:szCs w:val="26"/>
                <w:lang w:val="nl-NL"/>
              </w:rPr>
            </w:pPr>
            <w:r w:rsidRPr="00EB6755">
              <w:rPr>
                <w:rFonts w:cs="Times New Roman"/>
                <w:sz w:val="26"/>
                <w:szCs w:val="26"/>
                <w:lang w:val="nl-NL"/>
              </w:rPr>
              <w:t>7.</w:t>
            </w:r>
            <w:r w:rsidRPr="00EB6755">
              <w:rPr>
                <w:rStyle w:val="FootnoteReference"/>
                <w:rFonts w:cs="Times New Roman"/>
                <w:sz w:val="26"/>
                <w:szCs w:val="26"/>
                <w:lang w:val="nl-NL"/>
              </w:rPr>
              <w:footnoteReference w:id="27"/>
            </w:r>
            <w:r w:rsidRPr="00EB6755">
              <w:rPr>
                <w:rFonts w:cs="Times New Roman"/>
                <w:sz w:val="26"/>
                <w:szCs w:val="26"/>
                <w:lang w:val="nl-NL"/>
              </w:rPr>
              <w:t xml:space="preserve"> Ngoài quy định nêu tại </w:t>
            </w:r>
            <w:bookmarkStart w:id="25" w:name="tc_27"/>
            <w:r w:rsidRPr="00EB6755">
              <w:rPr>
                <w:rFonts w:cs="Times New Roman"/>
                <w:sz w:val="26"/>
                <w:szCs w:val="26"/>
                <w:lang w:val="nl-NL"/>
              </w:rPr>
              <w:t>khoản 5 Điều 20 Thông tư này</w:t>
            </w:r>
            <w:bookmarkEnd w:id="25"/>
            <w:r w:rsidRPr="00EB6755">
              <w:rPr>
                <w:rFonts w:cs="Times New Roman"/>
                <w:sz w:val="26"/>
                <w:szCs w:val="26"/>
                <w:lang w:val="nl-NL"/>
              </w:rPr>
              <w:t xml:space="preserve">, tổ chức tín dụng, chi nhánh ngân hàng nước ngoài xếp hạng (E) nếu lâm vào một trong các trường hợp sau đây: </w:t>
            </w:r>
          </w:p>
          <w:p w14:paraId="7063180E" w14:textId="77777777" w:rsidR="00C10561" w:rsidRPr="00EB6755" w:rsidRDefault="00C10561" w:rsidP="00C10561">
            <w:pPr>
              <w:rPr>
                <w:rFonts w:cs="Times New Roman"/>
                <w:sz w:val="26"/>
                <w:szCs w:val="26"/>
                <w:lang w:val="nl-NL"/>
              </w:rPr>
            </w:pPr>
            <w:r w:rsidRPr="00EB6755">
              <w:rPr>
                <w:rFonts w:cs="Times New Roman"/>
                <w:sz w:val="26"/>
                <w:szCs w:val="26"/>
                <w:lang w:val="nl-NL"/>
              </w:rPr>
              <w:t>a) Mất, có nguy cơ mất khả năng chi trả hoặc mất, có nguy cơ mất khả năng thanh toán theo quy định của Ngân hàng Nhà nước;</w:t>
            </w:r>
          </w:p>
          <w:p w14:paraId="249ED736" w14:textId="77777777" w:rsidR="00C10561" w:rsidRPr="00EB6755" w:rsidRDefault="00C10561" w:rsidP="00C10561">
            <w:pPr>
              <w:rPr>
                <w:rFonts w:cs="Times New Roman"/>
                <w:sz w:val="26"/>
                <w:szCs w:val="26"/>
                <w:lang w:val="nl-NL"/>
              </w:rPr>
            </w:pPr>
            <w:r w:rsidRPr="00EB6755">
              <w:rPr>
                <w:rFonts w:cs="Times New Roman"/>
                <w:sz w:val="26"/>
                <w:szCs w:val="26"/>
                <w:lang w:val="nl-NL"/>
              </w:rPr>
              <w:t>b) Số lỗ lũy kế lớn hơn 50% giá trị của vốn điều lệ và các quỹ dự trữ;</w:t>
            </w:r>
          </w:p>
          <w:p w14:paraId="7CB2EB7C" w14:textId="77777777" w:rsidR="00C10561" w:rsidRPr="00EB6755" w:rsidRDefault="00C10561" w:rsidP="00C10561">
            <w:pPr>
              <w:rPr>
                <w:rFonts w:cs="Times New Roman"/>
                <w:sz w:val="26"/>
                <w:szCs w:val="26"/>
                <w:lang w:val="nl-NL"/>
              </w:rPr>
            </w:pPr>
            <w:r w:rsidRPr="00EB6755">
              <w:rPr>
                <w:rFonts w:cs="Times New Roman"/>
                <w:sz w:val="26"/>
                <w:szCs w:val="26"/>
                <w:lang w:val="nl-NL"/>
              </w:rPr>
              <w:t xml:space="preserve">c) Không duy trì được tỷ lệ an toàn vốn quy định tại điểm b khoản 1 Điều 130 của Luật các tổ chức tín dụng trong thời gian 12 tháng liên tục hoặc tỷ lệ an toàn vốn thấp hơn 4% </w:t>
            </w:r>
            <w:r w:rsidRPr="00EB6755">
              <w:rPr>
                <w:rFonts w:cs="Times New Roman"/>
                <w:sz w:val="26"/>
                <w:szCs w:val="26"/>
                <w:lang w:val="nl-NL"/>
              </w:rPr>
              <w:lastRenderedPageBreak/>
              <w:t>trong thời gian 06 tháng liên tục.</w:t>
            </w:r>
          </w:p>
          <w:p w14:paraId="7700EF13" w14:textId="77777777" w:rsidR="00C10561" w:rsidRPr="00EB6755" w:rsidRDefault="00C10561" w:rsidP="00C10561">
            <w:pPr>
              <w:rPr>
                <w:rFonts w:cs="Times New Roman"/>
                <w:sz w:val="26"/>
                <w:szCs w:val="26"/>
                <w:lang w:val="nl-NL"/>
              </w:rPr>
            </w:pPr>
            <w:r w:rsidRPr="00EB6755">
              <w:rPr>
                <w:rFonts w:cs="Times New Roman"/>
                <w:sz w:val="26"/>
                <w:szCs w:val="26"/>
                <w:lang w:val="nl-NL"/>
              </w:rPr>
              <w:t>8.</w:t>
            </w:r>
            <w:r w:rsidRPr="00EB6755">
              <w:rPr>
                <w:rStyle w:val="FootnoteReference"/>
                <w:rFonts w:cs="Times New Roman"/>
                <w:sz w:val="26"/>
                <w:szCs w:val="26"/>
                <w:lang w:val="nl-NL"/>
              </w:rPr>
              <w:footnoteReference w:id="28"/>
            </w:r>
            <w:r w:rsidRPr="00EB6755">
              <w:rPr>
                <w:rFonts w:cs="Times New Roman"/>
                <w:sz w:val="26"/>
                <w:szCs w:val="26"/>
                <w:lang w:val="nl-NL"/>
              </w:rPr>
              <w:t xml:space="preserve"> Tổng điểm xếp hạng được làm tròn đến số thập phân thứ hai và theo nguyên tắc như sau:</w:t>
            </w:r>
          </w:p>
          <w:p w14:paraId="79E0B5FE" w14:textId="77777777" w:rsidR="00C10561" w:rsidRPr="00EB6755" w:rsidRDefault="00C10561" w:rsidP="00C10561">
            <w:pPr>
              <w:rPr>
                <w:rFonts w:cs="Times New Roman"/>
                <w:sz w:val="26"/>
                <w:szCs w:val="26"/>
                <w:lang w:val="nl-NL"/>
              </w:rPr>
            </w:pPr>
            <w:r w:rsidRPr="00EB6755">
              <w:rPr>
                <w:rFonts w:cs="Times New Roman"/>
                <w:sz w:val="26"/>
                <w:szCs w:val="26"/>
                <w:lang w:val="nl-NL"/>
              </w:rPr>
              <w:t>a) Số thập phân thứ hai tăng 0,01 điểm nếu số thập phân thứ ba có giá trị từ 6 đến 9;</w:t>
            </w:r>
          </w:p>
          <w:p w14:paraId="3CB2C87C" w14:textId="77777777" w:rsidR="00C22828" w:rsidRPr="00EB6755" w:rsidRDefault="00C10561" w:rsidP="00C10561">
            <w:pPr>
              <w:rPr>
                <w:rFonts w:cs="Times New Roman"/>
                <w:sz w:val="26"/>
                <w:szCs w:val="26"/>
                <w:lang w:val="en-US"/>
              </w:rPr>
            </w:pPr>
            <w:r w:rsidRPr="00EB6755">
              <w:rPr>
                <w:rFonts w:cs="Times New Roman"/>
                <w:sz w:val="26"/>
                <w:szCs w:val="26"/>
                <w:lang w:val="nl-NL"/>
              </w:rPr>
              <w:t>b) Giữ nguyên số thập phân thứ hai nếu số thập phân thứ ba có giá trị từ 0 đến 5</w:t>
            </w:r>
            <w:r w:rsidR="00C22828" w:rsidRPr="00EB6755">
              <w:rPr>
                <w:rFonts w:cs="Times New Roman"/>
                <w:sz w:val="26"/>
                <w:szCs w:val="26"/>
                <w:lang w:val="nl-NL"/>
              </w:rPr>
              <w:t>.</w:t>
            </w:r>
          </w:p>
        </w:tc>
        <w:tc>
          <w:tcPr>
            <w:tcW w:w="4961" w:type="dxa"/>
          </w:tcPr>
          <w:p w14:paraId="31C21696"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Điều 20. Xếp hạng</w:t>
            </w:r>
          </w:p>
          <w:p w14:paraId="7DE954A7"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Tổ chức tín dụng, chi nhánh ngân hàng nước ngoài được xếp vào các hạng như sau: </w:t>
            </w:r>
          </w:p>
          <w:p w14:paraId="7B61748A" w14:textId="77777777" w:rsidR="00C22828" w:rsidRPr="00EB6755" w:rsidRDefault="00C22828" w:rsidP="00C22828">
            <w:pPr>
              <w:rPr>
                <w:rFonts w:cs="Times New Roman"/>
                <w:sz w:val="26"/>
                <w:szCs w:val="26"/>
                <w:lang w:val="nl-NL"/>
              </w:rPr>
            </w:pPr>
            <w:r w:rsidRPr="00EB6755">
              <w:rPr>
                <w:rFonts w:cs="Times New Roman"/>
                <w:sz w:val="26"/>
                <w:szCs w:val="26"/>
                <w:lang w:val="nl-NL"/>
              </w:rPr>
              <w:t>1. Tổ chức tín dụng, chi nhánh ngân hàng nước ngoài xếp hạng A (Tốt) nếu Tổng điểm xếp hạng lớn hơn hoặc bằng 4,5.</w:t>
            </w:r>
          </w:p>
          <w:p w14:paraId="64C0C54C" w14:textId="77777777" w:rsidR="00C22828" w:rsidRPr="00EB6755" w:rsidRDefault="00C22828" w:rsidP="00C22828">
            <w:pPr>
              <w:rPr>
                <w:rFonts w:cs="Times New Roman"/>
                <w:sz w:val="26"/>
                <w:szCs w:val="26"/>
                <w:lang w:val="nl-NL"/>
              </w:rPr>
            </w:pPr>
            <w:r w:rsidRPr="00EB6755">
              <w:rPr>
                <w:rFonts w:cs="Times New Roman"/>
                <w:sz w:val="26"/>
                <w:szCs w:val="26"/>
                <w:lang w:val="nl-NL"/>
              </w:rPr>
              <w:t>2. Tổ chức tín dụng, chi nhánh ngân hàng nước ngoài xếp hạng B (Khá) nếu Tổng điểm xếp hạng nhỏ hơn 4,5 và lớn hơn hoặc bằng 3,5.</w:t>
            </w:r>
          </w:p>
          <w:p w14:paraId="525DD57E" w14:textId="77777777" w:rsidR="00C22828" w:rsidRPr="00EB6755" w:rsidRDefault="00C22828" w:rsidP="00C22828">
            <w:pPr>
              <w:rPr>
                <w:rFonts w:cs="Times New Roman"/>
                <w:sz w:val="26"/>
                <w:szCs w:val="26"/>
                <w:lang w:val="nl-NL"/>
              </w:rPr>
            </w:pPr>
            <w:r w:rsidRPr="00EB6755">
              <w:rPr>
                <w:rFonts w:cs="Times New Roman"/>
                <w:sz w:val="26"/>
                <w:szCs w:val="26"/>
                <w:lang w:val="nl-NL"/>
              </w:rPr>
              <w:t>3. Tổ chức tín dụng, chi nhánh ngân hàng nước ngoài xếp hạng C (Trung bình) nếu Tổng điểm xếp hạng nhỏ hơn 3,5 và lớn hơn hoặc bằng 2,5.</w:t>
            </w:r>
          </w:p>
          <w:p w14:paraId="74D4174A" w14:textId="77777777" w:rsidR="00C22828" w:rsidRPr="00EB6755" w:rsidRDefault="00C22828" w:rsidP="00C22828">
            <w:pPr>
              <w:rPr>
                <w:rFonts w:cs="Times New Roman"/>
                <w:sz w:val="26"/>
                <w:szCs w:val="26"/>
                <w:lang w:val="nl-NL"/>
              </w:rPr>
            </w:pPr>
            <w:r w:rsidRPr="00EB6755">
              <w:rPr>
                <w:rFonts w:cs="Times New Roman"/>
                <w:sz w:val="26"/>
                <w:szCs w:val="26"/>
                <w:lang w:val="nl-NL"/>
              </w:rPr>
              <w:t>4. Tổ chức tín dụng, chi nhánh ngân hàng nước ngoài xếp hạng D (Yếu) nếu Tổng điểm xếp hạng nhỏ hơn 2,5 và lớn hơn hoặc bằng 1,5.</w:t>
            </w:r>
          </w:p>
          <w:p w14:paraId="078E6DE5" w14:textId="77777777" w:rsidR="00C22828" w:rsidRPr="00EB6755" w:rsidRDefault="00C22828" w:rsidP="00C22828">
            <w:pPr>
              <w:rPr>
                <w:rFonts w:cs="Times New Roman"/>
                <w:sz w:val="26"/>
                <w:szCs w:val="26"/>
                <w:lang w:val="nl-NL"/>
              </w:rPr>
            </w:pPr>
            <w:r w:rsidRPr="00EB6755">
              <w:rPr>
                <w:rFonts w:cs="Times New Roman"/>
                <w:sz w:val="26"/>
                <w:szCs w:val="26"/>
                <w:lang w:val="nl-NL"/>
              </w:rPr>
              <w:lastRenderedPageBreak/>
              <w:t>5. Tổ chức tín dụng, chi nhánh ngân hàng nước ngoài xếp hạng E (Yếu kém) nếu Tổng điểm xếp hạng nhỏ hơn 1,5.</w:t>
            </w:r>
          </w:p>
          <w:p w14:paraId="7E1A8EFA" w14:textId="51EB2740" w:rsidR="00A404BE" w:rsidRPr="00EB6755" w:rsidRDefault="00C22828" w:rsidP="00A404BE">
            <w:pPr>
              <w:rPr>
                <w:rFonts w:cs="Times New Roman"/>
                <w:sz w:val="26"/>
                <w:szCs w:val="26"/>
                <w:lang w:val="nl-NL"/>
              </w:rPr>
            </w:pPr>
            <w:r w:rsidRPr="00EB6755">
              <w:rPr>
                <w:rFonts w:cs="Times New Roman"/>
                <w:sz w:val="26"/>
                <w:szCs w:val="26"/>
                <w:lang w:val="nl-NL"/>
              </w:rPr>
              <w:t>6.</w:t>
            </w:r>
            <w:r w:rsidR="009E1FB0" w:rsidRPr="00EB6755">
              <w:rPr>
                <w:rFonts w:cs="Times New Roman"/>
                <w:sz w:val="26"/>
                <w:szCs w:val="26"/>
                <w:lang w:val="nl-NL"/>
              </w:rPr>
              <w:t xml:space="preserve"> </w:t>
            </w:r>
            <w:r w:rsidR="00A404BE" w:rsidRPr="00EB6755">
              <w:rPr>
                <w:rFonts w:cs="Times New Roman"/>
                <w:sz w:val="26"/>
                <w:szCs w:val="26"/>
                <w:lang w:val="nl-NL"/>
              </w:rPr>
              <w:t xml:space="preserve">Ngoài quy định nêu tại Khoản 4 Điều 20 Thông tư này, tổ chức tín dụng, chi nhánh ngân hàng nước ngoài xếp hạng (D) nếu lâm vào một trong các trường hợp quy định tại </w:t>
            </w:r>
            <w:r w:rsidR="00A404BE" w:rsidRPr="00EB6755">
              <w:rPr>
                <w:rFonts w:cs="Times New Roman"/>
                <w:i/>
                <w:sz w:val="26"/>
                <w:szCs w:val="26"/>
                <w:u w:val="single"/>
                <w:lang w:val="nl-NL"/>
              </w:rPr>
              <w:t>điểm a, c, d</w:t>
            </w:r>
            <w:r w:rsidR="00CD74B0">
              <w:rPr>
                <w:rFonts w:cs="Times New Roman"/>
                <w:i/>
                <w:sz w:val="26"/>
                <w:szCs w:val="26"/>
                <w:u w:val="single"/>
                <w:lang w:val="nl-NL"/>
              </w:rPr>
              <w:t>, đ</w:t>
            </w:r>
            <w:r w:rsidR="00A404BE" w:rsidRPr="00EB6755">
              <w:rPr>
                <w:rFonts w:cs="Times New Roman"/>
                <w:i/>
                <w:sz w:val="26"/>
                <w:szCs w:val="26"/>
                <w:u w:val="single"/>
                <w:lang w:val="nl-NL"/>
              </w:rPr>
              <w:t xml:space="preserve"> Khoản 1 Điều 156 Luật Các tổ chức tín dụng</w:t>
            </w:r>
            <w:r w:rsidR="00A404BE" w:rsidRPr="00EB6755">
              <w:rPr>
                <w:rFonts w:cs="Times New Roman"/>
                <w:sz w:val="26"/>
                <w:szCs w:val="26"/>
                <w:lang w:val="nl-NL"/>
              </w:rPr>
              <w:t>.</w:t>
            </w:r>
          </w:p>
          <w:p w14:paraId="5BEC1424" w14:textId="0DF886DA" w:rsidR="001A781B" w:rsidRPr="00EB6755" w:rsidRDefault="00C22828" w:rsidP="001A781B">
            <w:pPr>
              <w:rPr>
                <w:rFonts w:cs="Times New Roman"/>
                <w:sz w:val="26"/>
                <w:szCs w:val="26"/>
                <w:lang w:val="nl-NL"/>
              </w:rPr>
            </w:pPr>
            <w:r w:rsidRPr="00EB6755">
              <w:rPr>
                <w:rFonts w:cs="Times New Roman"/>
                <w:sz w:val="26"/>
                <w:szCs w:val="26"/>
                <w:lang w:val="nl-NL"/>
              </w:rPr>
              <w:t xml:space="preserve">7. </w:t>
            </w:r>
            <w:r w:rsidR="009E1FB0" w:rsidRPr="00EB6755">
              <w:rPr>
                <w:rFonts w:cs="Times New Roman"/>
                <w:sz w:val="26"/>
                <w:szCs w:val="26"/>
                <w:lang w:val="nl-NL"/>
              </w:rPr>
              <w:t xml:space="preserve">Ngoài quy định nêu tại khoản 5 Điều 20 Thông tư này, tổ chức tín dụng, chi nhánh ngân hàng nước ngoài xếp hạng (E) nếu lâm vào một trong các trường hợp </w:t>
            </w:r>
            <w:r w:rsidR="001A781B" w:rsidRPr="00EB6755">
              <w:rPr>
                <w:rFonts w:cs="Times New Roman"/>
                <w:sz w:val="26"/>
                <w:szCs w:val="26"/>
                <w:lang w:val="nl-NL"/>
              </w:rPr>
              <w:t xml:space="preserve">quy định tại </w:t>
            </w:r>
            <w:r w:rsidR="001A781B" w:rsidRPr="00EB6755">
              <w:rPr>
                <w:rFonts w:cs="Times New Roman"/>
                <w:i/>
                <w:sz w:val="26"/>
                <w:szCs w:val="26"/>
                <w:u w:val="single"/>
                <w:lang w:val="nl-NL"/>
              </w:rPr>
              <w:t>điểm a, b, c,</w:t>
            </w:r>
            <w:r w:rsidR="00CD74B0">
              <w:rPr>
                <w:rFonts w:cs="Times New Roman"/>
                <w:i/>
                <w:sz w:val="26"/>
                <w:szCs w:val="26"/>
                <w:u w:val="single"/>
                <w:lang w:val="nl-NL"/>
              </w:rPr>
              <w:t xml:space="preserve"> d,</w:t>
            </w:r>
            <w:r w:rsidR="001A781B" w:rsidRPr="00EB6755">
              <w:rPr>
                <w:rFonts w:cs="Times New Roman"/>
                <w:i/>
                <w:sz w:val="26"/>
                <w:szCs w:val="26"/>
                <w:u w:val="single"/>
                <w:lang w:val="nl-NL"/>
              </w:rPr>
              <w:t xml:space="preserve"> đ Khoản 1 Điều 162 Luật Các tổ chức tín dụng</w:t>
            </w:r>
            <w:r w:rsidR="001A781B" w:rsidRPr="00EB6755">
              <w:rPr>
                <w:rFonts w:cs="Times New Roman"/>
                <w:sz w:val="26"/>
                <w:szCs w:val="26"/>
                <w:lang w:val="nl-NL"/>
              </w:rPr>
              <w:t>.</w:t>
            </w:r>
          </w:p>
          <w:p w14:paraId="0ACD84B8" w14:textId="52EB2231" w:rsidR="00AD48FC" w:rsidRPr="00EB6755" w:rsidRDefault="00AD48FC" w:rsidP="00AD48FC">
            <w:pPr>
              <w:rPr>
                <w:rFonts w:cs="Times New Roman"/>
                <w:sz w:val="26"/>
                <w:szCs w:val="26"/>
                <w:lang w:val="pt-BR"/>
              </w:rPr>
            </w:pPr>
            <w:r w:rsidRPr="00EB6755">
              <w:rPr>
                <w:rFonts w:cs="Times New Roman"/>
                <w:sz w:val="26"/>
                <w:szCs w:val="26"/>
                <w:lang w:val="nl-NL"/>
              </w:rPr>
              <w:t xml:space="preserve">8. </w:t>
            </w:r>
            <w:r w:rsidRPr="00EB6755">
              <w:rPr>
                <w:rFonts w:cs="Times New Roman"/>
                <w:sz w:val="26"/>
                <w:szCs w:val="26"/>
                <w:lang w:val="pt-BR"/>
              </w:rPr>
              <w:t>Điểm xếp hạng của các tổ chức tín dụng, chi nhánh ngân hàng nước ngoài được quy định như sau:</w:t>
            </w:r>
          </w:p>
          <w:p w14:paraId="09693FF1" w14:textId="77777777" w:rsidR="00AD48FC" w:rsidRPr="00EB6755" w:rsidRDefault="00AD48FC" w:rsidP="00AD48FC">
            <w:pPr>
              <w:rPr>
                <w:rFonts w:cs="Times New Roman"/>
                <w:sz w:val="26"/>
                <w:szCs w:val="26"/>
                <w:lang w:val="pt-BR"/>
              </w:rPr>
            </w:pPr>
            <w:r w:rsidRPr="00EB6755">
              <w:rPr>
                <w:rFonts w:cs="Times New Roman"/>
                <w:sz w:val="26"/>
                <w:szCs w:val="26"/>
                <w:lang w:val="pt-BR"/>
              </w:rPr>
              <w:t>a) Tổng điểm xếp hạng được làm tròn đến số thập phân thứ hai và theo nguyên tắc:</w:t>
            </w:r>
          </w:p>
          <w:p w14:paraId="25C6C3C3" w14:textId="77777777" w:rsidR="00AD48FC" w:rsidRPr="00EB6755" w:rsidRDefault="00AD48FC" w:rsidP="00AD48FC">
            <w:pPr>
              <w:rPr>
                <w:rFonts w:cs="Times New Roman"/>
                <w:sz w:val="26"/>
                <w:szCs w:val="26"/>
                <w:lang w:val="pt-BR"/>
              </w:rPr>
            </w:pPr>
            <w:r w:rsidRPr="00EB6755">
              <w:rPr>
                <w:rFonts w:cs="Times New Roman"/>
                <w:sz w:val="26"/>
                <w:szCs w:val="26"/>
                <w:lang w:val="pt-BR"/>
              </w:rPr>
              <w:t>(i) Số thập phân thứ hai tăng thêm 1 nếu số thập phân thứ ba có giá trị từ 6 đến 9.</w:t>
            </w:r>
          </w:p>
          <w:p w14:paraId="5550E70E" w14:textId="77777777" w:rsidR="00AD48FC" w:rsidRPr="00EB6755" w:rsidRDefault="00AD48FC" w:rsidP="00AD48FC">
            <w:pPr>
              <w:rPr>
                <w:rFonts w:cs="Times New Roman"/>
                <w:sz w:val="26"/>
                <w:szCs w:val="26"/>
                <w:lang w:val="pt-BR"/>
              </w:rPr>
            </w:pPr>
            <w:r w:rsidRPr="00EB6755">
              <w:rPr>
                <w:rFonts w:cs="Times New Roman"/>
                <w:sz w:val="26"/>
                <w:szCs w:val="26"/>
                <w:lang w:val="pt-BR"/>
              </w:rPr>
              <w:lastRenderedPageBreak/>
              <w:t>(ii) Giữ nguyên số thập phân thứ hai nếu số thập phân thứ 3 có giá trị từ 0 đến 5.</w:t>
            </w:r>
          </w:p>
          <w:p w14:paraId="1BBCEE69" w14:textId="77777777" w:rsidR="00AD48FC" w:rsidRPr="00EB6755" w:rsidRDefault="00AD48FC" w:rsidP="00AD48FC">
            <w:pPr>
              <w:rPr>
                <w:rFonts w:cs="Times New Roman"/>
                <w:i/>
                <w:sz w:val="26"/>
                <w:szCs w:val="26"/>
                <w:lang w:val="pt-BR"/>
              </w:rPr>
            </w:pPr>
            <w:r w:rsidRPr="00EB6755">
              <w:rPr>
                <w:rFonts w:cs="Times New Roman"/>
                <w:i/>
                <w:sz w:val="26"/>
                <w:szCs w:val="26"/>
                <w:lang w:val="pt-BR"/>
              </w:rPr>
              <w:t>b) Điểm thành phần của từng nhóm tiêu chí được làm tròn đến số thập phân thứ ba và theo nguyên tắc:</w:t>
            </w:r>
          </w:p>
          <w:p w14:paraId="3A130252" w14:textId="77777777" w:rsidR="00AD48FC" w:rsidRPr="00EB6755" w:rsidRDefault="00AD48FC" w:rsidP="00AD48FC">
            <w:pPr>
              <w:rPr>
                <w:rFonts w:cs="Times New Roman"/>
                <w:i/>
                <w:sz w:val="26"/>
                <w:szCs w:val="26"/>
                <w:lang w:val="pt-BR"/>
              </w:rPr>
            </w:pPr>
            <w:r w:rsidRPr="00EB6755">
              <w:rPr>
                <w:rFonts w:cs="Times New Roman"/>
                <w:i/>
                <w:sz w:val="26"/>
                <w:szCs w:val="26"/>
                <w:lang w:val="pt-BR"/>
              </w:rPr>
              <w:t>(i) Số thập phân thứ ba tăng thêm 1 nếu số thập phân thứ tư có giá trị từ 6 đến 9;</w:t>
            </w:r>
          </w:p>
          <w:p w14:paraId="064CC4E8" w14:textId="77777777" w:rsidR="00C22828" w:rsidRPr="00EB6755" w:rsidRDefault="00AD48FC" w:rsidP="00AD48FC">
            <w:pPr>
              <w:rPr>
                <w:rFonts w:cs="Times New Roman"/>
                <w:sz w:val="26"/>
                <w:szCs w:val="26"/>
                <w:lang w:val="en-US"/>
              </w:rPr>
            </w:pPr>
            <w:r w:rsidRPr="00EB6755">
              <w:rPr>
                <w:rFonts w:cs="Times New Roman"/>
                <w:i/>
                <w:sz w:val="26"/>
                <w:szCs w:val="26"/>
                <w:lang w:val="pt-BR"/>
              </w:rPr>
              <w:t>(ii) Giữ nguyên số thập phân thứ ba nếu số thập phân thứ tư có giá trị từ 0 đến 5.</w:t>
            </w:r>
          </w:p>
        </w:tc>
        <w:tc>
          <w:tcPr>
            <w:tcW w:w="3827" w:type="dxa"/>
          </w:tcPr>
          <w:p w14:paraId="4A2AA5D6" w14:textId="77777777" w:rsidR="003A6D6B" w:rsidRPr="00EB6755" w:rsidRDefault="003A6D6B"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Sửa đổi, bổ sung quy định tại khoản 6, khoản 7, khoản 8 Điều 20.</w:t>
            </w:r>
          </w:p>
          <w:p w14:paraId="6128ED5D" w14:textId="77777777" w:rsidR="00C22828" w:rsidRPr="00EB6755" w:rsidRDefault="001A781B" w:rsidP="00C22828">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1. Đối với k</w:t>
            </w:r>
            <w:r w:rsidR="00C22828" w:rsidRPr="00EB6755">
              <w:rPr>
                <w:rFonts w:eastAsia="Times New Roman" w:cs="Times New Roman"/>
                <w:i/>
                <w:sz w:val="26"/>
                <w:szCs w:val="26"/>
                <w:lang w:val="en-US" w:eastAsia="en-US"/>
              </w:rPr>
              <w:t xml:space="preserve">hoản </w:t>
            </w:r>
            <w:r w:rsidR="00F532F6" w:rsidRPr="00EB6755">
              <w:rPr>
                <w:rFonts w:eastAsia="Times New Roman" w:cs="Times New Roman"/>
                <w:i/>
                <w:sz w:val="26"/>
                <w:szCs w:val="26"/>
                <w:lang w:val="en-US" w:eastAsia="en-US"/>
              </w:rPr>
              <w:t>6</w:t>
            </w:r>
            <w:r w:rsidR="00C22828" w:rsidRPr="00EB6755">
              <w:rPr>
                <w:rFonts w:eastAsia="Times New Roman" w:cs="Times New Roman"/>
                <w:i/>
                <w:sz w:val="26"/>
                <w:szCs w:val="26"/>
                <w:lang w:val="en-US" w:eastAsia="en-US"/>
              </w:rPr>
              <w:t xml:space="preserve"> Điều 20:</w:t>
            </w:r>
          </w:p>
          <w:p w14:paraId="7A26F4D4" w14:textId="754F25C1" w:rsidR="003A6D6B" w:rsidRPr="00EB6755" w:rsidRDefault="00A12F43" w:rsidP="00C22828">
            <w:pPr>
              <w:spacing w:before="40" w:after="40"/>
              <w:rPr>
                <w:rFonts w:eastAsia="Times New Roman" w:cs="Times New Roman"/>
                <w:sz w:val="26"/>
                <w:szCs w:val="26"/>
                <w:lang w:val="pt-BR" w:eastAsia="en-US"/>
              </w:rPr>
            </w:pPr>
            <w:r w:rsidRPr="00EB6755">
              <w:rPr>
                <w:rFonts w:eastAsia="Times New Roman" w:cs="Times New Roman"/>
                <w:sz w:val="26"/>
                <w:szCs w:val="26"/>
                <w:lang w:val="pt-BR" w:eastAsia="en-US"/>
              </w:rPr>
              <w:t xml:space="preserve">Sửa đổi việc dẫn chiếu điều, khoản để phù hợp với Luật Các TCTD 2024 đã được ban hành </w:t>
            </w:r>
            <w:r w:rsidR="003A6C74" w:rsidRPr="00EB6755">
              <w:rPr>
                <w:rFonts w:eastAsia="Times New Roman" w:cs="Times New Roman"/>
                <w:sz w:val="26"/>
                <w:szCs w:val="26"/>
                <w:lang w:val="pt-BR" w:eastAsia="en-US"/>
              </w:rPr>
              <w:t>(</w:t>
            </w:r>
            <w:r w:rsidRPr="00EB6755">
              <w:rPr>
                <w:rFonts w:eastAsia="Times New Roman" w:cs="Times New Roman"/>
                <w:sz w:val="26"/>
                <w:szCs w:val="26"/>
                <w:lang w:val="pt-BR" w:eastAsia="en-US"/>
              </w:rPr>
              <w:t>có hiệu lực từ 01/7/2024</w:t>
            </w:r>
            <w:r w:rsidR="003A6C74" w:rsidRPr="00EB6755">
              <w:rPr>
                <w:rFonts w:eastAsia="Times New Roman" w:cs="Times New Roman"/>
                <w:sz w:val="26"/>
                <w:szCs w:val="26"/>
                <w:lang w:val="pt-BR" w:eastAsia="en-US"/>
              </w:rPr>
              <w:t xml:space="preserve">) theo hướng quy định việc xếp hạng (D) đối với một số trường hợp được xem xét can thiệp sớm quy định tại </w:t>
            </w:r>
            <w:r w:rsidR="003A6C74" w:rsidRPr="00EB6755">
              <w:rPr>
                <w:rFonts w:cs="Times New Roman"/>
                <w:i/>
                <w:sz w:val="26"/>
                <w:szCs w:val="26"/>
                <w:u w:val="single"/>
                <w:lang w:val="nl-NL"/>
              </w:rPr>
              <w:t>điểm a, c, d</w:t>
            </w:r>
            <w:r w:rsidR="00CD74B0">
              <w:rPr>
                <w:rFonts w:cs="Times New Roman"/>
                <w:i/>
                <w:sz w:val="26"/>
                <w:szCs w:val="26"/>
                <w:u w:val="single"/>
                <w:lang w:val="nl-NL"/>
              </w:rPr>
              <w:t>, đ</w:t>
            </w:r>
            <w:r w:rsidR="003A6C74" w:rsidRPr="00EB6755">
              <w:rPr>
                <w:rFonts w:cs="Times New Roman"/>
                <w:i/>
                <w:sz w:val="26"/>
                <w:szCs w:val="26"/>
                <w:u w:val="single"/>
                <w:lang w:val="nl-NL"/>
              </w:rPr>
              <w:t xml:space="preserve"> Khoản 1 Điều 156 Luật Các tổ chức tín dụng</w:t>
            </w:r>
            <w:r w:rsidR="003A6C74" w:rsidRPr="00EB6755">
              <w:rPr>
                <w:rFonts w:cs="Times New Roman"/>
                <w:sz w:val="26"/>
                <w:szCs w:val="26"/>
                <w:lang w:val="nl-NL"/>
              </w:rPr>
              <w:t>.</w:t>
            </w:r>
          </w:p>
          <w:p w14:paraId="55E32001" w14:textId="218B8EA4" w:rsidR="00F532F6" w:rsidRPr="00EB6755" w:rsidRDefault="004F252F" w:rsidP="00F532F6">
            <w:pPr>
              <w:spacing w:before="40" w:after="40"/>
              <w:rPr>
                <w:rFonts w:eastAsia="Times New Roman" w:cs="Times New Roman"/>
                <w:sz w:val="26"/>
                <w:szCs w:val="26"/>
                <w:lang w:val="en-US" w:eastAsia="en-US"/>
              </w:rPr>
            </w:pPr>
            <w:r>
              <w:rPr>
                <w:rFonts w:eastAsia="Times New Roman" w:cs="Times New Roman"/>
                <w:i/>
                <w:sz w:val="26"/>
                <w:szCs w:val="26"/>
                <w:lang w:val="en-US" w:eastAsia="en-US"/>
              </w:rPr>
              <w:t>2</w:t>
            </w:r>
            <w:r w:rsidR="00F532F6" w:rsidRPr="00EB6755">
              <w:rPr>
                <w:rFonts w:eastAsia="Times New Roman" w:cs="Times New Roman"/>
                <w:i/>
                <w:sz w:val="26"/>
                <w:szCs w:val="26"/>
                <w:lang w:val="en-US" w:eastAsia="en-US"/>
              </w:rPr>
              <w:t>. Đối với khoản 7 Điều 20:</w:t>
            </w:r>
          </w:p>
          <w:p w14:paraId="054FA9DF" w14:textId="68BDB956" w:rsidR="00F532F6" w:rsidRPr="00EB6755" w:rsidRDefault="00F532F6" w:rsidP="00F532F6">
            <w:pPr>
              <w:spacing w:before="40" w:after="40"/>
              <w:rPr>
                <w:rFonts w:eastAsia="Times New Roman" w:cs="Times New Roman"/>
                <w:sz w:val="26"/>
                <w:szCs w:val="26"/>
                <w:lang w:val="en-US" w:eastAsia="en-US"/>
              </w:rPr>
            </w:pPr>
            <w:r w:rsidRPr="00EB6755">
              <w:rPr>
                <w:rFonts w:eastAsia="Times New Roman" w:cs="Times New Roman"/>
                <w:sz w:val="26"/>
                <w:szCs w:val="26"/>
                <w:lang w:val="pt-BR" w:eastAsia="en-US"/>
              </w:rPr>
              <w:t xml:space="preserve">Sửa đổi việc dẫn chiếu điều, khoản để phù hợp với Luật Các TCTD 2024 đã được ban hành (có hiệu lực từ 01/7/2024) theo hướng quy định việc xếp hạng (E) đối với một số trường hợp được xem </w:t>
            </w:r>
            <w:r w:rsidRPr="00EB6755">
              <w:rPr>
                <w:rFonts w:eastAsia="Times New Roman" w:cs="Times New Roman"/>
                <w:sz w:val="26"/>
                <w:szCs w:val="26"/>
                <w:lang w:val="pt-BR" w:eastAsia="en-US"/>
              </w:rPr>
              <w:lastRenderedPageBreak/>
              <w:t xml:space="preserve">xét kiểm soát đặc biệt quy định tại </w:t>
            </w:r>
            <w:r w:rsidRPr="00EB6755">
              <w:rPr>
                <w:rFonts w:cs="Times New Roman"/>
                <w:i/>
                <w:sz w:val="26"/>
                <w:szCs w:val="26"/>
                <w:u w:val="single"/>
                <w:lang w:val="nl-NL"/>
              </w:rPr>
              <w:t xml:space="preserve">điểm a, b, c, </w:t>
            </w:r>
            <w:r w:rsidR="00CD74B0">
              <w:rPr>
                <w:rFonts w:cs="Times New Roman"/>
                <w:i/>
                <w:sz w:val="26"/>
                <w:szCs w:val="26"/>
                <w:u w:val="single"/>
                <w:lang w:val="nl-NL"/>
              </w:rPr>
              <w:t xml:space="preserve">d, </w:t>
            </w:r>
            <w:r w:rsidRPr="00EB6755">
              <w:rPr>
                <w:rFonts w:cs="Times New Roman"/>
                <w:i/>
                <w:sz w:val="26"/>
                <w:szCs w:val="26"/>
                <w:u w:val="single"/>
                <w:lang w:val="nl-NL"/>
              </w:rPr>
              <w:t>đ Khoản 1 Điều 162 Luật Các tổ chức tín dụng</w:t>
            </w:r>
            <w:r w:rsidRPr="00EB6755">
              <w:rPr>
                <w:rFonts w:cs="Times New Roman"/>
                <w:sz w:val="26"/>
                <w:szCs w:val="26"/>
                <w:lang w:val="nl-NL"/>
              </w:rPr>
              <w:t>.</w:t>
            </w:r>
            <w:r w:rsidRPr="00EB6755">
              <w:rPr>
                <w:rFonts w:eastAsia="Times New Roman" w:cs="Times New Roman"/>
                <w:sz w:val="26"/>
                <w:szCs w:val="26"/>
                <w:lang w:val="pt-BR" w:eastAsia="en-US"/>
              </w:rPr>
              <w:t xml:space="preserve"> </w:t>
            </w:r>
          </w:p>
          <w:p w14:paraId="5C348BE1" w14:textId="11CB73E5" w:rsidR="003A6D6B" w:rsidRPr="00EB6755" w:rsidRDefault="00F532F6" w:rsidP="003A6D6B">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3</w:t>
            </w:r>
            <w:r w:rsidR="003A6D6B" w:rsidRPr="00EB6755">
              <w:rPr>
                <w:rFonts w:eastAsia="Times New Roman" w:cs="Times New Roman"/>
                <w:i/>
                <w:sz w:val="26"/>
                <w:szCs w:val="26"/>
                <w:lang w:val="en-US" w:eastAsia="en-US"/>
              </w:rPr>
              <w:t xml:space="preserve">. Đối với Khoản </w:t>
            </w:r>
            <w:r w:rsidR="001A781B" w:rsidRPr="00EB6755">
              <w:rPr>
                <w:rFonts w:eastAsia="Times New Roman" w:cs="Times New Roman"/>
                <w:i/>
                <w:sz w:val="26"/>
                <w:szCs w:val="26"/>
                <w:lang w:val="en-US" w:eastAsia="en-US"/>
              </w:rPr>
              <w:t>8</w:t>
            </w:r>
            <w:r w:rsidR="003A6D6B" w:rsidRPr="00EB6755">
              <w:rPr>
                <w:rFonts w:eastAsia="Times New Roman" w:cs="Times New Roman"/>
                <w:i/>
                <w:sz w:val="26"/>
                <w:szCs w:val="26"/>
                <w:lang w:val="en-US" w:eastAsia="en-US"/>
              </w:rPr>
              <w:t xml:space="preserve"> Điều 20:</w:t>
            </w:r>
          </w:p>
          <w:p w14:paraId="66E71598" w14:textId="77777777" w:rsidR="003A6D6B" w:rsidRPr="00EB6755" w:rsidRDefault="00AD48FC" w:rsidP="003A6D6B">
            <w:pPr>
              <w:spacing w:before="40" w:after="40"/>
              <w:rPr>
                <w:rFonts w:eastAsia="Times New Roman" w:cs="Times New Roman"/>
                <w:sz w:val="26"/>
                <w:szCs w:val="26"/>
                <w:lang w:val="pt-BR" w:eastAsia="en-US"/>
              </w:rPr>
            </w:pPr>
            <w:r w:rsidRPr="00EB6755">
              <w:rPr>
                <w:rFonts w:eastAsia="Times New Roman" w:cs="Times New Roman"/>
                <w:sz w:val="26"/>
                <w:szCs w:val="26"/>
                <w:lang w:val="pt-BR" w:eastAsia="en-US"/>
              </w:rPr>
              <w:t>Bổ sung thêm quy định về việc làm tròn điểm thành phần để tạo sự thống nhất khi thực hiện chấm điểm, đồng thời sửa lại cách diễn đạt cho phù hợp logic.</w:t>
            </w:r>
          </w:p>
          <w:p w14:paraId="4A3466C6" w14:textId="77777777" w:rsidR="00C22828" w:rsidRPr="00EB6755" w:rsidRDefault="00C22828" w:rsidP="00AD48FC">
            <w:pPr>
              <w:spacing w:before="40" w:after="40"/>
              <w:rPr>
                <w:rFonts w:eastAsia="Times New Roman" w:cs="Times New Roman"/>
                <w:sz w:val="26"/>
                <w:szCs w:val="26"/>
                <w:lang w:val="en-US" w:eastAsia="en-US"/>
              </w:rPr>
            </w:pPr>
          </w:p>
        </w:tc>
      </w:tr>
      <w:tr w:rsidR="00114A73" w:rsidRPr="00EB6755" w14:paraId="67350117" w14:textId="77777777" w:rsidTr="00C3203B">
        <w:tc>
          <w:tcPr>
            <w:tcW w:w="744" w:type="dxa"/>
          </w:tcPr>
          <w:p w14:paraId="54992C13" w14:textId="77777777" w:rsidR="00114A73" w:rsidRPr="00EB6755" w:rsidRDefault="00114A73" w:rsidP="0093723E">
            <w:pPr>
              <w:jc w:val="center"/>
              <w:rPr>
                <w:rFonts w:cs="Times New Roman"/>
                <w:b/>
                <w:sz w:val="26"/>
                <w:szCs w:val="26"/>
                <w:lang w:val="en-US"/>
              </w:rPr>
            </w:pPr>
            <w:r w:rsidRPr="00EB6755">
              <w:rPr>
                <w:rFonts w:cs="Times New Roman"/>
                <w:b/>
                <w:sz w:val="26"/>
                <w:szCs w:val="26"/>
                <w:lang w:val="en-US"/>
              </w:rPr>
              <w:lastRenderedPageBreak/>
              <w:t>21</w:t>
            </w:r>
          </w:p>
        </w:tc>
        <w:tc>
          <w:tcPr>
            <w:tcW w:w="4927" w:type="dxa"/>
          </w:tcPr>
          <w:p w14:paraId="133CC140" w14:textId="77777777" w:rsidR="00114A73" w:rsidRPr="00EB6755" w:rsidRDefault="00114A73" w:rsidP="00C22828">
            <w:pPr>
              <w:rPr>
                <w:rFonts w:cs="Times New Roman"/>
                <w:b/>
                <w:sz w:val="26"/>
                <w:szCs w:val="26"/>
                <w:lang w:val="nl-NL"/>
              </w:rPr>
            </w:pPr>
            <w:r w:rsidRPr="00EB6755">
              <w:rPr>
                <w:rFonts w:cs="Times New Roman"/>
                <w:b/>
                <w:sz w:val="26"/>
                <w:szCs w:val="26"/>
                <w:lang w:val="nl-NL"/>
              </w:rPr>
              <w:t>KẾT QUẢ XẾP HẠNG</w:t>
            </w:r>
          </w:p>
          <w:p w14:paraId="1CCE80C1" w14:textId="77777777" w:rsidR="00114A73" w:rsidRPr="00EB6755" w:rsidRDefault="00114A73" w:rsidP="00C22828">
            <w:pPr>
              <w:rPr>
                <w:rFonts w:cs="Times New Roman"/>
                <w:b/>
                <w:sz w:val="26"/>
                <w:szCs w:val="26"/>
                <w:lang w:val="nl-NL"/>
              </w:rPr>
            </w:pPr>
            <w:r w:rsidRPr="00EB6755">
              <w:rPr>
                <w:rFonts w:cs="Times New Roman"/>
                <w:b/>
                <w:sz w:val="26"/>
                <w:szCs w:val="26"/>
                <w:lang w:val="nl-NL"/>
              </w:rPr>
              <w:t>Điều 21. Tần suất, thời gian thực hiện, phê duyệt xếp hạng</w:t>
            </w:r>
          </w:p>
          <w:p w14:paraId="392E310C" w14:textId="77777777" w:rsidR="00114A73" w:rsidRPr="00EB6755" w:rsidRDefault="00114A73" w:rsidP="009A5B71">
            <w:pPr>
              <w:rPr>
                <w:rFonts w:cs="Times New Roman"/>
                <w:sz w:val="26"/>
                <w:szCs w:val="26"/>
                <w:lang w:val="nl-NL"/>
              </w:rPr>
            </w:pPr>
            <w:r w:rsidRPr="00EB6755">
              <w:rPr>
                <w:rFonts w:cs="Times New Roman"/>
                <w:sz w:val="26"/>
                <w:szCs w:val="26"/>
                <w:lang w:val="nl-NL"/>
              </w:rPr>
              <w:t>1. Trước ngày 10 tháng 6 hàng năm, Cơ quan Thanh tra, giám sát ngân hàng trình Thống đốc Ngân hàng Nhà nước phê duyệt kết quả xếp hạng của năm trước liền kề đối với tổ chức tín dụng, chi nhánh ngân hàng nước ngoài.</w:t>
            </w:r>
          </w:p>
          <w:p w14:paraId="3C1C7765" w14:textId="77777777" w:rsidR="00114A73" w:rsidRPr="00EB6755" w:rsidRDefault="00114A73" w:rsidP="009A5B71">
            <w:pPr>
              <w:rPr>
                <w:rFonts w:cs="Times New Roman"/>
                <w:sz w:val="26"/>
                <w:szCs w:val="26"/>
                <w:lang w:val="nl-NL"/>
              </w:rPr>
            </w:pPr>
            <w:r w:rsidRPr="00EB6755">
              <w:rPr>
                <w:rFonts w:cs="Times New Roman"/>
                <w:sz w:val="26"/>
                <w:szCs w:val="26"/>
                <w:lang w:val="nl-NL"/>
              </w:rPr>
              <w:t>2. Trước ngày 30 tháng 6 hàng năm, Thống đốc Ngân hàng Nhà nước phê duyệt kết quả xếp hạng của năm trước liền kề đối với tổ chức tín dụng, chi nhánh ngân hàng nước ngoài.</w:t>
            </w:r>
          </w:p>
          <w:p w14:paraId="2B1D35F5" w14:textId="77777777" w:rsidR="00114A73" w:rsidRPr="00EB6755" w:rsidRDefault="00114A73" w:rsidP="009A5B71">
            <w:pPr>
              <w:rPr>
                <w:rFonts w:cs="Times New Roman"/>
                <w:sz w:val="26"/>
                <w:szCs w:val="26"/>
                <w:lang w:val="en-US"/>
              </w:rPr>
            </w:pPr>
            <w:r w:rsidRPr="00EB6755">
              <w:rPr>
                <w:rFonts w:cs="Times New Roman"/>
                <w:sz w:val="26"/>
                <w:szCs w:val="26"/>
                <w:lang w:val="nl-NL"/>
              </w:rPr>
              <w:lastRenderedPageBreak/>
              <w:t>3.</w:t>
            </w:r>
            <w:r w:rsidRPr="00EB6755">
              <w:rPr>
                <w:rStyle w:val="FootnoteReference"/>
                <w:rFonts w:cs="Times New Roman"/>
                <w:sz w:val="26"/>
                <w:szCs w:val="26"/>
                <w:lang w:val="nl-NL"/>
              </w:rPr>
              <w:footnoteReference w:id="29"/>
            </w:r>
            <w:r w:rsidRPr="00EB6755">
              <w:rPr>
                <w:rFonts w:cs="Times New Roman"/>
                <w:sz w:val="26"/>
                <w:szCs w:val="26"/>
                <w:lang w:val="nl-NL"/>
              </w:rPr>
              <w:t xml:space="preserve"> Trường hợp tổ chức tín dụng, chi nhánh ngân hàng nước ngoài đang trình cấp có thẩm quyền phê duyệt phương án cơ cấu lại, hợp nhất, sáp nhập theo Đề án cơ cấu lại hệ thống các tổ chức tín dụng gắn với xử lý nợ xấu được Thủ tướng Chính phủ phê duyệt, căn cứ yêu cầu quản lý nhà nước đối với từng trường hợp cụ thể, Thống đốc Ngân hàng Nhà nước quyết định thời gian khác quy định tại khoản 1, 2 Điều này.</w:t>
            </w:r>
          </w:p>
        </w:tc>
        <w:tc>
          <w:tcPr>
            <w:tcW w:w="4961" w:type="dxa"/>
          </w:tcPr>
          <w:p w14:paraId="1AABD0CC" w14:textId="77777777" w:rsidR="00114A73" w:rsidRPr="00EB6755" w:rsidRDefault="00114A73" w:rsidP="00B957D8">
            <w:pPr>
              <w:rPr>
                <w:rFonts w:cs="Times New Roman"/>
                <w:b/>
                <w:sz w:val="26"/>
                <w:szCs w:val="26"/>
                <w:lang w:val="nl-NL"/>
              </w:rPr>
            </w:pPr>
            <w:r w:rsidRPr="00EB6755">
              <w:rPr>
                <w:rFonts w:cs="Times New Roman"/>
                <w:b/>
                <w:sz w:val="26"/>
                <w:szCs w:val="26"/>
                <w:lang w:val="nl-NL"/>
              </w:rPr>
              <w:lastRenderedPageBreak/>
              <w:t>KẾT QUẢ XẾP HẠNG</w:t>
            </w:r>
          </w:p>
          <w:p w14:paraId="4C75DEF3" w14:textId="77777777" w:rsidR="00114A73" w:rsidRPr="00EB6755" w:rsidRDefault="00114A73" w:rsidP="00B957D8">
            <w:pPr>
              <w:rPr>
                <w:rFonts w:cs="Times New Roman"/>
                <w:b/>
                <w:sz w:val="26"/>
                <w:szCs w:val="26"/>
                <w:lang w:val="nl-NL"/>
              </w:rPr>
            </w:pPr>
            <w:r w:rsidRPr="00EB6755">
              <w:rPr>
                <w:rFonts w:cs="Times New Roman"/>
                <w:b/>
                <w:sz w:val="26"/>
                <w:szCs w:val="26"/>
                <w:lang w:val="nl-NL"/>
              </w:rPr>
              <w:t>Điều 21. Tần suất, thời gian thực hiện, phê duyệt xếp hạng</w:t>
            </w:r>
          </w:p>
          <w:p w14:paraId="60F6FCFF" w14:textId="77777777" w:rsidR="00114A73" w:rsidRPr="00EB6755" w:rsidRDefault="00114A73" w:rsidP="00B957D8">
            <w:pPr>
              <w:rPr>
                <w:rFonts w:cs="Times New Roman"/>
                <w:sz w:val="26"/>
                <w:szCs w:val="26"/>
                <w:lang w:val="nl-NL"/>
              </w:rPr>
            </w:pPr>
            <w:r w:rsidRPr="00EB6755">
              <w:rPr>
                <w:rFonts w:cs="Times New Roman"/>
                <w:sz w:val="26"/>
                <w:szCs w:val="26"/>
                <w:lang w:val="nl-NL"/>
              </w:rPr>
              <w:t xml:space="preserve">1. Trước ngày 10 tháng 6 hàng năm, </w:t>
            </w:r>
            <w:r w:rsidR="00EF2684" w:rsidRPr="00EB6755">
              <w:rPr>
                <w:rFonts w:cs="Times New Roman"/>
                <w:i/>
                <w:sz w:val="26"/>
                <w:szCs w:val="26"/>
                <w:u w:val="single"/>
                <w:lang w:val="nl-NL"/>
              </w:rPr>
              <w:t>Cục Quản lý, giám sát tổ chức tín dụng làm đầu mối</w:t>
            </w:r>
            <w:r w:rsidR="00EF2684" w:rsidRPr="00EB6755">
              <w:rPr>
                <w:rFonts w:cs="Times New Roman"/>
                <w:sz w:val="26"/>
                <w:szCs w:val="26"/>
                <w:lang w:val="nl-NL"/>
              </w:rPr>
              <w:t xml:space="preserve"> </w:t>
            </w:r>
            <w:r w:rsidRPr="00EB6755">
              <w:rPr>
                <w:rFonts w:cs="Times New Roman"/>
                <w:sz w:val="26"/>
                <w:szCs w:val="26"/>
                <w:lang w:val="nl-NL"/>
              </w:rPr>
              <w:t>trình Thống đốc Ngân hàng Nhà nước phê duyệt kết quả xếp hạng của năm trước liền kề đối với tổ chức tín dụng, chi nhánh ngân hàng nước ngoài.</w:t>
            </w:r>
          </w:p>
          <w:p w14:paraId="7E54B1FA" w14:textId="77777777" w:rsidR="00114A73" w:rsidRPr="00EB6755" w:rsidRDefault="00114A73" w:rsidP="00B957D8">
            <w:pPr>
              <w:rPr>
                <w:rFonts w:cs="Times New Roman"/>
                <w:sz w:val="26"/>
                <w:szCs w:val="26"/>
                <w:lang w:val="nl-NL"/>
              </w:rPr>
            </w:pPr>
            <w:r w:rsidRPr="00EB6755">
              <w:rPr>
                <w:rFonts w:cs="Times New Roman"/>
                <w:sz w:val="26"/>
                <w:szCs w:val="26"/>
                <w:lang w:val="nl-NL"/>
              </w:rPr>
              <w:t>2. Trước ngày 30 tháng 6 hàng năm, Thống đốc Ngân hàng Nhà nước phê duyệt kết quả xếp hạng của năm trước liền kề đối với tổ chức tín dụng, chi nhánh ngân hàng nước ngoài.</w:t>
            </w:r>
          </w:p>
          <w:p w14:paraId="123CC0E1" w14:textId="77777777" w:rsidR="00114A73" w:rsidRPr="00EB6755" w:rsidRDefault="00114A73" w:rsidP="00B957D8">
            <w:pPr>
              <w:rPr>
                <w:rFonts w:cs="Times New Roman"/>
                <w:sz w:val="26"/>
                <w:szCs w:val="26"/>
                <w:lang w:val="en-US"/>
              </w:rPr>
            </w:pPr>
            <w:r w:rsidRPr="00EB6755">
              <w:rPr>
                <w:rFonts w:cs="Times New Roman"/>
                <w:sz w:val="26"/>
                <w:szCs w:val="26"/>
                <w:lang w:val="nl-NL"/>
              </w:rPr>
              <w:lastRenderedPageBreak/>
              <w:t>3.</w:t>
            </w:r>
            <w:r w:rsidRPr="00EB6755">
              <w:rPr>
                <w:rStyle w:val="FootnoteReference"/>
                <w:rFonts w:cs="Times New Roman"/>
                <w:sz w:val="26"/>
                <w:szCs w:val="26"/>
                <w:lang w:val="nl-NL"/>
              </w:rPr>
              <w:footnoteReference w:id="30"/>
            </w:r>
            <w:r w:rsidRPr="00EB6755">
              <w:rPr>
                <w:rFonts w:cs="Times New Roman"/>
                <w:sz w:val="26"/>
                <w:szCs w:val="26"/>
                <w:lang w:val="nl-NL"/>
              </w:rPr>
              <w:t xml:space="preserve"> Trường hợp tổ chức tín dụng, chi nhánh ngân hàng nước ngoài đang trình cấp có thẩm quyền phê duyệt phương án cơ cấu lại, hợp nhất, sáp nhập theo Đề án cơ cấu lại hệ thống các tổ chức tín dụng gắn với xử lý nợ xấu được Thủ tướng Chính phủ phê duyệt, căn cứ yêu cầu quản lý nhà nước đối với từng trường hợp cụ thể, Thống đốc Ngân hàng Nhà nước quyết định thời gian khác quy định tại khoản 1, 2 Điều này.</w:t>
            </w:r>
          </w:p>
        </w:tc>
        <w:tc>
          <w:tcPr>
            <w:tcW w:w="3827" w:type="dxa"/>
          </w:tcPr>
          <w:p w14:paraId="3FC0315C" w14:textId="77777777" w:rsidR="00890DA0" w:rsidRPr="00EB6755" w:rsidRDefault="00EF2684" w:rsidP="009434D4">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Sửa đổi, bổ sung quy định tại khoản 1 Điều 21</w:t>
            </w:r>
            <w:r w:rsidR="00890DA0" w:rsidRPr="00EB6755">
              <w:rPr>
                <w:rFonts w:eastAsia="Times New Roman" w:cs="Times New Roman"/>
                <w:sz w:val="26"/>
                <w:szCs w:val="26"/>
                <w:lang w:val="en-US" w:eastAsia="en-US"/>
              </w:rPr>
              <w:t>:</w:t>
            </w:r>
          </w:p>
          <w:p w14:paraId="4B32640C" w14:textId="77777777" w:rsidR="00114A73" w:rsidRPr="00EB6755" w:rsidRDefault="00890DA0" w:rsidP="00890DA0">
            <w:pPr>
              <w:spacing w:after="0"/>
              <w:ind w:firstLine="34"/>
              <w:rPr>
                <w:rFonts w:eastAsia="Times New Roman" w:cs="Times New Roman"/>
                <w:sz w:val="26"/>
                <w:szCs w:val="26"/>
                <w:lang w:val="en-US" w:eastAsia="en-US"/>
              </w:rPr>
            </w:pPr>
            <w:r w:rsidRPr="00EB6755">
              <w:rPr>
                <w:bCs/>
                <w:spacing w:val="-4"/>
                <w:sz w:val="26"/>
                <w:szCs w:val="26"/>
              </w:rPr>
              <w:t>Sửa tên đơn vị thuộc NHNN do thay đổi cơ cấu tổ chức theo Nghị định 26/2025/NĐ-CP ngày 24/02/2025 của Chính Phủ quy định về chức năng, nhiệm vụ, quyền hạn và cơ cấu tổ chức của Ngân hàng Nhà nước Việt Nam.</w:t>
            </w:r>
          </w:p>
        </w:tc>
      </w:tr>
      <w:tr w:rsidR="00114A73" w:rsidRPr="00EB6755" w14:paraId="5AB8D4C3" w14:textId="77777777" w:rsidTr="00C3203B">
        <w:tc>
          <w:tcPr>
            <w:tcW w:w="744" w:type="dxa"/>
          </w:tcPr>
          <w:p w14:paraId="7777BC4C" w14:textId="77777777" w:rsidR="00114A73" w:rsidRPr="00EB6755" w:rsidRDefault="00114A73" w:rsidP="0093723E">
            <w:pPr>
              <w:jc w:val="center"/>
              <w:rPr>
                <w:rFonts w:cs="Times New Roman"/>
                <w:b/>
                <w:sz w:val="26"/>
                <w:szCs w:val="26"/>
                <w:lang w:val="en-US"/>
              </w:rPr>
            </w:pPr>
            <w:r w:rsidRPr="00EB6755">
              <w:rPr>
                <w:rFonts w:cs="Times New Roman"/>
                <w:b/>
                <w:sz w:val="26"/>
                <w:szCs w:val="26"/>
                <w:lang w:val="en-US"/>
              </w:rPr>
              <w:lastRenderedPageBreak/>
              <w:t>22</w:t>
            </w:r>
          </w:p>
        </w:tc>
        <w:tc>
          <w:tcPr>
            <w:tcW w:w="4927" w:type="dxa"/>
          </w:tcPr>
          <w:p w14:paraId="477FB3DC" w14:textId="77777777" w:rsidR="00114A73" w:rsidRPr="00EB6755" w:rsidRDefault="00114A73" w:rsidP="00C22828">
            <w:pPr>
              <w:rPr>
                <w:rFonts w:cs="Times New Roman"/>
                <w:b/>
                <w:sz w:val="26"/>
                <w:szCs w:val="26"/>
                <w:lang w:val="nl-NL"/>
              </w:rPr>
            </w:pPr>
            <w:r w:rsidRPr="00EB6755">
              <w:rPr>
                <w:rFonts w:cs="Times New Roman"/>
                <w:b/>
                <w:sz w:val="26"/>
                <w:szCs w:val="26"/>
                <w:lang w:val="nl-NL"/>
              </w:rPr>
              <w:t>Điều 22. Thông báo kết quả xếp hạng</w:t>
            </w:r>
          </w:p>
          <w:p w14:paraId="0923C954" w14:textId="77777777" w:rsidR="00114A73" w:rsidRPr="00EB6755" w:rsidRDefault="00114A73" w:rsidP="00841EC8">
            <w:pPr>
              <w:rPr>
                <w:rFonts w:cs="Times New Roman"/>
                <w:sz w:val="26"/>
                <w:szCs w:val="26"/>
                <w:lang w:val="nl-NL"/>
              </w:rPr>
            </w:pPr>
            <w:r w:rsidRPr="00EB6755">
              <w:rPr>
                <w:rFonts w:cs="Times New Roman"/>
                <w:sz w:val="26"/>
                <w:szCs w:val="26"/>
                <w:lang w:val="nl-NL"/>
              </w:rPr>
              <w:t>1. Trong thời gian 15 ngày, kể từ ngày Thống đốc Ngân hàng Nhà nước phê duyệt kết quả xếp hạng, Cơ quan Thanh tra, giám sát ngân hàng thông báo kết quả xếp hạng cho từng tổ chức tín dụng, chi nhánh ngân hàng nước ngoài, Ngân hàng Nhà nước chi nhánh tỉnh, thành phố nơi tổ chức tín dụng, chi nhánh ngân hàng nước ngoài đặt trụ sở chính.</w:t>
            </w:r>
          </w:p>
          <w:p w14:paraId="3CEF5D27" w14:textId="77777777" w:rsidR="00114A73" w:rsidRPr="00EB6755" w:rsidRDefault="00114A73" w:rsidP="00841EC8">
            <w:pPr>
              <w:rPr>
                <w:rFonts w:cs="Times New Roman"/>
                <w:sz w:val="26"/>
                <w:szCs w:val="26"/>
                <w:lang w:val="nl-NL"/>
              </w:rPr>
            </w:pPr>
            <w:r w:rsidRPr="00EB6755">
              <w:rPr>
                <w:rFonts w:cs="Times New Roman"/>
                <w:sz w:val="26"/>
                <w:szCs w:val="26"/>
                <w:lang w:val="nl-NL"/>
              </w:rPr>
              <w:t>2.</w:t>
            </w:r>
            <w:r w:rsidRPr="00EB6755">
              <w:rPr>
                <w:rStyle w:val="FootnoteReference"/>
                <w:rFonts w:cs="Times New Roman"/>
                <w:sz w:val="26"/>
                <w:szCs w:val="26"/>
                <w:lang w:val="nl-NL"/>
              </w:rPr>
              <w:footnoteReference w:id="31"/>
            </w:r>
            <w:r w:rsidRPr="00EB6755">
              <w:rPr>
                <w:rFonts w:cs="Times New Roman"/>
                <w:sz w:val="26"/>
                <w:szCs w:val="26"/>
                <w:lang w:val="nl-NL"/>
              </w:rPr>
              <w:t xml:space="preserve"> Nội dung thông báo kết quả xếp hạng:</w:t>
            </w:r>
          </w:p>
          <w:p w14:paraId="45D57F81" w14:textId="77777777" w:rsidR="00114A73" w:rsidRPr="00EB6755" w:rsidRDefault="00114A73" w:rsidP="00841EC8">
            <w:pPr>
              <w:rPr>
                <w:rFonts w:cs="Times New Roman"/>
                <w:sz w:val="26"/>
                <w:szCs w:val="26"/>
                <w:lang w:val="nl-NL"/>
              </w:rPr>
            </w:pPr>
            <w:r w:rsidRPr="00EB6755">
              <w:rPr>
                <w:rFonts w:cs="Times New Roman"/>
                <w:sz w:val="26"/>
                <w:szCs w:val="26"/>
                <w:lang w:val="nl-NL"/>
              </w:rPr>
              <w:t xml:space="preserve">a) Đối với tổ chức tín dụng, chi nhánh ngân hàng nước ngoài: Thông báo kết quả xếp hạng (bao gồm hạng, tổng điểm xếp hạng và </w:t>
            </w:r>
            <w:r w:rsidRPr="00EB6755">
              <w:rPr>
                <w:rFonts w:cs="Times New Roman"/>
                <w:sz w:val="26"/>
                <w:szCs w:val="26"/>
                <w:lang w:val="nl-NL"/>
              </w:rPr>
              <w:lastRenderedPageBreak/>
              <w:t xml:space="preserve">điểm của từng nhóm tiêu chí quy định tại </w:t>
            </w:r>
            <w:bookmarkStart w:id="26" w:name="tc_28"/>
            <w:r w:rsidRPr="00EB6755">
              <w:rPr>
                <w:rFonts w:cs="Times New Roman"/>
                <w:sz w:val="26"/>
                <w:szCs w:val="26"/>
                <w:lang w:val="nl-NL"/>
              </w:rPr>
              <w:t>Điều 7, 8</w:t>
            </w:r>
            <w:bookmarkEnd w:id="26"/>
            <w:r w:rsidRPr="00EB6755">
              <w:rPr>
                <w:rFonts w:cs="Times New Roman"/>
                <w:sz w:val="26"/>
                <w:szCs w:val="26"/>
                <w:lang w:val="nl-NL"/>
              </w:rPr>
              <w:t xml:space="preserve">, </w:t>
            </w:r>
            <w:bookmarkStart w:id="27" w:name="tc_29"/>
            <w:r w:rsidRPr="00EB6755">
              <w:rPr>
                <w:rFonts w:cs="Times New Roman"/>
                <w:sz w:val="26"/>
                <w:szCs w:val="26"/>
                <w:lang w:val="nl-NL"/>
              </w:rPr>
              <w:t>9, 10,</w:t>
            </w:r>
            <w:bookmarkEnd w:id="27"/>
            <w:r w:rsidRPr="00EB6755">
              <w:rPr>
                <w:rFonts w:cs="Times New Roman"/>
                <w:sz w:val="26"/>
                <w:szCs w:val="26"/>
                <w:lang w:val="nl-NL"/>
              </w:rPr>
              <w:t xml:space="preserve"> </w:t>
            </w:r>
            <w:bookmarkStart w:id="28" w:name="tc_30"/>
            <w:r w:rsidRPr="00EB6755">
              <w:rPr>
                <w:rFonts w:cs="Times New Roman"/>
                <w:sz w:val="26"/>
                <w:szCs w:val="26"/>
                <w:lang w:val="nl-NL"/>
              </w:rPr>
              <w:t>11, 12 Thông tư này</w:t>
            </w:r>
            <w:bookmarkEnd w:id="28"/>
            <w:r w:rsidRPr="00EB6755">
              <w:rPr>
                <w:rFonts w:cs="Times New Roman"/>
                <w:sz w:val="26"/>
                <w:szCs w:val="26"/>
                <w:lang w:val="nl-NL"/>
              </w:rPr>
              <w:t>) của tổ chức tín dụng, chi nhánh ngân hàng nước ngoài;</w:t>
            </w:r>
          </w:p>
          <w:p w14:paraId="2A8945A4" w14:textId="77777777" w:rsidR="00114A73" w:rsidRPr="00EB6755" w:rsidRDefault="00114A73" w:rsidP="00841EC8">
            <w:pPr>
              <w:rPr>
                <w:rFonts w:cs="Times New Roman"/>
                <w:sz w:val="26"/>
                <w:szCs w:val="26"/>
                <w:lang w:val="nl-NL"/>
              </w:rPr>
            </w:pPr>
            <w:r w:rsidRPr="00EB6755">
              <w:rPr>
                <w:rFonts w:cs="Times New Roman"/>
                <w:sz w:val="26"/>
                <w:szCs w:val="26"/>
                <w:lang w:val="nl-NL"/>
              </w:rPr>
              <w:t xml:space="preserve">b) Đối với Ngân hàng Nhà nước chi nhánh tỉnh, thành phố: Thông báo kết quả xếp hạng (bao gồm hạng, tổng điểm xếp hạng và điểm của từng nhóm tiêu chí quy định tại </w:t>
            </w:r>
            <w:bookmarkStart w:id="29" w:name="tc_31"/>
            <w:r w:rsidRPr="00EB6755">
              <w:rPr>
                <w:rFonts w:cs="Times New Roman"/>
                <w:sz w:val="26"/>
                <w:szCs w:val="26"/>
                <w:lang w:val="nl-NL"/>
              </w:rPr>
              <w:t>Điều 7, 8</w:t>
            </w:r>
            <w:bookmarkEnd w:id="29"/>
            <w:r w:rsidRPr="00EB6755">
              <w:rPr>
                <w:rFonts w:cs="Times New Roman"/>
                <w:sz w:val="26"/>
                <w:szCs w:val="26"/>
                <w:lang w:val="nl-NL"/>
              </w:rPr>
              <w:t xml:space="preserve">, </w:t>
            </w:r>
            <w:bookmarkStart w:id="30" w:name="tc_32"/>
            <w:r w:rsidRPr="00EB6755">
              <w:rPr>
                <w:rFonts w:cs="Times New Roman"/>
                <w:sz w:val="26"/>
                <w:szCs w:val="26"/>
                <w:lang w:val="nl-NL"/>
              </w:rPr>
              <w:t>9, 10,</w:t>
            </w:r>
            <w:bookmarkEnd w:id="30"/>
            <w:r w:rsidRPr="00EB6755">
              <w:rPr>
                <w:rFonts w:cs="Times New Roman"/>
                <w:sz w:val="26"/>
                <w:szCs w:val="26"/>
                <w:lang w:val="nl-NL"/>
              </w:rPr>
              <w:t xml:space="preserve"> </w:t>
            </w:r>
            <w:bookmarkStart w:id="31" w:name="tc_33"/>
            <w:r w:rsidRPr="00EB6755">
              <w:rPr>
                <w:rFonts w:cs="Times New Roman"/>
                <w:sz w:val="26"/>
                <w:szCs w:val="26"/>
                <w:lang w:val="nl-NL"/>
              </w:rPr>
              <w:t>11, 12 Thông tư này</w:t>
            </w:r>
            <w:bookmarkEnd w:id="31"/>
            <w:r w:rsidRPr="00EB6755">
              <w:rPr>
                <w:rFonts w:cs="Times New Roman"/>
                <w:sz w:val="26"/>
                <w:szCs w:val="26"/>
                <w:lang w:val="nl-NL"/>
              </w:rPr>
              <w:t>) của các tổ chức tín dụng, chi nhánh ngân hàng nước ngoài đặt trụ sở chính trên địa bàn tỉnh, thành phố.</w:t>
            </w:r>
          </w:p>
          <w:p w14:paraId="6F416CE2" w14:textId="77777777" w:rsidR="00114A73" w:rsidRPr="00EB6755" w:rsidRDefault="00114A73" w:rsidP="00841EC8">
            <w:pPr>
              <w:rPr>
                <w:rFonts w:cs="Times New Roman"/>
                <w:sz w:val="26"/>
                <w:szCs w:val="26"/>
                <w:lang w:val="nl-NL"/>
              </w:rPr>
            </w:pPr>
            <w:r w:rsidRPr="00EB6755">
              <w:rPr>
                <w:rFonts w:cs="Times New Roman"/>
                <w:sz w:val="26"/>
                <w:szCs w:val="26"/>
                <w:lang w:val="nl-NL"/>
              </w:rPr>
              <w:t>3. Cơ quan Thanh tra, giám sát ngân hàng có trách nhiệm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14:paraId="3BFAFECE" w14:textId="77777777" w:rsidR="00114A73" w:rsidRPr="00EB6755" w:rsidRDefault="00114A73" w:rsidP="00841EC8">
            <w:pPr>
              <w:rPr>
                <w:rFonts w:cs="Times New Roman"/>
                <w:sz w:val="26"/>
                <w:szCs w:val="26"/>
                <w:lang w:val="nl-NL"/>
              </w:rPr>
            </w:pPr>
            <w:r w:rsidRPr="00EB6755">
              <w:rPr>
                <w:rFonts w:cs="Times New Roman"/>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14:paraId="270E0379" w14:textId="77777777" w:rsidR="00114A73" w:rsidRPr="00EB6755" w:rsidRDefault="00114A73" w:rsidP="00841EC8">
            <w:pPr>
              <w:rPr>
                <w:rFonts w:cs="Times New Roman"/>
                <w:sz w:val="26"/>
                <w:szCs w:val="26"/>
                <w:lang w:val="en-US"/>
              </w:rPr>
            </w:pPr>
            <w:r w:rsidRPr="00EB6755">
              <w:rPr>
                <w:rFonts w:cs="Times New Roman"/>
                <w:sz w:val="26"/>
                <w:szCs w:val="26"/>
                <w:lang w:val="nl-NL"/>
              </w:rPr>
              <w:t xml:space="preserve">5. Việc thông báo kết quả xếp hạng ngân hàng liên doanh, ngân hàng 100% vốn nước </w:t>
            </w:r>
            <w:r w:rsidRPr="00EB6755">
              <w:rPr>
                <w:rFonts w:cs="Times New Roman"/>
                <w:sz w:val="26"/>
                <w:szCs w:val="26"/>
                <w:lang w:val="nl-NL"/>
              </w:rPr>
              <w:lastRenderedPageBreak/>
              <w:t>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giám sát ngân hàng nước ngoài.</w:t>
            </w:r>
          </w:p>
        </w:tc>
        <w:tc>
          <w:tcPr>
            <w:tcW w:w="4961" w:type="dxa"/>
          </w:tcPr>
          <w:p w14:paraId="5FA7FC3E" w14:textId="77777777" w:rsidR="00114A73" w:rsidRPr="00EB6755" w:rsidRDefault="00114A73" w:rsidP="00B957D8">
            <w:pPr>
              <w:rPr>
                <w:rFonts w:cs="Times New Roman"/>
                <w:b/>
                <w:sz w:val="26"/>
                <w:szCs w:val="26"/>
                <w:lang w:val="nl-NL"/>
              </w:rPr>
            </w:pPr>
            <w:r w:rsidRPr="00EB6755">
              <w:rPr>
                <w:rFonts w:cs="Times New Roman"/>
                <w:b/>
                <w:sz w:val="26"/>
                <w:szCs w:val="26"/>
                <w:lang w:val="nl-NL"/>
              </w:rPr>
              <w:lastRenderedPageBreak/>
              <w:t>Điều 22. Thông báo kết quả xếp hạng</w:t>
            </w:r>
          </w:p>
          <w:p w14:paraId="4A84B4B5" w14:textId="77777777" w:rsidR="00273593" w:rsidRPr="00EB6755" w:rsidRDefault="00114A73" w:rsidP="00273593">
            <w:pPr>
              <w:rPr>
                <w:rFonts w:cs="Times New Roman"/>
                <w:i/>
                <w:sz w:val="26"/>
                <w:szCs w:val="26"/>
                <w:u w:val="single"/>
                <w:lang w:val="en-US"/>
              </w:rPr>
            </w:pPr>
            <w:r w:rsidRPr="00EB6755">
              <w:rPr>
                <w:rFonts w:cs="Times New Roman"/>
                <w:sz w:val="26"/>
                <w:szCs w:val="26"/>
                <w:lang w:val="nl-NL"/>
              </w:rPr>
              <w:t xml:space="preserve">1. Trong thời gian 15 ngày, kể từ ngày Thống đốc Ngân hàng Nhà nước phê duyệt kết quả xếp hạng, </w:t>
            </w:r>
            <w:r w:rsidR="00273593" w:rsidRPr="00EB6755">
              <w:rPr>
                <w:rFonts w:cs="Times New Roman"/>
                <w:i/>
                <w:sz w:val="26"/>
                <w:szCs w:val="26"/>
                <w:u w:val="single"/>
                <w:lang w:val="en-US"/>
              </w:rPr>
              <w:t>Cục Quản lý, giám sát tổ chức tín dụng thông báo kết quả xếp hạng cho từng tổ chức tín dụng, chi nhánh ngân hàng nước ngoài theo đối tượng giám sát an toàn vi mô, Ngân hàng Nhà nước chi nhánh khu vực thông báo kết quả xếp hạng cho chi nhánh ngân hàng nước ngoài theo đối tượng giám sát an toàn vi mô.</w:t>
            </w:r>
          </w:p>
          <w:p w14:paraId="601569F4" w14:textId="77777777" w:rsidR="00114A73" w:rsidRPr="00EB6755" w:rsidRDefault="00114A73" w:rsidP="005D272F">
            <w:pPr>
              <w:rPr>
                <w:rFonts w:cs="Times New Roman"/>
                <w:sz w:val="26"/>
                <w:szCs w:val="26"/>
                <w:lang w:val="nl-NL"/>
              </w:rPr>
            </w:pPr>
            <w:r w:rsidRPr="00EB6755">
              <w:rPr>
                <w:rFonts w:cs="Times New Roman"/>
                <w:sz w:val="26"/>
                <w:szCs w:val="26"/>
                <w:lang w:val="nl-NL"/>
              </w:rPr>
              <w:t xml:space="preserve">2. </w:t>
            </w:r>
            <w:r w:rsidRPr="00EB6755">
              <w:rPr>
                <w:rFonts w:cs="Times New Roman"/>
                <w:i/>
                <w:sz w:val="26"/>
                <w:szCs w:val="26"/>
                <w:u w:val="single"/>
                <w:lang w:val="nl-NL"/>
              </w:rPr>
              <w:t>Nội dung thông báo kết quả xếp hạng</w:t>
            </w:r>
            <w:r w:rsidR="00273593" w:rsidRPr="00EB6755">
              <w:rPr>
                <w:rFonts w:cs="Times New Roman"/>
                <w:i/>
                <w:sz w:val="26"/>
                <w:szCs w:val="26"/>
                <w:u w:val="single"/>
                <w:lang w:val="nl-NL"/>
              </w:rPr>
              <w:t xml:space="preserve"> đ</w:t>
            </w:r>
            <w:r w:rsidRPr="00EB6755">
              <w:rPr>
                <w:rFonts w:cs="Times New Roman"/>
                <w:i/>
                <w:sz w:val="26"/>
                <w:szCs w:val="26"/>
                <w:u w:val="single"/>
                <w:lang w:val="nl-NL"/>
              </w:rPr>
              <w:t xml:space="preserve">ối với </w:t>
            </w:r>
            <w:r w:rsidR="005D272F" w:rsidRPr="00EB6755">
              <w:rPr>
                <w:rFonts w:cs="Times New Roman"/>
                <w:i/>
                <w:sz w:val="26"/>
                <w:szCs w:val="26"/>
                <w:u w:val="single"/>
                <w:lang w:val="nl-NL"/>
              </w:rPr>
              <w:t xml:space="preserve">từng </w:t>
            </w:r>
            <w:r w:rsidRPr="00EB6755">
              <w:rPr>
                <w:rFonts w:cs="Times New Roman"/>
                <w:i/>
                <w:sz w:val="26"/>
                <w:szCs w:val="26"/>
                <w:u w:val="single"/>
                <w:lang w:val="nl-NL"/>
              </w:rPr>
              <w:t>tổ chức tín dụng, chi nhánh ngân hàng nướ</w:t>
            </w:r>
            <w:r w:rsidR="005D272F" w:rsidRPr="00EB6755">
              <w:rPr>
                <w:rFonts w:cs="Times New Roman"/>
                <w:i/>
                <w:sz w:val="26"/>
                <w:szCs w:val="26"/>
                <w:u w:val="single"/>
                <w:lang w:val="nl-NL"/>
              </w:rPr>
              <w:t xml:space="preserve">c ngoài </w:t>
            </w:r>
            <w:r w:rsidRPr="00EB6755">
              <w:rPr>
                <w:rFonts w:cs="Times New Roman"/>
                <w:i/>
                <w:sz w:val="26"/>
                <w:szCs w:val="26"/>
                <w:u w:val="single"/>
                <w:lang w:val="nl-NL"/>
              </w:rPr>
              <w:t xml:space="preserve">bao gồm hạng, tổng điểm </w:t>
            </w:r>
            <w:r w:rsidRPr="00EB6755">
              <w:rPr>
                <w:rFonts w:cs="Times New Roman"/>
                <w:i/>
                <w:sz w:val="26"/>
                <w:szCs w:val="26"/>
                <w:u w:val="single"/>
                <w:lang w:val="nl-NL"/>
              </w:rPr>
              <w:lastRenderedPageBreak/>
              <w:t>xếp hạng và điểm của từng nhóm tiêu chí quy định tại Điều 7, 8, 9, 10, 11, 12 Thông tư này</w:t>
            </w:r>
            <w:r w:rsidR="00273593" w:rsidRPr="00EB6755">
              <w:rPr>
                <w:rFonts w:cs="Times New Roman"/>
                <w:i/>
                <w:sz w:val="26"/>
                <w:szCs w:val="26"/>
                <w:u w:val="single"/>
                <w:lang w:val="nl-NL"/>
              </w:rPr>
              <w:t>.</w:t>
            </w:r>
          </w:p>
          <w:p w14:paraId="308EAC8E" w14:textId="77777777" w:rsidR="00114A73" w:rsidRPr="00EB6755" w:rsidRDefault="00114A73" w:rsidP="00B957D8">
            <w:pPr>
              <w:rPr>
                <w:rFonts w:cs="Times New Roman"/>
                <w:sz w:val="26"/>
                <w:szCs w:val="26"/>
                <w:lang w:val="nl-NL"/>
              </w:rPr>
            </w:pPr>
            <w:r w:rsidRPr="00EB6755">
              <w:rPr>
                <w:rFonts w:cs="Times New Roman"/>
                <w:sz w:val="26"/>
                <w:szCs w:val="26"/>
                <w:lang w:val="nl-NL"/>
              </w:rPr>
              <w:t xml:space="preserve">3. </w:t>
            </w:r>
            <w:r w:rsidR="005C66FA" w:rsidRPr="00EB6755">
              <w:rPr>
                <w:rFonts w:cs="Times New Roman"/>
                <w:i/>
                <w:sz w:val="26"/>
                <w:szCs w:val="26"/>
                <w:u w:val="single"/>
                <w:lang w:val="nl-NL"/>
              </w:rPr>
              <w:t>Cục Quản lý, giám sát tổ chức tín dụng làm đầu mối</w:t>
            </w:r>
            <w:r w:rsidRPr="00EB6755">
              <w:rPr>
                <w:rFonts w:cs="Times New Roman"/>
                <w:sz w:val="26"/>
                <w:szCs w:val="26"/>
                <w:lang w:val="nl-NL"/>
              </w:rPr>
              <w:t xml:space="preserve"> cung cấp kết quả xếp hạng của các tổ chức tín dụng, chi nhánh ngân hàng nước ngoài cho các đơn vị khác thuộc Ngân hàng Nhà nước phục vụ yêu cầu quản lý nhà nước theo chức năng, nhiệm vụ của các đơn vị này khi được Thống đốc Ngân hàng Nhà nước phê duyệt.</w:t>
            </w:r>
          </w:p>
          <w:p w14:paraId="6C7E812D" w14:textId="77777777" w:rsidR="00114A73" w:rsidRPr="00EB6755" w:rsidRDefault="00114A73" w:rsidP="00B957D8">
            <w:pPr>
              <w:rPr>
                <w:rFonts w:cs="Times New Roman"/>
                <w:sz w:val="26"/>
                <w:szCs w:val="26"/>
                <w:lang w:val="nl-NL"/>
              </w:rPr>
            </w:pPr>
            <w:r w:rsidRPr="00EB6755">
              <w:rPr>
                <w:rFonts w:cs="Times New Roman"/>
                <w:sz w:val="26"/>
                <w:szCs w:val="26"/>
                <w:lang w:val="nl-NL"/>
              </w:rPr>
              <w:t>4. Ngân hàng Nhà nước thực hiện cung cấp kết quả xếp hạng của tổ chức tín dụng, chi nhánh ngân hàng nước ngoài cho các tổ chức, cơ quan quản lý nhà nước khác theo đúng quy định pháp luật.</w:t>
            </w:r>
          </w:p>
          <w:p w14:paraId="4C2E8106" w14:textId="77777777" w:rsidR="00114A73" w:rsidRPr="00EB6755" w:rsidRDefault="00114A73" w:rsidP="00B957D8">
            <w:pPr>
              <w:rPr>
                <w:rFonts w:cs="Times New Roman"/>
                <w:sz w:val="26"/>
                <w:szCs w:val="26"/>
                <w:lang w:val="en-US"/>
              </w:rPr>
            </w:pPr>
            <w:r w:rsidRPr="00EB6755">
              <w:rPr>
                <w:rFonts w:cs="Times New Roman"/>
                <w:sz w:val="26"/>
                <w:szCs w:val="26"/>
                <w:lang w:val="nl-NL"/>
              </w:rPr>
              <w:t>5. Việc thông báo kết quả xếp hạng ngân hàng liên doanh, ngân hàng 100% vốn nước ngoài, chi nhánh ngân hàng nước ngoài, tổ chức tín dụng phi ngân hàng nước ngoài cho ngân hàng trung ương nước ngoài, cơ quan giám sát tài chính nước ngoài thực hiện theo Biên bản ghi nhớ hợp tác giữa Ngân hàng Nhà nước và ngân hàng trung ương, cơ quan giám sát ngân hàng nước ngoài.</w:t>
            </w:r>
          </w:p>
        </w:tc>
        <w:tc>
          <w:tcPr>
            <w:tcW w:w="3827" w:type="dxa"/>
          </w:tcPr>
          <w:p w14:paraId="2F18AFC1" w14:textId="77777777" w:rsidR="00114A73" w:rsidRPr="00EB6755" w:rsidRDefault="005237C6"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Sửa đổi, bổ sung khoản 1, khoản 2, khoản 3 Điều 22 như sau:</w:t>
            </w:r>
          </w:p>
          <w:p w14:paraId="611B3A28" w14:textId="4F179DEA" w:rsidR="00890DA0" w:rsidRPr="00EB6755" w:rsidRDefault="005237C6" w:rsidP="00890DA0">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1. S</w:t>
            </w:r>
            <w:r w:rsidR="00273593" w:rsidRPr="00EB6755">
              <w:rPr>
                <w:rFonts w:eastAsia="Times New Roman" w:cs="Times New Roman"/>
                <w:i/>
                <w:sz w:val="26"/>
                <w:szCs w:val="26"/>
                <w:lang w:val="en-US" w:eastAsia="en-US"/>
              </w:rPr>
              <w:t>ửa đổi, bổ sung</w:t>
            </w:r>
            <w:r w:rsidR="00273593" w:rsidRPr="00EB6755">
              <w:rPr>
                <w:rFonts w:eastAsia="Times New Roman" w:cs="Times New Roman"/>
                <w:sz w:val="26"/>
                <w:szCs w:val="26"/>
                <w:lang w:val="en-US" w:eastAsia="en-US"/>
              </w:rPr>
              <w:t xml:space="preserve"> quy định </w:t>
            </w:r>
            <w:r w:rsidR="00890DA0" w:rsidRPr="00EB6755">
              <w:rPr>
                <w:rFonts w:eastAsia="Times New Roman" w:cs="Times New Roman"/>
                <w:sz w:val="26"/>
                <w:szCs w:val="26"/>
                <w:lang w:val="en-US" w:eastAsia="en-US"/>
              </w:rPr>
              <w:t>tại khoản 1 Điều 2</w:t>
            </w:r>
            <w:r w:rsidR="005A3C75">
              <w:rPr>
                <w:rFonts w:eastAsia="Times New Roman" w:cs="Times New Roman"/>
                <w:sz w:val="26"/>
                <w:szCs w:val="26"/>
                <w:lang w:val="en-US" w:eastAsia="en-US"/>
              </w:rPr>
              <w:t>2</w:t>
            </w:r>
            <w:r w:rsidR="00890DA0" w:rsidRPr="00EB6755">
              <w:rPr>
                <w:rFonts w:eastAsia="Times New Roman" w:cs="Times New Roman"/>
                <w:sz w:val="26"/>
                <w:szCs w:val="26"/>
                <w:lang w:val="en-US" w:eastAsia="en-US"/>
              </w:rPr>
              <w:t xml:space="preserve"> (</w:t>
            </w:r>
            <w:r w:rsidRPr="00EB6755">
              <w:rPr>
                <w:rFonts w:eastAsia="Times New Roman" w:cs="Times New Roman"/>
                <w:sz w:val="26"/>
                <w:szCs w:val="26"/>
                <w:lang w:val="en-US" w:eastAsia="en-US"/>
              </w:rPr>
              <w:t xml:space="preserve">về đơn vị thực hiện thông báo kết quả xếp hạng), </w:t>
            </w:r>
            <w:r w:rsidR="00890DA0" w:rsidRPr="00EB6755">
              <w:rPr>
                <w:rFonts w:eastAsia="Times New Roman" w:cs="Times New Roman"/>
                <w:sz w:val="26"/>
                <w:szCs w:val="26"/>
                <w:lang w:val="en-US" w:eastAsia="en-US"/>
              </w:rPr>
              <w:t>khoản 3 Điều 2</w:t>
            </w:r>
            <w:r w:rsidR="005A3C75">
              <w:rPr>
                <w:rFonts w:eastAsia="Times New Roman" w:cs="Times New Roman"/>
                <w:sz w:val="26"/>
                <w:szCs w:val="26"/>
                <w:lang w:val="en-US" w:eastAsia="en-US"/>
              </w:rPr>
              <w:t>2</w:t>
            </w:r>
            <w:r w:rsidR="00890DA0" w:rsidRPr="00EB6755">
              <w:rPr>
                <w:rFonts w:eastAsia="Times New Roman" w:cs="Times New Roman"/>
                <w:sz w:val="26"/>
                <w:szCs w:val="26"/>
                <w:lang w:val="en-US" w:eastAsia="en-US"/>
              </w:rPr>
              <w:t xml:space="preserve"> (</w:t>
            </w:r>
            <w:r w:rsidRPr="00EB6755">
              <w:rPr>
                <w:rFonts w:eastAsia="Times New Roman" w:cs="Times New Roman"/>
                <w:sz w:val="26"/>
                <w:szCs w:val="26"/>
                <w:lang w:val="en-US" w:eastAsia="en-US"/>
              </w:rPr>
              <w:t xml:space="preserve">đơn vị thực hiện cung cấp </w:t>
            </w:r>
            <w:r w:rsidRPr="00EB6755">
              <w:rPr>
                <w:rFonts w:cs="Times New Roman"/>
                <w:sz w:val="26"/>
                <w:szCs w:val="26"/>
                <w:lang w:val="nl-NL"/>
              </w:rPr>
              <w:t>kết quả xếp hạng cho các đơn vị khác thuộc NHNN</w:t>
            </w:r>
            <w:r w:rsidR="00890DA0" w:rsidRPr="00EB6755">
              <w:rPr>
                <w:rFonts w:cs="Times New Roman"/>
                <w:sz w:val="26"/>
                <w:szCs w:val="26"/>
                <w:lang w:val="nl-NL"/>
              </w:rPr>
              <w:t>)</w:t>
            </w:r>
            <w:r w:rsidRPr="00EB6755">
              <w:rPr>
                <w:rFonts w:eastAsia="Times New Roman" w:cs="Times New Roman"/>
                <w:sz w:val="26"/>
                <w:szCs w:val="26"/>
                <w:lang w:val="en-US" w:eastAsia="en-US"/>
              </w:rPr>
              <w:t xml:space="preserve"> </w:t>
            </w:r>
            <w:r w:rsidR="00273593" w:rsidRPr="00EB6755">
              <w:rPr>
                <w:rFonts w:eastAsia="Times New Roman" w:cs="Times New Roman"/>
                <w:sz w:val="26"/>
                <w:szCs w:val="26"/>
                <w:lang w:val="en-US" w:eastAsia="en-US"/>
              </w:rPr>
              <w:t>để phù hợp với ch</w:t>
            </w:r>
            <w:r w:rsidR="009434D4" w:rsidRPr="00EB6755">
              <w:rPr>
                <w:rFonts w:eastAsia="Times New Roman" w:cs="Times New Roman"/>
                <w:sz w:val="26"/>
                <w:szCs w:val="26"/>
                <w:lang w:val="en-US" w:eastAsia="en-US"/>
              </w:rPr>
              <w:t>ức năng, nhiệm vụ của các đơn vị</w:t>
            </w:r>
            <w:r w:rsidR="00273593" w:rsidRPr="00EB6755">
              <w:rPr>
                <w:rFonts w:eastAsia="Times New Roman" w:cs="Times New Roman"/>
                <w:sz w:val="26"/>
                <w:szCs w:val="26"/>
                <w:lang w:val="en-US" w:eastAsia="en-US"/>
              </w:rPr>
              <w:t xml:space="preserve"> thuộc NHNN theo cơ cấu tổ chức </w:t>
            </w:r>
            <w:r w:rsidR="00890DA0" w:rsidRPr="00EB6755">
              <w:rPr>
                <w:rFonts w:eastAsia="Times New Roman" w:cs="Times New Roman"/>
                <w:sz w:val="26"/>
                <w:szCs w:val="26"/>
                <w:lang w:val="en-US" w:eastAsia="en-US"/>
              </w:rPr>
              <w:t>quy định tại</w:t>
            </w:r>
            <w:r w:rsidR="00890DA0" w:rsidRPr="00EB6755">
              <w:rPr>
                <w:bCs/>
                <w:spacing w:val="-4"/>
                <w:sz w:val="26"/>
                <w:szCs w:val="26"/>
              </w:rPr>
              <w:t xml:space="preserve"> Nghị định 26/2025/NĐ-CP ngày 24/02/2025 của Chính Phủ quy định về chức năng, nhiệm vụ, quyền hạn và cơ cấu tổ chức của </w:t>
            </w:r>
            <w:r w:rsidR="00890DA0" w:rsidRPr="00EB6755">
              <w:rPr>
                <w:bCs/>
                <w:spacing w:val="-4"/>
                <w:sz w:val="26"/>
                <w:szCs w:val="26"/>
              </w:rPr>
              <w:lastRenderedPageBreak/>
              <w:t>Ngân hàng Nhà nước Việt Nam.</w:t>
            </w:r>
          </w:p>
          <w:p w14:paraId="6C92EF77" w14:textId="5812095A" w:rsidR="00196557" w:rsidRPr="00EB6755" w:rsidRDefault="00027187" w:rsidP="005237C6">
            <w:pPr>
              <w:spacing w:before="40" w:after="40"/>
              <w:rPr>
                <w:rFonts w:eastAsia="Times New Roman" w:cs="Times New Roman"/>
                <w:i/>
                <w:sz w:val="26"/>
                <w:szCs w:val="26"/>
                <w:lang w:val="en-US" w:eastAsia="en-US"/>
              </w:rPr>
            </w:pPr>
            <w:r w:rsidRPr="00EB6755">
              <w:rPr>
                <w:rFonts w:eastAsia="Times New Roman" w:cs="Times New Roman"/>
                <w:i/>
                <w:sz w:val="26"/>
                <w:szCs w:val="26"/>
                <w:lang w:val="en-US" w:eastAsia="en-US"/>
              </w:rPr>
              <w:t>2. Tại khoản 1</w:t>
            </w:r>
            <w:r w:rsidR="005A3C75">
              <w:rPr>
                <w:rFonts w:eastAsia="Times New Roman" w:cs="Times New Roman"/>
                <w:i/>
                <w:sz w:val="26"/>
                <w:szCs w:val="26"/>
                <w:lang w:val="en-US" w:eastAsia="en-US"/>
              </w:rPr>
              <w:t>, khoản 2</w:t>
            </w:r>
            <w:r w:rsidRPr="00EB6755">
              <w:rPr>
                <w:rFonts w:eastAsia="Times New Roman" w:cs="Times New Roman"/>
                <w:i/>
                <w:sz w:val="26"/>
                <w:szCs w:val="26"/>
                <w:lang w:val="en-US" w:eastAsia="en-US"/>
              </w:rPr>
              <w:t xml:space="preserve"> Điều 22</w:t>
            </w:r>
            <w:r w:rsidR="005A3C75">
              <w:rPr>
                <w:rFonts w:eastAsia="Times New Roman" w:cs="Times New Roman"/>
                <w:sz w:val="26"/>
                <w:szCs w:val="26"/>
                <w:lang w:val="en-US" w:eastAsia="en-US"/>
              </w:rPr>
              <w:t xml:space="preserve"> sửa đổi, bổ sung theo hướng</w:t>
            </w:r>
            <w:r w:rsidR="005A3C75" w:rsidRPr="00C518F4">
              <w:rPr>
                <w:rFonts w:eastAsia="Times New Roman" w:cs="Times New Roman"/>
                <w:sz w:val="26"/>
                <w:szCs w:val="26"/>
              </w:rPr>
              <w:t>:</w:t>
            </w:r>
            <w:r w:rsidRPr="00EB6755">
              <w:rPr>
                <w:rFonts w:eastAsia="Times New Roman" w:cs="Times New Roman"/>
                <w:i/>
                <w:sz w:val="26"/>
                <w:szCs w:val="26"/>
                <w:lang w:val="en-US" w:eastAsia="en-US"/>
              </w:rPr>
              <w:t xml:space="preserve"> </w:t>
            </w:r>
          </w:p>
          <w:p w14:paraId="5BF98763" w14:textId="6E0A24C2" w:rsidR="00027187" w:rsidRPr="00EB6755" w:rsidRDefault="005A3C75" w:rsidP="005237C6">
            <w:pPr>
              <w:spacing w:before="40" w:after="40"/>
              <w:rPr>
                <w:rFonts w:eastAsia="Times New Roman" w:cs="Times New Roman"/>
                <w:sz w:val="26"/>
                <w:szCs w:val="26"/>
                <w:lang w:val="en-US" w:eastAsia="en-US"/>
              </w:rPr>
            </w:pPr>
            <w:r>
              <w:rPr>
                <w:rFonts w:eastAsia="Times New Roman" w:cs="Times New Roman"/>
                <w:sz w:val="26"/>
                <w:szCs w:val="26"/>
                <w:lang w:val="en-US" w:eastAsia="en-US"/>
              </w:rPr>
              <w:t xml:space="preserve">- </w:t>
            </w:r>
            <w:r w:rsidR="00027187" w:rsidRPr="00EB6755">
              <w:rPr>
                <w:rFonts w:eastAsia="Times New Roman" w:cs="Times New Roman"/>
                <w:sz w:val="26"/>
                <w:szCs w:val="26"/>
                <w:lang w:val="en-US" w:eastAsia="en-US"/>
              </w:rPr>
              <w:t>Bỏ</w:t>
            </w:r>
            <w:r w:rsidR="00920425" w:rsidRPr="00EB6755">
              <w:rPr>
                <w:rFonts w:eastAsia="Times New Roman" w:cs="Times New Roman"/>
                <w:sz w:val="26"/>
                <w:szCs w:val="26"/>
                <w:lang w:val="en-US" w:eastAsia="en-US"/>
              </w:rPr>
              <w:t xml:space="preserve"> </w:t>
            </w:r>
            <w:r w:rsidR="00027187" w:rsidRPr="00EB6755">
              <w:rPr>
                <w:rFonts w:eastAsia="Times New Roman" w:cs="Times New Roman"/>
                <w:sz w:val="26"/>
                <w:szCs w:val="26"/>
                <w:lang w:val="en-US" w:eastAsia="en-US"/>
              </w:rPr>
              <w:t xml:space="preserve">quy định về thông báo </w:t>
            </w:r>
            <w:r>
              <w:rPr>
                <w:rFonts w:eastAsia="Times New Roman" w:cs="Times New Roman"/>
                <w:sz w:val="26"/>
                <w:szCs w:val="26"/>
                <w:lang w:val="en-US" w:eastAsia="en-US"/>
              </w:rPr>
              <w:t xml:space="preserve">và nội dung thông báo </w:t>
            </w:r>
            <w:r w:rsidR="00027187" w:rsidRPr="00EB6755">
              <w:rPr>
                <w:rFonts w:eastAsia="Times New Roman" w:cs="Times New Roman"/>
                <w:sz w:val="26"/>
                <w:szCs w:val="26"/>
                <w:lang w:val="en-US" w:eastAsia="en-US"/>
              </w:rPr>
              <w:t xml:space="preserve">kết quả xếp hạng cho NHNN chi nhánh </w:t>
            </w:r>
            <w:r>
              <w:rPr>
                <w:rFonts w:eastAsia="Times New Roman" w:cs="Times New Roman"/>
                <w:sz w:val="26"/>
                <w:szCs w:val="26"/>
                <w:lang w:val="en-US" w:eastAsia="en-US"/>
              </w:rPr>
              <w:t>K</w:t>
            </w:r>
            <w:r w:rsidR="00027187" w:rsidRPr="00EB6755">
              <w:rPr>
                <w:rFonts w:eastAsia="Times New Roman" w:cs="Times New Roman"/>
                <w:sz w:val="26"/>
                <w:szCs w:val="26"/>
                <w:lang w:val="en-US" w:eastAsia="en-US"/>
              </w:rPr>
              <w:t>hu vực, nơi TCTD, CNNHNNg đặt trụ sở chính</w:t>
            </w:r>
            <w:r>
              <w:rPr>
                <w:rFonts w:eastAsia="Times New Roman" w:cs="Times New Roman"/>
                <w:sz w:val="26"/>
                <w:szCs w:val="26"/>
                <w:lang w:val="en-US" w:eastAsia="en-US"/>
              </w:rPr>
              <w:t>.</w:t>
            </w:r>
          </w:p>
          <w:p w14:paraId="72D118FF" w14:textId="54DA4391" w:rsidR="00920425" w:rsidRPr="00EB6755" w:rsidRDefault="00027187">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Lý do:</w:t>
            </w:r>
            <w:r w:rsidR="00196557" w:rsidRPr="00EB6755">
              <w:rPr>
                <w:rFonts w:eastAsia="Times New Roman" w:cs="Times New Roman"/>
                <w:sz w:val="26"/>
                <w:szCs w:val="26"/>
                <w:lang w:val="en-US" w:eastAsia="en-US"/>
              </w:rPr>
              <w:t xml:space="preserve"> </w:t>
            </w:r>
            <w:r w:rsidRPr="00EB6755">
              <w:rPr>
                <w:rFonts w:eastAsia="Times New Roman" w:cs="Times New Roman"/>
                <w:sz w:val="26"/>
                <w:szCs w:val="26"/>
                <w:lang w:val="en-US" w:eastAsia="en-US"/>
              </w:rPr>
              <w:t>NHNN chi nhánh khu vực là đơn vị thuộc cơ cấu tổ chức của NHNN. Trường hợp NHNN chi nhánh khu vực cần có thông tin về kết quả xếp hạng của TCTD, CNNHNNg trên địa bàn để phục vụ yêu cầu quản lý nhà nước của đơn vị, thì tương tự như các đơn vị khác thuộc NHNN, NHNN chi nhánh khu vực thực hiện theo quy định tại Khoản 3 Điều 22.</w:t>
            </w:r>
          </w:p>
        </w:tc>
      </w:tr>
      <w:tr w:rsidR="00114A73" w:rsidRPr="00EB6755" w14:paraId="37D5597D" w14:textId="77777777" w:rsidTr="00C3203B">
        <w:tc>
          <w:tcPr>
            <w:tcW w:w="744" w:type="dxa"/>
          </w:tcPr>
          <w:p w14:paraId="7FC72CDB" w14:textId="77777777" w:rsidR="00114A73" w:rsidRPr="00EB6755" w:rsidRDefault="00114A73" w:rsidP="0093723E">
            <w:pPr>
              <w:jc w:val="center"/>
              <w:rPr>
                <w:rFonts w:cs="Times New Roman"/>
                <w:b/>
                <w:sz w:val="26"/>
                <w:szCs w:val="26"/>
                <w:lang w:val="en-US"/>
              </w:rPr>
            </w:pPr>
            <w:r w:rsidRPr="00EB6755">
              <w:rPr>
                <w:rFonts w:cs="Times New Roman"/>
                <w:b/>
                <w:sz w:val="26"/>
                <w:szCs w:val="26"/>
                <w:lang w:val="en-US"/>
              </w:rPr>
              <w:lastRenderedPageBreak/>
              <w:t>23</w:t>
            </w:r>
          </w:p>
        </w:tc>
        <w:tc>
          <w:tcPr>
            <w:tcW w:w="4927" w:type="dxa"/>
          </w:tcPr>
          <w:p w14:paraId="1710BC9B" w14:textId="77777777" w:rsidR="00114A73" w:rsidRPr="00EB6755" w:rsidRDefault="00114A73" w:rsidP="00C22828">
            <w:pPr>
              <w:rPr>
                <w:rFonts w:cs="Times New Roman"/>
                <w:b/>
                <w:sz w:val="26"/>
                <w:szCs w:val="26"/>
                <w:lang w:val="nl-NL"/>
              </w:rPr>
            </w:pPr>
            <w:r w:rsidRPr="00EB6755">
              <w:rPr>
                <w:rFonts w:cs="Times New Roman"/>
                <w:b/>
                <w:sz w:val="26"/>
                <w:szCs w:val="26"/>
                <w:lang w:val="nl-NL"/>
              </w:rPr>
              <w:t>Điều 23. Quản lý kết quả xếp hạng</w:t>
            </w:r>
          </w:p>
          <w:p w14:paraId="78204146" w14:textId="77777777" w:rsidR="00114A73" w:rsidRPr="00EB6755" w:rsidRDefault="00114A73" w:rsidP="00841EC8">
            <w:pPr>
              <w:rPr>
                <w:rFonts w:cs="Times New Roman"/>
                <w:sz w:val="26"/>
                <w:szCs w:val="26"/>
                <w:lang w:val="nl-NL"/>
              </w:rPr>
            </w:pPr>
            <w:r w:rsidRPr="00EB6755">
              <w:rPr>
                <w:rFonts w:cs="Times New Roman"/>
                <w:sz w:val="26"/>
                <w:szCs w:val="26"/>
                <w:lang w:val="nl-NL"/>
              </w:rPr>
              <w:t>1.</w:t>
            </w:r>
            <w:r w:rsidRPr="00EB6755">
              <w:rPr>
                <w:rStyle w:val="FootnoteReference"/>
                <w:rFonts w:cs="Times New Roman"/>
                <w:sz w:val="26"/>
                <w:szCs w:val="26"/>
                <w:lang w:val="nl-NL"/>
              </w:rPr>
              <w:footnoteReference w:id="32"/>
            </w:r>
            <w:r w:rsidRPr="00EB6755">
              <w:rPr>
                <w:rFonts w:cs="Times New Roman"/>
                <w:sz w:val="26"/>
                <w:szCs w:val="26"/>
                <w:lang w:val="nl-NL"/>
              </w:rPr>
              <w:t xml:space="preserve"> Tổ chức tín dụng, chi nhánh ngân hàng nước ngoài không được cung cấp kết quả xếp hạng cho bên thứ ba (trừ trường hợp chi nhánh ngân hàng nước ngoài cung cấp kết quả xếp hạng cho ngân hàng mẹ sau khi ngân hàng mẹ có văn bản cam kết không cung cấp kết quả xếp hạng cho bên thứ ba) dưới bất kỳ hình thức nào.</w:t>
            </w:r>
          </w:p>
          <w:p w14:paraId="087518C3" w14:textId="77777777" w:rsidR="00114A73" w:rsidRPr="00EB6755" w:rsidRDefault="00114A73" w:rsidP="00841EC8">
            <w:pPr>
              <w:rPr>
                <w:rFonts w:cs="Times New Roman"/>
                <w:sz w:val="26"/>
                <w:szCs w:val="26"/>
                <w:lang w:val="en-US"/>
              </w:rPr>
            </w:pPr>
            <w:r w:rsidRPr="00EB6755">
              <w:rPr>
                <w:rFonts w:cs="Times New Roman"/>
                <w:bCs/>
                <w:sz w:val="26"/>
                <w:szCs w:val="26"/>
                <w:lang w:val="de-DE"/>
              </w:rPr>
              <w:t xml:space="preserve">2. Cơ quan Thanh tra, giám sát ngân hàng, Ngân hàng Nhà nước chi nhánh tỉnh, thành phố trực thuộc Trung ương, các </w:t>
            </w:r>
            <w:r w:rsidRPr="00EB6755">
              <w:rPr>
                <w:rFonts w:cs="Times New Roman"/>
                <w:sz w:val="26"/>
                <w:szCs w:val="26"/>
                <w:lang w:val="nl-NL"/>
              </w:rPr>
              <w:t>đơn vị khác thuộc Ngân hàng Nhà nước và các tổ chức, cơ quan quản lý nhà nước khác</w:t>
            </w:r>
            <w:r w:rsidRPr="00EB6755">
              <w:rPr>
                <w:rFonts w:cs="Times New Roman"/>
                <w:bCs/>
                <w:sz w:val="26"/>
                <w:szCs w:val="26"/>
                <w:lang w:val="de-DE"/>
              </w:rPr>
              <w:t xml:space="preserve"> thuộc đối tượng được cung cấp kết quả xếp hạng các tổ chức tín dụng, chi nhánh ngân hàng nước ngoài theo quy định tại </w:t>
            </w:r>
            <w:bookmarkStart w:id="32" w:name="tc_34"/>
            <w:r w:rsidRPr="00EB6755">
              <w:rPr>
                <w:rFonts w:cs="Times New Roman"/>
                <w:bCs/>
                <w:sz w:val="26"/>
                <w:szCs w:val="26"/>
                <w:lang w:val="de-DE"/>
              </w:rPr>
              <w:t>Khoản 4 Điều 22 Thông tư này</w:t>
            </w:r>
            <w:bookmarkEnd w:id="32"/>
            <w:r w:rsidRPr="00EB6755">
              <w:rPr>
                <w:rFonts w:cs="Times New Roman"/>
                <w:bCs/>
                <w:sz w:val="26"/>
                <w:szCs w:val="26"/>
                <w:lang w:val="de-DE"/>
              </w:rPr>
              <w:t xml:space="preserve"> phải thực hiện lưu trữ và sử </w:t>
            </w:r>
            <w:r w:rsidRPr="00EB6755">
              <w:rPr>
                <w:rFonts w:cs="Times New Roman"/>
                <w:bCs/>
                <w:sz w:val="26"/>
                <w:szCs w:val="26"/>
                <w:lang w:val="de-DE"/>
              </w:rPr>
              <w:lastRenderedPageBreak/>
              <w:t xml:space="preserve">dụng kết quả xếp hạng </w:t>
            </w:r>
            <w:r w:rsidRPr="00EB6755">
              <w:rPr>
                <w:rFonts w:cs="Times New Roman"/>
                <w:sz w:val="26"/>
                <w:szCs w:val="26"/>
                <w:lang w:val="nl-NL"/>
              </w:rPr>
              <w:t>theo quy định pháp luật về bảo vệ bí mật nhà nước trong ngành ngân hàng</w:t>
            </w:r>
            <w:r w:rsidRPr="00EB6755">
              <w:rPr>
                <w:rFonts w:cs="Times New Roman"/>
                <w:sz w:val="26"/>
                <w:szCs w:val="26"/>
                <w:lang w:val="de-DE"/>
              </w:rPr>
              <w:t>.</w:t>
            </w:r>
          </w:p>
        </w:tc>
        <w:tc>
          <w:tcPr>
            <w:tcW w:w="4961" w:type="dxa"/>
          </w:tcPr>
          <w:p w14:paraId="0F43ADE9" w14:textId="77777777" w:rsidR="00114A73" w:rsidRPr="00EB6755" w:rsidRDefault="00114A73" w:rsidP="00B957D8">
            <w:pPr>
              <w:rPr>
                <w:rFonts w:cs="Times New Roman"/>
                <w:b/>
                <w:sz w:val="26"/>
                <w:szCs w:val="26"/>
                <w:lang w:val="nl-NL"/>
              </w:rPr>
            </w:pPr>
            <w:r w:rsidRPr="00EB6755">
              <w:rPr>
                <w:rFonts w:cs="Times New Roman"/>
                <w:b/>
                <w:sz w:val="26"/>
                <w:szCs w:val="26"/>
                <w:lang w:val="nl-NL"/>
              </w:rPr>
              <w:lastRenderedPageBreak/>
              <w:t>Điều 23. Quản lý kết quả xếp hạng</w:t>
            </w:r>
          </w:p>
          <w:p w14:paraId="3273788C" w14:textId="77777777" w:rsidR="00114A73" w:rsidRPr="00EB6755" w:rsidRDefault="00114A73" w:rsidP="00B957D8">
            <w:pPr>
              <w:rPr>
                <w:rFonts w:cs="Times New Roman"/>
                <w:sz w:val="26"/>
                <w:szCs w:val="26"/>
                <w:lang w:val="nl-NL"/>
              </w:rPr>
            </w:pPr>
            <w:r w:rsidRPr="00EB6755">
              <w:rPr>
                <w:rFonts w:cs="Times New Roman"/>
                <w:sz w:val="26"/>
                <w:szCs w:val="26"/>
                <w:lang w:val="nl-NL"/>
              </w:rPr>
              <w:t>1.</w:t>
            </w:r>
            <w:r w:rsidRPr="00EB6755">
              <w:rPr>
                <w:rStyle w:val="FootnoteReference"/>
                <w:rFonts w:cs="Times New Roman"/>
                <w:sz w:val="26"/>
                <w:szCs w:val="26"/>
                <w:lang w:val="nl-NL"/>
              </w:rPr>
              <w:footnoteReference w:id="33"/>
            </w:r>
            <w:r w:rsidRPr="00EB6755">
              <w:rPr>
                <w:rFonts w:cs="Times New Roman"/>
                <w:sz w:val="26"/>
                <w:szCs w:val="26"/>
                <w:lang w:val="nl-NL"/>
              </w:rPr>
              <w:t xml:space="preserve"> Tổ chức tín dụng, chi nhánh ngân hàng nước ngoài không được cung cấp kết quả xếp hạng cho bên thứ ba (trừ trường hợp chi nhánh ngân hàng nước ngoài cung cấp kết quả xếp hạng cho ngân hàng mẹ sau khi ngân hàng mẹ có văn bản cam kết không cung cấp kết quả xếp hạng cho bên thứ ba) dưới bất kỳ hình thức nào.</w:t>
            </w:r>
          </w:p>
          <w:p w14:paraId="12E44F7B" w14:textId="77777777" w:rsidR="00577763" w:rsidRPr="00EB6755" w:rsidRDefault="00114A73" w:rsidP="00577763">
            <w:pPr>
              <w:rPr>
                <w:rFonts w:cs="Times New Roman"/>
                <w:bCs/>
                <w:sz w:val="26"/>
                <w:szCs w:val="26"/>
                <w:lang w:val="en-US"/>
              </w:rPr>
            </w:pPr>
            <w:r w:rsidRPr="00EB6755">
              <w:rPr>
                <w:rFonts w:cs="Times New Roman"/>
                <w:bCs/>
                <w:sz w:val="26"/>
                <w:szCs w:val="26"/>
                <w:lang w:val="de-DE"/>
              </w:rPr>
              <w:t>2</w:t>
            </w:r>
            <w:r w:rsidRPr="00EB6755">
              <w:rPr>
                <w:rFonts w:cs="Times New Roman"/>
                <w:bCs/>
                <w:i/>
                <w:sz w:val="26"/>
                <w:szCs w:val="26"/>
                <w:u w:val="single"/>
                <w:lang w:val="de-DE"/>
              </w:rPr>
              <w:t xml:space="preserve">. </w:t>
            </w:r>
            <w:r w:rsidR="00577763" w:rsidRPr="00EB6755">
              <w:rPr>
                <w:rFonts w:cs="Times New Roman"/>
                <w:bCs/>
                <w:i/>
                <w:sz w:val="26"/>
                <w:szCs w:val="26"/>
                <w:u w:val="single"/>
                <w:lang w:val="en-US"/>
              </w:rPr>
              <w:t xml:space="preserve">Cục Quản lý, giám sát tổ chức tín dụng, Ngân hàng Nhà nước chi nhánh </w:t>
            </w:r>
            <w:r w:rsidR="005D272F" w:rsidRPr="00EB6755">
              <w:rPr>
                <w:rFonts w:cs="Times New Roman"/>
                <w:bCs/>
                <w:i/>
                <w:sz w:val="26"/>
                <w:szCs w:val="26"/>
                <w:u w:val="single"/>
                <w:lang w:val="en-US"/>
              </w:rPr>
              <w:t>K</w:t>
            </w:r>
            <w:r w:rsidR="00577763" w:rsidRPr="00EB6755">
              <w:rPr>
                <w:rFonts w:cs="Times New Roman"/>
                <w:bCs/>
                <w:i/>
                <w:sz w:val="26"/>
                <w:szCs w:val="26"/>
                <w:u w:val="single"/>
                <w:lang w:val="en-US"/>
              </w:rPr>
              <w:t>hu vực</w:t>
            </w:r>
            <w:r w:rsidR="00577763" w:rsidRPr="00EB6755">
              <w:rPr>
                <w:rFonts w:cs="Times New Roman"/>
                <w:bCs/>
                <w:sz w:val="26"/>
                <w:szCs w:val="26"/>
                <w:lang w:val="en-US"/>
              </w:rPr>
              <w:t xml:space="preserve">, các đơn vị khác thuộc Ngân hàng Nhà nước và các tổ chức, cơ quan quản lý nhà nước khác thuộc đối tượng được cung cấp kết quả xếp hạng các tổ chức tín dụng, chi nhánh ngân hàng nước ngoài theo quy định tại </w:t>
            </w:r>
            <w:r w:rsidR="00577763" w:rsidRPr="00EB6755">
              <w:rPr>
                <w:rFonts w:cs="Times New Roman"/>
                <w:bCs/>
                <w:i/>
                <w:sz w:val="26"/>
                <w:szCs w:val="26"/>
                <w:u w:val="single"/>
                <w:lang w:val="en-US"/>
              </w:rPr>
              <w:t xml:space="preserve">khoản 3,4,5 Điều 22 </w:t>
            </w:r>
            <w:r w:rsidR="00577763" w:rsidRPr="00EB6755">
              <w:rPr>
                <w:rFonts w:cs="Times New Roman"/>
                <w:bCs/>
                <w:sz w:val="26"/>
                <w:szCs w:val="26"/>
                <w:lang w:val="en-US"/>
              </w:rPr>
              <w:t xml:space="preserve">Thông tư này phải thực hiện lưu trữ và sử dụng kết quả xếp hạng </w:t>
            </w:r>
            <w:r w:rsidR="00577763" w:rsidRPr="00EB6755">
              <w:rPr>
                <w:rFonts w:cs="Times New Roman"/>
                <w:bCs/>
                <w:sz w:val="26"/>
                <w:szCs w:val="26"/>
                <w:lang w:val="en-US"/>
              </w:rPr>
              <w:lastRenderedPageBreak/>
              <w:t>theo quy định pháp luật về bảo vệ bí mật nhà nước trong ngành ngân hàng.</w:t>
            </w:r>
          </w:p>
          <w:p w14:paraId="5BC9D323" w14:textId="77777777" w:rsidR="00114A73" w:rsidRPr="00EB6755" w:rsidRDefault="00114A73" w:rsidP="00B957D8">
            <w:pPr>
              <w:rPr>
                <w:rFonts w:cs="Times New Roman"/>
                <w:sz w:val="26"/>
                <w:szCs w:val="26"/>
                <w:lang w:val="en-US"/>
              </w:rPr>
            </w:pPr>
          </w:p>
        </w:tc>
        <w:tc>
          <w:tcPr>
            <w:tcW w:w="3827" w:type="dxa"/>
          </w:tcPr>
          <w:p w14:paraId="68B5BB0E" w14:textId="77777777" w:rsidR="00804843" w:rsidRPr="00EB6755" w:rsidRDefault="00577763" w:rsidP="00804843">
            <w:pPr>
              <w:spacing w:before="40" w:after="40"/>
              <w:rPr>
                <w:rFonts w:eastAsia="Times New Roman" w:cs="Times New Roman"/>
                <w:i/>
                <w:sz w:val="26"/>
                <w:szCs w:val="26"/>
                <w:lang w:val="en-US" w:eastAsia="en-US"/>
              </w:rPr>
            </w:pPr>
            <w:r w:rsidRPr="00EB6755">
              <w:rPr>
                <w:rFonts w:eastAsia="Times New Roman" w:cs="Times New Roman"/>
                <w:i/>
                <w:sz w:val="26"/>
                <w:szCs w:val="26"/>
                <w:lang w:val="en-US" w:eastAsia="en-US"/>
              </w:rPr>
              <w:lastRenderedPageBreak/>
              <w:t>Sửa đổi, bổ sung khoản 2 Điều 23 theo hướng:</w:t>
            </w:r>
          </w:p>
          <w:p w14:paraId="1ED60405" w14:textId="77777777" w:rsidR="00890DA0" w:rsidRPr="00EB6755" w:rsidRDefault="00804843" w:rsidP="00804843">
            <w:pPr>
              <w:spacing w:before="40" w:after="40"/>
              <w:rPr>
                <w:rFonts w:eastAsia="Times New Roman" w:cs="Times New Roman"/>
                <w:sz w:val="26"/>
                <w:szCs w:val="26"/>
                <w:lang w:val="en-US"/>
              </w:rPr>
            </w:pPr>
            <w:r w:rsidRPr="00EB6755">
              <w:rPr>
                <w:rFonts w:eastAsia="Times New Roman" w:cs="Times New Roman"/>
                <w:sz w:val="26"/>
                <w:szCs w:val="26"/>
                <w:lang w:val="en-US"/>
              </w:rPr>
              <w:t xml:space="preserve">- </w:t>
            </w:r>
            <w:r w:rsidRPr="00EB6755">
              <w:rPr>
                <w:rFonts w:eastAsia="Times New Roman" w:cs="Times New Roman"/>
                <w:sz w:val="26"/>
                <w:szCs w:val="26"/>
                <w:lang w:val="en-US" w:eastAsia="en-US"/>
              </w:rPr>
              <w:t xml:space="preserve">Sửa đổi, bổ sung tên gọi một số đơn vị thuộc NHNN </w:t>
            </w:r>
            <w:r w:rsidR="00890DA0" w:rsidRPr="00EB6755">
              <w:rPr>
                <w:bCs/>
                <w:spacing w:val="-4"/>
                <w:sz w:val="26"/>
                <w:szCs w:val="26"/>
              </w:rPr>
              <w:t>do thay đổi cơ cấu tổ chức theo Nghị định 26/2025/NĐ-CP ngày 24/02/2025 của Chính Phủ quy định về chức năng, nhiệm vụ, quyền hạn và cơ cấu tổ chức của Ngân hàng Nhà nước Việt Nam.</w:t>
            </w:r>
          </w:p>
          <w:p w14:paraId="1364F7EE" w14:textId="77777777" w:rsidR="00804843" w:rsidRPr="00EB6755" w:rsidRDefault="00804843" w:rsidP="00804843">
            <w:pPr>
              <w:spacing w:before="40" w:after="40"/>
              <w:rPr>
                <w:rFonts w:eastAsia="Times New Roman" w:cs="Times New Roman"/>
                <w:sz w:val="26"/>
                <w:szCs w:val="26"/>
                <w:lang w:val="en-US"/>
              </w:rPr>
            </w:pPr>
            <w:r w:rsidRPr="00EB6755">
              <w:rPr>
                <w:rFonts w:eastAsia="Times New Roman" w:cs="Times New Roman"/>
                <w:sz w:val="26"/>
                <w:szCs w:val="26"/>
                <w:lang w:val="en-US"/>
              </w:rPr>
              <w:t xml:space="preserve">- Bổ sung </w:t>
            </w:r>
            <w:r w:rsidRPr="00EB6755">
              <w:rPr>
                <w:rFonts w:eastAsia="Times New Roman" w:cs="Times New Roman"/>
                <w:sz w:val="26"/>
                <w:szCs w:val="26"/>
              </w:rPr>
              <w:t xml:space="preserve">đối tượng được cung cấp kết quả xếp hạng tại </w:t>
            </w:r>
            <w:r w:rsidRPr="00EB6755">
              <w:rPr>
                <w:rFonts w:eastAsia="Times New Roman" w:cs="Times New Roman"/>
                <w:sz w:val="26"/>
                <w:szCs w:val="26"/>
                <w:lang w:val="en-US"/>
              </w:rPr>
              <w:t>k</w:t>
            </w:r>
            <w:r w:rsidRPr="00EB6755">
              <w:rPr>
                <w:rFonts w:eastAsia="Times New Roman" w:cs="Times New Roman"/>
                <w:sz w:val="26"/>
                <w:szCs w:val="26"/>
              </w:rPr>
              <w:t>hoản 3</w:t>
            </w:r>
            <w:r w:rsidRPr="00EB6755">
              <w:rPr>
                <w:rFonts w:eastAsia="Times New Roman" w:cs="Times New Roman"/>
                <w:sz w:val="26"/>
                <w:szCs w:val="26"/>
                <w:lang w:val="en-US"/>
              </w:rPr>
              <w:t xml:space="preserve"> và khoản</w:t>
            </w:r>
            <w:r w:rsidRPr="00EB6755">
              <w:rPr>
                <w:rFonts w:eastAsia="Times New Roman" w:cs="Times New Roman"/>
                <w:sz w:val="26"/>
                <w:szCs w:val="26"/>
              </w:rPr>
              <w:t xml:space="preserve"> 5 Điều 22 đều phải tuân thủ quy định về lưu trữ, sử dụng kết quả xếp hạng </w:t>
            </w:r>
            <w:r w:rsidR="00001745" w:rsidRPr="00EB6755">
              <w:rPr>
                <w:rFonts w:eastAsia="Times New Roman" w:cs="Times New Roman"/>
                <w:sz w:val="26"/>
                <w:szCs w:val="26"/>
                <w:lang w:val="en-US"/>
              </w:rPr>
              <w:t xml:space="preserve">tương tự như các đối tượng tại khoản 4 Điều 22 </w:t>
            </w:r>
            <w:r w:rsidRPr="00EB6755">
              <w:rPr>
                <w:rFonts w:eastAsia="Times New Roman" w:cs="Times New Roman"/>
                <w:sz w:val="26"/>
                <w:szCs w:val="26"/>
              </w:rPr>
              <w:t>để đảm bảo tính thống nhất</w:t>
            </w:r>
            <w:r w:rsidR="00001745" w:rsidRPr="00EB6755">
              <w:rPr>
                <w:rFonts w:eastAsia="Times New Roman" w:cs="Times New Roman"/>
                <w:sz w:val="26"/>
                <w:szCs w:val="26"/>
                <w:lang w:val="en-US"/>
              </w:rPr>
              <w:t xml:space="preserve"> về quản lý kết quả xếp hạng.</w:t>
            </w:r>
          </w:p>
          <w:p w14:paraId="23881D36" w14:textId="77777777" w:rsidR="00114A73" w:rsidRPr="00EB6755" w:rsidRDefault="00114A73" w:rsidP="00C22828">
            <w:pPr>
              <w:spacing w:before="40" w:after="40"/>
              <w:rPr>
                <w:rFonts w:eastAsia="Times New Roman" w:cs="Times New Roman"/>
                <w:sz w:val="26"/>
                <w:szCs w:val="26"/>
                <w:lang w:val="en-US" w:eastAsia="en-US"/>
              </w:rPr>
            </w:pPr>
          </w:p>
        </w:tc>
      </w:tr>
      <w:tr w:rsidR="00C22828" w:rsidRPr="00EB6755" w14:paraId="3361E1D1" w14:textId="77777777" w:rsidTr="00C3203B">
        <w:tc>
          <w:tcPr>
            <w:tcW w:w="744" w:type="dxa"/>
          </w:tcPr>
          <w:p w14:paraId="0ED6E515"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24</w:t>
            </w:r>
          </w:p>
        </w:tc>
        <w:tc>
          <w:tcPr>
            <w:tcW w:w="4927" w:type="dxa"/>
          </w:tcPr>
          <w:p w14:paraId="651F13D8" w14:textId="77777777" w:rsidR="00C22828" w:rsidRPr="00EB6755" w:rsidRDefault="00C22828" w:rsidP="00C22828">
            <w:pPr>
              <w:rPr>
                <w:rFonts w:cs="Times New Roman"/>
                <w:b/>
                <w:sz w:val="26"/>
                <w:szCs w:val="26"/>
                <w:lang w:val="nl-NL"/>
              </w:rPr>
            </w:pPr>
            <w:r w:rsidRPr="00EB6755">
              <w:rPr>
                <w:rFonts w:cs="Times New Roman"/>
                <w:b/>
                <w:sz w:val="26"/>
                <w:szCs w:val="26"/>
                <w:lang w:val="nl-NL"/>
              </w:rPr>
              <w:t>TỔ CHỨC THỰC HIỆN</w:t>
            </w:r>
          </w:p>
          <w:p w14:paraId="74492EAA"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24. Trách nhiệm của tổ chức tín dụng, chi nhánh ngân hàng nước ngoài</w:t>
            </w:r>
          </w:p>
          <w:p w14:paraId="369030DC" w14:textId="77777777" w:rsidR="00C22828" w:rsidRPr="00EB6755" w:rsidRDefault="00C22828" w:rsidP="00C22828">
            <w:pPr>
              <w:rPr>
                <w:rFonts w:cs="Times New Roman"/>
                <w:sz w:val="26"/>
                <w:szCs w:val="26"/>
                <w:lang w:val="nl-NL"/>
              </w:rPr>
            </w:pPr>
            <w:r w:rsidRPr="00EB6755">
              <w:rPr>
                <w:rFonts w:cs="Times New Roman"/>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14:paraId="54AF4090" w14:textId="77777777" w:rsidR="00C22828" w:rsidRPr="00EB6755" w:rsidRDefault="00C22828" w:rsidP="00C22828">
            <w:pPr>
              <w:rPr>
                <w:rFonts w:cs="Times New Roman"/>
                <w:sz w:val="26"/>
                <w:szCs w:val="26"/>
                <w:lang w:val="en-US"/>
              </w:rPr>
            </w:pPr>
            <w:r w:rsidRPr="00EB6755">
              <w:rPr>
                <w:rFonts w:cs="Times New Roman"/>
                <w:sz w:val="26"/>
                <w:szCs w:val="26"/>
                <w:lang w:val="nl-NL"/>
              </w:rPr>
              <w:t>2. Quản lý kết quả xếp hạng theo quy định tại Khoản 1 Điều 23 Thông tư này và các quy định pháp luật khác.</w:t>
            </w:r>
          </w:p>
        </w:tc>
        <w:tc>
          <w:tcPr>
            <w:tcW w:w="4961" w:type="dxa"/>
          </w:tcPr>
          <w:p w14:paraId="624CA994" w14:textId="77777777" w:rsidR="00C22828" w:rsidRPr="00EB6755" w:rsidRDefault="00C22828" w:rsidP="00C22828">
            <w:pPr>
              <w:rPr>
                <w:rFonts w:cs="Times New Roman"/>
                <w:b/>
                <w:sz w:val="26"/>
                <w:szCs w:val="26"/>
                <w:lang w:val="nl-NL"/>
              </w:rPr>
            </w:pPr>
            <w:r w:rsidRPr="00EB6755">
              <w:rPr>
                <w:rFonts w:cs="Times New Roman"/>
                <w:b/>
                <w:sz w:val="26"/>
                <w:szCs w:val="26"/>
                <w:lang w:val="nl-NL"/>
              </w:rPr>
              <w:t>TỔ CHỨC THỰC HIỆN</w:t>
            </w:r>
          </w:p>
          <w:p w14:paraId="321287BB"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24. Trách nhiệm của tổ chức tín dụng, chi nhánh ngân hàng nước ngoài</w:t>
            </w:r>
          </w:p>
          <w:p w14:paraId="0BEDD92B" w14:textId="77777777" w:rsidR="00C22828" w:rsidRPr="00EB6755" w:rsidRDefault="00C22828" w:rsidP="00C22828">
            <w:pPr>
              <w:rPr>
                <w:rFonts w:cs="Times New Roman"/>
                <w:sz w:val="26"/>
                <w:szCs w:val="26"/>
                <w:lang w:val="nl-NL"/>
              </w:rPr>
            </w:pPr>
            <w:r w:rsidRPr="00EB6755">
              <w:rPr>
                <w:rFonts w:cs="Times New Roman"/>
                <w:sz w:val="26"/>
                <w:szCs w:val="26"/>
                <w:lang w:val="nl-NL"/>
              </w:rPr>
              <w:t>1. Các tổ chức tín dụng, chi nhánh ngân hàng nước ngoài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14:paraId="3EB0FDFE" w14:textId="77777777" w:rsidR="00C22828" w:rsidRPr="00EB6755" w:rsidRDefault="00C22828" w:rsidP="00C22828">
            <w:pPr>
              <w:rPr>
                <w:rFonts w:cs="Times New Roman"/>
                <w:sz w:val="26"/>
                <w:szCs w:val="26"/>
                <w:lang w:val="en-US"/>
              </w:rPr>
            </w:pPr>
            <w:r w:rsidRPr="00EB6755">
              <w:rPr>
                <w:rFonts w:cs="Times New Roman"/>
                <w:sz w:val="26"/>
                <w:szCs w:val="26"/>
                <w:lang w:val="nl-NL"/>
              </w:rPr>
              <w:t>2. Quản lý kết quả xếp hạng theo quy định tại Khoản 1 Điều 23 Thông tư này và các quy định pháp luật khác.</w:t>
            </w:r>
          </w:p>
        </w:tc>
        <w:tc>
          <w:tcPr>
            <w:tcW w:w="3827" w:type="dxa"/>
          </w:tcPr>
          <w:p w14:paraId="270CDC08" w14:textId="77777777" w:rsidR="00C22828" w:rsidRPr="00EB6755" w:rsidRDefault="00C22828" w:rsidP="00C22828">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DTTT giữ nguyên quy định này.</w:t>
            </w:r>
          </w:p>
        </w:tc>
      </w:tr>
      <w:tr w:rsidR="00C22828" w:rsidRPr="00EB6755" w14:paraId="4165B117" w14:textId="77777777" w:rsidTr="00C3203B">
        <w:tc>
          <w:tcPr>
            <w:tcW w:w="744" w:type="dxa"/>
          </w:tcPr>
          <w:p w14:paraId="4D20F0A2"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t>25</w:t>
            </w:r>
          </w:p>
        </w:tc>
        <w:tc>
          <w:tcPr>
            <w:tcW w:w="4927" w:type="dxa"/>
          </w:tcPr>
          <w:p w14:paraId="03BC4B4D"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25. Trách nhiệm, quyền hạn của Cơ quan Thanh tra, giám sát ngân hàng</w:t>
            </w:r>
          </w:p>
          <w:p w14:paraId="69A17148" w14:textId="77777777" w:rsidR="00C22828" w:rsidRPr="00EB6755" w:rsidRDefault="00C22828" w:rsidP="00C22828">
            <w:pPr>
              <w:rPr>
                <w:rFonts w:cs="Times New Roman"/>
                <w:sz w:val="26"/>
                <w:szCs w:val="26"/>
                <w:lang w:val="nl-NL"/>
              </w:rPr>
            </w:pPr>
            <w:r w:rsidRPr="00EB6755">
              <w:rPr>
                <w:rFonts w:cs="Times New Roman"/>
                <w:sz w:val="26"/>
                <w:szCs w:val="26"/>
                <w:lang w:val="nl-NL"/>
              </w:rPr>
              <w:t>1. Làm đầu mối, phối hợp với Ngân hàng Nhà nước chi nhánh tỉnh, thành phố trực thuộc Trung ương thực hiện việc xếp hạng các tổ chức tín dụng, chi nhánh ngân hàng nước ngoài.</w:t>
            </w:r>
          </w:p>
          <w:p w14:paraId="7183CCB7" w14:textId="77777777" w:rsidR="00C22828" w:rsidRPr="00EB6755" w:rsidRDefault="00C22828" w:rsidP="00C22828">
            <w:pPr>
              <w:rPr>
                <w:rFonts w:cs="Times New Roman"/>
                <w:sz w:val="26"/>
                <w:szCs w:val="26"/>
                <w:lang w:val="nl-NL"/>
              </w:rPr>
            </w:pPr>
            <w:r w:rsidRPr="00EB6755">
              <w:rPr>
                <w:rFonts w:cs="Times New Roman"/>
                <w:sz w:val="26"/>
                <w:szCs w:val="26"/>
                <w:lang w:val="nl-NL"/>
              </w:rPr>
              <w:t xml:space="preserve">2. Tham mưu, trình Thống đốc Ngân hàng Nhà nước phê duyệt kết quả xếp hạng các tổ </w:t>
            </w:r>
            <w:r w:rsidRPr="00EB6755">
              <w:rPr>
                <w:rFonts w:cs="Times New Roman"/>
                <w:sz w:val="26"/>
                <w:szCs w:val="26"/>
                <w:lang w:val="nl-NL"/>
              </w:rPr>
              <w:lastRenderedPageBreak/>
              <w:t>chức tín dụng, chi nhánh ngân hàng nước ngoài.</w:t>
            </w:r>
          </w:p>
          <w:p w14:paraId="68518875" w14:textId="77777777" w:rsidR="00C22828" w:rsidRPr="00EB6755" w:rsidRDefault="00C22828" w:rsidP="00C22828">
            <w:pPr>
              <w:rPr>
                <w:rFonts w:cs="Times New Roman"/>
                <w:sz w:val="26"/>
                <w:szCs w:val="26"/>
                <w:lang w:val="nl-NL"/>
              </w:rPr>
            </w:pPr>
            <w:r w:rsidRPr="00EB6755">
              <w:rPr>
                <w:rFonts w:cs="Times New Roman"/>
                <w:sz w:val="26"/>
                <w:szCs w:val="26"/>
                <w:lang w:val="nl-NL"/>
              </w:rPr>
              <w:t>3. Tham mưu, trình Thống đốc Ngân hàng Nhà nước các biện pháp xử lý đối với tổ chức tín dụng, chi nhánh ngân hàng nước ngoài theo quy định của pháp luật trên cơ sở kết quả xếp hạng đã được phê duyệt.</w:t>
            </w:r>
          </w:p>
          <w:p w14:paraId="1AECD3A3" w14:textId="77777777" w:rsidR="00C22828" w:rsidRPr="00EB6755" w:rsidRDefault="00C22828" w:rsidP="00C22828">
            <w:pPr>
              <w:rPr>
                <w:rFonts w:cs="Times New Roman"/>
                <w:sz w:val="26"/>
                <w:szCs w:val="26"/>
                <w:lang w:val="en-US"/>
              </w:rPr>
            </w:pPr>
            <w:r w:rsidRPr="00EB6755">
              <w:rPr>
                <w:rFonts w:cs="Times New Roman"/>
                <w:sz w:val="26"/>
                <w:szCs w:val="26"/>
                <w:lang w:val="nl-NL"/>
              </w:rPr>
              <w:t>4. Lưu trữ, thông báo, cung cấp kết quả xếp hạng các tổ chức tín dụng, chi nhánh ngân hàng nước ngoài theo đúng quy định tại Thông tư này và các văn bản pháp luật khác có liên quan.</w:t>
            </w:r>
          </w:p>
        </w:tc>
        <w:tc>
          <w:tcPr>
            <w:tcW w:w="4961" w:type="dxa"/>
          </w:tcPr>
          <w:p w14:paraId="0A7FD39C" w14:textId="77777777" w:rsidR="009434D4" w:rsidRPr="00EB6755" w:rsidRDefault="009434D4" w:rsidP="00114A73">
            <w:pPr>
              <w:widowControl w:val="0"/>
              <w:shd w:val="clear" w:color="auto" w:fill="FFFFFF"/>
              <w:spacing w:before="60" w:after="60"/>
              <w:rPr>
                <w:rFonts w:cs="Times New Roman"/>
                <w:b/>
                <w:i/>
                <w:sz w:val="26"/>
                <w:szCs w:val="26"/>
                <w:lang w:val="nl-NL"/>
              </w:rPr>
            </w:pPr>
            <w:r w:rsidRPr="00EB6755">
              <w:rPr>
                <w:rFonts w:cs="Times New Roman"/>
                <w:b/>
                <w:i/>
                <w:sz w:val="26"/>
                <w:szCs w:val="26"/>
                <w:lang w:val="nl-NL"/>
              </w:rPr>
              <w:lastRenderedPageBreak/>
              <w:t>Điều 25. Trách nhiệm, quyền hạn của Cục Quản lý, giám sát tổ chức tín dụng</w:t>
            </w:r>
          </w:p>
          <w:p w14:paraId="64E5AE68" w14:textId="77777777" w:rsidR="00114A73" w:rsidRPr="00EB6755" w:rsidRDefault="00114A73" w:rsidP="00114A73">
            <w:pPr>
              <w:widowControl w:val="0"/>
              <w:shd w:val="clear" w:color="auto" w:fill="FFFFFF"/>
              <w:spacing w:before="60" w:after="60"/>
              <w:rPr>
                <w:rFonts w:cs="Times New Roman"/>
                <w:i/>
                <w:sz w:val="26"/>
                <w:szCs w:val="26"/>
                <w:lang w:val="nl-NL"/>
              </w:rPr>
            </w:pPr>
            <w:r w:rsidRPr="00EB6755">
              <w:rPr>
                <w:rFonts w:cs="Times New Roman"/>
                <w:i/>
                <w:sz w:val="26"/>
                <w:szCs w:val="26"/>
                <w:lang w:val="nl-NL"/>
              </w:rPr>
              <w:t>1. Làm đầu mối, phối hợp với Ngân hàng Nhà nước chi nhánh khu vực và các đơn vị liên quan thực hiện việc xếp hạng các tổ chức tín dụng, chi nhánh ngân hàng nước ngoài thuộc đối tượng giám sát vi an toàn mô của đơn vị.</w:t>
            </w:r>
          </w:p>
          <w:p w14:paraId="5A60C876" w14:textId="77777777" w:rsidR="00114A73" w:rsidRPr="00EB6755" w:rsidRDefault="00114A73" w:rsidP="00114A73">
            <w:pPr>
              <w:widowControl w:val="0"/>
              <w:shd w:val="clear" w:color="auto" w:fill="FFFFFF"/>
              <w:spacing w:before="60" w:after="60"/>
              <w:rPr>
                <w:rFonts w:cs="Times New Roman"/>
                <w:i/>
                <w:sz w:val="26"/>
                <w:szCs w:val="26"/>
                <w:lang w:val="nl-NL"/>
              </w:rPr>
            </w:pPr>
            <w:r w:rsidRPr="00EB6755">
              <w:rPr>
                <w:rFonts w:cs="Times New Roman"/>
                <w:i/>
                <w:sz w:val="26"/>
                <w:szCs w:val="26"/>
                <w:lang w:val="nl-NL"/>
              </w:rPr>
              <w:t xml:space="preserve">2. Làm đầu mối tham mưu, trình Thống đốc </w:t>
            </w:r>
            <w:r w:rsidRPr="00EB6755">
              <w:rPr>
                <w:rFonts w:cs="Times New Roman"/>
                <w:i/>
                <w:sz w:val="26"/>
                <w:szCs w:val="26"/>
                <w:lang w:val="nl-NL"/>
              </w:rPr>
              <w:lastRenderedPageBreak/>
              <w:t>Ngân hàng Nhà nước phê duyệt kết quả xếp hạng các tổ chức tín dụng, chi nhánh ngân hàng nước ngoài.</w:t>
            </w:r>
          </w:p>
          <w:p w14:paraId="4DF73A4C" w14:textId="0F9DE1C2" w:rsidR="00114A73" w:rsidRPr="00EB6755" w:rsidRDefault="00114A73" w:rsidP="006A0E00">
            <w:pPr>
              <w:rPr>
                <w:rFonts w:cs="Times New Roman"/>
                <w:i/>
                <w:sz w:val="26"/>
                <w:szCs w:val="26"/>
                <w:lang w:val="nl-NL"/>
              </w:rPr>
            </w:pPr>
            <w:r w:rsidRPr="00EB6755">
              <w:rPr>
                <w:rFonts w:cs="Times New Roman"/>
                <w:i/>
                <w:sz w:val="26"/>
                <w:szCs w:val="26"/>
                <w:lang w:val="nl-NL"/>
              </w:rPr>
              <w:t xml:space="preserve">3. Thực hiện các biện pháp xử lý </w:t>
            </w:r>
            <w:r w:rsidR="006A0E00" w:rsidRPr="00EB6755">
              <w:rPr>
                <w:rFonts w:cs="Times New Roman"/>
                <w:i/>
                <w:sz w:val="26"/>
                <w:szCs w:val="26"/>
                <w:lang w:val="nl-NL"/>
              </w:rPr>
              <w:t xml:space="preserve">trên cơ sở kết quả xếp hạng đã được phê duyệt </w:t>
            </w:r>
            <w:r w:rsidRPr="00EB6755">
              <w:rPr>
                <w:rFonts w:cs="Times New Roman"/>
                <w:i/>
                <w:sz w:val="26"/>
                <w:szCs w:val="26"/>
                <w:lang w:val="nl-NL"/>
              </w:rPr>
              <w:t xml:space="preserve">đối với tổ chức tín dụng, chi nhánh ngân hàng nước ngoài </w:t>
            </w:r>
            <w:r w:rsidR="006A0E00" w:rsidRPr="00EB6755">
              <w:rPr>
                <w:rFonts w:cs="Times New Roman"/>
                <w:i/>
                <w:sz w:val="26"/>
                <w:szCs w:val="26"/>
                <w:lang w:val="nl-NL"/>
              </w:rPr>
              <w:t>thuộc đối tượng giám sát vi an toàn mô của đơn vị.</w:t>
            </w:r>
          </w:p>
          <w:p w14:paraId="208450E0" w14:textId="77777777" w:rsidR="00C22828" w:rsidRPr="00EB6755" w:rsidRDefault="00114A73" w:rsidP="00114A73">
            <w:pPr>
              <w:shd w:val="clear" w:color="auto" w:fill="FFFFFF"/>
              <w:spacing w:line="234" w:lineRule="atLeast"/>
              <w:rPr>
                <w:rFonts w:cs="Times New Roman"/>
                <w:sz w:val="26"/>
                <w:szCs w:val="26"/>
                <w:lang w:val="nl-NL"/>
              </w:rPr>
            </w:pPr>
            <w:r w:rsidRPr="00EB6755">
              <w:rPr>
                <w:rFonts w:cs="Times New Roman"/>
                <w:sz w:val="26"/>
                <w:szCs w:val="26"/>
                <w:lang w:val="nl-NL"/>
              </w:rPr>
              <w:t>4. Lưu trữ, thông báo</w:t>
            </w:r>
            <w:r w:rsidR="00F8292B" w:rsidRPr="00EB6755">
              <w:rPr>
                <w:rFonts w:cs="Times New Roman"/>
                <w:sz w:val="26"/>
                <w:szCs w:val="26"/>
                <w:lang w:val="nl-NL"/>
              </w:rPr>
              <w:t>,</w:t>
            </w:r>
            <w:r w:rsidRPr="00EB6755">
              <w:rPr>
                <w:rFonts w:cs="Times New Roman"/>
                <w:sz w:val="26"/>
                <w:szCs w:val="26"/>
                <w:lang w:val="nl-NL"/>
              </w:rPr>
              <w:t xml:space="preserve"> cung cấp kết quả xếp hạng các tổ chức tín dụng, chi nhánh ngân hàng nước ngoài theo đúng quy định tại Thông tư này và các văn bản pháp luật khác có liên quan.</w:t>
            </w:r>
          </w:p>
        </w:tc>
        <w:tc>
          <w:tcPr>
            <w:tcW w:w="3827" w:type="dxa"/>
          </w:tcPr>
          <w:p w14:paraId="0F1F5DFF" w14:textId="77777777" w:rsidR="00C22828" w:rsidRPr="00EB6755" w:rsidRDefault="0082533A" w:rsidP="00C22828">
            <w:pPr>
              <w:spacing w:before="40" w:after="40"/>
              <w:rPr>
                <w:bCs/>
                <w:spacing w:val="-4"/>
                <w:sz w:val="26"/>
                <w:szCs w:val="26"/>
              </w:rPr>
            </w:pPr>
            <w:r w:rsidRPr="00EB6755">
              <w:rPr>
                <w:rFonts w:eastAsia="Times New Roman" w:cs="Times New Roman"/>
                <w:sz w:val="26"/>
                <w:szCs w:val="26"/>
                <w:lang w:val="en-US" w:eastAsia="en-US"/>
              </w:rPr>
              <w:lastRenderedPageBreak/>
              <w:t xml:space="preserve">Sửa đổi, bổ sung </w:t>
            </w:r>
            <w:r w:rsidRPr="00EB6755">
              <w:rPr>
                <w:rFonts w:eastAsia="Times New Roman" w:cs="Times New Roman"/>
                <w:i/>
                <w:sz w:val="26"/>
                <w:szCs w:val="26"/>
                <w:lang w:val="en-US" w:eastAsia="en-US"/>
              </w:rPr>
              <w:t>Điều 25</w:t>
            </w:r>
            <w:r w:rsidRPr="00EB6755">
              <w:rPr>
                <w:rFonts w:eastAsia="Times New Roman" w:cs="Times New Roman"/>
                <w:sz w:val="26"/>
                <w:szCs w:val="26"/>
                <w:lang w:val="en-US" w:eastAsia="en-US"/>
              </w:rPr>
              <w:t xml:space="preserve"> thành </w:t>
            </w:r>
            <w:r w:rsidRPr="00EB6755">
              <w:rPr>
                <w:rFonts w:eastAsia="Times New Roman" w:cs="Times New Roman"/>
                <w:i/>
                <w:sz w:val="26"/>
                <w:szCs w:val="26"/>
                <w:lang w:val="en-US" w:eastAsia="en-US"/>
              </w:rPr>
              <w:t>trách nhiệm, quyền hạn của Cục Quản lý, giám sát tổ chức tín dụng</w:t>
            </w:r>
            <w:r w:rsidR="00890DA0" w:rsidRPr="00EB6755">
              <w:rPr>
                <w:rFonts w:eastAsia="Times New Roman" w:cs="Times New Roman"/>
                <w:sz w:val="26"/>
                <w:szCs w:val="26"/>
                <w:lang w:val="en-US" w:eastAsia="en-US"/>
              </w:rPr>
              <w:t xml:space="preserve"> </w:t>
            </w:r>
            <w:r w:rsidR="00890DA0" w:rsidRPr="00EB6755">
              <w:rPr>
                <w:bCs/>
                <w:spacing w:val="-4"/>
                <w:sz w:val="26"/>
                <w:szCs w:val="26"/>
              </w:rPr>
              <w:t>do thay đổi cơ cấu tổ chức theo Nghị định 26/2025/NĐ-CP ngày 24/02/2025 của Chính Phủ quy định về chức năng, nhiệm vụ, quyền hạn và cơ cấu tổ chức của Ngân hàng Nhà nước Việt Nam.</w:t>
            </w:r>
          </w:p>
        </w:tc>
      </w:tr>
      <w:tr w:rsidR="00C22828" w:rsidRPr="00EB6755" w14:paraId="210A082D" w14:textId="77777777" w:rsidTr="00C3203B">
        <w:tc>
          <w:tcPr>
            <w:tcW w:w="744" w:type="dxa"/>
          </w:tcPr>
          <w:p w14:paraId="754794B2" w14:textId="77777777"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26</w:t>
            </w:r>
          </w:p>
        </w:tc>
        <w:tc>
          <w:tcPr>
            <w:tcW w:w="4927" w:type="dxa"/>
          </w:tcPr>
          <w:p w14:paraId="56206C98" w14:textId="77777777" w:rsidR="00C22828" w:rsidRPr="00EB6755" w:rsidRDefault="00C22828" w:rsidP="00C22828">
            <w:pPr>
              <w:rPr>
                <w:rFonts w:cs="Times New Roman"/>
                <w:b/>
                <w:sz w:val="26"/>
                <w:szCs w:val="26"/>
                <w:lang w:val="nl-NL"/>
              </w:rPr>
            </w:pPr>
            <w:r w:rsidRPr="00EB6755">
              <w:rPr>
                <w:rFonts w:cs="Times New Roman"/>
                <w:b/>
                <w:sz w:val="26"/>
                <w:szCs w:val="26"/>
                <w:lang w:val="nl-NL"/>
              </w:rPr>
              <w:t>Điều 26. Trách nhiệm, quyền hạn của Ngân hàng Nhà nước chi nhánh tỉnh, thành phố trực thuộc Trung ương</w:t>
            </w:r>
          </w:p>
          <w:p w14:paraId="34F2EDD8" w14:textId="77777777" w:rsidR="00C22828" w:rsidRPr="00EB6755" w:rsidRDefault="00C22828" w:rsidP="00C22828">
            <w:pPr>
              <w:rPr>
                <w:rFonts w:cs="Times New Roman"/>
                <w:sz w:val="26"/>
                <w:szCs w:val="26"/>
                <w:lang w:val="nl-NL"/>
              </w:rPr>
            </w:pPr>
            <w:r w:rsidRPr="00EB6755">
              <w:rPr>
                <w:rFonts w:cs="Times New Roman"/>
                <w:sz w:val="26"/>
                <w:szCs w:val="26"/>
                <w:lang w:val="nl-NL"/>
              </w:rPr>
              <w:t>1. Ngân hàng Nhà nước chi nhánh tỉnh, thành phố trực thuộc Trung ương phối hợp với Cơ quan Thanh tra, giám sát ngân hàng thực hiện việc xếp hạng các tổ chức tín dụng, chi nhánh ngân hàng nước ngoài.</w:t>
            </w:r>
          </w:p>
          <w:p w14:paraId="669B3D26" w14:textId="77777777" w:rsidR="00C22828" w:rsidRPr="00EB6755" w:rsidRDefault="00C22828" w:rsidP="00C22828">
            <w:pPr>
              <w:rPr>
                <w:rFonts w:cs="Times New Roman"/>
                <w:sz w:val="26"/>
                <w:szCs w:val="26"/>
                <w:lang w:val="nl-NL"/>
              </w:rPr>
            </w:pPr>
            <w:r w:rsidRPr="00EB6755">
              <w:rPr>
                <w:rFonts w:cs="Times New Roman"/>
                <w:sz w:val="26"/>
                <w:szCs w:val="26"/>
                <w:lang w:val="nl-NL"/>
              </w:rPr>
              <w:t>2. Tham mưu, trình Thống đốc Ngân hàng Nhà nước các biện pháp xử lý đối với tổ chức tín dụng, chi nhánh ngân hàng nước ngoài theo quy định của pháp luật trên cơ sở kết quả xếp hạng đã được phê duyệt.</w:t>
            </w:r>
          </w:p>
          <w:p w14:paraId="6C85D828" w14:textId="77777777" w:rsidR="00C22828" w:rsidRPr="00EB6755" w:rsidRDefault="00C22828" w:rsidP="00C22828">
            <w:pPr>
              <w:rPr>
                <w:rFonts w:cs="Times New Roman"/>
                <w:sz w:val="26"/>
                <w:szCs w:val="26"/>
                <w:lang w:val="en-US"/>
              </w:rPr>
            </w:pPr>
            <w:r w:rsidRPr="00EB6755">
              <w:rPr>
                <w:rFonts w:cs="Times New Roman"/>
                <w:sz w:val="26"/>
                <w:szCs w:val="26"/>
                <w:lang w:val="nl-NL"/>
              </w:rPr>
              <w:lastRenderedPageBreak/>
              <w:t>3. Lưu trữ kết quả xếp hạng các tổ chức tín dụng, chi nhánh ngân hàng nước ngoài theo đúng quy định tại Thông tư này và các văn bản pháp luật khác có liên quan.</w:t>
            </w:r>
          </w:p>
        </w:tc>
        <w:tc>
          <w:tcPr>
            <w:tcW w:w="4961" w:type="dxa"/>
          </w:tcPr>
          <w:p w14:paraId="65C27250" w14:textId="77777777" w:rsidR="00C22828" w:rsidRPr="00EB6755" w:rsidRDefault="00C22828" w:rsidP="00C22828">
            <w:pPr>
              <w:rPr>
                <w:rFonts w:cs="Times New Roman"/>
                <w:b/>
                <w:sz w:val="26"/>
                <w:szCs w:val="26"/>
                <w:lang w:val="nl-NL"/>
              </w:rPr>
            </w:pPr>
            <w:r w:rsidRPr="00EB6755">
              <w:rPr>
                <w:rFonts w:cs="Times New Roman"/>
                <w:b/>
                <w:sz w:val="26"/>
                <w:szCs w:val="26"/>
                <w:lang w:val="nl-NL"/>
              </w:rPr>
              <w:lastRenderedPageBreak/>
              <w:t xml:space="preserve">Điều 26. Trách nhiệm, quyền hạn của Ngân hàng Nhà nước chi nhánh </w:t>
            </w:r>
            <w:r w:rsidR="00D25F4D" w:rsidRPr="00EB6755">
              <w:rPr>
                <w:rFonts w:cs="Times New Roman"/>
                <w:b/>
                <w:sz w:val="26"/>
                <w:szCs w:val="26"/>
                <w:lang w:val="nl-NL"/>
              </w:rPr>
              <w:t>khu vực</w:t>
            </w:r>
          </w:p>
          <w:p w14:paraId="723B995E" w14:textId="77777777" w:rsidR="00E95950" w:rsidRPr="00C518F4" w:rsidRDefault="00E95950" w:rsidP="00E95950">
            <w:pPr>
              <w:widowControl w:val="0"/>
              <w:shd w:val="clear" w:color="auto" w:fill="FFFFFF"/>
              <w:rPr>
                <w:rFonts w:eastAsia="Times New Roman" w:cs="Times New Roman"/>
                <w:sz w:val="26"/>
                <w:szCs w:val="28"/>
                <w:lang w:val="nl-NL"/>
              </w:rPr>
            </w:pPr>
            <w:r w:rsidRPr="00C518F4">
              <w:rPr>
                <w:rFonts w:eastAsia="Times New Roman" w:cs="Times New Roman"/>
                <w:sz w:val="26"/>
                <w:szCs w:val="28"/>
                <w:lang w:val="nl-NL"/>
              </w:rPr>
              <w:t xml:space="preserve">1. Ngân hàng Nhà nước chi nhánh Khu vực đầu mối, phối hợp với Cục Quản lý, giám sát tổ chức tín dụng thực hiện việc xếp hạng các chi nhánh ngân hàng nước ngoài có trụ sở chính đặt tại địa bàn của Ngân hàng Nhà nước chi nhánh Khu vực (trừ chi nhánh ngân hàng nước ngoài thuộc đối tượng giám sát an toàn vi mô của Cục Quản lý, giám sát tổ chức tín dụng). </w:t>
            </w:r>
          </w:p>
          <w:p w14:paraId="500F77CA" w14:textId="77777777" w:rsidR="00E95950" w:rsidRPr="00C518F4" w:rsidRDefault="00E95950" w:rsidP="00E95950">
            <w:pPr>
              <w:widowControl w:val="0"/>
              <w:shd w:val="clear" w:color="auto" w:fill="FFFFFF"/>
              <w:rPr>
                <w:rFonts w:eastAsia="Times New Roman" w:cs="Times New Roman"/>
                <w:sz w:val="26"/>
                <w:szCs w:val="28"/>
                <w:lang w:val="nl-NL"/>
              </w:rPr>
            </w:pPr>
            <w:r w:rsidRPr="00C518F4">
              <w:rPr>
                <w:rFonts w:eastAsia="Times New Roman" w:cs="Times New Roman"/>
                <w:sz w:val="26"/>
                <w:szCs w:val="28"/>
                <w:lang w:val="nl-NL"/>
              </w:rPr>
              <w:t xml:space="preserve">2. Thực hiện các biện pháp xử lý đối với chi nhánh ngân hàng nước ngoài thuộc đối tượng </w:t>
            </w:r>
            <w:r w:rsidRPr="00C518F4">
              <w:rPr>
                <w:rFonts w:eastAsia="Times New Roman" w:cs="Times New Roman"/>
                <w:sz w:val="26"/>
                <w:szCs w:val="28"/>
                <w:lang w:val="nl-NL"/>
              </w:rPr>
              <w:lastRenderedPageBreak/>
              <w:t>giám sát an toàn vi mô của đơn vị theo quy định của pháp luật trên cơ sở kết quả xếp hạng đã được phê duyệt.</w:t>
            </w:r>
          </w:p>
          <w:p w14:paraId="25362AF0" w14:textId="6F001DE5" w:rsidR="00A001A7" w:rsidRPr="00C518F4" w:rsidRDefault="00E95950" w:rsidP="00A001A7">
            <w:pPr>
              <w:widowControl w:val="0"/>
              <w:shd w:val="clear" w:color="auto" w:fill="FFFFFF"/>
              <w:spacing w:before="60" w:after="60"/>
              <w:rPr>
                <w:rFonts w:cs="Times New Roman"/>
                <w:i/>
                <w:sz w:val="26"/>
                <w:szCs w:val="26"/>
                <w:lang w:val="nl-NL"/>
              </w:rPr>
            </w:pPr>
            <w:r w:rsidRPr="00C518F4">
              <w:rPr>
                <w:rFonts w:cs="Times New Roman"/>
                <w:i/>
                <w:sz w:val="26"/>
                <w:szCs w:val="26"/>
                <w:lang w:val="nl-NL"/>
              </w:rPr>
              <w:t>3</w:t>
            </w:r>
            <w:r w:rsidR="00A001A7" w:rsidRPr="00C518F4">
              <w:rPr>
                <w:rFonts w:cs="Times New Roman"/>
                <w:i/>
                <w:sz w:val="26"/>
                <w:szCs w:val="26"/>
                <w:lang w:val="nl-NL"/>
              </w:rPr>
              <w:t xml:space="preserve">. Trước ngày 31/3 của năm liền kề sau năm xếp hạng, Ngân hàng Nhà nước chi nhánh khu vực cung cấp cho Cục Quản lý, giám sát tổ chức tín dụng các </w:t>
            </w:r>
            <w:r w:rsidR="006B2AA5" w:rsidRPr="00C518F4">
              <w:rPr>
                <w:rFonts w:cs="Times New Roman"/>
                <w:i/>
                <w:sz w:val="26"/>
                <w:szCs w:val="26"/>
                <w:lang w:val="nl-NL"/>
              </w:rPr>
              <w:t xml:space="preserve">tài liệu, </w:t>
            </w:r>
            <w:r w:rsidR="00A001A7" w:rsidRPr="00C518F4">
              <w:rPr>
                <w:rFonts w:cs="Times New Roman"/>
                <w:i/>
                <w:sz w:val="26"/>
                <w:szCs w:val="26"/>
                <w:lang w:val="nl-NL"/>
              </w:rPr>
              <w:t>thông tin</w:t>
            </w:r>
            <w:r w:rsidR="006B2AA5" w:rsidRPr="00C518F4">
              <w:rPr>
                <w:rFonts w:cs="Times New Roman"/>
                <w:i/>
                <w:sz w:val="26"/>
                <w:szCs w:val="26"/>
                <w:lang w:val="nl-NL"/>
              </w:rPr>
              <w:t>, dữ liệu</w:t>
            </w:r>
            <w:r w:rsidR="00A001A7" w:rsidRPr="00C518F4">
              <w:rPr>
                <w:rFonts w:cs="Times New Roman"/>
                <w:i/>
                <w:sz w:val="26"/>
                <w:szCs w:val="26"/>
                <w:lang w:val="nl-NL"/>
              </w:rPr>
              <w:t xml:space="preserve"> về tình hình vi phạm quy định pháp luật về tiền tệ, ngân hàng của tổ chức tín dụng, chi nhánh ngân hàng nước ngoài trong năm xếp hạng để làm cơ sở thực hiện xếp hạng và chịu trách nhiệm về tính chính xác, đầy đủ đối với các </w:t>
            </w:r>
            <w:r w:rsidR="00C457CF" w:rsidRPr="00C518F4">
              <w:rPr>
                <w:rFonts w:cs="Times New Roman"/>
                <w:i/>
                <w:sz w:val="26"/>
                <w:szCs w:val="26"/>
                <w:lang w:val="nl-NL"/>
              </w:rPr>
              <w:t xml:space="preserve">tài liệu, </w:t>
            </w:r>
            <w:r w:rsidR="00A001A7" w:rsidRPr="00C518F4">
              <w:rPr>
                <w:rFonts w:cs="Times New Roman"/>
                <w:i/>
                <w:sz w:val="26"/>
                <w:szCs w:val="26"/>
                <w:lang w:val="nl-NL"/>
              </w:rPr>
              <w:t>thông tin</w:t>
            </w:r>
            <w:r w:rsidR="00C457CF" w:rsidRPr="00C518F4">
              <w:rPr>
                <w:rFonts w:cs="Times New Roman"/>
                <w:i/>
                <w:sz w:val="26"/>
                <w:szCs w:val="26"/>
                <w:lang w:val="nl-NL"/>
              </w:rPr>
              <w:t>, dữ liệu</w:t>
            </w:r>
            <w:r w:rsidR="00A001A7" w:rsidRPr="00C518F4">
              <w:rPr>
                <w:rFonts w:cs="Times New Roman"/>
                <w:i/>
                <w:sz w:val="26"/>
                <w:szCs w:val="26"/>
                <w:lang w:val="nl-NL"/>
              </w:rPr>
              <w:t xml:space="preserve"> cung cấp.</w:t>
            </w:r>
          </w:p>
          <w:p w14:paraId="2A19F176" w14:textId="6025AE32" w:rsidR="00C22828" w:rsidRPr="00EB6755" w:rsidRDefault="00E95950" w:rsidP="00A001A7">
            <w:pPr>
              <w:shd w:val="clear" w:color="auto" w:fill="FFFFFF"/>
              <w:spacing w:line="234" w:lineRule="atLeast"/>
              <w:rPr>
                <w:spacing w:val="-6"/>
                <w:lang w:val="en-US"/>
              </w:rPr>
            </w:pPr>
            <w:r w:rsidRPr="00EB6755">
              <w:rPr>
                <w:rFonts w:cs="Times New Roman"/>
                <w:sz w:val="26"/>
                <w:szCs w:val="26"/>
                <w:lang w:val="nl-NL"/>
              </w:rPr>
              <w:t>4</w:t>
            </w:r>
            <w:r w:rsidR="00A001A7" w:rsidRPr="00EB6755">
              <w:rPr>
                <w:rFonts w:cs="Times New Roman"/>
                <w:sz w:val="26"/>
                <w:szCs w:val="26"/>
                <w:lang w:val="nl-NL"/>
              </w:rPr>
              <w:t>. Lưu trữ</w:t>
            </w:r>
            <w:r w:rsidR="005D272F" w:rsidRPr="00EB6755">
              <w:rPr>
                <w:rFonts w:cs="Times New Roman"/>
                <w:sz w:val="26"/>
                <w:szCs w:val="26"/>
                <w:lang w:val="nl-NL"/>
              </w:rPr>
              <w:t xml:space="preserve">, </w:t>
            </w:r>
            <w:r w:rsidR="005D272F" w:rsidRPr="00C518F4">
              <w:rPr>
                <w:rFonts w:cs="Times New Roman"/>
                <w:i/>
                <w:sz w:val="26"/>
                <w:szCs w:val="26"/>
                <w:lang w:val="nl-NL"/>
              </w:rPr>
              <w:t>thông báo, cung cấp</w:t>
            </w:r>
            <w:r w:rsidR="00A001A7" w:rsidRPr="00EB6755">
              <w:rPr>
                <w:rFonts w:cs="Times New Roman"/>
                <w:sz w:val="26"/>
                <w:szCs w:val="26"/>
                <w:lang w:val="nl-NL"/>
              </w:rPr>
              <w:t xml:space="preserve"> kết quả xếp hạng các tổ chức tín dụng, chi nhánh ngân hàng nước ngoài theo đúng quy định tại Thông tư này và các văn bản pháp luật khác có liên quan.</w:t>
            </w:r>
          </w:p>
        </w:tc>
        <w:tc>
          <w:tcPr>
            <w:tcW w:w="3827" w:type="dxa"/>
          </w:tcPr>
          <w:p w14:paraId="4050FF27" w14:textId="77777777" w:rsidR="00597D17" w:rsidRPr="00EB6755" w:rsidRDefault="00D25F4D" w:rsidP="00D25F4D">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 xml:space="preserve">Sửa đổi, bổ sung </w:t>
            </w:r>
            <w:r w:rsidRPr="00EB6755">
              <w:rPr>
                <w:rFonts w:eastAsia="Times New Roman" w:cs="Times New Roman"/>
                <w:i/>
                <w:sz w:val="26"/>
                <w:szCs w:val="26"/>
                <w:lang w:val="en-US" w:eastAsia="en-US"/>
              </w:rPr>
              <w:t>Điều 26</w:t>
            </w:r>
            <w:r w:rsidRPr="00EB6755">
              <w:rPr>
                <w:rFonts w:eastAsia="Times New Roman" w:cs="Times New Roman"/>
                <w:sz w:val="26"/>
                <w:szCs w:val="26"/>
                <w:lang w:val="en-US" w:eastAsia="en-US"/>
              </w:rPr>
              <w:t xml:space="preserve"> thành </w:t>
            </w:r>
            <w:r w:rsidRPr="00EB6755">
              <w:rPr>
                <w:rFonts w:eastAsia="Times New Roman" w:cs="Times New Roman"/>
                <w:i/>
                <w:sz w:val="26"/>
                <w:szCs w:val="26"/>
                <w:lang w:val="en-US" w:eastAsia="en-US"/>
              </w:rPr>
              <w:t>trách nhiệm, quyền hạn của Ngân hàng Nhà nước chi nhánh khu vực</w:t>
            </w:r>
            <w:r w:rsidR="00597D17" w:rsidRPr="00EB6755">
              <w:rPr>
                <w:rFonts w:eastAsia="Times New Roman" w:cs="Times New Roman"/>
                <w:sz w:val="26"/>
                <w:szCs w:val="26"/>
                <w:lang w:val="en-US" w:eastAsia="en-US"/>
              </w:rPr>
              <w:t>, trong đó:</w:t>
            </w:r>
          </w:p>
          <w:p w14:paraId="7E595959" w14:textId="49341DF7" w:rsidR="00006C89" w:rsidRPr="00EB6755" w:rsidRDefault="00597D17" w:rsidP="00D25F4D">
            <w:pPr>
              <w:spacing w:before="40" w:after="40"/>
              <w:rPr>
                <w:rFonts w:eastAsia="Times New Roman" w:cs="Times New Roman"/>
                <w:sz w:val="26"/>
                <w:szCs w:val="26"/>
                <w:lang w:val="en-US" w:eastAsia="en-US"/>
              </w:rPr>
            </w:pPr>
            <w:r w:rsidRPr="00EB6755">
              <w:rPr>
                <w:rFonts w:eastAsia="Times New Roman" w:cs="Times New Roman"/>
                <w:i/>
                <w:sz w:val="26"/>
                <w:szCs w:val="26"/>
                <w:lang w:val="en-US" w:eastAsia="en-US"/>
              </w:rPr>
              <w:t>1. Khoản 1</w:t>
            </w:r>
            <w:r w:rsidR="00324AB8">
              <w:rPr>
                <w:rFonts w:eastAsia="Times New Roman" w:cs="Times New Roman"/>
                <w:i/>
                <w:sz w:val="26"/>
                <w:szCs w:val="26"/>
                <w:lang w:val="en-US" w:eastAsia="en-US"/>
              </w:rPr>
              <w:t>, khoản 2</w:t>
            </w:r>
            <w:r w:rsidRPr="00EB6755">
              <w:rPr>
                <w:rFonts w:eastAsia="Times New Roman" w:cs="Times New Roman"/>
                <w:i/>
                <w:sz w:val="26"/>
                <w:szCs w:val="26"/>
                <w:lang w:val="en-US" w:eastAsia="en-US"/>
              </w:rPr>
              <w:t xml:space="preserve"> Điều 26 được sửa đổi, bổ sung</w:t>
            </w:r>
            <w:r w:rsidR="00210847" w:rsidRPr="00EB6755">
              <w:rPr>
                <w:rFonts w:eastAsia="Times New Roman" w:cs="Times New Roman"/>
                <w:sz w:val="26"/>
                <w:szCs w:val="26"/>
                <w:lang w:val="en-US" w:eastAsia="en-US"/>
              </w:rPr>
              <w:t xml:space="preserve"> </w:t>
            </w:r>
            <w:r w:rsidR="001F5D27" w:rsidRPr="00EB6755">
              <w:rPr>
                <w:bCs/>
                <w:spacing w:val="-4"/>
                <w:sz w:val="26"/>
                <w:szCs w:val="26"/>
                <w:lang w:val="en-US"/>
              </w:rPr>
              <w:t>để phù hợp với sự</w:t>
            </w:r>
            <w:r w:rsidR="00006C89" w:rsidRPr="00EB6755">
              <w:rPr>
                <w:bCs/>
                <w:spacing w:val="-4"/>
                <w:sz w:val="26"/>
                <w:szCs w:val="26"/>
              </w:rPr>
              <w:t xml:space="preserve"> thay đổi cơ cấu tổ chức theo Nghị định 26/2025/NĐ-CP ngày 24/02/2025 của Chính Phủ quy định về chức năng, nhiệm vụ, quyền hạn và cơ cấu tổ chức của Ngân hàng Nhà nước Việt Nam</w:t>
            </w:r>
            <w:r w:rsidR="00324AB8">
              <w:rPr>
                <w:bCs/>
                <w:spacing w:val="-4"/>
                <w:sz w:val="26"/>
                <w:szCs w:val="26"/>
                <w:lang w:val="en-US"/>
              </w:rPr>
              <w:t xml:space="preserve"> và Luật Các TCTD (đã được sửa đổi, bổ sung)</w:t>
            </w:r>
            <w:r w:rsidR="00006C89" w:rsidRPr="00EB6755">
              <w:rPr>
                <w:bCs/>
                <w:spacing w:val="-4"/>
                <w:sz w:val="26"/>
                <w:szCs w:val="26"/>
              </w:rPr>
              <w:t>.</w:t>
            </w:r>
          </w:p>
          <w:p w14:paraId="0045A067" w14:textId="4C166FB6" w:rsidR="00C22828" w:rsidRPr="00EB6755" w:rsidRDefault="00597D17">
            <w:pPr>
              <w:spacing w:before="40" w:after="40"/>
              <w:rPr>
                <w:rFonts w:eastAsia="Times New Roman" w:cs="Times New Roman"/>
                <w:sz w:val="26"/>
                <w:szCs w:val="26"/>
                <w:lang w:val="pt-BR"/>
              </w:rPr>
            </w:pPr>
            <w:r w:rsidRPr="00EB6755">
              <w:rPr>
                <w:rFonts w:eastAsia="Times New Roman" w:cs="Times New Roman"/>
                <w:i/>
                <w:sz w:val="26"/>
                <w:szCs w:val="26"/>
                <w:lang w:val="en-US" w:eastAsia="en-US"/>
              </w:rPr>
              <w:lastRenderedPageBreak/>
              <w:t xml:space="preserve">2. Bổ sung khoản </w:t>
            </w:r>
            <w:r w:rsidR="00324AB8">
              <w:rPr>
                <w:rFonts w:eastAsia="Times New Roman" w:cs="Times New Roman"/>
                <w:i/>
                <w:sz w:val="26"/>
                <w:szCs w:val="26"/>
                <w:lang w:val="en-US" w:eastAsia="en-US"/>
              </w:rPr>
              <w:t>3</w:t>
            </w:r>
            <w:r w:rsidRPr="00EB6755">
              <w:rPr>
                <w:rFonts w:eastAsia="Times New Roman" w:cs="Times New Roman"/>
                <w:i/>
                <w:sz w:val="26"/>
                <w:szCs w:val="26"/>
                <w:lang w:val="en-US" w:eastAsia="en-US"/>
              </w:rPr>
              <w:t xml:space="preserve"> </w:t>
            </w:r>
            <w:r w:rsidR="00254A69" w:rsidRPr="00EB6755">
              <w:rPr>
                <w:rFonts w:eastAsia="Times New Roman" w:cs="Times New Roman"/>
                <w:i/>
                <w:sz w:val="26"/>
                <w:szCs w:val="26"/>
                <w:lang w:val="en-US" w:eastAsia="en-US"/>
              </w:rPr>
              <w:t>Điều 26</w:t>
            </w:r>
            <w:r w:rsidR="00210847" w:rsidRPr="00EB6755">
              <w:rPr>
                <w:rFonts w:eastAsia="Times New Roman" w:cs="Times New Roman"/>
                <w:sz w:val="26"/>
                <w:szCs w:val="26"/>
                <w:lang w:val="en-US" w:eastAsia="en-US"/>
              </w:rPr>
              <w:t xml:space="preserve"> về thời hạn và trách nhiệm cung cấp thông tin phục vụ xếp hạng cho Cục Quản lý, giám sát tổ chức tín dụng</w:t>
            </w:r>
            <w:r w:rsidR="00ED5386">
              <w:rPr>
                <w:rFonts w:eastAsia="Times New Roman" w:cs="Times New Roman"/>
                <w:sz w:val="26"/>
                <w:szCs w:val="26"/>
                <w:lang w:val="en-US" w:eastAsia="en-US"/>
              </w:rPr>
              <w:t xml:space="preserve"> </w:t>
            </w:r>
            <w:r w:rsidR="00210847" w:rsidRPr="00EB6755">
              <w:rPr>
                <w:rFonts w:eastAsia="Times New Roman" w:cs="Times New Roman"/>
                <w:sz w:val="26"/>
                <w:szCs w:val="26"/>
                <w:lang w:val="pt-BR"/>
              </w:rPr>
              <w:t>để đảm bảo về tiến độ và tính chính xác, đầy đủ của thông tin được sử dụng để chấm điểm xếp hạng</w:t>
            </w:r>
            <w:r w:rsidR="00ED5386">
              <w:rPr>
                <w:rFonts w:eastAsia="Times New Roman" w:cs="Times New Roman"/>
                <w:sz w:val="26"/>
                <w:szCs w:val="26"/>
                <w:lang w:val="pt-BR"/>
              </w:rPr>
              <w:t>.</w:t>
            </w:r>
          </w:p>
          <w:p w14:paraId="0A274EE3" w14:textId="5FF1A2AA" w:rsidR="001F5D27" w:rsidRPr="00EB6755" w:rsidRDefault="001F5D27">
            <w:pPr>
              <w:spacing w:before="40" w:after="40"/>
              <w:rPr>
                <w:rFonts w:eastAsia="Times New Roman" w:cs="Times New Roman"/>
                <w:sz w:val="26"/>
                <w:szCs w:val="26"/>
                <w:lang w:val="en-US" w:eastAsia="en-US"/>
              </w:rPr>
            </w:pPr>
            <w:r w:rsidRPr="00EB6755">
              <w:rPr>
                <w:rFonts w:eastAsia="Times New Roman" w:cs="Times New Roman"/>
                <w:sz w:val="26"/>
                <w:szCs w:val="26"/>
                <w:lang w:val="pt-BR"/>
              </w:rPr>
              <w:t xml:space="preserve">3. Bổ sung trách nhiệm của NHNN chi nhánh Khu vực về </w:t>
            </w:r>
            <w:r w:rsidRPr="00EB6755">
              <w:rPr>
                <w:rFonts w:eastAsia="Times New Roman" w:cs="Times New Roman"/>
                <w:i/>
                <w:sz w:val="26"/>
                <w:szCs w:val="26"/>
                <w:lang w:val="pt-BR"/>
              </w:rPr>
              <w:t>thông báo</w:t>
            </w:r>
            <w:r w:rsidR="00ED5386">
              <w:rPr>
                <w:rFonts w:eastAsia="Times New Roman" w:cs="Times New Roman"/>
                <w:i/>
                <w:sz w:val="26"/>
                <w:szCs w:val="26"/>
                <w:lang w:val="pt-BR"/>
              </w:rPr>
              <w:t>, cung cấp</w:t>
            </w:r>
            <w:r w:rsidRPr="00EB6755">
              <w:rPr>
                <w:rFonts w:eastAsia="Times New Roman" w:cs="Times New Roman"/>
                <w:sz w:val="26"/>
                <w:szCs w:val="26"/>
                <w:lang w:val="pt-BR"/>
              </w:rPr>
              <w:t xml:space="preserve"> kết quả xếp hạng để phù hợp với quy định tại khoản 1</w:t>
            </w:r>
            <w:r w:rsidR="00E72F2E">
              <w:rPr>
                <w:rFonts w:eastAsia="Times New Roman" w:cs="Times New Roman"/>
                <w:sz w:val="26"/>
                <w:szCs w:val="26"/>
                <w:lang w:val="pt-BR"/>
              </w:rPr>
              <w:t>,</w:t>
            </w:r>
            <w:r w:rsidR="00ED5386">
              <w:rPr>
                <w:rFonts w:eastAsia="Times New Roman" w:cs="Times New Roman"/>
                <w:sz w:val="26"/>
                <w:szCs w:val="26"/>
                <w:lang w:val="pt-BR"/>
              </w:rPr>
              <w:t xml:space="preserve"> </w:t>
            </w:r>
            <w:r w:rsidR="00ED5386" w:rsidRPr="00EB6755">
              <w:rPr>
                <w:rFonts w:eastAsia="Times New Roman" w:cs="Times New Roman"/>
                <w:sz w:val="26"/>
                <w:szCs w:val="26"/>
                <w:lang w:val="pt-BR"/>
              </w:rPr>
              <w:t>khoản 4 Điều 22 và khoản 2 Điều 23</w:t>
            </w:r>
            <w:r w:rsidR="00E72F2E">
              <w:rPr>
                <w:rFonts w:eastAsia="Times New Roman" w:cs="Times New Roman"/>
                <w:sz w:val="26"/>
                <w:szCs w:val="26"/>
                <w:lang w:val="pt-BR"/>
              </w:rPr>
              <w:t xml:space="preserve"> của</w:t>
            </w:r>
            <w:r w:rsidR="00ED5386" w:rsidRPr="00EB6755">
              <w:rPr>
                <w:rFonts w:eastAsia="Times New Roman" w:cs="Times New Roman"/>
                <w:sz w:val="26"/>
                <w:szCs w:val="26"/>
                <w:lang w:val="pt-BR"/>
              </w:rPr>
              <w:t xml:space="preserve"> DTTT</w:t>
            </w:r>
            <w:r w:rsidR="00ED5386">
              <w:rPr>
                <w:rFonts w:eastAsia="Times New Roman" w:cs="Times New Roman"/>
                <w:sz w:val="26"/>
                <w:szCs w:val="26"/>
                <w:lang w:val="pt-BR"/>
              </w:rPr>
              <w:t>.</w:t>
            </w:r>
          </w:p>
        </w:tc>
      </w:tr>
      <w:tr w:rsidR="00C22828" w:rsidRPr="00EB6755" w14:paraId="48613E4D" w14:textId="77777777" w:rsidTr="00C3203B">
        <w:tc>
          <w:tcPr>
            <w:tcW w:w="744" w:type="dxa"/>
          </w:tcPr>
          <w:p w14:paraId="18E8608F" w14:textId="3339203A" w:rsidR="00C22828" w:rsidRPr="00EB6755" w:rsidRDefault="00C22828" w:rsidP="0093723E">
            <w:pPr>
              <w:jc w:val="center"/>
              <w:rPr>
                <w:rFonts w:cs="Times New Roman"/>
                <w:b/>
                <w:sz w:val="26"/>
                <w:szCs w:val="26"/>
                <w:lang w:val="en-US"/>
              </w:rPr>
            </w:pPr>
            <w:r w:rsidRPr="00EB6755">
              <w:rPr>
                <w:rFonts w:cs="Times New Roman"/>
                <w:b/>
                <w:sz w:val="26"/>
                <w:szCs w:val="26"/>
                <w:lang w:val="en-US"/>
              </w:rPr>
              <w:lastRenderedPageBreak/>
              <w:t>27</w:t>
            </w:r>
          </w:p>
        </w:tc>
        <w:tc>
          <w:tcPr>
            <w:tcW w:w="4927" w:type="dxa"/>
          </w:tcPr>
          <w:p w14:paraId="25CD1DB6" w14:textId="77777777" w:rsidR="00C22828" w:rsidRPr="00EB6755" w:rsidRDefault="00C22828" w:rsidP="00C22828">
            <w:pPr>
              <w:rPr>
                <w:rFonts w:cs="Times New Roman"/>
                <w:sz w:val="26"/>
                <w:szCs w:val="26"/>
                <w:lang w:val="en-US"/>
              </w:rPr>
            </w:pPr>
          </w:p>
        </w:tc>
        <w:tc>
          <w:tcPr>
            <w:tcW w:w="4961" w:type="dxa"/>
          </w:tcPr>
          <w:p w14:paraId="48F9A373" w14:textId="77777777" w:rsidR="00A001A7" w:rsidRPr="00C518F4" w:rsidRDefault="00A001A7" w:rsidP="00A001A7">
            <w:pPr>
              <w:shd w:val="clear" w:color="auto" w:fill="FFFFFF"/>
              <w:spacing w:line="234" w:lineRule="atLeast"/>
              <w:rPr>
                <w:b/>
                <w:i/>
                <w:spacing w:val="-6"/>
                <w:sz w:val="26"/>
              </w:rPr>
            </w:pPr>
            <w:r w:rsidRPr="00C518F4">
              <w:rPr>
                <w:b/>
                <w:i/>
                <w:spacing w:val="-6"/>
                <w:sz w:val="26"/>
              </w:rPr>
              <w:t xml:space="preserve">Điều 27. Trách nhiệm, quyền hạn của các đơn vị </w:t>
            </w:r>
            <w:r w:rsidR="001F2F3E" w:rsidRPr="00C518F4">
              <w:rPr>
                <w:b/>
                <w:i/>
                <w:spacing w:val="-6"/>
                <w:sz w:val="26"/>
              </w:rPr>
              <w:t xml:space="preserve">khác </w:t>
            </w:r>
            <w:r w:rsidRPr="00C518F4">
              <w:rPr>
                <w:b/>
                <w:i/>
                <w:spacing w:val="-6"/>
                <w:sz w:val="26"/>
              </w:rPr>
              <w:t>thuộc Ngân hàng Nhà nước</w:t>
            </w:r>
          </w:p>
          <w:p w14:paraId="2C004A2F" w14:textId="77777777" w:rsidR="00342AEE" w:rsidRPr="00C518F4" w:rsidRDefault="006B2AA5" w:rsidP="00A001A7">
            <w:pPr>
              <w:shd w:val="clear" w:color="auto" w:fill="FFFFFF"/>
              <w:spacing w:line="234" w:lineRule="atLeast"/>
              <w:rPr>
                <w:i/>
                <w:sz w:val="26"/>
                <w:lang w:val="pt-BR"/>
              </w:rPr>
            </w:pPr>
            <w:r w:rsidRPr="00C518F4">
              <w:rPr>
                <w:i/>
                <w:sz w:val="26"/>
                <w:lang w:val="pt-BR"/>
              </w:rPr>
              <w:t xml:space="preserve">1. </w:t>
            </w:r>
            <w:r w:rsidR="00A001A7" w:rsidRPr="00C518F4">
              <w:rPr>
                <w:i/>
                <w:sz w:val="26"/>
                <w:lang w:val="pt-BR"/>
              </w:rPr>
              <w:t>Trước ngày 31/3 của năm liền kề sau năm xếp hạng, các đơn vị có liên quan thuộc Ngân hàng Nhà nước cung cấp cho Cục Quản lý, giám sát tổ chức tín dụng</w:t>
            </w:r>
            <w:r w:rsidR="001F5D27" w:rsidRPr="00C518F4">
              <w:rPr>
                <w:i/>
                <w:sz w:val="26"/>
                <w:lang w:val="pt-BR"/>
              </w:rPr>
              <w:t>, Ngân hàng Nhà nước chi nhánh Khu vực</w:t>
            </w:r>
            <w:r w:rsidR="00A001A7" w:rsidRPr="00C518F4">
              <w:rPr>
                <w:i/>
                <w:sz w:val="26"/>
                <w:lang w:val="pt-BR"/>
              </w:rPr>
              <w:t xml:space="preserve"> các tài liệu, thông tin, dữ liệu theo đề nghị của Cục </w:t>
            </w:r>
            <w:r w:rsidR="00A001A7" w:rsidRPr="00C518F4">
              <w:rPr>
                <w:i/>
                <w:sz w:val="26"/>
                <w:lang w:val="pt-BR"/>
              </w:rPr>
              <w:lastRenderedPageBreak/>
              <w:t>Quản lý, giám sát tổ chức tín dụng để làm cơ sở thực hiện xếp hạng và chịu trách nhiệm về tính chính xác, đầy đủ đối với các tài liệu, thông tin, dữ liệu cung cấp.</w:t>
            </w:r>
          </w:p>
          <w:p w14:paraId="222AAF50" w14:textId="77777777" w:rsidR="00A001A7" w:rsidRPr="00EB6755" w:rsidRDefault="005835DC" w:rsidP="003A6C74">
            <w:pPr>
              <w:shd w:val="clear" w:color="auto" w:fill="FFFFFF"/>
              <w:spacing w:line="234" w:lineRule="atLeast"/>
              <w:rPr>
                <w:rFonts w:cs="Times New Roman"/>
                <w:b/>
                <w:sz w:val="26"/>
                <w:szCs w:val="26"/>
                <w:lang w:val="en-US"/>
              </w:rPr>
            </w:pPr>
            <w:r w:rsidRPr="00C518F4">
              <w:rPr>
                <w:i/>
                <w:sz w:val="26"/>
                <w:lang w:val="pt-BR"/>
              </w:rPr>
              <w:t xml:space="preserve">2. </w:t>
            </w:r>
            <w:r w:rsidR="003A6C74" w:rsidRPr="00C518F4">
              <w:rPr>
                <w:i/>
                <w:sz w:val="26"/>
                <w:lang w:val="pt-BR"/>
              </w:rPr>
              <w:t>Thực hiện các nhiệm vụ, quyền hạn khác theo quy định tại Thông tư này.</w:t>
            </w:r>
          </w:p>
        </w:tc>
        <w:tc>
          <w:tcPr>
            <w:tcW w:w="3827" w:type="dxa"/>
          </w:tcPr>
          <w:p w14:paraId="5A94596A" w14:textId="24CE7558" w:rsidR="00C22828" w:rsidRPr="00C518F4" w:rsidRDefault="00D31F32" w:rsidP="00033983">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lastRenderedPageBreak/>
              <w:t xml:space="preserve">Bổ sung </w:t>
            </w:r>
            <w:r w:rsidRPr="00EB6755">
              <w:rPr>
                <w:rFonts w:eastAsia="Times New Roman" w:cs="Times New Roman"/>
                <w:i/>
                <w:sz w:val="26"/>
                <w:szCs w:val="26"/>
                <w:lang w:val="en-US" w:eastAsia="en-US"/>
              </w:rPr>
              <w:t xml:space="preserve">Điều 27 quy định về trách nhiệm, quyền hạn của </w:t>
            </w:r>
            <w:r w:rsidR="00033983" w:rsidRPr="00EB6755">
              <w:rPr>
                <w:rFonts w:eastAsia="Times New Roman" w:cs="Times New Roman"/>
                <w:i/>
                <w:sz w:val="26"/>
                <w:szCs w:val="26"/>
                <w:lang w:val="en-US" w:eastAsia="en-US"/>
              </w:rPr>
              <w:t xml:space="preserve">các đơn vị </w:t>
            </w:r>
            <w:r w:rsidR="00243E7F" w:rsidRPr="00EB6755">
              <w:rPr>
                <w:rFonts w:eastAsia="Times New Roman" w:cs="Times New Roman"/>
                <w:i/>
                <w:sz w:val="26"/>
                <w:szCs w:val="26"/>
                <w:lang w:val="en-US" w:eastAsia="en-US"/>
              </w:rPr>
              <w:t xml:space="preserve">khác </w:t>
            </w:r>
            <w:r w:rsidR="00033983" w:rsidRPr="00EB6755">
              <w:rPr>
                <w:rFonts w:eastAsia="Times New Roman" w:cs="Times New Roman"/>
                <w:i/>
                <w:sz w:val="26"/>
                <w:szCs w:val="26"/>
                <w:lang w:val="en-US" w:eastAsia="en-US"/>
              </w:rPr>
              <w:t xml:space="preserve">thuộc </w:t>
            </w:r>
            <w:r w:rsidRPr="00EB6755">
              <w:rPr>
                <w:rFonts w:eastAsia="Times New Roman" w:cs="Times New Roman"/>
                <w:i/>
                <w:sz w:val="26"/>
                <w:szCs w:val="26"/>
                <w:lang w:val="en-US" w:eastAsia="en-US"/>
              </w:rPr>
              <w:t>Ngân hàng N</w:t>
            </w:r>
            <w:r w:rsidR="00033983" w:rsidRPr="00EB6755">
              <w:rPr>
                <w:rFonts w:eastAsia="Times New Roman" w:cs="Times New Roman"/>
                <w:i/>
                <w:sz w:val="26"/>
                <w:szCs w:val="26"/>
                <w:lang w:val="en-US" w:eastAsia="en-US"/>
              </w:rPr>
              <w:t>hà nước</w:t>
            </w:r>
            <w:r w:rsidR="00787EF6">
              <w:rPr>
                <w:rFonts w:eastAsia="Times New Roman" w:cs="Times New Roman"/>
                <w:sz w:val="26"/>
                <w:szCs w:val="26"/>
                <w:lang w:val="en-US" w:eastAsia="en-US"/>
              </w:rPr>
              <w:t xml:space="preserve"> để đảm bảo trách nhiệm cung cấp </w:t>
            </w:r>
            <w:r w:rsidR="00787EF6" w:rsidRPr="00EB6755">
              <w:rPr>
                <w:rFonts w:eastAsia="Times New Roman" w:cs="Times New Roman"/>
                <w:sz w:val="26"/>
                <w:szCs w:val="26"/>
                <w:lang w:val="pt-BR"/>
              </w:rPr>
              <w:t>thông tin</w:t>
            </w:r>
            <w:r w:rsidR="00787EF6">
              <w:rPr>
                <w:rFonts w:eastAsia="Times New Roman" w:cs="Times New Roman"/>
                <w:sz w:val="26"/>
                <w:szCs w:val="26"/>
                <w:lang w:val="pt-BR"/>
              </w:rPr>
              <w:t xml:space="preserve"> của các đơn vị.</w:t>
            </w:r>
          </w:p>
          <w:p w14:paraId="0837310C" w14:textId="77777777" w:rsidR="00033983" w:rsidRPr="00EB6755" w:rsidRDefault="00033983" w:rsidP="00033983">
            <w:pPr>
              <w:spacing w:before="40" w:after="40"/>
              <w:rPr>
                <w:rFonts w:eastAsia="Times New Roman" w:cs="Times New Roman"/>
                <w:sz w:val="26"/>
                <w:szCs w:val="26"/>
                <w:lang w:val="en-US" w:eastAsia="en-US"/>
              </w:rPr>
            </w:pPr>
          </w:p>
        </w:tc>
      </w:tr>
      <w:tr w:rsidR="00342AEE" w:rsidRPr="00EB6755" w14:paraId="500CAC77" w14:textId="77777777" w:rsidTr="00C3203B">
        <w:tc>
          <w:tcPr>
            <w:tcW w:w="744" w:type="dxa"/>
          </w:tcPr>
          <w:p w14:paraId="559FD881" w14:textId="77777777" w:rsidR="00342AEE" w:rsidRPr="00EB6755" w:rsidRDefault="00363B0B" w:rsidP="0093723E">
            <w:pPr>
              <w:jc w:val="center"/>
              <w:rPr>
                <w:rFonts w:cs="Times New Roman"/>
                <w:b/>
                <w:sz w:val="26"/>
                <w:szCs w:val="26"/>
                <w:lang w:val="en-US"/>
              </w:rPr>
            </w:pPr>
            <w:r w:rsidRPr="00EB6755">
              <w:rPr>
                <w:rFonts w:cs="Times New Roman"/>
                <w:b/>
                <w:sz w:val="26"/>
                <w:szCs w:val="26"/>
                <w:lang w:val="en-US"/>
              </w:rPr>
              <w:lastRenderedPageBreak/>
              <w:t>28</w:t>
            </w:r>
          </w:p>
        </w:tc>
        <w:tc>
          <w:tcPr>
            <w:tcW w:w="4927" w:type="dxa"/>
          </w:tcPr>
          <w:p w14:paraId="7041A01B" w14:textId="77777777" w:rsidR="00342AEE" w:rsidRPr="00EB6755" w:rsidRDefault="00342AEE" w:rsidP="004F0754">
            <w:pPr>
              <w:rPr>
                <w:rFonts w:cs="Times New Roman"/>
                <w:b/>
                <w:sz w:val="26"/>
                <w:szCs w:val="26"/>
                <w:lang w:val="nl-NL"/>
              </w:rPr>
            </w:pPr>
            <w:r w:rsidRPr="00EB6755">
              <w:rPr>
                <w:rFonts w:cs="Times New Roman"/>
                <w:b/>
                <w:sz w:val="26"/>
                <w:szCs w:val="26"/>
                <w:lang w:val="nl-NL"/>
              </w:rPr>
              <w:t>Điều 27. Hiệu lực thi hành</w:t>
            </w:r>
          </w:p>
          <w:p w14:paraId="20A82472" w14:textId="77777777" w:rsidR="00342AEE" w:rsidRPr="00EB6755" w:rsidRDefault="00342AEE" w:rsidP="004F0754">
            <w:pPr>
              <w:rPr>
                <w:rFonts w:cs="Times New Roman"/>
                <w:sz w:val="26"/>
                <w:szCs w:val="26"/>
                <w:lang w:val="nl-NL"/>
              </w:rPr>
            </w:pPr>
            <w:r w:rsidRPr="00EB6755">
              <w:rPr>
                <w:rFonts w:cs="Times New Roman"/>
                <w:sz w:val="26"/>
                <w:szCs w:val="26"/>
                <w:lang w:val="nl-NL"/>
              </w:rPr>
              <w:t>1. Thông tư này có hiệu lực kể từ ngày  01 tháng   4  năm 2019 và bắt đầu áp dụng để xếp hạng các tổ chức tín dụng, chi nhánh ngân hàng nước ngoài từ năm 2019.</w:t>
            </w:r>
          </w:p>
          <w:p w14:paraId="6D8AEDF9" w14:textId="77777777" w:rsidR="00342AEE" w:rsidRPr="00EB6755" w:rsidRDefault="00342AEE" w:rsidP="004F0754">
            <w:pPr>
              <w:rPr>
                <w:rFonts w:cs="Times New Roman"/>
                <w:sz w:val="26"/>
                <w:szCs w:val="26"/>
                <w:lang w:val="en-US"/>
              </w:rPr>
            </w:pPr>
            <w:r w:rsidRPr="00EB6755">
              <w:rPr>
                <w:rFonts w:cs="Times New Roman"/>
                <w:sz w:val="26"/>
                <w:szCs w:val="26"/>
                <w:lang w:val="nl-NL"/>
              </w:rPr>
              <w:t>2. Bãi bỏ Quyết định số 06/2008/QĐ-NHNN ngày 12 tháng 03 năm 2008 của Thống đốc Ngân hàng Nhà nước ban hành Quy định xếp loại ngân hàng thương mại cổ phần.</w:t>
            </w:r>
          </w:p>
        </w:tc>
        <w:tc>
          <w:tcPr>
            <w:tcW w:w="4961" w:type="dxa"/>
          </w:tcPr>
          <w:p w14:paraId="05D84B04" w14:textId="77777777" w:rsidR="006E38A7" w:rsidRPr="00EB6755" w:rsidRDefault="006E38A7" w:rsidP="004F0754">
            <w:pPr>
              <w:rPr>
                <w:rFonts w:cs="Times New Roman"/>
                <w:sz w:val="26"/>
                <w:szCs w:val="26"/>
                <w:lang w:val="nl-NL"/>
              </w:rPr>
            </w:pPr>
          </w:p>
          <w:p w14:paraId="55C29F1C" w14:textId="77777777" w:rsidR="00342AEE" w:rsidRPr="00EB6755" w:rsidRDefault="00342AEE" w:rsidP="004F0754">
            <w:pPr>
              <w:rPr>
                <w:rFonts w:cs="Times New Roman"/>
                <w:sz w:val="26"/>
                <w:szCs w:val="26"/>
                <w:lang w:val="nl-NL"/>
              </w:rPr>
            </w:pPr>
            <w:r w:rsidRPr="00EB6755">
              <w:rPr>
                <w:rFonts w:cs="Times New Roman"/>
                <w:sz w:val="26"/>
                <w:szCs w:val="26"/>
                <w:lang w:val="nl-NL"/>
              </w:rPr>
              <w:t xml:space="preserve">Thông tư này có hiệu lực kể từ ngày  </w:t>
            </w:r>
            <w:r w:rsidR="00660D4D" w:rsidRPr="00EB6755">
              <w:rPr>
                <w:rFonts w:cs="Times New Roman"/>
                <w:sz w:val="26"/>
                <w:szCs w:val="26"/>
                <w:lang w:val="nl-NL"/>
              </w:rPr>
              <w:t xml:space="preserve">  </w:t>
            </w:r>
            <w:r w:rsidRPr="00EB6755">
              <w:rPr>
                <w:rFonts w:cs="Times New Roman"/>
                <w:sz w:val="26"/>
                <w:szCs w:val="26"/>
                <w:lang w:val="nl-NL"/>
              </w:rPr>
              <w:t xml:space="preserve"> tháng </w:t>
            </w:r>
            <w:r w:rsidR="00660D4D" w:rsidRPr="00EB6755">
              <w:rPr>
                <w:rFonts w:cs="Times New Roman"/>
                <w:sz w:val="26"/>
                <w:szCs w:val="26"/>
                <w:lang w:val="nl-NL"/>
              </w:rPr>
              <w:t xml:space="preserve">  </w:t>
            </w:r>
            <w:r w:rsidRPr="00EB6755">
              <w:rPr>
                <w:rFonts w:cs="Times New Roman"/>
                <w:sz w:val="26"/>
                <w:szCs w:val="26"/>
                <w:lang w:val="nl-NL"/>
              </w:rPr>
              <w:t xml:space="preserve"> năm 202</w:t>
            </w:r>
            <w:r w:rsidR="00B877A2" w:rsidRPr="00EB6755">
              <w:rPr>
                <w:rFonts w:cs="Times New Roman"/>
                <w:sz w:val="26"/>
                <w:szCs w:val="26"/>
                <w:lang w:val="nl-NL"/>
              </w:rPr>
              <w:t>5</w:t>
            </w:r>
            <w:r w:rsidRPr="00EB6755">
              <w:rPr>
                <w:rFonts w:cs="Times New Roman"/>
                <w:sz w:val="26"/>
                <w:szCs w:val="26"/>
                <w:lang w:val="nl-NL"/>
              </w:rPr>
              <w:t xml:space="preserve"> và bắt đầu áp dụng để xếp hạng các tổ chức tín dụng, chi nhánh ngân hàng nước ngoài từ</w:t>
            </w:r>
            <w:r w:rsidR="00B877A2" w:rsidRPr="00EB6755">
              <w:rPr>
                <w:rFonts w:cs="Times New Roman"/>
                <w:sz w:val="26"/>
                <w:szCs w:val="26"/>
                <w:lang w:val="nl-NL"/>
              </w:rPr>
              <w:t xml:space="preserve"> năm 2025</w:t>
            </w:r>
            <w:r w:rsidRPr="00EB6755">
              <w:rPr>
                <w:rFonts w:cs="Times New Roman"/>
                <w:sz w:val="26"/>
                <w:szCs w:val="26"/>
                <w:lang w:val="nl-NL"/>
              </w:rPr>
              <w:t>.</w:t>
            </w:r>
          </w:p>
          <w:p w14:paraId="265EDA07" w14:textId="77777777" w:rsidR="00342AEE" w:rsidRPr="00EB6755" w:rsidRDefault="00342AEE" w:rsidP="004F0754">
            <w:pPr>
              <w:rPr>
                <w:rFonts w:cs="Times New Roman"/>
                <w:sz w:val="26"/>
                <w:szCs w:val="26"/>
                <w:lang w:val="en-US"/>
              </w:rPr>
            </w:pPr>
          </w:p>
        </w:tc>
        <w:tc>
          <w:tcPr>
            <w:tcW w:w="3827" w:type="dxa"/>
          </w:tcPr>
          <w:p w14:paraId="1FDF04C1" w14:textId="77777777" w:rsidR="00660D4D" w:rsidRPr="00EB6755" w:rsidRDefault="00660D4D" w:rsidP="004F0754">
            <w:pPr>
              <w:spacing w:before="40" w:after="40"/>
              <w:rPr>
                <w:rFonts w:eastAsia="Times New Roman" w:cs="Times New Roman"/>
                <w:sz w:val="26"/>
                <w:szCs w:val="26"/>
                <w:lang w:val="en-US" w:eastAsia="en-US"/>
              </w:rPr>
            </w:pPr>
          </w:p>
          <w:p w14:paraId="49C61B28" w14:textId="77777777" w:rsidR="00342AEE" w:rsidRPr="00EB6755" w:rsidRDefault="00342AEE" w:rsidP="00660D4D">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Sửa đổi, bổ sung để phù hợp với thời điểm DTTT có hiệu lực thi hành.</w:t>
            </w:r>
          </w:p>
        </w:tc>
      </w:tr>
      <w:tr w:rsidR="00342AEE" w:rsidRPr="00EB6755" w14:paraId="1C2DBAA8" w14:textId="77777777" w:rsidTr="00C3203B">
        <w:tc>
          <w:tcPr>
            <w:tcW w:w="744" w:type="dxa"/>
          </w:tcPr>
          <w:p w14:paraId="11413064" w14:textId="77777777" w:rsidR="00342AEE" w:rsidRPr="00EB6755" w:rsidRDefault="00363B0B" w:rsidP="0093723E">
            <w:pPr>
              <w:jc w:val="center"/>
              <w:rPr>
                <w:rFonts w:cs="Times New Roman"/>
                <w:b/>
                <w:sz w:val="26"/>
                <w:szCs w:val="26"/>
                <w:lang w:val="en-US"/>
              </w:rPr>
            </w:pPr>
            <w:r w:rsidRPr="00EB6755">
              <w:rPr>
                <w:rFonts w:cs="Times New Roman"/>
                <w:b/>
                <w:sz w:val="26"/>
                <w:szCs w:val="26"/>
                <w:lang w:val="en-US"/>
              </w:rPr>
              <w:t>29</w:t>
            </w:r>
          </w:p>
        </w:tc>
        <w:tc>
          <w:tcPr>
            <w:tcW w:w="4927" w:type="dxa"/>
          </w:tcPr>
          <w:p w14:paraId="0CEA3A08" w14:textId="77777777" w:rsidR="00342AEE" w:rsidRPr="00EB6755" w:rsidRDefault="00342AEE" w:rsidP="00C22828">
            <w:pPr>
              <w:rPr>
                <w:rFonts w:cs="Times New Roman"/>
                <w:b/>
                <w:sz w:val="26"/>
                <w:szCs w:val="26"/>
                <w:lang w:val="nl-NL"/>
              </w:rPr>
            </w:pPr>
            <w:r w:rsidRPr="00EB6755">
              <w:rPr>
                <w:rFonts w:cs="Times New Roman"/>
                <w:b/>
                <w:sz w:val="26"/>
                <w:szCs w:val="26"/>
                <w:lang w:val="nl-NL"/>
              </w:rPr>
              <w:t xml:space="preserve">Điều 28. Tổ chức thực hiện </w:t>
            </w:r>
          </w:p>
          <w:p w14:paraId="10C1063F" w14:textId="77777777" w:rsidR="00342AEE" w:rsidRPr="00EB6755" w:rsidRDefault="00342AEE" w:rsidP="00C22828">
            <w:pPr>
              <w:rPr>
                <w:rFonts w:cs="Times New Roman"/>
                <w:sz w:val="26"/>
                <w:szCs w:val="26"/>
                <w:lang w:val="nl-NL"/>
              </w:rPr>
            </w:pPr>
            <w:r w:rsidRPr="00EB6755">
              <w:rPr>
                <w:rFonts w:cs="Times New Roman"/>
                <w:sz w:val="26"/>
                <w:szCs w:val="26"/>
                <w:lang w:val="nl-NL"/>
              </w:rPr>
              <w:t xml:space="preserve">Chánh Văn phòng Ngân hàng Nhà nước, Chánh Thanh tra, giám sát ngân hàng, Giám đốc Ngân hàng Nhà nước chi nhánh tỉnh, thành phố trực thuộc Trung ương, Thủ trưởng các đơn vị có liên quan thuộc Ngân hàng Nhà nước, Chủ tịch Hội đồng quản trị, Chủ tịch Hội đồng thành viên và Tổng giám đốc (Giám đốc) tổ chức tín dụng, chi nhánh ngân hàng nước ngoài trong phạm vi chức năng của mình chịu trách nhiệm tổ chức, </w:t>
            </w:r>
            <w:r w:rsidRPr="00EB6755">
              <w:rPr>
                <w:rFonts w:cs="Times New Roman"/>
                <w:sz w:val="26"/>
                <w:szCs w:val="26"/>
                <w:lang w:val="nl-NL"/>
              </w:rPr>
              <w:lastRenderedPageBreak/>
              <w:t>thực hiện Thông tư này.</w:t>
            </w:r>
            <w:r w:rsidR="00363B0B" w:rsidRPr="00EB6755">
              <w:rPr>
                <w:rFonts w:cs="Times New Roman"/>
                <w:sz w:val="26"/>
                <w:szCs w:val="26"/>
                <w:lang w:val="nl-NL"/>
              </w:rPr>
              <w:t>/.</w:t>
            </w:r>
          </w:p>
        </w:tc>
        <w:tc>
          <w:tcPr>
            <w:tcW w:w="4961" w:type="dxa"/>
          </w:tcPr>
          <w:p w14:paraId="58196159" w14:textId="77777777" w:rsidR="006E38A7" w:rsidRPr="00EB6755" w:rsidRDefault="006E38A7" w:rsidP="00C22828">
            <w:pPr>
              <w:rPr>
                <w:rFonts w:cs="Times New Roman"/>
                <w:sz w:val="26"/>
                <w:szCs w:val="26"/>
                <w:lang w:val="nl-NL"/>
              </w:rPr>
            </w:pPr>
          </w:p>
          <w:p w14:paraId="60B87197" w14:textId="77777777" w:rsidR="00363B0B" w:rsidRPr="00EB6755" w:rsidRDefault="001435CA" w:rsidP="00C22828">
            <w:pPr>
              <w:rPr>
                <w:rFonts w:cs="Times New Roman"/>
                <w:sz w:val="26"/>
                <w:szCs w:val="26"/>
                <w:lang w:val="nl-NL"/>
              </w:rPr>
            </w:pPr>
            <w:r w:rsidRPr="00EB6755">
              <w:rPr>
                <w:rFonts w:cs="Times New Roman"/>
                <w:sz w:val="26"/>
                <w:szCs w:val="26"/>
                <w:lang w:val="nl-NL"/>
              </w:rPr>
              <w:t xml:space="preserve">Thủ trưởng các đơn vị thuộc Ngân hàng Nhà nước, các tổ chức tín dụng, chi nhánh ngân hàng nước ngoài </w:t>
            </w:r>
            <w:r w:rsidR="000C740C" w:rsidRPr="00EB6755">
              <w:rPr>
                <w:rFonts w:cs="Times New Roman"/>
                <w:sz w:val="26"/>
                <w:szCs w:val="26"/>
                <w:lang w:val="nl-NL"/>
              </w:rPr>
              <w:t>trong phạm vi chức năng, nhiệm vụ của mình chịu trách nhiệm tổ chức thực hiện Thông tư này</w:t>
            </w:r>
            <w:r w:rsidR="00660D4D" w:rsidRPr="00EB6755">
              <w:rPr>
                <w:rFonts w:cs="Times New Roman"/>
                <w:sz w:val="26"/>
                <w:szCs w:val="26"/>
                <w:lang w:val="nl-NL"/>
              </w:rPr>
              <w:t>.</w:t>
            </w:r>
          </w:p>
          <w:p w14:paraId="1CEC396D" w14:textId="53FA3E9B" w:rsidR="00342AEE" w:rsidRPr="00EB6755" w:rsidRDefault="00342AEE" w:rsidP="00C22828">
            <w:pPr>
              <w:rPr>
                <w:rFonts w:cs="Times New Roman"/>
                <w:sz w:val="26"/>
                <w:szCs w:val="26"/>
                <w:lang w:val="en-US"/>
              </w:rPr>
            </w:pPr>
          </w:p>
        </w:tc>
        <w:tc>
          <w:tcPr>
            <w:tcW w:w="3827" w:type="dxa"/>
          </w:tcPr>
          <w:p w14:paraId="2D63C664" w14:textId="77777777" w:rsidR="006E38A7" w:rsidRPr="00EB6755" w:rsidRDefault="006E38A7" w:rsidP="00006C89">
            <w:pPr>
              <w:spacing w:before="40" w:after="40"/>
              <w:rPr>
                <w:rFonts w:eastAsia="Times New Roman" w:cs="Times New Roman"/>
                <w:sz w:val="26"/>
                <w:szCs w:val="26"/>
                <w:lang w:val="en-US" w:eastAsia="en-US"/>
              </w:rPr>
            </w:pPr>
          </w:p>
          <w:p w14:paraId="67BEC238" w14:textId="77777777" w:rsidR="00342AEE" w:rsidRPr="00EB6755" w:rsidRDefault="00B877A2" w:rsidP="00006C89">
            <w:pPr>
              <w:spacing w:before="40" w:after="40"/>
              <w:rPr>
                <w:rFonts w:eastAsia="Times New Roman" w:cs="Times New Roman"/>
                <w:sz w:val="26"/>
                <w:szCs w:val="26"/>
                <w:lang w:val="en-US" w:eastAsia="en-US"/>
              </w:rPr>
            </w:pPr>
            <w:r w:rsidRPr="00EB6755">
              <w:rPr>
                <w:rFonts w:eastAsia="Times New Roman" w:cs="Times New Roman"/>
                <w:sz w:val="26"/>
                <w:szCs w:val="26"/>
                <w:lang w:val="en-US" w:eastAsia="en-US"/>
              </w:rPr>
              <w:t xml:space="preserve">Sửa đổi, bổ sung để phù hợp với </w:t>
            </w:r>
            <w:r w:rsidR="00006C89" w:rsidRPr="00EB6755">
              <w:rPr>
                <w:bCs/>
                <w:spacing w:val="-4"/>
                <w:sz w:val="26"/>
                <w:szCs w:val="26"/>
              </w:rPr>
              <w:t>cơ cấu tổ chức theo Nghị định 26/2025/NĐ-CP ngày 24/02/2025 của Chính Phủ quy định về chức năng, nhiệm vụ, quyền hạn và cơ cấu tổ chức của Ngân hàng Nhà nước Việt Nam.</w:t>
            </w:r>
          </w:p>
        </w:tc>
      </w:tr>
    </w:tbl>
    <w:p w14:paraId="215E907B" w14:textId="520221B1" w:rsidR="00C22828" w:rsidRPr="00EB6755" w:rsidRDefault="00096BFA" w:rsidP="00C518F4">
      <w:pPr>
        <w:spacing w:after="0"/>
        <w:ind w:right="253"/>
        <w:jc w:val="right"/>
        <w:rPr>
          <w:rFonts w:asciiTheme="majorHAnsi" w:hAnsiTheme="majorHAnsi" w:cstheme="majorHAnsi"/>
          <w:b/>
          <w:sz w:val="26"/>
          <w:szCs w:val="24"/>
          <w:u w:val="single"/>
        </w:rPr>
      </w:pPr>
      <w:r w:rsidRPr="00096BFA">
        <w:rPr>
          <w:rFonts w:asciiTheme="majorHAnsi" w:hAnsiTheme="majorHAnsi" w:cstheme="majorHAnsi"/>
          <w:b/>
          <w:sz w:val="26"/>
          <w:szCs w:val="24"/>
          <w:u w:val="single"/>
          <w:lang w:val="pl-PL"/>
        </w:rPr>
        <w:lastRenderedPageBreak/>
        <w:t>CỤC AN TOÀN HỆ THỐNG CÁC TỔ CHỨC TÍN DỤNG</w:t>
      </w:r>
    </w:p>
    <w:p w14:paraId="43D9832B" w14:textId="77777777" w:rsidR="005209D3" w:rsidRPr="00EB6755" w:rsidRDefault="005209D3" w:rsidP="002D20EF"/>
    <w:sectPr w:rsidR="005209D3" w:rsidRPr="00EB6755" w:rsidSect="00C518F4">
      <w:pgSz w:w="16838" w:h="11906" w:orient="landscape" w:code="9"/>
      <w:pgMar w:top="1134" w:right="1134" w:bottom="1134" w:left="1134" w:header="448"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32B00" w14:textId="77777777" w:rsidR="002B6677" w:rsidRDefault="002B6677" w:rsidP="00021AD5">
      <w:pPr>
        <w:spacing w:before="0" w:after="0"/>
      </w:pPr>
      <w:r>
        <w:separator/>
      </w:r>
    </w:p>
  </w:endnote>
  <w:endnote w:type="continuationSeparator" w:id="0">
    <w:p w14:paraId="1D05572D" w14:textId="77777777" w:rsidR="002B6677" w:rsidRDefault="002B6677" w:rsidP="00021A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3A7A8" w14:textId="77777777" w:rsidR="002B6677" w:rsidRDefault="002B6677" w:rsidP="00021AD5">
      <w:pPr>
        <w:spacing w:before="0" w:after="0"/>
      </w:pPr>
      <w:r>
        <w:separator/>
      </w:r>
    </w:p>
  </w:footnote>
  <w:footnote w:type="continuationSeparator" w:id="0">
    <w:p w14:paraId="5B083395" w14:textId="77777777" w:rsidR="002B6677" w:rsidRDefault="002B6677" w:rsidP="00021AD5">
      <w:pPr>
        <w:spacing w:before="0" w:after="0"/>
      </w:pPr>
      <w:r>
        <w:continuationSeparator/>
      </w:r>
    </w:p>
  </w:footnote>
  <w:footnote w:id="1">
    <w:p w14:paraId="59BE4EDE" w14:textId="77777777" w:rsidR="00787EF6" w:rsidRPr="00947F33" w:rsidRDefault="00787EF6">
      <w:pPr>
        <w:pStyle w:val="FootnoteText"/>
        <w:rPr>
          <w:lang w:val="en-US"/>
        </w:rPr>
      </w:pPr>
      <w:r>
        <w:rPr>
          <w:rStyle w:val="FootnoteReference"/>
        </w:rPr>
        <w:footnoteRef/>
      </w:r>
      <w:r>
        <w:t xml:space="preserve"> </w:t>
      </w:r>
      <w:r w:rsidRPr="006D7FAB">
        <w:t>Khoản này được sửa đổi theo quy định tại điểm a khoản 1 Điều 1 của Thông tư số 23/2021/TT-NHNN sửa đổi, bổ sung một số điều của Thông tư số 52/2018/TT-NHNN ngày 31</w:t>
      </w:r>
      <w:r>
        <w:rPr>
          <w:lang w:val="en-US"/>
        </w:rPr>
        <w:t>/</w:t>
      </w:r>
      <w:r w:rsidRPr="006D7FAB">
        <w:t>12</w:t>
      </w:r>
      <w:r>
        <w:rPr>
          <w:lang w:val="en-US"/>
        </w:rPr>
        <w:t>/</w:t>
      </w:r>
      <w:r w:rsidRPr="006D7FAB">
        <w:t>2018 của Thống đốc Ngân hàng Nhà nước Việt Nam quy định xếp hạng tổ chức tín dụng, chi nhánh ngân hàng nước ngoài</w:t>
      </w:r>
      <w:r>
        <w:rPr>
          <w:lang w:val="en-US"/>
        </w:rPr>
        <w:t xml:space="preserve"> (Thông tư số 23).</w:t>
      </w:r>
    </w:p>
  </w:footnote>
  <w:footnote w:id="2">
    <w:p w14:paraId="74E478D5" w14:textId="77777777" w:rsidR="00787EF6" w:rsidRPr="00947F33" w:rsidRDefault="00787EF6">
      <w:pPr>
        <w:pStyle w:val="FootnoteText"/>
        <w:rPr>
          <w:lang w:val="en-US"/>
        </w:rPr>
      </w:pPr>
      <w:r>
        <w:rPr>
          <w:rStyle w:val="FootnoteReference"/>
        </w:rPr>
        <w:footnoteRef/>
      </w:r>
      <w:r>
        <w:t xml:space="preserve"> </w:t>
      </w:r>
      <w:r w:rsidRPr="006D7FAB">
        <w:t>Khoản này được sửa đổi theo quy định tại điểm a khoản 1 Điều 1 của Thông tư số</w:t>
      </w:r>
      <w:r>
        <w:t xml:space="preserve"> 23</w:t>
      </w:r>
      <w:r w:rsidRPr="006D7FAB">
        <w:t>.</w:t>
      </w:r>
    </w:p>
  </w:footnote>
  <w:footnote w:id="3">
    <w:p w14:paraId="7BFC6994" w14:textId="77777777" w:rsidR="00787EF6" w:rsidRPr="00947F33" w:rsidRDefault="00787EF6">
      <w:pPr>
        <w:pStyle w:val="FootnoteText"/>
        <w:rPr>
          <w:lang w:val="en-US"/>
        </w:rPr>
      </w:pPr>
      <w:r>
        <w:rPr>
          <w:rStyle w:val="FootnoteReference"/>
        </w:rPr>
        <w:footnoteRef/>
      </w:r>
      <w:r>
        <w:t xml:space="preserve"> </w:t>
      </w:r>
      <w:r w:rsidRPr="006D7FAB">
        <w:t xml:space="preserve">Khoản này được sửa đổi theo quy định tại điểm a khoản 1 Điều 1 của </w:t>
      </w:r>
      <w:r>
        <w:t>Thông tư số 23</w:t>
      </w:r>
      <w:r w:rsidRPr="006D7FAB">
        <w:t>.</w:t>
      </w:r>
    </w:p>
  </w:footnote>
  <w:footnote w:id="4">
    <w:p w14:paraId="1D6B49AE" w14:textId="77777777" w:rsidR="00787EF6" w:rsidRPr="00947F33" w:rsidRDefault="00787EF6">
      <w:pPr>
        <w:pStyle w:val="FootnoteText"/>
        <w:rPr>
          <w:lang w:val="en-US"/>
        </w:rPr>
      </w:pPr>
      <w:r>
        <w:rPr>
          <w:rStyle w:val="FootnoteReference"/>
        </w:rPr>
        <w:footnoteRef/>
      </w:r>
      <w:r>
        <w:t xml:space="preserve"> </w:t>
      </w:r>
      <w:r w:rsidRPr="006D7FAB">
        <w:t xml:space="preserve">Khoản này được sửa đổi theo quy định tại điểm a khoản 1 Điều 1 của </w:t>
      </w:r>
      <w:r>
        <w:t>Thông tư số 23</w:t>
      </w:r>
      <w:r w:rsidRPr="006D7FAB">
        <w:t>.</w:t>
      </w:r>
    </w:p>
  </w:footnote>
  <w:footnote w:id="5">
    <w:p w14:paraId="37F655E1" w14:textId="77777777" w:rsidR="00787EF6" w:rsidRPr="00947F33" w:rsidRDefault="00787EF6">
      <w:pPr>
        <w:pStyle w:val="FootnoteText"/>
        <w:rPr>
          <w:lang w:val="en-US"/>
        </w:rPr>
      </w:pPr>
      <w:r>
        <w:rPr>
          <w:rStyle w:val="FootnoteReference"/>
        </w:rPr>
        <w:footnoteRef/>
      </w:r>
      <w:r>
        <w:t xml:space="preserve"> </w:t>
      </w:r>
      <w:r w:rsidRPr="006D7FAB">
        <w:t xml:space="preserve">Khoản này được sửa đổi theo quy định tại điểm a khoản 1 Điều 1 của </w:t>
      </w:r>
      <w:r>
        <w:t>Thông tư số 23</w:t>
      </w:r>
      <w:r w:rsidRPr="006D7FAB">
        <w:t>.</w:t>
      </w:r>
    </w:p>
  </w:footnote>
  <w:footnote w:id="6">
    <w:p w14:paraId="00495F06" w14:textId="77777777" w:rsidR="00787EF6" w:rsidRPr="00947F33" w:rsidRDefault="00787EF6">
      <w:pPr>
        <w:pStyle w:val="FootnoteText"/>
        <w:rPr>
          <w:lang w:val="en-US"/>
        </w:rPr>
      </w:pPr>
      <w:r>
        <w:rPr>
          <w:rStyle w:val="FootnoteReference"/>
        </w:rPr>
        <w:footnoteRef/>
      </w:r>
      <w:r>
        <w:t xml:space="preserve"> </w:t>
      </w:r>
      <w:r w:rsidRPr="006D7FAB">
        <w:t xml:space="preserve">Nội dung này được sửa đổi theo quy định tại điểm b khoản 1 Điều 1 của </w:t>
      </w:r>
      <w:r>
        <w:t>Thông tư số 23</w:t>
      </w:r>
      <w:r w:rsidRPr="006D7FAB">
        <w:t>.</w:t>
      </w:r>
    </w:p>
  </w:footnote>
  <w:footnote w:id="7">
    <w:p w14:paraId="19CF2B32" w14:textId="77777777" w:rsidR="00787EF6" w:rsidRPr="00947F33" w:rsidRDefault="00787EF6">
      <w:pPr>
        <w:pStyle w:val="FootnoteText"/>
        <w:rPr>
          <w:lang w:val="en-US"/>
        </w:rPr>
      </w:pPr>
      <w:r>
        <w:rPr>
          <w:rStyle w:val="FootnoteReference"/>
        </w:rPr>
        <w:footnoteRef/>
      </w:r>
      <w:r>
        <w:t xml:space="preserve"> </w:t>
      </w:r>
      <w:r w:rsidRPr="006D7FAB">
        <w:t xml:space="preserve">Nội dung này được sửa đổi theo quy định tại điểm c khoản 1 Điều 1 của </w:t>
      </w:r>
      <w:r>
        <w:t>Thông tư số 23</w:t>
      </w:r>
      <w:r w:rsidRPr="006D7FAB">
        <w:t>.</w:t>
      </w:r>
    </w:p>
  </w:footnote>
  <w:footnote w:id="8">
    <w:p w14:paraId="3BB8D19E" w14:textId="77777777" w:rsidR="00787EF6" w:rsidRPr="00947F33" w:rsidRDefault="00787EF6">
      <w:pPr>
        <w:pStyle w:val="FootnoteText"/>
        <w:rPr>
          <w:lang w:val="en-US"/>
        </w:rPr>
      </w:pPr>
      <w:r>
        <w:rPr>
          <w:rStyle w:val="FootnoteReference"/>
        </w:rPr>
        <w:footnoteRef/>
      </w:r>
      <w:r>
        <w:t xml:space="preserve"> </w:t>
      </w:r>
      <w:r w:rsidRPr="006D7FAB">
        <w:t xml:space="preserve">Khoản này được sửa đổi theo quy định tại điểm d khoản 1 Điều 1 của </w:t>
      </w:r>
      <w:r>
        <w:t>Thông tư số 23</w:t>
      </w:r>
      <w:r w:rsidRPr="006D7FAB">
        <w:t>.</w:t>
      </w:r>
    </w:p>
  </w:footnote>
  <w:footnote w:id="9">
    <w:p w14:paraId="3C4E61F0" w14:textId="77777777" w:rsidR="00787EF6" w:rsidRPr="00947F33" w:rsidRDefault="00787EF6" w:rsidP="004032BC">
      <w:pPr>
        <w:pStyle w:val="FootnoteText"/>
        <w:rPr>
          <w:lang w:val="en-US"/>
        </w:rPr>
      </w:pPr>
      <w:r>
        <w:rPr>
          <w:rStyle w:val="FootnoteReference"/>
        </w:rPr>
        <w:footnoteRef/>
      </w:r>
      <w:r>
        <w:t xml:space="preserve"> </w:t>
      </w:r>
      <w:r w:rsidRPr="006D7FAB">
        <w:t xml:space="preserve">Nội dung này được sửa đổi theo quy định tại điểm b khoản 1 Điều 1 của </w:t>
      </w:r>
      <w:r>
        <w:t>Thông tư số 23</w:t>
      </w:r>
      <w:r w:rsidRPr="006D7FAB">
        <w:t>.</w:t>
      </w:r>
    </w:p>
  </w:footnote>
  <w:footnote w:id="10">
    <w:p w14:paraId="26100171" w14:textId="77777777" w:rsidR="00787EF6" w:rsidRPr="00947F33" w:rsidRDefault="00787EF6" w:rsidP="004032BC">
      <w:pPr>
        <w:pStyle w:val="FootnoteText"/>
        <w:rPr>
          <w:lang w:val="en-US"/>
        </w:rPr>
      </w:pPr>
      <w:r>
        <w:rPr>
          <w:rStyle w:val="FootnoteReference"/>
        </w:rPr>
        <w:footnoteRef/>
      </w:r>
      <w:r>
        <w:t xml:space="preserve"> </w:t>
      </w:r>
      <w:r w:rsidRPr="006D7FAB">
        <w:t xml:space="preserve">Nội dung này được sửa đổi theo quy định tại điểm c khoản 1 Điều 1 của </w:t>
      </w:r>
      <w:r>
        <w:t>Thông tư số 23</w:t>
      </w:r>
      <w:r w:rsidRPr="006D7FAB">
        <w:t>.</w:t>
      </w:r>
    </w:p>
  </w:footnote>
  <w:footnote w:id="11">
    <w:p w14:paraId="4ECE3DBD" w14:textId="77777777" w:rsidR="00787EF6" w:rsidRPr="00E46B80" w:rsidRDefault="00787EF6">
      <w:pPr>
        <w:pStyle w:val="FootnoteText"/>
        <w:rPr>
          <w:lang w:val="en-US"/>
        </w:rPr>
      </w:pPr>
      <w:r>
        <w:rPr>
          <w:rStyle w:val="FootnoteReference"/>
        </w:rPr>
        <w:footnoteRef/>
      </w:r>
      <w:r>
        <w:t xml:space="preserve"> </w:t>
      </w:r>
      <w:r w:rsidRPr="00864799">
        <w:rPr>
          <w:rFonts w:ascii="Times New Roman" w:hAnsi="Times New Roman" w:cs="Times New Roman"/>
          <w:szCs w:val="24"/>
        </w:rPr>
        <w:t xml:space="preserve">Điểm này được bổ sung theo quy định tại điểm a khoản 2 Điều 1 của </w:t>
      </w:r>
      <w:r>
        <w:rPr>
          <w:rFonts w:ascii="Times New Roman" w:hAnsi="Times New Roman" w:cs="Times New Roman"/>
          <w:szCs w:val="24"/>
        </w:rPr>
        <w:t>Thông tư số 23</w:t>
      </w:r>
      <w:r w:rsidRPr="00864799">
        <w:rPr>
          <w:rFonts w:ascii="Times New Roman" w:hAnsi="Times New Roman" w:cs="Times New Roman"/>
          <w:szCs w:val="24"/>
        </w:rPr>
        <w:t>.</w:t>
      </w:r>
    </w:p>
  </w:footnote>
  <w:footnote w:id="12">
    <w:p w14:paraId="592357AC" w14:textId="77777777" w:rsidR="00787EF6" w:rsidRPr="00E46B80" w:rsidRDefault="00787EF6">
      <w:pPr>
        <w:pStyle w:val="FootnoteText"/>
        <w:rPr>
          <w:lang w:val="en-US"/>
        </w:rPr>
      </w:pPr>
      <w:r>
        <w:rPr>
          <w:rStyle w:val="FootnoteReference"/>
        </w:rPr>
        <w:footnoteRef/>
      </w:r>
      <w:r>
        <w:t xml:space="preserve"> </w:t>
      </w:r>
      <w:r w:rsidRPr="00864799">
        <w:rPr>
          <w:rFonts w:ascii="Times New Roman" w:hAnsi="Times New Roman" w:cs="Times New Roman"/>
          <w:szCs w:val="24"/>
        </w:rPr>
        <w:t xml:space="preserve">Điểm này được sửa đổi theo quy định tại điểm b khoản 2 Điều 1 của </w:t>
      </w:r>
      <w:r>
        <w:rPr>
          <w:rFonts w:ascii="Times New Roman" w:hAnsi="Times New Roman" w:cs="Times New Roman"/>
          <w:szCs w:val="24"/>
        </w:rPr>
        <w:t>Thông tư số 23</w:t>
      </w:r>
      <w:r w:rsidRPr="00864799">
        <w:rPr>
          <w:rFonts w:ascii="Times New Roman" w:hAnsi="Times New Roman" w:cs="Times New Roman"/>
          <w:szCs w:val="24"/>
        </w:rPr>
        <w:t>.</w:t>
      </w:r>
    </w:p>
  </w:footnote>
  <w:footnote w:id="13">
    <w:p w14:paraId="3BE73D6C" w14:textId="77777777" w:rsidR="00787EF6" w:rsidRPr="00094525" w:rsidRDefault="00787EF6">
      <w:pPr>
        <w:pStyle w:val="FootnoteText"/>
        <w:rPr>
          <w:lang w:val="en-US"/>
        </w:rPr>
      </w:pPr>
      <w:r>
        <w:rPr>
          <w:rStyle w:val="FootnoteReference"/>
        </w:rPr>
        <w:footnoteRef/>
      </w:r>
      <w:r>
        <w:t xml:space="preserve"> </w:t>
      </w:r>
      <w:r w:rsidRPr="00201575">
        <w:rPr>
          <w:lang w:val="en-US"/>
        </w:rPr>
        <w:t>Điểm này được bổ sung theo quy định tại điểm a khoản 2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w:t>
      </w:r>
    </w:p>
  </w:footnote>
  <w:footnote w:id="14">
    <w:p w14:paraId="312C2D34" w14:textId="77777777" w:rsidR="00787EF6" w:rsidRPr="00E46B80" w:rsidRDefault="00787EF6" w:rsidP="00094525">
      <w:pPr>
        <w:pStyle w:val="FootnoteText"/>
        <w:rPr>
          <w:lang w:val="en-US"/>
        </w:rPr>
      </w:pPr>
      <w:r>
        <w:rPr>
          <w:rStyle w:val="FootnoteReference"/>
        </w:rPr>
        <w:footnoteRef/>
      </w:r>
      <w:r>
        <w:t xml:space="preserve"> </w:t>
      </w:r>
      <w:r w:rsidRPr="00864799">
        <w:rPr>
          <w:rFonts w:ascii="Times New Roman" w:hAnsi="Times New Roman" w:cs="Times New Roman"/>
          <w:szCs w:val="24"/>
        </w:rPr>
        <w:t xml:space="preserve">Điểm này được sửa đổi theo quy định tại điểm b khoản 2 Điều 1 của </w:t>
      </w:r>
      <w:r>
        <w:rPr>
          <w:rFonts w:ascii="Times New Roman" w:hAnsi="Times New Roman" w:cs="Times New Roman"/>
          <w:szCs w:val="24"/>
        </w:rPr>
        <w:t>Thông tư số 23</w:t>
      </w:r>
      <w:r w:rsidRPr="00864799">
        <w:rPr>
          <w:rFonts w:ascii="Times New Roman" w:hAnsi="Times New Roman" w:cs="Times New Roman"/>
          <w:szCs w:val="24"/>
        </w:rPr>
        <w:t>.</w:t>
      </w:r>
    </w:p>
  </w:footnote>
  <w:footnote w:id="15">
    <w:p w14:paraId="06CEFCFC" w14:textId="77777777" w:rsidR="00787EF6" w:rsidRPr="00C3203B" w:rsidRDefault="00787EF6">
      <w:pPr>
        <w:pStyle w:val="FootnoteText"/>
        <w:rPr>
          <w:lang w:val="en-US"/>
        </w:rPr>
      </w:pPr>
      <w:r>
        <w:rPr>
          <w:rStyle w:val="FootnoteReference"/>
        </w:rPr>
        <w:footnoteRef/>
      </w:r>
      <w:r>
        <w:t xml:space="preserve"> </w:t>
      </w:r>
      <w:r w:rsidRPr="00864799">
        <w:rPr>
          <w:szCs w:val="24"/>
        </w:rPr>
        <w:t xml:space="preserve">Điểm này được bãi bỏ theo quy định tại Điều 2 của </w:t>
      </w:r>
      <w:r>
        <w:rPr>
          <w:szCs w:val="24"/>
        </w:rPr>
        <w:t>Thông tư số 23</w:t>
      </w:r>
      <w:r w:rsidRPr="00864799">
        <w:rPr>
          <w:szCs w:val="24"/>
        </w:rPr>
        <w:t>.</w:t>
      </w:r>
    </w:p>
  </w:footnote>
  <w:footnote w:id="16">
    <w:p w14:paraId="4DCC01E6" w14:textId="77777777" w:rsidR="00787EF6" w:rsidRPr="00C3203B" w:rsidRDefault="00787EF6">
      <w:pPr>
        <w:pStyle w:val="FootnoteText"/>
        <w:rPr>
          <w:lang w:val="en-US"/>
        </w:rPr>
      </w:pPr>
      <w:r>
        <w:rPr>
          <w:rStyle w:val="FootnoteReference"/>
        </w:rPr>
        <w:footnoteRef/>
      </w:r>
      <w:r>
        <w:t xml:space="preserve"> </w:t>
      </w:r>
      <w:r w:rsidRPr="00864799">
        <w:rPr>
          <w:szCs w:val="24"/>
        </w:rPr>
        <w:t xml:space="preserve">Điểm này được sửa đổi theo quy định tại điểm a khoản 3 Điều 1 của </w:t>
      </w:r>
      <w:r>
        <w:rPr>
          <w:szCs w:val="24"/>
        </w:rPr>
        <w:t>Thông tư số 23</w:t>
      </w:r>
      <w:r w:rsidRPr="00864799">
        <w:rPr>
          <w:szCs w:val="24"/>
        </w:rPr>
        <w:t>.</w:t>
      </w:r>
    </w:p>
  </w:footnote>
  <w:footnote w:id="17">
    <w:p w14:paraId="2671B0CB" w14:textId="77777777" w:rsidR="00787EF6" w:rsidRPr="002825E7" w:rsidRDefault="00787EF6">
      <w:pPr>
        <w:pStyle w:val="FootnoteText"/>
        <w:rPr>
          <w:lang w:val="en-US"/>
        </w:rPr>
      </w:pPr>
      <w:r>
        <w:rPr>
          <w:rStyle w:val="FootnoteReference"/>
        </w:rPr>
        <w:footnoteRef/>
      </w:r>
      <w:r>
        <w:t xml:space="preserve"> </w:t>
      </w:r>
      <w:r w:rsidRPr="00864799">
        <w:rPr>
          <w:szCs w:val="24"/>
        </w:rPr>
        <w:t xml:space="preserve">Điểm này được sửa đổi theo quy định tại điểm b khoản 3 Điều 1 của </w:t>
      </w:r>
      <w:r>
        <w:rPr>
          <w:szCs w:val="24"/>
        </w:rPr>
        <w:t>Thông tư số 23</w:t>
      </w:r>
      <w:r w:rsidRPr="00864799">
        <w:rPr>
          <w:szCs w:val="24"/>
        </w:rPr>
        <w:t>.</w:t>
      </w:r>
    </w:p>
  </w:footnote>
  <w:footnote w:id="18">
    <w:p w14:paraId="72982639" w14:textId="77777777" w:rsidR="00787EF6" w:rsidRPr="00C3203B" w:rsidRDefault="00787EF6" w:rsidP="00E94DAA">
      <w:pPr>
        <w:pStyle w:val="FootnoteText"/>
        <w:rPr>
          <w:lang w:val="en-US"/>
        </w:rPr>
      </w:pPr>
      <w:r>
        <w:rPr>
          <w:rStyle w:val="FootnoteReference"/>
        </w:rPr>
        <w:footnoteRef/>
      </w:r>
      <w:r>
        <w:t xml:space="preserve"> </w:t>
      </w:r>
      <w:r w:rsidRPr="00864799">
        <w:rPr>
          <w:szCs w:val="24"/>
        </w:rPr>
        <w:t xml:space="preserve">Điểm này được bãi bỏ theo quy định tại Điều 2 của </w:t>
      </w:r>
      <w:r>
        <w:rPr>
          <w:szCs w:val="24"/>
        </w:rPr>
        <w:t>Thông tư số 23</w:t>
      </w:r>
      <w:r w:rsidRPr="00864799">
        <w:rPr>
          <w:szCs w:val="24"/>
        </w:rPr>
        <w:t>.</w:t>
      </w:r>
    </w:p>
  </w:footnote>
  <w:footnote w:id="19">
    <w:p w14:paraId="51FF47AD" w14:textId="77777777" w:rsidR="00787EF6" w:rsidRPr="00C3203B" w:rsidRDefault="00787EF6" w:rsidP="00E94DAA">
      <w:pPr>
        <w:pStyle w:val="FootnoteText"/>
        <w:rPr>
          <w:lang w:val="en-US"/>
        </w:rPr>
      </w:pPr>
      <w:r>
        <w:rPr>
          <w:rStyle w:val="FootnoteReference"/>
        </w:rPr>
        <w:footnoteRef/>
      </w:r>
      <w:r>
        <w:t xml:space="preserve"> </w:t>
      </w:r>
      <w:r w:rsidRPr="00864799">
        <w:rPr>
          <w:szCs w:val="24"/>
        </w:rPr>
        <w:t xml:space="preserve">Điểm này được sửa đổi theo quy định tại điểm a khoản 3 Điều 1 của </w:t>
      </w:r>
      <w:r>
        <w:rPr>
          <w:szCs w:val="24"/>
        </w:rPr>
        <w:t>Thông tư số 23</w:t>
      </w:r>
      <w:r w:rsidRPr="00864799">
        <w:rPr>
          <w:szCs w:val="24"/>
        </w:rPr>
        <w:t>.</w:t>
      </w:r>
    </w:p>
  </w:footnote>
  <w:footnote w:id="20">
    <w:p w14:paraId="496D9223" w14:textId="77777777" w:rsidR="00787EF6" w:rsidRPr="002825E7" w:rsidRDefault="00787EF6" w:rsidP="00E94DAA">
      <w:pPr>
        <w:pStyle w:val="FootnoteText"/>
        <w:rPr>
          <w:lang w:val="en-US"/>
        </w:rPr>
      </w:pPr>
      <w:r>
        <w:rPr>
          <w:rStyle w:val="FootnoteReference"/>
        </w:rPr>
        <w:footnoteRef/>
      </w:r>
      <w:r>
        <w:t xml:space="preserve"> </w:t>
      </w:r>
      <w:r w:rsidRPr="00864799">
        <w:rPr>
          <w:szCs w:val="24"/>
        </w:rPr>
        <w:t xml:space="preserve">Điểm này được sửa đổi theo quy định tại điểm b khoản 3 Điều 1 của </w:t>
      </w:r>
      <w:r>
        <w:rPr>
          <w:szCs w:val="24"/>
        </w:rPr>
        <w:t>Thông tư số 23</w:t>
      </w:r>
      <w:r w:rsidRPr="00864799">
        <w:rPr>
          <w:szCs w:val="24"/>
        </w:rPr>
        <w:t>.</w:t>
      </w:r>
    </w:p>
  </w:footnote>
  <w:footnote w:id="21">
    <w:p w14:paraId="0B8C1DD6" w14:textId="77777777" w:rsidR="00787EF6" w:rsidRPr="002825E7" w:rsidRDefault="00787EF6">
      <w:pPr>
        <w:pStyle w:val="FootnoteText"/>
        <w:rPr>
          <w:lang w:val="en-US"/>
        </w:rPr>
      </w:pPr>
      <w:r>
        <w:rPr>
          <w:rStyle w:val="FootnoteReference"/>
        </w:rPr>
        <w:footnoteRef/>
      </w:r>
      <w:r>
        <w:t xml:space="preserve"> </w:t>
      </w:r>
      <w:r w:rsidRPr="00864799">
        <w:rPr>
          <w:szCs w:val="24"/>
        </w:rPr>
        <w:t xml:space="preserve">Điểm này được bổ sung theo quy định tại khoản 4 Điều 1 của </w:t>
      </w:r>
      <w:r>
        <w:rPr>
          <w:szCs w:val="24"/>
        </w:rPr>
        <w:t>Thông tư số 23</w:t>
      </w:r>
    </w:p>
  </w:footnote>
  <w:footnote w:id="22">
    <w:p w14:paraId="19615B68" w14:textId="77777777" w:rsidR="00787EF6" w:rsidRPr="00DA5943" w:rsidRDefault="00787EF6">
      <w:pPr>
        <w:pStyle w:val="FootnoteText"/>
        <w:rPr>
          <w:lang w:val="en-US"/>
        </w:rPr>
      </w:pPr>
      <w:r>
        <w:rPr>
          <w:rStyle w:val="FootnoteReference"/>
        </w:rPr>
        <w:footnoteRef/>
      </w:r>
      <w:r>
        <w:t xml:space="preserve"> </w:t>
      </w:r>
      <w:r w:rsidRPr="00864799">
        <w:rPr>
          <w:szCs w:val="24"/>
        </w:rPr>
        <w:t xml:space="preserve">Khoản này được bãi bỏ theo quy định tại Điều 2 của </w:t>
      </w:r>
      <w:r>
        <w:rPr>
          <w:szCs w:val="24"/>
        </w:rPr>
        <w:t>Thông tư số 23</w:t>
      </w:r>
      <w:r w:rsidRPr="00864799">
        <w:rPr>
          <w:szCs w:val="24"/>
        </w:rPr>
        <w:t>.</w:t>
      </w:r>
    </w:p>
  </w:footnote>
  <w:footnote w:id="23">
    <w:p w14:paraId="46FC7541" w14:textId="77777777" w:rsidR="00787EF6" w:rsidRPr="002825E7" w:rsidRDefault="00787EF6" w:rsidP="00516D96">
      <w:pPr>
        <w:pStyle w:val="FootnoteText"/>
        <w:rPr>
          <w:lang w:val="en-US"/>
        </w:rPr>
      </w:pPr>
      <w:r>
        <w:rPr>
          <w:rStyle w:val="FootnoteReference"/>
        </w:rPr>
        <w:footnoteRef/>
      </w:r>
      <w:r>
        <w:t xml:space="preserve"> </w:t>
      </w:r>
      <w:r w:rsidRPr="00864799">
        <w:rPr>
          <w:szCs w:val="24"/>
        </w:rPr>
        <w:t>Điểm này được bổ sung theo quy định tại khoản 4 Điều 1 của Thông tư số 23/2021/TT-NHNN sửa đổi, bổ sung một số điều của Thông tư số 52/2018/TT-NHNN ngày 31 tháng 12 năm 2018 của Thống đốc Ngân hàng Nhà nước Việt Nam quy định xếp hạng tổ chức tín dụng, chi nhánh ngân hàng nước ngoài</w:t>
      </w:r>
    </w:p>
  </w:footnote>
  <w:footnote w:id="24">
    <w:p w14:paraId="36CEA662" w14:textId="77777777" w:rsidR="00787EF6" w:rsidRPr="00ED3964" w:rsidRDefault="00787EF6">
      <w:pPr>
        <w:pStyle w:val="FootnoteText"/>
        <w:rPr>
          <w:lang w:val="en-US"/>
        </w:rPr>
      </w:pPr>
      <w:r>
        <w:rPr>
          <w:rStyle w:val="FootnoteReference"/>
        </w:rPr>
        <w:footnoteRef/>
      </w:r>
      <w:r>
        <w:t xml:space="preserve"> </w:t>
      </w:r>
      <w:r w:rsidRPr="00864799">
        <w:rPr>
          <w:szCs w:val="24"/>
        </w:rPr>
        <w:t xml:space="preserve">Điều này được sửa đổi theo quy định tại khoản 7 Điều 1 của </w:t>
      </w:r>
      <w:r>
        <w:rPr>
          <w:szCs w:val="24"/>
        </w:rPr>
        <w:t>Thông tư số 23</w:t>
      </w:r>
      <w:r w:rsidRPr="00864799">
        <w:rPr>
          <w:szCs w:val="24"/>
        </w:rPr>
        <w:t>.</w:t>
      </w:r>
    </w:p>
  </w:footnote>
  <w:footnote w:id="25">
    <w:p w14:paraId="30D1C35C" w14:textId="77777777" w:rsidR="00787EF6" w:rsidRPr="00C562FA" w:rsidRDefault="00787EF6" w:rsidP="00ED3964">
      <w:pPr>
        <w:pStyle w:val="FootnoteText"/>
        <w:jc w:val="both"/>
        <w:rPr>
          <w:lang w:val="en-US"/>
        </w:rPr>
      </w:pPr>
      <w:r>
        <w:rPr>
          <w:rStyle w:val="FootnoteReference"/>
        </w:rPr>
        <w:footnoteRef/>
      </w:r>
      <w:r>
        <w:t xml:space="preserve"> </w:t>
      </w:r>
      <w:r w:rsidRPr="00864799">
        <w:rPr>
          <w:szCs w:val="24"/>
        </w:rPr>
        <w:t xml:space="preserve">Điều này được bổ sung theo quy định tại khoản 8 Điều 1 của </w:t>
      </w:r>
      <w:r>
        <w:rPr>
          <w:szCs w:val="24"/>
        </w:rPr>
        <w:t>Thông tư số 23</w:t>
      </w:r>
      <w:r>
        <w:rPr>
          <w:szCs w:val="24"/>
          <w:lang w:val="en-US"/>
        </w:rPr>
        <w:t>.</w:t>
      </w:r>
    </w:p>
  </w:footnote>
  <w:footnote w:id="26">
    <w:p w14:paraId="7A407E61" w14:textId="77777777" w:rsidR="00787EF6" w:rsidRPr="000E7371" w:rsidRDefault="00787EF6" w:rsidP="009E1FB0">
      <w:pPr>
        <w:pStyle w:val="FootnoteText"/>
        <w:jc w:val="both"/>
        <w:rPr>
          <w:lang w:val="en-US"/>
        </w:rPr>
      </w:pPr>
      <w:r>
        <w:rPr>
          <w:rStyle w:val="FootnoteReference"/>
        </w:rPr>
        <w:footnoteRef/>
      </w:r>
      <w:r>
        <w:t xml:space="preserve"> </w:t>
      </w:r>
      <w:r w:rsidRPr="00864799">
        <w:rPr>
          <w:szCs w:val="24"/>
        </w:rPr>
        <w:t xml:space="preserve">Điều này được bổ sung theo quy định tại khoản 8 Điều 1 của </w:t>
      </w:r>
      <w:r>
        <w:rPr>
          <w:szCs w:val="24"/>
        </w:rPr>
        <w:t>Thông tư số 23</w:t>
      </w:r>
      <w:r>
        <w:rPr>
          <w:szCs w:val="24"/>
          <w:lang w:val="en-US"/>
        </w:rPr>
        <w:t>.</w:t>
      </w:r>
    </w:p>
  </w:footnote>
  <w:footnote w:id="27">
    <w:p w14:paraId="173D46E7" w14:textId="77777777" w:rsidR="00787EF6" w:rsidRPr="00C10561"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9 Điều 1 của </w:t>
      </w:r>
      <w:r>
        <w:rPr>
          <w:szCs w:val="24"/>
        </w:rPr>
        <w:t>Thông tư số 23</w:t>
      </w:r>
      <w:r>
        <w:rPr>
          <w:szCs w:val="24"/>
          <w:lang w:val="en-US"/>
        </w:rPr>
        <w:t>.</w:t>
      </w:r>
    </w:p>
  </w:footnote>
  <w:footnote w:id="28">
    <w:p w14:paraId="24D5C28B" w14:textId="77777777" w:rsidR="00787EF6" w:rsidRPr="00C10561" w:rsidRDefault="00787EF6">
      <w:pPr>
        <w:pStyle w:val="FootnoteText"/>
        <w:rPr>
          <w:lang w:val="en-US"/>
        </w:rPr>
      </w:pPr>
      <w:r>
        <w:rPr>
          <w:rStyle w:val="FootnoteReference"/>
        </w:rPr>
        <w:footnoteRef/>
      </w:r>
      <w:r>
        <w:t xml:space="preserve"> </w:t>
      </w:r>
      <w:r w:rsidRPr="00864799">
        <w:rPr>
          <w:szCs w:val="24"/>
        </w:rPr>
        <w:t>Khoản này được bổ sung theo quy định tại khoản 9 Điều 1 của Thông tư số</w:t>
      </w:r>
      <w:r>
        <w:rPr>
          <w:szCs w:val="24"/>
        </w:rPr>
        <w:t xml:space="preserve"> 23</w:t>
      </w:r>
      <w:r w:rsidRPr="00864799">
        <w:rPr>
          <w:szCs w:val="24"/>
        </w:rPr>
        <w:t>.</w:t>
      </w:r>
    </w:p>
  </w:footnote>
  <w:footnote w:id="29">
    <w:p w14:paraId="6CDDC394" w14:textId="77777777" w:rsidR="00787EF6" w:rsidRPr="009A5B71"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10 Điều 1 của </w:t>
      </w:r>
      <w:r>
        <w:rPr>
          <w:szCs w:val="24"/>
        </w:rPr>
        <w:t>Thông tư số 23</w:t>
      </w:r>
      <w:r w:rsidRPr="00864799">
        <w:rPr>
          <w:szCs w:val="24"/>
        </w:rPr>
        <w:t>.</w:t>
      </w:r>
    </w:p>
  </w:footnote>
  <w:footnote w:id="30">
    <w:p w14:paraId="12A50918" w14:textId="77777777" w:rsidR="00787EF6" w:rsidRPr="009A5B71"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10 Điều 1 của </w:t>
      </w:r>
      <w:r>
        <w:rPr>
          <w:szCs w:val="24"/>
        </w:rPr>
        <w:t>Thông tư số 23</w:t>
      </w:r>
      <w:r w:rsidRPr="00864799">
        <w:rPr>
          <w:szCs w:val="24"/>
        </w:rPr>
        <w:t>.</w:t>
      </w:r>
    </w:p>
  </w:footnote>
  <w:footnote w:id="31">
    <w:p w14:paraId="605A88CD" w14:textId="77777777" w:rsidR="00787EF6" w:rsidRPr="00841EC8"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11 Điều 1 của </w:t>
      </w:r>
      <w:r>
        <w:rPr>
          <w:szCs w:val="24"/>
        </w:rPr>
        <w:t>Thông tư số 23</w:t>
      </w:r>
      <w:r w:rsidRPr="00864799">
        <w:rPr>
          <w:szCs w:val="24"/>
        </w:rPr>
        <w:t>.</w:t>
      </w:r>
    </w:p>
  </w:footnote>
  <w:footnote w:id="32">
    <w:p w14:paraId="0C3F0B53" w14:textId="77777777" w:rsidR="00787EF6" w:rsidRPr="00841EC8"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12 Điều 1 của </w:t>
      </w:r>
      <w:r>
        <w:rPr>
          <w:szCs w:val="24"/>
        </w:rPr>
        <w:t>Thông tư số 23</w:t>
      </w:r>
      <w:r w:rsidRPr="00864799">
        <w:rPr>
          <w:szCs w:val="24"/>
        </w:rPr>
        <w:t>.</w:t>
      </w:r>
    </w:p>
  </w:footnote>
  <w:footnote w:id="33">
    <w:p w14:paraId="69A22360" w14:textId="77777777" w:rsidR="00787EF6" w:rsidRPr="00841EC8" w:rsidRDefault="00787EF6">
      <w:pPr>
        <w:pStyle w:val="FootnoteText"/>
        <w:rPr>
          <w:lang w:val="en-US"/>
        </w:rPr>
      </w:pPr>
      <w:r>
        <w:rPr>
          <w:rStyle w:val="FootnoteReference"/>
        </w:rPr>
        <w:footnoteRef/>
      </w:r>
      <w:r>
        <w:t xml:space="preserve"> </w:t>
      </w:r>
      <w:r w:rsidRPr="00864799">
        <w:rPr>
          <w:szCs w:val="24"/>
        </w:rPr>
        <w:t xml:space="preserve">Khoản này được sửa đổi theo quy định tại khoản 12 Điều 1 của </w:t>
      </w:r>
      <w:r>
        <w:rPr>
          <w:szCs w:val="24"/>
        </w:rPr>
        <w:t>Thông tư số 23</w:t>
      </w:r>
      <w:r w:rsidRPr="00864799">
        <w:rPr>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30684710"/>
      <w:docPartObj>
        <w:docPartGallery w:val="Page Numbers (Top of Page)"/>
        <w:docPartUnique/>
      </w:docPartObj>
    </w:sdtPr>
    <w:sdtEndPr>
      <w:rPr>
        <w:noProof/>
      </w:rPr>
    </w:sdtEndPr>
    <w:sdtContent>
      <w:p w14:paraId="1A24CF6A" w14:textId="33EB3E29" w:rsidR="00787EF6" w:rsidRPr="0050338D" w:rsidRDefault="00787EF6">
        <w:pPr>
          <w:pStyle w:val="Header"/>
          <w:jc w:val="center"/>
          <w:rPr>
            <w:rFonts w:ascii="Times New Roman" w:hAnsi="Times New Roman" w:cs="Times New Roman"/>
          </w:rPr>
        </w:pPr>
        <w:r w:rsidRPr="0050338D">
          <w:rPr>
            <w:rFonts w:ascii="Times New Roman" w:hAnsi="Times New Roman" w:cs="Times New Roman"/>
          </w:rPr>
          <w:fldChar w:fldCharType="begin"/>
        </w:r>
        <w:r w:rsidRPr="0050338D">
          <w:rPr>
            <w:rFonts w:ascii="Times New Roman" w:hAnsi="Times New Roman" w:cs="Times New Roman"/>
          </w:rPr>
          <w:instrText xml:space="preserve"> PAGE   \* MERGEFORMAT </w:instrText>
        </w:r>
        <w:r w:rsidRPr="0050338D">
          <w:rPr>
            <w:rFonts w:ascii="Times New Roman" w:hAnsi="Times New Roman" w:cs="Times New Roman"/>
          </w:rPr>
          <w:fldChar w:fldCharType="separate"/>
        </w:r>
        <w:r w:rsidR="009F59D6">
          <w:rPr>
            <w:rFonts w:ascii="Times New Roman" w:hAnsi="Times New Roman" w:cs="Times New Roman"/>
            <w:noProof/>
          </w:rPr>
          <w:t>20</w:t>
        </w:r>
        <w:r w:rsidRPr="0050338D">
          <w:rPr>
            <w:rFonts w:ascii="Times New Roman" w:hAnsi="Times New Roman" w:cs="Times New Roman"/>
            <w:noProof/>
          </w:rPr>
          <w:fldChar w:fldCharType="end"/>
        </w:r>
      </w:p>
    </w:sdtContent>
  </w:sdt>
  <w:p w14:paraId="1135DDBE" w14:textId="77777777" w:rsidR="00787EF6" w:rsidRPr="0050338D" w:rsidRDefault="00787EF6">
    <w:pPr>
      <w:pStyle w:val="Header"/>
      <w:rPr>
        <w:rFonts w:ascii="Times New Roman" w:hAnsi="Times New Roman" w:cs="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F7380"/>
    <w:multiLevelType w:val="hybridMultilevel"/>
    <w:tmpl w:val="E9540344"/>
    <w:lvl w:ilvl="0" w:tplc="95405E44">
      <w:start w:val="7"/>
      <w:numFmt w:val="bullet"/>
      <w:lvlText w:val="-"/>
      <w:lvlJc w:val="left"/>
      <w:pPr>
        <w:ind w:left="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4938344D"/>
    <w:multiLevelType w:val="hybridMultilevel"/>
    <w:tmpl w:val="E2A09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F07A5F"/>
    <w:multiLevelType w:val="hybridMultilevel"/>
    <w:tmpl w:val="1DD28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362823"/>
    <w:multiLevelType w:val="hybridMultilevel"/>
    <w:tmpl w:val="F1561312"/>
    <w:lvl w:ilvl="0" w:tplc="1D686A7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63A"/>
    <w:rsid w:val="00001745"/>
    <w:rsid w:val="00006C89"/>
    <w:rsid w:val="00010E25"/>
    <w:rsid w:val="000147E2"/>
    <w:rsid w:val="00021AD5"/>
    <w:rsid w:val="00027187"/>
    <w:rsid w:val="00030D27"/>
    <w:rsid w:val="00033032"/>
    <w:rsid w:val="00033983"/>
    <w:rsid w:val="00064DB4"/>
    <w:rsid w:val="00075739"/>
    <w:rsid w:val="0007595C"/>
    <w:rsid w:val="000769B1"/>
    <w:rsid w:val="00080C2A"/>
    <w:rsid w:val="00094525"/>
    <w:rsid w:val="00096BFA"/>
    <w:rsid w:val="00097E88"/>
    <w:rsid w:val="000C740C"/>
    <w:rsid w:val="000D32A9"/>
    <w:rsid w:val="000E7371"/>
    <w:rsid w:val="001013C7"/>
    <w:rsid w:val="0010608E"/>
    <w:rsid w:val="00114A73"/>
    <w:rsid w:val="00121A9F"/>
    <w:rsid w:val="001245CA"/>
    <w:rsid w:val="001435CA"/>
    <w:rsid w:val="0014705F"/>
    <w:rsid w:val="00150F1C"/>
    <w:rsid w:val="001746D4"/>
    <w:rsid w:val="00176B72"/>
    <w:rsid w:val="00185F5C"/>
    <w:rsid w:val="00186C6D"/>
    <w:rsid w:val="00196557"/>
    <w:rsid w:val="001A781B"/>
    <w:rsid w:val="001F2F3E"/>
    <w:rsid w:val="001F5D27"/>
    <w:rsid w:val="00201575"/>
    <w:rsid w:val="0020191C"/>
    <w:rsid w:val="002037AB"/>
    <w:rsid w:val="00206088"/>
    <w:rsid w:val="00210847"/>
    <w:rsid w:val="00232477"/>
    <w:rsid w:val="0023545A"/>
    <w:rsid w:val="00237F04"/>
    <w:rsid w:val="00243E7F"/>
    <w:rsid w:val="002450C1"/>
    <w:rsid w:val="00247997"/>
    <w:rsid w:val="00247CBD"/>
    <w:rsid w:val="00251C25"/>
    <w:rsid w:val="00254A69"/>
    <w:rsid w:val="00267071"/>
    <w:rsid w:val="00273593"/>
    <w:rsid w:val="002825E7"/>
    <w:rsid w:val="00292E20"/>
    <w:rsid w:val="002954E4"/>
    <w:rsid w:val="00295CB7"/>
    <w:rsid w:val="002A5A5A"/>
    <w:rsid w:val="002B2F91"/>
    <w:rsid w:val="002B6677"/>
    <w:rsid w:val="002D20EF"/>
    <w:rsid w:val="002E5D3D"/>
    <w:rsid w:val="00300338"/>
    <w:rsid w:val="00324AB8"/>
    <w:rsid w:val="00342AEE"/>
    <w:rsid w:val="00343439"/>
    <w:rsid w:val="003452CE"/>
    <w:rsid w:val="003568DC"/>
    <w:rsid w:val="00363B0B"/>
    <w:rsid w:val="00366628"/>
    <w:rsid w:val="003746DA"/>
    <w:rsid w:val="003871DA"/>
    <w:rsid w:val="003A235C"/>
    <w:rsid w:val="003A6C74"/>
    <w:rsid w:val="003A6D6B"/>
    <w:rsid w:val="003C39CE"/>
    <w:rsid w:val="003F3BF0"/>
    <w:rsid w:val="004032BC"/>
    <w:rsid w:val="00404294"/>
    <w:rsid w:val="00412E0A"/>
    <w:rsid w:val="00434B90"/>
    <w:rsid w:val="00464067"/>
    <w:rsid w:val="00470B91"/>
    <w:rsid w:val="00477FA2"/>
    <w:rsid w:val="004853EF"/>
    <w:rsid w:val="00486AC8"/>
    <w:rsid w:val="004961B7"/>
    <w:rsid w:val="004A099F"/>
    <w:rsid w:val="004B403A"/>
    <w:rsid w:val="004E4529"/>
    <w:rsid w:val="004F0754"/>
    <w:rsid w:val="004F252F"/>
    <w:rsid w:val="004F30B6"/>
    <w:rsid w:val="004F367D"/>
    <w:rsid w:val="004F4FF1"/>
    <w:rsid w:val="004F6700"/>
    <w:rsid w:val="00501928"/>
    <w:rsid w:val="00516D96"/>
    <w:rsid w:val="005209D3"/>
    <w:rsid w:val="00522334"/>
    <w:rsid w:val="005237C6"/>
    <w:rsid w:val="0053515D"/>
    <w:rsid w:val="005765B5"/>
    <w:rsid w:val="00577763"/>
    <w:rsid w:val="00581C1F"/>
    <w:rsid w:val="005835DC"/>
    <w:rsid w:val="00585942"/>
    <w:rsid w:val="0059670F"/>
    <w:rsid w:val="00597D17"/>
    <w:rsid w:val="005A3C75"/>
    <w:rsid w:val="005A662D"/>
    <w:rsid w:val="005B408C"/>
    <w:rsid w:val="005C0A05"/>
    <w:rsid w:val="005C66FA"/>
    <w:rsid w:val="005D272F"/>
    <w:rsid w:val="005F1753"/>
    <w:rsid w:val="006040E0"/>
    <w:rsid w:val="00642AA0"/>
    <w:rsid w:val="00660D4D"/>
    <w:rsid w:val="00662B5C"/>
    <w:rsid w:val="00671E3F"/>
    <w:rsid w:val="00672FDC"/>
    <w:rsid w:val="00685E09"/>
    <w:rsid w:val="006A0E00"/>
    <w:rsid w:val="006B1489"/>
    <w:rsid w:val="006B188D"/>
    <w:rsid w:val="006B2AA5"/>
    <w:rsid w:val="006D2342"/>
    <w:rsid w:val="006D7FAB"/>
    <w:rsid w:val="006E38A7"/>
    <w:rsid w:val="006F1C45"/>
    <w:rsid w:val="00710D24"/>
    <w:rsid w:val="00734FCA"/>
    <w:rsid w:val="0075213F"/>
    <w:rsid w:val="0077097B"/>
    <w:rsid w:val="00782672"/>
    <w:rsid w:val="00786AA8"/>
    <w:rsid w:val="00787EF6"/>
    <w:rsid w:val="007A1899"/>
    <w:rsid w:val="007A6C57"/>
    <w:rsid w:val="007C3D48"/>
    <w:rsid w:val="00802877"/>
    <w:rsid w:val="00803E46"/>
    <w:rsid w:val="00804274"/>
    <w:rsid w:val="00804843"/>
    <w:rsid w:val="00807B7C"/>
    <w:rsid w:val="0082533A"/>
    <w:rsid w:val="00832B5B"/>
    <w:rsid w:val="008374F4"/>
    <w:rsid w:val="00841EC8"/>
    <w:rsid w:val="0085589B"/>
    <w:rsid w:val="00885861"/>
    <w:rsid w:val="00890DA0"/>
    <w:rsid w:val="008A725D"/>
    <w:rsid w:val="008C6D5A"/>
    <w:rsid w:val="008C7CDF"/>
    <w:rsid w:val="008D2080"/>
    <w:rsid w:val="008D4A20"/>
    <w:rsid w:val="008D600C"/>
    <w:rsid w:val="009140E0"/>
    <w:rsid w:val="009200E8"/>
    <w:rsid w:val="00920425"/>
    <w:rsid w:val="00920922"/>
    <w:rsid w:val="00923104"/>
    <w:rsid w:val="00934512"/>
    <w:rsid w:val="0093723E"/>
    <w:rsid w:val="009434D4"/>
    <w:rsid w:val="00947F33"/>
    <w:rsid w:val="009569C7"/>
    <w:rsid w:val="0096074B"/>
    <w:rsid w:val="00963F4F"/>
    <w:rsid w:val="009A5B71"/>
    <w:rsid w:val="009B683C"/>
    <w:rsid w:val="009E1FB0"/>
    <w:rsid w:val="009F4C33"/>
    <w:rsid w:val="009F59D6"/>
    <w:rsid w:val="00A001A7"/>
    <w:rsid w:val="00A106B3"/>
    <w:rsid w:val="00A12F43"/>
    <w:rsid w:val="00A23206"/>
    <w:rsid w:val="00A24DB6"/>
    <w:rsid w:val="00A32B73"/>
    <w:rsid w:val="00A37BC0"/>
    <w:rsid w:val="00A404BE"/>
    <w:rsid w:val="00A457B6"/>
    <w:rsid w:val="00A80135"/>
    <w:rsid w:val="00A8771D"/>
    <w:rsid w:val="00A90CDF"/>
    <w:rsid w:val="00AA5522"/>
    <w:rsid w:val="00AA61A9"/>
    <w:rsid w:val="00AB3172"/>
    <w:rsid w:val="00AC7B3F"/>
    <w:rsid w:val="00AD48FC"/>
    <w:rsid w:val="00AE1E42"/>
    <w:rsid w:val="00AF20D7"/>
    <w:rsid w:val="00B11FF1"/>
    <w:rsid w:val="00B17DC0"/>
    <w:rsid w:val="00B20D1F"/>
    <w:rsid w:val="00B339A1"/>
    <w:rsid w:val="00B81A6D"/>
    <w:rsid w:val="00B85225"/>
    <w:rsid w:val="00B877A2"/>
    <w:rsid w:val="00B93A2B"/>
    <w:rsid w:val="00B93AB3"/>
    <w:rsid w:val="00B957D8"/>
    <w:rsid w:val="00BA4587"/>
    <w:rsid w:val="00BB5B6F"/>
    <w:rsid w:val="00BC2E71"/>
    <w:rsid w:val="00BC758A"/>
    <w:rsid w:val="00BD7D06"/>
    <w:rsid w:val="00C06E71"/>
    <w:rsid w:val="00C10561"/>
    <w:rsid w:val="00C1460C"/>
    <w:rsid w:val="00C15023"/>
    <w:rsid w:val="00C22828"/>
    <w:rsid w:val="00C3203B"/>
    <w:rsid w:val="00C37980"/>
    <w:rsid w:val="00C450E3"/>
    <w:rsid w:val="00C457CF"/>
    <w:rsid w:val="00C5138E"/>
    <w:rsid w:val="00C518F4"/>
    <w:rsid w:val="00C51998"/>
    <w:rsid w:val="00C562FA"/>
    <w:rsid w:val="00C61993"/>
    <w:rsid w:val="00C97A74"/>
    <w:rsid w:val="00CA129D"/>
    <w:rsid w:val="00CA4BAE"/>
    <w:rsid w:val="00CB3172"/>
    <w:rsid w:val="00CB3FD6"/>
    <w:rsid w:val="00CC0338"/>
    <w:rsid w:val="00CC1566"/>
    <w:rsid w:val="00CD74B0"/>
    <w:rsid w:val="00CF563C"/>
    <w:rsid w:val="00D11EEE"/>
    <w:rsid w:val="00D222BB"/>
    <w:rsid w:val="00D25F4D"/>
    <w:rsid w:val="00D31F32"/>
    <w:rsid w:val="00D3234A"/>
    <w:rsid w:val="00D47480"/>
    <w:rsid w:val="00D61023"/>
    <w:rsid w:val="00D707CB"/>
    <w:rsid w:val="00D869B7"/>
    <w:rsid w:val="00DA0176"/>
    <w:rsid w:val="00DA2CF7"/>
    <w:rsid w:val="00DA5943"/>
    <w:rsid w:val="00DA6FDE"/>
    <w:rsid w:val="00DD22D5"/>
    <w:rsid w:val="00E054C4"/>
    <w:rsid w:val="00E1063A"/>
    <w:rsid w:val="00E31A9D"/>
    <w:rsid w:val="00E365C3"/>
    <w:rsid w:val="00E37F78"/>
    <w:rsid w:val="00E46B80"/>
    <w:rsid w:val="00E567DF"/>
    <w:rsid w:val="00E65773"/>
    <w:rsid w:val="00E67815"/>
    <w:rsid w:val="00E72965"/>
    <w:rsid w:val="00E72F2E"/>
    <w:rsid w:val="00E8262E"/>
    <w:rsid w:val="00E94DAA"/>
    <w:rsid w:val="00E95950"/>
    <w:rsid w:val="00E9747D"/>
    <w:rsid w:val="00EA3C69"/>
    <w:rsid w:val="00EA420B"/>
    <w:rsid w:val="00EB6755"/>
    <w:rsid w:val="00EC745F"/>
    <w:rsid w:val="00ED3964"/>
    <w:rsid w:val="00ED5386"/>
    <w:rsid w:val="00EF2684"/>
    <w:rsid w:val="00F00F5D"/>
    <w:rsid w:val="00F21F00"/>
    <w:rsid w:val="00F34816"/>
    <w:rsid w:val="00F419C5"/>
    <w:rsid w:val="00F46E65"/>
    <w:rsid w:val="00F532F6"/>
    <w:rsid w:val="00F5520E"/>
    <w:rsid w:val="00F568E1"/>
    <w:rsid w:val="00F8292B"/>
    <w:rsid w:val="00F844F1"/>
    <w:rsid w:val="00F968A1"/>
    <w:rsid w:val="00FA0178"/>
    <w:rsid w:val="00FF2916"/>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D2C6"/>
  <w15:docId w15:val="{4AC74F30-3D9B-49E1-A85F-B46A5880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E3F"/>
    <w:pPr>
      <w:spacing w:before="120" w:after="120" w:line="240" w:lineRule="auto"/>
      <w:jc w:val="both"/>
    </w:pPr>
    <w:rPr>
      <w:rFonts w:ascii="Times New Roman" w:hAnsi="Times New Roman"/>
      <w:sz w:val="24"/>
    </w:rPr>
  </w:style>
  <w:style w:type="paragraph" w:styleId="Heading1">
    <w:name w:val="heading 1"/>
    <w:basedOn w:val="NoSpacing"/>
    <w:next w:val="NoSpacing"/>
    <w:link w:val="Heading1Char"/>
    <w:autoRedefine/>
    <w:uiPriority w:val="9"/>
    <w:qFormat/>
    <w:rsid w:val="00923104"/>
    <w:pPr>
      <w:keepNext/>
      <w:keepLines/>
      <w:spacing w:line="360" w:lineRule="auto"/>
      <w:outlineLvl w:val="0"/>
    </w:pPr>
    <w:rPr>
      <w:rFonts w:ascii="Arial" w:eastAsiaTheme="majorEastAsia" w:hAnsi="Arial" w:cstheme="majorBidi"/>
      <w:b/>
      <w:sz w:val="32"/>
      <w:szCs w:val="32"/>
    </w:rPr>
  </w:style>
  <w:style w:type="paragraph" w:styleId="Heading2">
    <w:name w:val="heading 2"/>
    <w:next w:val="NoSpacing"/>
    <w:link w:val="Heading2Char"/>
    <w:autoRedefine/>
    <w:uiPriority w:val="9"/>
    <w:unhideWhenUsed/>
    <w:qFormat/>
    <w:rsid w:val="00923104"/>
    <w:pPr>
      <w:keepNext/>
      <w:keepLines/>
      <w:spacing w:after="0" w:line="360" w:lineRule="auto"/>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autoRedefine/>
    <w:uiPriority w:val="9"/>
    <w:unhideWhenUsed/>
    <w:qFormat/>
    <w:rsid w:val="00923104"/>
    <w:pPr>
      <w:keepNext/>
      <w:keepLines/>
      <w:spacing w:after="0" w:line="360" w:lineRule="auto"/>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autoRedefine/>
    <w:uiPriority w:val="9"/>
    <w:unhideWhenUsed/>
    <w:qFormat/>
    <w:rsid w:val="00923104"/>
    <w:pPr>
      <w:keepNext/>
      <w:keepLines/>
      <w:spacing w:after="0" w:line="360" w:lineRule="auto"/>
      <w:ind w:left="2160"/>
      <w:outlineLvl w:val="3"/>
    </w:pPr>
    <w:rPr>
      <w:rFonts w:ascii="Times New Roman" w:eastAsiaTheme="majorEastAsia" w:hAnsi="Times New Roman" w:cstheme="majorBidi"/>
      <w:iCs/>
    </w:rPr>
  </w:style>
  <w:style w:type="paragraph" w:styleId="Heading5">
    <w:name w:val="heading 5"/>
    <w:next w:val="NoSpacing"/>
    <w:link w:val="Heading5Char"/>
    <w:autoRedefine/>
    <w:uiPriority w:val="9"/>
    <w:unhideWhenUsed/>
    <w:qFormat/>
    <w:rsid w:val="00923104"/>
    <w:pPr>
      <w:keepNext/>
      <w:keepLines/>
      <w:spacing w:after="0" w:line="360" w:lineRule="auto"/>
      <w:ind w:left="2880"/>
      <w:outlineLvl w:val="4"/>
    </w:pPr>
    <w:rPr>
      <w:rFonts w:ascii="Times New Roman" w:eastAsiaTheme="majorEastAsia" w:hAnsi="Times New Roman" w:cstheme="majorBidi"/>
    </w:rPr>
  </w:style>
  <w:style w:type="paragraph" w:styleId="Heading6">
    <w:name w:val="heading 6"/>
    <w:next w:val="NoSpacing"/>
    <w:link w:val="Heading6Char"/>
    <w:autoRedefine/>
    <w:uiPriority w:val="9"/>
    <w:unhideWhenUsed/>
    <w:qFormat/>
    <w:rsid w:val="00923104"/>
    <w:pPr>
      <w:keepNext/>
      <w:keepLines/>
      <w:spacing w:after="0" w:line="360" w:lineRule="auto"/>
      <w:ind w:left="3600"/>
      <w:outlineLvl w:val="5"/>
    </w:pPr>
    <w:rPr>
      <w:rFonts w:ascii="Times New Roman" w:eastAsiaTheme="majorEastAsia" w:hAnsi="Times New Roman" w:cstheme="majorBidi"/>
    </w:rPr>
  </w:style>
  <w:style w:type="paragraph" w:styleId="Heading7">
    <w:name w:val="heading 7"/>
    <w:next w:val="NoSpacing"/>
    <w:link w:val="Heading7Char"/>
    <w:autoRedefine/>
    <w:uiPriority w:val="9"/>
    <w:unhideWhenUsed/>
    <w:qFormat/>
    <w:rsid w:val="00923104"/>
    <w:pPr>
      <w:keepNext/>
      <w:keepLines/>
      <w:spacing w:after="0" w:line="360" w:lineRule="auto"/>
      <w:ind w:left="4320"/>
      <w:outlineLvl w:val="6"/>
    </w:pPr>
    <w:rPr>
      <w:rFonts w:ascii="Times New Roman" w:eastAsiaTheme="majorEastAsia" w:hAnsi="Times New Roman" w:cstheme="majorBidi"/>
      <w:iCs/>
    </w:rPr>
  </w:style>
  <w:style w:type="paragraph" w:styleId="Heading8">
    <w:name w:val="heading 8"/>
    <w:next w:val="NoSpacing"/>
    <w:link w:val="Heading8Char"/>
    <w:autoRedefine/>
    <w:uiPriority w:val="9"/>
    <w:unhideWhenUsed/>
    <w:qFormat/>
    <w:rsid w:val="00923104"/>
    <w:pPr>
      <w:keepNext/>
      <w:keepLines/>
      <w:spacing w:after="0" w:line="360" w:lineRule="auto"/>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autoRedefine/>
    <w:uiPriority w:val="9"/>
    <w:unhideWhenUsed/>
    <w:qFormat/>
    <w:rsid w:val="00923104"/>
    <w:pPr>
      <w:keepNext/>
      <w:keepLines/>
      <w:spacing w:after="0" w:line="360" w:lineRule="auto"/>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104"/>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23104"/>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923104"/>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923104"/>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923104"/>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923104"/>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923104"/>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923104"/>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923104"/>
    <w:rPr>
      <w:rFonts w:ascii="Times New Roman" w:eastAsiaTheme="majorEastAsia" w:hAnsi="Times New Roman" w:cstheme="majorBidi"/>
      <w:iCs/>
      <w:color w:val="272727" w:themeColor="text1" w:themeTint="D8"/>
      <w:sz w:val="21"/>
      <w:szCs w:val="21"/>
    </w:rPr>
  </w:style>
  <w:style w:type="table" w:styleId="TableGrid">
    <w:name w:val="Table Grid"/>
    <w:basedOn w:val="TableNormal"/>
    <w:uiPriority w:val="59"/>
    <w:rsid w:val="00021AD5"/>
    <w:pPr>
      <w:spacing w:after="0" w:line="240" w:lineRule="auto"/>
    </w:pPr>
    <w:rPr>
      <w:rFonts w:eastAsiaTheme="minorEastAsia"/>
      <w:lang w:val="vi-VN" w:eastAsia="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21AD5"/>
    <w:pPr>
      <w:tabs>
        <w:tab w:val="center" w:pos="4513"/>
        <w:tab w:val="right" w:pos="9026"/>
      </w:tabs>
      <w:spacing w:before="0" w:after="0"/>
      <w:jc w:val="left"/>
    </w:pPr>
    <w:rPr>
      <w:rFonts w:asciiTheme="minorHAnsi" w:eastAsiaTheme="minorEastAsia" w:hAnsiTheme="minorHAnsi"/>
      <w:sz w:val="22"/>
      <w:lang w:val="vi-VN" w:eastAsia="vi-VN"/>
    </w:rPr>
  </w:style>
  <w:style w:type="character" w:customStyle="1" w:styleId="HeaderChar">
    <w:name w:val="Header Char"/>
    <w:basedOn w:val="DefaultParagraphFont"/>
    <w:link w:val="Header"/>
    <w:uiPriority w:val="99"/>
    <w:rsid w:val="00021AD5"/>
    <w:rPr>
      <w:rFonts w:eastAsiaTheme="minorEastAsia"/>
      <w:lang w:val="vi-VN" w:eastAsia="vi-VN"/>
    </w:rPr>
  </w:style>
  <w:style w:type="paragraph" w:styleId="Footer">
    <w:name w:val="footer"/>
    <w:basedOn w:val="Normal"/>
    <w:link w:val="FooterChar"/>
    <w:uiPriority w:val="99"/>
    <w:unhideWhenUsed/>
    <w:rsid w:val="00021AD5"/>
    <w:pPr>
      <w:tabs>
        <w:tab w:val="center" w:pos="4513"/>
        <w:tab w:val="right" w:pos="9026"/>
      </w:tabs>
      <w:spacing w:before="0" w:after="0"/>
      <w:jc w:val="left"/>
    </w:pPr>
    <w:rPr>
      <w:rFonts w:asciiTheme="minorHAnsi" w:eastAsiaTheme="minorEastAsia" w:hAnsiTheme="minorHAnsi"/>
      <w:sz w:val="22"/>
      <w:lang w:val="vi-VN" w:eastAsia="vi-VN"/>
    </w:rPr>
  </w:style>
  <w:style w:type="character" w:customStyle="1" w:styleId="FooterChar">
    <w:name w:val="Footer Char"/>
    <w:basedOn w:val="DefaultParagraphFont"/>
    <w:link w:val="Footer"/>
    <w:uiPriority w:val="99"/>
    <w:rsid w:val="00021AD5"/>
    <w:rPr>
      <w:rFonts w:eastAsiaTheme="minorEastAsia"/>
      <w:lang w:val="vi-VN" w:eastAsia="vi-VN"/>
    </w:rPr>
  </w:style>
  <w:style w:type="paragraph" w:styleId="ListParagraph">
    <w:name w:val="List Paragraph"/>
    <w:basedOn w:val="Normal"/>
    <w:uiPriority w:val="34"/>
    <w:qFormat/>
    <w:rsid w:val="00021AD5"/>
    <w:pPr>
      <w:spacing w:before="0" w:after="200" w:line="276" w:lineRule="auto"/>
      <w:ind w:left="720"/>
      <w:contextualSpacing/>
      <w:jc w:val="left"/>
    </w:pPr>
    <w:rPr>
      <w:rFonts w:asciiTheme="minorHAnsi" w:eastAsiaTheme="minorEastAsia" w:hAnsiTheme="minorHAnsi"/>
      <w:sz w:val="22"/>
      <w:lang w:val="vi-VN" w:eastAsia="vi-VN"/>
    </w:rPr>
  </w:style>
  <w:style w:type="paragraph" w:styleId="FootnoteText">
    <w:name w:val="footnote text"/>
    <w:basedOn w:val="Normal"/>
    <w:link w:val="FootnoteTextChar"/>
    <w:uiPriority w:val="99"/>
    <w:semiHidden/>
    <w:unhideWhenUsed/>
    <w:rsid w:val="00021AD5"/>
    <w:pPr>
      <w:spacing w:before="0" w:after="0"/>
      <w:jc w:val="left"/>
    </w:pPr>
    <w:rPr>
      <w:rFonts w:asciiTheme="minorHAnsi" w:eastAsiaTheme="minorEastAsia" w:hAnsiTheme="minorHAnsi"/>
      <w:sz w:val="20"/>
      <w:szCs w:val="20"/>
      <w:lang w:val="vi-VN" w:eastAsia="vi-VN"/>
    </w:rPr>
  </w:style>
  <w:style w:type="character" w:customStyle="1" w:styleId="FootnoteTextChar">
    <w:name w:val="Footnote Text Char"/>
    <w:basedOn w:val="DefaultParagraphFont"/>
    <w:link w:val="FootnoteText"/>
    <w:uiPriority w:val="99"/>
    <w:semiHidden/>
    <w:rsid w:val="00021AD5"/>
    <w:rPr>
      <w:rFonts w:eastAsiaTheme="minorEastAsia"/>
      <w:sz w:val="20"/>
      <w:szCs w:val="20"/>
      <w:lang w:val="vi-VN" w:eastAsia="vi-VN"/>
    </w:rPr>
  </w:style>
  <w:style w:type="character" w:styleId="FootnoteReference">
    <w:name w:val="footnote reference"/>
    <w:basedOn w:val="DefaultParagraphFont"/>
    <w:unhideWhenUsed/>
    <w:rsid w:val="00021AD5"/>
    <w:rPr>
      <w:vertAlign w:val="superscript"/>
    </w:rPr>
  </w:style>
  <w:style w:type="paragraph" w:styleId="BalloonText">
    <w:name w:val="Balloon Text"/>
    <w:basedOn w:val="Normal"/>
    <w:link w:val="BalloonTextChar"/>
    <w:uiPriority w:val="99"/>
    <w:semiHidden/>
    <w:unhideWhenUsed/>
    <w:rsid w:val="00021AD5"/>
    <w:pPr>
      <w:spacing w:before="0" w:after="0"/>
      <w:jc w:val="left"/>
    </w:pPr>
    <w:rPr>
      <w:rFonts w:ascii="Tahoma" w:eastAsiaTheme="minorEastAsia" w:hAnsi="Tahoma" w:cs="Tahoma"/>
      <w:sz w:val="16"/>
      <w:szCs w:val="16"/>
      <w:lang w:val="vi-VN" w:eastAsia="vi-VN"/>
    </w:rPr>
  </w:style>
  <w:style w:type="character" w:customStyle="1" w:styleId="BalloonTextChar">
    <w:name w:val="Balloon Text Char"/>
    <w:basedOn w:val="DefaultParagraphFont"/>
    <w:link w:val="BalloonText"/>
    <w:uiPriority w:val="99"/>
    <w:semiHidden/>
    <w:rsid w:val="00021AD5"/>
    <w:rPr>
      <w:rFonts w:ascii="Tahoma" w:eastAsiaTheme="minorEastAsia" w:hAnsi="Tahoma" w:cs="Tahoma"/>
      <w:sz w:val="16"/>
      <w:szCs w:val="16"/>
      <w:lang w:val="vi-VN" w:eastAsia="vi-VN"/>
    </w:rPr>
  </w:style>
  <w:style w:type="character" w:styleId="CommentReference">
    <w:name w:val="annotation reference"/>
    <w:basedOn w:val="DefaultParagraphFont"/>
    <w:uiPriority w:val="99"/>
    <w:semiHidden/>
    <w:unhideWhenUsed/>
    <w:rsid w:val="00021AD5"/>
    <w:rPr>
      <w:sz w:val="16"/>
      <w:szCs w:val="16"/>
    </w:rPr>
  </w:style>
  <w:style w:type="paragraph" w:styleId="CommentText">
    <w:name w:val="annotation text"/>
    <w:basedOn w:val="Normal"/>
    <w:link w:val="CommentTextChar"/>
    <w:uiPriority w:val="99"/>
    <w:semiHidden/>
    <w:unhideWhenUsed/>
    <w:rsid w:val="00021AD5"/>
    <w:pPr>
      <w:spacing w:before="0" w:after="200"/>
      <w:jc w:val="left"/>
    </w:pPr>
    <w:rPr>
      <w:rFonts w:asciiTheme="minorHAnsi" w:eastAsiaTheme="minorEastAsia" w:hAnsiTheme="minorHAnsi"/>
      <w:sz w:val="20"/>
      <w:szCs w:val="20"/>
      <w:lang w:val="vi-VN" w:eastAsia="vi-VN"/>
    </w:rPr>
  </w:style>
  <w:style w:type="character" w:customStyle="1" w:styleId="CommentTextChar">
    <w:name w:val="Comment Text Char"/>
    <w:basedOn w:val="DefaultParagraphFont"/>
    <w:link w:val="CommentText"/>
    <w:uiPriority w:val="99"/>
    <w:semiHidden/>
    <w:rsid w:val="00021AD5"/>
    <w:rPr>
      <w:rFonts w:eastAsiaTheme="minorEastAsia"/>
      <w:sz w:val="20"/>
      <w:szCs w:val="20"/>
      <w:lang w:val="vi-VN" w:eastAsia="vi-VN"/>
    </w:rPr>
  </w:style>
  <w:style w:type="paragraph" w:styleId="CommentSubject">
    <w:name w:val="annotation subject"/>
    <w:basedOn w:val="CommentText"/>
    <w:next w:val="CommentText"/>
    <w:link w:val="CommentSubjectChar"/>
    <w:uiPriority w:val="99"/>
    <w:semiHidden/>
    <w:unhideWhenUsed/>
    <w:rsid w:val="00021AD5"/>
    <w:rPr>
      <w:b/>
      <w:bCs/>
    </w:rPr>
  </w:style>
  <w:style w:type="character" w:customStyle="1" w:styleId="CommentSubjectChar">
    <w:name w:val="Comment Subject Char"/>
    <w:basedOn w:val="CommentTextChar"/>
    <w:link w:val="CommentSubject"/>
    <w:uiPriority w:val="99"/>
    <w:semiHidden/>
    <w:rsid w:val="00021AD5"/>
    <w:rPr>
      <w:rFonts w:eastAsiaTheme="minorEastAsia"/>
      <w:b/>
      <w:bCs/>
      <w:sz w:val="20"/>
      <w:szCs w:val="20"/>
      <w:lang w:val="vi-VN" w:eastAsia="vi-VN"/>
    </w:rPr>
  </w:style>
  <w:style w:type="paragraph" w:styleId="Revision">
    <w:name w:val="Revision"/>
    <w:hidden/>
    <w:uiPriority w:val="99"/>
    <w:semiHidden/>
    <w:rsid w:val="00021AD5"/>
    <w:pPr>
      <w:spacing w:after="0" w:line="240" w:lineRule="auto"/>
    </w:pPr>
    <w:rPr>
      <w:rFonts w:eastAsiaTheme="minorEastAsia"/>
      <w:lang w:val="vi-VN" w:eastAsia="vi-VN"/>
    </w:rPr>
  </w:style>
  <w:style w:type="paragraph" w:styleId="NormalWeb">
    <w:name w:val="Normal (Web)"/>
    <w:aliases w:val="Normal (Web) Char Char Char Char Char,Normal (Web) Char Char Char Char,Char Char Char,Char Char Char Char Char Char Char Char Char Char,Char Char Char Char Char Char Char Char Char Char Char,Char Char Char Char Char, Char Char Char"/>
    <w:basedOn w:val="Normal"/>
    <w:link w:val="NormalWebChar"/>
    <w:uiPriority w:val="99"/>
    <w:qFormat/>
    <w:rsid w:val="003452CE"/>
    <w:pPr>
      <w:spacing w:before="100" w:beforeAutospacing="1" w:after="100" w:afterAutospacing="1"/>
      <w:jc w:val="left"/>
    </w:pPr>
    <w:rPr>
      <w:rFonts w:eastAsia="Times New Roman" w:cs="Times New Roman"/>
      <w:szCs w:val="24"/>
    </w:rPr>
  </w:style>
  <w:style w:type="character" w:customStyle="1" w:styleId="NormalWebChar">
    <w:name w:val="Normal (Web) Char"/>
    <w:aliases w:val="Normal (Web) Char Char Char Char Char Char,Normal (Web) Char Char Char Char Char1,Char Char Char Char,Char Char Char Char Char Char Char Char Char Char Char1,Char Char Char Char Char Char Char Char Char Char Char Char"/>
    <w:link w:val="NormalWeb"/>
    <w:uiPriority w:val="99"/>
    <w:rsid w:val="003452CE"/>
    <w:rPr>
      <w:rFonts w:ascii="Times New Roman" w:eastAsia="Times New Roman" w:hAnsi="Times New Roman" w:cs="Times New Roman"/>
      <w:sz w:val="24"/>
      <w:szCs w:val="24"/>
    </w:rPr>
  </w:style>
  <w:style w:type="character" w:styleId="Hyperlink">
    <w:name w:val="Hyperlink"/>
    <w:rsid w:val="00C519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82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thuvienphapluat.vn/van-ban/Tien-te-Ngan-hang/Thong-tu-41-2016-TT-NHNN-ty-le-an-toan-ngan-hang-chi-nhanh-ngan-hang-nuoc-ngoai-336513.aspx" TargetMode="External"/><Relationship Id="rId3" Type="http://schemas.openxmlformats.org/officeDocument/2006/relationships/customXml" Target="../customXml/item3.xml"/><Relationship Id="rId21" Type="http://schemas.openxmlformats.org/officeDocument/2006/relationships/hyperlink" Target="https://thuvienphapluat.vn/van-ban/Tien-te-Ngan-hang/Thong-tu-41-2016-TT-NHNN-ty-le-an-toan-ngan-hang-chi-nhanh-ngan-hang-nuoc-ngoai-336513.aspx"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thuvienphapluat.vn/van-ban/Tien-te-Ngan-hang/Thong-tu-41-2016-TT-NHNN-ty-le-an-toan-ngan-hang-chi-nhanh-ngan-hang-nuoc-ngoai-336513.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7.jpeg"/><Relationship Id="rId10" Type="http://schemas.openxmlformats.org/officeDocument/2006/relationships/endnotes" Target="endnotes.xml"/><Relationship Id="rId19" Type="http://schemas.openxmlformats.org/officeDocument/2006/relationships/hyperlink" Target="https://thuvienphapluat.vn/van-ban/Tien-te-Ngan-hang/Thong-tu-41-2016-TT-NHNN-ty-le-an-toan-ngan-hang-chi-nhanh-ngan-hang-nuoc-ngoai-336513.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thuvienphapluat.vn/van-ban/Tien-te-Ngan-hang/Thong-tu-41-2016-TT-NHNN-ty-le-an-toan-ngan-hang-chi-nhanh-ngan-hang-nuoc-ngoai-336513.aspx" TargetMode="Externa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AD61A-7E4C-46C9-9B8F-532E04526341}">
  <ds:schemaRefs>
    <ds:schemaRef ds:uri="http://schemas.microsoft.com/sharepoint/v3/contenttype/forms"/>
  </ds:schemaRefs>
</ds:datastoreItem>
</file>

<file path=customXml/itemProps2.xml><?xml version="1.0" encoding="utf-8"?>
<ds:datastoreItem xmlns:ds="http://schemas.openxmlformats.org/officeDocument/2006/customXml" ds:itemID="{48D7F6C8-DB10-4215-98ED-2F6EDDC36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0438AE-975B-4F29-AA0F-AC1C8D16E5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972074-B615-4F1F-8128-43DC6695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14873</Words>
  <Characters>84780</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hanh.dothi1</dc:creator>
  <cp:lastModifiedBy>Le Thi Thu Thuy (TBNH)</cp:lastModifiedBy>
  <cp:revision>2</cp:revision>
  <cp:lastPrinted>2025-07-03T10:19:00Z</cp:lastPrinted>
  <dcterms:created xsi:type="dcterms:W3CDTF">2025-07-04T09:45:00Z</dcterms:created>
  <dcterms:modified xsi:type="dcterms:W3CDTF">2025-07-04T09:45:00Z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