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BD5" w:rsidRPr="00E26795" w:rsidRDefault="00D86BD5" w:rsidP="00D86BD5">
      <w:pPr>
        <w:spacing w:after="0" w:line="240" w:lineRule="auto"/>
        <w:jc w:val="center"/>
        <w:rPr>
          <w:rFonts w:ascii="Times New Roman" w:hAnsi="Times New Roman"/>
          <w:b/>
          <w:sz w:val="28"/>
          <w:szCs w:val="28"/>
          <w:lang w:val="pt-BR"/>
        </w:rPr>
      </w:pPr>
      <w:bookmarkStart w:id="0" w:name="_GoBack"/>
      <w:bookmarkEnd w:id="0"/>
      <w:r w:rsidRPr="00E26795">
        <w:rPr>
          <w:rFonts w:ascii="Times New Roman" w:hAnsi="Times New Roman"/>
          <w:b/>
          <w:sz w:val="28"/>
          <w:szCs w:val="28"/>
          <w:lang w:val="pt-BR"/>
        </w:rPr>
        <w:t xml:space="preserve">Bản so sánh, thuyết minh Dự thảo Thông tư hướng dẫn về thủ tục, hồ sơ chấp thuận danh sách dự kiến nhân sự </w:t>
      </w:r>
    </w:p>
    <w:p w:rsidR="00D86BD5" w:rsidRPr="00E26795" w:rsidRDefault="00D86BD5" w:rsidP="00D86BD5">
      <w:pPr>
        <w:spacing w:after="0" w:line="240" w:lineRule="auto"/>
        <w:jc w:val="center"/>
        <w:rPr>
          <w:rFonts w:ascii="Times New Roman" w:hAnsi="Times New Roman"/>
          <w:b/>
          <w:sz w:val="28"/>
          <w:szCs w:val="28"/>
          <w:lang w:val="pt-BR"/>
        </w:rPr>
      </w:pPr>
      <w:r w:rsidRPr="00E26795">
        <w:rPr>
          <w:rFonts w:ascii="Times New Roman" w:hAnsi="Times New Roman"/>
          <w:b/>
          <w:sz w:val="28"/>
          <w:szCs w:val="28"/>
          <w:lang w:val="pt-BR"/>
        </w:rPr>
        <w:t xml:space="preserve">của ngân hàng thương mại, tổ chức tín dụng phi ngân hàng và chi nhánh ngân hàng nước ngoài </w:t>
      </w:r>
    </w:p>
    <w:p w:rsidR="00D86BD5" w:rsidRPr="00E26795" w:rsidRDefault="00D86BD5" w:rsidP="00D86BD5">
      <w:pPr>
        <w:spacing w:after="0" w:line="240" w:lineRule="auto"/>
        <w:jc w:val="center"/>
        <w:rPr>
          <w:rFonts w:ascii="Times New Roman" w:hAnsi="Times New Roman"/>
          <w:b/>
          <w:sz w:val="28"/>
          <w:szCs w:val="28"/>
          <w:lang w:val="pt-BR"/>
        </w:rPr>
      </w:pPr>
      <w:r w:rsidRPr="00E26795">
        <w:rPr>
          <w:rFonts w:ascii="Times New Roman" w:hAnsi="Times New Roman"/>
          <w:b/>
          <w:sz w:val="28"/>
          <w:szCs w:val="28"/>
          <w:lang w:val="pt-BR"/>
        </w:rPr>
        <w:t>(Thông tư thay thế Thông tư số 22/2018/TT-NHNN)</w:t>
      </w:r>
    </w:p>
    <w:p w:rsidR="00D86BD5" w:rsidRPr="00E26795" w:rsidRDefault="00D86BD5" w:rsidP="00D86BD5">
      <w:pPr>
        <w:spacing w:after="0" w:line="240" w:lineRule="auto"/>
        <w:rPr>
          <w:rFonts w:ascii="Times New Roman" w:hAnsi="Times New Roman"/>
          <w:sz w:val="28"/>
          <w:szCs w:val="28"/>
          <w:lang w:val="pt-BR"/>
        </w:rPr>
      </w:pPr>
      <w:r w:rsidRPr="00E26795">
        <w:rPr>
          <w:rFonts w:ascii="Times New Roman" w:hAnsi="Times New Roman"/>
          <w:b/>
          <w:noProof/>
          <w:sz w:val="28"/>
          <w:szCs w:val="28"/>
        </w:rPr>
        <mc:AlternateContent>
          <mc:Choice Requires="wps">
            <w:drawing>
              <wp:anchor distT="0" distB="0" distL="114300" distR="114300" simplePos="0" relativeHeight="251659264" behindDoc="0" locked="0" layoutInCell="1" allowOverlap="1" wp14:anchorId="41038174" wp14:editId="3E8A14C9">
                <wp:simplePos x="0" y="0"/>
                <wp:positionH relativeFrom="column">
                  <wp:posOffset>3289935</wp:posOffset>
                </wp:positionH>
                <wp:positionV relativeFrom="paragraph">
                  <wp:posOffset>50800</wp:posOffset>
                </wp:positionV>
                <wp:extent cx="22764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276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E9B0C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05pt,4pt" to="438.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" strokecolor="black [3213]" strokeweight=".5pt">
                <v:stroke joinstyle="miter"/>
              </v:line>
            </w:pict>
          </mc:Fallback>
        </mc:AlternateContent>
      </w:r>
    </w:p>
    <w:p w:rsidR="00D86BD5" w:rsidRPr="00E26795" w:rsidRDefault="00D86BD5" w:rsidP="00D86BD5">
      <w:pPr>
        <w:widowControl w:val="0"/>
        <w:spacing w:before="120" w:after="120" w:line="240" w:lineRule="auto"/>
        <w:ind w:firstLine="567"/>
        <w:contextualSpacing/>
        <w:jc w:val="both"/>
        <w:rPr>
          <w:rFonts w:ascii="Times New Roman" w:hAnsi="Times New Roman"/>
          <w:b/>
          <w:sz w:val="28"/>
          <w:szCs w:val="28"/>
        </w:rPr>
      </w:pPr>
    </w:p>
    <w:p w:rsidR="00D86BD5" w:rsidRPr="00E26795" w:rsidRDefault="00D86BD5" w:rsidP="00D86BD5">
      <w:pPr>
        <w:widowControl w:val="0"/>
        <w:spacing w:before="60" w:after="60" w:line="240" w:lineRule="auto"/>
        <w:ind w:firstLine="567"/>
        <w:contextualSpacing/>
        <w:jc w:val="both"/>
        <w:rPr>
          <w:rFonts w:ascii="Times New Roman" w:hAnsi="Times New Roman"/>
          <w:color w:val="FF0000"/>
          <w:sz w:val="28"/>
          <w:szCs w:val="28"/>
        </w:rPr>
      </w:pPr>
      <w:r w:rsidRPr="00E26795">
        <w:rPr>
          <w:rFonts w:ascii="Times New Roman" w:hAnsi="Times New Roman"/>
          <w:b/>
          <w:sz w:val="28"/>
          <w:szCs w:val="28"/>
        </w:rPr>
        <w:t>I. CƠ SỞ PHÁP LÝ</w:t>
      </w:r>
      <w:r w:rsidR="006D606C" w:rsidRPr="00E26795">
        <w:rPr>
          <w:rFonts w:ascii="Times New Roman" w:hAnsi="Times New Roman"/>
          <w:b/>
          <w:sz w:val="28"/>
          <w:szCs w:val="28"/>
        </w:rPr>
        <w:t>, THỰC TIỄN</w:t>
      </w:r>
      <w:r w:rsidRPr="00E26795">
        <w:rPr>
          <w:rFonts w:ascii="Times New Roman" w:hAnsi="Times New Roman"/>
          <w:b/>
          <w:sz w:val="28"/>
          <w:szCs w:val="28"/>
        </w:rPr>
        <w:t xml:space="preserve"> VÀ QUAN ĐIỂM XÂY DỰNG THÔNG TƯ</w:t>
      </w:r>
    </w:p>
    <w:p w:rsidR="00D86BD5" w:rsidRPr="00E26795" w:rsidRDefault="00D86BD5" w:rsidP="00D86BD5">
      <w:pPr>
        <w:widowControl w:val="0"/>
        <w:spacing w:before="60" w:after="60" w:line="240" w:lineRule="auto"/>
        <w:ind w:firstLine="567"/>
        <w:contextualSpacing/>
        <w:jc w:val="both"/>
        <w:rPr>
          <w:rFonts w:ascii="Times New Roman" w:hAnsi="Times New Roman"/>
          <w:b/>
          <w:sz w:val="28"/>
          <w:szCs w:val="28"/>
        </w:rPr>
      </w:pPr>
      <w:r w:rsidRPr="00E26795">
        <w:rPr>
          <w:rFonts w:ascii="Times New Roman" w:hAnsi="Times New Roman"/>
          <w:b/>
          <w:sz w:val="28"/>
          <w:szCs w:val="28"/>
        </w:rPr>
        <w:t>1. Cơ sở pháp lý</w:t>
      </w:r>
    </w:p>
    <w:p w:rsidR="00ED58C5" w:rsidRPr="00E26795" w:rsidRDefault="00D86BD5" w:rsidP="00ED58C5">
      <w:pPr>
        <w:widowControl w:val="0"/>
        <w:spacing w:before="60" w:after="60" w:line="240" w:lineRule="auto"/>
        <w:ind w:firstLine="567"/>
        <w:contextualSpacing/>
        <w:jc w:val="both"/>
        <w:rPr>
          <w:rFonts w:ascii="Times New Roman" w:hAnsi="Times New Roman"/>
          <w:sz w:val="28"/>
          <w:szCs w:val="28"/>
        </w:rPr>
      </w:pPr>
      <w:bookmarkStart w:id="1" w:name="_Hlk195457597"/>
      <w:r w:rsidRPr="00E26795">
        <w:rPr>
          <w:rFonts w:ascii="Times New Roman" w:hAnsi="Times New Roman"/>
          <w:sz w:val="28"/>
          <w:szCs w:val="28"/>
        </w:rPr>
        <w:t xml:space="preserve">- </w:t>
      </w:r>
      <w:r w:rsidR="00D81A0A" w:rsidRPr="00E26795">
        <w:rPr>
          <w:rFonts w:ascii="Times New Roman" w:hAnsi="Times New Roman"/>
          <w:sz w:val="28"/>
          <w:szCs w:val="28"/>
        </w:rPr>
        <w:t xml:space="preserve">Mục IX </w:t>
      </w:r>
      <w:r w:rsidR="001E3BF1" w:rsidRPr="00E26795">
        <w:rPr>
          <w:rFonts w:ascii="Times New Roman" w:hAnsi="Times New Roman"/>
          <w:sz w:val="28"/>
          <w:szCs w:val="28"/>
        </w:rPr>
        <w:t>về</w:t>
      </w:r>
      <w:r w:rsidR="00D81A0A" w:rsidRPr="00E26795">
        <w:rPr>
          <w:rFonts w:ascii="Times New Roman" w:hAnsi="Times New Roman"/>
          <w:sz w:val="28"/>
          <w:szCs w:val="28"/>
        </w:rPr>
        <w:t xml:space="preserve"> </w:t>
      </w:r>
      <w:r w:rsidR="001E3BF1" w:rsidRPr="00E26795">
        <w:rPr>
          <w:rFonts w:ascii="Times New Roman" w:hAnsi="Times New Roman"/>
          <w:sz w:val="28"/>
          <w:szCs w:val="28"/>
        </w:rPr>
        <w:t xml:space="preserve">lĩnh vực Ngân hàng Nhà nước </w:t>
      </w:r>
      <w:r w:rsidR="00D81A0A" w:rsidRPr="00E26795">
        <w:rPr>
          <w:rFonts w:ascii="Times New Roman" w:hAnsi="Times New Roman"/>
          <w:sz w:val="28"/>
          <w:szCs w:val="28"/>
        </w:rPr>
        <w:t xml:space="preserve">tại </w:t>
      </w:r>
      <w:r w:rsidR="00ED58C5" w:rsidRPr="00E26795">
        <w:rPr>
          <w:rFonts w:ascii="Times New Roman" w:hAnsi="Times New Roman"/>
          <w:sz w:val="28"/>
          <w:szCs w:val="28"/>
        </w:rPr>
        <w:t>Phương án cắt giảm, đơn giản hóa quy định, thủ tục hành chính (TTHC) liên quan đến Phiếu lý lịch tư pháp</w:t>
      </w:r>
      <w:r w:rsidR="004E7D22" w:rsidRPr="00E26795">
        <w:rPr>
          <w:rFonts w:ascii="Times New Roman" w:hAnsi="Times New Roman"/>
          <w:sz w:val="28"/>
          <w:szCs w:val="28"/>
        </w:rPr>
        <w:t xml:space="preserve"> </w:t>
      </w:r>
      <w:r w:rsidR="00ED58C5" w:rsidRPr="00E26795">
        <w:rPr>
          <w:rFonts w:ascii="Times New Roman" w:hAnsi="Times New Roman"/>
          <w:sz w:val="28"/>
          <w:szCs w:val="28"/>
        </w:rPr>
        <w:t>kèm theo Quyết định số 498/QĐ-TTg</w:t>
      </w:r>
      <w:r w:rsidR="00CC2292" w:rsidRPr="00E26795">
        <w:rPr>
          <w:rFonts w:ascii="Times New Roman" w:hAnsi="Times New Roman"/>
          <w:sz w:val="28"/>
          <w:szCs w:val="28"/>
        </w:rPr>
        <w:t xml:space="preserve"> ngày 11/6/2024 của Thủ tướng Chính phủ phê duyệt Phương án cắt giảm, đơn giản hóa quy định, thủ tục hành chính liên quan đến Phiếu lý lịch tư pháp</w:t>
      </w:r>
      <w:r w:rsidR="00ED58C5" w:rsidRPr="00E26795">
        <w:rPr>
          <w:rFonts w:ascii="Times New Roman" w:hAnsi="Times New Roman"/>
          <w:sz w:val="28"/>
          <w:szCs w:val="28"/>
        </w:rPr>
        <w:t xml:space="preserve"> </w:t>
      </w:r>
      <w:r w:rsidR="00D81A0A" w:rsidRPr="00E26795">
        <w:rPr>
          <w:rFonts w:ascii="Times New Roman" w:hAnsi="Times New Roman"/>
          <w:sz w:val="28"/>
          <w:szCs w:val="28"/>
        </w:rPr>
        <w:t xml:space="preserve">có </w:t>
      </w:r>
      <w:r w:rsidR="001E3BF1" w:rsidRPr="00E26795">
        <w:rPr>
          <w:rFonts w:ascii="Times New Roman" w:hAnsi="Times New Roman"/>
          <w:sz w:val="28"/>
          <w:szCs w:val="28"/>
        </w:rPr>
        <w:t>yêu cầu trong lĩnh vực thành lập và hoạt động ngân hàng</w:t>
      </w:r>
      <w:r w:rsidR="00ED58C5" w:rsidRPr="00E26795">
        <w:rPr>
          <w:rFonts w:ascii="Times New Roman" w:hAnsi="Times New Roman"/>
          <w:sz w:val="28"/>
          <w:szCs w:val="28"/>
        </w:rPr>
        <w:t>: Sửa đổi quy định yêu cầu nộp Phiếu lý lịch tư pháp số 2 theo hướng cá nhân được xuất trình Phiếu lý lịch tư pháp bản điện tử đã được cấp trên ứng dụng định danh và xác thực điện tử VNeID, hoặc nộp Phiếu lý lịch tư pháp bản điện tử khi thực hiện TTHC.</w:t>
      </w:r>
    </w:p>
    <w:p w:rsidR="00D86BD5" w:rsidRPr="00E26795" w:rsidRDefault="00ED58C5" w:rsidP="00ED58C5">
      <w:pPr>
        <w:widowControl w:val="0"/>
        <w:spacing w:before="60" w:after="60" w:line="240" w:lineRule="auto"/>
        <w:ind w:firstLine="567"/>
        <w:contextualSpacing/>
        <w:jc w:val="both"/>
        <w:rPr>
          <w:rFonts w:ascii="Times New Roman" w:hAnsi="Times New Roman"/>
          <w:sz w:val="28"/>
          <w:szCs w:val="28"/>
        </w:rPr>
      </w:pPr>
      <w:r w:rsidRPr="00E26795">
        <w:rPr>
          <w:rFonts w:ascii="Times New Roman" w:hAnsi="Times New Roman"/>
          <w:sz w:val="28"/>
          <w:szCs w:val="28"/>
        </w:rPr>
        <w:t xml:space="preserve">- Ngày 19/02/2025, Quốc hội đã ban hành Nghị quyết số 190/2025/QH15 về xử lý một số vấn đề liên quan đến sắp xếp bộ máy nhà nước. Đồng thời, ngày 24/02/2025, Chính phủ ban hành Nghị định số 26/2025/NĐ-CP quy định mới về chức năng, nhiệm vụ, quyền hạn và cơ cấu tổ chức của Ngân hàng Nhà nước Việt Nam, theo đó, cơ cấu tổ chức, chức năng, nhiệm vụ của một số đơn vị thuộc Ngân hàng Nhà nước (NHNN) có sự thay đổi (trong đó </w:t>
      </w:r>
      <w:r w:rsidR="00632FE8" w:rsidRPr="00E26795">
        <w:rPr>
          <w:rFonts w:ascii="Times New Roman" w:hAnsi="Times New Roman"/>
          <w:sz w:val="28"/>
          <w:szCs w:val="28"/>
        </w:rPr>
        <w:t>Cơ quan Thanh tra, giám sát ngân hàng</w:t>
      </w:r>
      <w:r w:rsidRPr="00E26795">
        <w:rPr>
          <w:rFonts w:ascii="Times New Roman" w:hAnsi="Times New Roman"/>
          <w:sz w:val="28"/>
          <w:szCs w:val="28"/>
        </w:rPr>
        <w:t xml:space="preserve"> được tách thành 3 đơn vị, gồm: Thanh tra NHNN, Cục Quản lý, giám sát TCTD, Cục </w:t>
      </w:r>
      <w:r w:rsidR="00D81A0A" w:rsidRPr="00E26795">
        <w:rPr>
          <w:rFonts w:ascii="Times New Roman" w:hAnsi="Times New Roman"/>
          <w:sz w:val="28"/>
          <w:szCs w:val="28"/>
        </w:rPr>
        <w:t>An toàn hệ thống các TCTD</w:t>
      </w:r>
      <w:r w:rsidRPr="00E26795">
        <w:rPr>
          <w:rFonts w:ascii="Times New Roman" w:hAnsi="Times New Roman"/>
          <w:sz w:val="28"/>
          <w:szCs w:val="28"/>
        </w:rPr>
        <w:t>), NHNN chi nhánh cũng được tổ chức lại thành 15 NHNN chi nhánh các Khu vực.</w:t>
      </w:r>
      <w:r w:rsidR="00D86BD5" w:rsidRPr="00E26795">
        <w:rPr>
          <w:rFonts w:ascii="Times New Roman" w:hAnsi="Times New Roman"/>
          <w:sz w:val="28"/>
          <w:szCs w:val="28"/>
        </w:rPr>
        <w:t xml:space="preserve"> </w:t>
      </w:r>
      <w:r w:rsidRPr="00E26795">
        <w:rPr>
          <w:rFonts w:ascii="Times New Roman" w:hAnsi="Times New Roman"/>
          <w:sz w:val="28"/>
          <w:szCs w:val="28"/>
        </w:rPr>
        <w:t xml:space="preserve">Quy định mới dẫn đến những thay đổi trong đơn vị đầu mối của NHNN để nhận hồ sơ, báo cáo của </w:t>
      </w:r>
      <w:r w:rsidR="00D81A0A" w:rsidRPr="00E26795">
        <w:rPr>
          <w:rFonts w:ascii="Times New Roman" w:hAnsi="Times New Roman"/>
          <w:sz w:val="28"/>
          <w:szCs w:val="28"/>
        </w:rPr>
        <w:t>tổ chức tín dụng</w:t>
      </w:r>
      <w:r w:rsidRPr="00E26795">
        <w:rPr>
          <w:rFonts w:ascii="Times New Roman" w:hAnsi="Times New Roman"/>
          <w:sz w:val="28"/>
          <w:szCs w:val="28"/>
        </w:rPr>
        <w:t>, chi nhánh ngân hàng nước ngoài.</w:t>
      </w:r>
    </w:p>
    <w:p w:rsidR="00D86BD5" w:rsidRPr="00E26795" w:rsidRDefault="00D86BD5" w:rsidP="00D86BD5">
      <w:pPr>
        <w:widowControl w:val="0"/>
        <w:spacing w:before="60" w:after="60" w:line="240" w:lineRule="auto"/>
        <w:ind w:firstLine="567"/>
        <w:contextualSpacing/>
        <w:jc w:val="both"/>
        <w:rPr>
          <w:rFonts w:ascii="Times New Roman" w:hAnsi="Times New Roman"/>
          <w:sz w:val="28"/>
          <w:szCs w:val="28"/>
        </w:rPr>
      </w:pPr>
      <w:r w:rsidRPr="00E26795">
        <w:rPr>
          <w:rFonts w:ascii="Times New Roman" w:hAnsi="Times New Roman"/>
          <w:sz w:val="28"/>
          <w:szCs w:val="28"/>
        </w:rPr>
        <w:t>Từ các cơ sở pháp lý trên, một số quy định tại Thông tư</w:t>
      </w:r>
      <w:r w:rsidR="006D606C" w:rsidRPr="00E26795">
        <w:rPr>
          <w:rFonts w:ascii="Times New Roman" w:hAnsi="Times New Roman"/>
          <w:sz w:val="28"/>
          <w:szCs w:val="28"/>
        </w:rPr>
        <w:t xml:space="preserve"> số</w:t>
      </w:r>
      <w:r w:rsidRPr="00E26795">
        <w:rPr>
          <w:rFonts w:ascii="Times New Roman" w:hAnsi="Times New Roman"/>
          <w:sz w:val="28"/>
          <w:szCs w:val="28"/>
        </w:rPr>
        <w:t xml:space="preserve"> </w:t>
      </w:r>
      <w:r w:rsidR="006D606C" w:rsidRPr="00E26795">
        <w:rPr>
          <w:rFonts w:ascii="Times New Roman" w:hAnsi="Times New Roman"/>
          <w:sz w:val="28"/>
          <w:szCs w:val="28"/>
        </w:rPr>
        <w:t>22</w:t>
      </w:r>
      <w:r w:rsidRPr="00E26795">
        <w:rPr>
          <w:rFonts w:ascii="Times New Roman" w:hAnsi="Times New Roman"/>
          <w:sz w:val="28"/>
          <w:szCs w:val="28"/>
        </w:rPr>
        <w:t xml:space="preserve"> cần phải được sửa đổi, bổ sung để phù hợp với những </w:t>
      </w:r>
      <w:r w:rsidR="006D606C" w:rsidRPr="00E26795">
        <w:rPr>
          <w:rFonts w:ascii="Times New Roman" w:hAnsi="Times New Roman"/>
          <w:sz w:val="28"/>
          <w:szCs w:val="28"/>
        </w:rPr>
        <w:t>quy định mới</w:t>
      </w:r>
      <w:r w:rsidRPr="00E26795">
        <w:rPr>
          <w:rFonts w:ascii="Times New Roman" w:hAnsi="Times New Roman"/>
          <w:sz w:val="28"/>
          <w:szCs w:val="28"/>
        </w:rPr>
        <w:t xml:space="preserve">. </w:t>
      </w:r>
    </w:p>
    <w:bookmarkEnd w:id="1"/>
    <w:p w:rsidR="006D606C" w:rsidRPr="00E26795" w:rsidRDefault="006D606C" w:rsidP="00D86BD5">
      <w:pPr>
        <w:widowControl w:val="0"/>
        <w:spacing w:before="60" w:after="60" w:line="240" w:lineRule="auto"/>
        <w:ind w:firstLine="567"/>
        <w:contextualSpacing/>
        <w:jc w:val="both"/>
        <w:rPr>
          <w:rFonts w:ascii="Times New Roman" w:hAnsi="Times New Roman"/>
          <w:b/>
          <w:sz w:val="28"/>
          <w:szCs w:val="28"/>
        </w:rPr>
      </w:pPr>
      <w:r w:rsidRPr="00E26795">
        <w:rPr>
          <w:rFonts w:ascii="Times New Roman" w:hAnsi="Times New Roman"/>
          <w:b/>
          <w:sz w:val="28"/>
          <w:szCs w:val="28"/>
        </w:rPr>
        <w:t>2. Cơ sở thực tiễn</w:t>
      </w:r>
    </w:p>
    <w:p w:rsidR="004B7106" w:rsidRPr="00E26795" w:rsidRDefault="004B7106" w:rsidP="00D86BD5">
      <w:pPr>
        <w:widowControl w:val="0"/>
        <w:spacing w:before="60" w:after="60" w:line="240" w:lineRule="auto"/>
        <w:ind w:firstLine="567"/>
        <w:contextualSpacing/>
        <w:jc w:val="both"/>
        <w:rPr>
          <w:rFonts w:ascii="Times New Roman" w:hAnsi="Times New Roman"/>
          <w:sz w:val="28"/>
          <w:szCs w:val="28"/>
        </w:rPr>
      </w:pPr>
      <w:r w:rsidRPr="00E26795">
        <w:rPr>
          <w:rFonts w:ascii="Times New Roman" w:hAnsi="Times New Roman"/>
          <w:sz w:val="28"/>
          <w:szCs w:val="28"/>
        </w:rPr>
        <w:t>- Hiện Ngân hàng Nhà nước đang lấy ý kiến rộng rãi dự thảo thông tư sửa một số thông tư quy định về hồ sơ, thủ tục cấp Giấy phép lần đầu để cắt giảm, đơn giản hóa quy định, thủ tục hành chính liên quan đến Phiếu lý lịch tư pháp theo Phương án cắt giảm, đơn giản hóa quy định, thủ tục hành chính (TTHC) liên quan đến Phiếu lý lịch tư pháp kèm theo Quyết định số 498/QĐ-TTg ngày 11/6/2024 của Thủ tướng Chính phủ.</w:t>
      </w:r>
    </w:p>
    <w:p w:rsidR="00957CE5" w:rsidRPr="00E26795" w:rsidRDefault="004B7106" w:rsidP="00D86BD5">
      <w:pPr>
        <w:widowControl w:val="0"/>
        <w:spacing w:before="60" w:after="60" w:line="240" w:lineRule="auto"/>
        <w:ind w:firstLine="567"/>
        <w:contextualSpacing/>
        <w:jc w:val="both"/>
        <w:rPr>
          <w:rFonts w:ascii="Times New Roman" w:hAnsi="Times New Roman"/>
          <w:sz w:val="28"/>
          <w:szCs w:val="28"/>
        </w:rPr>
      </w:pPr>
      <w:r w:rsidRPr="00E26795">
        <w:rPr>
          <w:rFonts w:ascii="Times New Roman" w:hAnsi="Times New Roman"/>
          <w:sz w:val="28"/>
          <w:szCs w:val="28"/>
        </w:rPr>
        <w:t xml:space="preserve">- </w:t>
      </w:r>
      <w:r w:rsidR="006D606C" w:rsidRPr="00E26795">
        <w:rPr>
          <w:rFonts w:ascii="Times New Roman" w:hAnsi="Times New Roman"/>
          <w:sz w:val="28"/>
          <w:szCs w:val="28"/>
        </w:rPr>
        <w:t xml:space="preserve">Qua rà soát Thông tư số 22 và khó khăn, vướng mắc của một số tổ chức tín dụng trong quá trình thực hiện </w:t>
      </w:r>
      <w:r w:rsidR="00C4585F" w:rsidRPr="00E26795">
        <w:rPr>
          <w:rFonts w:ascii="Times New Roman" w:hAnsi="Times New Roman"/>
          <w:sz w:val="28"/>
          <w:szCs w:val="28"/>
        </w:rPr>
        <w:t xml:space="preserve">thông tư, </w:t>
      </w:r>
      <w:r w:rsidR="00957CE5" w:rsidRPr="00E26795">
        <w:rPr>
          <w:rFonts w:ascii="Times New Roman" w:hAnsi="Times New Roman"/>
          <w:sz w:val="28"/>
          <w:szCs w:val="28"/>
        </w:rPr>
        <w:t>Ngân hàng Nhà nước</w:t>
      </w:r>
      <w:r w:rsidR="005F58FE" w:rsidRPr="00E26795">
        <w:rPr>
          <w:rFonts w:ascii="Times New Roman" w:hAnsi="Times New Roman"/>
          <w:sz w:val="28"/>
          <w:szCs w:val="28"/>
        </w:rPr>
        <w:t xml:space="preserve"> đã nghiên cứu sửa đổi, bổ sung một số quy định cho thống nhất và phù hợp</w:t>
      </w:r>
      <w:r w:rsidR="000D6F65" w:rsidRPr="00E26795">
        <w:rPr>
          <w:rFonts w:ascii="Times New Roman" w:hAnsi="Times New Roman"/>
          <w:sz w:val="28"/>
          <w:szCs w:val="28"/>
        </w:rPr>
        <w:t xml:space="preserve"> hơn</w:t>
      </w:r>
      <w:r w:rsidR="005F58FE" w:rsidRPr="00E26795">
        <w:rPr>
          <w:rFonts w:ascii="Times New Roman" w:hAnsi="Times New Roman"/>
          <w:sz w:val="28"/>
          <w:szCs w:val="28"/>
        </w:rPr>
        <w:t xml:space="preserve"> với thực tiễn</w:t>
      </w:r>
      <w:r w:rsidR="00957CE5" w:rsidRPr="00E26795">
        <w:rPr>
          <w:rFonts w:ascii="Times New Roman" w:hAnsi="Times New Roman"/>
          <w:sz w:val="28"/>
          <w:szCs w:val="28"/>
        </w:rPr>
        <w:t>.</w:t>
      </w:r>
    </w:p>
    <w:p w:rsidR="00D86BD5" w:rsidRPr="00E26795" w:rsidRDefault="006D606C" w:rsidP="00D86BD5">
      <w:pPr>
        <w:widowControl w:val="0"/>
        <w:spacing w:before="60" w:after="60" w:line="240" w:lineRule="auto"/>
        <w:ind w:firstLine="567"/>
        <w:contextualSpacing/>
        <w:jc w:val="both"/>
        <w:rPr>
          <w:rFonts w:ascii="Times New Roman" w:hAnsi="Times New Roman"/>
          <w:b/>
          <w:sz w:val="28"/>
          <w:szCs w:val="28"/>
        </w:rPr>
      </w:pPr>
      <w:r w:rsidRPr="00E26795">
        <w:rPr>
          <w:rFonts w:ascii="Times New Roman" w:hAnsi="Times New Roman"/>
          <w:b/>
          <w:sz w:val="28"/>
          <w:szCs w:val="28"/>
        </w:rPr>
        <w:t>3</w:t>
      </w:r>
      <w:r w:rsidR="00D86BD5" w:rsidRPr="00E26795">
        <w:rPr>
          <w:rFonts w:ascii="Times New Roman" w:hAnsi="Times New Roman"/>
          <w:b/>
          <w:sz w:val="28"/>
          <w:szCs w:val="28"/>
        </w:rPr>
        <w:t xml:space="preserve">. </w:t>
      </w:r>
      <w:r w:rsidR="00D5026D" w:rsidRPr="00E26795">
        <w:rPr>
          <w:rFonts w:ascii="Times New Roman" w:hAnsi="Times New Roman"/>
          <w:b/>
          <w:sz w:val="28"/>
          <w:szCs w:val="28"/>
        </w:rPr>
        <w:t>Quan điểm</w:t>
      </w:r>
      <w:r w:rsidR="00D86BD5" w:rsidRPr="00E26795">
        <w:rPr>
          <w:rFonts w:ascii="Times New Roman" w:hAnsi="Times New Roman"/>
          <w:b/>
          <w:sz w:val="28"/>
          <w:szCs w:val="28"/>
        </w:rPr>
        <w:t xml:space="preserve"> xây dựng </w:t>
      </w:r>
      <w:r w:rsidR="000D6F65" w:rsidRPr="00E26795">
        <w:rPr>
          <w:rFonts w:ascii="Times New Roman" w:hAnsi="Times New Roman"/>
          <w:b/>
          <w:sz w:val="28"/>
          <w:szCs w:val="28"/>
        </w:rPr>
        <w:t>dự thảo thông tư (</w:t>
      </w:r>
      <w:r w:rsidR="00D86BD5" w:rsidRPr="00E26795">
        <w:rPr>
          <w:rFonts w:ascii="Times New Roman" w:hAnsi="Times New Roman"/>
          <w:b/>
          <w:sz w:val="28"/>
          <w:szCs w:val="28"/>
        </w:rPr>
        <w:t>DTTT</w:t>
      </w:r>
      <w:r w:rsidR="000D6F65" w:rsidRPr="00E26795">
        <w:rPr>
          <w:rFonts w:ascii="Times New Roman" w:hAnsi="Times New Roman"/>
          <w:b/>
          <w:sz w:val="28"/>
          <w:szCs w:val="28"/>
        </w:rPr>
        <w:t>) thay thế Thông tư số 22</w:t>
      </w:r>
    </w:p>
    <w:p w:rsidR="00D86BD5" w:rsidRPr="00E26795" w:rsidRDefault="002B1936" w:rsidP="00D86BD5">
      <w:pPr>
        <w:widowControl w:val="0"/>
        <w:spacing w:before="60" w:after="60" w:line="240" w:lineRule="auto"/>
        <w:ind w:firstLine="567"/>
        <w:contextualSpacing/>
        <w:jc w:val="both"/>
        <w:rPr>
          <w:rFonts w:ascii="Times New Roman" w:hAnsi="Times New Roman"/>
          <w:bCs/>
          <w:sz w:val="28"/>
          <w:szCs w:val="28"/>
          <w:lang w:val="nl-NL"/>
        </w:rPr>
      </w:pPr>
      <w:r w:rsidRPr="00E26795">
        <w:rPr>
          <w:rFonts w:ascii="Times New Roman" w:hAnsi="Times New Roman"/>
          <w:bCs/>
          <w:sz w:val="28"/>
          <w:szCs w:val="28"/>
          <w:lang w:val="nl-NL"/>
        </w:rPr>
        <w:t xml:space="preserve">- Kế thừa và giữ nguyên phần lớn các quy định tại Thông tư số 22. </w:t>
      </w:r>
    </w:p>
    <w:p w:rsidR="002B1936" w:rsidRPr="00E26795" w:rsidRDefault="002B1936" w:rsidP="00D86BD5">
      <w:pPr>
        <w:widowControl w:val="0"/>
        <w:spacing w:before="60" w:after="60" w:line="240" w:lineRule="auto"/>
        <w:ind w:firstLine="567"/>
        <w:contextualSpacing/>
        <w:jc w:val="both"/>
        <w:rPr>
          <w:rFonts w:ascii="Times New Roman" w:hAnsi="Times New Roman"/>
          <w:bCs/>
          <w:sz w:val="28"/>
          <w:szCs w:val="28"/>
          <w:lang w:val="nl-NL"/>
        </w:rPr>
      </w:pPr>
      <w:r w:rsidRPr="00E26795">
        <w:rPr>
          <w:rFonts w:ascii="Times New Roman" w:hAnsi="Times New Roman"/>
          <w:bCs/>
          <w:sz w:val="28"/>
          <w:szCs w:val="28"/>
          <w:lang w:val="nl-NL"/>
        </w:rPr>
        <w:lastRenderedPageBreak/>
        <w:t>- Sửa đổi một số nội dung</w:t>
      </w:r>
      <w:r w:rsidR="00C0743E" w:rsidRPr="00E26795">
        <w:rPr>
          <w:rFonts w:ascii="Times New Roman" w:hAnsi="Times New Roman"/>
          <w:bCs/>
          <w:sz w:val="28"/>
          <w:szCs w:val="28"/>
          <w:lang w:val="nl-NL"/>
        </w:rPr>
        <w:t xml:space="preserve"> xuất phát từ khó khăn, vướng mắc của tổ chức tín dụng, chi nhánh ngân hàng nước ngoài</w:t>
      </w:r>
      <w:r w:rsidRPr="00E26795">
        <w:rPr>
          <w:rFonts w:ascii="Times New Roman" w:hAnsi="Times New Roman"/>
          <w:bCs/>
          <w:sz w:val="28"/>
          <w:szCs w:val="28"/>
          <w:lang w:val="nl-NL"/>
        </w:rPr>
        <w:t xml:space="preserve"> liên quan đến việc đánh giá “đạo đức nghề nghiệp” của nhân sự dự kiến được bầu, bổ nhiệm.</w:t>
      </w:r>
    </w:p>
    <w:p w:rsidR="00D86BD5" w:rsidRPr="00E26795" w:rsidRDefault="00D86BD5" w:rsidP="00C0743E">
      <w:pPr>
        <w:widowControl w:val="0"/>
        <w:spacing w:before="60" w:after="60" w:line="240" w:lineRule="auto"/>
        <w:ind w:firstLine="567"/>
        <w:contextualSpacing/>
        <w:jc w:val="both"/>
        <w:rPr>
          <w:rFonts w:ascii="Times New Roman" w:hAnsi="Times New Roman"/>
          <w:bCs/>
          <w:sz w:val="28"/>
          <w:szCs w:val="28"/>
          <w:lang w:val="nl-NL"/>
        </w:rPr>
      </w:pPr>
      <w:r w:rsidRPr="00E26795">
        <w:rPr>
          <w:rFonts w:ascii="Times New Roman" w:hAnsi="Times New Roman"/>
          <w:bCs/>
          <w:sz w:val="28"/>
          <w:szCs w:val="28"/>
          <w:lang w:val="nl-NL"/>
        </w:rPr>
        <w:t xml:space="preserve">- </w:t>
      </w:r>
      <w:r w:rsidR="00C0743E" w:rsidRPr="00E26795">
        <w:rPr>
          <w:rFonts w:ascii="Times New Roman" w:hAnsi="Times New Roman"/>
          <w:bCs/>
          <w:sz w:val="28"/>
          <w:szCs w:val="28"/>
          <w:lang w:val="nl-NL"/>
        </w:rPr>
        <w:t>Sửa đổi liên quan đến phiếu lý lịch tư pháp.</w:t>
      </w:r>
    </w:p>
    <w:p w:rsidR="00D86BD5" w:rsidRPr="00E26795" w:rsidRDefault="00D86BD5" w:rsidP="00D86BD5">
      <w:pPr>
        <w:widowControl w:val="0"/>
        <w:spacing w:before="60" w:after="60" w:line="240" w:lineRule="auto"/>
        <w:ind w:firstLine="567"/>
        <w:contextualSpacing/>
        <w:jc w:val="both"/>
        <w:rPr>
          <w:rFonts w:ascii="Times New Roman" w:hAnsi="Times New Roman"/>
          <w:bCs/>
          <w:sz w:val="28"/>
          <w:szCs w:val="28"/>
          <w:lang w:val="nl-NL"/>
        </w:rPr>
      </w:pPr>
      <w:r w:rsidRPr="00E26795">
        <w:rPr>
          <w:rFonts w:ascii="Times New Roman" w:hAnsi="Times New Roman"/>
          <w:bCs/>
          <w:sz w:val="28"/>
          <w:szCs w:val="28"/>
          <w:lang w:val="nl-NL"/>
        </w:rPr>
        <w:t xml:space="preserve">- </w:t>
      </w:r>
      <w:r w:rsidR="00C0743E" w:rsidRPr="00E26795">
        <w:rPr>
          <w:rFonts w:ascii="Times New Roman" w:hAnsi="Times New Roman"/>
          <w:bCs/>
          <w:sz w:val="28"/>
          <w:szCs w:val="28"/>
          <w:lang w:val="nl-NL"/>
        </w:rPr>
        <w:t>Sửa đổi một số nội dung tại Phụ lục ban hành kèm theo Thông tư.</w:t>
      </w:r>
    </w:p>
    <w:p w:rsidR="00775AF3" w:rsidRPr="00E26795" w:rsidRDefault="00D86BD5" w:rsidP="00775AF3">
      <w:pPr>
        <w:widowControl w:val="0"/>
        <w:spacing w:before="60" w:after="60" w:line="240" w:lineRule="auto"/>
        <w:ind w:firstLine="567"/>
        <w:contextualSpacing/>
        <w:jc w:val="both"/>
        <w:rPr>
          <w:rFonts w:ascii="Times New Roman" w:hAnsi="Times New Roman"/>
          <w:b/>
          <w:sz w:val="28"/>
          <w:szCs w:val="28"/>
        </w:rPr>
      </w:pPr>
      <w:r w:rsidRPr="00E26795">
        <w:rPr>
          <w:rFonts w:ascii="Times New Roman" w:hAnsi="Times New Roman"/>
          <w:b/>
          <w:sz w:val="28"/>
          <w:szCs w:val="28"/>
        </w:rPr>
        <w:t>II. TÊN GỌI, PHẠM VI ĐIỀU CHỈNH VÀ ĐỐI TƯỢNG ÁP DỤNG</w:t>
      </w:r>
    </w:p>
    <w:p w:rsidR="00775AF3" w:rsidRPr="00E26795" w:rsidRDefault="00775AF3" w:rsidP="00775AF3">
      <w:pPr>
        <w:widowControl w:val="0"/>
        <w:spacing w:before="60" w:after="60" w:line="240" w:lineRule="auto"/>
        <w:ind w:firstLine="567"/>
        <w:contextualSpacing/>
        <w:jc w:val="both"/>
        <w:rPr>
          <w:rFonts w:ascii="Times New Roman" w:hAnsi="Times New Roman"/>
          <w:bCs/>
          <w:sz w:val="28"/>
          <w:szCs w:val="28"/>
        </w:rPr>
      </w:pPr>
      <w:r w:rsidRPr="00E26795">
        <w:rPr>
          <w:rFonts w:ascii="Times New Roman" w:hAnsi="Times New Roman"/>
          <w:b/>
          <w:sz w:val="28"/>
          <w:szCs w:val="28"/>
        </w:rPr>
        <w:t xml:space="preserve">1. </w:t>
      </w:r>
      <w:r w:rsidR="00D86BD5" w:rsidRPr="00E26795">
        <w:rPr>
          <w:rFonts w:ascii="Times New Roman" w:hAnsi="Times New Roman"/>
          <w:b/>
          <w:bCs/>
          <w:sz w:val="28"/>
          <w:szCs w:val="28"/>
        </w:rPr>
        <w:t>Tên gọi:</w:t>
      </w:r>
      <w:r w:rsidR="00D86BD5" w:rsidRPr="00E26795">
        <w:rPr>
          <w:rFonts w:ascii="Times New Roman" w:hAnsi="Times New Roman"/>
          <w:sz w:val="28"/>
          <w:szCs w:val="28"/>
        </w:rPr>
        <w:t xml:space="preserve"> </w:t>
      </w:r>
      <w:r w:rsidRPr="00E26795">
        <w:rPr>
          <w:rFonts w:ascii="Times New Roman" w:hAnsi="Times New Roman"/>
          <w:sz w:val="28"/>
          <w:szCs w:val="28"/>
        </w:rPr>
        <w:t>Thông tư hướng dẫn về thủ tục, hồ sơ chấp thuận danh sách dự kiến nhân sự của ngân hàng thương mại, tổ chức tín dụng phi ngân hàng và chi nhánh ngân hàng nước ngoài</w:t>
      </w:r>
      <w:r w:rsidR="00D86BD5" w:rsidRPr="00E26795">
        <w:rPr>
          <w:rFonts w:ascii="Times New Roman" w:hAnsi="Times New Roman"/>
          <w:bCs/>
          <w:sz w:val="28"/>
          <w:szCs w:val="28"/>
        </w:rPr>
        <w:t>.</w:t>
      </w:r>
    </w:p>
    <w:p w:rsidR="00775AF3" w:rsidRPr="00E26795" w:rsidRDefault="00775AF3" w:rsidP="00775AF3">
      <w:pPr>
        <w:widowControl w:val="0"/>
        <w:spacing w:before="60" w:after="60" w:line="240" w:lineRule="auto"/>
        <w:ind w:firstLine="567"/>
        <w:contextualSpacing/>
        <w:jc w:val="both"/>
        <w:rPr>
          <w:rFonts w:ascii="Times New Roman" w:hAnsi="Times New Roman"/>
          <w:b/>
          <w:bCs/>
          <w:sz w:val="28"/>
          <w:szCs w:val="28"/>
        </w:rPr>
      </w:pPr>
      <w:r w:rsidRPr="00E26795">
        <w:rPr>
          <w:rFonts w:ascii="Times New Roman" w:hAnsi="Times New Roman"/>
          <w:b/>
          <w:bCs/>
          <w:sz w:val="28"/>
          <w:szCs w:val="28"/>
        </w:rPr>
        <w:t xml:space="preserve">2. </w:t>
      </w:r>
      <w:r w:rsidR="00D86BD5" w:rsidRPr="00E26795">
        <w:rPr>
          <w:rFonts w:ascii="Times New Roman" w:hAnsi="Times New Roman"/>
          <w:b/>
          <w:bCs/>
          <w:sz w:val="28"/>
          <w:szCs w:val="28"/>
        </w:rPr>
        <w:t xml:space="preserve">Phạm </w:t>
      </w:r>
      <w:proofErr w:type="gramStart"/>
      <w:r w:rsidR="00D86BD5" w:rsidRPr="00E26795">
        <w:rPr>
          <w:rFonts w:ascii="Times New Roman" w:hAnsi="Times New Roman"/>
          <w:b/>
          <w:bCs/>
          <w:sz w:val="28"/>
          <w:szCs w:val="28"/>
        </w:rPr>
        <w:t>vi</w:t>
      </w:r>
      <w:proofErr w:type="gramEnd"/>
      <w:r w:rsidR="00D86BD5" w:rsidRPr="00E26795">
        <w:rPr>
          <w:rFonts w:ascii="Times New Roman" w:hAnsi="Times New Roman"/>
          <w:b/>
          <w:bCs/>
          <w:sz w:val="28"/>
          <w:szCs w:val="28"/>
        </w:rPr>
        <w:t xml:space="preserve"> điều chỉnh: </w:t>
      </w:r>
    </w:p>
    <w:p w:rsidR="00775AF3" w:rsidRPr="00E26795" w:rsidRDefault="00AD5CD1" w:rsidP="00775AF3">
      <w:pPr>
        <w:widowControl w:val="0"/>
        <w:spacing w:before="60" w:after="60" w:line="240" w:lineRule="auto"/>
        <w:ind w:firstLine="567"/>
        <w:contextualSpacing/>
        <w:jc w:val="both"/>
        <w:rPr>
          <w:rFonts w:ascii="Times New Roman" w:hAnsi="Times New Roman"/>
          <w:sz w:val="28"/>
          <w:szCs w:val="28"/>
        </w:rPr>
      </w:pPr>
      <w:r w:rsidRPr="00E26795">
        <w:rPr>
          <w:rFonts w:ascii="Times New Roman" w:hAnsi="Times New Roman"/>
          <w:sz w:val="28"/>
          <w:szCs w:val="28"/>
        </w:rPr>
        <w:t>Hướng dẫn về thủ tục, hồ sơ chấp thuận danh sách dự kiến những người được bầu, bổ nhiệm làm thành viên Hội đồng quản trị, thành viên Hội đồng thành viên, thành viên Ban kiểm soát, Tổng Giám đốc (Giám đốc) đối với ngân hàng thương mại, tổ chức tín dụng phi ngân hàng và chi nhánh ngân hàng nước</w:t>
      </w:r>
      <w:r w:rsidR="00D86BD5" w:rsidRPr="00E26795">
        <w:rPr>
          <w:rFonts w:ascii="Times New Roman" w:hAnsi="Times New Roman"/>
          <w:sz w:val="28"/>
          <w:szCs w:val="28"/>
        </w:rPr>
        <w:t>.</w:t>
      </w:r>
      <w:r w:rsidR="00D5026D" w:rsidRPr="00E26795">
        <w:rPr>
          <w:rFonts w:ascii="Times New Roman" w:hAnsi="Times New Roman"/>
          <w:sz w:val="28"/>
          <w:szCs w:val="28"/>
        </w:rPr>
        <w:t xml:space="preserve"> Việc chấp thuận danh sách dự kiến nhân sự của ngân hàng thương mại Nhà nước; việc chấp thuận danh sách dự kiến nhân sự đối với những nhân sự do chủ sở hữu phần vốn Nhà nước cử hoặc giới thiệu làm thành viên Hội đồng quản trị, thành viên Ban kiểm soát, Tổng Giám đốc của Ngân hàng thương mại cổ phần do Nhà nước sở hữu trên 50% vốn điều lệ thực hiện theo các văn bản về công tác cán bộ của Thống đốc Ngân hàng Nhà nước.</w:t>
      </w:r>
    </w:p>
    <w:p w:rsidR="00775AF3" w:rsidRPr="00E26795" w:rsidRDefault="00775AF3" w:rsidP="00775AF3">
      <w:pPr>
        <w:widowControl w:val="0"/>
        <w:spacing w:before="60" w:after="60" w:line="240" w:lineRule="auto"/>
        <w:ind w:firstLine="567"/>
        <w:contextualSpacing/>
        <w:jc w:val="both"/>
        <w:rPr>
          <w:rFonts w:ascii="Times New Roman" w:hAnsi="Times New Roman"/>
          <w:b/>
          <w:bCs/>
          <w:sz w:val="28"/>
          <w:szCs w:val="28"/>
        </w:rPr>
      </w:pPr>
      <w:r w:rsidRPr="00E26795">
        <w:rPr>
          <w:rFonts w:ascii="Times New Roman" w:hAnsi="Times New Roman"/>
          <w:b/>
          <w:bCs/>
          <w:sz w:val="28"/>
          <w:szCs w:val="28"/>
        </w:rPr>
        <w:t xml:space="preserve">3. </w:t>
      </w:r>
      <w:r w:rsidR="00D86BD5" w:rsidRPr="00E26795">
        <w:rPr>
          <w:rFonts w:ascii="Times New Roman" w:hAnsi="Times New Roman"/>
          <w:b/>
          <w:bCs/>
          <w:sz w:val="28"/>
          <w:szCs w:val="28"/>
        </w:rPr>
        <w:t>Đối tượng áp dụng:</w:t>
      </w:r>
    </w:p>
    <w:p w:rsidR="00AD5CD1" w:rsidRPr="00E26795" w:rsidRDefault="000B256D" w:rsidP="00AD5CD1">
      <w:pPr>
        <w:widowControl w:val="0"/>
        <w:spacing w:before="60" w:after="60" w:line="240" w:lineRule="auto"/>
        <w:ind w:firstLine="567"/>
        <w:contextualSpacing/>
        <w:jc w:val="both"/>
        <w:rPr>
          <w:rFonts w:ascii="Times New Roman" w:hAnsi="Times New Roman"/>
          <w:sz w:val="28"/>
          <w:szCs w:val="28"/>
          <w:lang w:eastAsia="zh-CN"/>
        </w:rPr>
      </w:pPr>
      <w:r w:rsidRPr="00E26795">
        <w:rPr>
          <w:rFonts w:ascii="Times New Roman" w:hAnsi="Times New Roman"/>
          <w:sz w:val="28"/>
          <w:szCs w:val="28"/>
          <w:lang w:eastAsia="zh-CN"/>
        </w:rPr>
        <w:t>-</w:t>
      </w:r>
      <w:r w:rsidR="00AD5CD1" w:rsidRPr="00E26795">
        <w:rPr>
          <w:rFonts w:ascii="Times New Roman" w:hAnsi="Times New Roman"/>
          <w:sz w:val="28"/>
          <w:szCs w:val="28"/>
          <w:lang w:eastAsia="zh-CN"/>
        </w:rPr>
        <w:t xml:space="preserve"> Ngân hàng thương mại, tổ chức tín dụng phi ngân hàng.</w:t>
      </w:r>
    </w:p>
    <w:p w:rsidR="00AD5CD1" w:rsidRPr="00E26795" w:rsidRDefault="000B256D" w:rsidP="00AD5CD1">
      <w:pPr>
        <w:widowControl w:val="0"/>
        <w:spacing w:before="60" w:after="60" w:line="240" w:lineRule="auto"/>
        <w:ind w:firstLine="567"/>
        <w:contextualSpacing/>
        <w:jc w:val="both"/>
        <w:rPr>
          <w:rFonts w:ascii="Times New Roman" w:hAnsi="Times New Roman"/>
          <w:sz w:val="28"/>
          <w:szCs w:val="28"/>
          <w:lang w:eastAsia="zh-CN"/>
        </w:rPr>
      </w:pPr>
      <w:r w:rsidRPr="00E26795">
        <w:rPr>
          <w:rFonts w:ascii="Times New Roman" w:hAnsi="Times New Roman"/>
          <w:sz w:val="28"/>
          <w:szCs w:val="28"/>
          <w:lang w:eastAsia="zh-CN"/>
        </w:rPr>
        <w:t>-</w:t>
      </w:r>
      <w:r w:rsidR="00AD5CD1" w:rsidRPr="00E26795">
        <w:rPr>
          <w:rFonts w:ascii="Times New Roman" w:hAnsi="Times New Roman"/>
          <w:sz w:val="28"/>
          <w:szCs w:val="28"/>
          <w:lang w:eastAsia="zh-CN"/>
        </w:rPr>
        <w:t xml:space="preserve"> Chi nhánh ngân hàng nước ngoài.</w:t>
      </w:r>
    </w:p>
    <w:p w:rsidR="00D86BD5" w:rsidRPr="00E26795" w:rsidRDefault="00D86BD5" w:rsidP="00AD5CD1">
      <w:pPr>
        <w:widowControl w:val="0"/>
        <w:spacing w:before="60" w:after="60" w:line="240" w:lineRule="auto"/>
        <w:ind w:firstLine="567"/>
        <w:contextualSpacing/>
        <w:jc w:val="both"/>
        <w:rPr>
          <w:rFonts w:ascii="Times New Roman" w:hAnsi="Times New Roman"/>
          <w:sz w:val="28"/>
          <w:szCs w:val="28"/>
        </w:rPr>
      </w:pPr>
      <w:r w:rsidRPr="00E26795">
        <w:rPr>
          <w:rFonts w:ascii="Times New Roman" w:hAnsi="Times New Roman"/>
          <w:b/>
          <w:sz w:val="28"/>
          <w:szCs w:val="28"/>
        </w:rPr>
        <w:t>III. BỐ CỤC DỰ THẢO THÔNG TƯ</w:t>
      </w:r>
      <w:r w:rsidRPr="00E26795">
        <w:rPr>
          <w:rFonts w:ascii="Times New Roman" w:hAnsi="Times New Roman"/>
          <w:sz w:val="28"/>
          <w:szCs w:val="28"/>
        </w:rPr>
        <w:tab/>
      </w:r>
    </w:p>
    <w:p w:rsidR="00D86BD5" w:rsidRPr="00E26795" w:rsidRDefault="00D86BD5" w:rsidP="00D86BD5">
      <w:pPr>
        <w:widowControl w:val="0"/>
        <w:spacing w:before="60" w:after="60" w:line="240" w:lineRule="auto"/>
        <w:ind w:firstLine="567"/>
        <w:contextualSpacing/>
        <w:jc w:val="both"/>
        <w:rPr>
          <w:rFonts w:ascii="Times New Roman" w:hAnsi="Times New Roman"/>
          <w:sz w:val="28"/>
          <w:szCs w:val="28"/>
        </w:rPr>
      </w:pPr>
      <w:r w:rsidRPr="00E26795">
        <w:rPr>
          <w:rFonts w:ascii="Times New Roman" w:hAnsi="Times New Roman"/>
          <w:sz w:val="28"/>
          <w:szCs w:val="28"/>
        </w:rPr>
        <w:t xml:space="preserve">Dự thảo Thông tư gồm </w:t>
      </w:r>
      <w:r w:rsidR="00470369" w:rsidRPr="00E26795">
        <w:rPr>
          <w:rFonts w:ascii="Times New Roman" w:hAnsi="Times New Roman"/>
          <w:sz w:val="28"/>
          <w:szCs w:val="28"/>
        </w:rPr>
        <w:t>17</w:t>
      </w:r>
      <w:r w:rsidRPr="00E26795">
        <w:rPr>
          <w:rFonts w:ascii="Times New Roman" w:hAnsi="Times New Roman"/>
          <w:sz w:val="28"/>
          <w:szCs w:val="28"/>
        </w:rPr>
        <w:t xml:space="preserve"> Điều chia làm </w:t>
      </w:r>
      <w:r w:rsidR="006E0120" w:rsidRPr="00E26795">
        <w:rPr>
          <w:rFonts w:ascii="Times New Roman" w:hAnsi="Times New Roman"/>
          <w:sz w:val="28"/>
          <w:szCs w:val="28"/>
        </w:rPr>
        <w:t>0</w:t>
      </w:r>
      <w:r w:rsidR="00470369" w:rsidRPr="00E26795">
        <w:rPr>
          <w:rFonts w:ascii="Times New Roman" w:hAnsi="Times New Roman"/>
          <w:sz w:val="28"/>
          <w:szCs w:val="28"/>
        </w:rPr>
        <w:t>4</w:t>
      </w:r>
      <w:r w:rsidRPr="00E26795">
        <w:rPr>
          <w:rFonts w:ascii="Times New Roman" w:hAnsi="Times New Roman"/>
          <w:sz w:val="28"/>
          <w:szCs w:val="28"/>
        </w:rPr>
        <w:t xml:space="preserve"> chương và </w:t>
      </w:r>
      <w:r w:rsidR="006E0120" w:rsidRPr="00E26795">
        <w:rPr>
          <w:rFonts w:ascii="Times New Roman" w:hAnsi="Times New Roman"/>
          <w:sz w:val="28"/>
          <w:szCs w:val="28"/>
        </w:rPr>
        <w:t>0</w:t>
      </w:r>
      <w:r w:rsidR="00D5026D" w:rsidRPr="00E26795">
        <w:rPr>
          <w:rFonts w:ascii="Times New Roman" w:hAnsi="Times New Roman"/>
          <w:sz w:val="28"/>
          <w:szCs w:val="28"/>
        </w:rPr>
        <w:t>5</w:t>
      </w:r>
      <w:r w:rsidRPr="00E26795">
        <w:rPr>
          <w:rFonts w:ascii="Times New Roman" w:hAnsi="Times New Roman"/>
          <w:sz w:val="28"/>
          <w:szCs w:val="28"/>
        </w:rPr>
        <w:t xml:space="preserve"> Phụ lục, cụ thể:</w:t>
      </w:r>
    </w:p>
    <w:p w:rsidR="00775AF3" w:rsidRPr="00E26795" w:rsidRDefault="00470369" w:rsidP="00D86BD5">
      <w:pPr>
        <w:widowControl w:val="0"/>
        <w:spacing w:before="60" w:after="60" w:line="240" w:lineRule="auto"/>
        <w:ind w:firstLine="567"/>
        <w:contextualSpacing/>
        <w:jc w:val="both"/>
        <w:rPr>
          <w:rFonts w:ascii="Times New Roman" w:hAnsi="Times New Roman"/>
          <w:sz w:val="28"/>
          <w:szCs w:val="28"/>
        </w:rPr>
      </w:pPr>
      <w:r w:rsidRPr="00E26795">
        <w:rPr>
          <w:rFonts w:ascii="Times New Roman" w:hAnsi="Times New Roman"/>
          <w:b/>
          <w:sz w:val="28"/>
          <w:szCs w:val="28"/>
        </w:rPr>
        <w:t>1.</w:t>
      </w:r>
      <w:r w:rsidRPr="00E26795">
        <w:rPr>
          <w:rFonts w:ascii="Times New Roman" w:hAnsi="Times New Roman"/>
          <w:sz w:val="28"/>
          <w:szCs w:val="28"/>
        </w:rPr>
        <w:t xml:space="preserve"> Chương 1. Quy định </w:t>
      </w:r>
      <w:proofErr w:type="gramStart"/>
      <w:r w:rsidRPr="00E26795">
        <w:rPr>
          <w:rFonts w:ascii="Times New Roman" w:hAnsi="Times New Roman"/>
          <w:sz w:val="28"/>
          <w:szCs w:val="28"/>
        </w:rPr>
        <w:t>chung</w:t>
      </w:r>
      <w:proofErr w:type="gramEnd"/>
      <w:r w:rsidRPr="00E26795">
        <w:rPr>
          <w:rFonts w:ascii="Times New Roman" w:hAnsi="Times New Roman"/>
          <w:sz w:val="28"/>
          <w:szCs w:val="28"/>
        </w:rPr>
        <w:t xml:space="preserve"> (Điều 1 - Điều 6)</w:t>
      </w:r>
    </w:p>
    <w:p w:rsidR="00470369" w:rsidRPr="00E26795" w:rsidRDefault="00470369" w:rsidP="00470369">
      <w:pPr>
        <w:widowControl w:val="0"/>
        <w:spacing w:before="60" w:after="60" w:line="240" w:lineRule="auto"/>
        <w:ind w:firstLine="567"/>
        <w:contextualSpacing/>
        <w:jc w:val="both"/>
        <w:rPr>
          <w:rFonts w:ascii="Times New Roman" w:hAnsi="Times New Roman"/>
          <w:sz w:val="28"/>
          <w:szCs w:val="28"/>
        </w:rPr>
      </w:pPr>
      <w:r w:rsidRPr="00E26795">
        <w:rPr>
          <w:rFonts w:ascii="Times New Roman" w:hAnsi="Times New Roman"/>
          <w:b/>
          <w:sz w:val="28"/>
          <w:szCs w:val="28"/>
        </w:rPr>
        <w:t>2.</w:t>
      </w:r>
      <w:r w:rsidRPr="00E26795">
        <w:rPr>
          <w:rFonts w:ascii="Times New Roman" w:hAnsi="Times New Roman"/>
          <w:sz w:val="28"/>
          <w:szCs w:val="28"/>
        </w:rPr>
        <w:t xml:space="preserve"> Chương 2. Thủ tục, hồ sơ chấp thuận danh sách dự kiến nhân sự của tổ chức tín dụng, chi nhánh ngân hàng nước ngoài (Điều 7 - Điều 9)</w:t>
      </w:r>
    </w:p>
    <w:p w:rsidR="00470369" w:rsidRPr="00E26795" w:rsidRDefault="00470369" w:rsidP="00470369">
      <w:pPr>
        <w:widowControl w:val="0"/>
        <w:spacing w:before="60" w:after="60" w:line="240" w:lineRule="auto"/>
        <w:ind w:firstLine="567"/>
        <w:contextualSpacing/>
        <w:jc w:val="both"/>
        <w:rPr>
          <w:rFonts w:ascii="Times New Roman" w:hAnsi="Times New Roman"/>
          <w:sz w:val="28"/>
          <w:szCs w:val="28"/>
        </w:rPr>
      </w:pPr>
      <w:r w:rsidRPr="00E26795">
        <w:rPr>
          <w:rFonts w:ascii="Times New Roman" w:hAnsi="Times New Roman"/>
          <w:b/>
          <w:sz w:val="28"/>
          <w:szCs w:val="28"/>
        </w:rPr>
        <w:t>3.</w:t>
      </w:r>
      <w:r w:rsidRPr="00E26795">
        <w:rPr>
          <w:rFonts w:ascii="Times New Roman" w:hAnsi="Times New Roman"/>
          <w:sz w:val="28"/>
          <w:szCs w:val="28"/>
        </w:rPr>
        <w:t xml:space="preserve"> Chương 3. Trách nhiệm của các đơn vị liên quan (Điều 10 - Điều 15)</w:t>
      </w:r>
    </w:p>
    <w:p w:rsidR="00470369" w:rsidRPr="00E26795" w:rsidRDefault="00470369" w:rsidP="00470369">
      <w:pPr>
        <w:widowControl w:val="0"/>
        <w:spacing w:before="60" w:after="60" w:line="240" w:lineRule="auto"/>
        <w:ind w:firstLine="567"/>
        <w:contextualSpacing/>
        <w:jc w:val="both"/>
        <w:rPr>
          <w:rFonts w:ascii="Times New Roman" w:hAnsi="Times New Roman"/>
          <w:sz w:val="28"/>
          <w:szCs w:val="28"/>
        </w:rPr>
      </w:pPr>
      <w:r w:rsidRPr="00E26795">
        <w:rPr>
          <w:rFonts w:ascii="Times New Roman" w:hAnsi="Times New Roman"/>
          <w:b/>
          <w:sz w:val="28"/>
          <w:szCs w:val="28"/>
        </w:rPr>
        <w:t>4.</w:t>
      </w:r>
      <w:r w:rsidRPr="00E26795">
        <w:rPr>
          <w:rFonts w:ascii="Times New Roman" w:hAnsi="Times New Roman"/>
          <w:sz w:val="28"/>
          <w:szCs w:val="28"/>
        </w:rPr>
        <w:t xml:space="preserve"> Chương 4. Điều khoản thi hành (Điều 16 - Điều 17)</w:t>
      </w:r>
    </w:p>
    <w:p w:rsidR="00775AF3" w:rsidRPr="00E26795" w:rsidRDefault="006E0120" w:rsidP="00D86BD5">
      <w:pPr>
        <w:widowControl w:val="0"/>
        <w:spacing w:before="60" w:after="60" w:line="240" w:lineRule="auto"/>
        <w:ind w:firstLine="567"/>
        <w:contextualSpacing/>
        <w:jc w:val="both"/>
        <w:rPr>
          <w:rFonts w:ascii="Times New Roman" w:hAnsi="Times New Roman"/>
          <w:sz w:val="28"/>
          <w:szCs w:val="28"/>
        </w:rPr>
      </w:pPr>
      <w:r w:rsidRPr="00E26795">
        <w:rPr>
          <w:rFonts w:ascii="Times New Roman" w:hAnsi="Times New Roman"/>
          <w:b/>
          <w:sz w:val="28"/>
          <w:szCs w:val="28"/>
        </w:rPr>
        <w:t>5.</w:t>
      </w:r>
      <w:r w:rsidRPr="00E26795">
        <w:rPr>
          <w:rFonts w:ascii="Times New Roman" w:hAnsi="Times New Roman"/>
          <w:sz w:val="28"/>
          <w:szCs w:val="28"/>
        </w:rPr>
        <w:t xml:space="preserve"> 0</w:t>
      </w:r>
      <w:r w:rsidR="00D5026D" w:rsidRPr="00E26795">
        <w:rPr>
          <w:rFonts w:ascii="Times New Roman" w:hAnsi="Times New Roman"/>
          <w:sz w:val="28"/>
          <w:szCs w:val="28"/>
        </w:rPr>
        <w:t>5</w:t>
      </w:r>
      <w:r w:rsidRPr="00E26795">
        <w:rPr>
          <w:rFonts w:ascii="Times New Roman" w:hAnsi="Times New Roman"/>
          <w:sz w:val="28"/>
          <w:szCs w:val="28"/>
        </w:rPr>
        <w:t xml:space="preserve"> Phụ lục, gồm:</w:t>
      </w:r>
    </w:p>
    <w:p w:rsidR="006E0120" w:rsidRPr="00E26795" w:rsidRDefault="006E0120" w:rsidP="00D86BD5">
      <w:pPr>
        <w:widowControl w:val="0"/>
        <w:spacing w:before="60" w:after="60" w:line="240" w:lineRule="auto"/>
        <w:ind w:firstLine="567"/>
        <w:contextualSpacing/>
        <w:jc w:val="both"/>
        <w:rPr>
          <w:rFonts w:ascii="Times New Roman" w:hAnsi="Times New Roman"/>
          <w:sz w:val="28"/>
          <w:szCs w:val="28"/>
        </w:rPr>
      </w:pPr>
      <w:r w:rsidRPr="00E26795">
        <w:rPr>
          <w:rFonts w:ascii="Times New Roman" w:hAnsi="Times New Roman"/>
          <w:sz w:val="28"/>
          <w:szCs w:val="28"/>
        </w:rPr>
        <w:t>- Phụ lục số 01: Sơ yếu lý lịch</w:t>
      </w:r>
    </w:p>
    <w:p w:rsidR="006E0120" w:rsidRPr="00E26795" w:rsidRDefault="006E0120" w:rsidP="006E0120">
      <w:pPr>
        <w:widowControl w:val="0"/>
        <w:spacing w:before="60" w:after="60" w:line="240" w:lineRule="auto"/>
        <w:ind w:firstLine="567"/>
        <w:contextualSpacing/>
        <w:jc w:val="both"/>
        <w:rPr>
          <w:rFonts w:ascii="Times New Roman" w:hAnsi="Times New Roman"/>
          <w:sz w:val="28"/>
          <w:szCs w:val="28"/>
        </w:rPr>
      </w:pPr>
      <w:r w:rsidRPr="00E26795">
        <w:rPr>
          <w:rFonts w:ascii="Times New Roman" w:hAnsi="Times New Roman"/>
          <w:sz w:val="28"/>
          <w:szCs w:val="28"/>
        </w:rPr>
        <w:t>- Phụ lục số 02: Bảng kê khai người có liên quan</w:t>
      </w:r>
    </w:p>
    <w:p w:rsidR="006E0120" w:rsidRPr="00E26795" w:rsidRDefault="006E0120" w:rsidP="006E0120">
      <w:pPr>
        <w:widowControl w:val="0"/>
        <w:spacing w:before="60" w:after="60" w:line="240" w:lineRule="auto"/>
        <w:ind w:firstLine="567"/>
        <w:contextualSpacing/>
        <w:jc w:val="both"/>
        <w:rPr>
          <w:rFonts w:ascii="Times New Roman" w:hAnsi="Times New Roman"/>
          <w:sz w:val="28"/>
          <w:szCs w:val="28"/>
        </w:rPr>
      </w:pPr>
      <w:r w:rsidRPr="00E26795">
        <w:rPr>
          <w:rFonts w:ascii="Times New Roman" w:hAnsi="Times New Roman"/>
          <w:sz w:val="28"/>
          <w:szCs w:val="28"/>
        </w:rPr>
        <w:t>- Phụ lục số 03: Thông báo</w:t>
      </w:r>
    </w:p>
    <w:p w:rsidR="006E0120" w:rsidRPr="00E26795" w:rsidRDefault="006E0120" w:rsidP="006E0120">
      <w:pPr>
        <w:widowControl w:val="0"/>
        <w:spacing w:before="60" w:after="60" w:line="240" w:lineRule="auto"/>
        <w:ind w:firstLine="567"/>
        <w:contextualSpacing/>
        <w:jc w:val="both"/>
        <w:rPr>
          <w:rFonts w:ascii="Times New Roman" w:hAnsi="Times New Roman"/>
          <w:sz w:val="28"/>
          <w:szCs w:val="28"/>
        </w:rPr>
      </w:pPr>
      <w:r w:rsidRPr="00E26795">
        <w:rPr>
          <w:rFonts w:ascii="Times New Roman" w:hAnsi="Times New Roman"/>
          <w:sz w:val="28"/>
          <w:szCs w:val="28"/>
        </w:rPr>
        <w:t xml:space="preserve">- Phụ lục số 04: Văn bản đánh giá việc thực hiện chuẩn mực đạo đức nghề nghiệp đối với nhân sự thuộc quản lý của tổ </w:t>
      </w:r>
      <w:r w:rsidRPr="00E26795">
        <w:rPr>
          <w:rFonts w:ascii="Times New Roman" w:hAnsi="Times New Roman"/>
          <w:sz w:val="28"/>
          <w:szCs w:val="28"/>
        </w:rPr>
        <w:lastRenderedPageBreak/>
        <w:t>chức tín dụng, chi nhánh ngân hàng nước ngoài</w:t>
      </w:r>
    </w:p>
    <w:p w:rsidR="006E0120" w:rsidRPr="00E26795" w:rsidRDefault="006E0120" w:rsidP="006E0120">
      <w:pPr>
        <w:widowControl w:val="0"/>
        <w:spacing w:before="60" w:after="60" w:line="240" w:lineRule="auto"/>
        <w:ind w:firstLine="567"/>
        <w:contextualSpacing/>
        <w:jc w:val="both"/>
        <w:rPr>
          <w:rFonts w:ascii="Times New Roman" w:hAnsi="Times New Roman"/>
          <w:sz w:val="28"/>
          <w:szCs w:val="28"/>
        </w:rPr>
      </w:pPr>
      <w:r w:rsidRPr="00E26795">
        <w:rPr>
          <w:rFonts w:ascii="Times New Roman" w:hAnsi="Times New Roman"/>
          <w:sz w:val="28"/>
          <w:szCs w:val="28"/>
        </w:rPr>
        <w:t>- Phụ lục số 0</w:t>
      </w:r>
      <w:r w:rsidR="0020232F" w:rsidRPr="00E26795">
        <w:rPr>
          <w:rFonts w:ascii="Times New Roman" w:hAnsi="Times New Roman"/>
          <w:sz w:val="28"/>
          <w:szCs w:val="28"/>
        </w:rPr>
        <w:t>5</w:t>
      </w:r>
      <w:r w:rsidRPr="00E26795">
        <w:rPr>
          <w:rFonts w:ascii="Times New Roman" w:hAnsi="Times New Roman"/>
          <w:sz w:val="28"/>
          <w:szCs w:val="28"/>
        </w:rPr>
        <w:t xml:space="preserve">: </w:t>
      </w:r>
      <w:r w:rsidR="00577696" w:rsidRPr="00E26795">
        <w:rPr>
          <w:rFonts w:ascii="Times New Roman" w:hAnsi="Times New Roman"/>
          <w:sz w:val="28"/>
          <w:szCs w:val="28"/>
        </w:rPr>
        <w:t>Thông tin của Ngân hàng Nhà nước Khu vực</w:t>
      </w:r>
    </w:p>
    <w:p w:rsidR="00CF4351" w:rsidRPr="00E26795" w:rsidRDefault="00D86BD5" w:rsidP="00D5026D">
      <w:pPr>
        <w:widowControl w:val="0"/>
        <w:spacing w:before="120" w:after="120" w:line="240" w:lineRule="auto"/>
        <w:ind w:firstLine="567"/>
        <w:jc w:val="both"/>
      </w:pPr>
      <w:r w:rsidRPr="00E26795">
        <w:rPr>
          <w:rFonts w:ascii="Times New Roman" w:hAnsi="Times New Roman"/>
          <w:b/>
          <w:sz w:val="28"/>
          <w:szCs w:val="28"/>
        </w:rPr>
        <w:t>IV</w:t>
      </w:r>
      <w:r w:rsidRPr="00E26795">
        <w:rPr>
          <w:rFonts w:ascii="Times New Roman" w:hAnsi="Times New Roman"/>
          <w:b/>
          <w:sz w:val="28"/>
          <w:szCs w:val="28"/>
          <w:lang w:val="en-AU"/>
        </w:rPr>
        <w:t>. BẢNG SO SÁNH, THUYẾT MINH CÁC NỘI DUNG MỚI TẠI DỰ THẢO THÔNG TƯ</w:t>
      </w:r>
    </w:p>
    <w:tbl>
      <w:tblPr>
        <w:tblW w:w="1474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4536"/>
        <w:gridCol w:w="4536"/>
        <w:gridCol w:w="4961"/>
      </w:tblGrid>
      <w:tr w:rsidR="00FE70F8" w:rsidRPr="00E26795" w:rsidTr="00217604">
        <w:trPr>
          <w:tblHeader/>
        </w:trPr>
        <w:tc>
          <w:tcPr>
            <w:tcW w:w="710" w:type="dxa"/>
          </w:tcPr>
          <w:p w:rsidR="00FE70F8" w:rsidRPr="00E26795" w:rsidRDefault="00FE70F8" w:rsidP="003156AE">
            <w:pPr>
              <w:spacing w:after="0" w:line="240" w:lineRule="auto"/>
              <w:jc w:val="center"/>
              <w:rPr>
                <w:rFonts w:ascii="Times New Roman" w:hAnsi="Times New Roman"/>
                <w:b/>
                <w:sz w:val="26"/>
                <w:szCs w:val="26"/>
              </w:rPr>
            </w:pPr>
            <w:r w:rsidRPr="00E26795">
              <w:rPr>
                <w:rFonts w:ascii="Times New Roman" w:hAnsi="Times New Roman"/>
                <w:b/>
                <w:sz w:val="26"/>
                <w:szCs w:val="26"/>
              </w:rPr>
              <w:t>STT</w:t>
            </w:r>
          </w:p>
        </w:tc>
        <w:tc>
          <w:tcPr>
            <w:tcW w:w="4536" w:type="dxa"/>
          </w:tcPr>
          <w:p w:rsidR="00FE70F8" w:rsidRPr="00E26795" w:rsidRDefault="00FE70F8" w:rsidP="003156AE">
            <w:pPr>
              <w:spacing w:after="0" w:line="240" w:lineRule="auto"/>
              <w:ind w:right="74"/>
              <w:jc w:val="center"/>
              <w:rPr>
                <w:rFonts w:ascii="Times New Roman" w:hAnsi="Times New Roman"/>
                <w:b/>
                <w:sz w:val="26"/>
                <w:szCs w:val="26"/>
                <w:lang w:val="es-ES"/>
              </w:rPr>
            </w:pPr>
            <w:r w:rsidRPr="00E26795">
              <w:rPr>
                <w:rFonts w:ascii="Times New Roman" w:hAnsi="Times New Roman"/>
                <w:b/>
                <w:sz w:val="26"/>
                <w:szCs w:val="26"/>
              </w:rPr>
              <w:t>Quy định tại Thông tư số 22/2018/TT-NHNN (đã được sửa đổi, bổ sung)</w:t>
            </w:r>
          </w:p>
        </w:tc>
        <w:tc>
          <w:tcPr>
            <w:tcW w:w="4536" w:type="dxa"/>
          </w:tcPr>
          <w:p w:rsidR="00FE70F8" w:rsidRPr="00E26795" w:rsidRDefault="00FE70F8" w:rsidP="003156AE">
            <w:pPr>
              <w:spacing w:after="0" w:line="240" w:lineRule="auto"/>
              <w:jc w:val="center"/>
              <w:rPr>
                <w:rFonts w:ascii="Times New Roman" w:hAnsi="Times New Roman"/>
                <w:b/>
                <w:sz w:val="26"/>
                <w:szCs w:val="26"/>
              </w:rPr>
            </w:pPr>
            <w:r w:rsidRPr="00E26795">
              <w:rPr>
                <w:rFonts w:ascii="Times New Roman" w:hAnsi="Times New Roman"/>
                <w:b/>
                <w:sz w:val="26"/>
                <w:szCs w:val="26"/>
              </w:rPr>
              <w:t>Quy định tại DTTT</w:t>
            </w:r>
          </w:p>
        </w:tc>
        <w:tc>
          <w:tcPr>
            <w:tcW w:w="4961" w:type="dxa"/>
          </w:tcPr>
          <w:p w:rsidR="00FE70F8" w:rsidRPr="00E26795" w:rsidRDefault="00FE70F8" w:rsidP="005547E6">
            <w:pPr>
              <w:spacing w:after="0" w:line="240" w:lineRule="auto"/>
              <w:jc w:val="center"/>
              <w:rPr>
                <w:rFonts w:ascii="Times New Roman" w:hAnsi="Times New Roman"/>
                <w:sz w:val="26"/>
                <w:szCs w:val="26"/>
              </w:rPr>
            </w:pPr>
            <w:r w:rsidRPr="00E26795">
              <w:rPr>
                <w:rFonts w:ascii="Times New Roman" w:hAnsi="Times New Roman"/>
                <w:b/>
                <w:sz w:val="26"/>
                <w:szCs w:val="26"/>
              </w:rPr>
              <w:t>Lý do sửa đổi, bổ sung</w:t>
            </w:r>
          </w:p>
        </w:tc>
      </w:tr>
      <w:tr w:rsidR="0020232F" w:rsidRPr="00E26795" w:rsidTr="00B64406">
        <w:trPr>
          <w:trHeight w:val="1520"/>
        </w:trPr>
        <w:tc>
          <w:tcPr>
            <w:tcW w:w="710" w:type="dxa"/>
          </w:tcPr>
          <w:p w:rsidR="0020232F" w:rsidRPr="00E26795" w:rsidRDefault="0020232F" w:rsidP="00217604">
            <w:pPr>
              <w:spacing w:before="60" w:after="60" w:line="240" w:lineRule="auto"/>
              <w:jc w:val="center"/>
              <w:rPr>
                <w:rFonts w:ascii="Times New Roman" w:hAnsi="Times New Roman"/>
                <w:b/>
                <w:sz w:val="26"/>
                <w:szCs w:val="26"/>
              </w:rPr>
            </w:pPr>
            <w:r w:rsidRPr="00E26795">
              <w:rPr>
                <w:rFonts w:ascii="Times New Roman" w:hAnsi="Times New Roman"/>
                <w:b/>
                <w:sz w:val="26"/>
                <w:szCs w:val="26"/>
              </w:rPr>
              <w:t>1</w:t>
            </w:r>
          </w:p>
        </w:tc>
        <w:tc>
          <w:tcPr>
            <w:tcW w:w="4536" w:type="dxa"/>
          </w:tcPr>
          <w:p w:rsidR="0020232F" w:rsidRPr="00E26795" w:rsidRDefault="0020232F" w:rsidP="0020232F">
            <w:pPr>
              <w:spacing w:after="0" w:line="240" w:lineRule="auto"/>
              <w:ind w:firstLine="317"/>
              <w:jc w:val="both"/>
              <w:rPr>
                <w:rFonts w:ascii="Times New Roman" w:eastAsia="Times New Roman" w:hAnsi="Times New Roman"/>
                <w:b/>
                <w:bCs/>
                <w:sz w:val="26"/>
                <w:szCs w:val="26"/>
              </w:rPr>
            </w:pPr>
            <w:bookmarkStart w:id="2" w:name="dieu_2"/>
            <w:r w:rsidRPr="00E26795">
              <w:rPr>
                <w:rFonts w:ascii="Times New Roman" w:eastAsia="Times New Roman" w:hAnsi="Times New Roman"/>
                <w:b/>
                <w:bCs/>
                <w:sz w:val="26"/>
                <w:szCs w:val="26"/>
              </w:rPr>
              <w:t>Điều 2. Đối tượng áp dụng</w:t>
            </w:r>
            <w:bookmarkEnd w:id="2"/>
          </w:p>
          <w:p w:rsidR="0020232F" w:rsidRPr="00E26795" w:rsidRDefault="0020232F" w:rsidP="00B64406">
            <w:pPr>
              <w:spacing w:after="0" w:line="240" w:lineRule="auto"/>
              <w:ind w:firstLine="317"/>
              <w:jc w:val="both"/>
              <w:rPr>
                <w:rFonts w:ascii="Times New Roman" w:eastAsia="Times New Roman" w:hAnsi="Times New Roman"/>
                <w:b/>
                <w:bCs/>
                <w:sz w:val="26"/>
                <w:szCs w:val="26"/>
              </w:rPr>
            </w:pPr>
            <w:r w:rsidRPr="00E26795">
              <w:rPr>
                <w:rFonts w:ascii="Times New Roman" w:eastAsia="Times New Roman" w:hAnsi="Times New Roman"/>
                <w:bCs/>
                <w:sz w:val="26"/>
                <w:szCs w:val="26"/>
              </w:rPr>
              <w:t>1. Ngân hàng thương mại (trừ ngân hàng thương mại Nhà nước), tổ chức tín dụng phi ngân hàng (sau đây gọi là tổ chức tín dụng).</w:t>
            </w:r>
          </w:p>
        </w:tc>
        <w:tc>
          <w:tcPr>
            <w:tcW w:w="4536" w:type="dxa"/>
          </w:tcPr>
          <w:p w:rsidR="0020232F" w:rsidRPr="00E26795" w:rsidRDefault="0020232F" w:rsidP="0020232F">
            <w:pPr>
              <w:spacing w:after="0" w:line="240" w:lineRule="auto"/>
              <w:ind w:firstLine="317"/>
              <w:jc w:val="both"/>
              <w:rPr>
                <w:rFonts w:ascii="Times New Roman" w:eastAsia="Times New Roman" w:hAnsi="Times New Roman"/>
                <w:b/>
                <w:bCs/>
                <w:sz w:val="26"/>
                <w:szCs w:val="26"/>
              </w:rPr>
            </w:pPr>
            <w:r w:rsidRPr="00E26795">
              <w:rPr>
                <w:rFonts w:ascii="Times New Roman" w:eastAsia="Times New Roman" w:hAnsi="Times New Roman"/>
                <w:b/>
                <w:bCs/>
                <w:sz w:val="26"/>
                <w:szCs w:val="26"/>
              </w:rPr>
              <w:t>Điều 2. Đối tượng áp dụng</w:t>
            </w:r>
          </w:p>
          <w:p w:rsidR="0020232F" w:rsidRPr="00E26795" w:rsidRDefault="0020232F" w:rsidP="00B64406">
            <w:pPr>
              <w:spacing w:after="0" w:line="240" w:lineRule="auto"/>
              <w:ind w:firstLine="317"/>
              <w:jc w:val="both"/>
              <w:rPr>
                <w:rFonts w:ascii="Times New Roman" w:eastAsia="Times New Roman" w:hAnsi="Times New Roman"/>
                <w:b/>
                <w:bCs/>
                <w:sz w:val="26"/>
                <w:szCs w:val="26"/>
              </w:rPr>
            </w:pPr>
            <w:r w:rsidRPr="00E26795">
              <w:rPr>
                <w:rFonts w:ascii="Times New Roman" w:eastAsia="Times New Roman" w:hAnsi="Times New Roman"/>
                <w:bCs/>
                <w:sz w:val="26"/>
                <w:szCs w:val="26"/>
              </w:rPr>
              <w:t>1. Ngân hàng thương mại, tổ chức tín dụng phi ngân hàng (sau đây gọi là tổ chức tín dụng).</w:t>
            </w:r>
          </w:p>
        </w:tc>
        <w:tc>
          <w:tcPr>
            <w:tcW w:w="4961" w:type="dxa"/>
          </w:tcPr>
          <w:p w:rsidR="0020232F" w:rsidRPr="00E26795" w:rsidRDefault="0020232F" w:rsidP="00B64406">
            <w:pPr>
              <w:spacing w:after="0" w:line="240" w:lineRule="auto"/>
              <w:ind w:firstLine="317"/>
              <w:jc w:val="both"/>
              <w:rPr>
                <w:rFonts w:ascii="Times New Roman" w:hAnsi="Times New Roman"/>
                <w:bCs/>
                <w:spacing w:val="-4"/>
                <w:sz w:val="26"/>
                <w:szCs w:val="26"/>
              </w:rPr>
            </w:pPr>
            <w:r w:rsidRPr="00E26795">
              <w:rPr>
                <w:rFonts w:ascii="Times New Roman" w:hAnsi="Times New Roman"/>
                <w:bCs/>
                <w:spacing w:val="-4"/>
                <w:sz w:val="26"/>
                <w:szCs w:val="26"/>
              </w:rPr>
              <w:t xml:space="preserve">Bỏ nội dung </w:t>
            </w:r>
            <w:r w:rsidRPr="00E26795">
              <w:rPr>
                <w:rFonts w:ascii="Times New Roman" w:hAnsi="Times New Roman"/>
                <w:bCs/>
                <w:i/>
                <w:spacing w:val="-4"/>
                <w:sz w:val="26"/>
                <w:szCs w:val="26"/>
              </w:rPr>
              <w:t>“</w:t>
            </w:r>
            <w:r w:rsidRPr="00E26795">
              <w:rPr>
                <w:rFonts w:ascii="Times New Roman" w:eastAsia="Times New Roman" w:hAnsi="Times New Roman"/>
                <w:bCs/>
                <w:i/>
                <w:sz w:val="26"/>
                <w:szCs w:val="26"/>
              </w:rPr>
              <w:t xml:space="preserve">(trừ ngân hàng thương mại Nhà nước)” </w:t>
            </w:r>
            <w:r w:rsidRPr="00E26795">
              <w:rPr>
                <w:rFonts w:ascii="Times New Roman" w:eastAsia="Times New Roman" w:hAnsi="Times New Roman"/>
                <w:bCs/>
                <w:sz w:val="26"/>
                <w:szCs w:val="26"/>
              </w:rPr>
              <w:t xml:space="preserve">tại khoản 1 Điều 2 Thông tư số </w:t>
            </w:r>
            <w:r w:rsidR="00B64406" w:rsidRPr="00E26795">
              <w:rPr>
                <w:rFonts w:ascii="Times New Roman" w:eastAsia="Times New Roman" w:hAnsi="Times New Roman"/>
                <w:bCs/>
                <w:sz w:val="26"/>
                <w:szCs w:val="26"/>
              </w:rPr>
              <w:t>2</w:t>
            </w:r>
            <w:r w:rsidRPr="00E26795">
              <w:rPr>
                <w:rFonts w:ascii="Times New Roman" w:eastAsia="Times New Roman" w:hAnsi="Times New Roman"/>
                <w:bCs/>
                <w:sz w:val="26"/>
                <w:szCs w:val="26"/>
              </w:rPr>
              <w:t xml:space="preserve">2 do đã được quy định tại khoản 2 Điều 1 </w:t>
            </w:r>
            <w:r w:rsidR="00B64406" w:rsidRPr="00E26795">
              <w:rPr>
                <w:rFonts w:ascii="Times New Roman" w:eastAsia="Times New Roman" w:hAnsi="Times New Roman"/>
                <w:bCs/>
                <w:sz w:val="26"/>
                <w:szCs w:val="26"/>
              </w:rPr>
              <w:t>DTTT</w:t>
            </w:r>
            <w:r w:rsidRPr="00E26795">
              <w:rPr>
                <w:rFonts w:ascii="Times New Roman" w:eastAsia="Times New Roman" w:hAnsi="Times New Roman"/>
                <w:bCs/>
                <w:sz w:val="26"/>
                <w:szCs w:val="26"/>
              </w:rPr>
              <w:t>.</w:t>
            </w:r>
          </w:p>
        </w:tc>
      </w:tr>
      <w:tr w:rsidR="00577696" w:rsidRPr="00E26795" w:rsidTr="00891BF4">
        <w:trPr>
          <w:trHeight w:val="1533"/>
        </w:trPr>
        <w:tc>
          <w:tcPr>
            <w:tcW w:w="710" w:type="dxa"/>
          </w:tcPr>
          <w:p w:rsidR="00577696" w:rsidRPr="00E26795" w:rsidRDefault="0020232F" w:rsidP="00217604">
            <w:pPr>
              <w:spacing w:before="60" w:after="60" w:line="240" w:lineRule="auto"/>
              <w:jc w:val="center"/>
              <w:rPr>
                <w:rFonts w:ascii="Times New Roman" w:hAnsi="Times New Roman"/>
                <w:b/>
                <w:sz w:val="26"/>
                <w:szCs w:val="26"/>
              </w:rPr>
            </w:pPr>
            <w:r w:rsidRPr="00E26795">
              <w:rPr>
                <w:rFonts w:ascii="Times New Roman" w:hAnsi="Times New Roman"/>
                <w:b/>
                <w:sz w:val="26"/>
                <w:szCs w:val="26"/>
              </w:rPr>
              <w:t>2</w:t>
            </w:r>
          </w:p>
        </w:tc>
        <w:tc>
          <w:tcPr>
            <w:tcW w:w="4536" w:type="dxa"/>
          </w:tcPr>
          <w:p w:rsidR="004D7232" w:rsidRPr="00E26795" w:rsidRDefault="004D7232" w:rsidP="003156AE">
            <w:pPr>
              <w:spacing w:after="0" w:line="240" w:lineRule="auto"/>
              <w:ind w:firstLine="317"/>
              <w:jc w:val="both"/>
              <w:rPr>
                <w:rFonts w:ascii="Times New Roman" w:eastAsia="Times New Roman" w:hAnsi="Times New Roman"/>
                <w:sz w:val="26"/>
                <w:szCs w:val="26"/>
              </w:rPr>
            </w:pPr>
            <w:r w:rsidRPr="00E26795">
              <w:rPr>
                <w:rFonts w:ascii="Times New Roman" w:eastAsia="Times New Roman" w:hAnsi="Times New Roman"/>
                <w:b/>
                <w:bCs/>
                <w:sz w:val="26"/>
                <w:szCs w:val="26"/>
              </w:rPr>
              <w:t xml:space="preserve">Điều 4. </w:t>
            </w:r>
            <w:r w:rsidRPr="00E26795">
              <w:rPr>
                <w:rFonts w:ascii="Times New Roman" w:eastAsia="Times New Roman" w:hAnsi="Times New Roman"/>
                <w:b/>
                <w:bCs/>
                <w:color w:val="000000"/>
                <w:sz w:val="26"/>
                <w:szCs w:val="26"/>
              </w:rPr>
              <w:t>Thẩm quyền chấp thuận danh sách dự kiến nhân sự của tổ chức tín dụng, chi nhánh ngân hàng nước ngoài</w:t>
            </w:r>
          </w:p>
          <w:p w:rsidR="004D7232" w:rsidRPr="00E26795" w:rsidRDefault="004D7232" w:rsidP="003156AE">
            <w:pPr>
              <w:spacing w:after="0" w:line="240" w:lineRule="auto"/>
              <w:ind w:firstLine="317"/>
              <w:jc w:val="both"/>
              <w:rPr>
                <w:rFonts w:ascii="Times New Roman" w:eastAsia="Times New Roman" w:hAnsi="Times New Roman"/>
                <w:sz w:val="26"/>
                <w:szCs w:val="26"/>
              </w:rPr>
            </w:pPr>
            <w:r w:rsidRPr="00E26795">
              <w:rPr>
                <w:rFonts w:ascii="Times New Roman" w:eastAsia="Times New Roman" w:hAnsi="Times New Roman"/>
                <w:sz w:val="26"/>
                <w:szCs w:val="26"/>
              </w:rPr>
              <w:t>1. Thống đốc Ngân hàng Nhà nước xem xét, chấp thuận danh sách dự kiến nhân sự của ngân hàng thương mại.</w:t>
            </w:r>
          </w:p>
          <w:p w:rsidR="004D7232" w:rsidRPr="00E26795" w:rsidRDefault="004D7232" w:rsidP="003156AE">
            <w:pPr>
              <w:spacing w:after="0" w:line="240" w:lineRule="auto"/>
              <w:ind w:firstLine="317"/>
              <w:jc w:val="both"/>
              <w:rPr>
                <w:rFonts w:ascii="Times New Roman" w:eastAsia="Times New Roman" w:hAnsi="Times New Roman"/>
                <w:sz w:val="26"/>
                <w:szCs w:val="26"/>
              </w:rPr>
            </w:pPr>
            <w:r w:rsidRPr="00E26795">
              <w:rPr>
                <w:rFonts w:ascii="Times New Roman" w:eastAsia="Times New Roman" w:hAnsi="Times New Roman"/>
                <w:sz w:val="26"/>
                <w:szCs w:val="26"/>
              </w:rPr>
              <w:t>2. Chánh Thanh tra, giám sát ngân hàng xem xét, chấp thuận danh sách dự kiến nhân sự của tổ chức tín dụng phi ngân hàng, chi nhánh ngân hàng nước ngoài, trừ trường hợp quy định tại khoản 3 Điều này.</w:t>
            </w:r>
          </w:p>
          <w:p w:rsidR="00577696" w:rsidRPr="00E26795" w:rsidRDefault="004D7232" w:rsidP="00891BF4">
            <w:pPr>
              <w:spacing w:after="0" w:line="240" w:lineRule="auto"/>
              <w:ind w:firstLine="317"/>
              <w:jc w:val="both"/>
              <w:rPr>
                <w:rFonts w:ascii="Times New Roman" w:hAnsi="Times New Roman"/>
                <w:b/>
                <w:bCs/>
                <w:sz w:val="26"/>
                <w:szCs w:val="26"/>
              </w:rPr>
            </w:pPr>
            <w:r w:rsidRPr="00E26795">
              <w:rPr>
                <w:rFonts w:ascii="Times New Roman" w:eastAsia="Times New Roman" w:hAnsi="Times New Roman"/>
                <w:sz w:val="26"/>
                <w:szCs w:val="26"/>
              </w:rPr>
              <w:t xml:space="preserve">3. Giám đốc Ngân hàng Nhà nước chi nhánh xem xét, chấp thuận danh sách dự kiến nhân sự của chi nhánh ngân hàng nước ngoài có trụ sở trên địa bàn, thuộc đối tượng thanh tra, giám sát </w:t>
            </w:r>
            <w:proofErr w:type="gramStart"/>
            <w:r w:rsidRPr="00E26795">
              <w:rPr>
                <w:rFonts w:ascii="Times New Roman" w:eastAsia="Times New Roman" w:hAnsi="Times New Roman"/>
                <w:sz w:val="26"/>
                <w:szCs w:val="26"/>
              </w:rPr>
              <w:t>an</w:t>
            </w:r>
            <w:proofErr w:type="gramEnd"/>
            <w:r w:rsidRPr="00E26795">
              <w:rPr>
                <w:rFonts w:ascii="Times New Roman" w:eastAsia="Times New Roman" w:hAnsi="Times New Roman"/>
                <w:sz w:val="26"/>
                <w:szCs w:val="26"/>
              </w:rPr>
              <w:t xml:space="preserve"> toàn vi mô của Ngân hàng Nhà nước chi nhánh.</w:t>
            </w:r>
          </w:p>
        </w:tc>
        <w:tc>
          <w:tcPr>
            <w:tcW w:w="4536" w:type="dxa"/>
          </w:tcPr>
          <w:p w:rsidR="004D7232" w:rsidRPr="00E26795" w:rsidRDefault="004D7232" w:rsidP="003156AE">
            <w:pPr>
              <w:spacing w:after="0" w:line="240" w:lineRule="auto"/>
              <w:ind w:firstLine="317"/>
              <w:jc w:val="both"/>
              <w:rPr>
                <w:rFonts w:ascii="Times New Roman" w:eastAsia="Times New Roman" w:hAnsi="Times New Roman"/>
                <w:sz w:val="26"/>
                <w:szCs w:val="26"/>
              </w:rPr>
            </w:pPr>
            <w:bookmarkStart w:id="3" w:name="dieu_4"/>
            <w:r w:rsidRPr="00E26795">
              <w:rPr>
                <w:rFonts w:ascii="Times New Roman" w:eastAsia="Times New Roman" w:hAnsi="Times New Roman"/>
                <w:b/>
                <w:bCs/>
                <w:sz w:val="26"/>
                <w:szCs w:val="26"/>
              </w:rPr>
              <w:t>Điều 4. Thẩm quyền chấp thuận danh sách dự kiến nhân sự của tổ chức tín dụng, chi nhánh ngân hàng nước ngoài</w:t>
            </w:r>
            <w:bookmarkStart w:id="4" w:name="_ftnref5"/>
            <w:bookmarkEnd w:id="3"/>
            <w:bookmarkEnd w:id="4"/>
          </w:p>
          <w:p w:rsidR="004D7232" w:rsidRPr="00E26795" w:rsidRDefault="004D7232" w:rsidP="003156AE">
            <w:pPr>
              <w:spacing w:after="0" w:line="240" w:lineRule="auto"/>
              <w:ind w:firstLine="317"/>
              <w:jc w:val="both"/>
              <w:rPr>
                <w:rFonts w:ascii="Times New Roman" w:eastAsia="Times New Roman" w:hAnsi="Times New Roman"/>
                <w:sz w:val="26"/>
                <w:szCs w:val="26"/>
              </w:rPr>
            </w:pPr>
            <w:r w:rsidRPr="00E26795">
              <w:rPr>
                <w:rFonts w:ascii="Times New Roman" w:eastAsia="Times New Roman" w:hAnsi="Times New Roman"/>
                <w:sz w:val="26"/>
                <w:szCs w:val="26"/>
              </w:rPr>
              <w:t>1. Thống đốc Ngân hàng Nhà nước xem xét, chấp thuận danh sách dự kiến nhân sự của ngân hàng thương mại.</w:t>
            </w:r>
          </w:p>
          <w:p w:rsidR="004D7232" w:rsidRPr="00E26795" w:rsidRDefault="004D7232" w:rsidP="003156AE">
            <w:pPr>
              <w:spacing w:after="0" w:line="240" w:lineRule="auto"/>
              <w:ind w:firstLine="317"/>
              <w:jc w:val="both"/>
              <w:rPr>
                <w:rFonts w:ascii="Times New Roman" w:eastAsia="Times New Roman" w:hAnsi="Times New Roman"/>
                <w:sz w:val="26"/>
                <w:szCs w:val="26"/>
              </w:rPr>
            </w:pPr>
            <w:r w:rsidRPr="00E26795">
              <w:rPr>
                <w:rFonts w:ascii="Times New Roman" w:eastAsia="Times New Roman" w:hAnsi="Times New Roman"/>
                <w:sz w:val="26"/>
                <w:szCs w:val="26"/>
              </w:rPr>
              <w:t>2. Cục trưởng Cục Quản lý, giám sát tổ chức tín dụng xem xét, chấp thuận danh sách dự kiến nhân sự của tổ chức tín dụng phi ngân hàng, chi nhánh ngân hàng nước ngoài, trừ trường hợp quy định tại khoản 3 Điều này.</w:t>
            </w:r>
          </w:p>
          <w:p w:rsidR="00577696" w:rsidRPr="00E26795" w:rsidRDefault="004D7232" w:rsidP="00891BF4">
            <w:pPr>
              <w:spacing w:after="0" w:line="240" w:lineRule="auto"/>
              <w:ind w:firstLine="317"/>
              <w:jc w:val="both"/>
              <w:rPr>
                <w:rFonts w:ascii="Times New Roman" w:hAnsi="Times New Roman"/>
                <w:b/>
                <w:bCs/>
                <w:sz w:val="26"/>
                <w:szCs w:val="26"/>
              </w:rPr>
            </w:pPr>
            <w:r w:rsidRPr="00E26795">
              <w:rPr>
                <w:rFonts w:ascii="Times New Roman" w:eastAsia="Times New Roman" w:hAnsi="Times New Roman"/>
                <w:sz w:val="26"/>
                <w:szCs w:val="26"/>
              </w:rPr>
              <w:t xml:space="preserve">3. Giám đốc Ngân hàng Nhà nước Khu vực xem xét, chấp thuận danh sách dự kiến nhân sự của chi nhánh ngân hàng nước ngoài có trụ sở trên địa bàn, thuộc đối tượng thanh tra, giám sát </w:t>
            </w:r>
            <w:proofErr w:type="gramStart"/>
            <w:r w:rsidRPr="00E26795">
              <w:rPr>
                <w:rFonts w:ascii="Times New Roman" w:eastAsia="Times New Roman" w:hAnsi="Times New Roman"/>
                <w:sz w:val="26"/>
                <w:szCs w:val="26"/>
              </w:rPr>
              <w:t>an</w:t>
            </w:r>
            <w:proofErr w:type="gramEnd"/>
            <w:r w:rsidRPr="00E26795">
              <w:rPr>
                <w:rFonts w:ascii="Times New Roman" w:eastAsia="Times New Roman" w:hAnsi="Times New Roman"/>
                <w:sz w:val="26"/>
                <w:szCs w:val="26"/>
              </w:rPr>
              <w:t xml:space="preserve"> toàn vi mô của Ngân hàng Nhà nước Khu vực.</w:t>
            </w:r>
          </w:p>
        </w:tc>
        <w:tc>
          <w:tcPr>
            <w:tcW w:w="4961" w:type="dxa"/>
          </w:tcPr>
          <w:p w:rsidR="00577696" w:rsidRPr="00E26795" w:rsidRDefault="007756C7" w:rsidP="005547E6">
            <w:pPr>
              <w:spacing w:after="0" w:line="240" w:lineRule="auto"/>
              <w:ind w:firstLine="317"/>
              <w:jc w:val="both"/>
              <w:rPr>
                <w:rFonts w:ascii="Times New Roman" w:hAnsi="Times New Roman"/>
                <w:bCs/>
                <w:spacing w:val="-4"/>
                <w:sz w:val="26"/>
                <w:szCs w:val="26"/>
              </w:rPr>
            </w:pPr>
            <w:r w:rsidRPr="00E26795">
              <w:rPr>
                <w:rFonts w:ascii="Times New Roman" w:hAnsi="Times New Roman"/>
                <w:bCs/>
                <w:spacing w:val="-4"/>
                <w:sz w:val="26"/>
                <w:szCs w:val="26"/>
              </w:rPr>
              <w:t>Sửa đổi, bổ sung khoản 2, 3 Điều 4</w:t>
            </w:r>
            <w:r w:rsidR="00296AF3" w:rsidRPr="00E26795">
              <w:rPr>
                <w:rFonts w:ascii="Times New Roman" w:hAnsi="Times New Roman"/>
                <w:bCs/>
                <w:spacing w:val="-4"/>
                <w:sz w:val="26"/>
                <w:szCs w:val="26"/>
              </w:rPr>
              <w:t xml:space="preserve"> Thông tư 22</w:t>
            </w:r>
            <w:r w:rsidRPr="00E26795">
              <w:rPr>
                <w:rFonts w:ascii="Times New Roman" w:hAnsi="Times New Roman"/>
                <w:bCs/>
                <w:spacing w:val="-4"/>
                <w:sz w:val="26"/>
                <w:szCs w:val="26"/>
              </w:rPr>
              <w:t xml:space="preserve">: </w:t>
            </w:r>
            <w:r w:rsidR="003156AE" w:rsidRPr="00E26795">
              <w:rPr>
                <w:rFonts w:ascii="Times New Roman" w:hAnsi="Times New Roman"/>
                <w:bCs/>
                <w:spacing w:val="-4"/>
                <w:sz w:val="26"/>
                <w:szCs w:val="26"/>
              </w:rPr>
              <w:t>Giữ nguyên phân cấp thẩm quyền chỉ thay đổi chức danh do thay đổi cơ cấu</w:t>
            </w:r>
            <w:r w:rsidR="00B64406" w:rsidRPr="00E26795">
              <w:rPr>
                <w:rFonts w:ascii="Times New Roman" w:hAnsi="Times New Roman"/>
                <w:bCs/>
                <w:spacing w:val="-4"/>
                <w:sz w:val="26"/>
                <w:szCs w:val="26"/>
              </w:rPr>
              <w:t xml:space="preserve"> tổ chức</w:t>
            </w:r>
            <w:r w:rsidR="003156AE" w:rsidRPr="00E26795">
              <w:rPr>
                <w:rFonts w:ascii="Times New Roman" w:hAnsi="Times New Roman"/>
                <w:bCs/>
                <w:spacing w:val="-4"/>
                <w:sz w:val="26"/>
                <w:szCs w:val="26"/>
              </w:rPr>
              <w:t xml:space="preserve"> theo </w:t>
            </w:r>
            <w:r w:rsidR="00DB0386" w:rsidRPr="00E26795">
              <w:rPr>
                <w:rFonts w:ascii="Times New Roman" w:hAnsi="Times New Roman"/>
                <w:bCs/>
                <w:spacing w:val="-4"/>
                <w:sz w:val="26"/>
                <w:szCs w:val="26"/>
              </w:rPr>
              <w:t>Nghị định</w:t>
            </w:r>
            <w:r w:rsidR="008C34AC" w:rsidRPr="00E26795">
              <w:rPr>
                <w:rFonts w:ascii="Times New Roman" w:hAnsi="Times New Roman"/>
                <w:bCs/>
                <w:spacing w:val="-4"/>
                <w:sz w:val="26"/>
                <w:szCs w:val="26"/>
              </w:rPr>
              <w:t xml:space="preserve"> số</w:t>
            </w:r>
            <w:r w:rsidR="00DB0386" w:rsidRPr="00E26795">
              <w:rPr>
                <w:rFonts w:ascii="Times New Roman" w:hAnsi="Times New Roman"/>
                <w:bCs/>
                <w:spacing w:val="-4"/>
                <w:sz w:val="26"/>
                <w:szCs w:val="26"/>
              </w:rPr>
              <w:t xml:space="preserve"> 26/2025/NĐ-CP ngày 24/02/2025 của Chính Phủ quy định về chức năng, nhiệm vụ, quyền hạn và cơ cấu tổ chức của Ngân hàng Nhà nước Việt Nam.</w:t>
            </w:r>
          </w:p>
        </w:tc>
      </w:tr>
      <w:tr w:rsidR="00577696" w:rsidRPr="00E26795" w:rsidTr="00B64406">
        <w:trPr>
          <w:trHeight w:val="541"/>
        </w:trPr>
        <w:tc>
          <w:tcPr>
            <w:tcW w:w="710" w:type="dxa"/>
          </w:tcPr>
          <w:p w:rsidR="00577696" w:rsidRPr="00E26795" w:rsidRDefault="00891BF4" w:rsidP="00217604">
            <w:pPr>
              <w:spacing w:before="60" w:after="60" w:line="240" w:lineRule="auto"/>
              <w:jc w:val="center"/>
              <w:rPr>
                <w:rFonts w:ascii="Times New Roman" w:hAnsi="Times New Roman"/>
                <w:b/>
                <w:sz w:val="26"/>
                <w:szCs w:val="26"/>
              </w:rPr>
            </w:pPr>
            <w:r w:rsidRPr="00E26795">
              <w:rPr>
                <w:rFonts w:ascii="Times New Roman" w:hAnsi="Times New Roman"/>
                <w:b/>
                <w:sz w:val="26"/>
                <w:szCs w:val="26"/>
              </w:rPr>
              <w:t>3</w:t>
            </w:r>
          </w:p>
        </w:tc>
        <w:tc>
          <w:tcPr>
            <w:tcW w:w="4536" w:type="dxa"/>
          </w:tcPr>
          <w:p w:rsidR="004D7232" w:rsidRPr="00E26795" w:rsidRDefault="004D7232" w:rsidP="003156AE">
            <w:pPr>
              <w:spacing w:after="0" w:line="240" w:lineRule="auto"/>
              <w:ind w:firstLine="317"/>
              <w:jc w:val="both"/>
              <w:rPr>
                <w:rFonts w:ascii="Times New Roman" w:eastAsia="Times New Roman" w:hAnsi="Times New Roman"/>
                <w:sz w:val="26"/>
                <w:szCs w:val="26"/>
              </w:rPr>
            </w:pPr>
            <w:r w:rsidRPr="00E26795">
              <w:rPr>
                <w:rFonts w:ascii="Times New Roman" w:eastAsia="Times New Roman" w:hAnsi="Times New Roman"/>
                <w:b/>
                <w:bCs/>
                <w:sz w:val="26"/>
                <w:szCs w:val="26"/>
              </w:rPr>
              <w:t xml:space="preserve">Điều 5a. Về đánh giá có đạo đức nghề nghiệp đối với nhân sự dự kiến </w:t>
            </w:r>
            <w:r w:rsidRPr="00E26795">
              <w:rPr>
                <w:rFonts w:ascii="Times New Roman" w:eastAsia="Times New Roman" w:hAnsi="Times New Roman"/>
                <w:b/>
                <w:bCs/>
                <w:sz w:val="26"/>
                <w:szCs w:val="26"/>
              </w:rPr>
              <w:lastRenderedPageBreak/>
              <w:t>bầu, bổ nhiệm làm thành viên Hội đồng quản trị, thành viên Hội đồng thành viên, thành viên Ban kiểm soát, Tổng Giám đốc (Giám đốc) của tổ chức tín dụng, chi nhánh ngân hàng nước ngoài</w:t>
            </w:r>
          </w:p>
          <w:p w:rsidR="004D7232" w:rsidRPr="00E26795" w:rsidRDefault="004D7232" w:rsidP="003156AE">
            <w:pPr>
              <w:spacing w:after="0" w:line="240" w:lineRule="auto"/>
              <w:ind w:firstLine="317"/>
              <w:jc w:val="both"/>
              <w:rPr>
                <w:rFonts w:ascii="Times New Roman" w:eastAsia="Times New Roman" w:hAnsi="Times New Roman"/>
                <w:sz w:val="26"/>
                <w:szCs w:val="26"/>
              </w:rPr>
            </w:pPr>
            <w:r w:rsidRPr="00E26795">
              <w:rPr>
                <w:rFonts w:ascii="Times New Roman" w:eastAsia="Times New Roman" w:hAnsi="Times New Roman"/>
                <w:sz w:val="26"/>
                <w:szCs w:val="26"/>
              </w:rPr>
              <w:t xml:space="preserve">1. Những người thuộc trường hợp sau đây được đánh giá là không đảm bảo có đạo đức nghề nghiệp: </w:t>
            </w:r>
          </w:p>
          <w:p w:rsidR="004D7232" w:rsidRPr="00E26795" w:rsidRDefault="004D7232" w:rsidP="003156AE">
            <w:pPr>
              <w:spacing w:after="0" w:line="240" w:lineRule="auto"/>
              <w:ind w:firstLine="317"/>
              <w:jc w:val="both"/>
              <w:rPr>
                <w:rFonts w:ascii="Times New Roman" w:eastAsia="Times New Roman" w:hAnsi="Times New Roman"/>
                <w:sz w:val="26"/>
                <w:szCs w:val="26"/>
              </w:rPr>
            </w:pPr>
            <w:r w:rsidRPr="00E26795">
              <w:rPr>
                <w:rFonts w:ascii="Times New Roman" w:eastAsia="Times New Roman" w:hAnsi="Times New Roman"/>
                <w:sz w:val="26"/>
                <w:szCs w:val="26"/>
              </w:rPr>
              <w:t>b) Người được nêu tên tại kết luận thanh tra, kiểm tra có trách nhiệm dẫn đến việc tổ chức tín dụng, chi nhánh ngân hàng nước ngoài bị xử phạt vi phạm hành chính trong lĩnh vực tiền tệ và ngân hàng trong thời hạn 06 tháng kể từ ngày ký quyết định xử phạt cảnh cáo hoặc 01 năm kể từ ngày chấp hành xong quyết định xử phạt hành chính khác hoặc 01 năm kể từ ngày hết thời hiệu thi hành quyết định xử phạt vi phạm hành chính;</w:t>
            </w:r>
          </w:p>
          <w:p w:rsidR="00577696" w:rsidRPr="00E26795" w:rsidRDefault="004D7232" w:rsidP="00C04AC2">
            <w:pPr>
              <w:spacing w:after="0" w:line="240" w:lineRule="auto"/>
              <w:ind w:firstLine="317"/>
              <w:jc w:val="both"/>
              <w:rPr>
                <w:rFonts w:ascii="Times New Roman" w:hAnsi="Times New Roman"/>
                <w:b/>
                <w:bCs/>
                <w:sz w:val="26"/>
                <w:szCs w:val="26"/>
              </w:rPr>
            </w:pPr>
            <w:r w:rsidRPr="00E26795">
              <w:rPr>
                <w:rFonts w:ascii="Times New Roman" w:eastAsia="Times New Roman" w:hAnsi="Times New Roman"/>
                <w:sz w:val="26"/>
                <w:szCs w:val="26"/>
              </w:rPr>
              <w:t>c) Người bị xử phạt vi phạm hành chính đối với các hành vi vi phạm hành chính trong lĩnh vực tiền tệ và ngân hàng trong thời hạn 06 tháng kể từ ngày ký quyết định xử phạt cảnh cáo hoặc 01 năm kể từ ngày chấp hành xong quyết định xử phạt hành chính khác hoặc 01 năm kể từ ngày hết thời hiệu thi hành quyết định xử phạt vi phạm hành chính;</w:t>
            </w:r>
          </w:p>
        </w:tc>
        <w:tc>
          <w:tcPr>
            <w:tcW w:w="4536" w:type="dxa"/>
          </w:tcPr>
          <w:p w:rsidR="004D7232" w:rsidRPr="00E26795" w:rsidRDefault="004D7232" w:rsidP="003156AE">
            <w:pPr>
              <w:spacing w:after="0" w:line="240" w:lineRule="auto"/>
              <w:ind w:firstLine="317"/>
              <w:jc w:val="both"/>
              <w:rPr>
                <w:rFonts w:ascii="Times New Roman" w:eastAsia="Times New Roman" w:hAnsi="Times New Roman"/>
                <w:sz w:val="26"/>
                <w:szCs w:val="26"/>
              </w:rPr>
            </w:pPr>
            <w:bookmarkStart w:id="5" w:name="dieu_5_1"/>
            <w:r w:rsidRPr="00E26795">
              <w:rPr>
                <w:rFonts w:ascii="Times New Roman" w:eastAsia="Times New Roman" w:hAnsi="Times New Roman"/>
                <w:b/>
                <w:bCs/>
                <w:sz w:val="26"/>
                <w:szCs w:val="26"/>
              </w:rPr>
              <w:lastRenderedPageBreak/>
              <w:t xml:space="preserve">Điều 6. Về đánh giá có đạo đức nghề nghiệp đối với nhân sự dự kiến </w:t>
            </w:r>
            <w:r w:rsidRPr="00E26795">
              <w:rPr>
                <w:rFonts w:ascii="Times New Roman" w:eastAsia="Times New Roman" w:hAnsi="Times New Roman"/>
                <w:b/>
                <w:bCs/>
                <w:sz w:val="26"/>
                <w:szCs w:val="26"/>
              </w:rPr>
              <w:lastRenderedPageBreak/>
              <w:t>bầu, bổ nhiệm làm thành viên Hội đồng quản trị, thành viên Hội đồng thành viên, thành viên Ban kiểm soát, Tổng Giám đốc (Giám đốc) của tổ chức tín dụng, chi nhánh ngân hàng nước ngoài</w:t>
            </w:r>
            <w:bookmarkStart w:id="6" w:name="_ftnref6"/>
            <w:bookmarkEnd w:id="5"/>
            <w:bookmarkEnd w:id="6"/>
          </w:p>
          <w:p w:rsidR="004D7232" w:rsidRPr="00E26795" w:rsidRDefault="004D7232" w:rsidP="003156AE">
            <w:pPr>
              <w:spacing w:after="0" w:line="240" w:lineRule="auto"/>
              <w:ind w:firstLine="317"/>
              <w:jc w:val="both"/>
              <w:rPr>
                <w:rFonts w:ascii="Times New Roman" w:eastAsia="Times New Roman" w:hAnsi="Times New Roman"/>
                <w:sz w:val="26"/>
                <w:szCs w:val="26"/>
              </w:rPr>
            </w:pPr>
            <w:r w:rsidRPr="00E26795">
              <w:rPr>
                <w:rFonts w:ascii="Times New Roman" w:eastAsia="Times New Roman" w:hAnsi="Times New Roman"/>
                <w:sz w:val="26"/>
                <w:szCs w:val="26"/>
              </w:rPr>
              <w:t xml:space="preserve">1. Những người thuộc trường hợp sau đây được đánh giá là không đảm bảo có đạo đức nghề nghiệp: </w:t>
            </w:r>
          </w:p>
          <w:p w:rsidR="004D7232" w:rsidRPr="00E26795" w:rsidRDefault="004D7232" w:rsidP="003156AE">
            <w:pPr>
              <w:spacing w:after="0" w:line="240" w:lineRule="auto"/>
              <w:ind w:firstLine="317"/>
              <w:jc w:val="both"/>
              <w:rPr>
                <w:rFonts w:ascii="Times New Roman" w:eastAsia="Times New Roman" w:hAnsi="Times New Roman"/>
                <w:sz w:val="26"/>
                <w:szCs w:val="26"/>
              </w:rPr>
            </w:pPr>
            <w:r w:rsidRPr="00E26795">
              <w:rPr>
                <w:rFonts w:ascii="Times New Roman" w:eastAsia="Times New Roman" w:hAnsi="Times New Roman"/>
                <w:sz w:val="26"/>
                <w:szCs w:val="26"/>
              </w:rPr>
              <w:t>b) Người được nêu tên tại kết luận thanh tra, kiểm tra có trách nhiệm dẫn đến việc tổ chức tín dụng, chi nhánh ngân hàng nước ngoài bị xử phạt vi phạm hành chính trong lĩnh vực tiền tệ và ngân hàng trong thời hạn 06 tháng kể từ ngày chấp hành xong quyết định xử phạt vi phạm hành chính;</w:t>
            </w:r>
          </w:p>
          <w:p w:rsidR="00577696" w:rsidRPr="00E26795" w:rsidRDefault="004D7232" w:rsidP="00C04AC2">
            <w:pPr>
              <w:spacing w:after="0" w:line="240" w:lineRule="auto"/>
              <w:ind w:firstLine="317"/>
              <w:jc w:val="both"/>
              <w:rPr>
                <w:rFonts w:ascii="Times New Roman" w:hAnsi="Times New Roman"/>
                <w:b/>
                <w:bCs/>
                <w:sz w:val="26"/>
                <w:szCs w:val="26"/>
              </w:rPr>
            </w:pPr>
            <w:r w:rsidRPr="00E26795">
              <w:rPr>
                <w:rFonts w:ascii="Times New Roman" w:eastAsia="Times New Roman" w:hAnsi="Times New Roman"/>
                <w:sz w:val="26"/>
                <w:szCs w:val="26"/>
              </w:rPr>
              <w:t>c) Người bị xử phạt vi phạm hành chính đối với các hành vi vi phạm hành chính trong lĩnh vực tiền tệ và ngân hàng trong thời hạn 01 năm kể từ ngày chấp hành xong quyết định xử phạt vi phạm hành chính;</w:t>
            </w:r>
          </w:p>
        </w:tc>
        <w:tc>
          <w:tcPr>
            <w:tcW w:w="4961" w:type="dxa"/>
          </w:tcPr>
          <w:p w:rsidR="007722BF" w:rsidRPr="00E26795" w:rsidRDefault="0076596D" w:rsidP="005547E6">
            <w:pPr>
              <w:spacing w:after="0" w:line="240" w:lineRule="auto"/>
              <w:ind w:firstLine="317"/>
              <w:jc w:val="both"/>
              <w:rPr>
                <w:rFonts w:ascii="Times New Roman" w:hAnsi="Times New Roman"/>
                <w:bCs/>
                <w:spacing w:val="-4"/>
                <w:sz w:val="26"/>
                <w:szCs w:val="26"/>
              </w:rPr>
            </w:pPr>
            <w:r w:rsidRPr="00E26795">
              <w:rPr>
                <w:rFonts w:ascii="Times New Roman" w:hAnsi="Times New Roman"/>
                <w:bCs/>
                <w:spacing w:val="-4"/>
                <w:sz w:val="26"/>
                <w:szCs w:val="26"/>
              </w:rPr>
              <w:lastRenderedPageBreak/>
              <w:t>Sửa đổi, bổ sung điểm b, c khoản 1</w:t>
            </w:r>
            <w:r w:rsidR="00296AF3" w:rsidRPr="00E26795">
              <w:rPr>
                <w:rFonts w:ascii="Times New Roman" w:hAnsi="Times New Roman"/>
                <w:bCs/>
                <w:spacing w:val="-4"/>
                <w:sz w:val="26"/>
                <w:szCs w:val="26"/>
              </w:rPr>
              <w:t xml:space="preserve"> Điều 5a Thông tư 22</w:t>
            </w:r>
            <w:r w:rsidR="00C04AC2" w:rsidRPr="00E26795">
              <w:rPr>
                <w:rFonts w:ascii="Times New Roman" w:hAnsi="Times New Roman"/>
                <w:bCs/>
                <w:spacing w:val="-4"/>
                <w:sz w:val="26"/>
                <w:szCs w:val="26"/>
              </w:rPr>
              <w:t xml:space="preserve"> để phù hợp với thực tiễn khi đánh </w:t>
            </w:r>
            <w:r w:rsidR="00C04AC2" w:rsidRPr="00E26795">
              <w:rPr>
                <w:rFonts w:ascii="Times New Roman" w:hAnsi="Times New Roman"/>
                <w:bCs/>
                <w:spacing w:val="-4"/>
                <w:sz w:val="26"/>
                <w:szCs w:val="26"/>
              </w:rPr>
              <w:lastRenderedPageBreak/>
              <w:t xml:space="preserve">giá việc “có đạo đức nghề nghiệp” đối với nhân sự dự kiến khi không phải là người chịu trách nhiệm trực tiếp, cụ thể dẫn đến việc TCTD bị xử phạt vi phạm hành chính và nhân sự dự kiến </w:t>
            </w:r>
            <w:r w:rsidR="00C04AC2" w:rsidRPr="00E26795">
              <w:rPr>
                <w:rFonts w:ascii="Times New Roman" w:eastAsia="Times New Roman" w:hAnsi="Times New Roman"/>
                <w:sz w:val="26"/>
                <w:szCs w:val="26"/>
              </w:rPr>
              <w:t xml:space="preserve">bị xử phạt vi phạm hành chính. </w:t>
            </w:r>
          </w:p>
          <w:p w:rsidR="007722BF" w:rsidRPr="00E26795" w:rsidRDefault="0076596D" w:rsidP="005547E6">
            <w:pPr>
              <w:spacing w:after="0" w:line="240" w:lineRule="auto"/>
              <w:ind w:firstLine="317"/>
              <w:jc w:val="both"/>
              <w:rPr>
                <w:rFonts w:ascii="Times New Roman" w:hAnsi="Times New Roman"/>
                <w:bCs/>
                <w:spacing w:val="-4"/>
                <w:sz w:val="26"/>
                <w:szCs w:val="26"/>
              </w:rPr>
            </w:pPr>
            <w:r w:rsidRPr="00E26795">
              <w:rPr>
                <w:rFonts w:ascii="Times New Roman" w:hAnsi="Times New Roman"/>
                <w:bCs/>
                <w:spacing w:val="-4"/>
                <w:sz w:val="26"/>
                <w:szCs w:val="26"/>
              </w:rPr>
              <w:t xml:space="preserve">Tại các quyết định xử phạt vi phạm hành chính TCTD không nêu </w:t>
            </w:r>
            <w:r w:rsidR="003026D5" w:rsidRPr="00E26795">
              <w:rPr>
                <w:rFonts w:ascii="Times New Roman" w:hAnsi="Times New Roman"/>
                <w:bCs/>
                <w:spacing w:val="-4"/>
                <w:sz w:val="26"/>
                <w:szCs w:val="26"/>
              </w:rPr>
              <w:t>tên</w:t>
            </w:r>
            <w:r w:rsidRPr="00E26795">
              <w:rPr>
                <w:rFonts w:ascii="Times New Roman" w:hAnsi="Times New Roman"/>
                <w:bCs/>
                <w:spacing w:val="-4"/>
                <w:sz w:val="26"/>
                <w:szCs w:val="26"/>
              </w:rPr>
              <w:t xml:space="preserve"> của tập thể, cá nhân nhưng tại kết luận thanh tra, kiểm tra TCTD có nêu trách nhiệm của</w:t>
            </w:r>
            <w:r w:rsidR="003026D5" w:rsidRPr="00E26795">
              <w:rPr>
                <w:rFonts w:ascii="Times New Roman" w:hAnsi="Times New Roman"/>
                <w:bCs/>
                <w:spacing w:val="-4"/>
                <w:sz w:val="26"/>
                <w:szCs w:val="26"/>
              </w:rPr>
              <w:t xml:space="preserve"> cá nhân,</w:t>
            </w:r>
            <w:r w:rsidRPr="00E26795">
              <w:rPr>
                <w:rFonts w:ascii="Times New Roman" w:hAnsi="Times New Roman"/>
                <w:bCs/>
                <w:spacing w:val="-4"/>
                <w:sz w:val="26"/>
                <w:szCs w:val="26"/>
              </w:rPr>
              <w:t xml:space="preserve"> tập thể</w:t>
            </w:r>
            <w:r w:rsidR="003026D5" w:rsidRPr="00E26795">
              <w:rPr>
                <w:rFonts w:ascii="Times New Roman" w:hAnsi="Times New Roman"/>
                <w:bCs/>
                <w:spacing w:val="-4"/>
                <w:sz w:val="26"/>
                <w:szCs w:val="26"/>
              </w:rPr>
              <w:t xml:space="preserve"> (</w:t>
            </w:r>
            <w:r w:rsidRPr="00E26795">
              <w:rPr>
                <w:rFonts w:ascii="Times New Roman" w:hAnsi="Times New Roman"/>
                <w:bCs/>
                <w:spacing w:val="-4"/>
                <w:sz w:val="26"/>
                <w:szCs w:val="26"/>
              </w:rPr>
              <w:t>Hội đồng tín dụng, Hội đồng xử lý rủi ro</w:t>
            </w:r>
            <w:r w:rsidR="00CD1A79" w:rsidRPr="00E26795">
              <w:rPr>
                <w:rFonts w:ascii="Times New Roman" w:hAnsi="Times New Roman"/>
                <w:bCs/>
                <w:spacing w:val="-4"/>
                <w:sz w:val="26"/>
                <w:szCs w:val="26"/>
              </w:rPr>
              <w:t>…</w:t>
            </w:r>
            <w:r w:rsidR="003026D5" w:rsidRPr="00E26795">
              <w:rPr>
                <w:rFonts w:ascii="Times New Roman" w:hAnsi="Times New Roman"/>
                <w:bCs/>
                <w:spacing w:val="-4"/>
                <w:sz w:val="26"/>
                <w:szCs w:val="26"/>
              </w:rPr>
              <w:t>)</w:t>
            </w:r>
            <w:r w:rsidRPr="00E26795">
              <w:rPr>
                <w:rFonts w:ascii="Times New Roman" w:hAnsi="Times New Roman"/>
                <w:bCs/>
                <w:spacing w:val="-4"/>
                <w:sz w:val="26"/>
                <w:szCs w:val="26"/>
              </w:rPr>
              <w:t xml:space="preserve"> trong việc dẫn đến vi phạm của TCTD và hành vi vi phạm đó bị xử phạt vi phạm hành chính. </w:t>
            </w:r>
          </w:p>
          <w:p w:rsidR="002558C8" w:rsidRPr="00E26795" w:rsidRDefault="0076596D" w:rsidP="005547E6">
            <w:pPr>
              <w:spacing w:after="0" w:line="240" w:lineRule="auto"/>
              <w:ind w:firstLine="317"/>
              <w:jc w:val="both"/>
              <w:rPr>
                <w:rFonts w:ascii="Times New Roman" w:hAnsi="Times New Roman"/>
                <w:bCs/>
                <w:spacing w:val="-4"/>
                <w:sz w:val="26"/>
                <w:szCs w:val="26"/>
              </w:rPr>
            </w:pPr>
            <w:r w:rsidRPr="00E26795">
              <w:rPr>
                <w:rFonts w:ascii="Times New Roman" w:hAnsi="Times New Roman"/>
                <w:bCs/>
                <w:spacing w:val="-4"/>
                <w:sz w:val="26"/>
                <w:szCs w:val="26"/>
              </w:rPr>
              <w:t xml:space="preserve">Điểm b khoản 1 Điều 5a Thông tư số 22 không phân biệt trách nhiệm của tập thể hay cá nhân, tất cả cá nhân có tên, cá nhân thuộc tập thể trong Hội đồng tín dụng, Hội đồng xử lý rủi ro... được nêu trong kết luận thanh tra có trách nhiệm đối với hành vi vi phạm bị xử phạt vi phạm hành chính đều được đánh giá là không đủ tiêu chuẩn đạo đức nghề nghiệp, trong thời hạn 01 năm kể từ ngày </w:t>
            </w:r>
            <w:r w:rsidR="00384519" w:rsidRPr="00E26795">
              <w:rPr>
                <w:rFonts w:ascii="Times New Roman" w:hAnsi="Times New Roman"/>
                <w:bCs/>
                <w:spacing w:val="-4"/>
                <w:sz w:val="26"/>
                <w:szCs w:val="26"/>
              </w:rPr>
              <w:t>tổ chức tín dụng, chi n</w:t>
            </w:r>
            <w:r w:rsidR="0095764A" w:rsidRPr="00E26795">
              <w:rPr>
                <w:rFonts w:ascii="Times New Roman" w:hAnsi="Times New Roman"/>
                <w:bCs/>
                <w:spacing w:val="-4"/>
                <w:sz w:val="26"/>
                <w:szCs w:val="26"/>
              </w:rPr>
              <w:t xml:space="preserve">hánh ngân hàng </w:t>
            </w:r>
            <w:r w:rsidRPr="00E26795">
              <w:rPr>
                <w:rFonts w:ascii="Times New Roman" w:hAnsi="Times New Roman"/>
                <w:bCs/>
                <w:spacing w:val="-4"/>
                <w:sz w:val="26"/>
                <w:szCs w:val="26"/>
              </w:rPr>
              <w:t xml:space="preserve">chấp hành xong quyết định xử phạt hành chính. </w:t>
            </w:r>
            <w:r w:rsidR="002558C8" w:rsidRPr="00E26795">
              <w:rPr>
                <w:rFonts w:ascii="Times New Roman" w:hAnsi="Times New Roman"/>
                <w:bCs/>
                <w:spacing w:val="-4"/>
                <w:sz w:val="26"/>
                <w:szCs w:val="26"/>
              </w:rPr>
              <w:t>Nhiều TCTD gặp khó khăn trong kế hoạch sắp xếp, bổ nhiệm nhân sự thuộc HĐQT, BKS, Ban điều hành khi thực hiện điểm b khoản 1 Điều 5a Thông tư số 22.</w:t>
            </w:r>
          </w:p>
          <w:p w:rsidR="0076596D" w:rsidRPr="00E26795" w:rsidRDefault="0076596D" w:rsidP="00042E0E">
            <w:pPr>
              <w:spacing w:after="0" w:line="240" w:lineRule="auto"/>
              <w:ind w:firstLine="317"/>
              <w:jc w:val="both"/>
              <w:rPr>
                <w:rFonts w:ascii="Times New Roman" w:hAnsi="Times New Roman"/>
                <w:bCs/>
                <w:spacing w:val="-4"/>
                <w:sz w:val="26"/>
                <w:szCs w:val="26"/>
              </w:rPr>
            </w:pPr>
          </w:p>
        </w:tc>
      </w:tr>
      <w:tr w:rsidR="00555EFB" w:rsidRPr="00E26795" w:rsidTr="00EF3AE9">
        <w:trPr>
          <w:trHeight w:val="2224"/>
        </w:trPr>
        <w:tc>
          <w:tcPr>
            <w:tcW w:w="710" w:type="dxa"/>
          </w:tcPr>
          <w:p w:rsidR="00555EFB" w:rsidRPr="00E26795" w:rsidRDefault="005228E1" w:rsidP="00217604">
            <w:pPr>
              <w:spacing w:before="60" w:after="60" w:line="240" w:lineRule="auto"/>
              <w:jc w:val="center"/>
              <w:rPr>
                <w:rFonts w:ascii="Times New Roman" w:hAnsi="Times New Roman"/>
                <w:b/>
                <w:sz w:val="26"/>
                <w:szCs w:val="26"/>
              </w:rPr>
            </w:pPr>
            <w:r>
              <w:rPr>
                <w:rFonts w:ascii="Times New Roman" w:hAnsi="Times New Roman"/>
                <w:b/>
                <w:sz w:val="26"/>
                <w:szCs w:val="26"/>
              </w:rPr>
              <w:lastRenderedPageBreak/>
              <w:t>4</w:t>
            </w:r>
          </w:p>
        </w:tc>
        <w:tc>
          <w:tcPr>
            <w:tcW w:w="4536" w:type="dxa"/>
          </w:tcPr>
          <w:p w:rsidR="00555EFB" w:rsidRPr="00E26795" w:rsidRDefault="00555EFB" w:rsidP="00555EFB">
            <w:pPr>
              <w:spacing w:after="0" w:line="240" w:lineRule="auto"/>
              <w:ind w:firstLine="317"/>
              <w:jc w:val="both"/>
              <w:rPr>
                <w:rFonts w:ascii="Times New Roman" w:eastAsia="Times New Roman" w:hAnsi="Times New Roman"/>
                <w:sz w:val="26"/>
                <w:szCs w:val="26"/>
              </w:rPr>
            </w:pPr>
            <w:r w:rsidRPr="00E26795">
              <w:rPr>
                <w:rFonts w:ascii="Times New Roman" w:eastAsia="Times New Roman" w:hAnsi="Times New Roman"/>
                <w:b/>
                <w:bCs/>
                <w:sz w:val="26"/>
                <w:szCs w:val="26"/>
              </w:rPr>
              <w:t>Điều 5a. Về đánh giá có đạo đức nghề nghiệp đối với nhân sự dự kiến bầu, bổ nhiệm làm thành viên Hội đồng quản trị, thành viên Hội đồng thành viên, thành viên Ban kiểm soát, Tổng Giám đốc (Giám đốc) của tổ chức tín dụng, chi nhánh ngân hàng nước ngoài</w:t>
            </w:r>
          </w:p>
          <w:p w:rsidR="00555EFB" w:rsidRPr="00E26795" w:rsidRDefault="00555EFB" w:rsidP="003156AE">
            <w:pPr>
              <w:spacing w:after="0" w:line="240" w:lineRule="auto"/>
              <w:ind w:firstLine="317"/>
              <w:jc w:val="both"/>
              <w:rPr>
                <w:rFonts w:ascii="Times New Roman" w:eastAsia="Times New Roman" w:hAnsi="Times New Roman"/>
                <w:sz w:val="26"/>
                <w:szCs w:val="26"/>
              </w:rPr>
            </w:pPr>
            <w:r w:rsidRPr="00E26795">
              <w:rPr>
                <w:rFonts w:ascii="Times New Roman" w:eastAsia="Times New Roman" w:hAnsi="Times New Roman"/>
                <w:sz w:val="26"/>
                <w:szCs w:val="26"/>
              </w:rPr>
              <w:t>Đối với các trường hợp không thuộc khoản 1 Điều này, thành viên Hội đồng quản trị, thành viên Hội đồng thành viên, thành viên Ban kiểm soát, Tổng Giám đốc (Giám đốc) của tổ chức tín dụng, chi nhánh ngân hàng nước ngoài phải đáp ứng các quy định về quy tắc, chuẩn mực đạo đức nghề nghiệp do chính tổ chức tín dụng, chi nhánh ngân hàng nước ngoài đó ban hành theo quy định của Ngân hàng Nhà nước về hệ thống kiểm soát nội bộ của ngân hàng thương mại, chi nhánh ngân hàng nước ngoài, tổ chức tín dụng phi ngân hàng, trừ trường hợp cấp phép mới.</w:t>
            </w:r>
          </w:p>
          <w:p w:rsidR="00555EFB" w:rsidRPr="00E26795" w:rsidRDefault="00555EFB" w:rsidP="003156AE">
            <w:pPr>
              <w:spacing w:after="0" w:line="240" w:lineRule="auto"/>
              <w:ind w:firstLine="317"/>
              <w:jc w:val="both"/>
              <w:rPr>
                <w:rFonts w:ascii="Times New Roman" w:eastAsia="Times New Roman" w:hAnsi="Times New Roman"/>
                <w:b/>
                <w:bCs/>
                <w:sz w:val="26"/>
                <w:szCs w:val="26"/>
              </w:rPr>
            </w:pPr>
          </w:p>
        </w:tc>
        <w:tc>
          <w:tcPr>
            <w:tcW w:w="4536" w:type="dxa"/>
          </w:tcPr>
          <w:p w:rsidR="00555EFB" w:rsidRPr="00E26795" w:rsidRDefault="00555EFB" w:rsidP="00555EFB">
            <w:pPr>
              <w:spacing w:after="0" w:line="240" w:lineRule="auto"/>
              <w:ind w:firstLine="317"/>
              <w:jc w:val="both"/>
              <w:rPr>
                <w:rFonts w:ascii="Times New Roman" w:eastAsia="Times New Roman" w:hAnsi="Times New Roman"/>
                <w:sz w:val="26"/>
                <w:szCs w:val="26"/>
              </w:rPr>
            </w:pPr>
            <w:r w:rsidRPr="00E26795">
              <w:rPr>
                <w:rFonts w:ascii="Times New Roman" w:eastAsia="Times New Roman" w:hAnsi="Times New Roman"/>
                <w:b/>
                <w:bCs/>
                <w:sz w:val="26"/>
                <w:szCs w:val="26"/>
              </w:rPr>
              <w:t>Điều 6. Về đánh giá có đạo đức nghề nghiệp đối với nhân sự dự kiến bầu, bổ nhiệm làm thành viên Hội đồng quản trị, thành viên Hội đồng thành viên, thành viên Ban kiểm soát, Tổng Giám đốc (Giám đốc) của tổ chức tín dụng, chi nhánh ngân hàng nước ngoài</w:t>
            </w:r>
          </w:p>
          <w:p w:rsidR="00555EFB" w:rsidRPr="00E26795" w:rsidRDefault="00555EFB" w:rsidP="00555EFB">
            <w:pPr>
              <w:spacing w:after="0" w:line="240" w:lineRule="auto"/>
              <w:ind w:firstLine="317"/>
              <w:jc w:val="both"/>
              <w:rPr>
                <w:rFonts w:ascii="Times New Roman" w:eastAsia="Times New Roman" w:hAnsi="Times New Roman"/>
                <w:sz w:val="26"/>
                <w:szCs w:val="26"/>
              </w:rPr>
            </w:pPr>
            <w:r w:rsidRPr="00E26795">
              <w:rPr>
                <w:rFonts w:ascii="Times New Roman" w:eastAsia="Times New Roman" w:hAnsi="Times New Roman"/>
                <w:sz w:val="26"/>
                <w:szCs w:val="26"/>
              </w:rPr>
              <w:t>2. Đối với các trường hợp không thuộc khoản 1 Điều này, trong quá trình công tác tại tổ chức tín dụng, chi nhánh ngân hàng nước ngoài, nhân sự dự kiến phải đáp ứng các quy định về quy tắc, chuẩn mực đạo đức nghề nghiệp do chính tổ chức tín dụng, chi nhánh ngân hàng nước ngoài đó ban hành theo quy định của Ngân hàng Nhà nước về hệ thống kiểm soát nội bộ của ngân hàng thương mại, chi nhánh ngân hàng nước ngoài, tổ chức tín dụng phi ngân hàng, trừ trường hợp cấp phép mới.</w:t>
            </w:r>
          </w:p>
          <w:p w:rsidR="00555EFB" w:rsidRPr="00E26795" w:rsidRDefault="00555EFB" w:rsidP="00555EFB">
            <w:pPr>
              <w:spacing w:after="0" w:line="240" w:lineRule="auto"/>
              <w:ind w:firstLine="317"/>
              <w:jc w:val="both"/>
              <w:rPr>
                <w:rFonts w:ascii="Times New Roman" w:hAnsi="Times New Roman"/>
                <w:b/>
                <w:bCs/>
                <w:sz w:val="26"/>
                <w:szCs w:val="26"/>
              </w:rPr>
            </w:pPr>
            <w:r w:rsidRPr="00E26795">
              <w:rPr>
                <w:rFonts w:ascii="Times New Roman" w:eastAsia="Times New Roman" w:hAnsi="Times New Roman"/>
                <w:sz w:val="26"/>
                <w:szCs w:val="26"/>
              </w:rPr>
              <w:t>3. Đối với các trường hợp nhân sự dự kiến có thời gian công tác tại tổ chức tín dụng nước ngoài, nhân sự dự kiến phải đáp ứng các quy định về quy tắc, chuẩn mực đạo đức nghề nghiệp do chính tổ chức tín dụng nước ngoài đó ban hành (nếu có).</w:t>
            </w:r>
          </w:p>
        </w:tc>
        <w:tc>
          <w:tcPr>
            <w:tcW w:w="4961" w:type="dxa"/>
          </w:tcPr>
          <w:p w:rsidR="00E25269" w:rsidRPr="00E26795" w:rsidRDefault="00FF65B0" w:rsidP="00E25269">
            <w:pPr>
              <w:spacing w:after="0" w:line="240" w:lineRule="auto"/>
              <w:ind w:firstLine="317"/>
              <w:jc w:val="both"/>
              <w:rPr>
                <w:rFonts w:ascii="Times New Roman" w:eastAsia="Times New Roman" w:hAnsi="Times New Roman"/>
                <w:sz w:val="26"/>
                <w:szCs w:val="26"/>
              </w:rPr>
            </w:pPr>
            <w:r w:rsidRPr="00E26795">
              <w:rPr>
                <w:rFonts w:ascii="Times New Roman" w:hAnsi="Times New Roman"/>
                <w:bCs/>
                <w:spacing w:val="-4"/>
                <w:sz w:val="26"/>
                <w:szCs w:val="26"/>
              </w:rPr>
              <w:t xml:space="preserve">- </w:t>
            </w:r>
            <w:r w:rsidR="002877BD" w:rsidRPr="00E26795">
              <w:rPr>
                <w:rFonts w:ascii="Times New Roman" w:hAnsi="Times New Roman"/>
                <w:bCs/>
                <w:spacing w:val="-4"/>
                <w:sz w:val="26"/>
                <w:szCs w:val="26"/>
              </w:rPr>
              <w:t>Sửa đổi, bổ sung khoản 2 Điều 5</w:t>
            </w:r>
            <w:r w:rsidR="004B3E8F">
              <w:rPr>
                <w:rFonts w:ascii="Times New Roman" w:hAnsi="Times New Roman"/>
                <w:bCs/>
                <w:spacing w:val="-4"/>
                <w:sz w:val="26"/>
                <w:szCs w:val="26"/>
              </w:rPr>
              <w:t>a</w:t>
            </w:r>
            <w:r w:rsidR="002877BD" w:rsidRPr="00E26795">
              <w:rPr>
                <w:rFonts w:ascii="Times New Roman" w:hAnsi="Times New Roman"/>
                <w:bCs/>
                <w:spacing w:val="-4"/>
                <w:sz w:val="26"/>
                <w:szCs w:val="26"/>
              </w:rPr>
              <w:t xml:space="preserve"> Thông tư số 22</w:t>
            </w:r>
            <w:r w:rsidR="00E25269" w:rsidRPr="00E26795">
              <w:rPr>
                <w:rFonts w:ascii="Times New Roman" w:hAnsi="Times New Roman"/>
                <w:bCs/>
                <w:spacing w:val="-4"/>
                <w:sz w:val="26"/>
                <w:szCs w:val="26"/>
              </w:rPr>
              <w:t xml:space="preserve"> nhằm đảm bảo thống nhất cách hiểu về việc </w:t>
            </w:r>
            <w:r w:rsidRPr="00E26795">
              <w:rPr>
                <w:rFonts w:ascii="Times New Roman" w:hAnsi="Times New Roman"/>
                <w:bCs/>
                <w:spacing w:val="-4"/>
                <w:sz w:val="26"/>
                <w:szCs w:val="26"/>
              </w:rPr>
              <w:t xml:space="preserve">trong quá trình công tác tại </w:t>
            </w:r>
            <w:r w:rsidRPr="00E26795">
              <w:rPr>
                <w:rFonts w:ascii="Times New Roman" w:eastAsia="Times New Roman" w:hAnsi="Times New Roman"/>
                <w:sz w:val="26"/>
                <w:szCs w:val="26"/>
              </w:rPr>
              <w:t>tổ chức tín dụng, chi nhánh ngân hàng nước ngoài</w:t>
            </w:r>
            <w:r w:rsidRPr="00E26795">
              <w:rPr>
                <w:rFonts w:ascii="Times New Roman" w:hAnsi="Times New Roman"/>
                <w:bCs/>
                <w:spacing w:val="-4"/>
                <w:sz w:val="26"/>
                <w:szCs w:val="26"/>
              </w:rPr>
              <w:t xml:space="preserve">, </w:t>
            </w:r>
            <w:r w:rsidR="00E25269" w:rsidRPr="00E26795">
              <w:rPr>
                <w:rFonts w:ascii="Times New Roman" w:hAnsi="Times New Roman"/>
                <w:bCs/>
                <w:spacing w:val="-4"/>
                <w:sz w:val="26"/>
                <w:szCs w:val="26"/>
              </w:rPr>
              <w:t xml:space="preserve">nhân sự dự kiến phải </w:t>
            </w:r>
            <w:r w:rsidR="00E25269" w:rsidRPr="00E26795">
              <w:rPr>
                <w:rFonts w:ascii="Times New Roman" w:eastAsia="Times New Roman" w:hAnsi="Times New Roman"/>
                <w:sz w:val="26"/>
                <w:szCs w:val="26"/>
              </w:rPr>
              <w:t xml:space="preserve">đáp ứng các quy định về quy tắc, chuẩn mực đạo đức nghề nghiệp theo quy định của tổ chức tín dụng, chi nhánh ngân hàng nước ngoài </w:t>
            </w:r>
            <w:r w:rsidRPr="00E26795">
              <w:rPr>
                <w:rFonts w:ascii="Times New Roman" w:eastAsia="Times New Roman" w:hAnsi="Times New Roman"/>
                <w:sz w:val="26"/>
                <w:szCs w:val="26"/>
              </w:rPr>
              <w:t>đó.</w:t>
            </w:r>
          </w:p>
          <w:p w:rsidR="00555EFB" w:rsidRPr="00E26795" w:rsidRDefault="00FF65B0" w:rsidP="00FF65B0">
            <w:pPr>
              <w:spacing w:after="0" w:line="240" w:lineRule="auto"/>
              <w:ind w:firstLine="317"/>
              <w:jc w:val="both"/>
              <w:rPr>
                <w:rFonts w:ascii="Times New Roman" w:hAnsi="Times New Roman"/>
                <w:bCs/>
                <w:spacing w:val="-4"/>
                <w:sz w:val="26"/>
                <w:szCs w:val="26"/>
              </w:rPr>
            </w:pPr>
            <w:r w:rsidRPr="00E26795">
              <w:rPr>
                <w:rFonts w:ascii="Times New Roman" w:eastAsia="Times New Roman" w:hAnsi="Times New Roman"/>
                <w:sz w:val="26"/>
                <w:szCs w:val="26"/>
              </w:rPr>
              <w:t>- B</w:t>
            </w:r>
            <w:r w:rsidR="002877BD" w:rsidRPr="00E26795">
              <w:rPr>
                <w:rFonts w:ascii="Times New Roman" w:hAnsi="Times New Roman"/>
                <w:bCs/>
                <w:spacing w:val="-4"/>
                <w:sz w:val="26"/>
                <w:szCs w:val="26"/>
              </w:rPr>
              <w:t>ổ sung khoản 3 tại Điều 6 DTTT nhằm phù hợp với việc bỏ nội dung tại điểm b khoản 11 Điều 6 và</w:t>
            </w:r>
            <w:r w:rsidR="00E25269" w:rsidRPr="00E26795">
              <w:rPr>
                <w:rFonts w:ascii="Times New Roman" w:hAnsi="Times New Roman"/>
                <w:bCs/>
                <w:spacing w:val="-4"/>
                <w:sz w:val="26"/>
                <w:szCs w:val="26"/>
              </w:rPr>
              <w:t xml:space="preserve"> nội dung tại</w:t>
            </w:r>
            <w:r w:rsidR="002877BD" w:rsidRPr="00E26795">
              <w:rPr>
                <w:rFonts w:ascii="Times New Roman" w:hAnsi="Times New Roman"/>
                <w:bCs/>
                <w:spacing w:val="-4"/>
                <w:sz w:val="26"/>
                <w:szCs w:val="26"/>
              </w:rPr>
              <w:t xml:space="preserve"> khoản 2 Điều 9 Thông tư số 22</w:t>
            </w:r>
            <w:r w:rsidR="00E25269" w:rsidRPr="00E26795">
              <w:rPr>
                <w:rFonts w:ascii="Times New Roman" w:hAnsi="Times New Roman"/>
                <w:bCs/>
                <w:spacing w:val="-4"/>
                <w:sz w:val="26"/>
                <w:szCs w:val="26"/>
              </w:rPr>
              <w:t xml:space="preserve"> (xem giải trình phần sau)</w:t>
            </w:r>
            <w:r w:rsidRPr="00E26795">
              <w:rPr>
                <w:rFonts w:ascii="Times New Roman" w:hAnsi="Times New Roman"/>
                <w:bCs/>
                <w:spacing w:val="-4"/>
                <w:sz w:val="26"/>
                <w:szCs w:val="26"/>
              </w:rPr>
              <w:t>.</w:t>
            </w:r>
          </w:p>
        </w:tc>
      </w:tr>
      <w:tr w:rsidR="00577696" w:rsidRPr="00E26795" w:rsidTr="00EF3AE9">
        <w:trPr>
          <w:trHeight w:val="2224"/>
        </w:trPr>
        <w:tc>
          <w:tcPr>
            <w:tcW w:w="710" w:type="dxa"/>
          </w:tcPr>
          <w:p w:rsidR="00577696" w:rsidRPr="00E26795" w:rsidRDefault="005228E1" w:rsidP="00217604">
            <w:pPr>
              <w:spacing w:before="60" w:after="60" w:line="240" w:lineRule="auto"/>
              <w:jc w:val="center"/>
              <w:rPr>
                <w:rFonts w:ascii="Times New Roman" w:hAnsi="Times New Roman"/>
                <w:b/>
                <w:sz w:val="26"/>
                <w:szCs w:val="26"/>
              </w:rPr>
            </w:pPr>
            <w:r>
              <w:rPr>
                <w:rFonts w:ascii="Times New Roman" w:hAnsi="Times New Roman"/>
                <w:b/>
                <w:sz w:val="26"/>
                <w:szCs w:val="26"/>
              </w:rPr>
              <w:lastRenderedPageBreak/>
              <w:t>5</w:t>
            </w:r>
          </w:p>
        </w:tc>
        <w:tc>
          <w:tcPr>
            <w:tcW w:w="4536" w:type="dxa"/>
          </w:tcPr>
          <w:p w:rsidR="006A0CB4" w:rsidRPr="00E26795" w:rsidRDefault="006A0CB4" w:rsidP="003156AE">
            <w:pPr>
              <w:spacing w:after="0" w:line="240" w:lineRule="auto"/>
              <w:ind w:firstLine="317"/>
              <w:jc w:val="both"/>
              <w:rPr>
                <w:rFonts w:ascii="Times New Roman" w:eastAsia="Times New Roman" w:hAnsi="Times New Roman"/>
                <w:sz w:val="26"/>
                <w:szCs w:val="26"/>
              </w:rPr>
            </w:pPr>
            <w:bookmarkStart w:id="7" w:name="dieu_6"/>
            <w:r w:rsidRPr="00E26795">
              <w:rPr>
                <w:rFonts w:ascii="Times New Roman" w:eastAsia="Times New Roman" w:hAnsi="Times New Roman"/>
                <w:b/>
                <w:bCs/>
                <w:sz w:val="26"/>
                <w:szCs w:val="26"/>
              </w:rPr>
              <w:t>Điều 6. Hồ sơ đề nghị chấp thuận danh sách dự kiến nhân sự của tổ chức tín dụng</w:t>
            </w:r>
            <w:bookmarkEnd w:id="7"/>
          </w:p>
          <w:p w:rsidR="006A0CB4" w:rsidRPr="00E26795" w:rsidRDefault="006A0CB4" w:rsidP="003156AE">
            <w:pPr>
              <w:spacing w:after="0" w:line="240" w:lineRule="auto"/>
              <w:ind w:firstLine="317"/>
              <w:jc w:val="both"/>
              <w:rPr>
                <w:rFonts w:ascii="Times New Roman" w:eastAsia="Times New Roman" w:hAnsi="Times New Roman"/>
                <w:sz w:val="26"/>
                <w:szCs w:val="26"/>
              </w:rPr>
            </w:pPr>
            <w:r w:rsidRPr="00E26795">
              <w:rPr>
                <w:rFonts w:ascii="Times New Roman" w:eastAsia="Times New Roman" w:hAnsi="Times New Roman"/>
                <w:sz w:val="26"/>
                <w:szCs w:val="26"/>
              </w:rPr>
              <w:t>4.</w:t>
            </w:r>
            <w:r w:rsidR="002558C8" w:rsidRPr="00E26795">
              <w:rPr>
                <w:rFonts w:ascii="Times New Roman" w:eastAsia="Times New Roman" w:hAnsi="Times New Roman"/>
                <w:sz w:val="26"/>
                <w:szCs w:val="26"/>
              </w:rPr>
              <w:t xml:space="preserve"> </w:t>
            </w:r>
            <w:r w:rsidRPr="00E26795">
              <w:rPr>
                <w:rFonts w:ascii="Times New Roman" w:eastAsia="Times New Roman" w:hAnsi="Times New Roman"/>
                <w:sz w:val="26"/>
                <w:szCs w:val="26"/>
              </w:rPr>
              <w:t>Phiếu lý lịch tư pháp của nhân sự dự kiến bầu, bổ nhiệm:</w:t>
            </w:r>
          </w:p>
          <w:p w:rsidR="00577696" w:rsidRPr="00E26795" w:rsidRDefault="006A0CB4" w:rsidP="00EF3AE9">
            <w:pPr>
              <w:spacing w:after="0" w:line="240" w:lineRule="auto"/>
              <w:ind w:firstLine="317"/>
              <w:jc w:val="both"/>
              <w:rPr>
                <w:rFonts w:ascii="Times New Roman" w:hAnsi="Times New Roman"/>
                <w:b/>
                <w:bCs/>
                <w:sz w:val="26"/>
                <w:szCs w:val="26"/>
              </w:rPr>
            </w:pPr>
            <w:r w:rsidRPr="00E26795">
              <w:rPr>
                <w:rFonts w:ascii="Times New Roman" w:eastAsia="Times New Roman" w:hAnsi="Times New Roman"/>
                <w:sz w:val="26"/>
                <w:szCs w:val="26"/>
              </w:rPr>
              <w:t>c)</w:t>
            </w:r>
            <w:r w:rsidRPr="00E26795">
              <w:rPr>
                <w:rFonts w:ascii="Times New Roman" w:eastAsia="Times New Roman" w:hAnsi="Times New Roman"/>
                <w:i/>
                <w:iCs/>
                <w:sz w:val="26"/>
                <w:szCs w:val="26"/>
              </w:rPr>
              <w:t xml:space="preserve"> </w:t>
            </w:r>
            <w:r w:rsidRPr="00E26795">
              <w:rPr>
                <w:rFonts w:ascii="Times New Roman" w:eastAsia="Times New Roman" w:hAnsi="Times New Roman"/>
                <w:sz w:val="26"/>
                <w:szCs w:val="26"/>
              </w:rPr>
              <w:t>Phiếu lý lịch tư pháp hoặc văn bản có giá trị tương đương quy định tại điểm a, điểm b khoản này</w:t>
            </w:r>
            <w:r w:rsidRPr="00E26795">
              <w:rPr>
                <w:rFonts w:ascii="Times New Roman" w:eastAsia="Times New Roman" w:hAnsi="Times New Roman"/>
                <w:i/>
                <w:iCs/>
                <w:sz w:val="26"/>
                <w:szCs w:val="26"/>
              </w:rPr>
              <w:t xml:space="preserve"> </w:t>
            </w:r>
            <w:r w:rsidRPr="00E26795">
              <w:rPr>
                <w:rFonts w:ascii="Times New Roman" w:eastAsia="Times New Roman" w:hAnsi="Times New Roman"/>
                <w:sz w:val="26"/>
                <w:szCs w:val="26"/>
              </w:rPr>
              <w:t>phải được cơ quan có thẩm quyền cấp trước thời điểm tổ chức tín dụng nộp hồ sơ đề nghị chấp thuận danh sách dự kiến nhân sự không quá 06 tháng.</w:t>
            </w:r>
          </w:p>
        </w:tc>
        <w:tc>
          <w:tcPr>
            <w:tcW w:w="4536" w:type="dxa"/>
          </w:tcPr>
          <w:p w:rsidR="006A0CB4" w:rsidRPr="00E26795" w:rsidRDefault="006A0CB4" w:rsidP="003156AE">
            <w:pPr>
              <w:spacing w:after="0" w:line="240" w:lineRule="auto"/>
              <w:ind w:firstLine="317"/>
              <w:jc w:val="both"/>
              <w:rPr>
                <w:rFonts w:ascii="Times New Roman" w:hAnsi="Times New Roman"/>
                <w:sz w:val="26"/>
                <w:szCs w:val="26"/>
              </w:rPr>
            </w:pPr>
            <w:r w:rsidRPr="00E26795">
              <w:rPr>
                <w:rFonts w:ascii="Times New Roman" w:hAnsi="Times New Roman"/>
                <w:b/>
                <w:bCs/>
                <w:sz w:val="26"/>
                <w:szCs w:val="26"/>
              </w:rPr>
              <w:t>Điều 7. Hồ sơ đề nghị chấp thuận danh sách dự kiến nhân sự của tổ chức tín dụng</w:t>
            </w:r>
          </w:p>
          <w:p w:rsidR="006A0CB4" w:rsidRPr="00E26795" w:rsidRDefault="006A0CB4" w:rsidP="003156AE">
            <w:pPr>
              <w:spacing w:after="0" w:line="240" w:lineRule="auto"/>
              <w:ind w:firstLine="317"/>
              <w:jc w:val="both"/>
              <w:rPr>
                <w:rFonts w:ascii="Times New Roman" w:eastAsia="Times New Roman" w:hAnsi="Times New Roman"/>
                <w:sz w:val="26"/>
                <w:szCs w:val="26"/>
              </w:rPr>
            </w:pPr>
            <w:r w:rsidRPr="00E26795">
              <w:rPr>
                <w:rFonts w:ascii="Times New Roman" w:eastAsia="Times New Roman" w:hAnsi="Times New Roman"/>
                <w:sz w:val="26"/>
                <w:szCs w:val="26"/>
              </w:rPr>
              <w:t>4.</w:t>
            </w:r>
            <w:bookmarkStart w:id="8" w:name="_ftnref11"/>
            <w:bookmarkEnd w:id="8"/>
            <w:r w:rsidRPr="00E26795">
              <w:rPr>
                <w:rFonts w:ascii="Times New Roman" w:eastAsia="Times New Roman" w:hAnsi="Times New Roman"/>
                <w:sz w:val="26"/>
                <w:szCs w:val="26"/>
              </w:rPr>
              <w:t xml:space="preserve"> Phiếu lý lịch tư pháp của nhân sự dự kiến bầu, bổ nhiệm:</w:t>
            </w:r>
          </w:p>
          <w:p w:rsidR="006A0CB4" w:rsidRPr="00E26795" w:rsidRDefault="006A0CB4" w:rsidP="003156AE">
            <w:pPr>
              <w:spacing w:after="0" w:line="240" w:lineRule="auto"/>
              <w:ind w:firstLine="317"/>
              <w:jc w:val="both"/>
              <w:rPr>
                <w:rFonts w:ascii="Times New Roman" w:eastAsia="Times New Roman" w:hAnsi="Times New Roman"/>
                <w:sz w:val="26"/>
                <w:szCs w:val="26"/>
              </w:rPr>
            </w:pPr>
            <w:r w:rsidRPr="00E26795">
              <w:rPr>
                <w:rFonts w:ascii="Times New Roman" w:eastAsia="Times New Roman" w:hAnsi="Times New Roman"/>
                <w:sz w:val="26"/>
                <w:szCs w:val="26"/>
              </w:rPr>
              <w:t>c)</w:t>
            </w:r>
            <w:r w:rsidRPr="00E26795">
              <w:rPr>
                <w:rFonts w:ascii="Times New Roman" w:eastAsia="Times New Roman" w:hAnsi="Times New Roman"/>
                <w:i/>
                <w:iCs/>
                <w:sz w:val="26"/>
                <w:szCs w:val="26"/>
              </w:rPr>
              <w:t xml:space="preserve"> </w:t>
            </w:r>
            <w:r w:rsidRPr="00E26795">
              <w:rPr>
                <w:rFonts w:ascii="Times New Roman" w:eastAsia="Times New Roman" w:hAnsi="Times New Roman"/>
                <w:sz w:val="26"/>
                <w:szCs w:val="26"/>
              </w:rPr>
              <w:t>Phiếu lý lịch tư pháp hoặc văn bản có giá trị tương đương quy định tại điểm a, điểm b khoản này</w:t>
            </w:r>
            <w:r w:rsidRPr="00E26795">
              <w:rPr>
                <w:rFonts w:ascii="Times New Roman" w:eastAsia="Times New Roman" w:hAnsi="Times New Roman"/>
                <w:i/>
                <w:iCs/>
                <w:sz w:val="26"/>
                <w:szCs w:val="26"/>
              </w:rPr>
              <w:t xml:space="preserve"> </w:t>
            </w:r>
            <w:r w:rsidRPr="00E26795">
              <w:rPr>
                <w:rFonts w:ascii="Times New Roman" w:eastAsia="Times New Roman" w:hAnsi="Times New Roman"/>
                <w:sz w:val="26"/>
                <w:szCs w:val="26"/>
              </w:rPr>
              <w:t>phải được cơ quan có thẩm quyền cấp trước thời điểm tổ chức tín dụng nộp hồ sơ đề nghị chấp thuận danh sách dự kiến nhân sự không quá 06 tháng.</w:t>
            </w:r>
          </w:p>
          <w:p w:rsidR="006A0CB4" w:rsidRPr="00E26795" w:rsidRDefault="006A0CB4" w:rsidP="003156AE">
            <w:pPr>
              <w:spacing w:after="0" w:line="240" w:lineRule="auto"/>
              <w:ind w:firstLine="317"/>
              <w:jc w:val="both"/>
              <w:rPr>
                <w:rFonts w:ascii="Times New Roman" w:hAnsi="Times New Roman"/>
                <w:b/>
                <w:bCs/>
                <w:sz w:val="26"/>
                <w:szCs w:val="26"/>
              </w:rPr>
            </w:pPr>
            <w:r w:rsidRPr="00E26795">
              <w:rPr>
                <w:rFonts w:ascii="Times New Roman" w:eastAsia="Times New Roman" w:hAnsi="Times New Roman"/>
                <w:iCs/>
                <w:sz w:val="26"/>
                <w:szCs w:val="26"/>
              </w:rPr>
              <w:t>Nhân sự dự kiến bầu, bổ nhiệm có thể xuất trình Phiếu lý lịch tư pháp hoặc văn bản có giá trị tương đương bản điện tử đã được cấp trên ứng dụng định danh và xác thực điện tử VNeID hoặc nộp Phiếu lý lịch tư pháp bản điện tử theo quy định của pháp luật.</w:t>
            </w:r>
          </w:p>
        </w:tc>
        <w:tc>
          <w:tcPr>
            <w:tcW w:w="4961" w:type="dxa"/>
          </w:tcPr>
          <w:p w:rsidR="00577696" w:rsidRPr="00E26795" w:rsidRDefault="00296AF3" w:rsidP="001E3BF1">
            <w:pPr>
              <w:spacing w:after="0" w:line="240" w:lineRule="auto"/>
              <w:ind w:firstLine="317"/>
              <w:jc w:val="both"/>
              <w:rPr>
                <w:rFonts w:ascii="Times New Roman" w:hAnsi="Times New Roman"/>
                <w:bCs/>
                <w:spacing w:val="-4"/>
                <w:sz w:val="26"/>
                <w:szCs w:val="26"/>
              </w:rPr>
            </w:pPr>
            <w:r w:rsidRPr="00E26795">
              <w:rPr>
                <w:rFonts w:ascii="Times New Roman" w:hAnsi="Times New Roman"/>
                <w:bCs/>
                <w:spacing w:val="-4"/>
                <w:sz w:val="26"/>
                <w:szCs w:val="26"/>
              </w:rPr>
              <w:t xml:space="preserve">Sửa đổi, bổ sung điểm c khoản 4 Điều 6 Thông tư 22: </w:t>
            </w:r>
            <w:r w:rsidR="006445C5" w:rsidRPr="00E26795">
              <w:rPr>
                <w:rFonts w:ascii="Times New Roman" w:hAnsi="Times New Roman"/>
                <w:bCs/>
                <w:spacing w:val="-4"/>
                <w:sz w:val="26"/>
                <w:szCs w:val="26"/>
              </w:rPr>
              <w:t xml:space="preserve">Thực hiện Phương án cắt giảm, đơn giản hóa quy định, thủ tục hành chính liên quan đến Phiếu lý lịch tư pháp kèm theo Quyết định số 498/QĐ-TTg ngày 11/6/2024 của Thủ tướng Chính phủ </w:t>
            </w:r>
            <w:r w:rsidR="001E3BF1" w:rsidRPr="00E26795">
              <w:rPr>
                <w:rFonts w:ascii="Times New Roman" w:hAnsi="Times New Roman"/>
                <w:bCs/>
                <w:spacing w:val="-4"/>
                <w:sz w:val="26"/>
                <w:szCs w:val="26"/>
              </w:rPr>
              <w:t>trong</w:t>
            </w:r>
            <w:r w:rsidR="006445C5" w:rsidRPr="00E26795">
              <w:rPr>
                <w:rFonts w:ascii="Times New Roman" w:hAnsi="Times New Roman"/>
                <w:bCs/>
                <w:spacing w:val="-4"/>
                <w:sz w:val="26"/>
                <w:szCs w:val="26"/>
              </w:rPr>
              <w:t xml:space="preserve"> lĩnh vực thành lập và hoạt động ngân hàng</w:t>
            </w:r>
            <w:r w:rsidR="00073EA2" w:rsidRPr="00E26795">
              <w:rPr>
                <w:rFonts w:ascii="Times New Roman" w:hAnsi="Times New Roman"/>
                <w:bCs/>
                <w:spacing w:val="-4"/>
                <w:sz w:val="26"/>
                <w:szCs w:val="26"/>
              </w:rPr>
              <w:t>.</w:t>
            </w:r>
          </w:p>
        </w:tc>
      </w:tr>
      <w:tr w:rsidR="00905ADA" w:rsidRPr="00E26795" w:rsidTr="009E1523">
        <w:trPr>
          <w:trHeight w:val="3463"/>
        </w:trPr>
        <w:tc>
          <w:tcPr>
            <w:tcW w:w="710" w:type="dxa"/>
          </w:tcPr>
          <w:p w:rsidR="00905ADA" w:rsidRPr="00E26795" w:rsidRDefault="005228E1" w:rsidP="009E1523">
            <w:pPr>
              <w:spacing w:before="60" w:after="60" w:line="240" w:lineRule="auto"/>
              <w:jc w:val="center"/>
              <w:rPr>
                <w:rFonts w:ascii="Times New Roman" w:hAnsi="Times New Roman"/>
                <w:b/>
                <w:sz w:val="26"/>
                <w:szCs w:val="26"/>
              </w:rPr>
            </w:pPr>
            <w:r>
              <w:rPr>
                <w:rFonts w:ascii="Times New Roman" w:hAnsi="Times New Roman"/>
                <w:b/>
                <w:sz w:val="26"/>
                <w:szCs w:val="26"/>
              </w:rPr>
              <w:t>6</w:t>
            </w:r>
          </w:p>
        </w:tc>
        <w:tc>
          <w:tcPr>
            <w:tcW w:w="4536" w:type="dxa"/>
          </w:tcPr>
          <w:p w:rsidR="00905ADA" w:rsidRPr="00E26795" w:rsidRDefault="00905ADA" w:rsidP="009E1523">
            <w:pPr>
              <w:spacing w:after="0" w:line="240" w:lineRule="auto"/>
              <w:ind w:firstLine="317"/>
              <w:jc w:val="both"/>
              <w:rPr>
                <w:rFonts w:ascii="Times New Roman" w:eastAsia="Times New Roman" w:hAnsi="Times New Roman"/>
                <w:b/>
                <w:bCs/>
                <w:sz w:val="26"/>
                <w:szCs w:val="26"/>
              </w:rPr>
            </w:pPr>
            <w:r w:rsidRPr="00E26795">
              <w:rPr>
                <w:rFonts w:ascii="Times New Roman" w:eastAsia="Times New Roman" w:hAnsi="Times New Roman"/>
                <w:b/>
                <w:bCs/>
                <w:sz w:val="26"/>
                <w:szCs w:val="26"/>
              </w:rPr>
              <w:t xml:space="preserve">Điều 6. Hồ sơ đề nghị chấp thuận danh sách dự kiến nhân sự của tổ chức tín dụng </w:t>
            </w:r>
          </w:p>
          <w:p w:rsidR="00905ADA" w:rsidRPr="00E26795" w:rsidRDefault="00905ADA" w:rsidP="009E1523">
            <w:pPr>
              <w:spacing w:after="0" w:line="240" w:lineRule="auto"/>
              <w:ind w:firstLine="317"/>
              <w:jc w:val="both"/>
              <w:rPr>
                <w:rFonts w:ascii="Times New Roman" w:eastAsia="Times New Roman" w:hAnsi="Times New Roman"/>
                <w:bCs/>
                <w:sz w:val="26"/>
                <w:szCs w:val="26"/>
              </w:rPr>
            </w:pPr>
            <w:r w:rsidRPr="00E26795">
              <w:rPr>
                <w:rFonts w:ascii="Times New Roman" w:eastAsia="Times New Roman" w:hAnsi="Times New Roman"/>
                <w:bCs/>
                <w:sz w:val="26"/>
                <w:szCs w:val="26"/>
              </w:rPr>
              <w:t>11. Tài liệu chứng minh việc đáp ứng “có đạo đức nghề nghiệp”:</w:t>
            </w:r>
          </w:p>
          <w:p w:rsidR="00905ADA" w:rsidRPr="00E26795" w:rsidRDefault="00905ADA" w:rsidP="009E1523">
            <w:pPr>
              <w:spacing w:after="0" w:line="240" w:lineRule="auto"/>
              <w:ind w:firstLine="317"/>
              <w:jc w:val="both"/>
              <w:rPr>
                <w:rFonts w:ascii="Times New Roman" w:eastAsia="Times New Roman" w:hAnsi="Times New Roman"/>
                <w:bCs/>
                <w:sz w:val="26"/>
                <w:szCs w:val="26"/>
              </w:rPr>
            </w:pPr>
            <w:r w:rsidRPr="00E26795">
              <w:rPr>
                <w:rFonts w:ascii="Times New Roman" w:eastAsia="Times New Roman" w:hAnsi="Times New Roman"/>
                <w:bCs/>
                <w:sz w:val="26"/>
                <w:szCs w:val="26"/>
              </w:rPr>
              <w:t>…</w:t>
            </w:r>
          </w:p>
          <w:p w:rsidR="00905ADA" w:rsidRPr="00E26795" w:rsidRDefault="00905ADA" w:rsidP="009E1523">
            <w:pPr>
              <w:spacing w:after="0" w:line="240" w:lineRule="auto"/>
              <w:ind w:firstLine="317"/>
              <w:jc w:val="both"/>
              <w:rPr>
                <w:rFonts w:ascii="Times New Roman" w:eastAsia="Times New Roman" w:hAnsi="Times New Roman"/>
                <w:bCs/>
                <w:sz w:val="26"/>
                <w:szCs w:val="26"/>
              </w:rPr>
            </w:pPr>
            <w:r w:rsidRPr="00E26795">
              <w:rPr>
                <w:rFonts w:ascii="Times New Roman" w:eastAsia="Times New Roman" w:hAnsi="Times New Roman"/>
                <w:bCs/>
                <w:sz w:val="26"/>
                <w:szCs w:val="26"/>
              </w:rPr>
              <w:t>b) Văn bản đánh giá của tổ chức tín dụng, chi nhánh ngân hàng nước ngoài nơi nhân sự dự kiến đã từng công tác theo mẫu tại Phụ lục số 04 ban hành kèm theo Thông tư này.</w:t>
            </w:r>
          </w:p>
          <w:p w:rsidR="00905ADA" w:rsidRPr="00E26795" w:rsidRDefault="00905ADA" w:rsidP="00B64406">
            <w:pPr>
              <w:spacing w:after="0" w:line="240" w:lineRule="auto"/>
              <w:ind w:firstLine="317"/>
              <w:jc w:val="both"/>
              <w:rPr>
                <w:rFonts w:ascii="Times New Roman" w:eastAsia="Times New Roman" w:hAnsi="Times New Roman"/>
                <w:bCs/>
                <w:sz w:val="26"/>
                <w:szCs w:val="26"/>
              </w:rPr>
            </w:pPr>
            <w:r w:rsidRPr="00E26795">
              <w:rPr>
                <w:rFonts w:ascii="Times New Roman" w:eastAsia="Times New Roman" w:hAnsi="Times New Roman"/>
                <w:bCs/>
                <w:sz w:val="26"/>
                <w:szCs w:val="26"/>
              </w:rPr>
              <w:lastRenderedPageBreak/>
              <w:t>Đối với trường hợp nhân sự dự kiến có quá trình công tác tại các tổ chức tín dụng nước ngoài mà các tổ chức tín dụng nước ngoài đó không cung cấp văn bản đánh giá và cam kết về việc nhân sự đáp ứng “có đạo đức nghề nghiệp”, Chủ sở hữu (đối với ngân hàng 100% vốn nước ngoài), Ngân hàng mẹ (đối với chi nhánh ngân hàng nước ngoài), Thành viên góp vốn nước ngoài (đối với tổ chức tín dụng là Công ty trách nhiệm hữu hạn hai thành viên trở lên) có hồ sơ đề nghị Ngân hàng Nhà nước chấp thuận nhân sự dự kiến phải cung cấp văn bản cam kết nhân sự dự kiến đáp ứng “có đạo đức nghề nghiệp” theo mẫu tại Phụ lục số 05 ban hành kèm theo Thông tư này.</w:t>
            </w:r>
          </w:p>
        </w:tc>
        <w:tc>
          <w:tcPr>
            <w:tcW w:w="4536" w:type="dxa"/>
          </w:tcPr>
          <w:p w:rsidR="00905ADA" w:rsidRPr="00E26795" w:rsidRDefault="00905ADA" w:rsidP="009E1523">
            <w:pPr>
              <w:spacing w:after="0" w:line="240" w:lineRule="auto"/>
              <w:ind w:firstLine="317"/>
              <w:jc w:val="both"/>
              <w:rPr>
                <w:rFonts w:ascii="Times New Roman" w:eastAsia="Times New Roman" w:hAnsi="Times New Roman"/>
                <w:b/>
                <w:bCs/>
                <w:sz w:val="26"/>
                <w:szCs w:val="26"/>
              </w:rPr>
            </w:pPr>
            <w:r w:rsidRPr="00E26795">
              <w:rPr>
                <w:rFonts w:ascii="Times New Roman" w:eastAsia="Times New Roman" w:hAnsi="Times New Roman"/>
                <w:b/>
                <w:bCs/>
                <w:sz w:val="26"/>
                <w:szCs w:val="26"/>
              </w:rPr>
              <w:lastRenderedPageBreak/>
              <w:t>Điều 7. Hồ sơ đề nghị chấp thuận danh sách dự kiến nhân sự của tổ chức tín dụng</w:t>
            </w:r>
          </w:p>
          <w:p w:rsidR="00905ADA" w:rsidRPr="00E26795" w:rsidRDefault="00905ADA" w:rsidP="009E1523">
            <w:pPr>
              <w:spacing w:after="0" w:line="240" w:lineRule="auto"/>
              <w:ind w:firstLine="317"/>
              <w:jc w:val="both"/>
              <w:rPr>
                <w:rFonts w:ascii="Times New Roman" w:eastAsia="Times New Roman" w:hAnsi="Times New Roman"/>
                <w:bCs/>
                <w:sz w:val="26"/>
                <w:szCs w:val="26"/>
              </w:rPr>
            </w:pPr>
            <w:r w:rsidRPr="00E26795">
              <w:rPr>
                <w:rFonts w:ascii="Times New Roman" w:eastAsia="Times New Roman" w:hAnsi="Times New Roman"/>
                <w:bCs/>
                <w:sz w:val="26"/>
                <w:szCs w:val="26"/>
              </w:rPr>
              <w:t>11. Tài liệu chứng minh việc đáp ứng “có đạo đức nghề nghiệp”:</w:t>
            </w:r>
          </w:p>
          <w:p w:rsidR="00905ADA" w:rsidRPr="00E26795" w:rsidRDefault="00905ADA" w:rsidP="009E1523">
            <w:pPr>
              <w:spacing w:after="0" w:line="240" w:lineRule="auto"/>
              <w:ind w:firstLine="317"/>
              <w:jc w:val="both"/>
              <w:rPr>
                <w:rFonts w:ascii="Times New Roman" w:eastAsia="Times New Roman" w:hAnsi="Times New Roman"/>
                <w:bCs/>
                <w:sz w:val="26"/>
                <w:szCs w:val="26"/>
              </w:rPr>
            </w:pPr>
            <w:r w:rsidRPr="00E26795">
              <w:rPr>
                <w:rFonts w:ascii="Times New Roman" w:eastAsia="Times New Roman" w:hAnsi="Times New Roman"/>
                <w:bCs/>
                <w:sz w:val="26"/>
                <w:szCs w:val="26"/>
              </w:rPr>
              <w:t>…</w:t>
            </w:r>
          </w:p>
          <w:p w:rsidR="00905ADA" w:rsidRPr="00E26795" w:rsidRDefault="00905ADA" w:rsidP="009E1523">
            <w:pPr>
              <w:spacing w:after="0" w:line="240" w:lineRule="auto"/>
              <w:ind w:firstLine="317"/>
              <w:jc w:val="both"/>
              <w:rPr>
                <w:rFonts w:ascii="Times New Roman" w:eastAsia="Times New Roman" w:hAnsi="Times New Roman"/>
                <w:bCs/>
                <w:sz w:val="26"/>
                <w:szCs w:val="26"/>
              </w:rPr>
            </w:pPr>
            <w:r w:rsidRPr="00E26795">
              <w:rPr>
                <w:rFonts w:ascii="Times New Roman" w:eastAsia="Times New Roman" w:hAnsi="Times New Roman"/>
                <w:bCs/>
                <w:sz w:val="26"/>
                <w:szCs w:val="26"/>
              </w:rPr>
              <w:t>b) Văn bản đánh giá của tổ chức tín dụng, chi nhánh ngân hàng nước ngoài nơi nhân sự dự kiến đã từng công tác theo mẫu tại Phụ lục số 04 ban hành kèm theo Thông tư này.</w:t>
            </w:r>
          </w:p>
          <w:p w:rsidR="00905ADA" w:rsidRPr="00E26795" w:rsidRDefault="00905ADA" w:rsidP="009E1523">
            <w:pPr>
              <w:spacing w:after="0" w:line="240" w:lineRule="auto"/>
              <w:ind w:firstLine="317"/>
              <w:jc w:val="both"/>
              <w:rPr>
                <w:rFonts w:ascii="Times New Roman" w:eastAsia="Times New Roman" w:hAnsi="Times New Roman"/>
                <w:b/>
                <w:bCs/>
                <w:sz w:val="26"/>
                <w:szCs w:val="26"/>
              </w:rPr>
            </w:pPr>
          </w:p>
        </w:tc>
        <w:tc>
          <w:tcPr>
            <w:tcW w:w="4961" w:type="dxa"/>
          </w:tcPr>
          <w:p w:rsidR="00905ADA" w:rsidRPr="00E26795" w:rsidRDefault="00905ADA" w:rsidP="009E1523">
            <w:pPr>
              <w:spacing w:after="0" w:line="240" w:lineRule="auto"/>
              <w:ind w:firstLine="317"/>
              <w:jc w:val="both"/>
              <w:rPr>
                <w:rFonts w:ascii="Times New Roman" w:hAnsi="Times New Roman"/>
                <w:bCs/>
                <w:i/>
                <w:spacing w:val="-4"/>
                <w:sz w:val="26"/>
                <w:szCs w:val="26"/>
              </w:rPr>
            </w:pPr>
            <w:r w:rsidRPr="00E26795">
              <w:rPr>
                <w:rFonts w:ascii="Times New Roman" w:hAnsi="Times New Roman"/>
                <w:bCs/>
                <w:spacing w:val="-4"/>
                <w:sz w:val="26"/>
                <w:szCs w:val="26"/>
              </w:rPr>
              <w:lastRenderedPageBreak/>
              <w:t xml:space="preserve">Bỏ nội dung tại điểm b khoản 11 Điều 6 Thông tư số 22: </w:t>
            </w:r>
            <w:r w:rsidRPr="00E26795">
              <w:rPr>
                <w:rFonts w:ascii="Times New Roman" w:hAnsi="Times New Roman"/>
                <w:bCs/>
                <w:i/>
                <w:spacing w:val="-4"/>
                <w:sz w:val="26"/>
                <w:szCs w:val="26"/>
              </w:rPr>
              <w:t xml:space="preserve">“Đối với trường hợp nhân sự dự kiến có quá trình công tác tại các tổ chức tín dụng nước ngoài mà các tổ chức tín dụng nước ngoài đó không cung cấp văn bản đánh giá và cam kết về việc nhân sự đáp ứng “có đạo đức nghề nghiệp”, Chủ sở hữu (đối với ngân hàng 100% vốn nước ngoài), Ngân hàng mẹ (đối với chi nhánh ngân hàng nước ngoài), Thành viên góp vốn nước ngoài (đối với tổ chức tín dụng là Công ty trách nhiệm hữu hạn </w:t>
            </w:r>
            <w:r w:rsidRPr="00E26795">
              <w:rPr>
                <w:rFonts w:ascii="Times New Roman" w:hAnsi="Times New Roman"/>
                <w:bCs/>
                <w:i/>
                <w:spacing w:val="-4"/>
                <w:sz w:val="26"/>
                <w:szCs w:val="26"/>
              </w:rPr>
              <w:lastRenderedPageBreak/>
              <w:t>hai thành viên trở lên) có hồ sơ đề nghị Ngân hàng Nhà nước chấp thuận nhân sự dự kiến phải cung cấp văn bản cam kết nhân sự dự kiến đáp ứng “có đạo đức nghề nghiệp” theo mẫu tại Phụ lục số 05 ban hành kèm theo Thông tư này.”</w:t>
            </w:r>
          </w:p>
          <w:p w:rsidR="00905ADA" w:rsidRPr="00E26795" w:rsidRDefault="00905ADA" w:rsidP="009E1523">
            <w:pPr>
              <w:spacing w:after="0" w:line="240" w:lineRule="auto"/>
              <w:ind w:firstLine="317"/>
              <w:jc w:val="both"/>
              <w:rPr>
                <w:rFonts w:ascii="Times New Roman" w:hAnsi="Times New Roman"/>
                <w:bCs/>
                <w:spacing w:val="-4"/>
                <w:sz w:val="26"/>
                <w:szCs w:val="26"/>
              </w:rPr>
            </w:pPr>
            <w:r w:rsidRPr="00E26795">
              <w:rPr>
                <w:rFonts w:ascii="Times New Roman" w:hAnsi="Times New Roman"/>
                <w:bCs/>
                <w:spacing w:val="-4"/>
                <w:sz w:val="26"/>
                <w:szCs w:val="26"/>
              </w:rPr>
              <w:t xml:space="preserve">Thực tế, không thể yêu cầu tổ chức tín dụng nước ngoài (thành lập ở nước ngoài, theo quy định của pháp luật nước ngoài) phải cung cấp văn bản theo đề nghị như yêu cầu tại Thông tư số 22. </w:t>
            </w:r>
          </w:p>
          <w:p w:rsidR="00905ADA" w:rsidRPr="00E26795" w:rsidRDefault="00905ADA" w:rsidP="002F5ECB">
            <w:pPr>
              <w:spacing w:after="0" w:line="240" w:lineRule="auto"/>
              <w:ind w:firstLine="317"/>
              <w:jc w:val="both"/>
              <w:rPr>
                <w:rFonts w:ascii="Times New Roman" w:hAnsi="Times New Roman"/>
                <w:bCs/>
                <w:spacing w:val="-4"/>
                <w:sz w:val="26"/>
                <w:szCs w:val="26"/>
              </w:rPr>
            </w:pPr>
            <w:r w:rsidRPr="00E26795">
              <w:rPr>
                <w:rFonts w:ascii="Times New Roman" w:hAnsi="Times New Roman"/>
                <w:bCs/>
                <w:spacing w:val="-4"/>
                <w:sz w:val="26"/>
                <w:szCs w:val="26"/>
              </w:rPr>
              <w:t xml:space="preserve">Liên quan đến việc cam kết nhân sự dự kiến (đáp ứng có đạo đức nghề nghiệp), các tài liệu yêu cầu tại </w:t>
            </w:r>
            <w:r w:rsidR="002F5ECB">
              <w:rPr>
                <w:rFonts w:ascii="Times New Roman" w:hAnsi="Times New Roman"/>
                <w:bCs/>
                <w:spacing w:val="-4"/>
                <w:sz w:val="26"/>
                <w:szCs w:val="26"/>
              </w:rPr>
              <w:t>DTTT</w:t>
            </w:r>
            <w:r w:rsidRPr="00E26795">
              <w:rPr>
                <w:rFonts w:ascii="Times New Roman" w:hAnsi="Times New Roman"/>
                <w:bCs/>
                <w:spacing w:val="-4"/>
                <w:sz w:val="26"/>
                <w:szCs w:val="26"/>
              </w:rPr>
              <w:t xml:space="preserve"> đã có nội dung cam kết này (sơ yếu lý lịch của cá nhân, văn bản đề nghị của tổ chức tín dụng, chi nhánh ngân hàng nước ngoài, văn bản của chủ sở hữu, ngân hàng mẹ…)</w:t>
            </w:r>
            <w:r w:rsidR="00B64406" w:rsidRPr="00E26795">
              <w:rPr>
                <w:rFonts w:ascii="Times New Roman" w:hAnsi="Times New Roman"/>
                <w:bCs/>
                <w:spacing w:val="-4"/>
                <w:sz w:val="26"/>
                <w:szCs w:val="26"/>
              </w:rPr>
              <w:t>.</w:t>
            </w:r>
            <w:r w:rsidRPr="00E26795">
              <w:rPr>
                <w:rFonts w:ascii="Times New Roman" w:hAnsi="Times New Roman"/>
                <w:bCs/>
                <w:spacing w:val="-4"/>
                <w:sz w:val="26"/>
                <w:szCs w:val="26"/>
              </w:rPr>
              <w:t xml:space="preserve"> </w:t>
            </w:r>
          </w:p>
        </w:tc>
      </w:tr>
      <w:tr w:rsidR="00577696" w:rsidRPr="00E26795" w:rsidTr="00B64406">
        <w:trPr>
          <w:trHeight w:val="2384"/>
        </w:trPr>
        <w:tc>
          <w:tcPr>
            <w:tcW w:w="710" w:type="dxa"/>
          </w:tcPr>
          <w:p w:rsidR="00577696" w:rsidRPr="00E26795" w:rsidRDefault="005228E1" w:rsidP="00217604">
            <w:pPr>
              <w:spacing w:before="60" w:after="60" w:line="240" w:lineRule="auto"/>
              <w:jc w:val="center"/>
              <w:rPr>
                <w:rFonts w:ascii="Times New Roman" w:hAnsi="Times New Roman"/>
                <w:b/>
                <w:sz w:val="26"/>
                <w:szCs w:val="26"/>
              </w:rPr>
            </w:pPr>
            <w:r>
              <w:rPr>
                <w:rFonts w:ascii="Times New Roman" w:hAnsi="Times New Roman"/>
                <w:b/>
                <w:sz w:val="26"/>
                <w:szCs w:val="26"/>
              </w:rPr>
              <w:lastRenderedPageBreak/>
              <w:t>7</w:t>
            </w:r>
          </w:p>
        </w:tc>
        <w:tc>
          <w:tcPr>
            <w:tcW w:w="4536" w:type="dxa"/>
          </w:tcPr>
          <w:p w:rsidR="00311952" w:rsidRPr="00E26795" w:rsidRDefault="00311952" w:rsidP="003156AE">
            <w:pPr>
              <w:spacing w:after="0" w:line="240" w:lineRule="auto"/>
              <w:ind w:firstLine="317"/>
              <w:jc w:val="both"/>
              <w:rPr>
                <w:rFonts w:ascii="Times New Roman" w:eastAsia="Times New Roman" w:hAnsi="Times New Roman"/>
                <w:sz w:val="26"/>
                <w:szCs w:val="26"/>
              </w:rPr>
            </w:pPr>
            <w:r w:rsidRPr="00E26795">
              <w:rPr>
                <w:rFonts w:ascii="Times New Roman" w:eastAsia="Times New Roman" w:hAnsi="Times New Roman"/>
                <w:b/>
                <w:bCs/>
                <w:sz w:val="26"/>
                <w:szCs w:val="26"/>
              </w:rPr>
              <w:t>Điều 7. Hồ sơ đề nghị chấp thuận dự kiến bổ nhiệm Tổng Giám đốc (Giám đốc) của chi nhánh ngân hàng nước ngoài</w:t>
            </w:r>
          </w:p>
          <w:p w:rsidR="00311952" w:rsidRPr="00E26795" w:rsidRDefault="00311952" w:rsidP="003156AE">
            <w:pPr>
              <w:spacing w:after="0" w:line="240" w:lineRule="auto"/>
              <w:ind w:firstLine="317"/>
              <w:jc w:val="both"/>
              <w:rPr>
                <w:rFonts w:ascii="Times New Roman" w:eastAsia="Times New Roman" w:hAnsi="Times New Roman"/>
                <w:sz w:val="26"/>
                <w:szCs w:val="26"/>
              </w:rPr>
            </w:pPr>
            <w:r w:rsidRPr="00E26795">
              <w:rPr>
                <w:rFonts w:ascii="Times New Roman" w:eastAsia="Times New Roman" w:hAnsi="Times New Roman"/>
                <w:sz w:val="26"/>
                <w:szCs w:val="26"/>
              </w:rPr>
              <w:t>2a. Phiếu lý lịch tư pháp của nhân sự dự kiến bổ nhiệm:</w:t>
            </w:r>
          </w:p>
          <w:p w:rsidR="00577696" w:rsidRPr="00E26795" w:rsidRDefault="00311952" w:rsidP="00B64406">
            <w:pPr>
              <w:spacing w:after="0" w:line="240" w:lineRule="auto"/>
              <w:ind w:firstLine="317"/>
              <w:jc w:val="both"/>
              <w:rPr>
                <w:rFonts w:ascii="Times New Roman" w:hAnsi="Times New Roman"/>
                <w:b/>
                <w:bCs/>
                <w:sz w:val="26"/>
                <w:szCs w:val="26"/>
              </w:rPr>
            </w:pPr>
            <w:r w:rsidRPr="00E26795">
              <w:rPr>
                <w:rFonts w:ascii="Times New Roman" w:eastAsia="Times New Roman" w:hAnsi="Times New Roman"/>
                <w:sz w:val="26"/>
                <w:szCs w:val="26"/>
              </w:rPr>
              <w:t>c)</w:t>
            </w:r>
            <w:r w:rsidRPr="00E26795">
              <w:rPr>
                <w:rFonts w:ascii="Times New Roman" w:eastAsia="Times New Roman" w:hAnsi="Times New Roman"/>
                <w:i/>
                <w:iCs/>
                <w:sz w:val="26"/>
                <w:szCs w:val="26"/>
              </w:rPr>
              <w:t xml:space="preserve"> </w:t>
            </w:r>
            <w:r w:rsidRPr="00E26795">
              <w:rPr>
                <w:rFonts w:ascii="Times New Roman" w:eastAsia="Times New Roman" w:hAnsi="Times New Roman"/>
                <w:sz w:val="26"/>
                <w:szCs w:val="26"/>
              </w:rPr>
              <w:t xml:space="preserve">Phiếu lý lịch tư pháp hoặc văn bản có giá trị tương đương quy định tại điểm a, điểm b khoản này phải được cơ quan có thẩm quyền cấp trước thời điểm chi nhánh ngân hàng nước ngoài nộp hồ sơ đề nghị chấp thuận danh sách dự kiến </w:t>
            </w:r>
            <w:r w:rsidRPr="00E26795">
              <w:rPr>
                <w:rFonts w:ascii="Times New Roman" w:eastAsia="Times New Roman" w:hAnsi="Times New Roman"/>
                <w:sz w:val="26"/>
                <w:szCs w:val="26"/>
              </w:rPr>
              <w:lastRenderedPageBreak/>
              <w:t>nhân sự không quá 06 tháng.</w:t>
            </w:r>
          </w:p>
        </w:tc>
        <w:tc>
          <w:tcPr>
            <w:tcW w:w="4536" w:type="dxa"/>
          </w:tcPr>
          <w:p w:rsidR="00311952" w:rsidRPr="00E26795" w:rsidRDefault="00311952" w:rsidP="003156AE">
            <w:pPr>
              <w:spacing w:after="0" w:line="240" w:lineRule="auto"/>
              <w:ind w:firstLine="317"/>
              <w:jc w:val="both"/>
              <w:rPr>
                <w:rFonts w:ascii="Times New Roman" w:eastAsia="Times New Roman" w:hAnsi="Times New Roman"/>
                <w:sz w:val="26"/>
                <w:szCs w:val="26"/>
              </w:rPr>
            </w:pPr>
            <w:bookmarkStart w:id="9" w:name="dieu_7"/>
            <w:r w:rsidRPr="00E26795">
              <w:rPr>
                <w:rFonts w:ascii="Times New Roman" w:eastAsia="Times New Roman" w:hAnsi="Times New Roman"/>
                <w:b/>
                <w:bCs/>
                <w:sz w:val="26"/>
                <w:szCs w:val="26"/>
              </w:rPr>
              <w:lastRenderedPageBreak/>
              <w:t>Điều 8. Hồ sơ đề nghị chấp thuận dự kiến bổ nhiệm Tổng Giám đốc (Giám đốc) của chi nhánh ngân hàng nước ngoài</w:t>
            </w:r>
            <w:bookmarkEnd w:id="9"/>
          </w:p>
          <w:p w:rsidR="00311952" w:rsidRPr="00E26795" w:rsidRDefault="00311952" w:rsidP="003156AE">
            <w:pPr>
              <w:spacing w:after="0" w:line="240" w:lineRule="auto"/>
              <w:ind w:firstLine="317"/>
              <w:jc w:val="both"/>
              <w:rPr>
                <w:rFonts w:ascii="Times New Roman" w:eastAsia="Times New Roman" w:hAnsi="Times New Roman"/>
                <w:sz w:val="26"/>
                <w:szCs w:val="26"/>
              </w:rPr>
            </w:pPr>
            <w:r w:rsidRPr="00E26795">
              <w:rPr>
                <w:rFonts w:ascii="Times New Roman" w:eastAsia="Times New Roman" w:hAnsi="Times New Roman"/>
                <w:sz w:val="26"/>
                <w:szCs w:val="26"/>
              </w:rPr>
              <w:t>3.</w:t>
            </w:r>
            <w:bookmarkStart w:id="10" w:name="_ftnref19"/>
            <w:bookmarkEnd w:id="10"/>
            <w:r w:rsidRPr="00E26795">
              <w:rPr>
                <w:rFonts w:ascii="Times New Roman" w:eastAsia="Times New Roman" w:hAnsi="Times New Roman"/>
                <w:sz w:val="26"/>
                <w:szCs w:val="26"/>
              </w:rPr>
              <w:t xml:space="preserve"> Phiếu lý lịch tư pháp của nhân sự dự kiến bổ nhiệm:</w:t>
            </w:r>
          </w:p>
          <w:p w:rsidR="00311952" w:rsidRPr="00E26795" w:rsidRDefault="00311952" w:rsidP="003156AE">
            <w:pPr>
              <w:spacing w:after="0" w:line="240" w:lineRule="auto"/>
              <w:ind w:firstLine="317"/>
              <w:jc w:val="both"/>
              <w:rPr>
                <w:rFonts w:ascii="Times New Roman" w:eastAsia="Times New Roman" w:hAnsi="Times New Roman"/>
                <w:sz w:val="26"/>
                <w:szCs w:val="26"/>
              </w:rPr>
            </w:pPr>
            <w:r w:rsidRPr="00E26795">
              <w:rPr>
                <w:rFonts w:ascii="Times New Roman" w:eastAsia="Times New Roman" w:hAnsi="Times New Roman"/>
                <w:sz w:val="26"/>
                <w:szCs w:val="26"/>
              </w:rPr>
              <w:t>c)</w:t>
            </w:r>
            <w:r w:rsidRPr="00E26795">
              <w:rPr>
                <w:rFonts w:ascii="Times New Roman" w:eastAsia="Times New Roman" w:hAnsi="Times New Roman"/>
                <w:i/>
                <w:iCs/>
                <w:sz w:val="26"/>
                <w:szCs w:val="26"/>
              </w:rPr>
              <w:t xml:space="preserve"> </w:t>
            </w:r>
            <w:r w:rsidRPr="00E26795">
              <w:rPr>
                <w:rFonts w:ascii="Times New Roman" w:eastAsia="Times New Roman" w:hAnsi="Times New Roman"/>
                <w:sz w:val="26"/>
                <w:szCs w:val="26"/>
              </w:rPr>
              <w:t xml:space="preserve">Phiếu lý lịch tư pháp hoặc văn bản có giá trị tương đương quy định tại điểm a, điểm b khoản này phải được cơ quan có thẩm quyền cấp trước thời điểm chi nhánh ngân hàng nước ngoài nộp hồ sơ đề nghị chấp thuận danh sách dự kiến </w:t>
            </w:r>
            <w:r w:rsidRPr="00E26795">
              <w:rPr>
                <w:rFonts w:ascii="Times New Roman" w:eastAsia="Times New Roman" w:hAnsi="Times New Roman"/>
                <w:sz w:val="26"/>
                <w:szCs w:val="26"/>
              </w:rPr>
              <w:lastRenderedPageBreak/>
              <w:t>nhân sự không quá 06 tháng.</w:t>
            </w:r>
          </w:p>
          <w:p w:rsidR="00577696" w:rsidRPr="00E26795" w:rsidRDefault="00311952" w:rsidP="006B0CD9">
            <w:pPr>
              <w:spacing w:after="0" w:line="240" w:lineRule="auto"/>
              <w:ind w:firstLine="317"/>
              <w:jc w:val="both"/>
              <w:rPr>
                <w:rFonts w:ascii="Times New Roman" w:hAnsi="Times New Roman"/>
                <w:b/>
                <w:bCs/>
                <w:sz w:val="26"/>
                <w:szCs w:val="26"/>
              </w:rPr>
            </w:pPr>
            <w:r w:rsidRPr="00E26795">
              <w:rPr>
                <w:rFonts w:ascii="Times New Roman" w:eastAsia="Times New Roman" w:hAnsi="Times New Roman"/>
                <w:iCs/>
                <w:sz w:val="26"/>
                <w:szCs w:val="26"/>
              </w:rPr>
              <w:t>Nhân sự dự kiến có thể xuất trình Phiếu lý lịch tư pháp hoặc văn bản có giá trị tương đương bản điện tử đã được cấp trên ứng dụng định danh và xác thực điện tử VNeID hoặc nộp Phiếu lý lịch tư pháp bản điện tử theo quy định của pháp luật.</w:t>
            </w:r>
          </w:p>
        </w:tc>
        <w:tc>
          <w:tcPr>
            <w:tcW w:w="4961" w:type="dxa"/>
          </w:tcPr>
          <w:p w:rsidR="00577696" w:rsidRPr="00E26795" w:rsidRDefault="00296AF3" w:rsidP="00296AF3">
            <w:pPr>
              <w:spacing w:after="0" w:line="240" w:lineRule="auto"/>
              <w:ind w:firstLine="317"/>
              <w:jc w:val="both"/>
              <w:rPr>
                <w:rFonts w:ascii="Times New Roman" w:hAnsi="Times New Roman"/>
                <w:bCs/>
                <w:spacing w:val="-4"/>
                <w:sz w:val="26"/>
                <w:szCs w:val="26"/>
              </w:rPr>
            </w:pPr>
            <w:r w:rsidRPr="00E26795">
              <w:rPr>
                <w:rFonts w:ascii="Times New Roman" w:hAnsi="Times New Roman"/>
                <w:bCs/>
                <w:spacing w:val="-4"/>
                <w:sz w:val="26"/>
                <w:szCs w:val="26"/>
              </w:rPr>
              <w:lastRenderedPageBreak/>
              <w:t xml:space="preserve">Sửa đổi, bổ sung điểm c khoản 2a Điều 7 Thông tư 22: </w:t>
            </w:r>
            <w:r w:rsidR="006445C5" w:rsidRPr="00E26795">
              <w:rPr>
                <w:rFonts w:ascii="Times New Roman" w:hAnsi="Times New Roman"/>
                <w:bCs/>
                <w:spacing w:val="-4"/>
                <w:sz w:val="26"/>
                <w:szCs w:val="26"/>
              </w:rPr>
              <w:t>Thực hiện Phương án cắt giảm, đơn giản hóa quy định, thủ tục hành chính liên quan đến Phiếu lý lịch tư pháp kèm theo Quyết định số 498/QĐ-TTg ngày 11/6/2024 của Thủ tướng Chính phủ quy định lĩnh vực thành lập và hoạt động ngân hàng</w:t>
            </w:r>
            <w:r w:rsidR="00073EA2" w:rsidRPr="00E26795">
              <w:rPr>
                <w:rFonts w:ascii="Times New Roman" w:hAnsi="Times New Roman"/>
                <w:bCs/>
                <w:spacing w:val="-4"/>
                <w:sz w:val="26"/>
                <w:szCs w:val="26"/>
              </w:rPr>
              <w:t>.</w:t>
            </w:r>
          </w:p>
        </w:tc>
      </w:tr>
      <w:tr w:rsidR="00577696" w:rsidRPr="00E26795" w:rsidTr="00217604">
        <w:trPr>
          <w:trHeight w:val="3463"/>
        </w:trPr>
        <w:tc>
          <w:tcPr>
            <w:tcW w:w="710" w:type="dxa"/>
          </w:tcPr>
          <w:p w:rsidR="00577696" w:rsidRPr="00E26795" w:rsidRDefault="005228E1" w:rsidP="00217604">
            <w:pPr>
              <w:spacing w:before="60" w:after="60" w:line="240" w:lineRule="auto"/>
              <w:jc w:val="center"/>
              <w:rPr>
                <w:rFonts w:ascii="Times New Roman" w:hAnsi="Times New Roman"/>
                <w:b/>
                <w:sz w:val="26"/>
                <w:szCs w:val="26"/>
              </w:rPr>
            </w:pPr>
            <w:r>
              <w:rPr>
                <w:rFonts w:ascii="Times New Roman" w:hAnsi="Times New Roman"/>
                <w:b/>
                <w:sz w:val="26"/>
                <w:szCs w:val="26"/>
              </w:rPr>
              <w:lastRenderedPageBreak/>
              <w:t>8</w:t>
            </w:r>
          </w:p>
        </w:tc>
        <w:tc>
          <w:tcPr>
            <w:tcW w:w="4536" w:type="dxa"/>
          </w:tcPr>
          <w:p w:rsidR="005C62E1" w:rsidRPr="00E26795" w:rsidRDefault="005C62E1" w:rsidP="003156AE">
            <w:pPr>
              <w:spacing w:after="0" w:line="240" w:lineRule="auto"/>
              <w:ind w:firstLine="317"/>
              <w:jc w:val="both"/>
              <w:rPr>
                <w:rFonts w:ascii="Times New Roman" w:eastAsia="Times New Roman" w:hAnsi="Times New Roman"/>
                <w:sz w:val="26"/>
                <w:szCs w:val="26"/>
              </w:rPr>
            </w:pPr>
            <w:r w:rsidRPr="00E26795">
              <w:rPr>
                <w:rFonts w:ascii="Times New Roman" w:eastAsia="Times New Roman" w:hAnsi="Times New Roman"/>
                <w:b/>
                <w:bCs/>
                <w:sz w:val="26"/>
                <w:szCs w:val="26"/>
              </w:rPr>
              <w:t>Điều 8. Thủ tục chấp thuận danh sách dự kiến nhân sự của tổ chức tín dụng, chi nhánh ngân hàng nước ngoài</w:t>
            </w:r>
          </w:p>
          <w:p w:rsidR="005C62E1" w:rsidRPr="00E26795" w:rsidRDefault="005C62E1" w:rsidP="003156AE">
            <w:pPr>
              <w:spacing w:after="0" w:line="240" w:lineRule="auto"/>
              <w:ind w:firstLine="317"/>
              <w:jc w:val="both"/>
              <w:rPr>
                <w:rFonts w:ascii="Times New Roman" w:eastAsia="Times New Roman" w:hAnsi="Times New Roman"/>
                <w:sz w:val="26"/>
                <w:szCs w:val="26"/>
              </w:rPr>
            </w:pPr>
            <w:r w:rsidRPr="00E26795">
              <w:rPr>
                <w:rFonts w:ascii="Times New Roman" w:eastAsia="Times New Roman" w:hAnsi="Times New Roman"/>
                <w:sz w:val="26"/>
                <w:szCs w:val="26"/>
              </w:rPr>
              <w:t>1. Tổ chức tín dụng, chi nhánh ngân hàng nước ngoài lập 01 bộ hồ sơ theo quy định tại Điều 6, Điều 7 Thông tư này gửi Ngân hàng Nhà nước đối với đối tượng quy định tại khoản 1, 2 Điều 4 hoặc Ngân hàng Nhà nước chi nhánh đối với đối tượng quy định tại khoản 3 Điều 4 Thông tư này. Trường hợp hồ sơ chưa đầy đủ, hợp lệ, trong thời hạn 07 ngày làm việc kể từ ngày nhận được hồ sơ, Ngân hàng Nhà nước, Cơ quan Thanh tra, giám sát ngân hàng hoặc Ngân hàng Nhà nước chi nhánh có văn bản yêu cầu tổ chức tín dụng, chi nhánh ngân hàng nước ngoài bổ sung hồ sơ.</w:t>
            </w:r>
          </w:p>
          <w:p w:rsidR="005C62E1" w:rsidRPr="00E26795" w:rsidRDefault="005C62E1" w:rsidP="003156AE">
            <w:pPr>
              <w:spacing w:after="0" w:line="240" w:lineRule="auto"/>
              <w:ind w:firstLine="317"/>
              <w:jc w:val="both"/>
              <w:rPr>
                <w:rFonts w:ascii="Times New Roman" w:eastAsia="Times New Roman" w:hAnsi="Times New Roman"/>
                <w:sz w:val="26"/>
                <w:szCs w:val="26"/>
              </w:rPr>
            </w:pPr>
            <w:r w:rsidRPr="00E26795">
              <w:rPr>
                <w:rFonts w:ascii="Times New Roman" w:eastAsia="Times New Roman" w:hAnsi="Times New Roman"/>
                <w:sz w:val="26"/>
                <w:szCs w:val="26"/>
              </w:rPr>
              <w:t xml:space="preserve">2. Tổ chức tín dụng, chi nhánh ngân hàng nước ngoài bổ sung, hoàn chỉnh hồ sơ theo yêu cầu của Ngân hàng Nhà </w:t>
            </w:r>
            <w:r w:rsidRPr="00E26795">
              <w:rPr>
                <w:rFonts w:ascii="Times New Roman" w:eastAsia="Times New Roman" w:hAnsi="Times New Roman"/>
                <w:sz w:val="26"/>
                <w:szCs w:val="26"/>
              </w:rPr>
              <w:lastRenderedPageBreak/>
              <w:t>nước, Cơ quan Thanh tra, giám sát ngân hàng hoặc Ngân hàng Nhà nước chi nhánh trong thời hạn tối đa 45 ngày làm việc kể từ ngày Ngân hàng Nhà nước, Cơ quan Thanh tra, giám sát ngân hàng hoặc Ngân hàng Nhà nước chi nhánh có văn bản yêu cầu bổ sung hồ sơ. Quá thời hạn này, tổ chức tín dụng, chi nhánh ngân hàng nước ngoài phải nộp lại bộ hồ sơ theo quy định tại Thông tư này để Ngân hàng Nhà nước, Cơ quan Thanh tra, giám sát ngân hàng hoặc Ngân hàng Nhà nước chi nhánh xem xét, chấp thuận.</w:t>
            </w:r>
          </w:p>
          <w:p w:rsidR="00577696" w:rsidRPr="00E26795" w:rsidRDefault="005C62E1" w:rsidP="006B0CD9">
            <w:pPr>
              <w:spacing w:after="0" w:line="240" w:lineRule="auto"/>
              <w:ind w:firstLine="317"/>
              <w:jc w:val="both"/>
              <w:rPr>
                <w:rFonts w:ascii="Times New Roman" w:hAnsi="Times New Roman"/>
                <w:b/>
                <w:bCs/>
                <w:sz w:val="26"/>
                <w:szCs w:val="26"/>
              </w:rPr>
            </w:pPr>
            <w:r w:rsidRPr="00E26795">
              <w:rPr>
                <w:rFonts w:ascii="Times New Roman" w:eastAsia="Times New Roman" w:hAnsi="Times New Roman"/>
                <w:sz w:val="26"/>
                <w:szCs w:val="26"/>
              </w:rPr>
              <w:t>3. Trong thời hạn 30 ngày làm việc kể từ ngày nhận đầy đủ hồ sơ theo quy định tại Điều 6, Điều 7 Thông tư này, Ngân hàng Nhà nước, Cơ quan Thanh tra, giám sát ngân hàng hoặc Ngân hàng Nhà nước chi nhánh có văn bản chấp thuận hoặc không chấp thuận dự kiến nhân sự của tổ chức tín dụng, chi nhánh ngân hàng nước ngoài. Trường hợp không chấp thuận, văn bản trả lời tổ chức tín dụng, chi nhánh ngân hàng nước ngoài của Ngân hàng Nhà nước, Cơ quan Thanh tra, giám sát ngân hàng hoặc Ngân hàng Nhà nước chi nhánh phải nêu rõ lý do.</w:t>
            </w:r>
          </w:p>
        </w:tc>
        <w:tc>
          <w:tcPr>
            <w:tcW w:w="4536" w:type="dxa"/>
          </w:tcPr>
          <w:p w:rsidR="005C62E1" w:rsidRPr="00E26795" w:rsidRDefault="005C62E1" w:rsidP="003156AE">
            <w:pPr>
              <w:spacing w:after="0" w:line="240" w:lineRule="auto"/>
              <w:ind w:firstLine="317"/>
              <w:jc w:val="both"/>
              <w:rPr>
                <w:rFonts w:ascii="Times New Roman" w:eastAsia="Times New Roman" w:hAnsi="Times New Roman"/>
                <w:sz w:val="26"/>
                <w:szCs w:val="26"/>
              </w:rPr>
            </w:pPr>
            <w:bookmarkStart w:id="11" w:name="dieu_8"/>
            <w:r w:rsidRPr="00E26795">
              <w:rPr>
                <w:rFonts w:ascii="Times New Roman" w:eastAsia="Times New Roman" w:hAnsi="Times New Roman"/>
                <w:b/>
                <w:bCs/>
                <w:sz w:val="26"/>
                <w:szCs w:val="26"/>
              </w:rPr>
              <w:lastRenderedPageBreak/>
              <w:t>Điều 9. Thủ tục chấp thuận danh sách dự kiến nhân sự của tổ chức tín dụng, chi nhánh ngân hàng nước ngoài</w:t>
            </w:r>
            <w:bookmarkStart w:id="12" w:name="_ftnref21"/>
            <w:bookmarkEnd w:id="11"/>
            <w:bookmarkEnd w:id="12"/>
          </w:p>
          <w:p w:rsidR="005C62E1" w:rsidRPr="00E26795" w:rsidRDefault="005C62E1" w:rsidP="003156AE">
            <w:pPr>
              <w:spacing w:after="0" w:line="240" w:lineRule="auto"/>
              <w:ind w:firstLine="317"/>
              <w:jc w:val="both"/>
              <w:rPr>
                <w:rFonts w:ascii="Times New Roman" w:eastAsia="Times New Roman" w:hAnsi="Times New Roman"/>
                <w:sz w:val="26"/>
                <w:szCs w:val="26"/>
              </w:rPr>
            </w:pPr>
            <w:r w:rsidRPr="00E26795">
              <w:rPr>
                <w:rFonts w:ascii="Times New Roman" w:eastAsia="Times New Roman" w:hAnsi="Times New Roman"/>
                <w:sz w:val="26"/>
                <w:szCs w:val="26"/>
              </w:rPr>
              <w:t xml:space="preserve">1. Tổ chức tín dụng, chi nhánh ngân hàng nước ngoài lập 01 bộ hồ sơ theo quy định tại </w:t>
            </w:r>
            <w:bookmarkStart w:id="13" w:name="tc_3"/>
            <w:r w:rsidRPr="00E26795">
              <w:rPr>
                <w:rFonts w:ascii="Times New Roman" w:eastAsia="Times New Roman" w:hAnsi="Times New Roman"/>
                <w:sz w:val="26"/>
                <w:szCs w:val="26"/>
              </w:rPr>
              <w:t>Điều 7, Điều 8 Thông tư này</w:t>
            </w:r>
            <w:bookmarkEnd w:id="13"/>
            <w:r w:rsidRPr="00E26795">
              <w:rPr>
                <w:rFonts w:ascii="Times New Roman" w:eastAsia="Times New Roman" w:hAnsi="Times New Roman"/>
                <w:sz w:val="26"/>
                <w:szCs w:val="26"/>
              </w:rPr>
              <w:t xml:space="preserve"> gửi Ngân hàng Nhà nước đối với đối tượng quy định tại </w:t>
            </w:r>
            <w:bookmarkStart w:id="14" w:name="tc_4"/>
            <w:r w:rsidRPr="00E26795">
              <w:rPr>
                <w:rFonts w:ascii="Times New Roman" w:eastAsia="Times New Roman" w:hAnsi="Times New Roman"/>
                <w:sz w:val="26"/>
                <w:szCs w:val="26"/>
              </w:rPr>
              <w:t>khoản 1, 2 Điều 4</w:t>
            </w:r>
            <w:bookmarkEnd w:id="14"/>
            <w:r w:rsidRPr="00E26795">
              <w:rPr>
                <w:rFonts w:ascii="Times New Roman" w:eastAsia="Times New Roman" w:hAnsi="Times New Roman"/>
                <w:sz w:val="26"/>
                <w:szCs w:val="26"/>
              </w:rPr>
              <w:t xml:space="preserve"> hoặc Ngân hàng Nhà nước Khu vực đối với đối tượng quy định tại </w:t>
            </w:r>
            <w:bookmarkStart w:id="15" w:name="tc_5"/>
            <w:r w:rsidRPr="00E26795">
              <w:rPr>
                <w:rFonts w:ascii="Times New Roman" w:eastAsia="Times New Roman" w:hAnsi="Times New Roman"/>
                <w:sz w:val="26"/>
                <w:szCs w:val="26"/>
              </w:rPr>
              <w:t>khoản 3 Điều 4 Thông tư này</w:t>
            </w:r>
            <w:bookmarkEnd w:id="15"/>
            <w:r w:rsidRPr="00E26795">
              <w:rPr>
                <w:rFonts w:ascii="Times New Roman" w:eastAsia="Times New Roman" w:hAnsi="Times New Roman"/>
                <w:sz w:val="26"/>
                <w:szCs w:val="26"/>
              </w:rPr>
              <w:t>. Trường hợp hồ sơ chưa đầy đủ, hợp lệ, trong thời hạn 07 ngày làm việc kể từ ngày nhận được hồ sơ, Ngân hàng Nhà nước, Cục Quản lý, giám sát tổ chức tín dụng hoặc Ngân hàng Nhà nước Khu vực có văn bản yêu cầu tổ chức tín dụng, chi nhánh ngân hàng nước ngoài bổ sung hồ sơ.</w:t>
            </w:r>
          </w:p>
          <w:p w:rsidR="005C62E1" w:rsidRPr="00E26795" w:rsidRDefault="005C62E1" w:rsidP="003156AE">
            <w:pPr>
              <w:spacing w:after="0" w:line="240" w:lineRule="auto"/>
              <w:ind w:firstLine="317"/>
              <w:jc w:val="both"/>
              <w:rPr>
                <w:rFonts w:ascii="Times New Roman" w:eastAsia="Times New Roman" w:hAnsi="Times New Roman"/>
                <w:sz w:val="26"/>
                <w:szCs w:val="26"/>
              </w:rPr>
            </w:pPr>
            <w:r w:rsidRPr="00E26795">
              <w:rPr>
                <w:rFonts w:ascii="Times New Roman" w:eastAsia="Times New Roman" w:hAnsi="Times New Roman"/>
                <w:sz w:val="26"/>
                <w:szCs w:val="26"/>
              </w:rPr>
              <w:t xml:space="preserve">2. Tổ chức tín dụng, chi nhánh ngân hàng nước ngoài bổ sung, hoàn chỉnh hồ sơ theo yêu cầu của Ngân hàng Nhà </w:t>
            </w:r>
            <w:r w:rsidRPr="00E26795">
              <w:rPr>
                <w:rFonts w:ascii="Times New Roman" w:eastAsia="Times New Roman" w:hAnsi="Times New Roman"/>
                <w:sz w:val="26"/>
                <w:szCs w:val="26"/>
              </w:rPr>
              <w:lastRenderedPageBreak/>
              <w:t>nước, Cục Quản lý, giám sát tổ chức tín dụng hoặc Ngân hàng Nhà nước Khu vực trong thời hạn tối đa 45 ngày làm việc kể từ ngày Ngân hàng Nhà nước, Cục Quản lý, giám sát tổ chức tín dụng hoặc Ngân hàng Nhà nước Khu vực có văn bản yêu cầu bổ sung hồ sơ. Quá thời hạn này, tổ chức tín dụng, chi nhánh ngân hàng nước ngoài phải nộp lại bộ hồ sơ theo quy định tại Thông tư này để Ngân hàng Nhà nước, Cục Quản lý, giám sát tổ chức tín dụng hoặc Ngân hàng Nhà nước Khu vực xem xét, chấp thuận.</w:t>
            </w:r>
          </w:p>
          <w:p w:rsidR="00577696" w:rsidRPr="00E26795" w:rsidRDefault="005C62E1" w:rsidP="006B0CD9">
            <w:pPr>
              <w:spacing w:after="0" w:line="240" w:lineRule="auto"/>
              <w:ind w:firstLine="317"/>
              <w:jc w:val="both"/>
              <w:rPr>
                <w:rFonts w:ascii="Times New Roman" w:hAnsi="Times New Roman"/>
                <w:b/>
                <w:bCs/>
                <w:sz w:val="26"/>
                <w:szCs w:val="26"/>
              </w:rPr>
            </w:pPr>
            <w:r w:rsidRPr="00E26795">
              <w:rPr>
                <w:rFonts w:ascii="Times New Roman" w:eastAsia="Times New Roman" w:hAnsi="Times New Roman"/>
                <w:sz w:val="26"/>
                <w:szCs w:val="26"/>
              </w:rPr>
              <w:t xml:space="preserve">3. Trong thời hạn 30 ngày làm việc kể từ ngày nhận đầy đủ hồ sơ theo quy định tại </w:t>
            </w:r>
            <w:bookmarkStart w:id="16" w:name="tc_6"/>
            <w:r w:rsidRPr="00E26795">
              <w:rPr>
                <w:rFonts w:ascii="Times New Roman" w:eastAsia="Times New Roman" w:hAnsi="Times New Roman"/>
                <w:sz w:val="26"/>
                <w:szCs w:val="26"/>
              </w:rPr>
              <w:t>Điều 7, Điều 8 Thông tư này</w:t>
            </w:r>
            <w:bookmarkEnd w:id="16"/>
            <w:r w:rsidRPr="00E26795">
              <w:rPr>
                <w:rFonts w:ascii="Times New Roman" w:eastAsia="Times New Roman" w:hAnsi="Times New Roman"/>
                <w:sz w:val="26"/>
                <w:szCs w:val="26"/>
              </w:rPr>
              <w:t>, Ngân hàng Nhà nước, Cục Quản lý, giám sát tổ chức tín dụng hoặc Ngân hàng Nhà nước Khu vực có văn bản chấp thuận hoặc không chấp thuận dự kiến nhân sự của tổ chức tín dụng, chi nhánh ngân hàng nước ngoài. Trường hợp không chấp thuận, văn bản trả lời tổ chức tín dụng, chi nhánh ngân hàng nước ngoài của Ngân hàng Nhà nước, Cục Quản lý, giám sát tổ chức tín dụng hoặc Ngân hàng Nhà nước Khu vực phải nêu rõ lý do.</w:t>
            </w:r>
          </w:p>
        </w:tc>
        <w:tc>
          <w:tcPr>
            <w:tcW w:w="4961" w:type="dxa"/>
          </w:tcPr>
          <w:p w:rsidR="00577696" w:rsidRPr="00E26795" w:rsidRDefault="006B0CD9" w:rsidP="005547E6">
            <w:pPr>
              <w:spacing w:after="0" w:line="240" w:lineRule="auto"/>
              <w:ind w:firstLine="317"/>
              <w:jc w:val="both"/>
              <w:rPr>
                <w:rFonts w:ascii="Times New Roman" w:hAnsi="Times New Roman"/>
                <w:bCs/>
                <w:spacing w:val="-4"/>
                <w:sz w:val="26"/>
                <w:szCs w:val="26"/>
              </w:rPr>
            </w:pPr>
            <w:r w:rsidRPr="00E26795">
              <w:rPr>
                <w:rFonts w:ascii="Times New Roman" w:hAnsi="Times New Roman"/>
                <w:bCs/>
                <w:spacing w:val="-4"/>
                <w:sz w:val="26"/>
                <w:szCs w:val="26"/>
              </w:rPr>
              <w:lastRenderedPageBreak/>
              <w:t>Sửa tên</w:t>
            </w:r>
            <w:r w:rsidR="00DB0386" w:rsidRPr="00E26795">
              <w:rPr>
                <w:rFonts w:ascii="Times New Roman" w:hAnsi="Times New Roman"/>
                <w:bCs/>
                <w:spacing w:val="-4"/>
                <w:sz w:val="26"/>
                <w:szCs w:val="26"/>
              </w:rPr>
              <w:t xml:space="preserve"> đơn vị</w:t>
            </w:r>
            <w:r w:rsidRPr="00E26795">
              <w:rPr>
                <w:rFonts w:ascii="Times New Roman" w:hAnsi="Times New Roman"/>
                <w:bCs/>
                <w:spacing w:val="-4"/>
                <w:sz w:val="26"/>
                <w:szCs w:val="26"/>
              </w:rPr>
              <w:t xml:space="preserve"> thuộc NHNN</w:t>
            </w:r>
            <w:r w:rsidR="00DB0386" w:rsidRPr="00E26795">
              <w:rPr>
                <w:rFonts w:ascii="Times New Roman" w:hAnsi="Times New Roman"/>
                <w:bCs/>
                <w:spacing w:val="-4"/>
                <w:sz w:val="26"/>
                <w:szCs w:val="26"/>
              </w:rPr>
              <w:t xml:space="preserve"> do thay đổi cơ cấu</w:t>
            </w:r>
            <w:r w:rsidR="00B64406" w:rsidRPr="00E26795">
              <w:rPr>
                <w:rFonts w:ascii="Times New Roman" w:hAnsi="Times New Roman"/>
                <w:bCs/>
                <w:spacing w:val="-4"/>
                <w:sz w:val="26"/>
                <w:szCs w:val="26"/>
              </w:rPr>
              <w:t xml:space="preserve"> tổ chức</w:t>
            </w:r>
            <w:r w:rsidR="00DB0386" w:rsidRPr="00E26795">
              <w:rPr>
                <w:rFonts w:ascii="Times New Roman" w:hAnsi="Times New Roman"/>
                <w:bCs/>
                <w:spacing w:val="-4"/>
                <w:sz w:val="26"/>
                <w:szCs w:val="26"/>
              </w:rPr>
              <w:t xml:space="preserve"> theo Nghị định 26/2025/NĐ-CP ngày 24/02/2025 của Chính Phủ quy định về chức năng, nhiệm vụ, quyền hạn và cơ cấu tổ chức của Ngân hàng Nhà nước Việt Nam.</w:t>
            </w:r>
          </w:p>
          <w:p w:rsidR="00DB0386" w:rsidRPr="00E26795" w:rsidRDefault="00DB0386" w:rsidP="005547E6">
            <w:pPr>
              <w:spacing w:after="0" w:line="240" w:lineRule="auto"/>
              <w:ind w:firstLine="317"/>
              <w:jc w:val="both"/>
              <w:rPr>
                <w:rFonts w:ascii="Times New Roman" w:hAnsi="Times New Roman"/>
                <w:bCs/>
                <w:spacing w:val="-4"/>
                <w:sz w:val="26"/>
                <w:szCs w:val="26"/>
              </w:rPr>
            </w:pPr>
          </w:p>
        </w:tc>
      </w:tr>
      <w:tr w:rsidR="00905ADA" w:rsidRPr="00E26795" w:rsidTr="00217604">
        <w:trPr>
          <w:trHeight w:val="3463"/>
        </w:trPr>
        <w:tc>
          <w:tcPr>
            <w:tcW w:w="710" w:type="dxa"/>
          </w:tcPr>
          <w:p w:rsidR="00905ADA" w:rsidRPr="00E26795" w:rsidRDefault="005228E1" w:rsidP="00217604">
            <w:pPr>
              <w:spacing w:before="60" w:after="60" w:line="240" w:lineRule="auto"/>
              <w:jc w:val="center"/>
              <w:rPr>
                <w:rFonts w:ascii="Times New Roman" w:hAnsi="Times New Roman"/>
                <w:b/>
                <w:sz w:val="26"/>
                <w:szCs w:val="26"/>
              </w:rPr>
            </w:pPr>
            <w:r>
              <w:rPr>
                <w:rFonts w:ascii="Times New Roman" w:hAnsi="Times New Roman"/>
                <w:b/>
                <w:sz w:val="26"/>
                <w:szCs w:val="26"/>
              </w:rPr>
              <w:lastRenderedPageBreak/>
              <w:t>9</w:t>
            </w:r>
          </w:p>
        </w:tc>
        <w:tc>
          <w:tcPr>
            <w:tcW w:w="4536" w:type="dxa"/>
          </w:tcPr>
          <w:p w:rsidR="00905ADA" w:rsidRPr="00E26795" w:rsidRDefault="00905ADA" w:rsidP="00905ADA">
            <w:pPr>
              <w:spacing w:after="0" w:line="240" w:lineRule="auto"/>
              <w:ind w:firstLine="317"/>
              <w:jc w:val="both"/>
              <w:rPr>
                <w:rFonts w:ascii="Times New Roman" w:eastAsia="Times New Roman" w:hAnsi="Times New Roman"/>
                <w:b/>
                <w:bCs/>
                <w:sz w:val="26"/>
                <w:szCs w:val="26"/>
              </w:rPr>
            </w:pPr>
            <w:r w:rsidRPr="00E26795">
              <w:rPr>
                <w:rFonts w:ascii="Times New Roman" w:eastAsia="Times New Roman" w:hAnsi="Times New Roman"/>
                <w:b/>
                <w:bCs/>
                <w:sz w:val="26"/>
                <w:szCs w:val="26"/>
              </w:rPr>
              <w:t>Điều 9. Thực hiện việc rà soát tiêu chuẩn, điều kiện nhân sự</w:t>
            </w:r>
          </w:p>
          <w:p w:rsidR="00905ADA" w:rsidRPr="00E26795" w:rsidRDefault="00905ADA" w:rsidP="00905ADA">
            <w:pPr>
              <w:spacing w:after="0" w:line="240" w:lineRule="auto"/>
              <w:ind w:firstLine="317"/>
              <w:jc w:val="both"/>
              <w:rPr>
                <w:rFonts w:ascii="Times New Roman" w:eastAsia="Times New Roman" w:hAnsi="Times New Roman"/>
                <w:bCs/>
                <w:sz w:val="26"/>
                <w:szCs w:val="26"/>
              </w:rPr>
            </w:pPr>
            <w:r w:rsidRPr="00E26795">
              <w:rPr>
                <w:rFonts w:ascii="Times New Roman" w:eastAsia="Times New Roman" w:hAnsi="Times New Roman"/>
                <w:bCs/>
                <w:sz w:val="26"/>
                <w:szCs w:val="26"/>
              </w:rPr>
              <w:t xml:space="preserve">2. Tổ chức tín dụng, chi nhánh ngân hàng nước ngoài nơi nhân sự dự kiến đã từng công tác chịu trách nhiệm đánh giá về việc đáp ứng “có đạo đức nghề nghiệp” theo mẫu tại Phụ lục số 04 ban hành kèm theo Thông tư này. </w:t>
            </w:r>
          </w:p>
          <w:p w:rsidR="00905ADA" w:rsidRPr="00E26795" w:rsidRDefault="00905ADA" w:rsidP="00905ADA">
            <w:pPr>
              <w:spacing w:after="0" w:line="240" w:lineRule="auto"/>
              <w:ind w:firstLine="317"/>
              <w:jc w:val="both"/>
              <w:rPr>
                <w:rFonts w:ascii="Times New Roman" w:eastAsia="Times New Roman" w:hAnsi="Times New Roman"/>
                <w:bCs/>
                <w:sz w:val="26"/>
                <w:szCs w:val="26"/>
              </w:rPr>
            </w:pPr>
            <w:r w:rsidRPr="00E26795">
              <w:rPr>
                <w:rFonts w:ascii="Times New Roman" w:eastAsia="Times New Roman" w:hAnsi="Times New Roman"/>
                <w:bCs/>
                <w:sz w:val="26"/>
                <w:szCs w:val="26"/>
              </w:rPr>
              <w:t>Đối với trường hợp nhân sự dự kiến có quá trình công tác tại tổ chức tín dụng nước ngoài mà các tổ chức tín dụng nước ngoài đó không cung cấp văn bản đánh giá và cam kết về việc nhân sự đáp ứng “có đạo đức nghề nghiệp”, Chủ sở hữu (đối với ngân hàng 100% vốn nước ngoài), Ngân hàng mẹ (đối với chi nhánh ngân hàng nước ngoài), Thành viên góp vốn nước ngoài (đối với tổ chức tín dụng là Công ty trách nhiệm hữu hạn hai thành viên trở lên) có hồ sơ đề nghị Ngân hàng Nhà nước chấp thuận nhân sự dự kiến chịu trách nhiệm cung cấp văn bản cam kết nhân sự đáp ứng “có đạo đức nghề nghiệp” theo mẫu tại Phụ lục số 05 ban hành kèm theo Thông tư này.</w:t>
            </w:r>
          </w:p>
        </w:tc>
        <w:tc>
          <w:tcPr>
            <w:tcW w:w="4536" w:type="dxa"/>
          </w:tcPr>
          <w:p w:rsidR="00905ADA" w:rsidRPr="00E26795" w:rsidRDefault="00905ADA" w:rsidP="00905ADA">
            <w:pPr>
              <w:spacing w:after="0" w:line="240" w:lineRule="auto"/>
              <w:ind w:firstLine="317"/>
              <w:jc w:val="both"/>
              <w:rPr>
                <w:rFonts w:ascii="Times New Roman" w:eastAsia="Times New Roman" w:hAnsi="Times New Roman"/>
                <w:b/>
                <w:bCs/>
                <w:sz w:val="26"/>
                <w:szCs w:val="26"/>
              </w:rPr>
            </w:pPr>
            <w:r w:rsidRPr="00E26795">
              <w:rPr>
                <w:rFonts w:ascii="Times New Roman" w:eastAsia="Times New Roman" w:hAnsi="Times New Roman"/>
                <w:b/>
                <w:bCs/>
                <w:sz w:val="26"/>
                <w:szCs w:val="26"/>
              </w:rPr>
              <w:t xml:space="preserve">Điều </w:t>
            </w:r>
            <w:r w:rsidR="00563F8E" w:rsidRPr="00E26795">
              <w:rPr>
                <w:rFonts w:ascii="Times New Roman" w:eastAsia="Times New Roman" w:hAnsi="Times New Roman"/>
                <w:b/>
                <w:bCs/>
                <w:sz w:val="26"/>
                <w:szCs w:val="26"/>
              </w:rPr>
              <w:t>10</w:t>
            </w:r>
            <w:r w:rsidRPr="00E26795">
              <w:rPr>
                <w:rFonts w:ascii="Times New Roman" w:eastAsia="Times New Roman" w:hAnsi="Times New Roman"/>
                <w:b/>
                <w:bCs/>
                <w:sz w:val="26"/>
                <w:szCs w:val="26"/>
              </w:rPr>
              <w:t>. Thực hiện việc rà soát tiêu chuẩn, điều kiện nhân sự</w:t>
            </w:r>
          </w:p>
          <w:p w:rsidR="00905ADA" w:rsidRPr="00E26795" w:rsidRDefault="00905ADA" w:rsidP="00905ADA">
            <w:pPr>
              <w:spacing w:after="0" w:line="240" w:lineRule="auto"/>
              <w:ind w:firstLine="317"/>
              <w:jc w:val="both"/>
              <w:rPr>
                <w:rFonts w:ascii="Times New Roman" w:eastAsia="Times New Roman" w:hAnsi="Times New Roman"/>
                <w:bCs/>
                <w:sz w:val="26"/>
                <w:szCs w:val="26"/>
              </w:rPr>
            </w:pPr>
            <w:r w:rsidRPr="00E26795">
              <w:rPr>
                <w:rFonts w:ascii="Times New Roman" w:eastAsia="Times New Roman" w:hAnsi="Times New Roman"/>
                <w:bCs/>
                <w:sz w:val="26"/>
                <w:szCs w:val="26"/>
              </w:rPr>
              <w:t xml:space="preserve">2. Tổ chức tín dụng, chi nhánh ngân hàng nước ngoài nơi nhân sự dự kiến đã từng công tác chịu trách nhiệm đánh giá về việc đáp ứng “có đạo đức nghề nghiệp” theo mẫu tại Phụ lục số 04 ban hành kèm theo Thông tư này. </w:t>
            </w:r>
          </w:p>
          <w:p w:rsidR="00905ADA" w:rsidRPr="00E26795" w:rsidRDefault="00905ADA" w:rsidP="00905ADA">
            <w:pPr>
              <w:spacing w:after="0" w:line="240" w:lineRule="auto"/>
              <w:ind w:firstLine="317"/>
              <w:jc w:val="both"/>
              <w:rPr>
                <w:rFonts w:ascii="Times New Roman" w:eastAsia="Times New Roman" w:hAnsi="Times New Roman"/>
                <w:b/>
                <w:bCs/>
                <w:sz w:val="26"/>
                <w:szCs w:val="26"/>
              </w:rPr>
            </w:pPr>
          </w:p>
        </w:tc>
        <w:tc>
          <w:tcPr>
            <w:tcW w:w="4961" w:type="dxa"/>
          </w:tcPr>
          <w:p w:rsidR="00905ADA" w:rsidRPr="00E26795" w:rsidRDefault="00905ADA" w:rsidP="005547E6">
            <w:pPr>
              <w:spacing w:after="0" w:line="240" w:lineRule="auto"/>
              <w:ind w:firstLine="317"/>
              <w:jc w:val="both"/>
              <w:rPr>
                <w:rFonts w:ascii="Times New Roman" w:eastAsia="Times New Roman" w:hAnsi="Times New Roman"/>
                <w:bCs/>
                <w:i/>
                <w:sz w:val="26"/>
                <w:szCs w:val="26"/>
              </w:rPr>
            </w:pPr>
            <w:r w:rsidRPr="00E26795">
              <w:rPr>
                <w:rFonts w:ascii="Times New Roman" w:hAnsi="Times New Roman"/>
                <w:bCs/>
                <w:spacing w:val="-4"/>
                <w:sz w:val="26"/>
                <w:szCs w:val="26"/>
              </w:rPr>
              <w:t xml:space="preserve">Bỏ nội dung tại khoản 2 Điều 9 Thông tư số 22: </w:t>
            </w:r>
            <w:r w:rsidRPr="00E26795">
              <w:rPr>
                <w:rFonts w:ascii="Times New Roman" w:hAnsi="Times New Roman"/>
                <w:bCs/>
                <w:i/>
                <w:spacing w:val="-4"/>
                <w:sz w:val="26"/>
                <w:szCs w:val="26"/>
              </w:rPr>
              <w:t>“</w:t>
            </w:r>
            <w:r w:rsidRPr="00E26795">
              <w:rPr>
                <w:rFonts w:ascii="Times New Roman" w:eastAsia="Times New Roman" w:hAnsi="Times New Roman"/>
                <w:bCs/>
                <w:i/>
                <w:sz w:val="26"/>
                <w:szCs w:val="26"/>
              </w:rPr>
              <w:t>Đối với trường hợp nhân sự dự kiến có quá trình công tác tại tổ chức tín dụng nước ngoài mà các tổ chức tín dụng nước ngoài đó không cung cấp văn bản đánh giá và cam kết về việc nhân sự đáp ứng “có đạo đức nghề nghiệp”, Chủ sở hữu (đối với ngân hàng 100% vốn nước ngoài), Ngân hàng mẹ (đối với chi nhánh ngân hàng nước ngoài), Thành viên góp vốn nước ngoài (đối với tổ chức tín dụng là Công ty trách nhiệm hữu hạn hai thành viên trở lên) có hồ sơ đề nghị Ngân hàng Nhà nước chấp thuận nhân sự dự kiến chịu trách nhiệm cung cấp văn bản cam kết nhân sự đáp ứng “có đạo đức nghề nghiệp” theo mẫu tại Phụ lục số 05 ban hành kèm theo Thông tư này.”</w:t>
            </w:r>
          </w:p>
          <w:p w:rsidR="00905ADA" w:rsidRPr="00E26795" w:rsidRDefault="00905ADA" w:rsidP="008B453E">
            <w:pPr>
              <w:spacing w:after="0" w:line="240" w:lineRule="auto"/>
              <w:ind w:firstLine="317"/>
              <w:jc w:val="both"/>
              <w:rPr>
                <w:rFonts w:ascii="Times New Roman" w:hAnsi="Times New Roman"/>
                <w:bCs/>
                <w:spacing w:val="-4"/>
                <w:sz w:val="26"/>
                <w:szCs w:val="26"/>
              </w:rPr>
            </w:pPr>
            <w:r w:rsidRPr="00E26795">
              <w:rPr>
                <w:rFonts w:ascii="Times New Roman" w:eastAsia="Times New Roman" w:hAnsi="Times New Roman"/>
                <w:bCs/>
                <w:sz w:val="26"/>
                <w:szCs w:val="26"/>
              </w:rPr>
              <w:t>Lý do: tương tự</w:t>
            </w:r>
            <w:r w:rsidR="008B453E" w:rsidRPr="00E26795">
              <w:rPr>
                <w:rFonts w:ascii="Times New Roman" w:eastAsia="Times New Roman" w:hAnsi="Times New Roman"/>
                <w:bCs/>
                <w:sz w:val="26"/>
                <w:szCs w:val="26"/>
              </w:rPr>
              <w:t xml:space="preserve"> </w:t>
            </w:r>
            <w:r w:rsidR="008B453E" w:rsidRPr="00E26795">
              <w:rPr>
                <w:rFonts w:ascii="Times New Roman" w:hAnsi="Times New Roman"/>
                <w:bCs/>
                <w:spacing w:val="-4"/>
                <w:sz w:val="26"/>
                <w:szCs w:val="26"/>
              </w:rPr>
              <w:t>bỏ nội dung tại điểm b khoản 11 Điều 6 Thông tư số 22 nêu trên.</w:t>
            </w:r>
          </w:p>
        </w:tc>
      </w:tr>
      <w:tr w:rsidR="00577696" w:rsidRPr="00E26795" w:rsidTr="00217604">
        <w:trPr>
          <w:trHeight w:val="3463"/>
        </w:trPr>
        <w:tc>
          <w:tcPr>
            <w:tcW w:w="710" w:type="dxa"/>
          </w:tcPr>
          <w:p w:rsidR="00577696" w:rsidRPr="00E26795" w:rsidRDefault="005228E1" w:rsidP="00217604">
            <w:pPr>
              <w:spacing w:before="60" w:after="60" w:line="240" w:lineRule="auto"/>
              <w:jc w:val="center"/>
              <w:rPr>
                <w:rFonts w:ascii="Times New Roman" w:hAnsi="Times New Roman"/>
                <w:b/>
                <w:sz w:val="26"/>
                <w:szCs w:val="26"/>
              </w:rPr>
            </w:pPr>
            <w:r>
              <w:rPr>
                <w:rFonts w:ascii="Times New Roman" w:hAnsi="Times New Roman"/>
                <w:b/>
                <w:sz w:val="26"/>
                <w:szCs w:val="26"/>
              </w:rPr>
              <w:lastRenderedPageBreak/>
              <w:t>10</w:t>
            </w:r>
          </w:p>
        </w:tc>
        <w:tc>
          <w:tcPr>
            <w:tcW w:w="4536" w:type="dxa"/>
          </w:tcPr>
          <w:p w:rsidR="006E4714" w:rsidRPr="00E26795" w:rsidRDefault="006E4714" w:rsidP="003156AE">
            <w:pPr>
              <w:spacing w:after="0" w:line="240" w:lineRule="auto"/>
              <w:ind w:firstLine="317"/>
              <w:jc w:val="both"/>
              <w:rPr>
                <w:rFonts w:ascii="Times New Roman" w:eastAsia="Times New Roman" w:hAnsi="Times New Roman"/>
                <w:sz w:val="26"/>
                <w:szCs w:val="26"/>
              </w:rPr>
            </w:pPr>
            <w:r w:rsidRPr="00E26795">
              <w:rPr>
                <w:rFonts w:ascii="Times New Roman" w:eastAsia="Times New Roman" w:hAnsi="Times New Roman"/>
                <w:b/>
                <w:bCs/>
                <w:sz w:val="26"/>
                <w:szCs w:val="26"/>
              </w:rPr>
              <w:t>Điều 11. Thực hiện chế độ thông báo, báo cáo</w:t>
            </w:r>
          </w:p>
          <w:p w:rsidR="006E4714" w:rsidRPr="00E26795" w:rsidRDefault="006E4714" w:rsidP="003156AE">
            <w:pPr>
              <w:spacing w:after="0" w:line="240" w:lineRule="auto"/>
              <w:ind w:firstLine="317"/>
              <w:jc w:val="both"/>
              <w:rPr>
                <w:rFonts w:ascii="Times New Roman" w:eastAsia="Times New Roman" w:hAnsi="Times New Roman"/>
                <w:sz w:val="26"/>
                <w:szCs w:val="26"/>
              </w:rPr>
            </w:pPr>
            <w:r w:rsidRPr="00E26795">
              <w:rPr>
                <w:rFonts w:ascii="Times New Roman" w:eastAsia="Times New Roman" w:hAnsi="Times New Roman"/>
                <w:sz w:val="26"/>
                <w:szCs w:val="26"/>
              </w:rPr>
              <w:t>1. Tổ chức tín dụng, chi nhánh ngân hàng nước ngoài kịp thời thông báo bằng văn bản cho Ngân hàng Nhà nước về những thay đổi liên quan đến việc đáp ứng tiêu chuẩn, điều kiện của nhân sự dự kiến được bầu, bổ nhiệm phát sinh trong quá trình Ngân hàng Nhà nước xem xét hồ sơ đề nghị chấp thuận danh sách dự kiến nhân sự hoặc kể từ ngày Ngân hàng Nhà nước có văn bản chấp thuận danh sách dự kiến nhân sự cho đến khi nhân sự được bầu, bổ nhiệm theo quy định sau đây:</w:t>
            </w:r>
          </w:p>
          <w:p w:rsidR="006E4714" w:rsidRPr="00E26795" w:rsidRDefault="006E4714" w:rsidP="003156AE">
            <w:pPr>
              <w:spacing w:after="0" w:line="240" w:lineRule="auto"/>
              <w:ind w:firstLine="317"/>
              <w:jc w:val="both"/>
              <w:rPr>
                <w:rFonts w:ascii="Times New Roman" w:eastAsia="Times New Roman" w:hAnsi="Times New Roman"/>
                <w:sz w:val="26"/>
                <w:szCs w:val="26"/>
              </w:rPr>
            </w:pPr>
            <w:r w:rsidRPr="00E26795">
              <w:rPr>
                <w:rFonts w:ascii="Times New Roman" w:eastAsia="Times New Roman" w:hAnsi="Times New Roman"/>
                <w:sz w:val="26"/>
                <w:szCs w:val="26"/>
              </w:rPr>
              <w:t>a) Đối với tổ chức tín dụng, chi nhánh ngân hàng nước ngoài quy định tại khoản 1, khoản 2 Điều 4 Thông tư này: gửi Cơ quan Thanh tra, giám sát ngân hàng;</w:t>
            </w:r>
          </w:p>
          <w:p w:rsidR="00577696" w:rsidRPr="00E26795" w:rsidRDefault="006E4714" w:rsidP="006B0CD9">
            <w:pPr>
              <w:spacing w:after="0" w:line="240" w:lineRule="auto"/>
              <w:ind w:firstLine="317"/>
              <w:jc w:val="both"/>
              <w:rPr>
                <w:rFonts w:ascii="Times New Roman" w:hAnsi="Times New Roman"/>
                <w:b/>
                <w:bCs/>
                <w:sz w:val="26"/>
                <w:szCs w:val="26"/>
              </w:rPr>
            </w:pPr>
            <w:r w:rsidRPr="00E26795">
              <w:rPr>
                <w:rFonts w:ascii="Times New Roman" w:eastAsia="Times New Roman" w:hAnsi="Times New Roman"/>
                <w:sz w:val="26"/>
                <w:szCs w:val="26"/>
              </w:rPr>
              <w:t>b) Đối với chi nhánh ngân hàng nước ngoài quy định tại khoản 3 Điều 4 Thông tư này: gửi Ngân hàng Nhà nước chi nhánh nơi chi nhánh ngân hàng nước ngoài đặt trụ sở.</w:t>
            </w:r>
          </w:p>
        </w:tc>
        <w:tc>
          <w:tcPr>
            <w:tcW w:w="4536" w:type="dxa"/>
          </w:tcPr>
          <w:p w:rsidR="006E4714" w:rsidRPr="00E26795" w:rsidRDefault="006E4714" w:rsidP="003156AE">
            <w:pPr>
              <w:spacing w:after="0" w:line="240" w:lineRule="auto"/>
              <w:ind w:firstLine="317"/>
              <w:jc w:val="both"/>
              <w:rPr>
                <w:rFonts w:ascii="Times New Roman" w:eastAsia="Times New Roman" w:hAnsi="Times New Roman"/>
                <w:sz w:val="26"/>
                <w:szCs w:val="26"/>
              </w:rPr>
            </w:pPr>
            <w:bookmarkStart w:id="17" w:name="dieu_11"/>
            <w:r w:rsidRPr="00E26795">
              <w:rPr>
                <w:rFonts w:ascii="Times New Roman" w:eastAsia="Times New Roman" w:hAnsi="Times New Roman"/>
                <w:b/>
                <w:bCs/>
                <w:sz w:val="26"/>
                <w:szCs w:val="26"/>
              </w:rPr>
              <w:t>Điều 12. Thực hiện chế độ thông báo, báo cáo</w:t>
            </w:r>
            <w:bookmarkStart w:id="18" w:name="_ftnref23"/>
            <w:bookmarkEnd w:id="17"/>
            <w:bookmarkEnd w:id="18"/>
          </w:p>
          <w:p w:rsidR="006E4714" w:rsidRPr="00E26795" w:rsidRDefault="006E4714" w:rsidP="003156AE">
            <w:pPr>
              <w:spacing w:after="0" w:line="240" w:lineRule="auto"/>
              <w:ind w:firstLine="317"/>
              <w:jc w:val="both"/>
              <w:rPr>
                <w:rFonts w:ascii="Times New Roman" w:eastAsia="Times New Roman" w:hAnsi="Times New Roman"/>
                <w:sz w:val="26"/>
                <w:szCs w:val="26"/>
              </w:rPr>
            </w:pPr>
            <w:r w:rsidRPr="00E26795">
              <w:rPr>
                <w:rFonts w:ascii="Times New Roman" w:eastAsia="Times New Roman" w:hAnsi="Times New Roman"/>
                <w:sz w:val="26"/>
                <w:szCs w:val="26"/>
              </w:rPr>
              <w:t>1. Tổ chức tín dụng, chi nhánh ngân hàng nước ngoài kịp thời thông báo bằng văn bản cho Ngân hàng Nhà nước về những thay đổi liên quan đến việc đáp ứng tiêu chuẩn, điều kiện của nhân sự dự kiến được bầu, bổ nhiệm phát sinh trong quá trình Ngân hàng Nhà nước xem xét hồ sơ đề nghị chấp thuận danh sách dự kiến nhân sự hoặc kể từ ngày Ngân hàng Nhà nước có văn bản chấp thuận danh sách dự kiến nhân sự cho đến khi nhân sự được bầu, bổ nhiệm theo quy định sau đây:</w:t>
            </w:r>
          </w:p>
          <w:p w:rsidR="006E4714" w:rsidRPr="00E26795" w:rsidRDefault="006E4714" w:rsidP="003156AE">
            <w:pPr>
              <w:spacing w:after="0" w:line="240" w:lineRule="auto"/>
              <w:ind w:firstLine="317"/>
              <w:jc w:val="both"/>
              <w:rPr>
                <w:rFonts w:ascii="Times New Roman" w:eastAsia="Times New Roman" w:hAnsi="Times New Roman"/>
                <w:sz w:val="26"/>
                <w:szCs w:val="26"/>
              </w:rPr>
            </w:pPr>
            <w:r w:rsidRPr="00E26795">
              <w:rPr>
                <w:rFonts w:ascii="Times New Roman" w:eastAsia="Times New Roman" w:hAnsi="Times New Roman"/>
                <w:sz w:val="26"/>
                <w:szCs w:val="26"/>
              </w:rPr>
              <w:t xml:space="preserve">a) Đối với tổ chức tín dụng, chi nhánh ngân hàng nước ngoài quy định tại </w:t>
            </w:r>
            <w:bookmarkStart w:id="19" w:name="tc_7"/>
            <w:r w:rsidRPr="00E26795">
              <w:rPr>
                <w:rFonts w:ascii="Times New Roman" w:eastAsia="Times New Roman" w:hAnsi="Times New Roman"/>
                <w:sz w:val="26"/>
                <w:szCs w:val="26"/>
              </w:rPr>
              <w:t>khoản 1, khoản 2 Điều 4 Thông tư này</w:t>
            </w:r>
            <w:bookmarkEnd w:id="19"/>
            <w:r w:rsidRPr="00E26795">
              <w:rPr>
                <w:rFonts w:ascii="Times New Roman" w:eastAsia="Times New Roman" w:hAnsi="Times New Roman"/>
                <w:sz w:val="26"/>
                <w:szCs w:val="26"/>
              </w:rPr>
              <w:t>: gửi Cục Quản lý, giám sát tổ chức tín dụng;</w:t>
            </w:r>
          </w:p>
          <w:p w:rsidR="00577696" w:rsidRPr="00E26795" w:rsidRDefault="006E4714" w:rsidP="006B0CD9">
            <w:pPr>
              <w:spacing w:after="0" w:line="240" w:lineRule="auto"/>
              <w:ind w:firstLine="317"/>
              <w:jc w:val="both"/>
              <w:rPr>
                <w:rFonts w:ascii="Times New Roman" w:hAnsi="Times New Roman"/>
                <w:b/>
                <w:bCs/>
                <w:sz w:val="26"/>
                <w:szCs w:val="26"/>
              </w:rPr>
            </w:pPr>
            <w:r w:rsidRPr="00E26795">
              <w:rPr>
                <w:rFonts w:ascii="Times New Roman" w:eastAsia="Times New Roman" w:hAnsi="Times New Roman"/>
                <w:sz w:val="26"/>
                <w:szCs w:val="26"/>
              </w:rPr>
              <w:t xml:space="preserve">b) Đối với chi nhánh ngân hàng nước ngoài quy định tại </w:t>
            </w:r>
            <w:bookmarkStart w:id="20" w:name="tc_8"/>
            <w:r w:rsidRPr="00E26795">
              <w:rPr>
                <w:rFonts w:ascii="Times New Roman" w:eastAsia="Times New Roman" w:hAnsi="Times New Roman"/>
                <w:sz w:val="26"/>
                <w:szCs w:val="26"/>
              </w:rPr>
              <w:t>khoản 3 Điều 4 Thông tư này</w:t>
            </w:r>
            <w:bookmarkEnd w:id="20"/>
            <w:r w:rsidRPr="00E26795">
              <w:rPr>
                <w:rFonts w:ascii="Times New Roman" w:eastAsia="Times New Roman" w:hAnsi="Times New Roman"/>
                <w:sz w:val="26"/>
                <w:szCs w:val="26"/>
              </w:rPr>
              <w:t>: gửi Ngân hàng Nhà nước Khu vực nơi chi nhánh ngân hàng nước ngoài đặt trụ sở.</w:t>
            </w:r>
          </w:p>
        </w:tc>
        <w:tc>
          <w:tcPr>
            <w:tcW w:w="4961" w:type="dxa"/>
          </w:tcPr>
          <w:p w:rsidR="006B0CD9" w:rsidRPr="00E26795" w:rsidRDefault="006B0CD9" w:rsidP="005547E6">
            <w:pPr>
              <w:spacing w:after="0" w:line="240" w:lineRule="auto"/>
              <w:ind w:firstLine="317"/>
              <w:jc w:val="both"/>
              <w:rPr>
                <w:rFonts w:ascii="Times New Roman" w:hAnsi="Times New Roman"/>
                <w:bCs/>
                <w:spacing w:val="-4"/>
                <w:sz w:val="26"/>
                <w:szCs w:val="26"/>
              </w:rPr>
            </w:pPr>
            <w:r w:rsidRPr="00E26795">
              <w:rPr>
                <w:rFonts w:ascii="Times New Roman" w:hAnsi="Times New Roman"/>
                <w:bCs/>
                <w:spacing w:val="-4"/>
                <w:sz w:val="26"/>
                <w:szCs w:val="26"/>
              </w:rPr>
              <w:t>Sửa tên đơn vị thuộc NHNN do thay đổi cơ cấu</w:t>
            </w:r>
            <w:r w:rsidR="00B64406" w:rsidRPr="00E26795">
              <w:rPr>
                <w:rFonts w:ascii="Times New Roman" w:hAnsi="Times New Roman"/>
                <w:bCs/>
                <w:spacing w:val="-4"/>
                <w:sz w:val="26"/>
                <w:szCs w:val="26"/>
              </w:rPr>
              <w:t xml:space="preserve"> tổ chức</w:t>
            </w:r>
            <w:r w:rsidRPr="00E26795">
              <w:rPr>
                <w:rFonts w:ascii="Times New Roman" w:hAnsi="Times New Roman"/>
                <w:bCs/>
                <w:spacing w:val="-4"/>
                <w:sz w:val="26"/>
                <w:szCs w:val="26"/>
              </w:rPr>
              <w:t xml:space="preserve"> theo Nghị định 26/2025/NĐ-CP ngày 24/02/2025 của Chính Phủ quy định về chức năng, nhiệm vụ, quyền hạn và cơ cấu tổ chức của Ngân hàng Nhà nước Việt Nam.</w:t>
            </w:r>
          </w:p>
          <w:p w:rsidR="00577696" w:rsidRPr="00E26795" w:rsidRDefault="00577696" w:rsidP="005547E6">
            <w:pPr>
              <w:spacing w:after="0" w:line="240" w:lineRule="auto"/>
              <w:ind w:firstLine="317"/>
              <w:jc w:val="both"/>
              <w:rPr>
                <w:rFonts w:ascii="Times New Roman" w:hAnsi="Times New Roman"/>
                <w:bCs/>
                <w:spacing w:val="-4"/>
                <w:sz w:val="26"/>
                <w:szCs w:val="26"/>
              </w:rPr>
            </w:pPr>
          </w:p>
        </w:tc>
      </w:tr>
      <w:tr w:rsidR="00577696" w:rsidRPr="00E26795" w:rsidTr="006B0CD9">
        <w:trPr>
          <w:trHeight w:val="5767"/>
        </w:trPr>
        <w:tc>
          <w:tcPr>
            <w:tcW w:w="710" w:type="dxa"/>
          </w:tcPr>
          <w:p w:rsidR="00577696" w:rsidRPr="00E26795" w:rsidRDefault="00A150B6" w:rsidP="005228E1">
            <w:pPr>
              <w:spacing w:before="60" w:after="60" w:line="240" w:lineRule="auto"/>
              <w:jc w:val="center"/>
              <w:rPr>
                <w:rFonts w:ascii="Times New Roman" w:hAnsi="Times New Roman"/>
                <w:b/>
                <w:sz w:val="26"/>
                <w:szCs w:val="26"/>
              </w:rPr>
            </w:pPr>
            <w:r w:rsidRPr="00E26795">
              <w:rPr>
                <w:rFonts w:ascii="Times New Roman" w:hAnsi="Times New Roman"/>
                <w:b/>
                <w:sz w:val="26"/>
                <w:szCs w:val="26"/>
              </w:rPr>
              <w:lastRenderedPageBreak/>
              <w:t>1</w:t>
            </w:r>
            <w:r w:rsidR="005228E1">
              <w:rPr>
                <w:rFonts w:ascii="Times New Roman" w:hAnsi="Times New Roman"/>
                <w:b/>
                <w:sz w:val="26"/>
                <w:szCs w:val="26"/>
              </w:rPr>
              <w:t>1</w:t>
            </w:r>
          </w:p>
        </w:tc>
        <w:tc>
          <w:tcPr>
            <w:tcW w:w="4536" w:type="dxa"/>
          </w:tcPr>
          <w:p w:rsidR="00641741" w:rsidRPr="00E26795" w:rsidRDefault="00641741" w:rsidP="003156AE">
            <w:pPr>
              <w:spacing w:after="0" w:line="240" w:lineRule="auto"/>
              <w:ind w:firstLine="317"/>
              <w:jc w:val="both"/>
              <w:rPr>
                <w:rFonts w:ascii="Times New Roman" w:eastAsia="Times New Roman" w:hAnsi="Times New Roman"/>
                <w:sz w:val="26"/>
                <w:szCs w:val="26"/>
              </w:rPr>
            </w:pPr>
            <w:r w:rsidRPr="00E26795">
              <w:rPr>
                <w:rFonts w:ascii="Times New Roman" w:eastAsia="Times New Roman" w:hAnsi="Times New Roman"/>
                <w:b/>
                <w:bCs/>
                <w:sz w:val="26"/>
                <w:szCs w:val="26"/>
              </w:rPr>
              <w:t xml:space="preserve">Điều 13. Trách nhiệm của Ngân hàng nhà nước chi nhánh </w:t>
            </w:r>
          </w:p>
          <w:p w:rsidR="00641741" w:rsidRPr="00E26795" w:rsidRDefault="00641741" w:rsidP="003156AE">
            <w:pPr>
              <w:spacing w:after="0" w:line="240" w:lineRule="auto"/>
              <w:ind w:firstLine="317"/>
              <w:jc w:val="both"/>
              <w:rPr>
                <w:rFonts w:ascii="Times New Roman" w:eastAsia="Times New Roman" w:hAnsi="Times New Roman"/>
                <w:sz w:val="26"/>
                <w:szCs w:val="26"/>
              </w:rPr>
            </w:pPr>
            <w:r w:rsidRPr="00E26795">
              <w:rPr>
                <w:rFonts w:ascii="Times New Roman" w:eastAsia="Times New Roman" w:hAnsi="Times New Roman"/>
                <w:sz w:val="26"/>
                <w:szCs w:val="26"/>
              </w:rPr>
              <w:t>1. Trong thời hạn 30 ngày làm việc kể từ ngày tiếp nhận đầy đủ hồ sơ của chi nhánh ngân hàng nước ngoài thuộc đối tượng quy định tại khoản 3 Điều 4 Thông tư này, Ngân hàng Nhà nước chi nhánh có trách nhiệm đánh giá việc đáp ứng hồ sơ, tiêu chuẩn, điều kiện của nhân sự dự kiến của chi nhánh ngân hàng nước ngoài theo quy định tại Luật Các tổ chức tín dụng và Thông tư này; lấy ý kiến các đơn vị liên quan; có văn bản chấp thuận hoặc không chấp thuận dự kiến nhân sự của chi nhánh ngân hàng nước ngoài.</w:t>
            </w:r>
          </w:p>
          <w:p w:rsidR="00641741" w:rsidRPr="00E26795" w:rsidRDefault="00641741" w:rsidP="003156AE">
            <w:pPr>
              <w:spacing w:after="0" w:line="240" w:lineRule="auto"/>
              <w:ind w:firstLine="317"/>
              <w:jc w:val="both"/>
              <w:rPr>
                <w:rFonts w:ascii="Times New Roman" w:eastAsia="Times New Roman" w:hAnsi="Times New Roman"/>
                <w:sz w:val="26"/>
                <w:szCs w:val="26"/>
              </w:rPr>
            </w:pPr>
            <w:r w:rsidRPr="00E26795">
              <w:rPr>
                <w:rFonts w:ascii="Times New Roman" w:eastAsia="Times New Roman" w:hAnsi="Times New Roman"/>
                <w:sz w:val="26"/>
                <w:szCs w:val="26"/>
              </w:rPr>
              <w:t>2. Ngân hàng Nhà nước chi nhánh có trách nhiệm tham gia ý kiến bằng văn bản (theo mẫu Phụ lục số 06 ban hành kèm theo Thông tư này) trên cơ sở đề nghị của Cơ quan Thanh tra, giám sát ngân hàng trong thời hạn 05 ngày làm việc kể từ ngày nhận được văn bản đề nghị.</w:t>
            </w:r>
          </w:p>
          <w:p w:rsidR="00641741" w:rsidRPr="00E26795" w:rsidRDefault="00641741" w:rsidP="003156AE">
            <w:pPr>
              <w:spacing w:after="0" w:line="240" w:lineRule="auto"/>
              <w:ind w:firstLine="317"/>
              <w:jc w:val="both"/>
              <w:rPr>
                <w:rFonts w:ascii="Times New Roman" w:eastAsia="Times New Roman" w:hAnsi="Times New Roman"/>
                <w:sz w:val="26"/>
                <w:szCs w:val="26"/>
              </w:rPr>
            </w:pPr>
            <w:r w:rsidRPr="00E26795">
              <w:rPr>
                <w:rFonts w:ascii="Times New Roman" w:eastAsia="Times New Roman" w:hAnsi="Times New Roman"/>
                <w:color w:val="000000"/>
                <w:sz w:val="26"/>
                <w:szCs w:val="26"/>
              </w:rPr>
              <w:t>3</w:t>
            </w:r>
            <w:r w:rsidRPr="00E26795">
              <w:rPr>
                <w:rFonts w:ascii="Times New Roman" w:eastAsia="Times New Roman" w:hAnsi="Times New Roman"/>
                <w:sz w:val="26"/>
                <w:szCs w:val="26"/>
              </w:rPr>
              <w:t>. Tiếp nhận thông báo của chi nhánh ngân hàng nước ngoài quy định tại khoản 1 Điều 11 Thông tư này; xem xét việc đáp ứng tiêu chuẩn, điều kiện của nhân sự dự kiến hoặc biện pháp xử lý.</w:t>
            </w:r>
          </w:p>
          <w:p w:rsidR="00641741" w:rsidRPr="00E26795" w:rsidRDefault="00641741" w:rsidP="003156AE">
            <w:pPr>
              <w:spacing w:after="0" w:line="240" w:lineRule="auto"/>
              <w:ind w:firstLine="317"/>
              <w:jc w:val="both"/>
              <w:rPr>
                <w:rFonts w:ascii="Times New Roman" w:eastAsia="Times New Roman" w:hAnsi="Times New Roman"/>
                <w:sz w:val="26"/>
                <w:szCs w:val="26"/>
              </w:rPr>
            </w:pPr>
            <w:r w:rsidRPr="00E26795">
              <w:rPr>
                <w:rFonts w:ascii="Times New Roman" w:eastAsia="Times New Roman" w:hAnsi="Times New Roman"/>
                <w:sz w:val="26"/>
                <w:szCs w:val="26"/>
              </w:rPr>
              <w:t xml:space="preserve">4. Tiếp nhận, rà soát thông báo của </w:t>
            </w:r>
            <w:r w:rsidRPr="00E26795">
              <w:rPr>
                <w:rFonts w:ascii="Times New Roman" w:eastAsia="Times New Roman" w:hAnsi="Times New Roman"/>
                <w:sz w:val="26"/>
                <w:szCs w:val="26"/>
              </w:rPr>
              <w:lastRenderedPageBreak/>
              <w:t>chi nhánh ngân hàng nước ngoài quy định tại khoản 2 Điều 11 Thông tư này. Trường hợp phát hiện sai sót, Ngân hàng Nhà nước chi nhánh yêu cầu chi nhánh ngân hàng nước ngoài xử lý hoặc đề xuất Thống đốc Ngân hàng Nhà nước biện pháp xử lý nếu vượt thẩm quyền.</w:t>
            </w:r>
          </w:p>
          <w:p w:rsidR="00577696" w:rsidRPr="00E26795" w:rsidRDefault="00641741" w:rsidP="006B0CD9">
            <w:pPr>
              <w:spacing w:after="0" w:line="240" w:lineRule="auto"/>
              <w:ind w:firstLine="317"/>
              <w:jc w:val="both"/>
              <w:rPr>
                <w:rFonts w:ascii="Times New Roman" w:hAnsi="Times New Roman"/>
                <w:b/>
                <w:bCs/>
                <w:sz w:val="26"/>
                <w:szCs w:val="26"/>
              </w:rPr>
            </w:pPr>
            <w:r w:rsidRPr="00E26795">
              <w:rPr>
                <w:rFonts w:ascii="Times New Roman" w:eastAsia="Times New Roman" w:hAnsi="Times New Roman"/>
                <w:sz w:val="26"/>
                <w:szCs w:val="26"/>
              </w:rPr>
              <w:t>5. Trong thời hạn 05 ngày làm việc kể từ ngày chi nhánh ngân hàng nước ngoài có văn bản thông báo cho Ngân hàng Nhà nước theo quy định tại điểm b khoản 1 Điều 11 Thông tư này về danh sách bổ nhiệm Tổng giám đốc (Giám đốc) chi nhánh ngân hàng nước ngoài, Ngân hàng Nhà nước chi nhánh có trách nhiệm thông báo bằng văn bản cho Cơ quan đăng ký kinh doanh cấp tỉnh, thành phố trực thuộc Trung ương nơi chi nhánh ngân hàng nước ngoài đặt trụ sở để cập nhật vào hệ thống thông tin quốc gia về đăng ký doanh nghiệp.</w:t>
            </w:r>
          </w:p>
        </w:tc>
        <w:tc>
          <w:tcPr>
            <w:tcW w:w="4536" w:type="dxa"/>
          </w:tcPr>
          <w:p w:rsidR="00641741" w:rsidRPr="00E26795" w:rsidRDefault="00641741" w:rsidP="003156AE">
            <w:pPr>
              <w:spacing w:after="0" w:line="240" w:lineRule="auto"/>
              <w:ind w:firstLine="317"/>
              <w:jc w:val="both"/>
              <w:rPr>
                <w:rFonts w:ascii="Times New Roman" w:eastAsia="Times New Roman" w:hAnsi="Times New Roman"/>
                <w:sz w:val="26"/>
                <w:szCs w:val="26"/>
              </w:rPr>
            </w:pPr>
            <w:bookmarkStart w:id="21" w:name="dieu_13"/>
            <w:r w:rsidRPr="00E26795">
              <w:rPr>
                <w:rFonts w:ascii="Times New Roman" w:eastAsia="Times New Roman" w:hAnsi="Times New Roman"/>
                <w:b/>
                <w:bCs/>
                <w:sz w:val="26"/>
                <w:szCs w:val="26"/>
              </w:rPr>
              <w:lastRenderedPageBreak/>
              <w:t xml:space="preserve">Điều 14. Trách nhiệm của </w:t>
            </w:r>
            <w:bookmarkStart w:id="22" w:name="_ftnref27"/>
            <w:bookmarkEnd w:id="21"/>
            <w:bookmarkEnd w:id="22"/>
            <w:r w:rsidRPr="00E26795">
              <w:rPr>
                <w:rFonts w:ascii="Times New Roman" w:eastAsia="Times New Roman" w:hAnsi="Times New Roman"/>
                <w:b/>
                <w:bCs/>
                <w:sz w:val="26"/>
                <w:szCs w:val="26"/>
              </w:rPr>
              <w:t xml:space="preserve">Ngân hàng Nhà nước Khu vực </w:t>
            </w:r>
          </w:p>
          <w:p w:rsidR="00641741" w:rsidRPr="00E26795" w:rsidRDefault="00641741" w:rsidP="003156AE">
            <w:pPr>
              <w:spacing w:after="0" w:line="240" w:lineRule="auto"/>
              <w:ind w:firstLine="317"/>
              <w:jc w:val="both"/>
              <w:rPr>
                <w:rFonts w:ascii="Times New Roman" w:eastAsia="Times New Roman" w:hAnsi="Times New Roman"/>
                <w:sz w:val="26"/>
                <w:szCs w:val="26"/>
              </w:rPr>
            </w:pPr>
            <w:r w:rsidRPr="00E26795">
              <w:rPr>
                <w:rFonts w:ascii="Times New Roman" w:eastAsia="Times New Roman" w:hAnsi="Times New Roman"/>
                <w:sz w:val="26"/>
                <w:szCs w:val="26"/>
              </w:rPr>
              <w:t xml:space="preserve">1. Trong thời hạn 30 ngày làm việc kể từ ngày tiếp nhận đầy đủ hồ sơ của chi nhánh ngân hàng nước ngoài thuộc đối tượng quy định tại </w:t>
            </w:r>
            <w:bookmarkStart w:id="23" w:name="tc_15"/>
            <w:r w:rsidRPr="00E26795">
              <w:rPr>
                <w:rFonts w:ascii="Times New Roman" w:eastAsia="Times New Roman" w:hAnsi="Times New Roman"/>
                <w:sz w:val="26"/>
                <w:szCs w:val="26"/>
              </w:rPr>
              <w:t>khoản 3 Điều 4 Thông tư này</w:t>
            </w:r>
            <w:bookmarkEnd w:id="23"/>
            <w:r w:rsidRPr="00E26795">
              <w:rPr>
                <w:rFonts w:ascii="Times New Roman" w:eastAsia="Times New Roman" w:hAnsi="Times New Roman"/>
                <w:sz w:val="26"/>
                <w:szCs w:val="26"/>
              </w:rPr>
              <w:t>, Ngân hàng Nhà nước Khu vực có trách nhiệm đánh giá việc đáp ứng hồ sơ, tiêu chuẩn, điều kiện của nhân sự dự kiến của chi nhánh ngân hàng nước ngoài theo quy định tại Luật Các tổ chức tín dụng và Thông tư này; lấy ý kiến các đơn vị liên quan; có văn bản chấp thuận hoặc không chấp thuận dự kiến nhân sự của chi nhánh ngân hàng nước ngoài.</w:t>
            </w:r>
          </w:p>
          <w:p w:rsidR="00641741" w:rsidRPr="00E26795" w:rsidRDefault="00641741" w:rsidP="003156AE">
            <w:pPr>
              <w:spacing w:after="0" w:line="240" w:lineRule="auto"/>
              <w:ind w:firstLine="317"/>
              <w:jc w:val="both"/>
              <w:rPr>
                <w:rFonts w:ascii="Times New Roman" w:eastAsia="Times New Roman" w:hAnsi="Times New Roman"/>
                <w:sz w:val="26"/>
                <w:szCs w:val="26"/>
              </w:rPr>
            </w:pPr>
            <w:r w:rsidRPr="00E26795">
              <w:rPr>
                <w:rFonts w:ascii="Times New Roman" w:eastAsia="Times New Roman" w:hAnsi="Times New Roman"/>
                <w:sz w:val="26"/>
                <w:szCs w:val="26"/>
              </w:rPr>
              <w:t xml:space="preserve">2. Ngân hàng Nhà nước Khu vực có trách nhiệm tham gia ý kiến bằng văn bản (theo mẫu </w:t>
            </w:r>
            <w:bookmarkStart w:id="24" w:name="bieumau_pl_06"/>
            <w:r w:rsidRPr="00E26795">
              <w:rPr>
                <w:rFonts w:ascii="Times New Roman" w:eastAsia="Times New Roman" w:hAnsi="Times New Roman"/>
                <w:sz w:val="26"/>
                <w:szCs w:val="26"/>
              </w:rPr>
              <w:t>Phụ lục số 06</w:t>
            </w:r>
            <w:bookmarkEnd w:id="24"/>
            <w:r w:rsidRPr="00E26795">
              <w:rPr>
                <w:rFonts w:ascii="Times New Roman" w:eastAsia="Times New Roman" w:hAnsi="Times New Roman"/>
                <w:sz w:val="26"/>
                <w:szCs w:val="26"/>
              </w:rPr>
              <w:t xml:space="preserve"> ban hành kèm theo Thông tư này) trên cơ sở đề nghị của Cục Quản lý, giám sát tổ chức tín dụng trong thời hạn 05 ngày làm việc kể từ ngày nhận được văn bản đề nghị.</w:t>
            </w:r>
          </w:p>
          <w:p w:rsidR="00641741" w:rsidRPr="00E26795" w:rsidRDefault="00641741" w:rsidP="003156AE">
            <w:pPr>
              <w:spacing w:after="0" w:line="240" w:lineRule="auto"/>
              <w:ind w:firstLine="317"/>
              <w:jc w:val="both"/>
              <w:rPr>
                <w:rFonts w:ascii="Times New Roman" w:eastAsia="Times New Roman" w:hAnsi="Times New Roman"/>
                <w:sz w:val="26"/>
                <w:szCs w:val="26"/>
              </w:rPr>
            </w:pPr>
            <w:r w:rsidRPr="00E26795">
              <w:rPr>
                <w:rFonts w:ascii="Times New Roman" w:eastAsia="Times New Roman" w:hAnsi="Times New Roman"/>
                <w:sz w:val="26"/>
                <w:szCs w:val="26"/>
              </w:rPr>
              <w:t xml:space="preserve">3. Tiếp nhận thông báo của chi nhánh ngân hàng nước ngoài quy định tại </w:t>
            </w:r>
            <w:bookmarkStart w:id="25" w:name="tc_16"/>
            <w:r w:rsidRPr="00E26795">
              <w:rPr>
                <w:rFonts w:ascii="Times New Roman" w:eastAsia="Times New Roman" w:hAnsi="Times New Roman"/>
                <w:sz w:val="26"/>
                <w:szCs w:val="26"/>
              </w:rPr>
              <w:t>khoản 1 Điều 12 Thông tư này</w:t>
            </w:r>
            <w:bookmarkEnd w:id="25"/>
            <w:r w:rsidRPr="00E26795">
              <w:rPr>
                <w:rFonts w:ascii="Times New Roman" w:eastAsia="Times New Roman" w:hAnsi="Times New Roman"/>
                <w:sz w:val="26"/>
                <w:szCs w:val="26"/>
              </w:rPr>
              <w:t>; xem xét việc đáp ứng tiêu chuẩn, điều kiện của nhân sự dự kiến hoặc biện pháp xử lý.</w:t>
            </w:r>
          </w:p>
          <w:p w:rsidR="00641741" w:rsidRPr="00E26795" w:rsidRDefault="00641741" w:rsidP="003156AE">
            <w:pPr>
              <w:spacing w:after="0" w:line="240" w:lineRule="auto"/>
              <w:ind w:firstLine="317"/>
              <w:jc w:val="both"/>
              <w:rPr>
                <w:rFonts w:ascii="Times New Roman" w:eastAsia="Times New Roman" w:hAnsi="Times New Roman"/>
                <w:sz w:val="26"/>
                <w:szCs w:val="26"/>
              </w:rPr>
            </w:pPr>
            <w:r w:rsidRPr="00E26795">
              <w:rPr>
                <w:rFonts w:ascii="Times New Roman" w:eastAsia="Times New Roman" w:hAnsi="Times New Roman"/>
                <w:sz w:val="26"/>
                <w:szCs w:val="26"/>
              </w:rPr>
              <w:t xml:space="preserve">4. Tiếp nhận, rà soát thông báo của chi nhánh ngân hàng nước ngoài quy </w:t>
            </w:r>
            <w:r w:rsidRPr="00E26795">
              <w:rPr>
                <w:rFonts w:ascii="Times New Roman" w:eastAsia="Times New Roman" w:hAnsi="Times New Roman"/>
                <w:sz w:val="26"/>
                <w:szCs w:val="26"/>
              </w:rPr>
              <w:lastRenderedPageBreak/>
              <w:t xml:space="preserve">định tại </w:t>
            </w:r>
            <w:bookmarkStart w:id="26" w:name="tc_17"/>
            <w:r w:rsidRPr="00E26795">
              <w:rPr>
                <w:rFonts w:ascii="Times New Roman" w:eastAsia="Times New Roman" w:hAnsi="Times New Roman"/>
                <w:sz w:val="26"/>
                <w:szCs w:val="26"/>
              </w:rPr>
              <w:t>khoản 2 Điều 12 Thông tư này</w:t>
            </w:r>
            <w:bookmarkEnd w:id="26"/>
            <w:r w:rsidRPr="00E26795">
              <w:rPr>
                <w:rFonts w:ascii="Times New Roman" w:eastAsia="Times New Roman" w:hAnsi="Times New Roman"/>
                <w:sz w:val="26"/>
                <w:szCs w:val="26"/>
              </w:rPr>
              <w:t>. Trường hợp phát hiện sai sót, Ngân hàng Nhà nước Khu vực yêu cầu chi nhánh ngân hàng nước ngoài xử lý hoặc đề xuất Thống đốc Ngân hàng Nhà nước biện pháp xử lý nếu vượt thẩm quyền.</w:t>
            </w:r>
          </w:p>
          <w:p w:rsidR="00577696" w:rsidRPr="00E26795" w:rsidRDefault="00641741" w:rsidP="006B0CD9">
            <w:pPr>
              <w:spacing w:after="0" w:line="240" w:lineRule="auto"/>
              <w:ind w:firstLine="317"/>
              <w:jc w:val="both"/>
              <w:rPr>
                <w:rFonts w:ascii="Times New Roman" w:hAnsi="Times New Roman"/>
                <w:b/>
                <w:bCs/>
                <w:sz w:val="26"/>
                <w:szCs w:val="26"/>
              </w:rPr>
            </w:pPr>
            <w:r w:rsidRPr="00E26795">
              <w:rPr>
                <w:rFonts w:ascii="Times New Roman" w:eastAsia="Times New Roman" w:hAnsi="Times New Roman"/>
                <w:sz w:val="26"/>
                <w:szCs w:val="26"/>
              </w:rPr>
              <w:t xml:space="preserve">5. Trong thời hạn 05 ngày làm việc kể từ ngày chi nhánh ngân hàng nước ngoài có văn bản thông báo cho Ngân hàng Nhà nước theo quy định tại </w:t>
            </w:r>
            <w:bookmarkStart w:id="27" w:name="tc_18"/>
            <w:r w:rsidRPr="00E26795">
              <w:rPr>
                <w:rFonts w:ascii="Times New Roman" w:eastAsia="Times New Roman" w:hAnsi="Times New Roman"/>
                <w:sz w:val="26"/>
                <w:szCs w:val="26"/>
              </w:rPr>
              <w:t>điểm b khoản 1 Điều 12 Thông tư này</w:t>
            </w:r>
            <w:bookmarkEnd w:id="27"/>
            <w:r w:rsidRPr="00E26795">
              <w:rPr>
                <w:rFonts w:ascii="Times New Roman" w:eastAsia="Times New Roman" w:hAnsi="Times New Roman"/>
                <w:sz w:val="26"/>
                <w:szCs w:val="26"/>
              </w:rPr>
              <w:t xml:space="preserve"> về danh sách bổ nhiệm Tổng giám đốc (Giám đốc) chi nhánh ngân hàng nước ngoài, Ngân hàng Nhà nước Khu vực có trách nhiệm thông báo bằng văn bản cho Cơ quan đăng ký kinh doanh cấp tỉnh, thành phố trực thuộc Trung ương nơi chi nhánh ngân hàng nước ngoài đặt trụ sở để cập nhật vào hệ thống thông tin quốc gia về đăng ký doanh nghiệp.</w:t>
            </w:r>
          </w:p>
        </w:tc>
        <w:tc>
          <w:tcPr>
            <w:tcW w:w="4961" w:type="dxa"/>
          </w:tcPr>
          <w:p w:rsidR="006B0CD9" w:rsidRPr="00E26795" w:rsidRDefault="006B0CD9" w:rsidP="005547E6">
            <w:pPr>
              <w:spacing w:after="0" w:line="240" w:lineRule="auto"/>
              <w:ind w:firstLine="317"/>
              <w:jc w:val="both"/>
              <w:rPr>
                <w:rFonts w:ascii="Times New Roman" w:hAnsi="Times New Roman"/>
                <w:bCs/>
                <w:spacing w:val="-4"/>
                <w:sz w:val="26"/>
                <w:szCs w:val="26"/>
              </w:rPr>
            </w:pPr>
            <w:r w:rsidRPr="00E26795">
              <w:rPr>
                <w:rFonts w:ascii="Times New Roman" w:hAnsi="Times New Roman"/>
                <w:bCs/>
                <w:spacing w:val="-4"/>
                <w:sz w:val="26"/>
                <w:szCs w:val="26"/>
              </w:rPr>
              <w:lastRenderedPageBreak/>
              <w:t>Sửa tên đơn vị thuộc NHNN do thay đổi cơ cấu</w:t>
            </w:r>
            <w:r w:rsidR="00B64406" w:rsidRPr="00E26795">
              <w:rPr>
                <w:rFonts w:ascii="Times New Roman" w:hAnsi="Times New Roman"/>
                <w:bCs/>
                <w:spacing w:val="-4"/>
                <w:sz w:val="26"/>
                <w:szCs w:val="26"/>
              </w:rPr>
              <w:t xml:space="preserve"> tổ chức</w:t>
            </w:r>
            <w:r w:rsidRPr="00E26795">
              <w:rPr>
                <w:rFonts w:ascii="Times New Roman" w:hAnsi="Times New Roman"/>
                <w:bCs/>
                <w:spacing w:val="-4"/>
                <w:sz w:val="26"/>
                <w:szCs w:val="26"/>
              </w:rPr>
              <w:t xml:space="preserve"> theo Nghị định 26/2025/NĐ-CP ngày 24/02/2025 của Chính Phủ quy định về chức năng, nhiệm vụ, quyền hạn và cơ cấu tổ chức của Ngân hàng Nhà nước Việt Nam.</w:t>
            </w:r>
          </w:p>
          <w:p w:rsidR="00577696" w:rsidRPr="00E26795" w:rsidRDefault="00577696" w:rsidP="005547E6">
            <w:pPr>
              <w:spacing w:after="0" w:line="240" w:lineRule="auto"/>
              <w:ind w:firstLine="317"/>
              <w:jc w:val="both"/>
              <w:rPr>
                <w:rFonts w:ascii="Times New Roman" w:hAnsi="Times New Roman"/>
                <w:bCs/>
                <w:spacing w:val="-4"/>
                <w:sz w:val="26"/>
                <w:szCs w:val="26"/>
              </w:rPr>
            </w:pPr>
          </w:p>
        </w:tc>
      </w:tr>
      <w:tr w:rsidR="00577696" w:rsidRPr="00E26795" w:rsidTr="006B0CD9">
        <w:trPr>
          <w:trHeight w:val="2829"/>
        </w:trPr>
        <w:tc>
          <w:tcPr>
            <w:tcW w:w="710" w:type="dxa"/>
          </w:tcPr>
          <w:p w:rsidR="00577696" w:rsidRPr="00E26795" w:rsidRDefault="00A150B6" w:rsidP="005228E1">
            <w:pPr>
              <w:spacing w:before="60" w:after="60" w:line="240" w:lineRule="auto"/>
              <w:jc w:val="center"/>
              <w:rPr>
                <w:rFonts w:ascii="Times New Roman" w:hAnsi="Times New Roman"/>
                <w:b/>
                <w:sz w:val="26"/>
                <w:szCs w:val="26"/>
              </w:rPr>
            </w:pPr>
            <w:r w:rsidRPr="00E26795">
              <w:rPr>
                <w:rFonts w:ascii="Times New Roman" w:hAnsi="Times New Roman"/>
                <w:b/>
                <w:sz w:val="26"/>
                <w:szCs w:val="26"/>
              </w:rPr>
              <w:lastRenderedPageBreak/>
              <w:t>1</w:t>
            </w:r>
            <w:r w:rsidR="005228E1">
              <w:rPr>
                <w:rFonts w:ascii="Times New Roman" w:hAnsi="Times New Roman"/>
                <w:b/>
                <w:sz w:val="26"/>
                <w:szCs w:val="26"/>
              </w:rPr>
              <w:t>2</w:t>
            </w:r>
          </w:p>
        </w:tc>
        <w:tc>
          <w:tcPr>
            <w:tcW w:w="4536" w:type="dxa"/>
          </w:tcPr>
          <w:p w:rsidR="00D372DA" w:rsidRPr="00E26795" w:rsidRDefault="00D372DA" w:rsidP="003156AE">
            <w:pPr>
              <w:spacing w:after="0" w:line="240" w:lineRule="auto"/>
              <w:ind w:firstLine="317"/>
              <w:jc w:val="both"/>
              <w:rPr>
                <w:rFonts w:ascii="Times New Roman" w:eastAsia="Times New Roman" w:hAnsi="Times New Roman"/>
                <w:sz w:val="26"/>
                <w:szCs w:val="26"/>
              </w:rPr>
            </w:pPr>
            <w:r w:rsidRPr="00E26795">
              <w:rPr>
                <w:rFonts w:ascii="Times New Roman" w:eastAsia="Times New Roman" w:hAnsi="Times New Roman"/>
                <w:b/>
                <w:bCs/>
                <w:sz w:val="26"/>
                <w:szCs w:val="26"/>
              </w:rPr>
              <w:t>Điều 14. Trách nhiệm của các đơn vị liên quan khác thuộc Ngân hàng Nhà nước</w:t>
            </w:r>
          </w:p>
          <w:p w:rsidR="00577696" w:rsidRPr="00E26795" w:rsidRDefault="00D372DA" w:rsidP="006B0CD9">
            <w:pPr>
              <w:spacing w:after="0" w:line="240" w:lineRule="auto"/>
              <w:ind w:firstLine="317"/>
              <w:jc w:val="both"/>
              <w:rPr>
                <w:rFonts w:ascii="Times New Roman" w:hAnsi="Times New Roman"/>
                <w:b/>
                <w:bCs/>
                <w:sz w:val="26"/>
                <w:szCs w:val="26"/>
              </w:rPr>
            </w:pPr>
            <w:r w:rsidRPr="00E26795">
              <w:rPr>
                <w:rFonts w:ascii="Times New Roman" w:eastAsia="Times New Roman" w:hAnsi="Times New Roman"/>
                <w:sz w:val="26"/>
                <w:szCs w:val="26"/>
              </w:rPr>
              <w:t>Các đơn vị liên quan thuộc Ngân hàng Nhà nước có trách nhiệm tham gia ý kiến bằng văn bản theo đề nghị của Cơ quan Thanh tra, giám sát ngân hàng trong thời hạn 05 ngày làm việc kể từ ngày nhận được văn bản đề nghị.</w:t>
            </w:r>
          </w:p>
        </w:tc>
        <w:tc>
          <w:tcPr>
            <w:tcW w:w="4536" w:type="dxa"/>
          </w:tcPr>
          <w:p w:rsidR="006E4714" w:rsidRPr="00E26795" w:rsidRDefault="006E4714" w:rsidP="003156AE">
            <w:pPr>
              <w:spacing w:after="0" w:line="240" w:lineRule="auto"/>
              <w:ind w:firstLine="317"/>
              <w:jc w:val="both"/>
              <w:rPr>
                <w:rFonts w:ascii="Times New Roman" w:eastAsia="Times New Roman" w:hAnsi="Times New Roman"/>
                <w:sz w:val="26"/>
                <w:szCs w:val="26"/>
              </w:rPr>
            </w:pPr>
            <w:bookmarkStart w:id="28" w:name="dieu_14"/>
            <w:r w:rsidRPr="00E26795">
              <w:rPr>
                <w:rFonts w:ascii="Times New Roman" w:eastAsia="Times New Roman" w:hAnsi="Times New Roman"/>
                <w:b/>
                <w:bCs/>
                <w:sz w:val="26"/>
                <w:szCs w:val="26"/>
              </w:rPr>
              <w:t>Điều 15. Trách nhiệm của các đơn vị liên quan khác thuộc Ngân hàng Nhà nước</w:t>
            </w:r>
            <w:bookmarkEnd w:id="28"/>
          </w:p>
          <w:p w:rsidR="00577696" w:rsidRPr="00E26795" w:rsidRDefault="006E4714" w:rsidP="006B0CD9">
            <w:pPr>
              <w:spacing w:after="0" w:line="240" w:lineRule="auto"/>
              <w:ind w:firstLine="317"/>
              <w:jc w:val="both"/>
              <w:rPr>
                <w:rFonts w:ascii="Times New Roman" w:hAnsi="Times New Roman"/>
                <w:b/>
                <w:bCs/>
                <w:sz w:val="26"/>
                <w:szCs w:val="26"/>
              </w:rPr>
            </w:pPr>
            <w:r w:rsidRPr="00E26795">
              <w:rPr>
                <w:rFonts w:ascii="Times New Roman" w:eastAsia="Times New Roman" w:hAnsi="Times New Roman"/>
                <w:sz w:val="26"/>
                <w:szCs w:val="26"/>
              </w:rPr>
              <w:t>Các đơn vị liên quan thuộc Ngân hàng Nhà nước có trách nhiệm tham gia ý kiến bằng văn bản theo đề nghị của Cục Quản lý, giám sát tổ chức tín dụng trong thời hạn 05 ngày làm việc kể từ ngày nhận được văn bản đề nghị.</w:t>
            </w:r>
          </w:p>
        </w:tc>
        <w:tc>
          <w:tcPr>
            <w:tcW w:w="4961" w:type="dxa"/>
          </w:tcPr>
          <w:p w:rsidR="00DE54C9" w:rsidRPr="00E26795" w:rsidRDefault="00DE54C9" w:rsidP="005547E6">
            <w:pPr>
              <w:spacing w:after="0" w:line="240" w:lineRule="auto"/>
              <w:ind w:firstLine="317"/>
              <w:jc w:val="both"/>
              <w:rPr>
                <w:rFonts w:ascii="Times New Roman" w:hAnsi="Times New Roman"/>
                <w:bCs/>
                <w:spacing w:val="-4"/>
                <w:sz w:val="26"/>
                <w:szCs w:val="26"/>
              </w:rPr>
            </w:pPr>
            <w:r w:rsidRPr="00E26795">
              <w:rPr>
                <w:rFonts w:ascii="Times New Roman" w:hAnsi="Times New Roman"/>
                <w:bCs/>
                <w:spacing w:val="-4"/>
                <w:sz w:val="26"/>
                <w:szCs w:val="26"/>
              </w:rPr>
              <w:t>Sửa tên đơn vị thuộc NHNN do thay đổi cơ cấu</w:t>
            </w:r>
            <w:r w:rsidR="00B64406" w:rsidRPr="00E26795">
              <w:rPr>
                <w:rFonts w:ascii="Times New Roman" w:hAnsi="Times New Roman"/>
                <w:bCs/>
                <w:spacing w:val="-4"/>
                <w:sz w:val="26"/>
                <w:szCs w:val="26"/>
              </w:rPr>
              <w:t xml:space="preserve"> tổ chức</w:t>
            </w:r>
            <w:r w:rsidRPr="00E26795">
              <w:rPr>
                <w:rFonts w:ascii="Times New Roman" w:hAnsi="Times New Roman"/>
                <w:bCs/>
                <w:spacing w:val="-4"/>
                <w:sz w:val="26"/>
                <w:szCs w:val="26"/>
              </w:rPr>
              <w:t xml:space="preserve"> theo Nghị định 26/2025/NĐ-CP ngày 24/02/2025 của Chính Phủ quy định về chức năng, nhiệm vụ, quyền hạn và cơ cấu tổ chức của Ngân hàng Nhà nước Việt Nam.</w:t>
            </w:r>
          </w:p>
          <w:p w:rsidR="00577696" w:rsidRPr="00E26795" w:rsidRDefault="00577696" w:rsidP="005547E6">
            <w:pPr>
              <w:spacing w:after="0" w:line="240" w:lineRule="auto"/>
              <w:ind w:firstLine="317"/>
              <w:jc w:val="both"/>
              <w:rPr>
                <w:rFonts w:ascii="Times New Roman" w:hAnsi="Times New Roman"/>
                <w:bCs/>
                <w:spacing w:val="-4"/>
                <w:sz w:val="26"/>
                <w:szCs w:val="26"/>
              </w:rPr>
            </w:pPr>
          </w:p>
        </w:tc>
      </w:tr>
      <w:tr w:rsidR="006E4714" w:rsidRPr="00E26795" w:rsidTr="00A150B6">
        <w:trPr>
          <w:trHeight w:val="966"/>
        </w:trPr>
        <w:tc>
          <w:tcPr>
            <w:tcW w:w="710" w:type="dxa"/>
          </w:tcPr>
          <w:p w:rsidR="006E4714" w:rsidRPr="00E26795" w:rsidRDefault="00A150B6" w:rsidP="005228E1">
            <w:pPr>
              <w:spacing w:before="60" w:after="60" w:line="240" w:lineRule="auto"/>
              <w:jc w:val="center"/>
              <w:rPr>
                <w:rFonts w:ascii="Times New Roman" w:hAnsi="Times New Roman"/>
                <w:b/>
                <w:sz w:val="26"/>
                <w:szCs w:val="26"/>
              </w:rPr>
            </w:pPr>
            <w:r w:rsidRPr="00E26795">
              <w:rPr>
                <w:rFonts w:ascii="Times New Roman" w:hAnsi="Times New Roman"/>
                <w:b/>
                <w:sz w:val="26"/>
                <w:szCs w:val="26"/>
              </w:rPr>
              <w:lastRenderedPageBreak/>
              <w:t>1</w:t>
            </w:r>
            <w:r w:rsidR="005228E1">
              <w:rPr>
                <w:rFonts w:ascii="Times New Roman" w:hAnsi="Times New Roman"/>
                <w:b/>
                <w:sz w:val="26"/>
                <w:szCs w:val="26"/>
              </w:rPr>
              <w:t>3</w:t>
            </w:r>
          </w:p>
        </w:tc>
        <w:tc>
          <w:tcPr>
            <w:tcW w:w="4536" w:type="dxa"/>
          </w:tcPr>
          <w:p w:rsidR="00793FF9" w:rsidRPr="00E26795" w:rsidRDefault="00793FF9" w:rsidP="003156AE">
            <w:pPr>
              <w:spacing w:after="0" w:line="240" w:lineRule="auto"/>
              <w:ind w:right="74" w:firstLine="317"/>
              <w:jc w:val="both"/>
              <w:rPr>
                <w:rFonts w:ascii="Times New Roman" w:hAnsi="Times New Roman"/>
                <w:b/>
                <w:bCs/>
                <w:sz w:val="26"/>
                <w:szCs w:val="26"/>
              </w:rPr>
            </w:pPr>
            <w:r w:rsidRPr="00E26795">
              <w:rPr>
                <w:rFonts w:ascii="Times New Roman" w:hAnsi="Times New Roman"/>
                <w:b/>
                <w:bCs/>
                <w:sz w:val="26"/>
                <w:szCs w:val="26"/>
              </w:rPr>
              <w:t>Phụ lục số 01</w:t>
            </w:r>
          </w:p>
          <w:p w:rsidR="006E4714" w:rsidRPr="00E26795" w:rsidRDefault="006E4714" w:rsidP="003156AE">
            <w:pPr>
              <w:spacing w:after="0" w:line="240" w:lineRule="auto"/>
              <w:ind w:right="74" w:firstLine="317"/>
              <w:jc w:val="both"/>
              <w:rPr>
                <w:rFonts w:ascii="Times New Roman" w:hAnsi="Times New Roman"/>
                <w:b/>
                <w:bCs/>
                <w:sz w:val="26"/>
                <w:szCs w:val="26"/>
              </w:rPr>
            </w:pPr>
          </w:p>
        </w:tc>
        <w:tc>
          <w:tcPr>
            <w:tcW w:w="4536" w:type="dxa"/>
          </w:tcPr>
          <w:p w:rsidR="006E4714" w:rsidRPr="00E26795" w:rsidRDefault="00DA2FA9" w:rsidP="003156AE">
            <w:pPr>
              <w:spacing w:after="0" w:line="240" w:lineRule="auto"/>
              <w:ind w:right="74" w:firstLine="317"/>
              <w:jc w:val="both"/>
              <w:rPr>
                <w:rFonts w:ascii="Times New Roman" w:hAnsi="Times New Roman"/>
                <w:b/>
                <w:bCs/>
                <w:sz w:val="26"/>
                <w:szCs w:val="26"/>
              </w:rPr>
            </w:pPr>
            <w:r w:rsidRPr="00E26795">
              <w:rPr>
                <w:rFonts w:ascii="Times New Roman" w:hAnsi="Times New Roman"/>
                <w:b/>
                <w:bCs/>
                <w:sz w:val="26"/>
                <w:szCs w:val="26"/>
              </w:rPr>
              <w:t>Phụ lục số 01</w:t>
            </w:r>
          </w:p>
          <w:p w:rsidR="00DA2FA9" w:rsidRPr="00E26795" w:rsidRDefault="00DA2FA9" w:rsidP="003156AE">
            <w:pPr>
              <w:spacing w:after="0" w:line="240" w:lineRule="auto"/>
              <w:ind w:right="74" w:firstLine="317"/>
              <w:jc w:val="both"/>
              <w:rPr>
                <w:rFonts w:ascii="Times New Roman" w:hAnsi="Times New Roman"/>
                <w:b/>
                <w:bCs/>
                <w:sz w:val="26"/>
                <w:szCs w:val="26"/>
              </w:rPr>
            </w:pPr>
          </w:p>
        </w:tc>
        <w:tc>
          <w:tcPr>
            <w:tcW w:w="4961" w:type="dxa"/>
          </w:tcPr>
          <w:p w:rsidR="006E4714" w:rsidRPr="00E26795" w:rsidRDefault="00FF65B0" w:rsidP="00C66589">
            <w:pPr>
              <w:spacing w:after="0" w:line="240" w:lineRule="auto"/>
              <w:ind w:firstLine="317"/>
              <w:jc w:val="both"/>
              <w:rPr>
                <w:rFonts w:ascii="Times New Roman" w:hAnsi="Times New Roman"/>
                <w:bCs/>
                <w:spacing w:val="-4"/>
                <w:sz w:val="26"/>
                <w:szCs w:val="26"/>
              </w:rPr>
            </w:pPr>
            <w:r w:rsidRPr="00E26795">
              <w:rPr>
                <w:rFonts w:ascii="Times New Roman" w:hAnsi="Times New Roman"/>
                <w:bCs/>
                <w:spacing w:val="-4"/>
                <w:sz w:val="26"/>
                <w:szCs w:val="26"/>
              </w:rPr>
              <w:t xml:space="preserve">- </w:t>
            </w:r>
            <w:r w:rsidR="00DE54C9" w:rsidRPr="00E26795">
              <w:rPr>
                <w:rFonts w:ascii="Times New Roman" w:hAnsi="Times New Roman"/>
                <w:bCs/>
                <w:spacing w:val="-4"/>
                <w:sz w:val="26"/>
                <w:szCs w:val="26"/>
              </w:rPr>
              <w:t xml:space="preserve">Sửa thứ tự mục và dẫn chiếu điều khoản Thông tư </w:t>
            </w:r>
            <w:r w:rsidR="00C66589" w:rsidRPr="00E26795">
              <w:rPr>
                <w:rFonts w:ascii="Times New Roman" w:hAnsi="Times New Roman"/>
                <w:bCs/>
                <w:spacing w:val="-4"/>
                <w:sz w:val="26"/>
                <w:szCs w:val="26"/>
              </w:rPr>
              <w:t>do ban hành Thông tư thay thế Thông tư số 22.</w:t>
            </w:r>
          </w:p>
          <w:p w:rsidR="00FF65B0" w:rsidRPr="00E26795" w:rsidRDefault="00FF65B0" w:rsidP="00FF65B0">
            <w:pPr>
              <w:spacing w:after="0" w:line="240" w:lineRule="auto"/>
              <w:ind w:firstLine="317"/>
              <w:jc w:val="both"/>
              <w:rPr>
                <w:rFonts w:ascii="Times New Roman" w:hAnsi="Times New Roman"/>
                <w:bCs/>
                <w:spacing w:val="-4"/>
                <w:sz w:val="26"/>
                <w:szCs w:val="26"/>
              </w:rPr>
            </w:pPr>
            <w:r w:rsidRPr="00E26795">
              <w:rPr>
                <w:rFonts w:ascii="Times New Roman" w:hAnsi="Times New Roman"/>
                <w:bCs/>
                <w:spacing w:val="-4"/>
                <w:sz w:val="26"/>
                <w:szCs w:val="26"/>
              </w:rPr>
              <w:t>- Bổ sung nội dung cam kết trong trường hợp nhân sự dự kiến có thời gian làm việc tại tổ chức tín dụng nước ngoài</w:t>
            </w:r>
            <w:r w:rsidR="004C522F" w:rsidRPr="00E26795">
              <w:rPr>
                <w:rFonts w:ascii="Times New Roman" w:hAnsi="Times New Roman"/>
                <w:bCs/>
                <w:spacing w:val="-4"/>
                <w:sz w:val="26"/>
                <w:szCs w:val="26"/>
              </w:rPr>
              <w:t>, phù hợp với việc bổ sung quy định tại khoản 3 Điều 6 DTTT.</w:t>
            </w:r>
          </w:p>
          <w:p w:rsidR="00FF65B0" w:rsidRPr="00E26795" w:rsidRDefault="00FF65B0" w:rsidP="00FF65B0">
            <w:pPr>
              <w:spacing w:after="0" w:line="240" w:lineRule="auto"/>
              <w:ind w:firstLine="317"/>
              <w:jc w:val="both"/>
              <w:rPr>
                <w:rFonts w:ascii="Times New Roman" w:hAnsi="Times New Roman"/>
                <w:bCs/>
                <w:i/>
                <w:spacing w:val="-4"/>
                <w:sz w:val="26"/>
                <w:szCs w:val="26"/>
              </w:rPr>
            </w:pPr>
            <w:r w:rsidRPr="00E26795">
              <w:rPr>
                <w:rFonts w:ascii="Times New Roman" w:hAnsi="Times New Roman"/>
                <w:bCs/>
                <w:spacing w:val="-4"/>
                <w:sz w:val="26"/>
                <w:szCs w:val="26"/>
              </w:rPr>
              <w:t xml:space="preserve"> </w:t>
            </w:r>
            <w:r w:rsidRPr="00E26795">
              <w:rPr>
                <w:rFonts w:ascii="Times New Roman" w:hAnsi="Times New Roman"/>
                <w:bCs/>
                <w:i/>
                <w:spacing w:val="-4"/>
                <w:sz w:val="26"/>
                <w:szCs w:val="26"/>
              </w:rPr>
              <w:t>“</w:t>
            </w:r>
            <w:r w:rsidRPr="00E26795">
              <w:rPr>
                <w:rFonts w:ascii="Times New Roman" w:hAnsi="Times New Roman"/>
                <w:b/>
                <w:bCs/>
                <w:i/>
                <w:spacing w:val="-4"/>
                <w:sz w:val="26"/>
                <w:szCs w:val="26"/>
              </w:rPr>
              <w:t>6. Cam kết trước pháp luật</w:t>
            </w:r>
          </w:p>
          <w:p w:rsidR="00FF65B0" w:rsidRPr="00E26795" w:rsidRDefault="00FF65B0" w:rsidP="00FF65B0">
            <w:pPr>
              <w:spacing w:after="0" w:line="240" w:lineRule="auto"/>
              <w:ind w:firstLine="317"/>
              <w:jc w:val="both"/>
              <w:rPr>
                <w:rFonts w:ascii="Times New Roman" w:hAnsi="Times New Roman"/>
                <w:bCs/>
                <w:i/>
                <w:spacing w:val="-4"/>
                <w:sz w:val="26"/>
                <w:szCs w:val="26"/>
              </w:rPr>
            </w:pPr>
            <w:r w:rsidRPr="00E26795">
              <w:rPr>
                <w:rFonts w:ascii="Times New Roman" w:hAnsi="Times New Roman"/>
                <w:bCs/>
                <w:i/>
                <w:spacing w:val="-4"/>
                <w:sz w:val="26"/>
                <w:szCs w:val="26"/>
              </w:rPr>
              <w:t>Tôi cam kết:</w:t>
            </w:r>
          </w:p>
          <w:p w:rsidR="00FF65B0" w:rsidRPr="00E26795" w:rsidRDefault="00FF65B0" w:rsidP="00FF65B0">
            <w:pPr>
              <w:spacing w:after="0" w:line="240" w:lineRule="auto"/>
              <w:ind w:firstLine="317"/>
              <w:jc w:val="both"/>
              <w:rPr>
                <w:rFonts w:ascii="Times New Roman" w:hAnsi="Times New Roman"/>
                <w:bCs/>
                <w:i/>
                <w:spacing w:val="-4"/>
                <w:sz w:val="26"/>
                <w:szCs w:val="26"/>
                <w:u w:val="single"/>
              </w:rPr>
            </w:pPr>
            <w:r w:rsidRPr="00E26795">
              <w:rPr>
                <w:rFonts w:ascii="Times New Roman" w:hAnsi="Times New Roman"/>
                <w:bCs/>
                <w:i/>
                <w:spacing w:val="-4"/>
                <w:sz w:val="26"/>
                <w:szCs w:val="26"/>
              </w:rPr>
              <w:t xml:space="preserve">- Đáp ứng tiêu chuẩn, điều kiện để giữ chức danh... tại tổ chức tín dụng, chi nhánh ngân hàng nước ngoài theo quy định tại Luật Các tổ chức tín dụng và các văn bản hướng dẫn có liên quan. Trong đó, tôi cam kết tuân thủ về việc có đạo đức nghề nghiệp theo quy định tại Điều 6 Thông tư </w:t>
            </w:r>
            <w:proofErr w:type="gramStart"/>
            <w:r w:rsidRPr="00E26795">
              <w:rPr>
                <w:rFonts w:ascii="Times New Roman" w:hAnsi="Times New Roman"/>
                <w:bCs/>
                <w:i/>
                <w:spacing w:val="-4"/>
                <w:sz w:val="26"/>
                <w:szCs w:val="26"/>
              </w:rPr>
              <w:t>số  /</w:t>
            </w:r>
            <w:proofErr w:type="gramEnd"/>
            <w:r w:rsidRPr="00E26795">
              <w:rPr>
                <w:rFonts w:ascii="Times New Roman" w:hAnsi="Times New Roman"/>
                <w:bCs/>
                <w:i/>
                <w:spacing w:val="-4"/>
                <w:sz w:val="26"/>
                <w:szCs w:val="26"/>
              </w:rPr>
              <w:t xml:space="preserve">2025/TT-NHNN trong quá trình công tác tại các tổ chức tín dụng, chi nhánh ngân hàng nước ngoài (nếu có) </w:t>
            </w:r>
            <w:r w:rsidRPr="00E26795">
              <w:rPr>
                <w:rFonts w:ascii="Times New Roman" w:hAnsi="Times New Roman"/>
                <w:bCs/>
                <w:i/>
                <w:spacing w:val="-4"/>
                <w:sz w:val="26"/>
                <w:szCs w:val="26"/>
                <w:u w:val="single"/>
              </w:rPr>
              <w:t>và tuân thủ các quy định về quy tắc, chuẩn mực đạo đức nghề nghiệp của tổ chức tín dụng nước ngoài nơi tôi từng công tác (nếu có).</w:t>
            </w:r>
          </w:p>
          <w:p w:rsidR="00FF65B0" w:rsidRPr="00E26795" w:rsidRDefault="00FF65B0" w:rsidP="00FF65B0">
            <w:pPr>
              <w:spacing w:after="0" w:line="240" w:lineRule="auto"/>
              <w:ind w:firstLine="317"/>
              <w:jc w:val="both"/>
              <w:rPr>
                <w:rFonts w:ascii="Times New Roman" w:hAnsi="Times New Roman"/>
                <w:bCs/>
                <w:spacing w:val="-4"/>
                <w:sz w:val="26"/>
                <w:szCs w:val="26"/>
              </w:rPr>
            </w:pPr>
            <w:r w:rsidRPr="00E26795">
              <w:rPr>
                <w:rFonts w:ascii="Times New Roman" w:hAnsi="Times New Roman"/>
                <w:bCs/>
                <w:i/>
                <w:spacing w:val="-4"/>
                <w:sz w:val="26"/>
                <w:szCs w:val="26"/>
              </w:rPr>
              <w:t>-...”</w:t>
            </w:r>
          </w:p>
        </w:tc>
      </w:tr>
      <w:tr w:rsidR="006E4714" w:rsidRPr="00E26795" w:rsidTr="00DE54C9">
        <w:trPr>
          <w:trHeight w:val="3362"/>
        </w:trPr>
        <w:tc>
          <w:tcPr>
            <w:tcW w:w="710" w:type="dxa"/>
          </w:tcPr>
          <w:p w:rsidR="006E4714" w:rsidRPr="00E26795" w:rsidRDefault="00A150B6" w:rsidP="005228E1">
            <w:pPr>
              <w:spacing w:before="60" w:after="60" w:line="240" w:lineRule="auto"/>
              <w:jc w:val="center"/>
              <w:rPr>
                <w:rFonts w:ascii="Times New Roman" w:hAnsi="Times New Roman"/>
                <w:b/>
                <w:sz w:val="26"/>
                <w:szCs w:val="26"/>
              </w:rPr>
            </w:pPr>
            <w:r w:rsidRPr="00E26795">
              <w:rPr>
                <w:rFonts w:ascii="Times New Roman" w:hAnsi="Times New Roman"/>
                <w:b/>
                <w:sz w:val="26"/>
                <w:szCs w:val="26"/>
              </w:rPr>
              <w:lastRenderedPageBreak/>
              <w:t>1</w:t>
            </w:r>
            <w:r w:rsidR="005228E1">
              <w:rPr>
                <w:rFonts w:ascii="Times New Roman" w:hAnsi="Times New Roman"/>
                <w:b/>
                <w:sz w:val="26"/>
                <w:szCs w:val="26"/>
              </w:rPr>
              <w:t>4</w:t>
            </w:r>
          </w:p>
        </w:tc>
        <w:tc>
          <w:tcPr>
            <w:tcW w:w="4536" w:type="dxa"/>
          </w:tcPr>
          <w:p w:rsidR="00793FF9" w:rsidRPr="00E26795" w:rsidRDefault="00793FF9" w:rsidP="003156AE">
            <w:pPr>
              <w:spacing w:after="0" w:line="240" w:lineRule="auto"/>
              <w:ind w:right="74" w:firstLine="317"/>
              <w:jc w:val="both"/>
              <w:rPr>
                <w:rFonts w:ascii="Times New Roman" w:hAnsi="Times New Roman"/>
                <w:b/>
                <w:bCs/>
                <w:sz w:val="26"/>
                <w:szCs w:val="26"/>
              </w:rPr>
            </w:pPr>
            <w:r w:rsidRPr="00E26795">
              <w:rPr>
                <w:rFonts w:ascii="Times New Roman" w:hAnsi="Times New Roman"/>
                <w:b/>
                <w:bCs/>
                <w:sz w:val="26"/>
                <w:szCs w:val="26"/>
              </w:rPr>
              <w:t>Phụ lục số 03</w:t>
            </w:r>
          </w:p>
          <w:p w:rsidR="00C40147" w:rsidRPr="00E26795" w:rsidRDefault="00C40147" w:rsidP="00C40147">
            <w:pPr>
              <w:spacing w:after="0" w:line="240" w:lineRule="auto"/>
              <w:ind w:right="74" w:firstLine="317"/>
              <w:jc w:val="both"/>
              <w:rPr>
                <w:rFonts w:ascii="Times New Roman" w:hAnsi="Times New Roman"/>
                <w:b/>
                <w:bCs/>
                <w:sz w:val="26"/>
                <w:szCs w:val="26"/>
              </w:rPr>
            </w:pPr>
            <w:r w:rsidRPr="00E26795">
              <w:rPr>
                <w:rFonts w:ascii="Times New Roman" w:hAnsi="Times New Roman"/>
                <w:b/>
                <w:bCs/>
                <w:sz w:val="26"/>
                <w:szCs w:val="26"/>
              </w:rPr>
              <w:t>1. Hội đồng quản trị/Hội đồng thành viên (nhiệm kỳ....)</w:t>
            </w:r>
          </w:p>
          <w:p w:rsidR="00EF5A6C" w:rsidRPr="00E26795" w:rsidRDefault="00EF5A6C" w:rsidP="00C40147">
            <w:pPr>
              <w:spacing w:after="0" w:line="240" w:lineRule="auto"/>
              <w:ind w:right="74" w:firstLine="317"/>
              <w:jc w:val="both"/>
              <w:rPr>
                <w:rFonts w:ascii="Times New Roman" w:hAnsi="Times New Roman"/>
                <w:bCs/>
                <w:sz w:val="26"/>
                <w:szCs w:val="26"/>
              </w:rPr>
            </w:pPr>
            <w:r w:rsidRPr="00E26795">
              <w:rPr>
                <w:rFonts w:ascii="Times New Roman" w:hAnsi="Times New Roman"/>
                <w:bCs/>
                <w:sz w:val="26"/>
                <w:szCs w:val="26"/>
              </w:rPr>
              <w:t>b) Cơ cấu Hội đồng quản trị theo quy định tại Điều 62 Luật Các tổ chức tín dụng (áp dụng đối với tổ chức tín dụng là công ty cổ phần), trong đó nêu rõ thành viên độc lập, thành viên là/không phải là người điều hành tổ chức tín dụng các thành viên Hội đồng quản trị là người có liên quan.</w:t>
            </w:r>
          </w:p>
          <w:p w:rsidR="006E4714" w:rsidRPr="00E26795" w:rsidRDefault="006E4714" w:rsidP="003156AE">
            <w:pPr>
              <w:spacing w:after="0" w:line="240" w:lineRule="auto"/>
              <w:ind w:right="74" w:firstLine="317"/>
              <w:jc w:val="both"/>
              <w:rPr>
                <w:rFonts w:ascii="Times New Roman" w:hAnsi="Times New Roman"/>
                <w:b/>
                <w:bCs/>
                <w:sz w:val="26"/>
                <w:szCs w:val="26"/>
              </w:rPr>
            </w:pPr>
          </w:p>
        </w:tc>
        <w:tc>
          <w:tcPr>
            <w:tcW w:w="4536" w:type="dxa"/>
          </w:tcPr>
          <w:p w:rsidR="006E4714" w:rsidRPr="00E26795" w:rsidRDefault="00796EFD" w:rsidP="003156AE">
            <w:pPr>
              <w:spacing w:after="0" w:line="240" w:lineRule="auto"/>
              <w:ind w:right="74" w:firstLine="317"/>
              <w:jc w:val="both"/>
              <w:rPr>
                <w:rFonts w:ascii="Times New Roman" w:hAnsi="Times New Roman"/>
                <w:b/>
                <w:bCs/>
                <w:sz w:val="26"/>
                <w:szCs w:val="26"/>
              </w:rPr>
            </w:pPr>
            <w:r w:rsidRPr="00E26795">
              <w:rPr>
                <w:rFonts w:ascii="Times New Roman" w:hAnsi="Times New Roman"/>
                <w:b/>
                <w:bCs/>
                <w:sz w:val="26"/>
                <w:szCs w:val="26"/>
              </w:rPr>
              <w:t>Phụ lục số 03</w:t>
            </w:r>
          </w:p>
          <w:p w:rsidR="00796EFD" w:rsidRPr="00E26795" w:rsidRDefault="00796EFD" w:rsidP="002F339A">
            <w:pPr>
              <w:shd w:val="clear" w:color="auto" w:fill="FFFFFF"/>
              <w:spacing w:after="0" w:line="240" w:lineRule="auto"/>
              <w:ind w:firstLine="317"/>
              <w:jc w:val="both"/>
              <w:rPr>
                <w:rFonts w:ascii="Times New Roman" w:hAnsi="Times New Roman"/>
                <w:sz w:val="26"/>
                <w:szCs w:val="26"/>
              </w:rPr>
            </w:pPr>
            <w:r w:rsidRPr="00E26795">
              <w:rPr>
                <w:rFonts w:ascii="Times New Roman" w:hAnsi="Times New Roman"/>
                <w:b/>
                <w:bCs/>
                <w:sz w:val="26"/>
                <w:szCs w:val="26"/>
                <w:lang w:val="it-IT"/>
              </w:rPr>
              <w:t>1. Hội đồng quản trị/Hội đồng thành viên (nhiệm kỳ....)</w:t>
            </w:r>
          </w:p>
          <w:p w:rsidR="00796EFD" w:rsidRPr="00E26795" w:rsidRDefault="00796EFD" w:rsidP="00DE54C9">
            <w:pPr>
              <w:shd w:val="clear" w:color="auto" w:fill="FFFFFF"/>
              <w:spacing w:after="0" w:line="240" w:lineRule="auto"/>
              <w:ind w:firstLine="317"/>
              <w:jc w:val="both"/>
              <w:rPr>
                <w:rFonts w:ascii="Times New Roman" w:hAnsi="Times New Roman"/>
                <w:b/>
                <w:bCs/>
                <w:sz w:val="26"/>
                <w:szCs w:val="26"/>
              </w:rPr>
            </w:pPr>
            <w:r w:rsidRPr="00E26795">
              <w:rPr>
                <w:rFonts w:ascii="Times New Roman" w:hAnsi="Times New Roman"/>
                <w:sz w:val="26"/>
                <w:szCs w:val="26"/>
              </w:rPr>
              <w:t>b) Cơ cấu Hội đồng quản trị theo quy định tại Điều 69 Luật Các tổ chức tín dụng (áp dụng đối với tổ chức tín dụng là công ty cổ phần), trong đó nêu rõ thành viên độc lập, thành viên là/không phải là người điều hành tổ chức tín dụng, các thành viên Hội đồng quản trị là người có liên quan với nhau.</w:t>
            </w:r>
          </w:p>
        </w:tc>
        <w:tc>
          <w:tcPr>
            <w:tcW w:w="4961" w:type="dxa"/>
          </w:tcPr>
          <w:p w:rsidR="006E4714" w:rsidRPr="00E26795" w:rsidRDefault="00DE54C9" w:rsidP="00C40147">
            <w:pPr>
              <w:spacing w:after="0" w:line="240" w:lineRule="auto"/>
              <w:ind w:right="74" w:firstLine="317"/>
              <w:jc w:val="both"/>
              <w:rPr>
                <w:rFonts w:ascii="Times New Roman" w:hAnsi="Times New Roman"/>
                <w:b/>
                <w:bCs/>
                <w:sz w:val="26"/>
                <w:szCs w:val="26"/>
              </w:rPr>
            </w:pPr>
            <w:r w:rsidRPr="00E26795">
              <w:rPr>
                <w:rFonts w:ascii="Times New Roman" w:hAnsi="Times New Roman"/>
                <w:bCs/>
                <w:spacing w:val="-4"/>
                <w:sz w:val="26"/>
                <w:szCs w:val="26"/>
              </w:rPr>
              <w:t xml:space="preserve">Sửa </w:t>
            </w:r>
            <w:r w:rsidR="00EF5A6C" w:rsidRPr="00E26795">
              <w:rPr>
                <w:rFonts w:ascii="Times New Roman" w:hAnsi="Times New Roman"/>
                <w:bCs/>
                <w:spacing w:val="-4"/>
                <w:sz w:val="26"/>
                <w:szCs w:val="26"/>
              </w:rPr>
              <w:t xml:space="preserve">nội dung và </w:t>
            </w:r>
            <w:r w:rsidRPr="00E26795">
              <w:rPr>
                <w:rFonts w:ascii="Times New Roman" w:hAnsi="Times New Roman"/>
                <w:bCs/>
                <w:spacing w:val="-4"/>
                <w:sz w:val="26"/>
                <w:szCs w:val="26"/>
              </w:rPr>
              <w:t xml:space="preserve">dẫn chiếu Điều </w:t>
            </w:r>
            <w:r w:rsidR="005B5691" w:rsidRPr="00E26795">
              <w:rPr>
                <w:rFonts w:ascii="Times New Roman" w:hAnsi="Times New Roman"/>
                <w:bCs/>
                <w:spacing w:val="-4"/>
                <w:sz w:val="26"/>
                <w:szCs w:val="26"/>
              </w:rPr>
              <w:t xml:space="preserve">quy định cơ cấu Hội đồng quản trị </w:t>
            </w:r>
            <w:r w:rsidRPr="00E26795">
              <w:rPr>
                <w:rFonts w:ascii="Times New Roman" w:hAnsi="Times New Roman"/>
                <w:bCs/>
                <w:spacing w:val="-4"/>
                <w:sz w:val="26"/>
                <w:szCs w:val="26"/>
              </w:rPr>
              <w:t>tại Luật Các tổ chức tín dụng</w:t>
            </w:r>
            <w:r w:rsidR="000C2A09" w:rsidRPr="00E26795">
              <w:rPr>
                <w:rFonts w:ascii="Times New Roman" w:hAnsi="Times New Roman"/>
                <w:bCs/>
                <w:spacing w:val="-4"/>
                <w:sz w:val="26"/>
                <w:szCs w:val="26"/>
              </w:rPr>
              <w:t xml:space="preserve"> </w:t>
            </w:r>
            <w:r w:rsidRPr="00E26795">
              <w:rPr>
                <w:rFonts w:ascii="Times New Roman" w:hAnsi="Times New Roman"/>
                <w:bCs/>
                <w:spacing w:val="-4"/>
                <w:sz w:val="26"/>
                <w:szCs w:val="26"/>
              </w:rPr>
              <w:t>cho chính xác</w:t>
            </w:r>
            <w:r w:rsidR="000C2A09" w:rsidRPr="00E26795">
              <w:rPr>
                <w:rFonts w:ascii="Times New Roman" w:hAnsi="Times New Roman"/>
                <w:bCs/>
                <w:spacing w:val="-4"/>
                <w:sz w:val="26"/>
                <w:szCs w:val="26"/>
              </w:rPr>
              <w:t>.</w:t>
            </w:r>
          </w:p>
        </w:tc>
      </w:tr>
      <w:tr w:rsidR="006E4714" w:rsidRPr="00E26795" w:rsidTr="00DE54C9">
        <w:trPr>
          <w:trHeight w:val="1657"/>
        </w:trPr>
        <w:tc>
          <w:tcPr>
            <w:tcW w:w="710" w:type="dxa"/>
          </w:tcPr>
          <w:p w:rsidR="006E4714" w:rsidRPr="00E26795" w:rsidRDefault="00A150B6" w:rsidP="005228E1">
            <w:pPr>
              <w:spacing w:before="60" w:after="60" w:line="240" w:lineRule="auto"/>
              <w:jc w:val="center"/>
              <w:rPr>
                <w:rFonts w:ascii="Times New Roman" w:hAnsi="Times New Roman"/>
                <w:b/>
                <w:sz w:val="26"/>
                <w:szCs w:val="26"/>
              </w:rPr>
            </w:pPr>
            <w:r w:rsidRPr="00E26795">
              <w:rPr>
                <w:rFonts w:ascii="Times New Roman" w:hAnsi="Times New Roman"/>
                <w:b/>
                <w:sz w:val="26"/>
                <w:szCs w:val="26"/>
              </w:rPr>
              <w:t>1</w:t>
            </w:r>
            <w:r w:rsidR="005228E1">
              <w:rPr>
                <w:rFonts w:ascii="Times New Roman" w:hAnsi="Times New Roman"/>
                <w:b/>
                <w:sz w:val="26"/>
                <w:szCs w:val="26"/>
              </w:rPr>
              <w:t>5</w:t>
            </w:r>
          </w:p>
        </w:tc>
        <w:tc>
          <w:tcPr>
            <w:tcW w:w="4536" w:type="dxa"/>
          </w:tcPr>
          <w:p w:rsidR="006E4714" w:rsidRPr="00E26795" w:rsidRDefault="00793FF9" w:rsidP="00DE54C9">
            <w:pPr>
              <w:spacing w:after="0" w:line="240" w:lineRule="auto"/>
              <w:ind w:right="74" w:firstLine="317"/>
              <w:jc w:val="both"/>
              <w:rPr>
                <w:rFonts w:ascii="Times New Roman" w:hAnsi="Times New Roman"/>
                <w:b/>
                <w:bCs/>
                <w:sz w:val="26"/>
                <w:szCs w:val="26"/>
              </w:rPr>
            </w:pPr>
            <w:r w:rsidRPr="00E26795">
              <w:rPr>
                <w:rFonts w:ascii="Times New Roman" w:hAnsi="Times New Roman"/>
                <w:b/>
                <w:bCs/>
                <w:sz w:val="26"/>
                <w:szCs w:val="26"/>
              </w:rPr>
              <w:t>Phụ lục số 03</w:t>
            </w:r>
          </w:p>
          <w:p w:rsidR="00C40147" w:rsidRPr="00E26795" w:rsidRDefault="00C40147" w:rsidP="00C40147">
            <w:pPr>
              <w:shd w:val="clear" w:color="auto" w:fill="FFFFFF"/>
              <w:spacing w:after="0" w:line="240" w:lineRule="auto"/>
              <w:ind w:firstLine="317"/>
              <w:jc w:val="both"/>
              <w:rPr>
                <w:rFonts w:ascii="Times New Roman" w:hAnsi="Times New Roman"/>
                <w:sz w:val="26"/>
                <w:szCs w:val="26"/>
              </w:rPr>
            </w:pPr>
            <w:r w:rsidRPr="00E26795">
              <w:rPr>
                <w:rFonts w:ascii="Times New Roman" w:hAnsi="Times New Roman"/>
                <w:b/>
                <w:bCs/>
                <w:sz w:val="26"/>
                <w:szCs w:val="26"/>
              </w:rPr>
              <w:t>2. Ban kiểm soát (nhiệm kỳ...)</w:t>
            </w:r>
          </w:p>
          <w:p w:rsidR="00C40147" w:rsidRPr="00E26795" w:rsidRDefault="00C40147" w:rsidP="00DE54C9">
            <w:pPr>
              <w:spacing w:after="0" w:line="240" w:lineRule="auto"/>
              <w:ind w:right="74" w:firstLine="317"/>
              <w:jc w:val="both"/>
              <w:rPr>
                <w:rFonts w:ascii="Times New Roman" w:hAnsi="Times New Roman"/>
                <w:bCs/>
                <w:sz w:val="26"/>
                <w:szCs w:val="26"/>
              </w:rPr>
            </w:pPr>
            <w:r w:rsidRPr="00E26795">
              <w:rPr>
                <w:rFonts w:ascii="Times New Roman" w:hAnsi="Times New Roman"/>
                <w:bCs/>
                <w:sz w:val="26"/>
                <w:szCs w:val="26"/>
              </w:rPr>
              <w:t>b) Cơ cấu Ban Kiểm soát theo quy định tại Điều 44 Luật Các tổ chức tín dụng, trong đó nêu rõ thành viên chuyên trách/thành viên không chuyên trách của Ban kiểm soát.</w:t>
            </w:r>
          </w:p>
        </w:tc>
        <w:tc>
          <w:tcPr>
            <w:tcW w:w="4536" w:type="dxa"/>
          </w:tcPr>
          <w:p w:rsidR="00793FF9" w:rsidRPr="00E26795" w:rsidRDefault="00793FF9" w:rsidP="003156AE">
            <w:pPr>
              <w:spacing w:after="0" w:line="240" w:lineRule="auto"/>
              <w:ind w:right="74" w:firstLine="317"/>
              <w:jc w:val="both"/>
              <w:rPr>
                <w:rFonts w:ascii="Times New Roman" w:hAnsi="Times New Roman"/>
                <w:b/>
                <w:bCs/>
                <w:sz w:val="26"/>
                <w:szCs w:val="26"/>
              </w:rPr>
            </w:pPr>
            <w:r w:rsidRPr="00E26795">
              <w:rPr>
                <w:rFonts w:ascii="Times New Roman" w:hAnsi="Times New Roman"/>
                <w:b/>
                <w:bCs/>
                <w:sz w:val="26"/>
                <w:szCs w:val="26"/>
              </w:rPr>
              <w:t>Phụ lục số 03</w:t>
            </w:r>
          </w:p>
          <w:p w:rsidR="00793FF9" w:rsidRPr="00E26795" w:rsidRDefault="00793FF9" w:rsidP="002F339A">
            <w:pPr>
              <w:shd w:val="clear" w:color="auto" w:fill="FFFFFF"/>
              <w:spacing w:after="0" w:line="240" w:lineRule="auto"/>
              <w:ind w:firstLine="317"/>
              <w:jc w:val="both"/>
              <w:rPr>
                <w:rFonts w:ascii="Times New Roman" w:hAnsi="Times New Roman"/>
                <w:sz w:val="26"/>
                <w:szCs w:val="26"/>
              </w:rPr>
            </w:pPr>
            <w:r w:rsidRPr="00E26795">
              <w:rPr>
                <w:rFonts w:ascii="Times New Roman" w:hAnsi="Times New Roman"/>
                <w:b/>
                <w:bCs/>
                <w:sz w:val="26"/>
                <w:szCs w:val="26"/>
              </w:rPr>
              <w:t>2. Ban kiểm soát (nhiệm kỳ...)</w:t>
            </w:r>
          </w:p>
          <w:p w:rsidR="006E4714" w:rsidRPr="00E26795" w:rsidRDefault="00793FF9" w:rsidP="008546B3">
            <w:pPr>
              <w:shd w:val="clear" w:color="auto" w:fill="FFFFFF"/>
              <w:spacing w:after="0" w:line="240" w:lineRule="auto"/>
              <w:ind w:firstLine="317"/>
              <w:jc w:val="both"/>
              <w:rPr>
                <w:rFonts w:ascii="Times New Roman" w:hAnsi="Times New Roman"/>
                <w:b/>
                <w:bCs/>
                <w:sz w:val="26"/>
                <w:szCs w:val="26"/>
              </w:rPr>
            </w:pPr>
            <w:r w:rsidRPr="00E26795">
              <w:rPr>
                <w:rFonts w:ascii="Times New Roman" w:hAnsi="Times New Roman"/>
                <w:sz w:val="26"/>
                <w:szCs w:val="26"/>
              </w:rPr>
              <w:t xml:space="preserve">b) Cơ cấu Ban </w:t>
            </w:r>
            <w:r w:rsidR="005B5691" w:rsidRPr="00E26795">
              <w:rPr>
                <w:rFonts w:ascii="Times New Roman" w:hAnsi="Times New Roman"/>
                <w:sz w:val="26"/>
                <w:szCs w:val="26"/>
              </w:rPr>
              <w:t>k</w:t>
            </w:r>
            <w:r w:rsidRPr="00E26795">
              <w:rPr>
                <w:rFonts w:ascii="Times New Roman" w:hAnsi="Times New Roman"/>
                <w:sz w:val="26"/>
                <w:szCs w:val="26"/>
              </w:rPr>
              <w:t>iểm soát theo quy định tại Điều 51 Luật Các tổ chức tín dụ</w:t>
            </w:r>
            <w:r w:rsidR="008546B3" w:rsidRPr="00E26795">
              <w:rPr>
                <w:rFonts w:ascii="Times New Roman" w:hAnsi="Times New Roman"/>
                <w:sz w:val="26"/>
                <w:szCs w:val="26"/>
              </w:rPr>
              <w:t>ng</w:t>
            </w:r>
            <w:r w:rsidRPr="00E26795">
              <w:rPr>
                <w:rFonts w:ascii="Times New Roman" w:hAnsi="Times New Roman"/>
                <w:sz w:val="26"/>
                <w:szCs w:val="26"/>
              </w:rPr>
              <w:t>.</w:t>
            </w:r>
          </w:p>
        </w:tc>
        <w:tc>
          <w:tcPr>
            <w:tcW w:w="4961" w:type="dxa"/>
          </w:tcPr>
          <w:p w:rsidR="006E4714" w:rsidRPr="00E26795" w:rsidRDefault="005B5691" w:rsidP="008546B3">
            <w:pPr>
              <w:spacing w:after="0" w:line="240" w:lineRule="auto"/>
              <w:ind w:firstLine="317"/>
              <w:jc w:val="both"/>
              <w:rPr>
                <w:rFonts w:ascii="Times New Roman" w:hAnsi="Times New Roman"/>
                <w:bCs/>
                <w:spacing w:val="-4"/>
                <w:sz w:val="26"/>
                <w:szCs w:val="26"/>
              </w:rPr>
            </w:pPr>
            <w:r w:rsidRPr="00E26795">
              <w:rPr>
                <w:rFonts w:ascii="Times New Roman" w:hAnsi="Times New Roman"/>
                <w:bCs/>
                <w:spacing w:val="-4"/>
                <w:sz w:val="26"/>
                <w:szCs w:val="26"/>
              </w:rPr>
              <w:t>Sửa dẫn chiếu Điều quy định cơ cấu Ban kiểm soát tại Luật Các tổ chức tín dụng</w:t>
            </w:r>
            <w:r w:rsidR="000C2A09" w:rsidRPr="00E26795">
              <w:rPr>
                <w:rFonts w:ascii="Times New Roman" w:hAnsi="Times New Roman"/>
                <w:bCs/>
                <w:spacing w:val="-4"/>
                <w:sz w:val="26"/>
                <w:szCs w:val="26"/>
              </w:rPr>
              <w:t xml:space="preserve"> </w:t>
            </w:r>
            <w:r w:rsidRPr="00E26795">
              <w:rPr>
                <w:rFonts w:ascii="Times New Roman" w:hAnsi="Times New Roman"/>
                <w:bCs/>
                <w:spacing w:val="-4"/>
                <w:sz w:val="26"/>
                <w:szCs w:val="26"/>
              </w:rPr>
              <w:t>cho chính xác</w:t>
            </w:r>
            <w:r w:rsidR="000C2A09" w:rsidRPr="00E26795">
              <w:rPr>
                <w:rFonts w:ascii="Times New Roman" w:hAnsi="Times New Roman"/>
                <w:bCs/>
                <w:spacing w:val="-4"/>
                <w:sz w:val="26"/>
                <w:szCs w:val="26"/>
              </w:rPr>
              <w:t>.</w:t>
            </w:r>
          </w:p>
        </w:tc>
      </w:tr>
      <w:tr w:rsidR="006E4714" w:rsidRPr="00E26795" w:rsidTr="00217604">
        <w:trPr>
          <w:trHeight w:val="3463"/>
        </w:trPr>
        <w:tc>
          <w:tcPr>
            <w:tcW w:w="710" w:type="dxa"/>
          </w:tcPr>
          <w:p w:rsidR="006E4714" w:rsidRPr="00E26795" w:rsidRDefault="00A150B6" w:rsidP="005228E1">
            <w:pPr>
              <w:spacing w:before="60" w:after="60" w:line="240" w:lineRule="auto"/>
              <w:jc w:val="center"/>
              <w:rPr>
                <w:rFonts w:ascii="Times New Roman" w:hAnsi="Times New Roman"/>
                <w:b/>
                <w:sz w:val="26"/>
                <w:szCs w:val="26"/>
              </w:rPr>
            </w:pPr>
            <w:r w:rsidRPr="00E26795">
              <w:rPr>
                <w:rFonts w:ascii="Times New Roman" w:hAnsi="Times New Roman"/>
                <w:b/>
                <w:sz w:val="26"/>
                <w:szCs w:val="26"/>
              </w:rPr>
              <w:t>1</w:t>
            </w:r>
            <w:r w:rsidR="005228E1">
              <w:rPr>
                <w:rFonts w:ascii="Times New Roman" w:hAnsi="Times New Roman"/>
                <w:b/>
                <w:sz w:val="26"/>
                <w:szCs w:val="26"/>
              </w:rPr>
              <w:t>6</w:t>
            </w:r>
          </w:p>
        </w:tc>
        <w:tc>
          <w:tcPr>
            <w:tcW w:w="4536" w:type="dxa"/>
          </w:tcPr>
          <w:p w:rsidR="005C1AA1" w:rsidRPr="00E26795" w:rsidRDefault="005C1AA1" w:rsidP="005C1AA1">
            <w:pPr>
              <w:spacing w:after="0" w:line="240" w:lineRule="auto"/>
              <w:ind w:right="74" w:firstLine="317"/>
              <w:jc w:val="both"/>
              <w:rPr>
                <w:rFonts w:ascii="Times New Roman" w:hAnsi="Times New Roman"/>
                <w:b/>
                <w:bCs/>
                <w:sz w:val="26"/>
                <w:szCs w:val="26"/>
              </w:rPr>
            </w:pPr>
            <w:r w:rsidRPr="00E26795">
              <w:rPr>
                <w:rFonts w:ascii="Times New Roman" w:hAnsi="Times New Roman"/>
                <w:b/>
                <w:bCs/>
                <w:sz w:val="26"/>
                <w:szCs w:val="26"/>
              </w:rPr>
              <w:t>Phụ lục số 04</w:t>
            </w:r>
          </w:p>
          <w:p w:rsidR="005C1AA1" w:rsidRPr="00E26795" w:rsidRDefault="005C1AA1" w:rsidP="005C1AA1">
            <w:pPr>
              <w:spacing w:after="0" w:line="240" w:lineRule="auto"/>
              <w:ind w:firstLine="317"/>
              <w:jc w:val="both"/>
              <w:rPr>
                <w:rFonts w:ascii="Times New Roman" w:hAnsi="Times New Roman"/>
                <w:sz w:val="26"/>
                <w:szCs w:val="26"/>
              </w:rPr>
            </w:pPr>
            <w:r w:rsidRPr="00E26795">
              <w:rPr>
                <w:rFonts w:ascii="Times New Roman" w:hAnsi="Times New Roman"/>
                <w:sz w:val="26"/>
                <w:szCs w:val="26"/>
              </w:rPr>
              <w:t>Căn cứ quy định về quy tắc, chuẩn mực đạo đức nghề nghiệp do....... Ban hành, tổ chức tín dụng, chi nhánh ngân hàng nước ngoài cung cấp thông tin về việc thực hiện chuẩn mực đạo đức nghề nghiệp trong quá trình công tác tại tổ chức tín dụng, chi nhánh ngân hàng nước ngoài của nhân sự như sau:</w:t>
            </w:r>
          </w:p>
          <w:p w:rsidR="005C1AA1" w:rsidRPr="00E26795" w:rsidRDefault="005C1AA1" w:rsidP="005C1AA1">
            <w:pPr>
              <w:spacing w:after="0" w:line="240" w:lineRule="auto"/>
              <w:ind w:firstLine="317"/>
              <w:jc w:val="both"/>
              <w:rPr>
                <w:rFonts w:ascii="Times New Roman" w:hAnsi="Times New Roman"/>
                <w:b/>
                <w:sz w:val="26"/>
                <w:szCs w:val="26"/>
              </w:rPr>
            </w:pPr>
            <w:r w:rsidRPr="00E26795">
              <w:rPr>
                <w:rFonts w:ascii="Times New Roman" w:hAnsi="Times New Roman"/>
                <w:b/>
                <w:sz w:val="26"/>
                <w:szCs w:val="26"/>
              </w:rPr>
              <w:t>I. Thông tin về nhân sự</w:t>
            </w:r>
            <w:r w:rsidR="00632FE8" w:rsidRPr="00E26795">
              <w:rPr>
                <w:rFonts w:ascii="Times New Roman" w:hAnsi="Times New Roman"/>
                <w:b/>
                <w:sz w:val="26"/>
                <w:szCs w:val="26"/>
              </w:rPr>
              <w:t xml:space="preserve"> ...</w:t>
            </w:r>
          </w:p>
          <w:p w:rsidR="005C1AA1" w:rsidRPr="00E26795" w:rsidRDefault="005C1AA1" w:rsidP="005C1AA1">
            <w:pPr>
              <w:spacing w:after="0" w:line="240" w:lineRule="auto"/>
              <w:ind w:firstLine="317"/>
              <w:jc w:val="both"/>
              <w:rPr>
                <w:rFonts w:ascii="Times New Roman" w:hAnsi="Times New Roman"/>
                <w:b/>
                <w:sz w:val="26"/>
                <w:szCs w:val="26"/>
              </w:rPr>
            </w:pPr>
            <w:r w:rsidRPr="00E26795">
              <w:rPr>
                <w:rFonts w:ascii="Times New Roman" w:hAnsi="Times New Roman"/>
                <w:b/>
                <w:sz w:val="26"/>
                <w:szCs w:val="26"/>
              </w:rPr>
              <w:t xml:space="preserve">II. Thông tin về việc thực hiện </w:t>
            </w:r>
            <w:r w:rsidRPr="00E26795">
              <w:rPr>
                <w:rFonts w:ascii="Times New Roman" w:hAnsi="Times New Roman"/>
                <w:b/>
                <w:sz w:val="26"/>
                <w:szCs w:val="26"/>
              </w:rPr>
              <w:lastRenderedPageBreak/>
              <w:t>chuẩn mực đạo đức nghề nghiệp</w:t>
            </w:r>
          </w:p>
          <w:p w:rsidR="005C1AA1" w:rsidRPr="00E26795" w:rsidRDefault="005C1AA1" w:rsidP="005C1AA1">
            <w:pPr>
              <w:spacing w:after="0" w:line="240" w:lineRule="auto"/>
              <w:ind w:firstLine="317"/>
              <w:jc w:val="both"/>
              <w:rPr>
                <w:rFonts w:ascii="Times New Roman" w:hAnsi="Times New Roman"/>
                <w:sz w:val="26"/>
                <w:szCs w:val="26"/>
              </w:rPr>
            </w:pPr>
            <w:r w:rsidRPr="00E26795">
              <w:rPr>
                <w:rFonts w:ascii="Times New Roman" w:hAnsi="Times New Roman"/>
                <w:sz w:val="26"/>
                <w:szCs w:val="26"/>
              </w:rPr>
              <w:t>Căn cứ quy định nội bộ của tổ chức tín dụng, chi nhánh ngân hàng nước ngoài, quá trình giám sát của Quản lý cấp cao và Ban kiểm soát, tổ chức tín dụng, chi nhánh ngân hàng nước ngoài đánh giá việc thực hiện chuẩn mực đạo đức nghề nghiệp của các nhân sự được nêu tại Phần I văn bản này như sau:</w:t>
            </w:r>
          </w:p>
          <w:p w:rsidR="005C1AA1" w:rsidRPr="00E26795" w:rsidRDefault="005C1AA1" w:rsidP="00632FE8">
            <w:pPr>
              <w:spacing w:after="0" w:line="240" w:lineRule="auto"/>
              <w:ind w:firstLine="317"/>
              <w:jc w:val="both"/>
              <w:rPr>
                <w:rFonts w:ascii="Times New Roman" w:hAnsi="Times New Roman"/>
                <w:b/>
                <w:bCs/>
                <w:sz w:val="26"/>
                <w:szCs w:val="26"/>
              </w:rPr>
            </w:pPr>
            <w:r w:rsidRPr="00E26795">
              <w:rPr>
                <w:rFonts w:ascii="Times New Roman" w:hAnsi="Times New Roman"/>
                <w:sz w:val="26"/>
                <w:szCs w:val="26"/>
              </w:rPr>
              <w:t xml:space="preserve">1. Tên nhân sự thứ nhất: </w:t>
            </w:r>
            <w:r w:rsidR="00632FE8" w:rsidRPr="00E26795">
              <w:rPr>
                <w:rFonts w:ascii="Times New Roman" w:hAnsi="Times New Roman"/>
                <w:sz w:val="26"/>
                <w:szCs w:val="26"/>
              </w:rPr>
              <w:t>...</w:t>
            </w:r>
          </w:p>
        </w:tc>
        <w:tc>
          <w:tcPr>
            <w:tcW w:w="4536" w:type="dxa"/>
          </w:tcPr>
          <w:p w:rsidR="006E4714" w:rsidRPr="00E26795" w:rsidRDefault="00793FF9" w:rsidP="003156AE">
            <w:pPr>
              <w:spacing w:after="0" w:line="240" w:lineRule="auto"/>
              <w:ind w:right="74" w:firstLine="317"/>
              <w:jc w:val="both"/>
              <w:rPr>
                <w:rFonts w:ascii="Times New Roman" w:hAnsi="Times New Roman"/>
                <w:b/>
                <w:bCs/>
                <w:sz w:val="26"/>
                <w:szCs w:val="26"/>
              </w:rPr>
            </w:pPr>
            <w:r w:rsidRPr="00E26795">
              <w:rPr>
                <w:rFonts w:ascii="Times New Roman" w:hAnsi="Times New Roman"/>
                <w:b/>
                <w:bCs/>
                <w:sz w:val="26"/>
                <w:szCs w:val="26"/>
              </w:rPr>
              <w:lastRenderedPageBreak/>
              <w:t>Phụ lục số 04</w:t>
            </w:r>
          </w:p>
          <w:p w:rsidR="00793FF9" w:rsidRPr="00E26795" w:rsidRDefault="00793FF9" w:rsidP="002F339A">
            <w:pPr>
              <w:spacing w:after="0" w:line="240" w:lineRule="auto"/>
              <w:ind w:firstLine="317"/>
              <w:jc w:val="both"/>
              <w:rPr>
                <w:rFonts w:ascii="Times New Roman" w:hAnsi="Times New Roman"/>
                <w:sz w:val="26"/>
                <w:szCs w:val="26"/>
              </w:rPr>
            </w:pPr>
            <w:r w:rsidRPr="00E26795">
              <w:rPr>
                <w:rFonts w:ascii="Times New Roman" w:hAnsi="Times New Roman"/>
                <w:sz w:val="26"/>
                <w:szCs w:val="26"/>
              </w:rPr>
              <w:t>Tổ chức tín dụng, chi nhánh ngân hàng nước ngoài cung cấp thông tin về việc thực hiện chuẩn mực đạo đức nghề nghiệp trong quá trình công tác tại tổ chức tín dụng, chi nhánh ngân hàng nước ngoài của nhân sự như sau:</w:t>
            </w:r>
          </w:p>
          <w:p w:rsidR="00793FF9" w:rsidRPr="00E26795" w:rsidRDefault="00793FF9" w:rsidP="002F339A">
            <w:pPr>
              <w:spacing w:after="0" w:line="240" w:lineRule="auto"/>
              <w:ind w:firstLine="317"/>
              <w:jc w:val="both"/>
              <w:rPr>
                <w:rFonts w:ascii="Times New Roman" w:hAnsi="Times New Roman"/>
                <w:sz w:val="26"/>
                <w:szCs w:val="26"/>
              </w:rPr>
            </w:pPr>
            <w:r w:rsidRPr="00E26795">
              <w:rPr>
                <w:rFonts w:ascii="Times New Roman" w:hAnsi="Times New Roman"/>
                <w:b/>
                <w:bCs/>
                <w:sz w:val="26"/>
                <w:szCs w:val="26"/>
              </w:rPr>
              <w:t>I. Thông tin về nhân sự</w:t>
            </w:r>
          </w:p>
          <w:p w:rsidR="00793FF9" w:rsidRPr="00E26795" w:rsidRDefault="00793FF9" w:rsidP="002F339A">
            <w:pPr>
              <w:spacing w:after="0" w:line="240" w:lineRule="auto"/>
              <w:ind w:firstLine="317"/>
              <w:jc w:val="both"/>
              <w:rPr>
                <w:rFonts w:ascii="Times New Roman" w:hAnsi="Times New Roman"/>
                <w:sz w:val="26"/>
                <w:szCs w:val="26"/>
              </w:rPr>
            </w:pPr>
            <w:r w:rsidRPr="00E26795">
              <w:rPr>
                <w:rFonts w:ascii="Times New Roman" w:hAnsi="Times New Roman"/>
                <w:sz w:val="26"/>
                <w:szCs w:val="26"/>
              </w:rPr>
              <w:t>...</w:t>
            </w:r>
          </w:p>
          <w:p w:rsidR="00793FF9" w:rsidRPr="00E26795" w:rsidRDefault="00793FF9" w:rsidP="002F339A">
            <w:pPr>
              <w:spacing w:after="0" w:line="240" w:lineRule="auto"/>
              <w:ind w:firstLine="317"/>
              <w:jc w:val="both"/>
              <w:rPr>
                <w:rFonts w:ascii="Times New Roman" w:hAnsi="Times New Roman"/>
                <w:sz w:val="26"/>
                <w:szCs w:val="26"/>
              </w:rPr>
            </w:pPr>
            <w:r w:rsidRPr="00E26795">
              <w:rPr>
                <w:rFonts w:ascii="Times New Roman" w:hAnsi="Times New Roman"/>
                <w:b/>
                <w:bCs/>
                <w:sz w:val="26"/>
                <w:szCs w:val="26"/>
              </w:rPr>
              <w:t>II. Thông tin về việc thực hiện chuẩn mực đạo đức nghề nghiệp</w:t>
            </w:r>
          </w:p>
          <w:p w:rsidR="00793FF9" w:rsidRPr="00E26795" w:rsidRDefault="00793FF9" w:rsidP="002F339A">
            <w:pPr>
              <w:spacing w:after="0" w:line="240" w:lineRule="auto"/>
              <w:ind w:firstLine="317"/>
              <w:jc w:val="both"/>
              <w:rPr>
                <w:rFonts w:ascii="Times New Roman" w:hAnsi="Times New Roman"/>
                <w:sz w:val="26"/>
                <w:szCs w:val="26"/>
              </w:rPr>
            </w:pPr>
            <w:r w:rsidRPr="00E26795">
              <w:rPr>
                <w:rFonts w:ascii="Times New Roman" w:hAnsi="Times New Roman"/>
                <w:sz w:val="26"/>
                <w:szCs w:val="26"/>
              </w:rPr>
              <w:lastRenderedPageBreak/>
              <w:t xml:space="preserve">1. Tên nhân sự thứ nhất: </w:t>
            </w:r>
          </w:p>
          <w:p w:rsidR="00793FF9" w:rsidRPr="00E26795" w:rsidRDefault="00793FF9" w:rsidP="002F339A">
            <w:pPr>
              <w:spacing w:after="0" w:line="240" w:lineRule="auto"/>
              <w:ind w:firstLine="317"/>
              <w:jc w:val="both"/>
              <w:rPr>
                <w:rFonts w:ascii="Times New Roman" w:hAnsi="Times New Roman"/>
                <w:sz w:val="26"/>
                <w:szCs w:val="26"/>
              </w:rPr>
            </w:pPr>
            <w:r w:rsidRPr="00E26795">
              <w:rPr>
                <w:rFonts w:ascii="Times New Roman" w:hAnsi="Times New Roman"/>
                <w:sz w:val="26"/>
                <w:szCs w:val="26"/>
              </w:rPr>
              <w:t>...</w:t>
            </w:r>
          </w:p>
          <w:p w:rsidR="00793FF9" w:rsidRPr="00E26795" w:rsidRDefault="00793FF9" w:rsidP="003156AE">
            <w:pPr>
              <w:spacing w:after="0" w:line="240" w:lineRule="auto"/>
              <w:ind w:right="74" w:firstLine="317"/>
              <w:jc w:val="both"/>
              <w:rPr>
                <w:rFonts w:ascii="Times New Roman" w:hAnsi="Times New Roman"/>
                <w:b/>
                <w:bCs/>
                <w:sz w:val="26"/>
                <w:szCs w:val="26"/>
              </w:rPr>
            </w:pPr>
          </w:p>
        </w:tc>
        <w:tc>
          <w:tcPr>
            <w:tcW w:w="4961" w:type="dxa"/>
          </w:tcPr>
          <w:p w:rsidR="00A150B6" w:rsidRPr="00E26795" w:rsidRDefault="000C2A09" w:rsidP="006B6819">
            <w:pPr>
              <w:spacing w:after="0" w:line="240" w:lineRule="auto"/>
              <w:ind w:firstLine="318"/>
              <w:jc w:val="both"/>
              <w:rPr>
                <w:rFonts w:ascii="Times New Roman" w:hAnsi="Times New Roman"/>
                <w:sz w:val="26"/>
                <w:szCs w:val="26"/>
              </w:rPr>
            </w:pPr>
            <w:r w:rsidRPr="00E26795">
              <w:rPr>
                <w:rFonts w:ascii="Times New Roman" w:hAnsi="Times New Roman"/>
                <w:bCs/>
                <w:spacing w:val="-4"/>
                <w:sz w:val="26"/>
                <w:szCs w:val="26"/>
              </w:rPr>
              <w:lastRenderedPageBreak/>
              <w:t xml:space="preserve">Bỏ các nội dung: </w:t>
            </w:r>
            <w:r w:rsidRPr="00E26795">
              <w:rPr>
                <w:rFonts w:ascii="Times New Roman" w:hAnsi="Times New Roman"/>
                <w:bCs/>
                <w:i/>
                <w:spacing w:val="-4"/>
                <w:sz w:val="26"/>
                <w:szCs w:val="26"/>
              </w:rPr>
              <w:t>“Căn cứ quy định về quy tắc, chuẩn mực đạo đức nghề nghiệp do....... Ban hành”</w:t>
            </w:r>
            <w:r w:rsidRPr="00E26795">
              <w:rPr>
                <w:rFonts w:ascii="Times New Roman" w:hAnsi="Times New Roman"/>
                <w:bCs/>
                <w:spacing w:val="-4"/>
                <w:sz w:val="26"/>
                <w:szCs w:val="26"/>
              </w:rPr>
              <w:t xml:space="preserve"> và </w:t>
            </w:r>
            <w:r w:rsidRPr="00E26795">
              <w:rPr>
                <w:rFonts w:ascii="Times New Roman" w:hAnsi="Times New Roman"/>
                <w:bCs/>
                <w:i/>
                <w:spacing w:val="-4"/>
                <w:sz w:val="26"/>
                <w:szCs w:val="26"/>
              </w:rPr>
              <w:t>“Căn cứ quy định nội bộ của tổ chức tín dụng, chi nhánh ngân hàng nước ngoài, quá trình giám sát của Quản lý cấp cao và Ban kiểm soát, tổ chức tín dụng, chi nhánh ngân hàng nước ngoài đánh giá việc thực hiện chuẩn mực đạo đức nghề nghiệp của các nhân sự được nêu tại Phần I văn bản này như sau:”</w:t>
            </w:r>
            <w:r w:rsidRPr="00E26795">
              <w:rPr>
                <w:rFonts w:ascii="Times New Roman" w:hAnsi="Times New Roman"/>
                <w:bCs/>
                <w:spacing w:val="-4"/>
                <w:sz w:val="26"/>
                <w:szCs w:val="26"/>
              </w:rPr>
              <w:t xml:space="preserve"> để </w:t>
            </w:r>
            <w:r w:rsidR="00DF4ACA" w:rsidRPr="00E26795">
              <w:rPr>
                <w:rFonts w:ascii="Times New Roman" w:hAnsi="Times New Roman"/>
                <w:bCs/>
                <w:spacing w:val="-4"/>
                <w:sz w:val="26"/>
                <w:szCs w:val="26"/>
              </w:rPr>
              <w:t xml:space="preserve">tránh trùng lặp, khó hiểu do </w:t>
            </w:r>
            <w:r w:rsidR="006B6819" w:rsidRPr="00E26795">
              <w:rPr>
                <w:rFonts w:ascii="Times New Roman" w:hAnsi="Times New Roman"/>
                <w:bCs/>
                <w:spacing w:val="-4"/>
                <w:sz w:val="26"/>
                <w:szCs w:val="26"/>
              </w:rPr>
              <w:t xml:space="preserve">phần đầu Văn bản đánh giá </w:t>
            </w:r>
            <w:r w:rsidR="00DF4ACA" w:rsidRPr="00E26795">
              <w:rPr>
                <w:rFonts w:ascii="Times New Roman" w:hAnsi="Times New Roman"/>
                <w:bCs/>
                <w:spacing w:val="-4"/>
                <w:sz w:val="26"/>
                <w:szCs w:val="26"/>
              </w:rPr>
              <w:t xml:space="preserve">đã có căn cứ vào quy định tại </w:t>
            </w:r>
            <w:r w:rsidR="00DF4ACA" w:rsidRPr="00E26795">
              <w:rPr>
                <w:rFonts w:ascii="Times New Roman" w:hAnsi="Times New Roman"/>
                <w:bCs/>
                <w:spacing w:val="-4"/>
                <w:sz w:val="26"/>
                <w:szCs w:val="26"/>
              </w:rPr>
              <w:lastRenderedPageBreak/>
              <w:t xml:space="preserve">Luật Các TCTD, Thông tư này và Thông tư </w:t>
            </w:r>
            <w:r w:rsidR="00DF4ACA" w:rsidRPr="00E26795">
              <w:rPr>
                <w:rFonts w:ascii="Times New Roman" w:hAnsi="Times New Roman"/>
                <w:sz w:val="26"/>
                <w:szCs w:val="26"/>
              </w:rPr>
              <w:t>quy định về hệ thống kiểm soát nội bộ của TCTD, chi nhánh ngân hàng nước ngoài.</w:t>
            </w:r>
          </w:p>
          <w:p w:rsidR="00A150B6" w:rsidRPr="00E26795" w:rsidRDefault="00A150B6" w:rsidP="006B6819">
            <w:pPr>
              <w:spacing w:after="0" w:line="240" w:lineRule="auto"/>
              <w:ind w:firstLine="318"/>
              <w:jc w:val="both"/>
              <w:rPr>
                <w:rFonts w:ascii="Times New Roman" w:hAnsi="Times New Roman"/>
                <w:sz w:val="26"/>
                <w:szCs w:val="26"/>
              </w:rPr>
            </w:pPr>
            <w:r w:rsidRPr="00E26795">
              <w:rPr>
                <w:rFonts w:ascii="Times New Roman" w:hAnsi="Times New Roman"/>
                <w:sz w:val="26"/>
                <w:szCs w:val="26"/>
              </w:rPr>
              <w:t>Bổ sung đối tượng cung cấp văn bản đánh giá gồm: tổ chức tín dụng, chi nhánh ngân hàng nước ngoài.</w:t>
            </w:r>
          </w:p>
          <w:p w:rsidR="006E4714" w:rsidRPr="00E26795" w:rsidRDefault="006E4714" w:rsidP="006B6819">
            <w:pPr>
              <w:spacing w:after="0" w:line="240" w:lineRule="auto"/>
              <w:ind w:firstLine="317"/>
              <w:jc w:val="both"/>
              <w:rPr>
                <w:rFonts w:ascii="Times New Roman" w:hAnsi="Times New Roman"/>
                <w:bCs/>
                <w:spacing w:val="-4"/>
                <w:sz w:val="26"/>
                <w:szCs w:val="26"/>
              </w:rPr>
            </w:pPr>
          </w:p>
        </w:tc>
      </w:tr>
      <w:tr w:rsidR="006E4714" w:rsidRPr="00E26795" w:rsidTr="00632FE8">
        <w:trPr>
          <w:trHeight w:val="904"/>
        </w:trPr>
        <w:tc>
          <w:tcPr>
            <w:tcW w:w="710" w:type="dxa"/>
          </w:tcPr>
          <w:p w:rsidR="006E4714" w:rsidRPr="00E26795" w:rsidRDefault="00A150B6" w:rsidP="005228E1">
            <w:pPr>
              <w:spacing w:before="60" w:after="60" w:line="240" w:lineRule="auto"/>
              <w:jc w:val="center"/>
              <w:rPr>
                <w:rFonts w:ascii="Times New Roman" w:hAnsi="Times New Roman"/>
                <w:b/>
                <w:sz w:val="26"/>
                <w:szCs w:val="26"/>
              </w:rPr>
            </w:pPr>
            <w:r w:rsidRPr="00E26795">
              <w:rPr>
                <w:rFonts w:ascii="Times New Roman" w:hAnsi="Times New Roman"/>
                <w:b/>
                <w:sz w:val="26"/>
                <w:szCs w:val="26"/>
              </w:rPr>
              <w:lastRenderedPageBreak/>
              <w:t>1</w:t>
            </w:r>
            <w:r w:rsidR="005228E1">
              <w:rPr>
                <w:rFonts w:ascii="Times New Roman" w:hAnsi="Times New Roman"/>
                <w:b/>
                <w:sz w:val="26"/>
                <w:szCs w:val="26"/>
              </w:rPr>
              <w:t>7</w:t>
            </w:r>
          </w:p>
        </w:tc>
        <w:tc>
          <w:tcPr>
            <w:tcW w:w="4536" w:type="dxa"/>
          </w:tcPr>
          <w:p w:rsidR="004636EE" w:rsidRPr="00E26795" w:rsidRDefault="004636EE" w:rsidP="004636EE">
            <w:pPr>
              <w:spacing w:after="0" w:line="240" w:lineRule="auto"/>
              <w:ind w:firstLine="317"/>
              <w:jc w:val="both"/>
              <w:rPr>
                <w:rFonts w:ascii="Times New Roman" w:hAnsi="Times New Roman"/>
                <w:b/>
                <w:iCs/>
                <w:sz w:val="26"/>
                <w:szCs w:val="26"/>
              </w:rPr>
            </w:pPr>
            <w:r w:rsidRPr="00E26795">
              <w:rPr>
                <w:rFonts w:ascii="Times New Roman" w:hAnsi="Times New Roman"/>
                <w:b/>
                <w:iCs/>
                <w:sz w:val="26"/>
                <w:szCs w:val="26"/>
              </w:rPr>
              <w:t>Phụ lục số 05</w:t>
            </w:r>
          </w:p>
          <w:p w:rsidR="006E4714" w:rsidRPr="00E26795" w:rsidRDefault="006E4714" w:rsidP="003156AE">
            <w:pPr>
              <w:spacing w:after="0" w:line="240" w:lineRule="auto"/>
              <w:ind w:right="74" w:firstLine="317"/>
              <w:jc w:val="both"/>
              <w:rPr>
                <w:rFonts w:ascii="Times New Roman" w:hAnsi="Times New Roman"/>
                <w:b/>
                <w:bCs/>
                <w:sz w:val="26"/>
                <w:szCs w:val="26"/>
              </w:rPr>
            </w:pPr>
          </w:p>
        </w:tc>
        <w:tc>
          <w:tcPr>
            <w:tcW w:w="4536" w:type="dxa"/>
          </w:tcPr>
          <w:p w:rsidR="006E4714" w:rsidRPr="00E26795" w:rsidRDefault="0001227B" w:rsidP="0001227B">
            <w:pPr>
              <w:spacing w:after="0" w:line="240" w:lineRule="auto"/>
              <w:ind w:firstLine="317"/>
              <w:jc w:val="both"/>
              <w:rPr>
                <w:rFonts w:ascii="Times New Roman" w:hAnsi="Times New Roman"/>
                <w:b/>
                <w:bCs/>
                <w:sz w:val="26"/>
                <w:szCs w:val="26"/>
              </w:rPr>
            </w:pPr>
            <w:r w:rsidRPr="00E26795">
              <w:rPr>
                <w:rFonts w:ascii="Times New Roman" w:hAnsi="Times New Roman"/>
                <w:b/>
                <w:bCs/>
                <w:sz w:val="26"/>
                <w:szCs w:val="26"/>
              </w:rPr>
              <w:t>Bỏ Phụ lục số 05</w:t>
            </w:r>
          </w:p>
        </w:tc>
        <w:tc>
          <w:tcPr>
            <w:tcW w:w="4961" w:type="dxa"/>
          </w:tcPr>
          <w:p w:rsidR="006E4714" w:rsidRPr="00E26795" w:rsidRDefault="00A150B6" w:rsidP="00AB7998">
            <w:pPr>
              <w:spacing w:after="0" w:line="240" w:lineRule="auto"/>
              <w:ind w:firstLine="317"/>
              <w:jc w:val="both"/>
              <w:rPr>
                <w:rFonts w:ascii="Times New Roman" w:hAnsi="Times New Roman"/>
                <w:bCs/>
                <w:spacing w:val="-4"/>
                <w:sz w:val="26"/>
                <w:szCs w:val="26"/>
              </w:rPr>
            </w:pPr>
            <w:r w:rsidRPr="00E26795">
              <w:rPr>
                <w:rFonts w:ascii="Times New Roman" w:hAnsi="Times New Roman"/>
                <w:bCs/>
                <w:spacing w:val="-4"/>
                <w:sz w:val="26"/>
                <w:szCs w:val="26"/>
              </w:rPr>
              <w:t xml:space="preserve">Bỏ Phụ lục số 05 do đã bỏ các nội dung liên quan </w:t>
            </w:r>
            <w:r w:rsidR="00AB7998" w:rsidRPr="00E26795">
              <w:rPr>
                <w:rFonts w:ascii="Times New Roman" w:hAnsi="Times New Roman"/>
                <w:bCs/>
                <w:spacing w:val="-4"/>
                <w:sz w:val="26"/>
                <w:szCs w:val="26"/>
              </w:rPr>
              <w:t>tại điểm b khoản 11 Điều 6 và khoản 2 Điều 9 Thông tư số 22.</w:t>
            </w:r>
          </w:p>
        </w:tc>
      </w:tr>
      <w:tr w:rsidR="006E4714" w:rsidRPr="00A81E91" w:rsidTr="005F6A5F">
        <w:trPr>
          <w:trHeight w:val="381"/>
        </w:trPr>
        <w:tc>
          <w:tcPr>
            <w:tcW w:w="710" w:type="dxa"/>
          </w:tcPr>
          <w:p w:rsidR="006E4714" w:rsidRPr="00E26795" w:rsidRDefault="005228E1" w:rsidP="00217604">
            <w:pPr>
              <w:spacing w:before="60" w:after="60" w:line="240" w:lineRule="auto"/>
              <w:jc w:val="center"/>
              <w:rPr>
                <w:rFonts w:ascii="Times New Roman" w:hAnsi="Times New Roman"/>
                <w:b/>
                <w:sz w:val="26"/>
                <w:szCs w:val="26"/>
              </w:rPr>
            </w:pPr>
            <w:r>
              <w:rPr>
                <w:rFonts w:ascii="Times New Roman" w:hAnsi="Times New Roman"/>
                <w:b/>
                <w:sz w:val="26"/>
                <w:szCs w:val="26"/>
              </w:rPr>
              <w:t>18</w:t>
            </w:r>
          </w:p>
        </w:tc>
        <w:tc>
          <w:tcPr>
            <w:tcW w:w="4536" w:type="dxa"/>
          </w:tcPr>
          <w:p w:rsidR="00FB326C" w:rsidRPr="00E26795" w:rsidRDefault="00FB326C" w:rsidP="00FB326C">
            <w:pPr>
              <w:spacing w:after="0" w:line="240" w:lineRule="auto"/>
              <w:ind w:firstLine="317"/>
              <w:jc w:val="both"/>
              <w:rPr>
                <w:rFonts w:ascii="Times New Roman" w:hAnsi="Times New Roman"/>
                <w:b/>
                <w:iCs/>
                <w:sz w:val="26"/>
                <w:szCs w:val="26"/>
              </w:rPr>
            </w:pPr>
            <w:r w:rsidRPr="00E26795">
              <w:rPr>
                <w:rFonts w:ascii="Times New Roman" w:hAnsi="Times New Roman"/>
                <w:b/>
                <w:iCs/>
                <w:sz w:val="26"/>
                <w:szCs w:val="26"/>
              </w:rPr>
              <w:t>Phụ lục số 06</w:t>
            </w:r>
          </w:p>
          <w:p w:rsidR="006E4714" w:rsidRPr="00E26795" w:rsidRDefault="006E4714" w:rsidP="003156AE">
            <w:pPr>
              <w:spacing w:after="0" w:line="240" w:lineRule="auto"/>
              <w:ind w:right="74" w:firstLine="317"/>
              <w:jc w:val="both"/>
              <w:rPr>
                <w:rFonts w:ascii="Times New Roman" w:hAnsi="Times New Roman"/>
                <w:b/>
                <w:bCs/>
                <w:sz w:val="26"/>
                <w:szCs w:val="26"/>
              </w:rPr>
            </w:pPr>
          </w:p>
        </w:tc>
        <w:tc>
          <w:tcPr>
            <w:tcW w:w="4536" w:type="dxa"/>
          </w:tcPr>
          <w:p w:rsidR="006E4714" w:rsidRPr="00E26795" w:rsidRDefault="002265EF" w:rsidP="003156AE">
            <w:pPr>
              <w:spacing w:after="0" w:line="240" w:lineRule="auto"/>
              <w:ind w:right="74" w:firstLine="317"/>
              <w:jc w:val="both"/>
              <w:rPr>
                <w:rFonts w:ascii="Times New Roman" w:hAnsi="Times New Roman"/>
                <w:b/>
                <w:bCs/>
                <w:sz w:val="26"/>
                <w:szCs w:val="26"/>
              </w:rPr>
            </w:pPr>
            <w:r w:rsidRPr="00E26795">
              <w:rPr>
                <w:rFonts w:ascii="Times New Roman" w:hAnsi="Times New Roman"/>
                <w:b/>
                <w:bCs/>
                <w:sz w:val="26"/>
                <w:szCs w:val="26"/>
              </w:rPr>
              <w:t>Phụ lục số 0</w:t>
            </w:r>
            <w:r w:rsidR="00D20414" w:rsidRPr="00E26795">
              <w:rPr>
                <w:rFonts w:ascii="Times New Roman" w:hAnsi="Times New Roman"/>
                <w:b/>
                <w:bCs/>
                <w:sz w:val="26"/>
                <w:szCs w:val="26"/>
              </w:rPr>
              <w:t>5</w:t>
            </w:r>
          </w:p>
          <w:p w:rsidR="002265EF" w:rsidRPr="00E26795" w:rsidRDefault="002265EF" w:rsidP="003156AE">
            <w:pPr>
              <w:spacing w:after="0" w:line="240" w:lineRule="auto"/>
              <w:ind w:right="74" w:firstLine="317"/>
              <w:jc w:val="both"/>
              <w:rPr>
                <w:rFonts w:ascii="Times New Roman" w:hAnsi="Times New Roman"/>
                <w:b/>
                <w:bCs/>
                <w:sz w:val="26"/>
                <w:szCs w:val="26"/>
              </w:rPr>
            </w:pPr>
          </w:p>
        </w:tc>
        <w:tc>
          <w:tcPr>
            <w:tcW w:w="4961" w:type="dxa"/>
          </w:tcPr>
          <w:p w:rsidR="006E4714" w:rsidRPr="00A81E91" w:rsidRDefault="00FB326C" w:rsidP="005547E6">
            <w:pPr>
              <w:spacing w:after="0" w:line="240" w:lineRule="auto"/>
              <w:ind w:firstLine="317"/>
              <w:jc w:val="both"/>
              <w:rPr>
                <w:rFonts w:ascii="Times New Roman" w:hAnsi="Times New Roman"/>
                <w:bCs/>
                <w:spacing w:val="-4"/>
                <w:sz w:val="26"/>
                <w:szCs w:val="26"/>
              </w:rPr>
            </w:pPr>
            <w:r w:rsidRPr="00E26795">
              <w:rPr>
                <w:rFonts w:ascii="Times New Roman" w:hAnsi="Times New Roman"/>
                <w:bCs/>
                <w:spacing w:val="-4"/>
                <w:sz w:val="26"/>
                <w:szCs w:val="26"/>
              </w:rPr>
              <w:t>Sửa đơn vị nhận là Cục Quản lý, giám sát tổ chức tín dụng thay đổi cơ cấu theo Nghị định 26/2025/NĐ-CP ngày 24/02/2025 của Chính Phủ quy định về chức năng, nhiệm vụ, quyền hạn và cơ cấu tổ chức của Ngân hàng Nhà nước Việt Nam.</w:t>
            </w:r>
          </w:p>
        </w:tc>
      </w:tr>
    </w:tbl>
    <w:p w:rsidR="00FE70F8" w:rsidRDefault="00FE70F8" w:rsidP="005F6A5F"/>
    <w:sectPr w:rsidR="00FE70F8" w:rsidSect="005F6A5F">
      <w:headerReference w:type="default" r:id="rId11"/>
      <w:pgSz w:w="16840" w:h="11907" w:orient="landscape" w:code="9"/>
      <w:pgMar w:top="993" w:right="1134" w:bottom="851"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39A" w:rsidRDefault="0050039A" w:rsidP="005F6A5F">
      <w:pPr>
        <w:spacing w:after="0" w:line="240" w:lineRule="auto"/>
      </w:pPr>
      <w:r>
        <w:separator/>
      </w:r>
    </w:p>
  </w:endnote>
  <w:endnote w:type="continuationSeparator" w:id="0">
    <w:p w:rsidR="0050039A" w:rsidRDefault="0050039A" w:rsidP="005F6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39A" w:rsidRDefault="0050039A" w:rsidP="005F6A5F">
      <w:pPr>
        <w:spacing w:after="0" w:line="240" w:lineRule="auto"/>
      </w:pPr>
      <w:r>
        <w:separator/>
      </w:r>
    </w:p>
  </w:footnote>
  <w:footnote w:type="continuationSeparator" w:id="0">
    <w:p w:rsidR="0050039A" w:rsidRDefault="0050039A" w:rsidP="005F6A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0055642"/>
      <w:docPartObj>
        <w:docPartGallery w:val="Page Numbers (Top of Page)"/>
        <w:docPartUnique/>
      </w:docPartObj>
    </w:sdtPr>
    <w:sdtEndPr>
      <w:rPr>
        <w:rFonts w:ascii="Times New Roman" w:hAnsi="Times New Roman"/>
        <w:noProof/>
        <w:sz w:val="24"/>
        <w:szCs w:val="24"/>
      </w:rPr>
    </w:sdtEndPr>
    <w:sdtContent>
      <w:p w:rsidR="005F6A5F" w:rsidRPr="005F6A5F" w:rsidRDefault="005F6A5F">
        <w:pPr>
          <w:pStyle w:val="Header"/>
          <w:jc w:val="center"/>
          <w:rPr>
            <w:rFonts w:ascii="Times New Roman" w:hAnsi="Times New Roman"/>
            <w:sz w:val="24"/>
            <w:szCs w:val="24"/>
          </w:rPr>
        </w:pPr>
        <w:r w:rsidRPr="005F6A5F">
          <w:rPr>
            <w:rFonts w:ascii="Times New Roman" w:hAnsi="Times New Roman"/>
            <w:sz w:val="24"/>
            <w:szCs w:val="24"/>
          </w:rPr>
          <w:fldChar w:fldCharType="begin"/>
        </w:r>
        <w:r w:rsidRPr="005F6A5F">
          <w:rPr>
            <w:rFonts w:ascii="Times New Roman" w:hAnsi="Times New Roman"/>
            <w:sz w:val="24"/>
            <w:szCs w:val="24"/>
          </w:rPr>
          <w:instrText xml:space="preserve"> PAGE   \* MERGEFORMAT </w:instrText>
        </w:r>
        <w:r w:rsidRPr="005F6A5F">
          <w:rPr>
            <w:rFonts w:ascii="Times New Roman" w:hAnsi="Times New Roman"/>
            <w:sz w:val="24"/>
            <w:szCs w:val="24"/>
          </w:rPr>
          <w:fldChar w:fldCharType="separate"/>
        </w:r>
        <w:r w:rsidR="00F8563B">
          <w:rPr>
            <w:rFonts w:ascii="Times New Roman" w:hAnsi="Times New Roman"/>
            <w:noProof/>
            <w:sz w:val="24"/>
            <w:szCs w:val="24"/>
          </w:rPr>
          <w:t>16</w:t>
        </w:r>
        <w:r w:rsidRPr="005F6A5F">
          <w:rPr>
            <w:rFonts w:ascii="Times New Roman" w:hAnsi="Times New Roman"/>
            <w:noProof/>
            <w:sz w:val="24"/>
            <w:szCs w:val="24"/>
          </w:rPr>
          <w:fldChar w:fldCharType="end"/>
        </w:r>
      </w:p>
    </w:sdtContent>
  </w:sdt>
  <w:p w:rsidR="005F6A5F" w:rsidRDefault="005F6A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251B0"/>
    <w:multiLevelType w:val="multilevel"/>
    <w:tmpl w:val="0A62C460"/>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1070"/>
        </w:tabs>
        <w:ind w:left="1070" w:hanging="360"/>
      </w:pPr>
      <w:rPr>
        <w:rFonts w:ascii="Times New Roman" w:eastAsia="Times New Roman" w:hAnsi="Times New Roman" w:cs="Times New Roman"/>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nsid w:val="14F70247"/>
    <w:multiLevelType w:val="hybridMultilevel"/>
    <w:tmpl w:val="11D0C0C8"/>
    <w:lvl w:ilvl="0" w:tplc="39EEC51A">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1EE623FF"/>
    <w:multiLevelType w:val="hybridMultilevel"/>
    <w:tmpl w:val="DFE01412"/>
    <w:lvl w:ilvl="0" w:tplc="C0C871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0F8"/>
    <w:rsid w:val="0001227B"/>
    <w:rsid w:val="00036613"/>
    <w:rsid w:val="00042E0E"/>
    <w:rsid w:val="00057266"/>
    <w:rsid w:val="0006519E"/>
    <w:rsid w:val="00073EA2"/>
    <w:rsid w:val="00091D66"/>
    <w:rsid w:val="000A1427"/>
    <w:rsid w:val="000B256D"/>
    <w:rsid w:val="000C2A09"/>
    <w:rsid w:val="000D6F65"/>
    <w:rsid w:val="00102756"/>
    <w:rsid w:val="00133116"/>
    <w:rsid w:val="00134119"/>
    <w:rsid w:val="0013499B"/>
    <w:rsid w:val="00147442"/>
    <w:rsid w:val="00181A5E"/>
    <w:rsid w:val="00196049"/>
    <w:rsid w:val="001B62E9"/>
    <w:rsid w:val="001E3BF1"/>
    <w:rsid w:val="001E41E0"/>
    <w:rsid w:val="0020232F"/>
    <w:rsid w:val="00217604"/>
    <w:rsid w:val="002265EF"/>
    <w:rsid w:val="002558C8"/>
    <w:rsid w:val="00266CB3"/>
    <w:rsid w:val="002877BD"/>
    <w:rsid w:val="00296AF3"/>
    <w:rsid w:val="002B1936"/>
    <w:rsid w:val="002B6471"/>
    <w:rsid w:val="002D06D4"/>
    <w:rsid w:val="002F339A"/>
    <w:rsid w:val="002F5ECB"/>
    <w:rsid w:val="00301B82"/>
    <w:rsid w:val="003026D5"/>
    <w:rsid w:val="00311952"/>
    <w:rsid w:val="00313A5A"/>
    <w:rsid w:val="003156AE"/>
    <w:rsid w:val="00325312"/>
    <w:rsid w:val="00340735"/>
    <w:rsid w:val="00341BAA"/>
    <w:rsid w:val="0036174F"/>
    <w:rsid w:val="00361F9B"/>
    <w:rsid w:val="00384519"/>
    <w:rsid w:val="003A1A7D"/>
    <w:rsid w:val="00401E05"/>
    <w:rsid w:val="00422BDB"/>
    <w:rsid w:val="004237BA"/>
    <w:rsid w:val="004636EE"/>
    <w:rsid w:val="00470369"/>
    <w:rsid w:val="004B3E8F"/>
    <w:rsid w:val="004B7106"/>
    <w:rsid w:val="004C522F"/>
    <w:rsid w:val="004D7232"/>
    <w:rsid w:val="004E7D22"/>
    <w:rsid w:val="0050039A"/>
    <w:rsid w:val="005009B6"/>
    <w:rsid w:val="005059B3"/>
    <w:rsid w:val="00507F50"/>
    <w:rsid w:val="005228E1"/>
    <w:rsid w:val="00536C0E"/>
    <w:rsid w:val="005547E6"/>
    <w:rsid w:val="00555EFB"/>
    <w:rsid w:val="00563F8E"/>
    <w:rsid w:val="00570761"/>
    <w:rsid w:val="00577696"/>
    <w:rsid w:val="005B5691"/>
    <w:rsid w:val="005C1AA1"/>
    <w:rsid w:val="005C62E1"/>
    <w:rsid w:val="005E2D18"/>
    <w:rsid w:val="005F25AD"/>
    <w:rsid w:val="005F58FE"/>
    <w:rsid w:val="005F6A5F"/>
    <w:rsid w:val="00615631"/>
    <w:rsid w:val="00632FE8"/>
    <w:rsid w:val="006362E9"/>
    <w:rsid w:val="00641741"/>
    <w:rsid w:val="006445C5"/>
    <w:rsid w:val="00651551"/>
    <w:rsid w:val="006A0CB4"/>
    <w:rsid w:val="006A1D05"/>
    <w:rsid w:val="006B0CD9"/>
    <w:rsid w:val="006B6819"/>
    <w:rsid w:val="006C1EC2"/>
    <w:rsid w:val="006C203B"/>
    <w:rsid w:val="006D0BFE"/>
    <w:rsid w:val="006D606C"/>
    <w:rsid w:val="006E0120"/>
    <w:rsid w:val="006E4714"/>
    <w:rsid w:val="007019E4"/>
    <w:rsid w:val="007139CC"/>
    <w:rsid w:val="00721062"/>
    <w:rsid w:val="0076596D"/>
    <w:rsid w:val="007722BF"/>
    <w:rsid w:val="007756C7"/>
    <w:rsid w:val="00775AF3"/>
    <w:rsid w:val="00793FF9"/>
    <w:rsid w:val="00796EFD"/>
    <w:rsid w:val="0082766A"/>
    <w:rsid w:val="008546B3"/>
    <w:rsid w:val="0088363A"/>
    <w:rsid w:val="00891BF4"/>
    <w:rsid w:val="0089500E"/>
    <w:rsid w:val="008B453E"/>
    <w:rsid w:val="008C34AC"/>
    <w:rsid w:val="00905ADA"/>
    <w:rsid w:val="00920119"/>
    <w:rsid w:val="00931D1A"/>
    <w:rsid w:val="0095764A"/>
    <w:rsid w:val="00957CE5"/>
    <w:rsid w:val="00970FC5"/>
    <w:rsid w:val="00974940"/>
    <w:rsid w:val="00975C4F"/>
    <w:rsid w:val="00983F18"/>
    <w:rsid w:val="009C57CB"/>
    <w:rsid w:val="009C7352"/>
    <w:rsid w:val="00A150B6"/>
    <w:rsid w:val="00A46EAC"/>
    <w:rsid w:val="00A5502B"/>
    <w:rsid w:val="00A81E91"/>
    <w:rsid w:val="00A83CE6"/>
    <w:rsid w:val="00A85191"/>
    <w:rsid w:val="00AA0D42"/>
    <w:rsid w:val="00AB7998"/>
    <w:rsid w:val="00AD5CD1"/>
    <w:rsid w:val="00B63DA8"/>
    <w:rsid w:val="00B64406"/>
    <w:rsid w:val="00B867CB"/>
    <w:rsid w:val="00BB07A1"/>
    <w:rsid w:val="00BB3930"/>
    <w:rsid w:val="00C04AC2"/>
    <w:rsid w:val="00C0743E"/>
    <w:rsid w:val="00C40147"/>
    <w:rsid w:val="00C4585F"/>
    <w:rsid w:val="00C66589"/>
    <w:rsid w:val="00CB38DD"/>
    <w:rsid w:val="00CC2292"/>
    <w:rsid w:val="00CD1A79"/>
    <w:rsid w:val="00CF4351"/>
    <w:rsid w:val="00D20414"/>
    <w:rsid w:val="00D22B23"/>
    <w:rsid w:val="00D22CBF"/>
    <w:rsid w:val="00D372DA"/>
    <w:rsid w:val="00D5026D"/>
    <w:rsid w:val="00D536D1"/>
    <w:rsid w:val="00D81A0A"/>
    <w:rsid w:val="00D86BD5"/>
    <w:rsid w:val="00D90F96"/>
    <w:rsid w:val="00DA0D91"/>
    <w:rsid w:val="00DA2FA9"/>
    <w:rsid w:val="00DB0386"/>
    <w:rsid w:val="00DB1585"/>
    <w:rsid w:val="00DD37C1"/>
    <w:rsid w:val="00DD6EE3"/>
    <w:rsid w:val="00DE54C9"/>
    <w:rsid w:val="00DF4ACA"/>
    <w:rsid w:val="00E25269"/>
    <w:rsid w:val="00E26795"/>
    <w:rsid w:val="00ED58C5"/>
    <w:rsid w:val="00EF2312"/>
    <w:rsid w:val="00EF3AE9"/>
    <w:rsid w:val="00EF5A6C"/>
    <w:rsid w:val="00EF71CF"/>
    <w:rsid w:val="00F04734"/>
    <w:rsid w:val="00F548BB"/>
    <w:rsid w:val="00F8563B"/>
    <w:rsid w:val="00FA0CF5"/>
    <w:rsid w:val="00FB326C"/>
    <w:rsid w:val="00FE70F8"/>
    <w:rsid w:val="00FF6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1CA525-B211-4C5D-8490-18F6285D6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0F8"/>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BD5"/>
    <w:pPr>
      <w:spacing w:after="160" w:line="259" w:lineRule="auto"/>
      <w:ind w:left="720"/>
      <w:contextualSpacing/>
    </w:pPr>
    <w:rPr>
      <w:rFonts w:ascii="Times New Roman" w:eastAsiaTheme="minorHAnsi" w:hAnsi="Times New Roman" w:cstheme="minorBidi"/>
      <w:kern w:val="2"/>
      <w:sz w:val="28"/>
      <w14:ligatures w14:val="standardContextual"/>
    </w:rPr>
  </w:style>
  <w:style w:type="paragraph" w:styleId="BalloonText">
    <w:name w:val="Balloon Text"/>
    <w:basedOn w:val="Normal"/>
    <w:link w:val="BalloonTextChar"/>
    <w:uiPriority w:val="99"/>
    <w:semiHidden/>
    <w:unhideWhenUsed/>
    <w:rsid w:val="00796E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EFD"/>
    <w:rPr>
      <w:rFonts w:ascii="Segoe UI" w:eastAsia="Calibri" w:hAnsi="Segoe UI" w:cs="Segoe UI"/>
      <w:sz w:val="18"/>
      <w:szCs w:val="18"/>
    </w:rPr>
  </w:style>
  <w:style w:type="paragraph" w:styleId="Header">
    <w:name w:val="header"/>
    <w:basedOn w:val="Normal"/>
    <w:link w:val="HeaderChar"/>
    <w:uiPriority w:val="99"/>
    <w:unhideWhenUsed/>
    <w:rsid w:val="005F6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A5F"/>
    <w:rPr>
      <w:rFonts w:ascii="Calibri" w:eastAsia="Calibri" w:hAnsi="Calibri" w:cs="Times New Roman"/>
      <w:sz w:val="22"/>
    </w:rPr>
  </w:style>
  <w:style w:type="paragraph" w:styleId="Footer">
    <w:name w:val="footer"/>
    <w:basedOn w:val="Normal"/>
    <w:link w:val="FooterChar"/>
    <w:uiPriority w:val="99"/>
    <w:unhideWhenUsed/>
    <w:rsid w:val="005F6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A5F"/>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A29B8-B0EA-4EB6-BD16-AD972FD8295F}">
  <ds:schemaRefs>
    <ds:schemaRef ds:uri="http://schemas.microsoft.com/sharepoint/v3/contenttype/forms"/>
  </ds:schemaRefs>
</ds:datastoreItem>
</file>

<file path=customXml/itemProps2.xml><?xml version="1.0" encoding="utf-8"?>
<ds:datastoreItem xmlns:ds="http://schemas.openxmlformats.org/officeDocument/2006/customXml" ds:itemID="{42042FFF-3BF3-4E43-8EF4-5E15FA07A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DE5723D-EB06-4D2E-965D-3EE960CCD2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726512-10E5-4BE3-9903-7C58CB2B0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5087</Words>
  <Characters>28997</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 Tien Hung (TTGSNH)</dc:creator>
  <cp:keywords/>
  <dc:description/>
  <cp:lastModifiedBy>Le Thi Thu Thuy (TBNH)</cp:lastModifiedBy>
  <cp:revision>2</cp:revision>
  <cp:lastPrinted>2025-05-19T09:34:00Z</cp:lastPrinted>
  <dcterms:created xsi:type="dcterms:W3CDTF">2025-06-13T07:00:00Z</dcterms:created>
  <dcterms:modified xsi:type="dcterms:W3CDTF">2025-06-13T07:00:00Z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