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0"/>
        <w:gridCol w:w="5386"/>
      </w:tblGrid>
      <w:tr w:rsidR="005F7E7C" w:rsidRPr="00DD58C1" w:rsidTr="005721A2">
        <w:tc>
          <w:tcPr>
            <w:tcW w:w="3119" w:type="dxa"/>
          </w:tcPr>
          <w:p w:rsidR="005F7E7C" w:rsidRPr="00DD58C1" w:rsidRDefault="005F7E7C" w:rsidP="00475E59">
            <w:pPr>
              <w:jc w:val="center"/>
              <w:rPr>
                <w:rFonts w:ascii="Times New Roman" w:hAnsi="Times New Roman" w:cs="Times New Roman"/>
                <w:b/>
              </w:rPr>
            </w:pPr>
            <w:bookmarkStart w:id="0" w:name="_GoBack"/>
            <w:r w:rsidRPr="00DD58C1">
              <w:rPr>
                <w:rFonts w:ascii="Times New Roman" w:hAnsi="Times New Roman" w:cs="Times New Roman"/>
                <w:b/>
              </w:rPr>
              <w:t>NGÂN HÀNG NHÀ NƯỚC VIỆT NAM</w:t>
            </w:r>
          </w:p>
          <w:p w:rsidR="005F7E7C" w:rsidRPr="00DD58C1" w:rsidRDefault="005F7E7C" w:rsidP="00475E59">
            <w:pPr>
              <w:jc w:val="center"/>
              <w:rPr>
                <w:rFonts w:ascii="Times New Roman" w:hAnsi="Times New Roman" w:cs="Times New Roman"/>
                <w:b/>
              </w:rPr>
            </w:pPr>
            <w:r w:rsidRPr="00DD58C1">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564767</wp:posOffset>
                      </wp:positionH>
                      <wp:positionV relativeFrom="paragraph">
                        <wp:posOffset>25855</wp:posOffset>
                      </wp:positionV>
                      <wp:extent cx="595222"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5952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B918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45pt,2.05pt" to="91.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" strokecolor="black [3200]" strokeweight=".5pt">
                      <v:stroke joinstyle="miter"/>
                    </v:line>
                  </w:pict>
                </mc:Fallback>
              </mc:AlternateContent>
            </w:r>
          </w:p>
        </w:tc>
        <w:tc>
          <w:tcPr>
            <w:tcW w:w="850" w:type="dxa"/>
          </w:tcPr>
          <w:p w:rsidR="005F7E7C" w:rsidRPr="00DD58C1" w:rsidRDefault="005F7E7C" w:rsidP="00475E59">
            <w:pPr>
              <w:jc w:val="center"/>
              <w:rPr>
                <w:rFonts w:ascii="Times New Roman" w:hAnsi="Times New Roman" w:cs="Times New Roman"/>
                <w:b/>
              </w:rPr>
            </w:pPr>
          </w:p>
        </w:tc>
        <w:tc>
          <w:tcPr>
            <w:tcW w:w="5386" w:type="dxa"/>
          </w:tcPr>
          <w:p w:rsidR="005F7E7C" w:rsidRPr="00DD58C1" w:rsidRDefault="005F7E7C" w:rsidP="00475E59">
            <w:pPr>
              <w:jc w:val="center"/>
              <w:rPr>
                <w:rFonts w:ascii="Times New Roman" w:hAnsi="Times New Roman" w:cs="Times New Roman"/>
                <w:b/>
              </w:rPr>
            </w:pPr>
            <w:r w:rsidRPr="00DD58C1">
              <w:rPr>
                <w:rFonts w:ascii="Times New Roman" w:hAnsi="Times New Roman" w:cs="Times New Roman"/>
                <w:b/>
              </w:rPr>
              <w:t>CỘNG HOÀ XÃ HỘI CHỦ NGHĨA VIỆT NAM</w:t>
            </w:r>
          </w:p>
          <w:p w:rsidR="005F7E7C" w:rsidRPr="00DD58C1" w:rsidRDefault="005F7E7C" w:rsidP="00475E59">
            <w:pPr>
              <w:jc w:val="center"/>
              <w:rPr>
                <w:rFonts w:ascii="Times New Roman" w:hAnsi="Times New Roman" w:cs="Times New Roman"/>
                <w:b/>
              </w:rPr>
            </w:pPr>
            <w:r w:rsidRPr="00DD58C1">
              <w:rPr>
                <w:rFonts w:ascii="Times New Roman" w:hAnsi="Times New Roman" w:cs="Times New Roman"/>
                <w:b/>
              </w:rPr>
              <w:t>Độc lập – Tự do – Hạnh phúc</w:t>
            </w:r>
          </w:p>
          <w:p w:rsidR="005F7E7C" w:rsidRPr="00DD58C1" w:rsidRDefault="005F7E7C" w:rsidP="00475E59">
            <w:pPr>
              <w:jc w:val="center"/>
              <w:rPr>
                <w:rFonts w:ascii="Times New Roman" w:hAnsi="Times New Roman" w:cs="Times New Roman"/>
                <w:b/>
              </w:rPr>
            </w:pPr>
            <w:r w:rsidRPr="00DD58C1">
              <w:rPr>
                <w:rFonts w:ascii="Times New Roman" w:hAnsi="Times New Roman" w:cs="Times New Roman"/>
                <w:b/>
                <w:noProof/>
              </w:rPr>
              <mc:AlternateContent>
                <mc:Choice Requires="wps">
                  <w:drawing>
                    <wp:anchor distT="0" distB="0" distL="114300" distR="114300" simplePos="0" relativeHeight="251660288" behindDoc="0" locked="0" layoutInCell="1" allowOverlap="1">
                      <wp:simplePos x="0" y="0"/>
                      <wp:positionH relativeFrom="column">
                        <wp:posOffset>792480</wp:posOffset>
                      </wp:positionH>
                      <wp:positionV relativeFrom="paragraph">
                        <wp:posOffset>18786</wp:posOffset>
                      </wp:positionV>
                      <wp:extent cx="1638935"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638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91EED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4pt,1.5pt" to="19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6tQEAALcDAAAOAAAAZHJzL2Uyb0RvYy54bWysU8GO0zAQvSPxD5bvNGlXrJa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" strokecolor="black [3200]" strokeweight=".5pt">
                      <v:stroke joinstyle="miter"/>
                    </v:line>
                  </w:pict>
                </mc:Fallback>
              </mc:AlternateContent>
            </w:r>
          </w:p>
          <w:p w:rsidR="005F7E7C" w:rsidRPr="00DD58C1" w:rsidRDefault="005F7E7C" w:rsidP="00475E59">
            <w:pPr>
              <w:jc w:val="center"/>
              <w:rPr>
                <w:rFonts w:ascii="Times New Roman" w:hAnsi="Times New Roman" w:cs="Times New Roman"/>
                <w:i/>
              </w:rPr>
            </w:pPr>
            <w:r w:rsidRPr="00DD58C1">
              <w:rPr>
                <w:rFonts w:ascii="Times New Roman" w:hAnsi="Times New Roman" w:cs="Times New Roman"/>
                <w:i/>
              </w:rPr>
              <w:t>Hà Nội, ngày       tháng      năm 2025</w:t>
            </w:r>
          </w:p>
        </w:tc>
      </w:tr>
    </w:tbl>
    <w:p w:rsidR="005F7E7C" w:rsidRPr="00DD58C1" w:rsidRDefault="005F7E7C" w:rsidP="00475E59">
      <w:pPr>
        <w:spacing w:after="0" w:line="240" w:lineRule="auto"/>
        <w:jc w:val="center"/>
        <w:rPr>
          <w:rFonts w:ascii="Times New Roman" w:hAnsi="Times New Roman" w:cs="Times New Roman"/>
          <w:b/>
        </w:rPr>
      </w:pPr>
    </w:p>
    <w:p w:rsidR="005F7E7C" w:rsidRPr="00DD58C1" w:rsidRDefault="005F7E7C" w:rsidP="00475E59">
      <w:pPr>
        <w:spacing w:after="0" w:line="240" w:lineRule="auto"/>
        <w:jc w:val="center"/>
        <w:rPr>
          <w:rFonts w:ascii="Times New Roman" w:hAnsi="Times New Roman" w:cs="Times New Roman"/>
          <w:b/>
        </w:rPr>
      </w:pPr>
    </w:p>
    <w:p w:rsidR="00BD5265" w:rsidRPr="00DD58C1" w:rsidRDefault="0049366F" w:rsidP="00BD5265">
      <w:pPr>
        <w:spacing w:after="0" w:line="240" w:lineRule="auto"/>
        <w:jc w:val="center"/>
        <w:rPr>
          <w:rFonts w:ascii="Times New Roman" w:hAnsi="Times New Roman" w:cs="Times New Roman"/>
          <w:b/>
        </w:rPr>
      </w:pPr>
      <w:r w:rsidRPr="00DD58C1">
        <w:rPr>
          <w:rFonts w:ascii="Times New Roman" w:hAnsi="Times New Roman" w:cs="Times New Roman"/>
          <w:b/>
        </w:rPr>
        <w:t>BẢ</w:t>
      </w:r>
      <w:r w:rsidR="005F7E7C" w:rsidRPr="00DD58C1">
        <w:rPr>
          <w:rFonts w:ascii="Times New Roman" w:hAnsi="Times New Roman" w:cs="Times New Roman"/>
          <w:b/>
        </w:rPr>
        <w:t>N</w:t>
      </w:r>
      <w:r w:rsidRPr="00DD58C1">
        <w:rPr>
          <w:rFonts w:ascii="Times New Roman" w:hAnsi="Times New Roman" w:cs="Times New Roman"/>
          <w:b/>
        </w:rPr>
        <w:t xml:space="preserve"> TỔNG HỢP </w:t>
      </w:r>
      <w:r w:rsidR="005F7E7C" w:rsidRPr="00DD58C1">
        <w:rPr>
          <w:rFonts w:ascii="Times New Roman" w:hAnsi="Times New Roman" w:cs="Times New Roman"/>
          <w:b/>
        </w:rPr>
        <w:t xml:space="preserve">Ý KIẾN, </w:t>
      </w:r>
      <w:r w:rsidRPr="00DD58C1">
        <w:rPr>
          <w:rFonts w:ascii="Times New Roman" w:hAnsi="Times New Roman" w:cs="Times New Roman"/>
          <w:b/>
        </w:rPr>
        <w:t xml:space="preserve">TIẾP THU, GIẢI TRÌNH Ý KIẾN </w:t>
      </w:r>
      <w:r w:rsidR="005F7E7C" w:rsidRPr="00DD58C1">
        <w:rPr>
          <w:rFonts w:ascii="Times New Roman" w:hAnsi="Times New Roman" w:cs="Times New Roman"/>
          <w:b/>
        </w:rPr>
        <w:t>GÓP Ý,</w:t>
      </w:r>
    </w:p>
    <w:p w:rsidR="00BD5265" w:rsidRPr="00DD58C1" w:rsidRDefault="0049366F" w:rsidP="00BD5265">
      <w:pPr>
        <w:spacing w:after="0" w:line="240" w:lineRule="auto"/>
        <w:jc w:val="center"/>
        <w:rPr>
          <w:rFonts w:ascii="Times New Roman" w:hAnsi="Times New Roman" w:cs="Times New Roman"/>
          <w:b/>
        </w:rPr>
      </w:pPr>
      <w:r w:rsidRPr="00DD58C1">
        <w:rPr>
          <w:rFonts w:ascii="Times New Roman" w:hAnsi="Times New Roman" w:cs="Times New Roman"/>
          <w:b/>
        </w:rPr>
        <w:t xml:space="preserve">ĐỐI VỚI DỰ THẢO THÔNG TƯ SỬA ĐỔI, BỔ SUNG MỘT SỐ ĐIỀU </w:t>
      </w:r>
    </w:p>
    <w:p w:rsidR="00071DF0" w:rsidRPr="00DD58C1" w:rsidRDefault="0049366F" w:rsidP="00BD5265">
      <w:pPr>
        <w:spacing w:after="0" w:line="240" w:lineRule="auto"/>
        <w:jc w:val="center"/>
        <w:rPr>
          <w:rFonts w:ascii="Times New Roman" w:hAnsi="Times New Roman" w:cs="Times New Roman"/>
          <w:b/>
        </w:rPr>
      </w:pPr>
      <w:r w:rsidRPr="00DD58C1">
        <w:rPr>
          <w:rFonts w:ascii="Times New Roman" w:hAnsi="Times New Roman" w:cs="Times New Roman"/>
          <w:b/>
        </w:rPr>
        <w:t>CỦA THÔNG TƯ SỐ 26/2020/TT-NHNN</w:t>
      </w:r>
      <w:r w:rsidR="005F7E7C" w:rsidRPr="00DD58C1">
        <w:rPr>
          <w:rFonts w:ascii="Times New Roman" w:hAnsi="Times New Roman" w:cs="Times New Roman"/>
          <w:b/>
        </w:rPr>
        <w:t xml:space="preserve"> NGÀY 31/12/2</w:t>
      </w:r>
      <w:r w:rsidR="005721A2" w:rsidRPr="00DD58C1">
        <w:rPr>
          <w:rFonts w:ascii="Times New Roman" w:hAnsi="Times New Roman" w:cs="Times New Roman"/>
          <w:b/>
        </w:rPr>
        <w:t>0</w:t>
      </w:r>
      <w:r w:rsidR="005F7E7C" w:rsidRPr="00DD58C1">
        <w:rPr>
          <w:rFonts w:ascii="Times New Roman" w:hAnsi="Times New Roman" w:cs="Times New Roman"/>
          <w:b/>
        </w:rPr>
        <w:t xml:space="preserve">20 CỦA THỐNG ĐỐC </w:t>
      </w:r>
    </w:p>
    <w:p w:rsidR="00071DF0" w:rsidRPr="00DD58C1" w:rsidRDefault="005F7E7C" w:rsidP="00071DF0">
      <w:pPr>
        <w:spacing w:after="0" w:line="240" w:lineRule="auto"/>
        <w:jc w:val="center"/>
        <w:rPr>
          <w:rFonts w:ascii="Times New Roman" w:hAnsi="Times New Roman" w:cs="Times New Roman"/>
          <w:b/>
        </w:rPr>
      </w:pPr>
      <w:r w:rsidRPr="00DD58C1">
        <w:rPr>
          <w:rFonts w:ascii="Times New Roman" w:hAnsi="Times New Roman" w:cs="Times New Roman"/>
          <w:b/>
        </w:rPr>
        <w:t xml:space="preserve">NGÂN HÀNG NHÀ NƯỚC QUY ĐỊNH VIỆC PHÁT NGÔN VÀ CUNG CẤP </w:t>
      </w:r>
    </w:p>
    <w:p w:rsidR="00515BB8" w:rsidRPr="00DD58C1" w:rsidRDefault="005F7E7C" w:rsidP="00071DF0">
      <w:pPr>
        <w:spacing w:after="0" w:line="240" w:lineRule="auto"/>
        <w:jc w:val="center"/>
        <w:rPr>
          <w:rFonts w:ascii="Times New Roman" w:hAnsi="Times New Roman" w:cs="Times New Roman"/>
          <w:b/>
        </w:rPr>
      </w:pPr>
      <w:r w:rsidRPr="00DD58C1">
        <w:rPr>
          <w:rFonts w:ascii="Times New Roman" w:hAnsi="Times New Roman" w:cs="Times New Roman"/>
          <w:b/>
        </w:rPr>
        <w:t>THÔNG TIN CỦA NGÂN HÀNG NHÀ NƯỚC VIỆT NAM</w:t>
      </w:r>
    </w:p>
    <w:p w:rsidR="005F7E7C" w:rsidRPr="00DD58C1" w:rsidRDefault="005F7E7C" w:rsidP="005F7E7C">
      <w:pPr>
        <w:spacing w:after="0" w:line="240" w:lineRule="auto"/>
        <w:jc w:val="both"/>
        <w:rPr>
          <w:rFonts w:ascii="Times New Roman" w:hAnsi="Times New Roman" w:cs="Times New Roman"/>
        </w:rPr>
      </w:pPr>
    </w:p>
    <w:p w:rsidR="005F7E7C" w:rsidRPr="00DD58C1" w:rsidRDefault="005F7E7C" w:rsidP="00F065EF">
      <w:pPr>
        <w:spacing w:after="0" w:line="240" w:lineRule="auto"/>
        <w:ind w:firstLine="567"/>
        <w:jc w:val="both"/>
        <w:rPr>
          <w:rFonts w:ascii="Times New Roman" w:hAnsi="Times New Roman" w:cs="Times New Roman"/>
          <w:sz w:val="28"/>
          <w:szCs w:val="28"/>
        </w:rPr>
      </w:pPr>
      <w:r w:rsidRPr="00DD58C1">
        <w:rPr>
          <w:rFonts w:ascii="Times New Roman" w:hAnsi="Times New Roman" w:cs="Times New Roman"/>
          <w:sz w:val="28"/>
          <w:szCs w:val="28"/>
        </w:rPr>
        <w:t xml:space="preserve">Căn cứ Luật Ban hành văn bản quy phạm pháp luật, Ngân hàng Nhà nước Việt Nam đã tổ chức lấy ý kiến, tham vấn/phản biện xã hội đối với dự thảo Thông tư sửa đổi, bổ sung một số </w:t>
      </w:r>
      <w:r w:rsidR="009244C1" w:rsidRPr="00DD58C1">
        <w:rPr>
          <w:rFonts w:ascii="Times New Roman" w:hAnsi="Times New Roman" w:cs="Times New Roman"/>
          <w:sz w:val="28"/>
          <w:szCs w:val="28"/>
        </w:rPr>
        <w:t>điều của Thông tư số 26/2020/TT-NHNN ngày 31</w:t>
      </w:r>
      <w:r w:rsidR="005721A2" w:rsidRPr="00DD58C1">
        <w:rPr>
          <w:rFonts w:ascii="Times New Roman" w:hAnsi="Times New Roman" w:cs="Times New Roman"/>
          <w:sz w:val="28"/>
          <w:szCs w:val="28"/>
        </w:rPr>
        <w:t>/12/2020 của Thống đốc Ngân hàng Nhà nước quy định việc phát ngôn và cung cấp thông tin của Ngân hàng Nhà nước Việt Nam.</w:t>
      </w:r>
    </w:p>
    <w:p w:rsidR="005721A2" w:rsidRPr="00DD58C1" w:rsidRDefault="005721A2" w:rsidP="00F065EF">
      <w:pPr>
        <w:spacing w:after="0" w:line="240" w:lineRule="auto"/>
        <w:ind w:firstLine="567"/>
        <w:jc w:val="both"/>
        <w:rPr>
          <w:rFonts w:ascii="Times New Roman" w:hAnsi="Times New Roman" w:cs="Times New Roman"/>
          <w:sz w:val="28"/>
          <w:szCs w:val="28"/>
        </w:rPr>
      </w:pPr>
      <w:r w:rsidRPr="00DD58C1">
        <w:rPr>
          <w:rFonts w:ascii="Times New Roman" w:hAnsi="Times New Roman" w:cs="Times New Roman"/>
          <w:sz w:val="28"/>
          <w:szCs w:val="28"/>
        </w:rPr>
        <w:t xml:space="preserve">1. Tổng số </w:t>
      </w:r>
      <w:r w:rsidR="00D24618" w:rsidRPr="00DD58C1">
        <w:rPr>
          <w:rFonts w:ascii="Times New Roman" w:hAnsi="Times New Roman" w:cs="Times New Roman"/>
          <w:sz w:val="28"/>
          <w:szCs w:val="28"/>
        </w:rPr>
        <w:t>7</w:t>
      </w:r>
      <w:r w:rsidR="009B6CAA" w:rsidRPr="00DD58C1">
        <w:rPr>
          <w:rFonts w:ascii="Times New Roman" w:hAnsi="Times New Roman" w:cs="Times New Roman"/>
          <w:sz w:val="28"/>
          <w:szCs w:val="28"/>
        </w:rPr>
        <w:t>9</w:t>
      </w:r>
      <w:r w:rsidR="00D24618" w:rsidRPr="00DD58C1">
        <w:rPr>
          <w:rFonts w:ascii="Times New Roman" w:hAnsi="Times New Roman" w:cs="Times New Roman"/>
          <w:sz w:val="28"/>
          <w:szCs w:val="28"/>
        </w:rPr>
        <w:t xml:space="preserve"> </w:t>
      </w:r>
      <w:r w:rsidRPr="00DD58C1">
        <w:rPr>
          <w:rFonts w:ascii="Times New Roman" w:hAnsi="Times New Roman" w:cs="Times New Roman"/>
          <w:sz w:val="28"/>
          <w:szCs w:val="28"/>
        </w:rPr>
        <w:t>cơ quan, tổ chức</w:t>
      </w:r>
      <w:r w:rsidR="009B6CAA" w:rsidRPr="00DD58C1">
        <w:rPr>
          <w:rFonts w:ascii="Times New Roman" w:hAnsi="Times New Roman" w:cs="Times New Roman"/>
          <w:sz w:val="28"/>
          <w:szCs w:val="28"/>
        </w:rPr>
        <w:t>, đơn vị</w:t>
      </w:r>
      <w:r w:rsidRPr="00DD58C1">
        <w:rPr>
          <w:rFonts w:ascii="Times New Roman" w:hAnsi="Times New Roman" w:cs="Times New Roman"/>
          <w:sz w:val="28"/>
          <w:szCs w:val="28"/>
        </w:rPr>
        <w:t xml:space="preserve"> đã gửi ý kiế</w:t>
      </w:r>
      <w:r w:rsidR="004038B7" w:rsidRPr="00DD58C1">
        <w:rPr>
          <w:rFonts w:ascii="Times New Roman" w:hAnsi="Times New Roman" w:cs="Times New Roman"/>
          <w:sz w:val="28"/>
          <w:szCs w:val="28"/>
        </w:rPr>
        <w:t xml:space="preserve">n, </w:t>
      </w:r>
      <w:r w:rsidRPr="00DD58C1">
        <w:rPr>
          <w:rFonts w:ascii="Times New Roman" w:hAnsi="Times New Roman" w:cs="Times New Roman"/>
          <w:sz w:val="28"/>
          <w:szCs w:val="28"/>
        </w:rPr>
        <w:t>góp ý</w:t>
      </w:r>
      <w:r w:rsidR="00D24618" w:rsidRPr="00DD58C1">
        <w:rPr>
          <w:rFonts w:ascii="Times New Roman" w:hAnsi="Times New Roman" w:cs="Times New Roman"/>
          <w:sz w:val="28"/>
          <w:szCs w:val="28"/>
        </w:rPr>
        <w:t>, cụ thể:</w:t>
      </w:r>
    </w:p>
    <w:p w:rsidR="004F49D1" w:rsidRPr="00DD58C1" w:rsidRDefault="00AE3C9F" w:rsidP="00F065EF">
      <w:pPr>
        <w:spacing w:before="60" w:after="60" w:line="300" w:lineRule="atLeast"/>
        <w:ind w:right="-1" w:firstLine="567"/>
        <w:jc w:val="both"/>
        <w:rPr>
          <w:rFonts w:ascii="Times New Roman" w:hAnsi="Times New Roman" w:cs="Times New Roman"/>
          <w:sz w:val="28"/>
          <w:szCs w:val="28"/>
        </w:rPr>
      </w:pPr>
      <w:r w:rsidRPr="00DD58C1">
        <w:rPr>
          <w:rFonts w:ascii="Times New Roman" w:hAnsi="Times New Roman" w:cs="Times New Roman"/>
          <w:i/>
          <w:sz w:val="28"/>
          <w:szCs w:val="28"/>
        </w:rPr>
        <w:t xml:space="preserve">- </w:t>
      </w:r>
      <w:r w:rsidR="004E1457" w:rsidRPr="00DD58C1">
        <w:rPr>
          <w:rFonts w:ascii="Times New Roman" w:hAnsi="Times New Roman" w:cs="Times New Roman"/>
          <w:i/>
          <w:sz w:val="28"/>
          <w:szCs w:val="28"/>
        </w:rPr>
        <w:t>Các</w:t>
      </w:r>
      <w:r w:rsidR="00C65583" w:rsidRPr="00DD58C1">
        <w:rPr>
          <w:rFonts w:ascii="Times New Roman" w:hAnsi="Times New Roman" w:cs="Times New Roman"/>
          <w:i/>
          <w:sz w:val="28"/>
          <w:szCs w:val="28"/>
        </w:rPr>
        <w:t xml:space="preserve"> </w:t>
      </w:r>
      <w:r w:rsidRPr="00DD58C1">
        <w:rPr>
          <w:rFonts w:ascii="Times New Roman" w:hAnsi="Times New Roman" w:cs="Times New Roman"/>
          <w:i/>
          <w:sz w:val="28"/>
          <w:szCs w:val="28"/>
        </w:rPr>
        <w:t>tổ chức tín dụ</w:t>
      </w:r>
      <w:r w:rsidR="00D24618" w:rsidRPr="00DD58C1">
        <w:rPr>
          <w:rFonts w:ascii="Times New Roman" w:hAnsi="Times New Roman" w:cs="Times New Roman"/>
          <w:i/>
          <w:sz w:val="28"/>
          <w:szCs w:val="28"/>
        </w:rPr>
        <w:t xml:space="preserve">ng: </w:t>
      </w:r>
      <w:r w:rsidR="00C65583" w:rsidRPr="00DD58C1">
        <w:rPr>
          <w:rFonts w:ascii="Times New Roman" w:hAnsi="Times New Roman" w:cs="Times New Roman"/>
          <w:sz w:val="28"/>
          <w:szCs w:val="28"/>
        </w:rPr>
        <w:t xml:space="preserve">(1) </w:t>
      </w:r>
      <w:r w:rsidRPr="00DD58C1">
        <w:rPr>
          <w:rFonts w:ascii="Times New Roman" w:hAnsi="Times New Roman" w:cs="Times New Roman"/>
          <w:sz w:val="28"/>
          <w:szCs w:val="28"/>
        </w:rPr>
        <w:t xml:space="preserve">Ngân hàng TMCP Ngoại thương Việt Nam (Vietcombank); </w:t>
      </w:r>
      <w:r w:rsidR="00C65583" w:rsidRPr="00DD58C1">
        <w:rPr>
          <w:rFonts w:ascii="Times New Roman" w:hAnsi="Times New Roman" w:cs="Times New Roman"/>
          <w:sz w:val="28"/>
          <w:szCs w:val="28"/>
        </w:rPr>
        <w:t xml:space="preserve">(2) </w:t>
      </w:r>
      <w:r w:rsidRPr="00DD58C1">
        <w:rPr>
          <w:rFonts w:ascii="Times New Roman" w:hAnsi="Times New Roman" w:cs="Times New Roman"/>
          <w:sz w:val="28"/>
          <w:szCs w:val="28"/>
        </w:rPr>
        <w:t>Ngân hàng TMCP Công thương Việt Nam (Vietinbank); (</w:t>
      </w:r>
      <w:r w:rsidR="00C65583" w:rsidRPr="00DD58C1">
        <w:rPr>
          <w:rFonts w:ascii="Times New Roman" w:hAnsi="Times New Roman" w:cs="Times New Roman"/>
          <w:sz w:val="28"/>
          <w:szCs w:val="28"/>
        </w:rPr>
        <w:t>3</w:t>
      </w:r>
      <w:r w:rsidRPr="00DD58C1">
        <w:rPr>
          <w:rFonts w:ascii="Times New Roman" w:hAnsi="Times New Roman" w:cs="Times New Roman"/>
          <w:sz w:val="28"/>
          <w:szCs w:val="28"/>
        </w:rPr>
        <w:t>) Ngân hàng TMCP Quân độ</w:t>
      </w:r>
      <w:r w:rsidR="00D24618" w:rsidRPr="00DD58C1">
        <w:rPr>
          <w:rFonts w:ascii="Times New Roman" w:hAnsi="Times New Roman" w:cs="Times New Roman"/>
          <w:sz w:val="28"/>
          <w:szCs w:val="28"/>
        </w:rPr>
        <w:t>i (MB</w:t>
      </w:r>
      <w:r w:rsidRPr="00DD58C1">
        <w:rPr>
          <w:rFonts w:ascii="Times New Roman" w:hAnsi="Times New Roman" w:cs="Times New Roman"/>
          <w:sz w:val="28"/>
          <w:szCs w:val="28"/>
        </w:rPr>
        <w:t>); (</w:t>
      </w:r>
      <w:r w:rsidR="00C65583" w:rsidRPr="00DD58C1">
        <w:rPr>
          <w:rFonts w:ascii="Times New Roman" w:hAnsi="Times New Roman" w:cs="Times New Roman"/>
          <w:sz w:val="28"/>
          <w:szCs w:val="28"/>
        </w:rPr>
        <w:t>4</w:t>
      </w:r>
      <w:r w:rsidRPr="00DD58C1">
        <w:rPr>
          <w:rFonts w:ascii="Times New Roman" w:hAnsi="Times New Roman" w:cs="Times New Roman"/>
          <w:sz w:val="28"/>
          <w:szCs w:val="28"/>
        </w:rPr>
        <w:t>) Ngân hàng TMCP Thịnh Vượng và Phát triển (PGBank); (</w:t>
      </w:r>
      <w:r w:rsidR="00C65583" w:rsidRPr="00DD58C1">
        <w:rPr>
          <w:rFonts w:ascii="Times New Roman" w:hAnsi="Times New Roman" w:cs="Times New Roman"/>
          <w:sz w:val="28"/>
          <w:szCs w:val="28"/>
        </w:rPr>
        <w:t>5</w:t>
      </w:r>
      <w:r w:rsidRPr="00DD58C1">
        <w:rPr>
          <w:rFonts w:ascii="Times New Roman" w:hAnsi="Times New Roman" w:cs="Times New Roman"/>
          <w:sz w:val="28"/>
          <w:szCs w:val="28"/>
        </w:rPr>
        <w:t>) Ngân hàng TMCP Á Châu (ACB); (</w:t>
      </w:r>
      <w:r w:rsidR="00C65583" w:rsidRPr="00DD58C1">
        <w:rPr>
          <w:rFonts w:ascii="Times New Roman" w:hAnsi="Times New Roman" w:cs="Times New Roman"/>
          <w:sz w:val="28"/>
          <w:szCs w:val="28"/>
        </w:rPr>
        <w:t>6</w:t>
      </w:r>
      <w:r w:rsidRPr="00DD58C1">
        <w:rPr>
          <w:rFonts w:ascii="Times New Roman" w:hAnsi="Times New Roman" w:cs="Times New Roman"/>
          <w:sz w:val="28"/>
          <w:szCs w:val="28"/>
        </w:rPr>
        <w:t>) Ngân hàng TNHH MTV Public Việt Nam (Public bank); (</w:t>
      </w:r>
      <w:r w:rsidR="00C65583" w:rsidRPr="00DD58C1">
        <w:rPr>
          <w:rFonts w:ascii="Times New Roman" w:hAnsi="Times New Roman" w:cs="Times New Roman"/>
          <w:sz w:val="28"/>
          <w:szCs w:val="28"/>
        </w:rPr>
        <w:t>7</w:t>
      </w:r>
      <w:r w:rsidRPr="00DD58C1">
        <w:rPr>
          <w:rFonts w:ascii="Times New Roman" w:hAnsi="Times New Roman" w:cs="Times New Roman"/>
          <w:sz w:val="28"/>
          <w:szCs w:val="28"/>
        </w:rPr>
        <w:t>) Ngân hàng TMCP Bảo Việt (B</w:t>
      </w:r>
      <w:r w:rsidR="004E1457" w:rsidRPr="00DD58C1">
        <w:rPr>
          <w:rFonts w:ascii="Times New Roman" w:hAnsi="Times New Roman" w:cs="Times New Roman"/>
          <w:sz w:val="28"/>
          <w:szCs w:val="28"/>
        </w:rPr>
        <w:t>a</w:t>
      </w:r>
      <w:r w:rsidRPr="00DD58C1">
        <w:rPr>
          <w:rFonts w:ascii="Times New Roman" w:hAnsi="Times New Roman" w:cs="Times New Roman"/>
          <w:sz w:val="28"/>
          <w:szCs w:val="28"/>
        </w:rPr>
        <w:t>oVietBank); (</w:t>
      </w:r>
      <w:r w:rsidR="00C65583" w:rsidRPr="00DD58C1">
        <w:rPr>
          <w:rFonts w:ascii="Times New Roman" w:hAnsi="Times New Roman" w:cs="Times New Roman"/>
          <w:sz w:val="28"/>
          <w:szCs w:val="28"/>
        </w:rPr>
        <w:t>8</w:t>
      </w:r>
      <w:r w:rsidRPr="00DD58C1">
        <w:rPr>
          <w:rFonts w:ascii="Times New Roman" w:hAnsi="Times New Roman" w:cs="Times New Roman"/>
          <w:sz w:val="28"/>
          <w:szCs w:val="28"/>
        </w:rPr>
        <w:t>) Ngân hàng TMCP Bản Việt</w:t>
      </w:r>
      <w:r w:rsidR="004E1457" w:rsidRPr="00DD58C1">
        <w:rPr>
          <w:rFonts w:ascii="Times New Roman" w:hAnsi="Times New Roman" w:cs="Times New Roman"/>
          <w:sz w:val="28"/>
          <w:szCs w:val="28"/>
        </w:rPr>
        <w:t xml:space="preserve"> (BVBank)</w:t>
      </w:r>
      <w:r w:rsidRPr="00DD58C1">
        <w:rPr>
          <w:rFonts w:ascii="Times New Roman" w:hAnsi="Times New Roman" w:cs="Times New Roman"/>
          <w:sz w:val="28"/>
          <w:szCs w:val="28"/>
        </w:rPr>
        <w:t>; (</w:t>
      </w:r>
      <w:r w:rsidR="00D24618" w:rsidRPr="00DD58C1">
        <w:rPr>
          <w:rFonts w:ascii="Times New Roman" w:hAnsi="Times New Roman" w:cs="Times New Roman"/>
          <w:sz w:val="28"/>
          <w:szCs w:val="28"/>
        </w:rPr>
        <w:t>9</w:t>
      </w:r>
      <w:r w:rsidRPr="00DD58C1">
        <w:rPr>
          <w:rFonts w:ascii="Times New Roman" w:hAnsi="Times New Roman" w:cs="Times New Roman"/>
          <w:sz w:val="28"/>
          <w:szCs w:val="28"/>
        </w:rPr>
        <w:t>) Ngân hàng TNHH MTV Shinhan Việt Nam (Shinhan); (</w:t>
      </w:r>
      <w:r w:rsidR="00D24618" w:rsidRPr="00DD58C1">
        <w:rPr>
          <w:rFonts w:ascii="Times New Roman" w:hAnsi="Times New Roman" w:cs="Times New Roman"/>
          <w:sz w:val="28"/>
          <w:szCs w:val="28"/>
        </w:rPr>
        <w:t>10</w:t>
      </w:r>
      <w:r w:rsidRPr="00DD58C1">
        <w:rPr>
          <w:rFonts w:ascii="Times New Roman" w:hAnsi="Times New Roman" w:cs="Times New Roman"/>
          <w:sz w:val="28"/>
          <w:szCs w:val="28"/>
        </w:rPr>
        <w:t>) Ngân hàng TMCP Tiên Phong</w:t>
      </w:r>
      <w:r w:rsidR="004E1457" w:rsidRPr="00DD58C1">
        <w:rPr>
          <w:rFonts w:ascii="Times New Roman" w:hAnsi="Times New Roman" w:cs="Times New Roman"/>
          <w:sz w:val="28"/>
          <w:szCs w:val="28"/>
        </w:rPr>
        <w:t xml:space="preserve"> (TPBank)</w:t>
      </w:r>
      <w:r w:rsidRPr="00DD58C1">
        <w:rPr>
          <w:rFonts w:ascii="Times New Roman" w:hAnsi="Times New Roman" w:cs="Times New Roman"/>
          <w:sz w:val="28"/>
          <w:szCs w:val="28"/>
        </w:rPr>
        <w:t>; (</w:t>
      </w:r>
      <w:r w:rsidR="00D24618" w:rsidRPr="00DD58C1">
        <w:rPr>
          <w:rFonts w:ascii="Times New Roman" w:hAnsi="Times New Roman" w:cs="Times New Roman"/>
          <w:sz w:val="28"/>
          <w:szCs w:val="28"/>
        </w:rPr>
        <w:t>11</w:t>
      </w:r>
      <w:r w:rsidRPr="00DD58C1">
        <w:rPr>
          <w:rFonts w:ascii="Times New Roman" w:hAnsi="Times New Roman" w:cs="Times New Roman"/>
          <w:sz w:val="28"/>
          <w:szCs w:val="28"/>
        </w:rPr>
        <w:t xml:space="preserve">) </w:t>
      </w:r>
      <w:r w:rsidR="00D24618" w:rsidRPr="00DD58C1">
        <w:rPr>
          <w:rFonts w:ascii="Times New Roman" w:hAnsi="Times New Roman" w:cs="Times New Roman"/>
          <w:sz w:val="28"/>
          <w:szCs w:val="28"/>
        </w:rPr>
        <w:t>Ngân hàng TMCP Kiên Long</w:t>
      </w:r>
      <w:r w:rsidR="004E1457" w:rsidRPr="00DD58C1">
        <w:rPr>
          <w:rFonts w:ascii="Times New Roman" w:hAnsi="Times New Roman" w:cs="Times New Roman"/>
          <w:sz w:val="28"/>
          <w:szCs w:val="28"/>
        </w:rPr>
        <w:t xml:space="preserve"> (KienlongBank)</w:t>
      </w:r>
      <w:r w:rsidR="00D24618" w:rsidRPr="00DD58C1">
        <w:rPr>
          <w:rFonts w:ascii="Times New Roman" w:hAnsi="Times New Roman" w:cs="Times New Roman"/>
          <w:sz w:val="28"/>
          <w:szCs w:val="28"/>
        </w:rPr>
        <w:t>; (12) Ngân hàng First Commercial Bank</w:t>
      </w:r>
      <w:r w:rsidR="005D70B3" w:rsidRPr="00DD58C1">
        <w:rPr>
          <w:rFonts w:ascii="Times New Roman" w:hAnsi="Times New Roman" w:cs="Times New Roman"/>
          <w:sz w:val="28"/>
          <w:szCs w:val="28"/>
        </w:rPr>
        <w:t xml:space="preserve"> Hà Nội (FCBHN)</w:t>
      </w:r>
      <w:r w:rsidR="00D24618" w:rsidRPr="00DD58C1">
        <w:rPr>
          <w:rFonts w:ascii="Times New Roman" w:hAnsi="Times New Roman" w:cs="Times New Roman"/>
          <w:sz w:val="28"/>
          <w:szCs w:val="28"/>
        </w:rPr>
        <w:t xml:space="preserve">; </w:t>
      </w:r>
      <w:r w:rsidR="00DF5D6A" w:rsidRPr="00DD58C1">
        <w:rPr>
          <w:rFonts w:ascii="Times New Roman" w:hAnsi="Times New Roman" w:cs="Times New Roman"/>
          <w:sz w:val="28"/>
          <w:szCs w:val="28"/>
        </w:rPr>
        <w:t xml:space="preserve">(13) </w:t>
      </w:r>
      <w:r w:rsidR="00D24618" w:rsidRPr="00DD58C1">
        <w:rPr>
          <w:rFonts w:ascii="Times New Roman" w:hAnsi="Times New Roman" w:cs="Times New Roman"/>
          <w:sz w:val="28"/>
          <w:szCs w:val="28"/>
        </w:rPr>
        <w:t xml:space="preserve">Ngân hàng </w:t>
      </w:r>
      <w:r w:rsidR="00DF5D6A" w:rsidRPr="00DD58C1">
        <w:rPr>
          <w:rFonts w:ascii="Times New Roman" w:hAnsi="Times New Roman" w:cs="Times New Roman"/>
          <w:sz w:val="28"/>
          <w:szCs w:val="28"/>
        </w:rPr>
        <w:t>Huanan Commercial Bank TP Hồ Chí Minh</w:t>
      </w:r>
      <w:r w:rsidR="00D24618" w:rsidRPr="00DD58C1">
        <w:rPr>
          <w:rFonts w:ascii="Times New Roman" w:hAnsi="Times New Roman" w:cs="Times New Roman"/>
          <w:sz w:val="28"/>
          <w:szCs w:val="28"/>
        </w:rPr>
        <w:t>; (1</w:t>
      </w:r>
      <w:r w:rsidR="00DF5D6A" w:rsidRPr="00DD58C1">
        <w:rPr>
          <w:rFonts w:ascii="Times New Roman" w:hAnsi="Times New Roman" w:cs="Times New Roman"/>
          <w:sz w:val="28"/>
          <w:szCs w:val="28"/>
        </w:rPr>
        <w:t>4</w:t>
      </w:r>
      <w:r w:rsidR="00D24618" w:rsidRPr="00DD58C1">
        <w:rPr>
          <w:rFonts w:ascii="Times New Roman" w:hAnsi="Times New Roman" w:cs="Times New Roman"/>
          <w:sz w:val="28"/>
          <w:szCs w:val="28"/>
        </w:rPr>
        <w:t>) Ngân hàng TMCP Hàng Hải</w:t>
      </w:r>
      <w:r w:rsidR="004E1457" w:rsidRPr="00DD58C1">
        <w:rPr>
          <w:rFonts w:ascii="Times New Roman" w:hAnsi="Times New Roman" w:cs="Times New Roman"/>
          <w:sz w:val="28"/>
          <w:szCs w:val="28"/>
        </w:rPr>
        <w:t xml:space="preserve"> (MSB)</w:t>
      </w:r>
      <w:r w:rsidR="00D24618" w:rsidRPr="00DD58C1">
        <w:rPr>
          <w:rFonts w:ascii="Times New Roman" w:hAnsi="Times New Roman" w:cs="Times New Roman"/>
          <w:sz w:val="28"/>
          <w:szCs w:val="28"/>
        </w:rPr>
        <w:t xml:space="preserve">; (15) Ngân hàng TMCP </w:t>
      </w:r>
      <w:r w:rsidR="0000093F" w:rsidRPr="00DD58C1">
        <w:rPr>
          <w:rFonts w:ascii="Times New Roman" w:hAnsi="Times New Roman" w:cs="Times New Roman"/>
          <w:sz w:val="28"/>
          <w:szCs w:val="28"/>
        </w:rPr>
        <w:t xml:space="preserve">TNHH </w:t>
      </w:r>
      <w:r w:rsidR="00D24618" w:rsidRPr="00DD58C1">
        <w:rPr>
          <w:rFonts w:ascii="Times New Roman" w:hAnsi="Times New Roman" w:cs="Times New Roman"/>
          <w:sz w:val="28"/>
          <w:szCs w:val="28"/>
        </w:rPr>
        <w:t xml:space="preserve">E. Sun Chi nhánh Đồng Nai; (16) Ngân hàng Sumitomo MitsuiBank; (17) </w:t>
      </w:r>
      <w:r w:rsidR="0000093F" w:rsidRPr="00DD58C1">
        <w:rPr>
          <w:rFonts w:ascii="Times New Roman" w:hAnsi="Times New Roman" w:cs="Times New Roman"/>
          <w:sz w:val="28"/>
          <w:szCs w:val="28"/>
        </w:rPr>
        <w:t>Ngân</w:t>
      </w:r>
      <w:r w:rsidR="00412258" w:rsidRPr="00DD58C1">
        <w:rPr>
          <w:rFonts w:ascii="Times New Roman" w:hAnsi="Times New Roman" w:cs="Times New Roman"/>
          <w:sz w:val="28"/>
          <w:szCs w:val="28"/>
        </w:rPr>
        <w:t xml:space="preserve"> hàng KEB Hana- </w:t>
      </w:r>
      <w:r w:rsidR="0000093F" w:rsidRPr="00DD58C1">
        <w:rPr>
          <w:rFonts w:ascii="Times New Roman" w:hAnsi="Times New Roman" w:cs="Times New Roman"/>
          <w:sz w:val="28"/>
          <w:szCs w:val="28"/>
        </w:rPr>
        <w:t xml:space="preserve">TP Hồ Chí Minh; </w:t>
      </w:r>
      <w:r w:rsidR="00DF5D6A" w:rsidRPr="00DD58C1">
        <w:rPr>
          <w:rFonts w:ascii="Times New Roman" w:hAnsi="Times New Roman" w:cs="Times New Roman"/>
          <w:sz w:val="28"/>
          <w:szCs w:val="28"/>
        </w:rPr>
        <w:t>(18)</w:t>
      </w:r>
      <w:r w:rsidR="0000093F" w:rsidRPr="00DD58C1">
        <w:rPr>
          <w:rFonts w:ascii="Times New Roman" w:hAnsi="Times New Roman" w:cs="Times New Roman"/>
          <w:sz w:val="28"/>
          <w:szCs w:val="28"/>
        </w:rPr>
        <w:t xml:space="preserve"> Ngân hàng </w:t>
      </w:r>
      <w:r w:rsidR="00DF5D6A" w:rsidRPr="00DD58C1">
        <w:rPr>
          <w:rFonts w:ascii="Times New Roman" w:hAnsi="Times New Roman" w:cs="Times New Roman"/>
          <w:sz w:val="28"/>
          <w:szCs w:val="28"/>
        </w:rPr>
        <w:t>KEB</w:t>
      </w:r>
      <w:r w:rsidR="00412258" w:rsidRPr="00DD58C1">
        <w:rPr>
          <w:rFonts w:ascii="Times New Roman" w:hAnsi="Times New Roman" w:cs="Times New Roman"/>
          <w:sz w:val="28"/>
          <w:szCs w:val="28"/>
        </w:rPr>
        <w:t xml:space="preserve"> Hana- </w:t>
      </w:r>
      <w:r w:rsidR="00DF5D6A" w:rsidRPr="00DD58C1">
        <w:rPr>
          <w:rFonts w:ascii="Times New Roman" w:hAnsi="Times New Roman" w:cs="Times New Roman"/>
          <w:sz w:val="28"/>
          <w:szCs w:val="28"/>
        </w:rPr>
        <w:t>Hà Nội; (19) Ngân hàng Agricultural Bank of</w:t>
      </w:r>
      <w:r w:rsidR="00412258" w:rsidRPr="00DD58C1">
        <w:rPr>
          <w:rFonts w:ascii="Times New Roman" w:hAnsi="Times New Roman" w:cs="Times New Roman"/>
          <w:sz w:val="28"/>
          <w:szCs w:val="28"/>
        </w:rPr>
        <w:t xml:space="preserve"> China Limited- </w:t>
      </w:r>
      <w:r w:rsidR="00DF5D6A" w:rsidRPr="00DD58C1">
        <w:rPr>
          <w:rFonts w:ascii="Times New Roman" w:hAnsi="Times New Roman" w:cs="Times New Roman"/>
          <w:sz w:val="28"/>
          <w:szCs w:val="28"/>
        </w:rPr>
        <w:t>Hà Nội; (20) Ngân hàng Bangkok Đại chúng TNHH- TP Hồ Chí Minh; (21) Ngân hàng Mega ICBC TP Hồ Chí Minh; (2</w:t>
      </w:r>
      <w:r w:rsidR="00AC2837" w:rsidRPr="00DD58C1">
        <w:rPr>
          <w:rFonts w:ascii="Times New Roman" w:hAnsi="Times New Roman" w:cs="Times New Roman"/>
          <w:sz w:val="28"/>
          <w:szCs w:val="28"/>
        </w:rPr>
        <w:t>2</w:t>
      </w:r>
      <w:r w:rsidR="00DF5D6A" w:rsidRPr="00DD58C1">
        <w:rPr>
          <w:rFonts w:ascii="Times New Roman" w:hAnsi="Times New Roman" w:cs="Times New Roman"/>
          <w:sz w:val="28"/>
          <w:szCs w:val="28"/>
        </w:rPr>
        <w:t xml:space="preserve">) </w:t>
      </w:r>
      <w:r w:rsidR="00DF5D6A" w:rsidRPr="00DD58C1">
        <w:rPr>
          <w:rFonts w:ascii="Times New Roman" w:eastAsia="Times New Roman" w:hAnsi="Times New Roman" w:cs="Times New Roman"/>
          <w:kern w:val="0"/>
          <w:sz w:val="28"/>
          <w:szCs w:val="28"/>
          <w:lang w:val="vi-VN"/>
          <w14:ligatures w14:val="none"/>
        </w:rPr>
        <w:t>Ngân hàng Sumitomo Mitsui Banking Corporation</w:t>
      </w:r>
      <w:r w:rsidR="00DF5D6A" w:rsidRPr="00DD58C1">
        <w:rPr>
          <w:rFonts w:ascii="Times New Roman" w:eastAsia="Times New Roman" w:hAnsi="Times New Roman" w:cs="Times New Roman"/>
          <w:kern w:val="0"/>
          <w:sz w:val="28"/>
          <w:szCs w:val="28"/>
          <w14:ligatures w14:val="none"/>
        </w:rPr>
        <w:t xml:space="preserve">; </w:t>
      </w:r>
      <w:r w:rsidR="004F49D1" w:rsidRPr="00DD58C1">
        <w:rPr>
          <w:rFonts w:ascii="Times New Roman" w:hAnsi="Times New Roman" w:cs="Times New Roman"/>
          <w:sz w:val="28"/>
          <w:szCs w:val="28"/>
        </w:rPr>
        <w:t>(2</w:t>
      </w:r>
      <w:r w:rsidR="00AC2837" w:rsidRPr="00DD58C1">
        <w:rPr>
          <w:rFonts w:ascii="Times New Roman" w:hAnsi="Times New Roman" w:cs="Times New Roman"/>
          <w:sz w:val="28"/>
          <w:szCs w:val="28"/>
        </w:rPr>
        <w:t>3</w:t>
      </w:r>
      <w:r w:rsidR="00DF5D6A" w:rsidRPr="00DD58C1">
        <w:rPr>
          <w:rFonts w:ascii="Times New Roman" w:hAnsi="Times New Roman" w:cs="Times New Roman"/>
          <w:sz w:val="28"/>
          <w:szCs w:val="28"/>
        </w:rPr>
        <w:t xml:space="preserve">) </w:t>
      </w:r>
      <w:r w:rsidR="004F49D1" w:rsidRPr="00DD58C1">
        <w:rPr>
          <w:rFonts w:ascii="Times New Roman" w:hAnsi="Times New Roman" w:cs="Times New Roman"/>
          <w:sz w:val="28"/>
          <w:szCs w:val="28"/>
        </w:rPr>
        <w:t>Ngân hàng Deutsche Bank AG; (2</w:t>
      </w:r>
      <w:r w:rsidR="00AC2837" w:rsidRPr="00DD58C1">
        <w:rPr>
          <w:rFonts w:ascii="Times New Roman" w:hAnsi="Times New Roman" w:cs="Times New Roman"/>
          <w:sz w:val="28"/>
          <w:szCs w:val="28"/>
        </w:rPr>
        <w:t>4</w:t>
      </w:r>
      <w:r w:rsidR="004F49D1" w:rsidRPr="00DD58C1">
        <w:rPr>
          <w:rFonts w:ascii="Times New Roman" w:hAnsi="Times New Roman" w:cs="Times New Roman"/>
          <w:sz w:val="28"/>
          <w:szCs w:val="28"/>
        </w:rPr>
        <w:t xml:space="preserve">) </w:t>
      </w:r>
      <w:r w:rsidR="005D70B3" w:rsidRPr="00DD58C1">
        <w:rPr>
          <w:rFonts w:ascii="Times New Roman" w:hAnsi="Times New Roman" w:cs="Times New Roman"/>
          <w:sz w:val="28"/>
          <w:szCs w:val="28"/>
        </w:rPr>
        <w:t>Ngân hàng Đầu tư phát triển Campuchia (BIDC) TP Hà Nội; (2</w:t>
      </w:r>
      <w:r w:rsidR="00AC2837" w:rsidRPr="00DD58C1">
        <w:rPr>
          <w:rFonts w:ascii="Times New Roman" w:hAnsi="Times New Roman" w:cs="Times New Roman"/>
          <w:sz w:val="28"/>
          <w:szCs w:val="28"/>
        </w:rPr>
        <w:t>5</w:t>
      </w:r>
      <w:r w:rsidR="005D70B3" w:rsidRPr="00DD58C1">
        <w:rPr>
          <w:rFonts w:ascii="Times New Roman" w:hAnsi="Times New Roman" w:cs="Times New Roman"/>
          <w:sz w:val="28"/>
          <w:szCs w:val="28"/>
        </w:rPr>
        <w:t>) Ngân hàng Đầu tư phát triển Campuchia (BIDC) Tp Hồ Chí Minh; (2</w:t>
      </w:r>
      <w:r w:rsidR="00AC2837" w:rsidRPr="00DD58C1">
        <w:rPr>
          <w:rFonts w:ascii="Times New Roman" w:hAnsi="Times New Roman" w:cs="Times New Roman"/>
          <w:sz w:val="28"/>
          <w:szCs w:val="28"/>
        </w:rPr>
        <w:t>6</w:t>
      </w:r>
      <w:r w:rsidR="005D70B3" w:rsidRPr="00DD58C1">
        <w:rPr>
          <w:rFonts w:ascii="Times New Roman" w:hAnsi="Times New Roman" w:cs="Times New Roman"/>
          <w:sz w:val="28"/>
          <w:szCs w:val="28"/>
        </w:rPr>
        <w:t>) Ngân hàng Mizuho Bank</w:t>
      </w:r>
      <w:r w:rsidR="004E1457" w:rsidRPr="00DD58C1">
        <w:rPr>
          <w:rFonts w:ascii="Times New Roman" w:hAnsi="Times New Roman" w:cs="Times New Roman"/>
          <w:sz w:val="28"/>
          <w:szCs w:val="28"/>
        </w:rPr>
        <w:t xml:space="preserve"> LTd;</w:t>
      </w:r>
      <w:r w:rsidR="005D70B3" w:rsidRPr="00DD58C1">
        <w:rPr>
          <w:rFonts w:ascii="Times New Roman" w:hAnsi="Times New Roman" w:cs="Times New Roman"/>
          <w:sz w:val="28"/>
          <w:szCs w:val="28"/>
        </w:rPr>
        <w:t xml:space="preserve"> (2</w:t>
      </w:r>
      <w:r w:rsidR="00AC2837" w:rsidRPr="00DD58C1">
        <w:rPr>
          <w:rFonts w:ascii="Times New Roman" w:hAnsi="Times New Roman" w:cs="Times New Roman"/>
          <w:sz w:val="28"/>
          <w:szCs w:val="28"/>
        </w:rPr>
        <w:t>7</w:t>
      </w:r>
      <w:r w:rsidR="005D70B3" w:rsidRPr="00DD58C1">
        <w:rPr>
          <w:rFonts w:ascii="Times New Roman" w:hAnsi="Times New Roman" w:cs="Times New Roman"/>
          <w:sz w:val="28"/>
          <w:szCs w:val="28"/>
        </w:rPr>
        <w:t xml:space="preserve">) Ngân hàng TMCP Phương Đông (OCB); </w:t>
      </w:r>
      <w:r w:rsidR="00E835AF" w:rsidRPr="00DD58C1">
        <w:rPr>
          <w:rFonts w:ascii="Times New Roman" w:hAnsi="Times New Roman" w:cs="Times New Roman"/>
          <w:sz w:val="28"/>
          <w:szCs w:val="28"/>
        </w:rPr>
        <w:t>(28) Ngân hàng Shanghai Commercial &amp;</w:t>
      </w:r>
      <w:r w:rsidR="00412258" w:rsidRPr="00DD58C1">
        <w:rPr>
          <w:rFonts w:ascii="Times New Roman" w:hAnsi="Times New Roman" w:cs="Times New Roman"/>
          <w:sz w:val="28"/>
          <w:szCs w:val="28"/>
        </w:rPr>
        <w:t>Savings bank</w:t>
      </w:r>
      <w:r w:rsidR="00E835AF" w:rsidRPr="00DD58C1">
        <w:rPr>
          <w:rFonts w:ascii="Times New Roman" w:hAnsi="Times New Roman" w:cs="Times New Roman"/>
          <w:sz w:val="28"/>
          <w:szCs w:val="28"/>
        </w:rPr>
        <w:t xml:space="preserve"> Đồng Nai</w:t>
      </w:r>
      <w:r w:rsidR="00412258" w:rsidRPr="00DD58C1">
        <w:rPr>
          <w:rFonts w:ascii="Times New Roman" w:hAnsi="Times New Roman" w:cs="Times New Roman"/>
          <w:sz w:val="28"/>
          <w:szCs w:val="28"/>
        </w:rPr>
        <w:t>; (29) Ngân hàng TMCP Quốc dân (NCB);</w:t>
      </w:r>
    </w:p>
    <w:p w:rsidR="00AE3C9F" w:rsidRPr="00DD58C1" w:rsidRDefault="00AE3C9F" w:rsidP="00F065EF">
      <w:pPr>
        <w:spacing w:before="60" w:after="60" w:line="300" w:lineRule="atLeast"/>
        <w:ind w:right="-1" w:firstLine="567"/>
        <w:jc w:val="both"/>
        <w:rPr>
          <w:rFonts w:ascii="Times New Roman" w:hAnsi="Times New Roman" w:cs="Times New Roman"/>
          <w:sz w:val="28"/>
          <w:szCs w:val="28"/>
        </w:rPr>
      </w:pPr>
      <w:r w:rsidRPr="00DD58C1">
        <w:rPr>
          <w:rFonts w:ascii="Times New Roman" w:hAnsi="Times New Roman" w:cs="Times New Roman"/>
          <w:i/>
          <w:sz w:val="28"/>
          <w:szCs w:val="28"/>
        </w:rPr>
        <w:t>- Các Công ty tài chính, Công ty cho thuê tài chính:</w:t>
      </w:r>
      <w:r w:rsidRPr="00DD58C1">
        <w:rPr>
          <w:rFonts w:ascii="Times New Roman" w:hAnsi="Times New Roman" w:cs="Times New Roman"/>
          <w:sz w:val="28"/>
          <w:szCs w:val="28"/>
        </w:rPr>
        <w:t xml:space="preserve"> (1) Công ty TNHH MTV cho thuê tài chính ngân hàng TMCP ngoại thương Việt Nam; (2) Công ty TNHH MTV Cho thuê tài chính Ngân hàng Á Châu; (3) Công ty cho thuê Tài chính TNHH MTV Quốc tế Chailease; </w:t>
      </w:r>
      <w:r w:rsidR="00D24618" w:rsidRPr="00DD58C1">
        <w:rPr>
          <w:rFonts w:ascii="Times New Roman" w:hAnsi="Times New Roman" w:cs="Times New Roman"/>
          <w:sz w:val="28"/>
          <w:szCs w:val="28"/>
        </w:rPr>
        <w:t>(4</w:t>
      </w:r>
      <w:r w:rsidRPr="00DD58C1">
        <w:rPr>
          <w:rFonts w:ascii="Times New Roman" w:hAnsi="Times New Roman" w:cs="Times New Roman"/>
          <w:sz w:val="28"/>
          <w:szCs w:val="28"/>
        </w:rPr>
        <w:t>) Công ty Tài chính TNHH Ngân hàng TMCP Sài Gòn – Hà Nội (SHB Finance)</w:t>
      </w:r>
      <w:r w:rsidR="00D24618" w:rsidRPr="00DD58C1">
        <w:rPr>
          <w:rFonts w:ascii="Times New Roman" w:hAnsi="Times New Roman" w:cs="Times New Roman"/>
          <w:sz w:val="28"/>
          <w:szCs w:val="28"/>
        </w:rPr>
        <w:t xml:space="preserve">; (5) Công ty Tài chính Điện lực; (6) Công ty Tài chính </w:t>
      </w:r>
      <w:r w:rsidR="0000093F" w:rsidRPr="00DD58C1">
        <w:rPr>
          <w:rFonts w:ascii="Times New Roman" w:hAnsi="Times New Roman" w:cs="Times New Roman"/>
          <w:sz w:val="28"/>
          <w:szCs w:val="28"/>
        </w:rPr>
        <w:t xml:space="preserve">Tín dụng tiêu dùng TNHH </w:t>
      </w:r>
      <w:r w:rsidR="00D24618" w:rsidRPr="00DD58C1">
        <w:rPr>
          <w:rFonts w:ascii="Times New Roman" w:hAnsi="Times New Roman" w:cs="Times New Roman"/>
          <w:sz w:val="28"/>
          <w:szCs w:val="28"/>
        </w:rPr>
        <w:t xml:space="preserve">MB Shinsei (Mcredit); (7) Công ty Tài chính </w:t>
      </w:r>
      <w:r w:rsidR="00412258" w:rsidRPr="00DD58C1">
        <w:rPr>
          <w:rFonts w:ascii="Times New Roman" w:hAnsi="Times New Roman" w:cs="Times New Roman"/>
          <w:sz w:val="28"/>
          <w:szCs w:val="28"/>
        </w:rPr>
        <w:t xml:space="preserve">TNHH MTV </w:t>
      </w:r>
      <w:r w:rsidR="00D24618" w:rsidRPr="00DD58C1">
        <w:rPr>
          <w:rFonts w:ascii="Times New Roman" w:hAnsi="Times New Roman" w:cs="Times New Roman"/>
          <w:sz w:val="28"/>
          <w:szCs w:val="28"/>
        </w:rPr>
        <w:t>Bưu điện;</w:t>
      </w:r>
      <w:r w:rsidR="00412258" w:rsidRPr="00DD58C1">
        <w:rPr>
          <w:rFonts w:ascii="Times New Roman" w:hAnsi="Times New Roman" w:cs="Times New Roman"/>
          <w:sz w:val="28"/>
          <w:szCs w:val="28"/>
        </w:rPr>
        <w:t xml:space="preserve"> (8) Công ty TNHH MTV cho thuê tài chính NHTMCP Ngoại thương;</w:t>
      </w:r>
      <w:r w:rsidR="00D24618" w:rsidRPr="00DD58C1">
        <w:rPr>
          <w:rFonts w:ascii="Times New Roman" w:hAnsi="Times New Roman" w:cs="Times New Roman"/>
          <w:sz w:val="28"/>
          <w:szCs w:val="28"/>
        </w:rPr>
        <w:t xml:space="preserve"> </w:t>
      </w:r>
    </w:p>
    <w:p w:rsidR="004E1457" w:rsidRPr="00DD58C1" w:rsidRDefault="00AE3C9F" w:rsidP="004E1457">
      <w:pPr>
        <w:spacing w:before="60" w:after="60" w:line="300" w:lineRule="atLeast"/>
        <w:ind w:right="-1" w:firstLine="567"/>
        <w:jc w:val="both"/>
        <w:rPr>
          <w:rFonts w:ascii="Times New Roman" w:hAnsi="Times New Roman" w:cs="Times New Roman"/>
          <w:sz w:val="28"/>
          <w:szCs w:val="28"/>
        </w:rPr>
      </w:pPr>
      <w:r w:rsidRPr="00DD58C1">
        <w:rPr>
          <w:rFonts w:ascii="Times New Roman" w:hAnsi="Times New Roman" w:cs="Times New Roman"/>
          <w:b/>
          <w:sz w:val="28"/>
          <w:szCs w:val="28"/>
        </w:rPr>
        <w:lastRenderedPageBreak/>
        <w:t xml:space="preserve">- </w:t>
      </w:r>
      <w:r w:rsidRPr="00DD58C1">
        <w:rPr>
          <w:rFonts w:ascii="Times New Roman" w:hAnsi="Times New Roman" w:cs="Times New Roman"/>
          <w:sz w:val="28"/>
          <w:szCs w:val="28"/>
        </w:rPr>
        <w:t>Các đơn vị thuộc Ngân hàng Nhà nước</w:t>
      </w:r>
      <w:r w:rsidR="00412258" w:rsidRPr="00DD58C1">
        <w:rPr>
          <w:rFonts w:ascii="Times New Roman" w:hAnsi="Times New Roman" w:cs="Times New Roman"/>
          <w:sz w:val="28"/>
          <w:szCs w:val="28"/>
        </w:rPr>
        <w:t xml:space="preserve"> Việt Nam</w:t>
      </w:r>
      <w:r w:rsidRPr="00DD58C1">
        <w:rPr>
          <w:rFonts w:ascii="Times New Roman" w:hAnsi="Times New Roman" w:cs="Times New Roman"/>
          <w:sz w:val="28"/>
          <w:szCs w:val="28"/>
        </w:rPr>
        <w:t xml:space="preserve"> </w:t>
      </w:r>
      <w:r w:rsidR="004E1457" w:rsidRPr="00DD58C1">
        <w:rPr>
          <w:rFonts w:ascii="Times New Roman" w:hAnsi="Times New Roman" w:cs="Times New Roman"/>
          <w:sz w:val="28"/>
          <w:szCs w:val="28"/>
        </w:rPr>
        <w:t>(20 đơn vị)</w:t>
      </w:r>
      <w:r w:rsidR="00412258" w:rsidRPr="00DD58C1">
        <w:rPr>
          <w:rFonts w:ascii="Times New Roman" w:hAnsi="Times New Roman" w:cs="Times New Roman"/>
          <w:sz w:val="28"/>
          <w:szCs w:val="28"/>
        </w:rPr>
        <w:t xml:space="preserve"> và</w:t>
      </w:r>
      <w:r w:rsidR="004E1457" w:rsidRPr="00DD58C1">
        <w:rPr>
          <w:rFonts w:ascii="Times New Roman" w:hAnsi="Times New Roman" w:cs="Times New Roman"/>
          <w:sz w:val="28"/>
          <w:szCs w:val="28"/>
        </w:rPr>
        <w:t xml:space="preserve"> </w:t>
      </w:r>
      <w:r w:rsidRPr="00DD58C1">
        <w:rPr>
          <w:rFonts w:ascii="Times New Roman" w:hAnsi="Times New Roman" w:cs="Times New Roman"/>
          <w:sz w:val="28"/>
          <w:szCs w:val="28"/>
        </w:rPr>
        <w:t>Ngân hàng Nhà nước chi nhánh tại các khu vự</w:t>
      </w:r>
      <w:r w:rsidR="00D24618" w:rsidRPr="00DD58C1">
        <w:rPr>
          <w:rFonts w:ascii="Times New Roman" w:hAnsi="Times New Roman" w:cs="Times New Roman"/>
          <w:sz w:val="28"/>
          <w:szCs w:val="28"/>
        </w:rPr>
        <w:t>c</w:t>
      </w:r>
      <w:r w:rsidR="004E1457" w:rsidRPr="00DD58C1">
        <w:rPr>
          <w:rFonts w:ascii="Times New Roman" w:hAnsi="Times New Roman" w:cs="Times New Roman"/>
          <w:sz w:val="28"/>
          <w:szCs w:val="28"/>
        </w:rPr>
        <w:t xml:space="preserve"> (15 chi nhánh); </w:t>
      </w:r>
    </w:p>
    <w:p w:rsidR="00AE3C9F" w:rsidRPr="00DD58C1" w:rsidRDefault="004E1457" w:rsidP="004E1457">
      <w:pPr>
        <w:spacing w:before="60" w:after="60" w:line="300" w:lineRule="atLeast"/>
        <w:ind w:right="-1" w:firstLine="567"/>
        <w:jc w:val="both"/>
        <w:rPr>
          <w:rFonts w:ascii="Times New Roman" w:hAnsi="Times New Roman" w:cs="Times New Roman"/>
          <w:sz w:val="28"/>
          <w:szCs w:val="28"/>
        </w:rPr>
      </w:pPr>
      <w:r w:rsidRPr="00DD58C1">
        <w:rPr>
          <w:rFonts w:ascii="Times New Roman" w:hAnsi="Times New Roman" w:cs="Times New Roman"/>
          <w:sz w:val="28"/>
          <w:szCs w:val="28"/>
        </w:rPr>
        <w:t>- Ngân hàng Chính sách xã hội Việt Nam; Bảo hiểm tiền gửi Việt Nam; Công ty cổ phần quốc gia thanh toán Việt Nam (</w:t>
      </w:r>
      <w:r w:rsidR="00F766D5" w:rsidRPr="00DD58C1">
        <w:rPr>
          <w:rFonts w:ascii="Times New Roman" w:hAnsi="Times New Roman" w:cs="Times New Roman"/>
          <w:sz w:val="28"/>
          <w:szCs w:val="28"/>
        </w:rPr>
        <w:t>Công ty Cổ phần thanh toán Quốc gia Việt Nam</w:t>
      </w:r>
      <w:r w:rsidRPr="00DD58C1">
        <w:rPr>
          <w:rFonts w:ascii="Times New Roman" w:hAnsi="Times New Roman" w:cs="Times New Roman"/>
          <w:sz w:val="28"/>
          <w:szCs w:val="28"/>
        </w:rPr>
        <w:t>); Nhà Máy In tiền Quốc gia; Trung tâm Thông tin tín dụng Quốc gia Việt Nam (CIC); Công ty quản lý tài sản các tổ chức tín dụng (VAMC); Công đoàn Ngân hàng Việt Nam.</w:t>
      </w:r>
    </w:p>
    <w:p w:rsidR="00AE3C9F" w:rsidRPr="00DD58C1" w:rsidRDefault="00AE3C9F" w:rsidP="00F065EF">
      <w:pPr>
        <w:spacing w:after="0" w:line="240" w:lineRule="auto"/>
        <w:ind w:firstLine="567"/>
        <w:jc w:val="both"/>
        <w:rPr>
          <w:rFonts w:ascii="Times New Roman" w:hAnsi="Times New Roman" w:cs="Times New Roman"/>
          <w:sz w:val="28"/>
          <w:szCs w:val="28"/>
        </w:rPr>
      </w:pPr>
    </w:p>
    <w:p w:rsidR="00AE3C9F" w:rsidRPr="00DD58C1" w:rsidRDefault="005721A2" w:rsidP="00F065EF">
      <w:pPr>
        <w:spacing w:after="0" w:line="240" w:lineRule="auto"/>
        <w:ind w:firstLine="567"/>
        <w:jc w:val="both"/>
        <w:rPr>
          <w:rFonts w:ascii="Times New Roman" w:hAnsi="Times New Roman" w:cs="Times New Roman"/>
          <w:sz w:val="28"/>
          <w:szCs w:val="28"/>
        </w:rPr>
      </w:pPr>
      <w:r w:rsidRPr="00DD58C1">
        <w:rPr>
          <w:rFonts w:ascii="Times New Roman" w:hAnsi="Times New Roman" w:cs="Times New Roman"/>
          <w:sz w:val="28"/>
          <w:szCs w:val="28"/>
        </w:rPr>
        <w:t>2. Kết quả cụ thể như sau:</w:t>
      </w:r>
    </w:p>
    <w:p w:rsidR="00AE3C9F" w:rsidRPr="00DD58C1" w:rsidRDefault="0070592B" w:rsidP="00F065EF">
      <w:pPr>
        <w:spacing w:after="0" w:line="240" w:lineRule="auto"/>
        <w:ind w:firstLine="567"/>
        <w:jc w:val="both"/>
        <w:rPr>
          <w:rFonts w:ascii="Times New Roman" w:hAnsi="Times New Roman" w:cs="Times New Roman"/>
          <w:sz w:val="28"/>
          <w:szCs w:val="28"/>
        </w:rPr>
      </w:pPr>
      <w:r w:rsidRPr="00DD58C1">
        <w:rPr>
          <w:rFonts w:ascii="Times New Roman" w:hAnsi="Times New Roman" w:cs="Times New Roman"/>
          <w:sz w:val="28"/>
          <w:szCs w:val="28"/>
        </w:rPr>
        <w:t>- Đ</w:t>
      </w:r>
      <w:r w:rsidR="00AE3C9F" w:rsidRPr="00DD58C1">
        <w:rPr>
          <w:rFonts w:ascii="Times New Roman" w:hAnsi="Times New Roman" w:cs="Times New Roman"/>
          <w:sz w:val="28"/>
          <w:szCs w:val="28"/>
        </w:rPr>
        <w:t xml:space="preserve">ồng ý với dự thảo và không có ý kiến bổ sung: </w:t>
      </w:r>
      <w:r w:rsidRPr="00DD58C1">
        <w:rPr>
          <w:rFonts w:ascii="Times New Roman" w:hAnsi="Times New Roman" w:cs="Times New Roman"/>
          <w:sz w:val="28"/>
          <w:szCs w:val="28"/>
        </w:rPr>
        <w:t>59 tổ chức, đơn vị;</w:t>
      </w:r>
    </w:p>
    <w:p w:rsidR="0070592B" w:rsidRPr="00DD58C1" w:rsidRDefault="0070592B" w:rsidP="00F065EF">
      <w:pPr>
        <w:spacing w:after="0" w:line="240" w:lineRule="auto"/>
        <w:ind w:firstLine="567"/>
        <w:jc w:val="both"/>
        <w:rPr>
          <w:rFonts w:ascii="Times New Roman" w:hAnsi="Times New Roman" w:cs="Times New Roman"/>
          <w:sz w:val="28"/>
          <w:szCs w:val="28"/>
        </w:rPr>
      </w:pPr>
      <w:r w:rsidRPr="00DD58C1">
        <w:rPr>
          <w:rFonts w:ascii="Times New Roman" w:hAnsi="Times New Roman" w:cs="Times New Roman"/>
          <w:sz w:val="28"/>
          <w:szCs w:val="28"/>
        </w:rPr>
        <w:t xml:space="preserve">- Có ý kiến góp ý cụ thể: 20 </w:t>
      </w:r>
      <w:r w:rsidR="000D3CC7" w:rsidRPr="00DD58C1">
        <w:rPr>
          <w:rFonts w:ascii="Times New Roman" w:hAnsi="Times New Roman" w:cs="Times New Roman"/>
          <w:sz w:val="28"/>
          <w:szCs w:val="28"/>
        </w:rPr>
        <w:t>tổ chức, đơn vị.</w:t>
      </w:r>
    </w:p>
    <w:p w:rsidR="005F7E7C" w:rsidRPr="00DD58C1" w:rsidRDefault="005F7E7C" w:rsidP="00475E59">
      <w:pPr>
        <w:spacing w:after="0" w:line="240" w:lineRule="auto"/>
        <w:jc w:val="center"/>
        <w:rPr>
          <w:rFonts w:ascii="Times New Roman" w:hAnsi="Times New Roman" w:cs="Times New Roman"/>
          <w:b/>
        </w:rPr>
      </w:pPr>
    </w:p>
    <w:tbl>
      <w:tblPr>
        <w:tblStyle w:val="TableGrid"/>
        <w:tblW w:w="9640" w:type="dxa"/>
        <w:tblInd w:w="-147" w:type="dxa"/>
        <w:tblLook w:val="04A0" w:firstRow="1" w:lastRow="0" w:firstColumn="1" w:lastColumn="0" w:noHBand="0" w:noVBand="1"/>
      </w:tblPr>
      <w:tblGrid>
        <w:gridCol w:w="1843"/>
        <w:gridCol w:w="1702"/>
        <w:gridCol w:w="3685"/>
        <w:gridCol w:w="2410"/>
      </w:tblGrid>
      <w:tr w:rsidR="00DD58C1" w:rsidRPr="00DD58C1" w:rsidTr="0005232B">
        <w:trPr>
          <w:trHeight w:val="621"/>
          <w:tblHeader/>
        </w:trPr>
        <w:tc>
          <w:tcPr>
            <w:tcW w:w="1843" w:type="dxa"/>
            <w:vAlign w:val="center"/>
          </w:tcPr>
          <w:p w:rsidR="005F7E7C" w:rsidRPr="00DD58C1" w:rsidRDefault="005F7E7C" w:rsidP="005F7E7C">
            <w:pPr>
              <w:jc w:val="center"/>
              <w:rPr>
                <w:rFonts w:ascii="Times New Roman" w:hAnsi="Times New Roman" w:cs="Times New Roman"/>
                <w:b/>
                <w:sz w:val="20"/>
                <w:szCs w:val="20"/>
              </w:rPr>
            </w:pPr>
            <w:r w:rsidRPr="00DD58C1">
              <w:rPr>
                <w:rFonts w:ascii="Times New Roman" w:hAnsi="Times New Roman" w:cs="Times New Roman"/>
                <w:b/>
                <w:sz w:val="20"/>
                <w:szCs w:val="20"/>
              </w:rPr>
              <w:t>ĐIỀU, KHOẢN</w:t>
            </w:r>
          </w:p>
        </w:tc>
        <w:tc>
          <w:tcPr>
            <w:tcW w:w="1702" w:type="dxa"/>
            <w:vAlign w:val="center"/>
          </w:tcPr>
          <w:p w:rsidR="005F7E7C" w:rsidRPr="00DD58C1" w:rsidRDefault="005F7E7C" w:rsidP="005F7E7C">
            <w:pPr>
              <w:jc w:val="center"/>
              <w:rPr>
                <w:rFonts w:ascii="Times New Roman" w:hAnsi="Times New Roman" w:cs="Times New Roman"/>
                <w:b/>
                <w:sz w:val="20"/>
                <w:szCs w:val="20"/>
              </w:rPr>
            </w:pPr>
            <w:r w:rsidRPr="00DD58C1">
              <w:rPr>
                <w:rFonts w:ascii="Times New Roman" w:hAnsi="Times New Roman" w:cs="Times New Roman"/>
                <w:b/>
                <w:sz w:val="20"/>
                <w:szCs w:val="20"/>
              </w:rPr>
              <w:t xml:space="preserve">CHỦ THỂ </w:t>
            </w:r>
          </w:p>
          <w:p w:rsidR="005F7E7C" w:rsidRPr="00DD58C1" w:rsidRDefault="005F7E7C" w:rsidP="005F7E7C">
            <w:pPr>
              <w:jc w:val="center"/>
              <w:rPr>
                <w:rFonts w:ascii="Times New Roman" w:hAnsi="Times New Roman" w:cs="Times New Roman"/>
                <w:b/>
                <w:sz w:val="20"/>
                <w:szCs w:val="20"/>
              </w:rPr>
            </w:pPr>
            <w:r w:rsidRPr="00DD58C1">
              <w:rPr>
                <w:rFonts w:ascii="Times New Roman" w:hAnsi="Times New Roman" w:cs="Times New Roman"/>
                <w:b/>
                <w:sz w:val="20"/>
                <w:szCs w:val="20"/>
              </w:rPr>
              <w:t>GÓP Ý</w:t>
            </w:r>
          </w:p>
        </w:tc>
        <w:tc>
          <w:tcPr>
            <w:tcW w:w="3685" w:type="dxa"/>
            <w:vAlign w:val="center"/>
          </w:tcPr>
          <w:p w:rsidR="005F7E7C" w:rsidRPr="00DD58C1" w:rsidRDefault="005F7E7C" w:rsidP="005F7E7C">
            <w:pPr>
              <w:jc w:val="center"/>
              <w:rPr>
                <w:rFonts w:ascii="Times New Roman" w:hAnsi="Times New Roman" w:cs="Times New Roman"/>
                <w:b/>
                <w:sz w:val="20"/>
                <w:szCs w:val="20"/>
              </w:rPr>
            </w:pPr>
            <w:r w:rsidRPr="00DD58C1">
              <w:rPr>
                <w:rFonts w:ascii="Times New Roman" w:hAnsi="Times New Roman" w:cs="Times New Roman"/>
                <w:b/>
                <w:sz w:val="20"/>
                <w:szCs w:val="20"/>
              </w:rPr>
              <w:t>NỘI DUNG GÓP Ý</w:t>
            </w:r>
          </w:p>
        </w:tc>
        <w:tc>
          <w:tcPr>
            <w:tcW w:w="2410" w:type="dxa"/>
            <w:vAlign w:val="center"/>
          </w:tcPr>
          <w:p w:rsidR="005F7E7C" w:rsidRPr="00DD58C1" w:rsidRDefault="005F7E7C" w:rsidP="005F7E7C">
            <w:pPr>
              <w:ind w:left="34" w:hanging="34"/>
              <w:jc w:val="center"/>
              <w:rPr>
                <w:rFonts w:ascii="Times New Roman" w:hAnsi="Times New Roman" w:cs="Times New Roman"/>
                <w:b/>
                <w:sz w:val="20"/>
                <w:szCs w:val="20"/>
              </w:rPr>
            </w:pPr>
            <w:r w:rsidRPr="00DD58C1">
              <w:rPr>
                <w:rFonts w:ascii="Times New Roman" w:hAnsi="Times New Roman" w:cs="Times New Roman"/>
                <w:b/>
                <w:sz w:val="20"/>
                <w:szCs w:val="20"/>
              </w:rPr>
              <w:t>NỘI DUNG TIẾP THU, GIẢI TRÌNH</w:t>
            </w:r>
          </w:p>
        </w:tc>
      </w:tr>
      <w:tr w:rsidR="00DD58C1" w:rsidRPr="00DD58C1" w:rsidTr="00E715BC">
        <w:trPr>
          <w:trHeight w:val="8279"/>
        </w:trPr>
        <w:tc>
          <w:tcPr>
            <w:tcW w:w="1843" w:type="dxa"/>
            <w:vAlign w:val="center"/>
          </w:tcPr>
          <w:p w:rsidR="00C77C06" w:rsidRPr="00DD58C1" w:rsidRDefault="00C77C06" w:rsidP="005F7E7C">
            <w:pPr>
              <w:jc w:val="both"/>
              <w:rPr>
                <w:rFonts w:ascii="Times New Roman" w:hAnsi="Times New Roman" w:cs="Times New Roman"/>
              </w:rPr>
            </w:pPr>
            <w:r w:rsidRPr="00DD58C1">
              <w:rPr>
                <w:rFonts w:ascii="Times New Roman" w:hAnsi="Times New Roman" w:cs="Times New Roman"/>
              </w:rPr>
              <w:t>Góp ý chung</w:t>
            </w:r>
          </w:p>
        </w:tc>
        <w:tc>
          <w:tcPr>
            <w:tcW w:w="1702" w:type="dxa"/>
            <w:vAlign w:val="center"/>
          </w:tcPr>
          <w:p w:rsidR="00C77C06" w:rsidRPr="00DD58C1" w:rsidRDefault="00C77C06" w:rsidP="005F7E7C">
            <w:pPr>
              <w:jc w:val="both"/>
              <w:rPr>
                <w:rFonts w:ascii="Times New Roman" w:hAnsi="Times New Roman" w:cs="Times New Roman"/>
              </w:rPr>
            </w:pPr>
            <w:r w:rsidRPr="00DD58C1">
              <w:rPr>
                <w:rFonts w:ascii="Times New Roman" w:hAnsi="Times New Roman" w:cs="Times New Roman"/>
              </w:rPr>
              <w:t>Vụ Tổ chức cán bộ;</w:t>
            </w:r>
          </w:p>
          <w:p w:rsidR="00C77C06" w:rsidRPr="00DD58C1" w:rsidRDefault="00C77C06" w:rsidP="005F7E7C">
            <w:pPr>
              <w:jc w:val="both"/>
              <w:rPr>
                <w:rFonts w:ascii="Times New Roman" w:hAnsi="Times New Roman" w:cs="Times New Roman"/>
              </w:rPr>
            </w:pPr>
            <w:r w:rsidRPr="00DD58C1">
              <w:rPr>
                <w:rFonts w:ascii="Times New Roman" w:hAnsi="Times New Roman" w:cs="Times New Roman"/>
              </w:rPr>
              <w:t>Vụ Thanh toán; Thanh tra Ngân hàng Nhà nước</w:t>
            </w:r>
          </w:p>
          <w:p w:rsidR="00C77C06" w:rsidRPr="00DD58C1" w:rsidRDefault="00C77C06" w:rsidP="00E801CD">
            <w:pPr>
              <w:jc w:val="both"/>
              <w:rPr>
                <w:rFonts w:ascii="Times New Roman" w:hAnsi="Times New Roman" w:cs="Times New Roman"/>
              </w:rPr>
            </w:pPr>
            <w:r w:rsidRPr="00DD58C1">
              <w:rPr>
                <w:rFonts w:ascii="Times New Roman" w:hAnsi="Times New Roman" w:cs="Times New Roman"/>
              </w:rPr>
              <w:t>Vụ Pháp chế</w:t>
            </w:r>
          </w:p>
        </w:tc>
        <w:tc>
          <w:tcPr>
            <w:tcW w:w="3685" w:type="dxa"/>
            <w:vAlign w:val="center"/>
          </w:tcPr>
          <w:p w:rsidR="00C77C06" w:rsidRPr="00DD58C1" w:rsidRDefault="00C77C06" w:rsidP="005F7E7C">
            <w:pPr>
              <w:jc w:val="both"/>
              <w:rPr>
                <w:rFonts w:ascii="Times New Roman" w:hAnsi="Times New Roman" w:cs="Times New Roman"/>
              </w:rPr>
            </w:pPr>
            <w:r w:rsidRPr="00DD58C1">
              <w:rPr>
                <w:rFonts w:ascii="Times New Roman" w:hAnsi="Times New Roman" w:cs="Times New Roman"/>
              </w:rPr>
              <w:t xml:space="preserve">Đề nghị rà soát, sửa các cụm từ “Ngân hàng Nhà nước chi nhánh Khu vực” thành “Ngân hàng Nhà nước chi nhánh tại các Khu vực” (sau đây gọi là Ngân hàng Nhà nước Khu vực); </w:t>
            </w:r>
          </w:p>
          <w:p w:rsidR="00C77C06" w:rsidRPr="00DD58C1" w:rsidRDefault="00C77C06" w:rsidP="005F7E7C">
            <w:pPr>
              <w:jc w:val="both"/>
              <w:rPr>
                <w:rFonts w:ascii="Times New Roman" w:hAnsi="Times New Roman" w:cs="Times New Roman"/>
              </w:rPr>
            </w:pPr>
            <w:r w:rsidRPr="00DD58C1">
              <w:rPr>
                <w:rFonts w:ascii="Times New Roman" w:hAnsi="Times New Roman" w:cs="Times New Roman"/>
              </w:rPr>
              <w:t>- Sửa cụm từ “Văn phòng Ngân hàng Nhà nước” bằng cụm từ “Văn phòng”;</w:t>
            </w:r>
          </w:p>
          <w:p w:rsidR="00C77C06" w:rsidRPr="00DD58C1" w:rsidRDefault="00C77C06" w:rsidP="005F7E7C">
            <w:pPr>
              <w:jc w:val="both"/>
              <w:rPr>
                <w:rFonts w:ascii="Times New Roman" w:hAnsi="Times New Roman" w:cs="Times New Roman"/>
              </w:rPr>
            </w:pPr>
            <w:r w:rsidRPr="00DD58C1">
              <w:rPr>
                <w:rFonts w:ascii="Times New Roman" w:hAnsi="Times New Roman" w:cs="Times New Roman"/>
              </w:rPr>
              <w:t>-  Sửa cụm từ “Giám đốc Ngân hàng Nhà nước chi nhánh Khu vực” bằng cụm từ “Giám đốc Ngân hàng Nhà nước Khu vực” để đảm bảo phù hợp với quy định tại khoản 9, khoản 18 Điều 3 Nghị định 26/2025/NĐ-CP ngày 24/02/2025 của Chính phủ.</w:t>
            </w:r>
          </w:p>
          <w:p w:rsidR="00C77C06" w:rsidRPr="00DD58C1" w:rsidRDefault="00C77C06" w:rsidP="005F7E7C">
            <w:pPr>
              <w:jc w:val="both"/>
              <w:rPr>
                <w:rFonts w:ascii="Times New Roman" w:hAnsi="Times New Roman" w:cs="Times New Roman"/>
              </w:rPr>
            </w:pPr>
            <w:r w:rsidRPr="00DD58C1">
              <w:rPr>
                <w:rFonts w:ascii="Times New Roman" w:hAnsi="Times New Roman" w:cs="Times New Roman"/>
              </w:rPr>
              <w:t>- Tại Bảng so sánh, thuyết minh Dự thảo thông tư, đề nghị Văn phòng rà soát, bổ sung lý do sửa đổi, bổ sung tại một số điều, khoản như Điều 6, Điều 7, Điều 9 Dự thảo thông tư.</w:t>
            </w:r>
          </w:p>
          <w:p w:rsidR="00C77C06" w:rsidRPr="00DD58C1" w:rsidRDefault="00C77C06" w:rsidP="00E801CD">
            <w:pPr>
              <w:jc w:val="both"/>
              <w:rPr>
                <w:rFonts w:ascii="Times New Roman" w:hAnsi="Times New Roman" w:cs="Times New Roman"/>
              </w:rPr>
            </w:pPr>
            <w:r w:rsidRPr="00DD58C1">
              <w:rPr>
                <w:rFonts w:ascii="Times New Roman" w:hAnsi="Times New Roman" w:cs="Times New Roman"/>
              </w:rPr>
              <w:t>Đề nghị rà soát để thống nhất quy định tại dự thảo Thông tư so với Bản so sánh, thuyết minh</w:t>
            </w:r>
          </w:p>
          <w:p w:rsidR="00C77C06" w:rsidRPr="00DD58C1" w:rsidRDefault="00C77C06" w:rsidP="00E801CD">
            <w:pPr>
              <w:jc w:val="both"/>
              <w:rPr>
                <w:rFonts w:ascii="Times New Roman" w:hAnsi="Times New Roman" w:cs="Times New Roman"/>
              </w:rPr>
            </w:pPr>
            <w:r w:rsidRPr="00DD58C1">
              <w:rPr>
                <w:rFonts w:ascii="Times New Roman" w:hAnsi="Times New Roman" w:cs="Times New Roman"/>
              </w:rPr>
              <w:t>Đề nghị thiết kế Thông tư phù hợp với Mẫu văn bản quy phạm pháp luật sửa đổi, bổ sung một số điều của một văn bản, Phụ lục III ban hành kèm theo Nghị định 187/2025/NĐ-CP</w:t>
            </w:r>
          </w:p>
        </w:tc>
        <w:tc>
          <w:tcPr>
            <w:tcW w:w="2410" w:type="dxa"/>
            <w:vAlign w:val="center"/>
          </w:tcPr>
          <w:p w:rsidR="00C77C06" w:rsidRPr="00DD58C1" w:rsidRDefault="00C77C06"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Căn cứ pháp lý</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Thanh toán; Vụ Tổ chức cán bộ</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Bổ sung căn cứ:</w:t>
            </w:r>
            <w:r w:rsidRPr="00DD58C1">
              <w:rPr>
                <w:rFonts w:ascii="Times New Roman" w:hAnsi="Times New Roman" w:cs="Times New Roman"/>
                <w:i/>
              </w:rPr>
              <w:t xml:space="preserve"> “Luật sửa đổi, bổ sung một số điều của Luật Các tổ chức tín dụng ngày 27 tháng 6 năm 2025”;</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 xml:space="preserve">Tiếp thu </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lastRenderedPageBreak/>
              <w:t>Điều 1</w:t>
            </w:r>
            <w:r w:rsidRPr="00DD58C1">
              <w:rPr>
                <w:rFonts w:ascii="Times New Roman" w:hAnsi="Times New Roman" w:cs="Times New Roman"/>
              </w:rPr>
              <w:t>. Khoản 1</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 xml:space="preserve">(Sửa đổi, bổ sung </w:t>
            </w:r>
            <w:r w:rsidR="00FD7FBB" w:rsidRPr="00DD58C1">
              <w:rPr>
                <w:rFonts w:ascii="Times New Roman" w:hAnsi="Times New Roman" w:cs="Times New Roman"/>
              </w:rPr>
              <w:t xml:space="preserve">khoản 1 </w:t>
            </w:r>
            <w:r w:rsidRPr="00DD58C1">
              <w:rPr>
                <w:rFonts w:ascii="Times New Roman" w:hAnsi="Times New Roman" w:cs="Times New Roman"/>
              </w:rPr>
              <w:t>Điều 1)</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Dự báo Thống kê - ÔĐTT,TC</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Tại Khoản 1 Điều 1: Đề nghị sửa thành</w:t>
            </w:r>
            <w:r w:rsidRPr="00DD58C1">
              <w:rPr>
                <w:rFonts w:ascii="Times New Roman" w:hAnsi="Times New Roman" w:cs="Times New Roman"/>
                <w:b/>
              </w:rPr>
              <w:t xml:space="preserve"> </w:t>
            </w:r>
            <w:r w:rsidRPr="00DD58C1">
              <w:rPr>
                <w:rFonts w:ascii="Times New Roman" w:hAnsi="Times New Roman" w:cs="Times New Roman"/>
                <w:iCs/>
              </w:rPr>
              <w:t xml:space="preserve">“1. Thông tư này quy định việc phát ngôn và cung cấp thông tin liên quan đến </w:t>
            </w:r>
            <w:r w:rsidRPr="00DD58C1">
              <w:rPr>
                <w:rFonts w:ascii="Times New Roman" w:hAnsi="Times New Roman" w:cs="Times New Roman"/>
                <w:bCs/>
                <w:iCs/>
                <w:u w:val="single"/>
              </w:rPr>
              <w:t>lĩnh vực thuộc phạm vi quản lý nhà nước</w:t>
            </w:r>
            <w:r w:rsidRPr="00DD58C1">
              <w:rPr>
                <w:rFonts w:ascii="Times New Roman" w:hAnsi="Times New Roman" w:cs="Times New Roman"/>
                <w:iCs/>
              </w:rPr>
              <w:t xml:space="preserve"> của Ngân hàng Nhà nước Việt Nam (sau đây gọi là Ngân hàng Nhà nước)…”</w:t>
            </w:r>
            <w:r w:rsidRPr="00DD58C1">
              <w:rPr>
                <w:rFonts w:ascii="Times New Roman" w:hAnsi="Times New Roman" w:cs="Times New Roman"/>
              </w:rPr>
              <w:t xml:space="preserve"> do cụm từ “thuộc phạm vi quản lý nhà nước” có tính cụ thể hơn, chỉ rõ phần thuộc trách nhiệm, quyền hạn pháp lý của NHNN.</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BF2F37" w:rsidRPr="00DD58C1" w:rsidRDefault="00BF2F37" w:rsidP="00BF2F37">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Khoản 1</w:t>
            </w:r>
          </w:p>
          <w:p w:rsidR="00FD7FBB" w:rsidRPr="00DD58C1" w:rsidRDefault="00FD7FBB" w:rsidP="00BF2F37">
            <w:pPr>
              <w:jc w:val="both"/>
              <w:rPr>
                <w:rFonts w:ascii="Times New Roman" w:hAnsi="Times New Roman" w:cs="Times New Roman"/>
              </w:rPr>
            </w:pPr>
            <w:r w:rsidRPr="00DD58C1">
              <w:rPr>
                <w:rFonts w:ascii="Times New Roman" w:hAnsi="Times New Roman" w:cs="Times New Roman"/>
              </w:rPr>
              <w:t>(Sửa đổi, bổ sung khoản 2 Điều 1)</w:t>
            </w:r>
          </w:p>
          <w:p w:rsidR="00E801CD" w:rsidRPr="00DD58C1" w:rsidRDefault="00E801CD" w:rsidP="00E801CD">
            <w:pPr>
              <w:jc w:val="both"/>
              <w:rPr>
                <w:rFonts w:ascii="Times New Roman" w:hAnsi="Times New Roman" w:cs="Times New Roman"/>
              </w:rPr>
            </w:pP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Tổ chức cán bộ</w:t>
            </w:r>
          </w:p>
          <w:p w:rsidR="00E801CD" w:rsidRPr="00DD58C1" w:rsidRDefault="00E801CD" w:rsidP="00E801CD">
            <w:pPr>
              <w:jc w:val="both"/>
              <w:rPr>
                <w:rFonts w:ascii="Times New Roman" w:hAnsi="Times New Roman" w:cs="Times New Roman"/>
              </w:rPr>
            </w:pP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Đề nghị sửa khoản 2</w:t>
            </w:r>
            <w:r w:rsidR="00FD7FBB" w:rsidRPr="00DD58C1">
              <w:rPr>
                <w:rFonts w:ascii="Times New Roman" w:hAnsi="Times New Roman" w:cs="Times New Roman"/>
              </w:rPr>
              <w:t xml:space="preserve"> Điều 1</w:t>
            </w:r>
            <w:r w:rsidRPr="00DD58C1">
              <w:rPr>
                <w:rFonts w:ascii="Times New Roman" w:hAnsi="Times New Roman" w:cs="Times New Roman"/>
              </w:rPr>
              <w:t xml:space="preserve"> thành “2. Thông tư này không điều chỉnh việc cung cấp thông tin </w:t>
            </w:r>
            <w:r w:rsidRPr="00DD58C1">
              <w:rPr>
                <w:rFonts w:ascii="Times New Roman" w:hAnsi="Times New Roman" w:cs="Times New Roman"/>
                <w:u w:val="single"/>
              </w:rPr>
              <w:t>của Ngân hàng Nhà nước</w:t>
            </w:r>
            <w:r w:rsidRPr="00DD58C1">
              <w:rPr>
                <w:rFonts w:ascii="Times New Roman" w:hAnsi="Times New Roman" w:cs="Times New Roman"/>
                <w:b/>
              </w:rPr>
              <w:t xml:space="preserve"> </w:t>
            </w:r>
            <w:r w:rsidRPr="00DD58C1">
              <w:rPr>
                <w:rFonts w:ascii="Times New Roman" w:hAnsi="Times New Roman" w:cs="Times New Roman"/>
              </w:rPr>
              <w:t>cho các đối tượng theo quy định của Luật Bảo hiểm tiền gửi; Luật Phòng, chống rửa tiền; và Luật Bảo vệ bí mật nhà nước’</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Merge w:val="restart"/>
            <w:vAlign w:val="center"/>
          </w:tcPr>
          <w:p w:rsidR="008E5535" w:rsidRPr="00DD58C1" w:rsidRDefault="008E5535" w:rsidP="007D493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Khoản 2</w:t>
            </w:r>
          </w:p>
          <w:p w:rsidR="008E5535" w:rsidRPr="00DD58C1" w:rsidRDefault="008E5535" w:rsidP="007D493D">
            <w:pPr>
              <w:jc w:val="both"/>
              <w:rPr>
                <w:rFonts w:ascii="Times New Roman" w:hAnsi="Times New Roman" w:cs="Times New Roman"/>
              </w:rPr>
            </w:pPr>
            <w:r w:rsidRPr="00DD58C1">
              <w:rPr>
                <w:rFonts w:ascii="Times New Roman" w:hAnsi="Times New Roman" w:cs="Times New Roman"/>
              </w:rPr>
              <w:t>(sửa đổi, bổ sung Điều 3)</w:t>
            </w:r>
          </w:p>
        </w:tc>
        <w:tc>
          <w:tcPr>
            <w:tcW w:w="1702" w:type="dxa"/>
            <w:vMerge w:val="restart"/>
            <w:vAlign w:val="center"/>
          </w:tcPr>
          <w:p w:rsidR="008E5535" w:rsidRPr="00DD58C1" w:rsidRDefault="008E5535" w:rsidP="00E801CD">
            <w:pPr>
              <w:jc w:val="both"/>
              <w:rPr>
                <w:rFonts w:ascii="Times New Roman" w:hAnsi="Times New Roman" w:cs="Times New Roman"/>
              </w:rPr>
            </w:pPr>
            <w:r w:rsidRPr="00DD58C1">
              <w:rPr>
                <w:rFonts w:ascii="Times New Roman" w:hAnsi="Times New Roman" w:cs="Times New Roman"/>
              </w:rPr>
              <w:t>Vụ Tổ chức cán bộ</w:t>
            </w:r>
          </w:p>
        </w:tc>
        <w:tc>
          <w:tcPr>
            <w:tcW w:w="3685" w:type="dxa"/>
            <w:vAlign w:val="center"/>
          </w:tcPr>
          <w:p w:rsidR="008E5535" w:rsidRPr="00DD58C1" w:rsidRDefault="008E5535" w:rsidP="007D493D">
            <w:pPr>
              <w:jc w:val="both"/>
              <w:rPr>
                <w:rFonts w:ascii="Times New Roman" w:hAnsi="Times New Roman" w:cs="Times New Roman"/>
              </w:rPr>
            </w:pPr>
            <w:r w:rsidRPr="00DD58C1">
              <w:rPr>
                <w:rFonts w:ascii="Times New Roman" w:hAnsi="Times New Roman" w:cs="Times New Roman"/>
              </w:rPr>
              <w:t>Đề nghị sửa khoản 1 Điều 3 như sau:</w:t>
            </w:r>
          </w:p>
          <w:p w:rsidR="008E5535" w:rsidRPr="00DD58C1" w:rsidRDefault="008E5535" w:rsidP="00E801CD">
            <w:pPr>
              <w:jc w:val="both"/>
              <w:rPr>
                <w:rFonts w:ascii="Times New Roman" w:hAnsi="Times New Roman" w:cs="Times New Roman"/>
              </w:rPr>
            </w:pPr>
            <w:r w:rsidRPr="00DD58C1">
              <w:rPr>
                <w:rFonts w:ascii="Times New Roman" w:hAnsi="Times New Roman" w:cs="Times New Roman"/>
              </w:rPr>
              <w:t xml:space="preserve">“1. Người thực hiện phát ngôn và cung cấp thông tin </w:t>
            </w:r>
            <w:r w:rsidRPr="00DD58C1">
              <w:rPr>
                <w:rFonts w:ascii="Times New Roman" w:hAnsi="Times New Roman" w:cs="Times New Roman"/>
                <w:u w:val="single"/>
              </w:rPr>
              <w:t>cho báo chí</w:t>
            </w:r>
            <w:r w:rsidRPr="00DD58C1">
              <w:rPr>
                <w:rFonts w:ascii="Times New Roman" w:hAnsi="Times New Roman" w:cs="Times New Roman"/>
              </w:rPr>
              <w:t xml:space="preserve"> của Ngân hàng nhà nước gồm: (…)</w:t>
            </w:r>
          </w:p>
        </w:tc>
        <w:tc>
          <w:tcPr>
            <w:tcW w:w="2410" w:type="dxa"/>
            <w:vAlign w:val="center"/>
          </w:tcPr>
          <w:p w:rsidR="008E5535" w:rsidRPr="00DD58C1" w:rsidRDefault="008E5535"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Merge/>
            <w:vAlign w:val="center"/>
          </w:tcPr>
          <w:p w:rsidR="008E5535" w:rsidRPr="00DD58C1" w:rsidRDefault="008E5535" w:rsidP="00E801CD">
            <w:pPr>
              <w:jc w:val="both"/>
              <w:rPr>
                <w:rFonts w:ascii="Times New Roman" w:hAnsi="Times New Roman" w:cs="Times New Roman"/>
                <w:b/>
              </w:rPr>
            </w:pPr>
          </w:p>
        </w:tc>
        <w:tc>
          <w:tcPr>
            <w:tcW w:w="1702" w:type="dxa"/>
            <w:vMerge/>
            <w:vAlign w:val="center"/>
          </w:tcPr>
          <w:p w:rsidR="008E5535" w:rsidRPr="00DD58C1" w:rsidRDefault="008E5535" w:rsidP="00E801CD">
            <w:pPr>
              <w:jc w:val="both"/>
              <w:rPr>
                <w:rFonts w:ascii="Times New Roman" w:hAnsi="Times New Roman" w:cs="Times New Roman"/>
              </w:rPr>
            </w:pPr>
          </w:p>
        </w:tc>
        <w:tc>
          <w:tcPr>
            <w:tcW w:w="3685" w:type="dxa"/>
            <w:vAlign w:val="center"/>
          </w:tcPr>
          <w:p w:rsidR="008E5535" w:rsidRPr="00DD58C1" w:rsidRDefault="008E5535" w:rsidP="007D493D">
            <w:pPr>
              <w:jc w:val="both"/>
              <w:rPr>
                <w:rFonts w:ascii="Times New Roman" w:hAnsi="Times New Roman" w:cs="Times New Roman"/>
              </w:rPr>
            </w:pPr>
            <w:r w:rsidRPr="00DD58C1">
              <w:rPr>
                <w:rFonts w:ascii="Times New Roman" w:hAnsi="Times New Roman" w:cs="Times New Roman"/>
              </w:rPr>
              <w:t>Họ tên, chức vụ, số điện thoại và địa chỉ email Người phát ngôn của Ngân hàng Nhà nước được công bố bằng văn bản cho các cơ quan báo chí, cơ quan quản lý nhà nước về báo chí và đăng tải trên Cổng Thông tin điện tử Ngân hàng Nhà nước”</w:t>
            </w:r>
          </w:p>
        </w:tc>
        <w:tc>
          <w:tcPr>
            <w:tcW w:w="2410" w:type="dxa"/>
            <w:vAlign w:val="center"/>
          </w:tcPr>
          <w:p w:rsidR="008E5535" w:rsidRPr="00DD58C1" w:rsidRDefault="008E5535" w:rsidP="00E801CD">
            <w:pPr>
              <w:jc w:val="both"/>
              <w:rPr>
                <w:rFonts w:ascii="Times New Roman" w:hAnsi="Times New Roman" w:cs="Times New Roman"/>
              </w:rPr>
            </w:pPr>
            <w:r w:rsidRPr="00DD58C1">
              <w:rPr>
                <w:rFonts w:ascii="Times New Roman" w:hAnsi="Times New Roman" w:cs="Times New Roman"/>
              </w:rPr>
              <w:t>Không tiếp thu, do quy định này đã được cụ thể tại Nghị định 09/2017/NĐ-CP nên không cần thiết phải nhắc lại tại Thông tư của NHNN</w:t>
            </w:r>
          </w:p>
        </w:tc>
      </w:tr>
      <w:tr w:rsidR="00DD58C1" w:rsidRPr="00DD58C1" w:rsidTr="0005232B">
        <w:tc>
          <w:tcPr>
            <w:tcW w:w="1843" w:type="dxa"/>
            <w:vMerge/>
            <w:vAlign w:val="center"/>
          </w:tcPr>
          <w:p w:rsidR="008E5535" w:rsidRPr="00DD58C1" w:rsidRDefault="008E5535" w:rsidP="00E801CD">
            <w:pPr>
              <w:jc w:val="both"/>
              <w:rPr>
                <w:rFonts w:ascii="Times New Roman" w:hAnsi="Times New Roman" w:cs="Times New Roman"/>
              </w:rPr>
            </w:pPr>
          </w:p>
        </w:tc>
        <w:tc>
          <w:tcPr>
            <w:tcW w:w="1702" w:type="dxa"/>
            <w:vMerge/>
            <w:vAlign w:val="center"/>
          </w:tcPr>
          <w:p w:rsidR="008E5535" w:rsidRPr="00DD58C1" w:rsidRDefault="008E5535" w:rsidP="00E801CD">
            <w:pPr>
              <w:jc w:val="both"/>
              <w:rPr>
                <w:rFonts w:ascii="Times New Roman" w:hAnsi="Times New Roman" w:cs="Times New Roman"/>
              </w:rPr>
            </w:pPr>
          </w:p>
        </w:tc>
        <w:tc>
          <w:tcPr>
            <w:tcW w:w="3685" w:type="dxa"/>
            <w:vAlign w:val="center"/>
          </w:tcPr>
          <w:p w:rsidR="008E5535" w:rsidRPr="00DD58C1" w:rsidRDefault="008E5535" w:rsidP="00E801CD">
            <w:pPr>
              <w:jc w:val="both"/>
              <w:rPr>
                <w:rFonts w:ascii="Times New Roman" w:hAnsi="Times New Roman" w:cs="Times New Roman"/>
              </w:rPr>
            </w:pPr>
            <w:r w:rsidRPr="00DD58C1">
              <w:rPr>
                <w:rFonts w:ascii="Times New Roman" w:hAnsi="Times New Roman" w:cs="Times New Roman"/>
              </w:rPr>
              <w:t xml:space="preserve">c) Người được Thống đốc uỷ quyền thực hiện phát ngôn (sau đây gọi là người được uỷ quyền phát ngôn) hoặc giao nhiệm vụ phối hợp cùng người phát ngôn thực hiện phát ngôn hoặc </w:t>
            </w:r>
            <w:r w:rsidRPr="00DD58C1">
              <w:rPr>
                <w:rFonts w:ascii="Times New Roman" w:hAnsi="Times New Roman" w:cs="Times New Roman"/>
                <w:u w:val="single"/>
              </w:rPr>
              <w:t>giao nhiệm vụ</w:t>
            </w:r>
            <w:r w:rsidRPr="00DD58C1">
              <w:rPr>
                <w:rFonts w:ascii="Times New Roman" w:hAnsi="Times New Roman" w:cs="Times New Roman"/>
              </w:rPr>
              <w:t xml:space="preserve"> cung cấp thông tin về những vấn đề cụ thể được giao.</w:t>
            </w:r>
          </w:p>
          <w:p w:rsidR="008E5535" w:rsidRPr="00DD58C1" w:rsidRDefault="008E5535" w:rsidP="00E801CD">
            <w:pPr>
              <w:jc w:val="both"/>
              <w:rPr>
                <w:rFonts w:ascii="Times New Roman" w:hAnsi="Times New Roman" w:cs="Times New Roman"/>
              </w:rPr>
            </w:pPr>
          </w:p>
        </w:tc>
        <w:tc>
          <w:tcPr>
            <w:tcW w:w="2410" w:type="dxa"/>
            <w:vAlign w:val="center"/>
          </w:tcPr>
          <w:p w:rsidR="008E5535" w:rsidRPr="00DD58C1" w:rsidRDefault="008E5535" w:rsidP="00E801CD">
            <w:pPr>
              <w:jc w:val="both"/>
              <w:rPr>
                <w:rFonts w:ascii="Times New Roman" w:hAnsi="Times New Roman" w:cs="Times New Roman"/>
              </w:rPr>
            </w:pPr>
            <w:r w:rsidRPr="00DD58C1">
              <w:rPr>
                <w:rFonts w:ascii="Times New Roman" w:hAnsi="Times New Roman" w:cs="Times New Roman"/>
              </w:rPr>
              <w:t>Tiếp thu một phần và sửa như sau: “c) Người được Thống đốc ủy quyền phát ngôn hoặc giao nhiệm vụ phối hợp với người phát ngôn thực hiện phát ngôn và/hoặc cung cấp thông tin cho báo chí về những vấn đề cụ thể được giao (sau đây gọi là người được ủy quyền phát ngôn).”</w:t>
            </w:r>
          </w:p>
        </w:tc>
      </w:tr>
      <w:tr w:rsidR="00DD58C1" w:rsidRPr="00DD58C1" w:rsidTr="0005232B">
        <w:tc>
          <w:tcPr>
            <w:tcW w:w="1843" w:type="dxa"/>
            <w:vMerge/>
            <w:vAlign w:val="center"/>
          </w:tcPr>
          <w:p w:rsidR="008E5535" w:rsidRPr="00DD58C1" w:rsidRDefault="008E5535" w:rsidP="00E801CD">
            <w:pPr>
              <w:jc w:val="both"/>
              <w:rPr>
                <w:rFonts w:ascii="Times New Roman" w:hAnsi="Times New Roman" w:cs="Times New Roman"/>
              </w:rPr>
            </w:pPr>
          </w:p>
        </w:tc>
        <w:tc>
          <w:tcPr>
            <w:tcW w:w="1702" w:type="dxa"/>
            <w:vMerge/>
            <w:vAlign w:val="center"/>
          </w:tcPr>
          <w:p w:rsidR="008E5535" w:rsidRPr="00DD58C1" w:rsidRDefault="008E5535" w:rsidP="00E801CD">
            <w:pPr>
              <w:jc w:val="both"/>
              <w:rPr>
                <w:rFonts w:ascii="Times New Roman" w:hAnsi="Times New Roman" w:cs="Times New Roman"/>
              </w:rPr>
            </w:pPr>
          </w:p>
        </w:tc>
        <w:tc>
          <w:tcPr>
            <w:tcW w:w="3685" w:type="dxa"/>
            <w:vAlign w:val="center"/>
          </w:tcPr>
          <w:p w:rsidR="008E5535" w:rsidRPr="00DD58C1" w:rsidRDefault="008E5535" w:rsidP="00E801CD">
            <w:pPr>
              <w:jc w:val="both"/>
              <w:rPr>
                <w:rFonts w:ascii="Times New Roman" w:hAnsi="Times New Roman" w:cs="Times New Roman"/>
              </w:rPr>
            </w:pPr>
            <w:r w:rsidRPr="00DD58C1">
              <w:rPr>
                <w:rFonts w:ascii="Times New Roman" w:hAnsi="Times New Roman" w:cs="Times New Roman"/>
              </w:rPr>
              <w:t xml:space="preserve">d) Người thực hiện (...) cung cấp thông tin </w:t>
            </w:r>
            <w:r w:rsidRPr="00DD58C1">
              <w:rPr>
                <w:rFonts w:ascii="Times New Roman" w:hAnsi="Times New Roman" w:cs="Times New Roman"/>
                <w:u w:val="single"/>
              </w:rPr>
              <w:t>cho báo chí</w:t>
            </w:r>
            <w:r w:rsidRPr="00DD58C1">
              <w:rPr>
                <w:rFonts w:ascii="Times New Roman" w:hAnsi="Times New Roman" w:cs="Times New Roman"/>
              </w:rPr>
              <w:t xml:space="preserve"> của Ngân hàng Nhà nước chi nhánh tại các Khu vực (sau đây gọi là Ngân hàng Nhà nước Khu vực) là Giám đốc Ngân hàng Nhà nước Khu vực hoặc (…)</w:t>
            </w:r>
          </w:p>
        </w:tc>
        <w:tc>
          <w:tcPr>
            <w:tcW w:w="2410" w:type="dxa"/>
            <w:vAlign w:val="center"/>
          </w:tcPr>
          <w:p w:rsidR="008E5535" w:rsidRPr="00DD58C1" w:rsidRDefault="008E5535"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Khoản 2</w:t>
            </w:r>
          </w:p>
          <w:p w:rsidR="00E801CD" w:rsidRPr="00DD58C1" w:rsidRDefault="00E801CD" w:rsidP="00F229A9">
            <w:pPr>
              <w:jc w:val="both"/>
              <w:rPr>
                <w:rFonts w:ascii="Times New Roman" w:hAnsi="Times New Roman" w:cs="Times New Roman"/>
              </w:rPr>
            </w:pPr>
            <w:r w:rsidRPr="00DD58C1">
              <w:rPr>
                <w:rFonts w:ascii="Times New Roman" w:hAnsi="Times New Roman" w:cs="Times New Roman"/>
              </w:rPr>
              <w:lastRenderedPageBreak/>
              <w:t>(Sửa đổ</w:t>
            </w:r>
            <w:r w:rsidR="00F229A9" w:rsidRPr="00DD58C1">
              <w:rPr>
                <w:rFonts w:ascii="Times New Roman" w:hAnsi="Times New Roman" w:cs="Times New Roman"/>
              </w:rPr>
              <w:t xml:space="preserve">i, bổ sung </w:t>
            </w:r>
            <w:r w:rsidRPr="00DD58C1">
              <w:rPr>
                <w:rFonts w:ascii="Times New Roman" w:hAnsi="Times New Roman" w:cs="Times New Roman"/>
              </w:rPr>
              <w:t>Điều 3)</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lastRenderedPageBreak/>
              <w:t>Vụ Pháp chế</w:t>
            </w:r>
          </w:p>
        </w:tc>
        <w:tc>
          <w:tcPr>
            <w:tcW w:w="3685" w:type="dxa"/>
            <w:vAlign w:val="center"/>
          </w:tcPr>
          <w:p w:rsidR="00E801CD" w:rsidRPr="00DD58C1" w:rsidRDefault="00FD7FBB" w:rsidP="00FD7FBB">
            <w:pPr>
              <w:jc w:val="both"/>
              <w:rPr>
                <w:rFonts w:ascii="Times New Roman" w:hAnsi="Times New Roman" w:cs="Times New Roman"/>
              </w:rPr>
            </w:pPr>
            <w:r w:rsidRPr="00DD58C1">
              <w:rPr>
                <w:rFonts w:ascii="Times New Roman" w:hAnsi="Times New Roman" w:cs="Times New Roman"/>
              </w:rPr>
              <w:t>Đề nghị sửa đ</w:t>
            </w:r>
            <w:r w:rsidR="00E801CD" w:rsidRPr="00DD58C1">
              <w:rPr>
                <w:rFonts w:ascii="Times New Roman" w:hAnsi="Times New Roman" w:cs="Times New Roman"/>
              </w:rPr>
              <w:t>iểm d khoản 1</w:t>
            </w:r>
            <w:r w:rsidRPr="00DD58C1">
              <w:rPr>
                <w:rFonts w:ascii="Times New Roman" w:hAnsi="Times New Roman" w:cs="Times New Roman"/>
              </w:rPr>
              <w:t xml:space="preserve"> Điều 3</w:t>
            </w:r>
            <w:r w:rsidR="00E801CD" w:rsidRPr="00DD58C1">
              <w:rPr>
                <w:rFonts w:ascii="Times New Roman" w:hAnsi="Times New Roman" w:cs="Times New Roman"/>
              </w:rPr>
              <w:t xml:space="preserve"> thành “Người thực hiện phát ngôn </w:t>
            </w:r>
            <w:r w:rsidR="00E801CD" w:rsidRPr="00DD58C1">
              <w:rPr>
                <w:rFonts w:ascii="Times New Roman" w:hAnsi="Times New Roman" w:cs="Times New Roman"/>
              </w:rPr>
              <w:lastRenderedPageBreak/>
              <w:t>và cung cấp thông tin của Ngân hàng Nhà nước chi nhánh tại các Khu vực (sau đây gọi là Ngân hàng Nhà nước Khu vực) là Giám đốc Ngân hàng Nhà nước Khu vực hoặc cấp phó được Giám đốc Ngân hàng Nhà nước Khu vực uỷ quyền”</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lastRenderedPageBreak/>
              <w:t>Tiếp thu</w:t>
            </w:r>
          </w:p>
        </w:tc>
      </w:tr>
      <w:tr w:rsidR="00DD58C1" w:rsidRPr="00DD58C1" w:rsidTr="0005232B">
        <w:tc>
          <w:tcPr>
            <w:tcW w:w="1843" w:type="dxa"/>
            <w:vAlign w:val="center"/>
          </w:tcPr>
          <w:p w:rsidR="00E801CD" w:rsidRPr="00DD58C1" w:rsidRDefault="00E801CD" w:rsidP="00FD7FBB">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Khoản </w:t>
            </w:r>
            <w:r w:rsidR="00FD7FBB" w:rsidRPr="00DD58C1">
              <w:rPr>
                <w:rFonts w:ascii="Times New Roman" w:hAnsi="Times New Roman" w:cs="Times New Roman"/>
              </w:rPr>
              <w:t>2</w:t>
            </w:r>
          </w:p>
          <w:p w:rsidR="00FD7FBB" w:rsidRPr="00DD58C1" w:rsidRDefault="00FD7FBB" w:rsidP="00FD7FBB">
            <w:pPr>
              <w:jc w:val="both"/>
              <w:rPr>
                <w:rFonts w:ascii="Times New Roman" w:hAnsi="Times New Roman" w:cs="Times New Roman"/>
              </w:rPr>
            </w:pPr>
            <w:r w:rsidRPr="00DD58C1">
              <w:rPr>
                <w:rFonts w:ascii="Times New Roman" w:hAnsi="Times New Roman" w:cs="Times New Roman"/>
              </w:rPr>
              <w:t>(sửa đổi, bổ sung Điều 3)</w:t>
            </w:r>
          </w:p>
        </w:tc>
        <w:tc>
          <w:tcPr>
            <w:tcW w:w="1702" w:type="dxa"/>
            <w:vAlign w:val="center"/>
          </w:tcPr>
          <w:p w:rsidR="00E801CD" w:rsidRPr="00DD58C1" w:rsidRDefault="00FD7FBB" w:rsidP="00E801CD">
            <w:pPr>
              <w:jc w:val="both"/>
              <w:rPr>
                <w:rFonts w:ascii="Times New Roman" w:hAnsi="Times New Roman" w:cs="Times New Roman"/>
              </w:rPr>
            </w:pPr>
            <w:r w:rsidRPr="00DD58C1">
              <w:rPr>
                <w:rFonts w:ascii="Times New Roman" w:hAnsi="Times New Roman" w:cs="Times New Roman"/>
              </w:rPr>
              <w:t>Vụ Pháp chế</w:t>
            </w:r>
          </w:p>
        </w:tc>
        <w:tc>
          <w:tcPr>
            <w:tcW w:w="3685" w:type="dxa"/>
            <w:vAlign w:val="center"/>
          </w:tcPr>
          <w:p w:rsidR="00E801CD" w:rsidRPr="00DD58C1" w:rsidRDefault="00E801CD" w:rsidP="00FD7FBB">
            <w:pPr>
              <w:jc w:val="both"/>
              <w:rPr>
                <w:rFonts w:ascii="Times New Roman" w:hAnsi="Times New Roman" w:cs="Times New Roman"/>
              </w:rPr>
            </w:pPr>
            <w:r w:rsidRPr="00DD58C1">
              <w:rPr>
                <w:rFonts w:ascii="Times New Roman" w:hAnsi="Times New Roman" w:cs="Times New Roman"/>
              </w:rPr>
              <w:t>Đ</w:t>
            </w:r>
            <w:r w:rsidR="00FD7FBB" w:rsidRPr="00DD58C1">
              <w:rPr>
                <w:rFonts w:ascii="Times New Roman" w:hAnsi="Times New Roman" w:cs="Times New Roman"/>
              </w:rPr>
              <w:t>ối với</w:t>
            </w:r>
            <w:r w:rsidRPr="00DD58C1">
              <w:rPr>
                <w:rFonts w:ascii="Times New Roman" w:hAnsi="Times New Roman" w:cs="Times New Roman"/>
              </w:rPr>
              <w:t xml:space="preserve"> quy định về việc uỷ quyền phát ngôn và cung cấp thông tin, đề nghị cân nhắc tách thành khoản riêng do khoản 1 đang quy định đối tượng được thực hiện phát ngôn và cung cấp thông tin của NHNN.</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Tiếp thu</w:t>
            </w:r>
            <w:r w:rsidR="00FD7FBB" w:rsidRPr="00DD58C1">
              <w:rPr>
                <w:rFonts w:ascii="Times New Roman" w:hAnsi="Times New Roman" w:cs="Times New Roman"/>
              </w:rPr>
              <w:t xml:space="preserve"> và tách thành khoản 2 tại Điều 3 (sửa đổi)</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Khoả</w:t>
            </w:r>
            <w:r w:rsidR="00F229A9" w:rsidRPr="00DD58C1">
              <w:rPr>
                <w:rFonts w:ascii="Times New Roman" w:hAnsi="Times New Roman" w:cs="Times New Roman"/>
              </w:rPr>
              <w:t>n 2</w:t>
            </w:r>
          </w:p>
          <w:p w:rsidR="00F229A9" w:rsidRPr="00DD58C1" w:rsidRDefault="00F229A9" w:rsidP="00E801CD">
            <w:pPr>
              <w:jc w:val="both"/>
              <w:rPr>
                <w:rFonts w:ascii="Times New Roman" w:hAnsi="Times New Roman" w:cs="Times New Roman"/>
              </w:rPr>
            </w:pPr>
            <w:r w:rsidRPr="00DD58C1">
              <w:rPr>
                <w:rFonts w:ascii="Times New Roman" w:hAnsi="Times New Roman" w:cs="Times New Roman"/>
              </w:rPr>
              <w:t>(sửa đổi, bổ sung Điều 3)</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Thanh tra Ngân hàng Nhà nước</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Điểm d khoản 2,</w:t>
            </w:r>
            <w:r w:rsidR="00EB0766" w:rsidRPr="00DD58C1">
              <w:rPr>
                <w:rFonts w:ascii="Times New Roman" w:hAnsi="Times New Roman" w:cs="Times New Roman"/>
              </w:rPr>
              <w:t xml:space="preserve"> Điều 3 (sửa đổi)</w:t>
            </w:r>
            <w:r w:rsidRPr="00DD58C1">
              <w:rPr>
                <w:rFonts w:ascii="Times New Roman" w:hAnsi="Times New Roman" w:cs="Times New Roman"/>
              </w:rPr>
              <w:t xml:space="preserve"> bổ sung cụm từ </w:t>
            </w:r>
            <w:r w:rsidRPr="00DD58C1">
              <w:rPr>
                <w:rFonts w:ascii="Times New Roman" w:hAnsi="Times New Roman" w:cs="Times New Roman"/>
                <w:i/>
              </w:rPr>
              <w:t>“thuộc phạm vi quản lý trên địa bàn”</w:t>
            </w:r>
            <w:r w:rsidRPr="00DD58C1">
              <w:rPr>
                <w:rFonts w:ascii="Times New Roman" w:hAnsi="Times New Roman" w:cs="Times New Roman"/>
              </w:rPr>
              <w:t xml:space="preserve"> nhằm cụ thể, rõ ràng hơn về phạm vi cung cấp thông tin cho báo chí về hoạt động tiền tệ, ngân hàng của Giám đốc NHNN Khu vực trên địa bàn được giao quản lý.</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Không tiếp thu, do tại điểm a, khoản 3 Điều 7 của dự thảo đã quy định Giám đốc NHNN Khu vực “có quyền phát ngôn và cung cấp thông tin cho báo chí về hoạt động tiền tệ và</w:t>
            </w:r>
            <w:r w:rsidRPr="00DD58C1">
              <w:rPr>
                <w:rFonts w:ascii="Times New Roman" w:hAnsi="Times New Roman" w:cs="Times New Roman"/>
                <w:u w:val="single"/>
              </w:rPr>
              <w:t xml:space="preserve"> ngân hàng trên địa bàn”</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Ngoài ra, Giám đốc NHNN Khu vực vẫn có thể phát ngôn và cung cấp thông tin về các chủ trương, định hướng điều hành chung của NHNN.</w:t>
            </w:r>
          </w:p>
        </w:tc>
      </w:tr>
      <w:tr w:rsidR="00DD58C1" w:rsidRPr="00DD58C1" w:rsidTr="0005232B">
        <w:tc>
          <w:tcPr>
            <w:tcW w:w="1843" w:type="dxa"/>
            <w:vAlign w:val="center"/>
          </w:tcPr>
          <w:p w:rsidR="00E801CD" w:rsidRPr="00DD58C1" w:rsidRDefault="00E801CD" w:rsidP="00EB0766">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Khoản </w:t>
            </w:r>
            <w:r w:rsidR="00EB0766" w:rsidRPr="00DD58C1">
              <w:rPr>
                <w:rFonts w:ascii="Times New Roman" w:hAnsi="Times New Roman" w:cs="Times New Roman"/>
              </w:rPr>
              <w:t>2</w:t>
            </w:r>
          </w:p>
          <w:p w:rsidR="00EB0766" w:rsidRPr="00DD58C1" w:rsidRDefault="00EB0766" w:rsidP="00EB0766">
            <w:pPr>
              <w:jc w:val="both"/>
              <w:rPr>
                <w:rFonts w:ascii="Times New Roman" w:hAnsi="Times New Roman" w:cs="Times New Roman"/>
              </w:rPr>
            </w:pPr>
            <w:r w:rsidRPr="00DD58C1">
              <w:rPr>
                <w:rFonts w:ascii="Times New Roman" w:hAnsi="Times New Roman" w:cs="Times New Roman"/>
              </w:rPr>
              <w:t>(sửa đổi, bổ sung Điều 3)</w:t>
            </w:r>
          </w:p>
        </w:tc>
        <w:tc>
          <w:tcPr>
            <w:tcW w:w="1702" w:type="dxa"/>
            <w:vAlign w:val="center"/>
          </w:tcPr>
          <w:p w:rsidR="00E801CD" w:rsidRPr="00DD58C1" w:rsidRDefault="00F766D5" w:rsidP="00E801CD">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Vụ Dự báo Thống kê - Ổn định tiền tệ, tài chính</w:t>
            </w:r>
          </w:p>
        </w:tc>
        <w:tc>
          <w:tcPr>
            <w:tcW w:w="3685" w:type="dxa"/>
            <w:vAlign w:val="center"/>
          </w:tcPr>
          <w:p w:rsidR="00E801CD" w:rsidRPr="00DD58C1" w:rsidRDefault="00EB0766" w:rsidP="00E801CD">
            <w:pPr>
              <w:tabs>
                <w:tab w:val="left" w:pos="540"/>
              </w:tabs>
              <w:jc w:val="both"/>
              <w:outlineLvl w:val="0"/>
              <w:rPr>
                <w:rFonts w:ascii="Times New Roman" w:hAnsi="Times New Roman" w:cs="Times New Roman"/>
              </w:rPr>
            </w:pPr>
            <w:r w:rsidRPr="00DD58C1">
              <w:rPr>
                <w:rFonts w:ascii="Times New Roman" w:hAnsi="Times New Roman" w:cs="Times New Roman"/>
              </w:rPr>
              <w:t>Đ</w:t>
            </w:r>
            <w:r w:rsidR="00E801CD" w:rsidRPr="00DD58C1">
              <w:rPr>
                <w:rFonts w:ascii="Times New Roman" w:hAnsi="Times New Roman" w:cs="Times New Roman"/>
              </w:rPr>
              <w:t>ề nghị sửa</w:t>
            </w:r>
            <w:r w:rsidRPr="00DD58C1">
              <w:rPr>
                <w:rFonts w:ascii="Times New Roman" w:hAnsi="Times New Roman" w:cs="Times New Roman"/>
              </w:rPr>
              <w:t xml:space="preserve"> quy định tại khoản 1 Điều 3 (sửa đổi) về người phát ngôn và cung cấp thông tin</w:t>
            </w:r>
            <w:r w:rsidR="00E801CD" w:rsidRPr="00DD58C1">
              <w:rPr>
                <w:rFonts w:ascii="Times New Roman" w:hAnsi="Times New Roman" w:cs="Times New Roman"/>
              </w:rPr>
              <w:t xml:space="preserve"> thành:</w:t>
            </w:r>
          </w:p>
          <w:p w:rsidR="00E801CD" w:rsidRPr="00DD58C1" w:rsidRDefault="00E801CD" w:rsidP="00E801CD">
            <w:pPr>
              <w:tabs>
                <w:tab w:val="left" w:pos="540"/>
              </w:tabs>
              <w:jc w:val="both"/>
              <w:outlineLvl w:val="0"/>
              <w:rPr>
                <w:rFonts w:ascii="Times New Roman" w:hAnsi="Times New Roman" w:cs="Times New Roman"/>
                <w:iCs/>
              </w:rPr>
            </w:pPr>
            <w:r w:rsidRPr="00DD58C1">
              <w:rPr>
                <w:rFonts w:ascii="Times New Roman" w:hAnsi="Times New Roman" w:cs="Times New Roman"/>
                <w:iCs/>
              </w:rPr>
              <w:t xml:space="preserve">“1. Người thực hiện phát ngôn và cung cấp thông tin </w:t>
            </w:r>
            <w:bookmarkStart w:id="1" w:name="_Hlk204084390"/>
            <w:r w:rsidRPr="00DD58C1">
              <w:rPr>
                <w:rFonts w:ascii="Times New Roman" w:hAnsi="Times New Roman" w:cs="Times New Roman"/>
                <w:iCs/>
                <w:u w:val="single"/>
              </w:rPr>
              <w:t>liên quan đến lĩnh vực thuộc phạm vi quản lý nhà nước</w:t>
            </w:r>
            <w:r w:rsidRPr="00DD58C1">
              <w:rPr>
                <w:rFonts w:ascii="Times New Roman" w:hAnsi="Times New Roman" w:cs="Times New Roman"/>
                <w:iCs/>
              </w:rPr>
              <w:t xml:space="preserve"> của Ngân hàng Nhà nước </w:t>
            </w:r>
            <w:bookmarkEnd w:id="1"/>
            <w:r w:rsidRPr="00DD58C1">
              <w:rPr>
                <w:rFonts w:ascii="Times New Roman" w:hAnsi="Times New Roman" w:cs="Times New Roman"/>
                <w:iCs/>
              </w:rPr>
              <w:t>gồm:</w:t>
            </w:r>
          </w:p>
          <w:p w:rsidR="00E801CD" w:rsidRPr="00DD58C1" w:rsidRDefault="00E801CD" w:rsidP="00E801CD">
            <w:pPr>
              <w:tabs>
                <w:tab w:val="left" w:pos="540"/>
              </w:tabs>
              <w:jc w:val="both"/>
              <w:outlineLvl w:val="0"/>
              <w:rPr>
                <w:rFonts w:ascii="Times New Roman" w:hAnsi="Times New Roman" w:cs="Times New Roman"/>
                <w:iCs/>
              </w:rPr>
            </w:pPr>
            <w:r w:rsidRPr="00DD58C1">
              <w:rPr>
                <w:rFonts w:ascii="Times New Roman" w:hAnsi="Times New Roman" w:cs="Times New Roman"/>
                <w:iCs/>
              </w:rPr>
              <w:t>(…)</w:t>
            </w:r>
          </w:p>
          <w:p w:rsidR="00E801CD" w:rsidRPr="00DD58C1" w:rsidRDefault="00E801CD" w:rsidP="00E801CD">
            <w:pPr>
              <w:tabs>
                <w:tab w:val="left" w:pos="540"/>
              </w:tabs>
              <w:jc w:val="both"/>
              <w:outlineLvl w:val="0"/>
              <w:rPr>
                <w:rFonts w:ascii="Times New Roman" w:hAnsi="Times New Roman" w:cs="Times New Roman"/>
                <w:iCs/>
              </w:rPr>
            </w:pPr>
            <w:r w:rsidRPr="00DD58C1">
              <w:rPr>
                <w:rFonts w:ascii="Times New Roman" w:hAnsi="Times New Roman" w:cs="Times New Roman"/>
                <w:iCs/>
              </w:rPr>
              <w:t xml:space="preserve">d) Người thực hiện phát ngôn và cung cấp thông tin </w:t>
            </w:r>
            <w:r w:rsidRPr="00DD58C1">
              <w:rPr>
                <w:rFonts w:ascii="Times New Roman" w:hAnsi="Times New Roman" w:cs="Times New Roman"/>
                <w:iCs/>
                <w:u w:val="single"/>
              </w:rPr>
              <w:t>liên quan đến lĩnh vực thuộc phạm vi quản lý nhà nước</w:t>
            </w:r>
            <w:r w:rsidRPr="00DD58C1">
              <w:rPr>
                <w:rFonts w:ascii="Times New Roman" w:hAnsi="Times New Roman" w:cs="Times New Roman"/>
                <w:iCs/>
              </w:rPr>
              <w:t xml:space="preserve"> của Ngân hàng Nhà nước Khu vực là …”</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Không tiếp thu, do tại khoản 1 Điều 1 đã quy định rõ phạm vi điều chỉnh của thông tư là “</w:t>
            </w:r>
            <w:r w:rsidRPr="00DD58C1">
              <w:rPr>
                <w:rFonts w:ascii="Times New Roman" w:hAnsi="Times New Roman" w:cs="Times New Roman"/>
                <w:iCs/>
              </w:rPr>
              <w:t xml:space="preserve">việc phát ngôn và cung cấp thông tin liên quan đến </w:t>
            </w:r>
            <w:r w:rsidRPr="00DD58C1">
              <w:rPr>
                <w:rFonts w:ascii="Times New Roman" w:hAnsi="Times New Roman" w:cs="Times New Roman"/>
                <w:bCs/>
                <w:iCs/>
                <w:u w:val="single"/>
              </w:rPr>
              <w:t>lĩnh vực thuộc phạm vi quản lý nhà nước</w:t>
            </w:r>
            <w:r w:rsidRPr="00DD58C1">
              <w:rPr>
                <w:rFonts w:ascii="Times New Roman" w:hAnsi="Times New Roman" w:cs="Times New Roman"/>
                <w:iCs/>
              </w:rPr>
              <w:t xml:space="preserve"> của Ngân hàng Nhà nước Việt Nam” nên không cần nhắc lại để tránh trùng lặp.</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Khoả</w:t>
            </w:r>
            <w:r w:rsidR="00E86C87" w:rsidRPr="00DD58C1">
              <w:rPr>
                <w:rFonts w:ascii="Times New Roman" w:hAnsi="Times New Roman" w:cs="Times New Roman"/>
              </w:rPr>
              <w:t>n 2</w:t>
            </w:r>
          </w:p>
          <w:p w:rsidR="00E801CD" w:rsidRPr="00DD58C1" w:rsidRDefault="00E86C87" w:rsidP="00E801CD">
            <w:pPr>
              <w:jc w:val="both"/>
              <w:rPr>
                <w:rFonts w:ascii="Times New Roman" w:hAnsi="Times New Roman" w:cs="Times New Roman"/>
              </w:rPr>
            </w:pPr>
            <w:r w:rsidRPr="00DD58C1">
              <w:rPr>
                <w:rFonts w:ascii="Times New Roman" w:hAnsi="Times New Roman" w:cs="Times New Roman"/>
              </w:rPr>
              <w:t>(sửa đổi, bổ sung Điều 3)</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Tổ chức cán bộ</w:t>
            </w:r>
          </w:p>
        </w:tc>
        <w:tc>
          <w:tcPr>
            <w:tcW w:w="3685" w:type="dxa"/>
            <w:vAlign w:val="center"/>
          </w:tcPr>
          <w:p w:rsidR="00E801CD" w:rsidRPr="00DD58C1" w:rsidRDefault="00E801CD" w:rsidP="00F058E7">
            <w:pPr>
              <w:jc w:val="both"/>
              <w:rPr>
                <w:rFonts w:ascii="Times New Roman" w:hAnsi="Times New Roman" w:cs="Times New Roman"/>
              </w:rPr>
            </w:pPr>
            <w:r w:rsidRPr="00DD58C1">
              <w:rPr>
                <w:rFonts w:ascii="Times New Roman" w:hAnsi="Times New Roman" w:cs="Times New Roman"/>
              </w:rPr>
              <w:t xml:space="preserve">Đề nghị sửa đổi, bổ sung nội dung khoản 2 Điều 3 Thông tư 26/2020/TT-NHNN thành: “Cán bộ, công chức, viên chức, người lao động thuộc Ngân hàng Nhà nước không được giao nhiệm vụ phát ngôn và cung cấp thông tin cho báo </w:t>
            </w:r>
            <w:r w:rsidRPr="00DD58C1">
              <w:rPr>
                <w:rFonts w:ascii="Times New Roman" w:hAnsi="Times New Roman" w:cs="Times New Roman"/>
              </w:rPr>
              <w:lastRenderedPageBreak/>
              <w:t>chí được cung cấp thông tin cho báo chí theo quy định pháp luật nhưng không được nhân danh Ngân hàng Nhà nước để phát ngôn, cung cấp thông tin cho báo chí và chịu trách nhiệm trước pháp luật về nội dung thông tin đã cung cấp” để phù hợp với quy định tại khoản 8 Điều 3 Nghị định số 09/2017/NĐ-CP ngày 09/02/2017 của Chính phủ.</w:t>
            </w:r>
          </w:p>
        </w:tc>
        <w:tc>
          <w:tcPr>
            <w:tcW w:w="2410" w:type="dxa"/>
            <w:vAlign w:val="center"/>
          </w:tcPr>
          <w:p w:rsidR="00E801CD" w:rsidRPr="00DD58C1" w:rsidRDefault="00E801CD" w:rsidP="00E86C87">
            <w:pPr>
              <w:spacing w:after="120"/>
              <w:contextualSpacing/>
              <w:jc w:val="both"/>
              <w:rPr>
                <w:rFonts w:ascii="Times New Roman" w:hAnsi="Times New Roman" w:cs="Times New Roman"/>
                <w:sz w:val="28"/>
                <w:szCs w:val="28"/>
              </w:rPr>
            </w:pPr>
            <w:r w:rsidRPr="00DD58C1">
              <w:rPr>
                <w:rFonts w:ascii="Times New Roman" w:hAnsi="Times New Roman" w:cs="Times New Roman"/>
              </w:rPr>
              <w:lastRenderedPageBreak/>
              <w:t>Tiếp thu</w:t>
            </w:r>
            <w:r w:rsidR="00EB0766" w:rsidRPr="00DD58C1">
              <w:rPr>
                <w:rFonts w:ascii="Times New Roman" w:hAnsi="Times New Roman" w:cs="Times New Roman"/>
              </w:rPr>
              <w:t xml:space="preserve"> và sửa thành “</w:t>
            </w:r>
            <w:r w:rsidR="00E86C87" w:rsidRPr="00DD58C1">
              <w:rPr>
                <w:rFonts w:ascii="Times New Roman" w:hAnsi="Times New Roman" w:cs="Times New Roman"/>
              </w:rPr>
              <w:t xml:space="preserve">3. Các cá nhân thuộc Ngân hàng Nhà nước không được giao nhiệm vụ phát ngôn và cung cấp thông tin cho báo chí được cung cấp </w:t>
            </w:r>
            <w:r w:rsidR="00E86C87" w:rsidRPr="00DD58C1">
              <w:rPr>
                <w:rFonts w:ascii="Times New Roman" w:hAnsi="Times New Roman" w:cs="Times New Roman"/>
              </w:rPr>
              <w:lastRenderedPageBreak/>
              <w:t>thông tin cho báo chí theo quy định pháp luật nhưng không được nhân danh Ngân hàng Nhà nước để phát ngôn, cung cấp thông tin cho báo chí và chịu trách nhiệm trước pháp luật về nội dung thông tin đã cung cấp”.</w:t>
            </w:r>
            <w:r w:rsidR="00E86C87" w:rsidRPr="00DD58C1">
              <w:rPr>
                <w:rFonts w:ascii="Times New Roman" w:hAnsi="Times New Roman" w:cs="Times New Roman"/>
                <w:sz w:val="28"/>
                <w:szCs w:val="28"/>
              </w:rPr>
              <w:t xml:space="preserve"> </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lastRenderedPageBreak/>
              <w:t>Điều 1</w:t>
            </w:r>
            <w:r w:rsidR="00F058E7" w:rsidRPr="00DD58C1">
              <w:rPr>
                <w:rFonts w:ascii="Times New Roman" w:hAnsi="Times New Roman" w:cs="Times New Roman"/>
                <w:b/>
              </w:rPr>
              <w:t>.</w:t>
            </w:r>
            <w:r w:rsidRPr="00DD58C1">
              <w:rPr>
                <w:rFonts w:ascii="Times New Roman" w:hAnsi="Times New Roman" w:cs="Times New Roman"/>
              </w:rPr>
              <w:t xml:space="preserve"> Khoản 3</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(Sửa đổi, bổ sung Điều 4)</w:t>
            </w:r>
          </w:p>
        </w:tc>
        <w:tc>
          <w:tcPr>
            <w:tcW w:w="1702" w:type="dxa"/>
            <w:vAlign w:val="center"/>
          </w:tcPr>
          <w:p w:rsidR="00E801CD" w:rsidRPr="00DD58C1" w:rsidRDefault="00F3091A" w:rsidP="00E801CD">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Công ty cổ phần thanh toán Quốc gia Việt Nam (Napas)</w:t>
            </w:r>
          </w:p>
        </w:tc>
        <w:tc>
          <w:tcPr>
            <w:tcW w:w="3685" w:type="dxa"/>
            <w:vAlign w:val="center"/>
          </w:tcPr>
          <w:p w:rsidR="00E801CD" w:rsidRPr="00DD58C1" w:rsidRDefault="00F058E7" w:rsidP="00E801CD">
            <w:pPr>
              <w:spacing w:line="276" w:lineRule="auto"/>
              <w:jc w:val="both"/>
              <w:rPr>
                <w:rFonts w:ascii="Times New Roman" w:hAnsi="Times New Roman" w:cs="Times New Roman"/>
              </w:rPr>
            </w:pPr>
            <w:r w:rsidRPr="00DD58C1">
              <w:rPr>
                <w:rFonts w:ascii="Times New Roman" w:hAnsi="Times New Roman" w:cs="Times New Roman"/>
              </w:rPr>
              <w:t>B</w:t>
            </w:r>
            <w:r w:rsidR="00E801CD" w:rsidRPr="00DD58C1">
              <w:rPr>
                <w:rFonts w:ascii="Times New Roman" w:hAnsi="Times New Roman" w:cs="Times New Roman"/>
              </w:rPr>
              <w:t>ổ sung</w:t>
            </w:r>
            <w:r w:rsidRPr="00DD58C1">
              <w:rPr>
                <w:rFonts w:ascii="Times New Roman" w:hAnsi="Times New Roman" w:cs="Times New Roman"/>
              </w:rPr>
              <w:t xml:space="preserve"> vào điểm d khoản 1 Điều 4 (sửa đổi)</w:t>
            </w:r>
            <w:r w:rsidR="00E801CD" w:rsidRPr="00DD58C1">
              <w:rPr>
                <w:rFonts w:ascii="Times New Roman" w:hAnsi="Times New Roman" w:cs="Times New Roman"/>
              </w:rPr>
              <w:t xml:space="preserve">: “d) Thông tin liên quan đến việc cấp, sửa đổi, bổ sung, thu hồi (…); cấp, </w:t>
            </w:r>
            <w:r w:rsidR="00E801CD" w:rsidRPr="00DD58C1">
              <w:rPr>
                <w:rFonts w:ascii="Times New Roman" w:hAnsi="Times New Roman" w:cs="Times New Roman"/>
                <w:u w:val="single"/>
              </w:rPr>
              <w:t>cấp lại, sửa đổi, bổ sung</w:t>
            </w:r>
            <w:r w:rsidR="00E801CD" w:rsidRPr="00DD58C1">
              <w:rPr>
                <w:rFonts w:ascii="Times New Roman" w:hAnsi="Times New Roman" w:cs="Times New Roman"/>
              </w:rPr>
              <w:t xml:space="preserve"> và thu hồi giấy phép hoạt động cung ứng dịch vụ trung gian thanh toán cho tổ chức không phải là ngân hàng; </w:t>
            </w:r>
            <w:r w:rsidR="00E801CD" w:rsidRPr="00DD58C1">
              <w:rPr>
                <w:rFonts w:ascii="Times New Roman" w:hAnsi="Times New Roman" w:cs="Times New Roman"/>
                <w:u w:val="single"/>
              </w:rPr>
              <w:t>cấp, cấp lại, sửa đổi, bổ sung và thu hồi giấy phép hoạt động cung ứng dịch vụ Tiền di động,</w:t>
            </w:r>
            <w:r w:rsidR="00E801CD" w:rsidRPr="00DD58C1">
              <w:rPr>
                <w:rFonts w:ascii="Times New Roman" w:hAnsi="Times New Roman" w:cs="Times New Roman"/>
              </w:rPr>
              <w:t xml:space="preserve"> (…) theo quy định của pháp luật” </w:t>
            </w:r>
          </w:p>
          <w:p w:rsidR="00E801CD" w:rsidRPr="00DD58C1" w:rsidRDefault="00E801CD" w:rsidP="00E801CD">
            <w:pPr>
              <w:spacing w:line="276" w:lineRule="auto"/>
              <w:jc w:val="both"/>
              <w:rPr>
                <w:rFonts w:ascii="Times New Roman" w:hAnsi="Times New Roman" w:cs="Times New Roman"/>
              </w:rPr>
            </w:pPr>
            <w:r w:rsidRPr="00DD58C1">
              <w:rPr>
                <w:rFonts w:ascii="Times New Roman" w:hAnsi="Times New Roman" w:cs="Times New Roman"/>
              </w:rPr>
              <w:t>Do khoản 2 Điều 28 Nghị định 52/2024/NĐ-CP về thanh toán không dùng tiền mặt quy định “Ngân hàng Nhà nước công bố công khai về việc cấp, cấp lại, sửa đổi, bổ sung và thu hồi Giấy phép hoạt động cung ứng dịch vụ trung gian thanh toán của tổ chức cung ứng dịch vụ trung gian thanh toán trên Cổng thông tin điện tử của Ngân hàng Nhà nước”;</w:t>
            </w:r>
          </w:p>
          <w:p w:rsidR="00E801CD" w:rsidRPr="00DD58C1" w:rsidRDefault="00E801CD" w:rsidP="00E801CD">
            <w:pPr>
              <w:spacing w:line="276" w:lineRule="auto"/>
              <w:jc w:val="both"/>
              <w:rPr>
                <w:rFonts w:ascii="Times New Roman" w:hAnsi="Times New Roman" w:cs="Times New Roman"/>
              </w:rPr>
            </w:pPr>
            <w:r w:rsidRPr="00DD58C1">
              <w:rPr>
                <w:rFonts w:ascii="Times New Roman" w:hAnsi="Times New Roman" w:cs="Times New Roman"/>
              </w:rPr>
              <w:t>Dự thảo Nghị định quy định về dịch vụ Tiền di động (đang được lấy ý kiến góp ý) “Ngân hàng Nhà nước công bố công khai về việc cấp, cấp lại, sửa đổi, bổ sung và thu hồi Giấy phép hoạt động cung ứng dịch vụ Tiền di động trên Cổng thông tin điện tử của Ngân hàng Nhà nước”.</w:t>
            </w:r>
          </w:p>
        </w:tc>
        <w:tc>
          <w:tcPr>
            <w:tcW w:w="2410" w:type="dxa"/>
            <w:vAlign w:val="center"/>
          </w:tcPr>
          <w:p w:rsidR="00E801CD" w:rsidRPr="00DD58C1" w:rsidRDefault="00E801CD" w:rsidP="00E801CD">
            <w:pPr>
              <w:spacing w:line="276" w:lineRule="auto"/>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E801CD" w:rsidRPr="00DD58C1" w:rsidRDefault="00E801CD" w:rsidP="00F058E7">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Khoản </w:t>
            </w:r>
            <w:r w:rsidR="00F058E7" w:rsidRPr="00DD58C1">
              <w:rPr>
                <w:rFonts w:ascii="Times New Roman" w:hAnsi="Times New Roman" w:cs="Times New Roman"/>
              </w:rPr>
              <w:t>3</w:t>
            </w:r>
          </w:p>
          <w:p w:rsidR="00F058E7" w:rsidRPr="00DD58C1" w:rsidRDefault="00F058E7" w:rsidP="00F058E7">
            <w:pPr>
              <w:jc w:val="both"/>
              <w:rPr>
                <w:rFonts w:ascii="Times New Roman" w:hAnsi="Times New Roman" w:cs="Times New Roman"/>
              </w:rPr>
            </w:pPr>
            <w:r w:rsidRPr="00DD58C1">
              <w:rPr>
                <w:rFonts w:ascii="Times New Roman" w:hAnsi="Times New Roman" w:cs="Times New Roman"/>
              </w:rPr>
              <w:t>(Sửa đổi, bổ sung Điều 4)</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Thanh tra Ngân hàng Nhà nước</w:t>
            </w:r>
          </w:p>
        </w:tc>
        <w:tc>
          <w:tcPr>
            <w:tcW w:w="3685" w:type="dxa"/>
            <w:vAlign w:val="center"/>
          </w:tcPr>
          <w:p w:rsidR="00E801CD" w:rsidRPr="00DD58C1" w:rsidRDefault="00F058E7" w:rsidP="00F058E7">
            <w:pPr>
              <w:jc w:val="both"/>
              <w:rPr>
                <w:rFonts w:ascii="Times New Roman" w:hAnsi="Times New Roman" w:cs="Times New Roman"/>
              </w:rPr>
            </w:pPr>
            <w:r w:rsidRPr="00DD58C1">
              <w:rPr>
                <w:rFonts w:ascii="Times New Roman" w:hAnsi="Times New Roman" w:cs="Times New Roman"/>
              </w:rPr>
              <w:t>Đối với k</w:t>
            </w:r>
            <w:r w:rsidR="00E801CD" w:rsidRPr="00DD58C1">
              <w:rPr>
                <w:rFonts w:ascii="Times New Roman" w:hAnsi="Times New Roman" w:cs="Times New Roman"/>
              </w:rPr>
              <w:t xml:space="preserve">hoản 2 Điều 4 </w:t>
            </w:r>
            <w:r w:rsidRPr="00DD58C1">
              <w:rPr>
                <w:rFonts w:ascii="Times New Roman" w:hAnsi="Times New Roman" w:cs="Times New Roman"/>
              </w:rPr>
              <w:t xml:space="preserve">(sửa đổi) </w:t>
            </w:r>
            <w:r w:rsidR="00E801CD" w:rsidRPr="00DD58C1">
              <w:rPr>
                <w:rFonts w:ascii="Times New Roman" w:hAnsi="Times New Roman" w:cs="Times New Roman"/>
              </w:rPr>
              <w:t xml:space="preserve">đề nghị bỏ đoạn “và thay thế cho Phụ lục ban hành kèm theo Thông tư số 26/2020/TT-NHNN”, và sửa thành “2. Ban hành kèm theo thông tư này </w:t>
            </w:r>
            <w:r w:rsidR="00E801CD" w:rsidRPr="00DD58C1">
              <w:rPr>
                <w:rFonts w:ascii="Times New Roman" w:hAnsi="Times New Roman" w:cs="Times New Roman"/>
              </w:rPr>
              <w:lastRenderedPageBreak/>
              <w:t>Phụ lục Danh mục thông tin được công khai trên Cổng TTĐT NHNN”</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lastRenderedPageBreak/>
              <w:t>Tiếp thu</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Khoản 4</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(sửa đổi, bổ sung khoản 1 Điều 5)</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Tổ chức cán bộ</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Đề nghị sửa thành “Đăng tải nội dung phát ngôn và cung cấp thông tin trên Cổng Thông tin điện tử Ngân hàng nhà nước; trên các trang thông tin điện tử của các đơn vị thuộc Ngân hàng Nhà nước” để phù hợp quy định tại khoản 2 Điều 4 Nghị định số 09/2017/NĐ-CP và phù hợp với thực tế tại Ngân hàng Nhà nước (ngoài Cổng Thông tin điện tử NHNN còn có website của Thời báo Ngân hàng, ấn phẩm báo giấy và tạp chí củ</w:t>
            </w:r>
            <w:r w:rsidR="00F058E7" w:rsidRPr="00DD58C1">
              <w:rPr>
                <w:rFonts w:ascii="Times New Roman" w:hAnsi="Times New Roman" w:cs="Times New Roman"/>
              </w:rPr>
              <w:t>a Thời báo Ngân hàng</w:t>
            </w:r>
            <w:r w:rsidRPr="00DD58C1">
              <w:rPr>
                <w:rFonts w:ascii="Times New Roman" w:hAnsi="Times New Roman" w:cs="Times New Roman"/>
              </w:rPr>
              <w:t>).</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Không tiếp thu; theo QĐ 2210/QĐ-NHNN ngày 9/12/2020 của Thống đốc NHNN, Cổng TTĐT là kênh thông tin chính thức của NHNN trên môi trường mạng, cung cấp các thông tin chỉ đạo điều hành trực tiếp; đồng thời có đặc thù về nội dung, hình thức và tính chất hoạt động khác với các ấn phẩm báo chí như  Thời báo Ngân hàng, Tạp chí ngân hàng… và các ấn phẩm khác do TBNH thực hiện.</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 xml:space="preserve">Ngoài ra các thông tin bắt buộc công khai trên CTTĐT nhằm tuân thủ các quy định tại các Luật, Nghị định, Thông tư có liên quan. </w:t>
            </w:r>
          </w:p>
        </w:tc>
      </w:tr>
      <w:tr w:rsidR="00DD58C1" w:rsidRPr="00DD58C1" w:rsidTr="0005232B">
        <w:tc>
          <w:tcPr>
            <w:tcW w:w="1843" w:type="dxa"/>
            <w:vAlign w:val="center"/>
          </w:tcPr>
          <w:p w:rsidR="00E801CD" w:rsidRPr="00DD58C1" w:rsidRDefault="00E801CD" w:rsidP="00E801CD">
            <w:pPr>
              <w:tabs>
                <w:tab w:val="left" w:pos="540"/>
              </w:tabs>
              <w:jc w:val="both"/>
              <w:outlineLvl w:val="0"/>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F766D5" w:rsidRPr="00DD58C1">
              <w:rPr>
                <w:rFonts w:ascii="Times New Roman" w:hAnsi="Times New Roman" w:cs="Times New Roman"/>
              </w:rPr>
              <w:t>n 5</w:t>
            </w:r>
          </w:p>
          <w:p w:rsidR="00E801CD" w:rsidRPr="00DD58C1" w:rsidRDefault="00E801CD" w:rsidP="00E801CD">
            <w:pPr>
              <w:tabs>
                <w:tab w:val="left" w:pos="540"/>
              </w:tabs>
              <w:jc w:val="both"/>
              <w:outlineLvl w:val="0"/>
              <w:rPr>
                <w:rFonts w:ascii="Times New Roman" w:hAnsi="Times New Roman" w:cs="Times New Roman"/>
              </w:rPr>
            </w:pPr>
            <w:r w:rsidRPr="00DD58C1">
              <w:rPr>
                <w:rFonts w:ascii="Times New Roman" w:hAnsi="Times New Roman" w:cs="Times New Roman"/>
              </w:rPr>
              <w:t>(bổ sung khoản 4 Điều 6)</w:t>
            </w:r>
          </w:p>
        </w:tc>
        <w:tc>
          <w:tcPr>
            <w:tcW w:w="1702" w:type="dxa"/>
            <w:vAlign w:val="center"/>
          </w:tcPr>
          <w:p w:rsidR="00E801CD" w:rsidRPr="00DD58C1" w:rsidRDefault="00E801CD" w:rsidP="00E801CD">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PGBank</w:t>
            </w:r>
          </w:p>
          <w:p w:rsidR="00E801CD" w:rsidRPr="00DD58C1" w:rsidRDefault="00E801CD" w:rsidP="00E801CD">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KienlongBank; NCB; MBBank</w:t>
            </w:r>
            <w:r w:rsidR="00F3091A" w:rsidRPr="00DD58C1">
              <w:rPr>
                <w:rFonts w:ascii="Times New Roman" w:hAnsi="Times New Roman"/>
                <w:b w:val="0"/>
                <w:sz w:val="24"/>
                <w:szCs w:val="24"/>
                <w:lang w:val="en-US"/>
              </w:rPr>
              <w:t>; NHNN Khu vực 2</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Đối với tiêu chí nhận diện "sự cố có nguy cơ ảnh hưởng đến an toàn hệ thống": Cần có ví dụ cụ thể hoặc tiêu chí định lượng (nếu có thể) để TCTD dễ dàng xác định khi nào cần báo cáo (ví dụ: sự cố kỹ thuật làm gián đoạn giao dịch trên diện rộng, tin đồn thất thiệt gây ảnh hưởng đến thanh khoản, v.v.).</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Quy định về thời gian "kịp thời": Nên quy định một khung thời gian cụ thể cho việc báo cáo (ví dụ: " báo cáo ngay lập tức và không muộn hơn 24 giờ kể từ khi phát hiện sự cố").</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Nội dung và hình thức báo cáo ban đầu: Cần có hướng dẫn về các thông tin tối thiểu phải cung cấp trong báo cáo đầu tiên để Văn phòng NHNN có đủ cơ sở đánh giá.</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lang w:val="en-GB"/>
              </w:rPr>
              <w:t xml:space="preserve">Để có cơ sở thực hiện rõ ràng, đề nghị Dự thảo quy định, làm rõ các sự cố liên quan đến hoạt động của TCTD có nguy cơ ảnh hưởng đến an </w:t>
            </w:r>
            <w:r w:rsidRPr="00DD58C1">
              <w:rPr>
                <w:rFonts w:ascii="Times New Roman" w:hAnsi="Times New Roman" w:cs="Times New Roman"/>
                <w:lang w:val="en-GB"/>
              </w:rPr>
              <w:lastRenderedPageBreak/>
              <w:t>toàn hệ thống, an ninh tiền tệ quốc gia là các sự cố như thế nào? Các tiêu chí xác định sự cố nguy cơ ảnh hưởng đến an toàn hệ thống, an ninh tiền tệ quốc gia?</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lastRenderedPageBreak/>
              <w:t>Tiếp thu và viết lại như sau:</w:t>
            </w:r>
          </w:p>
          <w:p w:rsidR="00E801CD" w:rsidRPr="00DD58C1" w:rsidRDefault="00E801CD" w:rsidP="00E801CD">
            <w:pPr>
              <w:spacing w:after="120"/>
              <w:jc w:val="both"/>
              <w:rPr>
                <w:rFonts w:ascii="Times New Roman" w:hAnsi="Times New Roman" w:cs="Times New Roman"/>
                <w:szCs w:val="28"/>
              </w:rPr>
            </w:pPr>
            <w:r w:rsidRPr="00DD58C1">
              <w:rPr>
                <w:rStyle w:val="Strong"/>
                <w:rFonts w:ascii="Times New Roman" w:hAnsi="Times New Roman" w:cs="Times New Roman"/>
                <w:szCs w:val="28"/>
                <w:shd w:val="clear" w:color="auto" w:fill="FFFFFF"/>
              </w:rPr>
              <w:t>“</w:t>
            </w:r>
            <w:r w:rsidRPr="00DD58C1">
              <w:rPr>
                <w:rFonts w:ascii="Times New Roman" w:hAnsi="Times New Roman" w:cs="Times New Roman"/>
                <w:szCs w:val="28"/>
              </w:rPr>
              <w:t xml:space="preserve">4. Tổ chức tín dụng có trách nhiệm báo cáo Ngân hàng Nhà nước (thông qua Văn phòng) trong thời hạn 24 giờ kể từ thời điểm phát hiện các thông tin có </w:t>
            </w:r>
            <w:r w:rsidRPr="00DD58C1">
              <w:rPr>
                <w:rFonts w:ascii="Times New Roman" w:hAnsi="Times New Roman" w:cs="Times New Roman"/>
              </w:rPr>
              <w:t xml:space="preserve">khả năng ảnh hưởng </w:t>
            </w:r>
            <w:r w:rsidR="00E433F7" w:rsidRPr="00DD58C1">
              <w:rPr>
                <w:rFonts w:ascii="Times New Roman" w:hAnsi="Times New Roman" w:cs="Times New Roman"/>
              </w:rPr>
              <w:t>nghiêm trọng</w:t>
            </w:r>
            <w:r w:rsidR="00E433F7" w:rsidRPr="00DD58C1">
              <w:rPr>
                <w:rFonts w:ascii="Times New Roman" w:hAnsi="Times New Roman" w:cs="Times New Roman"/>
                <w:sz w:val="28"/>
                <w:szCs w:val="28"/>
              </w:rPr>
              <w:t xml:space="preserve"> </w:t>
            </w:r>
            <w:r w:rsidRPr="00DD58C1">
              <w:rPr>
                <w:rFonts w:ascii="Times New Roman" w:hAnsi="Times New Roman" w:cs="Times New Roman"/>
                <w:szCs w:val="28"/>
              </w:rPr>
              <w:t>đến hoạt động của chính tổ chức tín dụng; và/hoặc đe dọa an toàn hoạt động ngân hàng, sự ổn định của hệ thống các tổ chức tín dụng; xâm phạm quyền, lợi ích hợp pháp của người gửi tiền và khách hàng.</w:t>
            </w:r>
          </w:p>
          <w:p w:rsidR="00E801CD" w:rsidRPr="00DD58C1" w:rsidRDefault="00E801CD" w:rsidP="00E801CD">
            <w:pPr>
              <w:pStyle w:val="NormalWeb"/>
              <w:spacing w:after="120"/>
              <w:contextualSpacing/>
              <w:jc w:val="both"/>
              <w:rPr>
                <w:sz w:val="28"/>
                <w:szCs w:val="28"/>
              </w:rPr>
            </w:pPr>
            <w:r w:rsidRPr="00DD58C1">
              <w:rPr>
                <w:szCs w:val="28"/>
              </w:rPr>
              <w:t xml:space="preserve">Báo cáo phải nêu rõ: nội dung thông tin; </w:t>
            </w:r>
            <w:r w:rsidRPr="00DD58C1">
              <w:rPr>
                <w:szCs w:val="28"/>
              </w:rPr>
              <w:lastRenderedPageBreak/>
              <w:t>thời điểm phát hiện; nguồn phát sinh thông tin; đánh giá sơ bộ mức độ ảnh hưởng; kiến nghị phương án xử lý; định hướng phát ngôn và cung cấp thông tin theo quy định”.</w:t>
            </w:r>
          </w:p>
        </w:tc>
      </w:tr>
      <w:tr w:rsidR="00DD58C1" w:rsidRPr="00DD58C1" w:rsidTr="0005232B">
        <w:trPr>
          <w:trHeight w:val="4140"/>
        </w:trPr>
        <w:tc>
          <w:tcPr>
            <w:tcW w:w="1843" w:type="dxa"/>
            <w:vMerge w:val="restart"/>
            <w:vAlign w:val="center"/>
          </w:tcPr>
          <w:p w:rsidR="007D493D" w:rsidRPr="00DD58C1" w:rsidRDefault="007D493D" w:rsidP="00F058E7">
            <w:pPr>
              <w:jc w:val="both"/>
              <w:rPr>
                <w:rFonts w:ascii="Times New Roman" w:hAnsi="Times New Roman" w:cs="Times New Roman"/>
                <w:b/>
              </w:rPr>
            </w:pPr>
            <w:r w:rsidRPr="00DD58C1">
              <w:rPr>
                <w:rFonts w:ascii="Times New Roman" w:hAnsi="Times New Roman" w:cs="Times New Roman"/>
                <w:b/>
              </w:rPr>
              <w:lastRenderedPageBreak/>
              <w:t>Điều 1.</w:t>
            </w:r>
            <w:r w:rsidRPr="00DD58C1">
              <w:rPr>
                <w:rFonts w:ascii="Times New Roman" w:hAnsi="Times New Roman" w:cs="Times New Roman"/>
              </w:rPr>
              <w:t xml:space="preserve"> Khoản 6 (Sửa đổi, bổ sung Điều 7)</w:t>
            </w:r>
          </w:p>
        </w:tc>
        <w:tc>
          <w:tcPr>
            <w:tcW w:w="1702" w:type="dxa"/>
            <w:vMerge w:val="restart"/>
            <w:vAlign w:val="center"/>
          </w:tcPr>
          <w:p w:rsidR="007D493D" w:rsidRPr="00DD58C1" w:rsidRDefault="007D493D" w:rsidP="00E801CD">
            <w:pPr>
              <w:jc w:val="both"/>
              <w:rPr>
                <w:rFonts w:ascii="Times New Roman" w:hAnsi="Times New Roman"/>
                <w:b/>
              </w:rPr>
            </w:pPr>
            <w:r w:rsidRPr="00DD58C1">
              <w:rPr>
                <w:rFonts w:ascii="Times New Roman" w:hAnsi="Times New Roman" w:cs="Times New Roman"/>
              </w:rPr>
              <w:t>Vụ Tổ chức cán bộ</w:t>
            </w:r>
          </w:p>
        </w:tc>
        <w:tc>
          <w:tcPr>
            <w:tcW w:w="3685" w:type="dxa"/>
            <w:vAlign w:val="center"/>
          </w:tcPr>
          <w:p w:rsidR="007D493D" w:rsidRPr="00DD58C1" w:rsidRDefault="007D493D" w:rsidP="00E801CD">
            <w:pPr>
              <w:jc w:val="both"/>
              <w:rPr>
                <w:rFonts w:ascii="Times New Roman" w:hAnsi="Times New Roman" w:cs="Times New Roman"/>
              </w:rPr>
            </w:pPr>
            <w:r w:rsidRPr="00DD58C1">
              <w:rPr>
                <w:rFonts w:ascii="Times New Roman" w:hAnsi="Times New Roman" w:cs="Times New Roman"/>
              </w:rPr>
              <w:t>Đề nghị sửa đổi, bổ sung khoản 1 Điều 7 để phù hợp với quy định tại Điều 7, Điều 8 Nghị định số 09/2017/NĐ-CP ngày 09/02/2017 của Chính phủ quy định chi tiết việc phát ngôn và cung cấp thông tin cho báo chí của các cơ quan hành chính nhà nước.</w:t>
            </w:r>
          </w:p>
          <w:p w:rsidR="007D493D" w:rsidRPr="00DD58C1" w:rsidRDefault="007D493D" w:rsidP="007D493D">
            <w:pPr>
              <w:jc w:val="both"/>
              <w:rPr>
                <w:rFonts w:ascii="Times New Roman" w:hAnsi="Times New Roman" w:cs="Times New Roman"/>
              </w:rPr>
            </w:pPr>
            <w:r w:rsidRPr="00DD58C1">
              <w:rPr>
                <w:rFonts w:ascii="Times New Roman" w:hAnsi="Times New Roman" w:cs="Times New Roman"/>
              </w:rPr>
              <w:t>“1. Thống đốc; (…)</w:t>
            </w:r>
          </w:p>
          <w:p w:rsidR="007D493D" w:rsidRPr="00DD58C1" w:rsidRDefault="007D493D" w:rsidP="00E801CD">
            <w:pPr>
              <w:jc w:val="both"/>
              <w:rPr>
                <w:rFonts w:ascii="Times New Roman" w:hAnsi="Times New Roman" w:cs="Times New Roman"/>
              </w:rPr>
            </w:pPr>
            <w:r w:rsidRPr="00DD58C1">
              <w:rPr>
                <w:rFonts w:ascii="Times New Roman" w:hAnsi="Times New Roman" w:cs="Times New Roman"/>
                <w:u w:val="single"/>
              </w:rPr>
              <w:t>c) Chịu trách nhiệm về việc phát ngôn và cung cấp thông tin cho báo chí của NHNN, kể cả trong trường hợp uỷ quyền cho người khác phát ngôn và cung cấp thông tin cho báo chí.”</w:t>
            </w:r>
          </w:p>
        </w:tc>
        <w:tc>
          <w:tcPr>
            <w:tcW w:w="2410" w:type="dxa"/>
            <w:vAlign w:val="center"/>
          </w:tcPr>
          <w:p w:rsidR="007D493D" w:rsidRPr="00DD58C1" w:rsidRDefault="00994C4A" w:rsidP="00994C4A">
            <w:pPr>
              <w:jc w:val="both"/>
              <w:rPr>
                <w:rFonts w:ascii="Times New Roman" w:hAnsi="Times New Roman" w:cs="Times New Roman"/>
              </w:rPr>
            </w:pPr>
            <w:r w:rsidRPr="00DD58C1">
              <w:rPr>
                <w:rFonts w:ascii="Times New Roman" w:hAnsi="Times New Roman" w:cs="Times New Roman"/>
              </w:rPr>
              <w:t>Không tiếp thu, do quy định về trách nhiệm của người đứng đầu đã được cụ thể tại Nghị định 09/2017/NĐ-CP nên không cần thiết phải nhắc lại tại Thông tư của NHNN</w:t>
            </w:r>
          </w:p>
        </w:tc>
      </w:tr>
      <w:tr w:rsidR="00DD58C1" w:rsidRPr="00DD58C1" w:rsidTr="0005232B">
        <w:tc>
          <w:tcPr>
            <w:tcW w:w="1843" w:type="dxa"/>
            <w:vMerge/>
            <w:vAlign w:val="center"/>
          </w:tcPr>
          <w:p w:rsidR="007D493D" w:rsidRPr="00DD58C1" w:rsidRDefault="007D493D" w:rsidP="00F058E7">
            <w:pPr>
              <w:jc w:val="both"/>
              <w:rPr>
                <w:rFonts w:ascii="Times New Roman" w:hAnsi="Times New Roman" w:cs="Times New Roman"/>
              </w:rPr>
            </w:pPr>
          </w:p>
        </w:tc>
        <w:tc>
          <w:tcPr>
            <w:tcW w:w="1702" w:type="dxa"/>
            <w:vMerge/>
            <w:vAlign w:val="center"/>
          </w:tcPr>
          <w:p w:rsidR="007D493D" w:rsidRPr="00DD58C1" w:rsidRDefault="007D493D" w:rsidP="00E801CD">
            <w:pPr>
              <w:jc w:val="both"/>
              <w:rPr>
                <w:rFonts w:ascii="Times New Roman" w:hAnsi="Times New Roman" w:cs="Times New Roman"/>
              </w:rPr>
            </w:pPr>
          </w:p>
        </w:tc>
        <w:tc>
          <w:tcPr>
            <w:tcW w:w="3685" w:type="dxa"/>
            <w:vAlign w:val="center"/>
          </w:tcPr>
          <w:p w:rsidR="007D493D" w:rsidRPr="00DD58C1" w:rsidRDefault="007D493D" w:rsidP="00E801CD">
            <w:pPr>
              <w:jc w:val="both"/>
              <w:rPr>
                <w:rFonts w:ascii="Times New Roman" w:hAnsi="Times New Roman" w:cs="Times New Roman"/>
              </w:rPr>
            </w:pPr>
            <w:r w:rsidRPr="00DD58C1">
              <w:rPr>
                <w:rFonts w:ascii="Times New Roman" w:hAnsi="Times New Roman" w:cs="Times New Roman"/>
              </w:rPr>
              <w:t xml:space="preserve">Đề nghị sửa đổi, bổ sung 1 số cụm từ tại một số điểm,  khoản của Điều 7 thông tư 26/2020/TT-NHNN như sau: </w:t>
            </w:r>
          </w:p>
          <w:p w:rsidR="007D493D" w:rsidRPr="00DD58C1" w:rsidRDefault="007D493D" w:rsidP="00E801CD">
            <w:pPr>
              <w:jc w:val="both"/>
              <w:rPr>
                <w:rFonts w:ascii="Times New Roman" w:hAnsi="Times New Roman" w:cs="Times New Roman"/>
              </w:rPr>
            </w:pPr>
            <w:r w:rsidRPr="00DD58C1">
              <w:rPr>
                <w:rFonts w:ascii="Times New Roman" w:hAnsi="Times New Roman" w:cs="Times New Roman"/>
              </w:rPr>
              <w:t xml:space="preserve">Điểm a khoàn 2: “2. a) Được </w:t>
            </w:r>
            <w:r w:rsidRPr="00DD58C1">
              <w:rPr>
                <w:rFonts w:ascii="Times New Roman" w:hAnsi="Times New Roman" w:cs="Times New Roman"/>
                <w:u w:val="single"/>
              </w:rPr>
              <w:t>nhân danh</w:t>
            </w:r>
            <w:r w:rsidRPr="00DD58C1">
              <w:rPr>
                <w:rFonts w:ascii="Times New Roman" w:hAnsi="Times New Roman" w:cs="Times New Roman"/>
              </w:rPr>
              <w:t xml:space="preserve"> đại diện Ngân hàng Nhà nước để phát ngôn (…) tại Điều 6 Thông tư này;” </w:t>
            </w:r>
          </w:p>
          <w:p w:rsidR="007D493D" w:rsidRPr="00DD58C1" w:rsidRDefault="007D493D" w:rsidP="00E801CD">
            <w:pPr>
              <w:jc w:val="both"/>
              <w:rPr>
                <w:rFonts w:ascii="Times New Roman" w:hAnsi="Times New Roman" w:cs="Times New Roman"/>
                <w:b/>
              </w:rPr>
            </w:pPr>
            <w:r w:rsidRPr="00DD58C1">
              <w:rPr>
                <w:rFonts w:ascii="Times New Roman" w:hAnsi="Times New Roman" w:cs="Times New Roman"/>
              </w:rPr>
              <w:t xml:space="preserve">Điểm d) khoản 2: “d. Chịu trách nhiệm trước Thống đốc </w:t>
            </w:r>
            <w:r w:rsidRPr="00DD58C1">
              <w:rPr>
                <w:rFonts w:ascii="Times New Roman" w:hAnsi="Times New Roman" w:cs="Times New Roman"/>
                <w:u w:val="single"/>
              </w:rPr>
              <w:t>và trước pháp luật</w:t>
            </w:r>
            <w:r w:rsidRPr="00DD58C1">
              <w:rPr>
                <w:rFonts w:ascii="Times New Roman" w:hAnsi="Times New Roman" w:cs="Times New Roman"/>
              </w:rPr>
              <w:t>(…)</w:t>
            </w:r>
            <w:r w:rsidRPr="00DD58C1">
              <w:rPr>
                <w:rFonts w:ascii="Times New Roman" w:hAnsi="Times New Roman" w:cs="Times New Roman"/>
                <w:b/>
              </w:rPr>
              <w:t xml:space="preserve">”; </w:t>
            </w:r>
          </w:p>
          <w:p w:rsidR="007D493D" w:rsidRPr="00DD58C1" w:rsidRDefault="007D493D" w:rsidP="00E801CD">
            <w:pPr>
              <w:jc w:val="both"/>
              <w:rPr>
                <w:rFonts w:ascii="Times New Roman" w:hAnsi="Times New Roman" w:cs="Times New Roman"/>
              </w:rPr>
            </w:pPr>
            <w:r w:rsidRPr="00DD58C1">
              <w:rPr>
                <w:rFonts w:ascii="Times New Roman" w:hAnsi="Times New Roman" w:cs="Times New Roman"/>
              </w:rPr>
              <w:t xml:space="preserve">Điểm b khoản 3 “b) Chịu trách nhiệm trước </w:t>
            </w:r>
            <w:r w:rsidRPr="00DD58C1">
              <w:rPr>
                <w:rFonts w:ascii="Times New Roman" w:hAnsi="Times New Roman" w:cs="Times New Roman"/>
                <w:u w:val="single"/>
              </w:rPr>
              <w:t>Thống đốc và trước pháp luật</w:t>
            </w:r>
            <w:r w:rsidRPr="00DD58C1">
              <w:rPr>
                <w:rFonts w:ascii="Times New Roman" w:hAnsi="Times New Roman" w:cs="Times New Roman"/>
              </w:rPr>
              <w:t xml:space="preserve"> về nội dung phát ngôn </w:t>
            </w:r>
            <w:r w:rsidRPr="00DD58C1">
              <w:rPr>
                <w:rFonts w:ascii="Times New Roman" w:hAnsi="Times New Roman" w:cs="Times New Roman"/>
                <w:b/>
              </w:rPr>
              <w:t>(…)</w:t>
            </w:r>
            <w:r w:rsidRPr="00DD58C1">
              <w:rPr>
                <w:rFonts w:ascii="Times New Roman" w:hAnsi="Times New Roman" w:cs="Times New Roman"/>
              </w:rPr>
              <w:t xml:space="preserve">”; </w:t>
            </w:r>
          </w:p>
          <w:p w:rsidR="007D493D" w:rsidRPr="00DD58C1" w:rsidRDefault="007D493D" w:rsidP="00E801CD">
            <w:pPr>
              <w:jc w:val="both"/>
              <w:rPr>
                <w:rFonts w:ascii="Times New Roman" w:hAnsi="Times New Roman" w:cs="Times New Roman"/>
              </w:rPr>
            </w:pPr>
            <w:r w:rsidRPr="00DD58C1">
              <w:rPr>
                <w:rFonts w:ascii="Times New Roman" w:hAnsi="Times New Roman" w:cs="Times New Roman"/>
              </w:rPr>
              <w:t xml:space="preserve">Điểm c khoản 4. “c. Đầu mối thực hiện việc </w:t>
            </w:r>
            <w:r w:rsidRPr="00DD58C1">
              <w:rPr>
                <w:rFonts w:ascii="Times New Roman" w:hAnsi="Times New Roman" w:cs="Times New Roman"/>
                <w:u w:val="single"/>
              </w:rPr>
              <w:t>cải chính</w:t>
            </w:r>
            <w:r w:rsidRPr="00DD58C1">
              <w:rPr>
                <w:rFonts w:ascii="Times New Roman" w:hAnsi="Times New Roman" w:cs="Times New Roman"/>
              </w:rPr>
              <w:t>, đính chính, (….)”</w:t>
            </w:r>
          </w:p>
          <w:p w:rsidR="007D493D" w:rsidRPr="00DD58C1" w:rsidRDefault="007D493D" w:rsidP="00E801CD">
            <w:pPr>
              <w:jc w:val="both"/>
              <w:rPr>
                <w:rFonts w:ascii="Times New Roman" w:hAnsi="Times New Roman" w:cs="Times New Roman"/>
              </w:rPr>
            </w:pPr>
            <w:r w:rsidRPr="00DD58C1">
              <w:rPr>
                <w:rFonts w:ascii="Times New Roman" w:hAnsi="Times New Roman" w:cs="Times New Roman"/>
              </w:rPr>
              <w:t xml:space="preserve">Điểm a khoản 6 “a) Phối hợp với Văn phòng….; </w:t>
            </w:r>
            <w:r w:rsidRPr="00DD58C1">
              <w:rPr>
                <w:rFonts w:ascii="Times New Roman" w:hAnsi="Times New Roman" w:cs="Times New Roman"/>
                <w:u w:val="single"/>
              </w:rPr>
              <w:t>chịu trách nhiệm về nội dung phát ngôn và thời hạn cung cấp thông tin”</w:t>
            </w:r>
          </w:p>
        </w:tc>
        <w:tc>
          <w:tcPr>
            <w:tcW w:w="2410" w:type="dxa"/>
            <w:vAlign w:val="center"/>
          </w:tcPr>
          <w:p w:rsidR="007D493D" w:rsidRPr="00DD58C1" w:rsidRDefault="007D493D"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581A17" w:rsidRPr="00DD58C1">
              <w:rPr>
                <w:rFonts w:ascii="Times New Roman" w:hAnsi="Times New Roman" w:cs="Times New Roman"/>
              </w:rPr>
              <w:t>n 6</w:t>
            </w:r>
          </w:p>
          <w:p w:rsidR="00581A17" w:rsidRPr="00DD58C1" w:rsidRDefault="00581A17" w:rsidP="00E801CD">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Pháp chế</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Điểm c khoản 2 Điều 7</w:t>
            </w:r>
            <w:r w:rsidR="00EA7EC2" w:rsidRPr="00DD58C1">
              <w:rPr>
                <w:rFonts w:ascii="Times New Roman" w:hAnsi="Times New Roman" w:cs="Times New Roman"/>
              </w:rPr>
              <w:t xml:space="preserve"> (sửa đổi)</w:t>
            </w:r>
            <w:r w:rsidRPr="00DD58C1">
              <w:rPr>
                <w:rFonts w:ascii="Times New Roman" w:hAnsi="Times New Roman" w:cs="Times New Roman"/>
              </w:rPr>
              <w:t xml:space="preserve">: Đề nghị cân nhắc không dẫn chiếu tới điều khoản cụ thể của Luật Báo chí </w:t>
            </w:r>
            <w:r w:rsidRPr="00DD58C1">
              <w:rPr>
                <w:rFonts w:ascii="Times New Roman" w:hAnsi="Times New Roman" w:cs="Times New Roman"/>
              </w:rPr>
              <w:lastRenderedPageBreak/>
              <w:t>để tránh việc phải sửa đổi, bổ sung Thông tư sau khi được ban hành do dự thảo Luật Báo chí (sửa đổi) đang trong quá trình được xây dựng</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lastRenderedPageBreak/>
              <w:t xml:space="preserve">Tiếp thu và sửa thành “c) Có quyền từ chối, không phát ngôn và </w:t>
            </w:r>
            <w:r w:rsidRPr="00DD58C1">
              <w:rPr>
                <w:rFonts w:ascii="Times New Roman" w:hAnsi="Times New Roman" w:cs="Times New Roman"/>
              </w:rPr>
              <w:lastRenderedPageBreak/>
              <w:t>cung cấp thông tin trong các trường hợp được quy định tại Luật Báo chí”</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lastRenderedPageBreak/>
              <w:t>Điều 1.</w:t>
            </w:r>
            <w:r w:rsidRPr="00DD58C1">
              <w:rPr>
                <w:rFonts w:ascii="Times New Roman" w:hAnsi="Times New Roman" w:cs="Times New Roman"/>
              </w:rPr>
              <w:t xml:space="preserve"> Khoả</w:t>
            </w:r>
            <w:r w:rsidR="00581A17" w:rsidRPr="00DD58C1">
              <w:rPr>
                <w:rFonts w:ascii="Times New Roman" w:hAnsi="Times New Roman" w:cs="Times New Roman"/>
              </w:rPr>
              <w:t>n 6</w:t>
            </w:r>
          </w:p>
          <w:p w:rsidR="00581A17" w:rsidRPr="00DD58C1" w:rsidRDefault="00581A17" w:rsidP="00E801CD">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Thanh toán;</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Khoản 3 Điều 7</w:t>
            </w:r>
            <w:r w:rsidR="00A578C3" w:rsidRPr="00DD58C1">
              <w:rPr>
                <w:rFonts w:ascii="Times New Roman" w:hAnsi="Times New Roman" w:cs="Times New Roman"/>
              </w:rPr>
              <w:t xml:space="preserve"> </w:t>
            </w:r>
            <w:r w:rsidRPr="00DD58C1">
              <w:rPr>
                <w:rFonts w:ascii="Times New Roman" w:hAnsi="Times New Roman" w:cs="Times New Roman"/>
              </w:rPr>
              <w:t xml:space="preserve"> bổ sung “hoặc cấp phó được giám đốc uỷ quyền” </w:t>
            </w:r>
          </w:p>
        </w:tc>
        <w:tc>
          <w:tcPr>
            <w:tcW w:w="2410" w:type="dxa"/>
            <w:vAlign w:val="center"/>
          </w:tcPr>
          <w:p w:rsidR="00E801CD" w:rsidRPr="00DD58C1" w:rsidRDefault="00A578C3" w:rsidP="00CB5C70">
            <w:pPr>
              <w:spacing w:after="120"/>
              <w:contextualSpacing/>
              <w:jc w:val="both"/>
              <w:rPr>
                <w:rFonts w:ascii="Times New Roman" w:hAnsi="Times New Roman" w:cs="Times New Roman"/>
              </w:rPr>
            </w:pPr>
            <w:r w:rsidRPr="00DD58C1">
              <w:rPr>
                <w:rFonts w:ascii="Times New Roman" w:hAnsi="Times New Roman" w:cs="Times New Roman"/>
              </w:rPr>
              <w:t>T</w:t>
            </w:r>
            <w:r w:rsidR="00E801CD" w:rsidRPr="00DD58C1">
              <w:rPr>
                <w:rFonts w:ascii="Times New Roman" w:hAnsi="Times New Roman" w:cs="Times New Roman"/>
              </w:rPr>
              <w:t>iếp thu</w:t>
            </w:r>
            <w:r w:rsidR="00CB5C70" w:rsidRPr="00DD58C1">
              <w:rPr>
                <w:rFonts w:ascii="Times New Roman" w:hAnsi="Times New Roman" w:cs="Times New Roman"/>
              </w:rPr>
              <w:t xml:space="preserve"> và sửa thành : “3. Giám đốc Ngân hàng Nhà nước Khu vực hoặc Phó Giám đốc được Giám đốc Ngân hàng Nhà nước Khu vực uỷ quyền:”</w:t>
            </w:r>
          </w:p>
        </w:tc>
      </w:tr>
      <w:tr w:rsidR="00DD58C1" w:rsidRPr="00DD58C1" w:rsidTr="0005232B">
        <w:tc>
          <w:tcPr>
            <w:tcW w:w="1843" w:type="dxa"/>
            <w:vAlign w:val="center"/>
          </w:tcPr>
          <w:p w:rsidR="00E801CD" w:rsidRPr="00DD58C1" w:rsidRDefault="00374628" w:rsidP="00E801CD">
            <w:pPr>
              <w:tabs>
                <w:tab w:val="left" w:pos="540"/>
              </w:tabs>
              <w:jc w:val="both"/>
              <w:outlineLvl w:val="0"/>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581A17" w:rsidRPr="00DD58C1">
              <w:rPr>
                <w:rFonts w:ascii="Times New Roman" w:hAnsi="Times New Roman" w:cs="Times New Roman"/>
              </w:rPr>
              <w:t>n 6</w:t>
            </w:r>
          </w:p>
          <w:p w:rsidR="00581A17" w:rsidRPr="00DD58C1" w:rsidRDefault="00581A17" w:rsidP="00E801CD">
            <w:pPr>
              <w:tabs>
                <w:tab w:val="left" w:pos="540"/>
              </w:tabs>
              <w:jc w:val="both"/>
              <w:outlineLvl w:val="0"/>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Thanh tra Ngân hàng Nhà nước</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Điểm a khoản 3 Điề</w:t>
            </w:r>
            <w:r w:rsidR="00C9699A" w:rsidRPr="00DD58C1">
              <w:rPr>
                <w:rFonts w:ascii="Times New Roman" w:hAnsi="Times New Roman" w:cs="Times New Roman"/>
              </w:rPr>
              <w:t>u 7</w:t>
            </w:r>
            <w:r w:rsidRPr="00DD58C1">
              <w:rPr>
                <w:rFonts w:ascii="Times New Roman" w:hAnsi="Times New Roman" w:cs="Times New Roman"/>
              </w:rPr>
              <w:t>, đề nghị sửa cụm từ số 26/2020/TT-NHNN bằng từ “này” như sau: “có quyền phát ngôn và cung cấp thông tin cho báo chí về hoạt động tiền tệ và ngân hàng trên địa bàn trừ trường hợp quy định tại khoản 1 Điều 6 của Thông tư này”</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 xml:space="preserve">Tiếp thu </w:t>
            </w:r>
          </w:p>
        </w:tc>
      </w:tr>
      <w:tr w:rsidR="00DD58C1" w:rsidRPr="00DD58C1" w:rsidTr="0005232B">
        <w:tc>
          <w:tcPr>
            <w:tcW w:w="1843" w:type="dxa"/>
            <w:vAlign w:val="center"/>
          </w:tcPr>
          <w:p w:rsidR="00E801CD" w:rsidRPr="00DD58C1" w:rsidRDefault="00374628" w:rsidP="00E801CD">
            <w:pPr>
              <w:tabs>
                <w:tab w:val="left" w:pos="540"/>
              </w:tabs>
              <w:jc w:val="both"/>
              <w:outlineLvl w:val="0"/>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581A17" w:rsidRPr="00DD58C1">
              <w:rPr>
                <w:rFonts w:ascii="Times New Roman" w:hAnsi="Times New Roman" w:cs="Times New Roman"/>
              </w:rPr>
              <w:t>n 6</w:t>
            </w:r>
          </w:p>
          <w:p w:rsidR="00581A17" w:rsidRPr="00DD58C1" w:rsidRDefault="00581A17" w:rsidP="00E801CD">
            <w:pPr>
              <w:tabs>
                <w:tab w:val="left" w:pos="540"/>
              </w:tabs>
              <w:jc w:val="both"/>
              <w:outlineLvl w:val="0"/>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Pháp chế</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Khoản 3 Điều 7: Đề nghị sửa đổi cụm từ “Giám đốc Ngân hàng Nhà nước chi nhánh khu vực” thành “Giám đốc Ngân hàng Nhà nước Khu vực” để phù hợp với quy định tại Nghị định 26/2025/NĐ-CP</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E801CD" w:rsidRPr="00DD58C1" w:rsidRDefault="00374628" w:rsidP="00E801C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581A17" w:rsidRPr="00DD58C1">
              <w:rPr>
                <w:rFonts w:ascii="Times New Roman" w:hAnsi="Times New Roman" w:cs="Times New Roman"/>
              </w:rPr>
              <w:t>n 6</w:t>
            </w:r>
          </w:p>
          <w:p w:rsidR="00581A17" w:rsidRPr="00DD58C1" w:rsidRDefault="00581A17" w:rsidP="00E801CD">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Thanh toán;</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Khoản 4 Điều 7, bổ sung trách nhiệm của Văn phòng hoặc các đơn vị liên quan trong trường hợp thực hiện phỏng vấn, cung cấp thông tin cho báo chí;</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Không tiếp thu, do khoản 3 Điều 5 của Thông tư 26/2020/TT-NHN đã quy định cụ thể các hình thức phát ngôn và cung cấp thông tin cho báo chí, trong đó có “3. Phát ngôn trực tiếp hoặc trả lời phóng vấn của báo chí”; Trách nhiệm của Văn phòng cũng đã được quy định cụ thể tại khoản 7 Điều 1 của Dự thảo</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581A17" w:rsidRPr="00DD58C1">
              <w:rPr>
                <w:rFonts w:ascii="Times New Roman" w:hAnsi="Times New Roman" w:cs="Times New Roman"/>
              </w:rPr>
              <w:t>n 6</w:t>
            </w:r>
          </w:p>
          <w:p w:rsidR="00581A17" w:rsidRPr="00DD58C1" w:rsidRDefault="00581A17" w:rsidP="00E801CD">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F766D5" w:rsidP="00E801CD">
            <w:pPr>
              <w:jc w:val="both"/>
              <w:rPr>
                <w:rFonts w:ascii="Times New Roman" w:hAnsi="Times New Roman" w:cs="Times New Roman"/>
              </w:rPr>
            </w:pPr>
            <w:r w:rsidRPr="00DD58C1">
              <w:rPr>
                <w:rFonts w:ascii="Times New Roman" w:hAnsi="Times New Roman" w:cs="Times New Roman"/>
              </w:rPr>
              <w:t>Vụ Tín dụng các ngành kinh tế</w:t>
            </w:r>
            <w:r w:rsidR="00E801CD" w:rsidRPr="00DD58C1">
              <w:rPr>
                <w:rFonts w:ascii="Times New Roman" w:hAnsi="Times New Roman" w:cs="Times New Roman"/>
              </w:rPr>
              <w:t>;</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Thanh tra Ngân hàng Nhà nước</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Tại điểm c khoản 4 Điều 7, đề nghị rà soát, chính sửa nội dung quy định về trách nhiệm của Văn phòng trong xử lý, đính chính thông tin để tránh trùng lặp với điểm a khoản 10 Điều 7</w:t>
            </w:r>
            <w:r w:rsidR="0005232B" w:rsidRPr="00DD58C1">
              <w:rPr>
                <w:rFonts w:ascii="Times New Roman" w:hAnsi="Times New Roman" w:cs="Times New Roman"/>
              </w:rPr>
              <w:t>.</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Rà soát, xem xét nội dung điểm c khoản 4 Điều 7 cho phù hợp, để tránh trùng lặp với một nội dung của điểm a khoản 10 Điều 7 Dự thảo.</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Tiếp thu và sửa điểm c khoản 4 Điều 7 thành “c) Đầu mối giải quyết các nội dung thông tin ảnh hưởng đến niềm tin của công chúng nhằm đảm bảo an toàn hệ thống ngân hàng và an ninh tiền tệ quốc gia.”</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rPr>
              <w:lastRenderedPageBreak/>
              <w:t>Giữ nguyên điểm a khoản 10 Điều 7.</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lastRenderedPageBreak/>
              <w:t>Điều 1.</w:t>
            </w:r>
            <w:r w:rsidRPr="00DD58C1">
              <w:rPr>
                <w:rFonts w:ascii="Times New Roman" w:hAnsi="Times New Roman" w:cs="Times New Roman"/>
              </w:rPr>
              <w:t xml:space="preserve"> Khoả</w:t>
            </w:r>
            <w:r w:rsidR="00CB5C70" w:rsidRPr="00DD58C1">
              <w:rPr>
                <w:rFonts w:ascii="Times New Roman" w:hAnsi="Times New Roman" w:cs="Times New Roman"/>
              </w:rPr>
              <w:t>n 6</w:t>
            </w:r>
          </w:p>
          <w:p w:rsidR="00EA7EC2" w:rsidRPr="00DD58C1" w:rsidRDefault="00EA7EC2" w:rsidP="00E801CD">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 xml:space="preserve">Vụ Chính sách tiền tệ </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 xml:space="preserve">- Tại mục sửa đổi Điều 7 Bản so sánh, đề nghị chỉnh sửa điểm d khoản 4 thành “Phối hợp với các đơn vị liên quan thuộc ngành Ngân hàng trong việc tổ chức xuất bản và phát hành các tài liệu truyền thông, ấn phẩm </w:t>
            </w:r>
            <w:r w:rsidRPr="00DD58C1">
              <w:rPr>
                <w:rFonts w:ascii="Times New Roman" w:hAnsi="Times New Roman" w:cs="Times New Roman"/>
                <w:u w:val="single"/>
              </w:rPr>
              <w:t>liên quan đến tiền tệ và ngân hàng</w:t>
            </w:r>
            <w:r w:rsidRPr="00DD58C1">
              <w:rPr>
                <w:rFonts w:ascii="Times New Roman" w:hAnsi="Times New Roman" w:cs="Times New Roman"/>
              </w:rPr>
              <w:t>…”</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E801CD" w:rsidRPr="00DD58C1" w:rsidRDefault="00374628" w:rsidP="00E801CD">
            <w:pPr>
              <w:tabs>
                <w:tab w:val="left" w:pos="540"/>
              </w:tabs>
              <w:jc w:val="both"/>
              <w:outlineLvl w:val="0"/>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CB5C70" w:rsidRPr="00DD58C1">
              <w:rPr>
                <w:rFonts w:ascii="Times New Roman" w:hAnsi="Times New Roman" w:cs="Times New Roman"/>
              </w:rPr>
              <w:t>n 6</w:t>
            </w:r>
          </w:p>
          <w:p w:rsidR="00EA7EC2" w:rsidRPr="00DD58C1" w:rsidRDefault="00EA7EC2" w:rsidP="00E801CD">
            <w:pPr>
              <w:tabs>
                <w:tab w:val="left" w:pos="540"/>
              </w:tabs>
              <w:jc w:val="both"/>
              <w:outlineLvl w:val="0"/>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Thanh tra Ngân hàng Nhà nước</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Bổ sung điểm d khoản 4 Điều 7</w:t>
            </w:r>
            <w:r w:rsidR="00EA7EC2" w:rsidRPr="00DD58C1">
              <w:rPr>
                <w:rFonts w:ascii="Times New Roman" w:hAnsi="Times New Roman" w:cs="Times New Roman"/>
              </w:rPr>
              <w:t xml:space="preserve"> (sửa đổi)</w:t>
            </w:r>
            <w:r w:rsidRPr="00DD58C1">
              <w:rPr>
                <w:rFonts w:ascii="Times New Roman" w:hAnsi="Times New Roman" w:cs="Times New Roman"/>
              </w:rPr>
              <w:t>: “d) Phối hợp với các đơn vị liên quan thuộc ngành Ngân hàng trong việc tổ chức xuất bản và phát hành các tài liệu truyền thông, ấn phẩm liên quan đến việc điều hành chính sách tiền tệ hoặc có tác động đến hệ thống ngân hàng theo quy định của pháp luật”</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E801CD" w:rsidRPr="00DD58C1" w:rsidRDefault="00E801CD" w:rsidP="00E801CD">
            <w:pPr>
              <w:tabs>
                <w:tab w:val="left" w:pos="540"/>
              </w:tabs>
              <w:jc w:val="both"/>
              <w:outlineLvl w:val="0"/>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EA7EC2" w:rsidRPr="00DD58C1">
              <w:rPr>
                <w:rFonts w:ascii="Times New Roman" w:hAnsi="Times New Roman" w:cs="Times New Roman"/>
              </w:rPr>
              <w:t>n 6</w:t>
            </w:r>
          </w:p>
          <w:p w:rsidR="00EA7EC2" w:rsidRPr="00DD58C1" w:rsidRDefault="00EA7EC2" w:rsidP="00E801CD">
            <w:pPr>
              <w:tabs>
                <w:tab w:val="left" w:pos="540"/>
              </w:tabs>
              <w:jc w:val="both"/>
              <w:outlineLvl w:val="0"/>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Thanh toán;</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 Sửa cụm từ tại điểm 8 Điều 7</w:t>
            </w:r>
            <w:r w:rsidR="00EA7EC2" w:rsidRPr="00DD58C1">
              <w:rPr>
                <w:rFonts w:ascii="Times New Roman" w:hAnsi="Times New Roman" w:cs="Times New Roman"/>
              </w:rPr>
              <w:t xml:space="preserve"> (sửa đổi)</w:t>
            </w:r>
            <w:r w:rsidRPr="00DD58C1">
              <w:rPr>
                <w:rFonts w:ascii="Times New Roman" w:hAnsi="Times New Roman" w:cs="Times New Roman"/>
              </w:rPr>
              <w:t>: “doanh nghiệp do Ngân hàng Nhà nước quản lý” thành “Doanh nghiệp do Ngân hàng Nhà nước đại diện vốn Nhà nước”</w:t>
            </w:r>
          </w:p>
        </w:tc>
        <w:tc>
          <w:tcPr>
            <w:tcW w:w="2410" w:type="dxa"/>
            <w:vAlign w:val="center"/>
          </w:tcPr>
          <w:p w:rsidR="00E801CD" w:rsidRPr="00DD58C1" w:rsidRDefault="00E801CD" w:rsidP="00E801CD">
            <w:pPr>
              <w:jc w:val="both"/>
              <w:rPr>
                <w:rFonts w:ascii="Times New Roman" w:hAnsi="Times New Roman" w:cs="Times New Roman"/>
                <w:u w:val="single"/>
              </w:rPr>
            </w:pPr>
            <w:r w:rsidRPr="00DD58C1">
              <w:rPr>
                <w:rFonts w:ascii="Times New Roman" w:hAnsi="Times New Roman" w:cs="Times New Roman"/>
              </w:rPr>
              <w:t>Không tiếp thu, do tại khoản 3 Điều 2 của Thông tư số 26/2020/TT-NHNN đã có quy định: “3. Doanh nghiệp nhà nước và doanh nghiệp có vốn nhà nước do Ngân hàng Nhà nước thành lập hoặc Ngân hàng Nhà nước được giao làm đại diện chủ sở hữu phần vốn của Nhà nước tại doanh nghiệp (</w:t>
            </w:r>
            <w:r w:rsidRPr="00DD58C1">
              <w:rPr>
                <w:rFonts w:ascii="Times New Roman" w:hAnsi="Times New Roman" w:cs="Times New Roman"/>
                <w:u w:val="single"/>
              </w:rPr>
              <w:t>sau đây gọi là doanh nghiệp do Ngân hàng Nhà nước quản lý).”</w:t>
            </w:r>
          </w:p>
        </w:tc>
      </w:tr>
      <w:tr w:rsidR="00DD58C1" w:rsidRPr="00DD58C1" w:rsidTr="0005232B">
        <w:tc>
          <w:tcPr>
            <w:tcW w:w="1843" w:type="dxa"/>
            <w:vAlign w:val="center"/>
          </w:tcPr>
          <w:p w:rsidR="00E801CD" w:rsidRPr="00DD58C1" w:rsidRDefault="00E801CD" w:rsidP="00E801CD">
            <w:pPr>
              <w:tabs>
                <w:tab w:val="left" w:pos="540"/>
              </w:tabs>
              <w:jc w:val="both"/>
              <w:outlineLvl w:val="0"/>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Khoả</w:t>
            </w:r>
            <w:r w:rsidR="00CB5C70" w:rsidRPr="00DD58C1">
              <w:rPr>
                <w:rFonts w:ascii="Times New Roman" w:hAnsi="Times New Roman" w:cs="Times New Roman"/>
              </w:rPr>
              <w:t>n 6</w:t>
            </w:r>
          </w:p>
          <w:p w:rsidR="00EA7EC2" w:rsidRPr="00DD58C1" w:rsidRDefault="00EA7EC2" w:rsidP="00E801CD">
            <w:pPr>
              <w:tabs>
                <w:tab w:val="left" w:pos="540"/>
              </w:tabs>
              <w:jc w:val="both"/>
              <w:outlineLvl w:val="0"/>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 xml:space="preserve">Vụ Chính sách tiền tệ </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Sửa điểm c khoản 10 Điều 7</w:t>
            </w:r>
            <w:r w:rsidR="00EA7EC2" w:rsidRPr="00DD58C1">
              <w:rPr>
                <w:rFonts w:ascii="Times New Roman" w:hAnsi="Times New Roman" w:cs="Times New Roman"/>
              </w:rPr>
              <w:t>(sửa đổi)</w:t>
            </w:r>
            <w:r w:rsidRPr="00DD58C1">
              <w:rPr>
                <w:rFonts w:ascii="Times New Roman" w:hAnsi="Times New Roman" w:cs="Times New Roman"/>
              </w:rPr>
              <w:t xml:space="preserve"> thành: “các tổ chức, đơn vị được giao đầu mối cung cấp thông tin khi phát hiện thông tin được cơ quan báo chí công khai không chính xác thì kịp thời phối hợp với Văn phòng để yêu cầu cơ quan báo chí đính chính và công khai thông tin đã được đính chính” để phù hợp với chức năng, nhiệm vụ của Văn phòng được quy định tại điểm c khoản 4 Điều 7.</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E801CD" w:rsidRPr="00DD58C1" w:rsidRDefault="00CB5C70" w:rsidP="00E801CD">
            <w:pPr>
              <w:tabs>
                <w:tab w:val="left" w:pos="540"/>
              </w:tabs>
              <w:jc w:val="both"/>
              <w:outlineLvl w:val="0"/>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Khoản 6</w:t>
            </w:r>
          </w:p>
          <w:p w:rsidR="00EA7EC2" w:rsidRPr="00DD58C1" w:rsidRDefault="00EA7EC2" w:rsidP="00E801CD">
            <w:pPr>
              <w:tabs>
                <w:tab w:val="left" w:pos="540"/>
              </w:tabs>
              <w:jc w:val="both"/>
              <w:outlineLvl w:val="0"/>
              <w:rPr>
                <w:rFonts w:ascii="Times New Roman" w:hAnsi="Times New Roman" w:cs="Times New Roman"/>
              </w:rPr>
            </w:pPr>
            <w:r w:rsidRPr="00DD58C1">
              <w:rPr>
                <w:rFonts w:ascii="Times New Roman" w:hAnsi="Times New Roman" w:cs="Times New Roman"/>
              </w:rPr>
              <w:lastRenderedPageBreak/>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lastRenderedPageBreak/>
              <w:t>Vụ Pháp chế</w:t>
            </w:r>
          </w:p>
          <w:p w:rsidR="00E801CD" w:rsidRPr="00DD58C1" w:rsidRDefault="00E801CD" w:rsidP="00E801CD">
            <w:pPr>
              <w:jc w:val="both"/>
              <w:rPr>
                <w:rFonts w:ascii="Times New Roman" w:hAnsi="Times New Roman" w:cs="Times New Roman"/>
              </w:rPr>
            </w:pP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Khoản 6 Điều 7</w:t>
            </w:r>
            <w:r w:rsidR="00EA7EC2" w:rsidRPr="00DD58C1">
              <w:rPr>
                <w:rFonts w:ascii="Times New Roman" w:hAnsi="Times New Roman" w:cs="Times New Roman"/>
              </w:rPr>
              <w:t xml:space="preserve"> (sửa đổi)</w:t>
            </w:r>
            <w:r w:rsidRPr="00DD58C1">
              <w:rPr>
                <w:rFonts w:ascii="Times New Roman" w:hAnsi="Times New Roman" w:cs="Times New Roman"/>
              </w:rPr>
              <w:t xml:space="preserve">: Đề nghị sửa đổi thành “Các đơn vị thuộc </w:t>
            </w:r>
            <w:r w:rsidRPr="00DD58C1">
              <w:rPr>
                <w:rFonts w:ascii="Times New Roman" w:hAnsi="Times New Roman" w:cs="Times New Roman"/>
              </w:rPr>
              <w:lastRenderedPageBreak/>
              <w:t xml:space="preserve">Ngân hàng Nhà nước </w:t>
            </w:r>
            <w:r w:rsidRPr="00DD58C1">
              <w:rPr>
                <w:rFonts w:ascii="Times New Roman" w:hAnsi="Times New Roman" w:cs="Times New Roman"/>
                <w:strike/>
              </w:rPr>
              <w:t>Trung ương</w:t>
            </w:r>
            <w:r w:rsidRPr="00DD58C1">
              <w:rPr>
                <w:rFonts w:ascii="Times New Roman" w:hAnsi="Times New Roman" w:cs="Times New Roman"/>
              </w:rPr>
              <w:t>” để thống nhất cách gọi như đã quy định tại khoản 1 Điều 1 dự thảo Thông tư</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lastRenderedPageBreak/>
              <w:t>Tiếp thu</w:t>
            </w:r>
          </w:p>
        </w:tc>
      </w:tr>
      <w:tr w:rsidR="00DD58C1" w:rsidRPr="00DD58C1" w:rsidTr="0005232B">
        <w:tc>
          <w:tcPr>
            <w:tcW w:w="1843" w:type="dxa"/>
            <w:vAlign w:val="center"/>
          </w:tcPr>
          <w:p w:rsidR="00E801CD" w:rsidRPr="00DD58C1" w:rsidRDefault="00374628" w:rsidP="00E801CD">
            <w:pPr>
              <w:tabs>
                <w:tab w:val="left" w:pos="540"/>
              </w:tabs>
              <w:jc w:val="both"/>
              <w:outlineLvl w:val="0"/>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CB5C70" w:rsidRPr="00DD58C1">
              <w:rPr>
                <w:rFonts w:ascii="Times New Roman" w:hAnsi="Times New Roman" w:cs="Times New Roman"/>
              </w:rPr>
              <w:t>n 6</w:t>
            </w:r>
          </w:p>
          <w:p w:rsidR="00EA7EC2" w:rsidRPr="00DD58C1" w:rsidRDefault="00EA7EC2" w:rsidP="00E801CD">
            <w:pPr>
              <w:tabs>
                <w:tab w:val="left" w:pos="540"/>
              </w:tabs>
              <w:jc w:val="both"/>
              <w:outlineLvl w:val="0"/>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Vụ Pháp chế</w:t>
            </w:r>
          </w:p>
          <w:p w:rsidR="00E801CD" w:rsidRPr="00DD58C1" w:rsidRDefault="00E801CD" w:rsidP="00E801CD">
            <w:pPr>
              <w:jc w:val="both"/>
              <w:rPr>
                <w:rFonts w:ascii="Times New Roman" w:hAnsi="Times New Roman" w:cs="Times New Roman"/>
              </w:rPr>
            </w:pP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Khoản 7 Điều 7</w:t>
            </w:r>
            <w:r w:rsidR="00EA7EC2" w:rsidRPr="00DD58C1">
              <w:rPr>
                <w:rFonts w:ascii="Times New Roman" w:hAnsi="Times New Roman" w:cs="Times New Roman"/>
              </w:rPr>
              <w:t xml:space="preserve"> (sửa đổi)</w:t>
            </w:r>
            <w:r w:rsidRPr="00DD58C1">
              <w:rPr>
                <w:rFonts w:ascii="Times New Roman" w:hAnsi="Times New Roman" w:cs="Times New Roman"/>
              </w:rPr>
              <w:t>: đề nghị sửa đổi cụm từ “Ngân hàng Nhà nước chi nhánh khu vực” thành “Ngân hàng Nhà nước Khu vực” để phù hợp với quy định tại Nghị định 26/2025/NĐ-CP</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CB5C70" w:rsidRPr="00DD58C1">
              <w:rPr>
                <w:rFonts w:ascii="Times New Roman" w:hAnsi="Times New Roman" w:cs="Times New Roman"/>
              </w:rPr>
              <w:t>n 6</w:t>
            </w:r>
          </w:p>
          <w:p w:rsidR="00EA7EC2" w:rsidRPr="00DD58C1" w:rsidRDefault="00EA7EC2" w:rsidP="00E801CD">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PGBank</w:t>
            </w:r>
          </w:p>
        </w:tc>
        <w:tc>
          <w:tcPr>
            <w:tcW w:w="3685"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 xml:space="preserve">Bổ sung: </w:t>
            </w:r>
            <w:r w:rsidRPr="00DD58C1">
              <w:rPr>
                <w:rFonts w:ascii="Times New Roman" w:hAnsi="Times New Roman" w:cs="Times New Roman"/>
                <w:iCs/>
              </w:rPr>
              <w:t>"trước khi phát ngôn về các vấn đề có khả năng ảnh hưởng đến an toàn hệ thống hoặc có tác động trên phạm vi rộng, Giám đốc NHNN chi nhánh khu vực cần báo cáo và thống nhất nội dung với Văn phòng NHNN Trung ương".</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Không tiếp thu do đã có quy định về việc phát ngôn và cung cấp thông tin cho báo chí trong trường hợp đột xuất, bất thường</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CB5C70" w:rsidRPr="00DD58C1">
              <w:rPr>
                <w:rFonts w:ascii="Times New Roman" w:hAnsi="Times New Roman" w:cs="Times New Roman"/>
              </w:rPr>
              <w:t>n 6</w:t>
            </w:r>
          </w:p>
          <w:p w:rsidR="00EA7EC2" w:rsidRPr="00DD58C1" w:rsidRDefault="00EA7EC2" w:rsidP="00E801CD">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PGBank</w:t>
            </w:r>
          </w:p>
        </w:tc>
        <w:tc>
          <w:tcPr>
            <w:tcW w:w="3685" w:type="dxa"/>
            <w:vAlign w:val="center"/>
          </w:tcPr>
          <w:p w:rsidR="00E801CD" w:rsidRPr="00DD58C1" w:rsidRDefault="00E801CD" w:rsidP="00E801CD">
            <w:pPr>
              <w:jc w:val="both"/>
              <w:rPr>
                <w:rFonts w:ascii="Times New Roman" w:hAnsi="Times New Roman" w:cs="Times New Roman"/>
                <w:bCs/>
              </w:rPr>
            </w:pPr>
            <w:r w:rsidRPr="00DD58C1">
              <w:rPr>
                <w:rFonts w:ascii="Times New Roman" w:hAnsi="Times New Roman" w:cs="Times New Roman"/>
                <w:b/>
                <w:bCs/>
              </w:rPr>
              <w:t>S</w:t>
            </w:r>
            <w:r w:rsidRPr="00DD58C1">
              <w:rPr>
                <w:rFonts w:ascii="Times New Roman" w:hAnsi="Times New Roman" w:cs="Times New Roman"/>
                <w:bCs/>
              </w:rPr>
              <w:t xml:space="preserve">ửa đổi, bổ sung Điều 7, đối với khoản 9 về quyền và trách nhiệm của các TCTD: </w:t>
            </w:r>
          </w:p>
          <w:p w:rsidR="00E801CD" w:rsidRPr="00DD58C1" w:rsidRDefault="00E801CD" w:rsidP="00E801CD">
            <w:pPr>
              <w:jc w:val="both"/>
              <w:rPr>
                <w:rFonts w:ascii="Times New Roman" w:hAnsi="Times New Roman" w:cs="Times New Roman"/>
              </w:rPr>
            </w:pPr>
            <w:r w:rsidRPr="00DD58C1">
              <w:rPr>
                <w:rFonts w:ascii="Times New Roman" w:hAnsi="Times New Roman" w:cs="Times New Roman"/>
                <w:bCs/>
                <w:iCs/>
              </w:rPr>
              <w:t>“</w:t>
            </w:r>
            <w:r w:rsidRPr="00DD58C1">
              <w:rPr>
                <w:rFonts w:ascii="Times New Roman" w:hAnsi="Times New Roman" w:cs="Times New Roman"/>
              </w:rPr>
              <w:t>đề xuất Ngân hàng Nhà nước làm rõ quy trình phối hợp với Thời báo Ngân hàng, có hướng dẫn về đầu mối liên hệ, phương thức gửi thông tin (email, văn bản), định dạng và thời hạn gửi để đảm bảo thông tin được công bố kịp thời và chính xác theo Phụ lục.</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Về hình thức và quy trình phối hợp cụ thể sẽ do TBNH đề xuất tại quy chế Quản lý và vận hành Cổng Thông tin điện tử Ngân hàng Nhà nước để tạo thuận lợi trong quá trình phối hợp giữa TBNH và các tổ chức, đơn vị liên quan. Trong phạm vi của Thông tư này sẽ không quy định cụ thể nội dung này.</w:t>
            </w:r>
          </w:p>
        </w:tc>
      </w:tr>
      <w:tr w:rsidR="00DD58C1" w:rsidRPr="00DD58C1" w:rsidTr="0005232B">
        <w:tc>
          <w:tcPr>
            <w:tcW w:w="1843"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w:t>
            </w:r>
            <w:r w:rsidR="00CB5C70" w:rsidRPr="00DD58C1">
              <w:rPr>
                <w:rFonts w:ascii="Times New Roman" w:hAnsi="Times New Roman" w:cs="Times New Roman"/>
              </w:rPr>
              <w:t>n 6</w:t>
            </w:r>
          </w:p>
          <w:p w:rsidR="00EA7EC2" w:rsidRPr="00DD58C1" w:rsidRDefault="00EA7EC2" w:rsidP="00E801CD">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E801CD" w:rsidRPr="00DD58C1" w:rsidRDefault="00E801CD" w:rsidP="00E801CD">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PGBank; MB</w:t>
            </w:r>
          </w:p>
        </w:tc>
        <w:tc>
          <w:tcPr>
            <w:tcW w:w="3685" w:type="dxa"/>
            <w:vAlign w:val="center"/>
          </w:tcPr>
          <w:p w:rsidR="00E801CD" w:rsidRPr="00DD58C1" w:rsidRDefault="00E801CD" w:rsidP="00E801CD">
            <w:pPr>
              <w:ind w:left="33"/>
              <w:jc w:val="both"/>
              <w:rPr>
                <w:rFonts w:ascii="Times New Roman" w:hAnsi="Times New Roman" w:cs="Times New Roman"/>
                <w:bCs/>
              </w:rPr>
            </w:pPr>
            <w:r w:rsidRPr="00DD58C1">
              <w:rPr>
                <w:rFonts w:ascii="Times New Roman" w:hAnsi="Times New Roman" w:cs="Times New Roman"/>
                <w:bCs/>
              </w:rPr>
              <w:t>Sửa đổi, bổ sung Điều 7, đối với điểm d Khoản 10;</w:t>
            </w:r>
          </w:p>
          <w:p w:rsidR="00E801CD" w:rsidRPr="00DD58C1" w:rsidRDefault="00E801CD" w:rsidP="00E801CD">
            <w:pPr>
              <w:ind w:left="33"/>
              <w:jc w:val="both"/>
              <w:rPr>
                <w:rFonts w:ascii="Times New Roman" w:hAnsi="Times New Roman" w:cs="Times New Roman"/>
              </w:rPr>
            </w:pPr>
            <w:r w:rsidRPr="00DD58C1">
              <w:rPr>
                <w:rFonts w:ascii="Times New Roman" w:hAnsi="Times New Roman" w:cs="Times New Roman"/>
              </w:rPr>
              <w:t>Đề xuất có hướng dẫn hoặc ví dụ về các trường hợp được xem là "vượt quá khả năng của TCTD" (ví dụ: tin giả lan truyền trên nhiều nền tảng với tốc độ cao, các vấn đề liên quan đến nhiều TCTD khác; không thể tiếp cận báo chí, bị từ chối đăng cải chính, bị lợi dụng thông tin xuyên tạc...”</w:t>
            </w:r>
          </w:p>
        </w:tc>
        <w:tc>
          <w:tcPr>
            <w:tcW w:w="2410" w:type="dxa"/>
            <w:vAlign w:val="center"/>
          </w:tcPr>
          <w:p w:rsidR="00E801CD" w:rsidRPr="00DD58C1" w:rsidRDefault="00E801CD" w:rsidP="00E801CD">
            <w:pPr>
              <w:jc w:val="both"/>
              <w:rPr>
                <w:rFonts w:ascii="Times New Roman" w:hAnsi="Times New Roman" w:cs="Times New Roman"/>
              </w:rPr>
            </w:pPr>
            <w:r w:rsidRPr="00DD58C1">
              <w:rPr>
                <w:rFonts w:ascii="Times New Roman" w:hAnsi="Times New Roman" w:cs="Times New Roman"/>
              </w:rPr>
              <w:t>Tiếp thu và sửa thành “</w:t>
            </w:r>
            <w:r w:rsidRPr="00DD58C1">
              <w:rPr>
                <w:rFonts w:ascii="Times New Roman" w:hAnsi="Times New Roman" w:cs="Times New Roman"/>
                <w:shd w:val="clear" w:color="auto" w:fill="FFFFFF"/>
              </w:rPr>
              <w:t xml:space="preserve">d) Các tổ chức tín dụng chủ động xử lý, đính chính các thông tin công khai không chính xác liên quan đến hoạt động của tổ chức mình; </w:t>
            </w:r>
            <w:r w:rsidRPr="00DD58C1">
              <w:rPr>
                <w:rFonts w:ascii="Times New Roman" w:hAnsi="Times New Roman" w:cs="Times New Roman"/>
                <w:u w:val="single"/>
                <w:shd w:val="clear" w:color="auto" w:fill="FFFFFF"/>
              </w:rPr>
              <w:t>trường hợp cần thiết có thể báo cáo Ngân hàng Nhà nước (thông qua Văn phòng) để có phương án xử lý”.</w:t>
            </w:r>
          </w:p>
        </w:tc>
      </w:tr>
      <w:tr w:rsidR="00DD58C1" w:rsidRPr="00DD58C1" w:rsidTr="0005232B">
        <w:tc>
          <w:tcPr>
            <w:tcW w:w="1843" w:type="dxa"/>
            <w:vAlign w:val="center"/>
          </w:tcPr>
          <w:p w:rsidR="00EA7EC2" w:rsidRPr="00DD58C1" w:rsidRDefault="00EA7EC2" w:rsidP="00EA7EC2">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Khoản 6</w:t>
            </w:r>
          </w:p>
          <w:p w:rsidR="00F766D5" w:rsidRPr="00DD58C1" w:rsidRDefault="00EA7EC2" w:rsidP="00EA7EC2">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F766D5" w:rsidRPr="00DD58C1" w:rsidRDefault="00F766D5" w:rsidP="00F766D5">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KienlongBank</w:t>
            </w:r>
          </w:p>
        </w:tc>
        <w:tc>
          <w:tcPr>
            <w:tcW w:w="3685" w:type="dxa"/>
            <w:vAlign w:val="center"/>
          </w:tcPr>
          <w:p w:rsidR="00F766D5" w:rsidRPr="00DD58C1" w:rsidRDefault="00F766D5" w:rsidP="00F766D5">
            <w:pPr>
              <w:jc w:val="both"/>
              <w:rPr>
                <w:rFonts w:ascii="Times New Roman" w:hAnsi="Times New Roman" w:cs="Times New Roman"/>
                <w:lang w:val="en-GB"/>
              </w:rPr>
            </w:pPr>
            <w:r w:rsidRPr="00DD58C1">
              <w:rPr>
                <w:rFonts w:ascii="Times New Roman" w:hAnsi="Times New Roman" w:cs="Times New Roman"/>
                <w:lang w:val="en-GB"/>
              </w:rPr>
              <w:t xml:space="preserve">Điều 7 dự thảo bổ sung quy định TCTD có trách nhiệm phối hợp với Văn phòng NHNN, Thời báo Ngân hàng liên quan đến phát ngôn, cung cấp thông tin cho báo chí. Tại phụ lục quy định cơ quan chủ trì soạn </w:t>
            </w:r>
            <w:r w:rsidRPr="00DD58C1">
              <w:rPr>
                <w:rFonts w:ascii="Times New Roman" w:hAnsi="Times New Roman" w:cs="Times New Roman"/>
                <w:lang w:val="en-GB"/>
              </w:rPr>
              <w:lastRenderedPageBreak/>
              <w:t>thảo có trách nhiệm cung cấp quyết định điều hành của Thống đốc trong vòng 1 ngày làm việc kể từ khi ban hành văn bản. Tuy nhiên, Dự thảo chưa quy định rõ cơ chế phối hợp giữa TCTD và NHNN như thế nào? TCTD chỉ thực hiện theo yêu cầu hay như thế nào?)</w:t>
            </w:r>
          </w:p>
        </w:tc>
        <w:tc>
          <w:tcPr>
            <w:tcW w:w="2410" w:type="dxa"/>
            <w:vAlign w:val="center"/>
          </w:tcPr>
          <w:p w:rsidR="00F766D5" w:rsidRPr="00DD58C1" w:rsidRDefault="00F766D5" w:rsidP="00F766D5">
            <w:pPr>
              <w:spacing w:after="120"/>
              <w:contextualSpacing/>
              <w:jc w:val="both"/>
              <w:rPr>
                <w:rFonts w:ascii="Times New Roman" w:hAnsi="Times New Roman" w:cs="Times New Roman"/>
                <w:sz w:val="28"/>
                <w:szCs w:val="28"/>
              </w:rPr>
            </w:pPr>
            <w:r w:rsidRPr="00DD58C1">
              <w:rPr>
                <w:rFonts w:ascii="Times New Roman" w:hAnsi="Times New Roman" w:cs="Times New Roman"/>
              </w:rPr>
              <w:lastRenderedPageBreak/>
              <w:t xml:space="preserve">Tiếp thu và sửa thành </w:t>
            </w:r>
            <w:r w:rsidRPr="00DD58C1">
              <w:rPr>
                <w:rFonts w:ascii="Times New Roman" w:hAnsi="Times New Roman" w:cs="Times New Roman"/>
                <w:sz w:val="20"/>
              </w:rPr>
              <w:t>“</w:t>
            </w:r>
            <w:r w:rsidRPr="00DD58C1">
              <w:rPr>
                <w:rFonts w:ascii="Times New Roman" w:hAnsi="Times New Roman" w:cs="Times New Roman"/>
                <w:szCs w:val="28"/>
              </w:rPr>
              <w:t xml:space="preserve">a) </w:t>
            </w:r>
            <w:r w:rsidRPr="00DD58C1">
              <w:rPr>
                <w:rFonts w:ascii="Times New Roman" w:hAnsi="Times New Roman" w:cs="Times New Roman"/>
                <w:szCs w:val="28"/>
                <w:u w:val="single"/>
              </w:rPr>
              <w:t xml:space="preserve">Khi được yêu cầu, </w:t>
            </w:r>
            <w:r w:rsidRPr="00DD58C1">
              <w:rPr>
                <w:rFonts w:ascii="Times New Roman" w:hAnsi="Times New Roman" w:cs="Times New Roman"/>
                <w:szCs w:val="28"/>
              </w:rPr>
              <w:t xml:space="preserve">các tổ chức tín dụng có trách nhiệm phối hợp với Văn phòng cung cấp thông tin về các </w:t>
            </w:r>
            <w:r w:rsidRPr="00DD58C1">
              <w:rPr>
                <w:rFonts w:ascii="Times New Roman" w:hAnsi="Times New Roman" w:cs="Times New Roman"/>
                <w:szCs w:val="28"/>
              </w:rPr>
              <w:lastRenderedPageBreak/>
              <w:t>hoạt động phát ngôn, cung cấp thông tin cho báo chí có liên quan đến việc triển khai các cơ chế, chính sách của Ngân hàng Nhà nước.”</w:t>
            </w:r>
          </w:p>
        </w:tc>
      </w:tr>
      <w:tr w:rsidR="00DD58C1" w:rsidRPr="00DD58C1" w:rsidTr="0005232B">
        <w:tc>
          <w:tcPr>
            <w:tcW w:w="1843" w:type="dxa"/>
            <w:vAlign w:val="center"/>
          </w:tcPr>
          <w:p w:rsidR="00EA7EC2" w:rsidRPr="00DD58C1" w:rsidRDefault="00EA7EC2" w:rsidP="00EA7EC2">
            <w:pPr>
              <w:jc w:val="both"/>
              <w:rPr>
                <w:rFonts w:ascii="Times New Roman" w:hAnsi="Times New Roman" w:cs="Times New Roman"/>
              </w:rPr>
            </w:pPr>
            <w:r w:rsidRPr="00DD58C1">
              <w:rPr>
                <w:rFonts w:ascii="Times New Roman" w:hAnsi="Times New Roman" w:cs="Times New Roman"/>
                <w:b/>
              </w:rPr>
              <w:lastRenderedPageBreak/>
              <w:t>Điều 1.</w:t>
            </w:r>
            <w:r w:rsidRPr="00DD58C1">
              <w:rPr>
                <w:rFonts w:ascii="Times New Roman" w:hAnsi="Times New Roman" w:cs="Times New Roman"/>
              </w:rPr>
              <w:t xml:space="preserve"> Khoản 6</w:t>
            </w:r>
          </w:p>
          <w:p w:rsidR="00F766D5" w:rsidRPr="00DD58C1" w:rsidRDefault="00EA7EC2" w:rsidP="00EA7EC2">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F766D5" w:rsidRPr="00DD58C1" w:rsidRDefault="00F766D5" w:rsidP="00F766D5">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Thời báo Ngân hàng</w:t>
            </w:r>
          </w:p>
        </w:tc>
        <w:tc>
          <w:tcPr>
            <w:tcW w:w="3685"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Sửa đổi, bổ sung Điều 7, sửa điểm b, khoản 5 thành “chịu trách nhiệm trước Thống đốc về tính chính xác và thời hạn công bố thông tin của Ngân hàng Nhà nước trên Cổng Thông tin điện tử Ngân hàng Nhà nước”</w:t>
            </w:r>
          </w:p>
        </w:tc>
        <w:tc>
          <w:tcPr>
            <w:tcW w:w="2410" w:type="dxa"/>
            <w:vAlign w:val="center"/>
          </w:tcPr>
          <w:p w:rsidR="00F766D5" w:rsidRPr="00DD58C1" w:rsidRDefault="007D493D" w:rsidP="00F766D5">
            <w:pPr>
              <w:jc w:val="both"/>
              <w:rPr>
                <w:rFonts w:ascii="Times New Roman" w:hAnsi="Times New Roman" w:cs="Times New Roman"/>
              </w:rPr>
            </w:pPr>
            <w:r w:rsidRPr="00DD58C1">
              <w:rPr>
                <w:rFonts w:ascii="Times New Roman" w:hAnsi="Times New Roman" w:cs="Times New Roman"/>
              </w:rPr>
              <w:t>Tiế</w:t>
            </w:r>
            <w:r w:rsidR="00F766D5" w:rsidRPr="00DD58C1">
              <w:rPr>
                <w:rFonts w:ascii="Times New Roman" w:hAnsi="Times New Roman" w:cs="Times New Roman"/>
              </w:rPr>
              <w:t>p thu</w:t>
            </w:r>
          </w:p>
        </w:tc>
      </w:tr>
      <w:tr w:rsidR="00DD58C1" w:rsidRPr="00DD58C1" w:rsidTr="0005232B">
        <w:tc>
          <w:tcPr>
            <w:tcW w:w="1843" w:type="dxa"/>
            <w:vAlign w:val="center"/>
          </w:tcPr>
          <w:p w:rsidR="00EA7EC2" w:rsidRPr="00DD58C1" w:rsidRDefault="00EA7EC2" w:rsidP="00EA7EC2">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Khoản 6</w:t>
            </w:r>
          </w:p>
          <w:p w:rsidR="00F766D5" w:rsidRPr="00DD58C1" w:rsidRDefault="00EA7EC2" w:rsidP="00EA7EC2">
            <w:pPr>
              <w:jc w:val="both"/>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F766D5" w:rsidRPr="00DD58C1" w:rsidRDefault="00F766D5" w:rsidP="00F766D5">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Thời báo Ngân hàng</w:t>
            </w:r>
          </w:p>
        </w:tc>
        <w:tc>
          <w:tcPr>
            <w:tcW w:w="3685" w:type="dxa"/>
            <w:vAlign w:val="center"/>
          </w:tcPr>
          <w:p w:rsidR="00F766D5" w:rsidRPr="00DD58C1" w:rsidRDefault="00F766D5" w:rsidP="00F766D5">
            <w:pPr>
              <w:jc w:val="both"/>
              <w:rPr>
                <w:rFonts w:ascii="Times New Roman" w:hAnsi="Times New Roman" w:cs="Times New Roman"/>
                <w:b/>
              </w:rPr>
            </w:pPr>
            <w:r w:rsidRPr="00DD58C1">
              <w:rPr>
                <w:rFonts w:ascii="Times New Roman" w:hAnsi="Times New Roman" w:cs="Times New Roman"/>
              </w:rPr>
              <w:t xml:space="preserve">Sửa đổi, bổ sung Điều 7, Bổ sung nội dung vào điểm c khoản 6 “Phối hợp với Thời báo Ngân hàng (…); </w:t>
            </w:r>
            <w:r w:rsidRPr="00DD58C1">
              <w:rPr>
                <w:rFonts w:ascii="Times New Roman" w:hAnsi="Times New Roman" w:cs="Times New Roman"/>
                <w:u w:val="single"/>
              </w:rPr>
              <w:t>chịu trách nhiệm trước Thống đốc về tính chính xác và thời gian của những thông tin này khi phối hợp với Thời báo Ngân hàng trong quá trình công bố trên Cổng Thông tin điện tử Ngân hàng Nhà nước”</w:t>
            </w:r>
          </w:p>
        </w:tc>
        <w:tc>
          <w:tcPr>
            <w:tcW w:w="2410"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 xml:space="preserve">“Phối hợp với Thời báo Ngân hàng công khai các thông tin liên quan được quy định cụ tại tại Phụ lục ban hành kèm theo Thông tư này; </w:t>
            </w:r>
            <w:r w:rsidRPr="00DD58C1">
              <w:rPr>
                <w:rFonts w:ascii="Times New Roman" w:hAnsi="Times New Roman" w:cs="Times New Roman"/>
                <w:u w:val="single"/>
              </w:rPr>
              <w:t>chịu trách nhiệm trước Thống đốc về tính chính xác và thời hạn cung cấp thông tin”</w:t>
            </w:r>
          </w:p>
        </w:tc>
      </w:tr>
      <w:tr w:rsidR="00DD58C1" w:rsidRPr="00DD58C1" w:rsidTr="0005232B">
        <w:tc>
          <w:tcPr>
            <w:tcW w:w="1843" w:type="dxa"/>
            <w:vAlign w:val="center"/>
          </w:tcPr>
          <w:p w:rsidR="00EA7EC2" w:rsidRPr="00DD58C1" w:rsidRDefault="00EA7EC2" w:rsidP="00EA7EC2">
            <w:pPr>
              <w:jc w:val="both"/>
              <w:rPr>
                <w:rFonts w:ascii="Times New Roman" w:hAnsi="Times New Roman" w:cs="Times New Roman"/>
              </w:rPr>
            </w:pPr>
            <w:r w:rsidRPr="00DD58C1">
              <w:rPr>
                <w:rFonts w:ascii="Times New Roman" w:hAnsi="Times New Roman" w:cs="Times New Roman"/>
                <w:b/>
              </w:rPr>
              <w:t>Điều 1.</w:t>
            </w:r>
            <w:r w:rsidRPr="00DD58C1">
              <w:rPr>
                <w:rFonts w:ascii="Times New Roman" w:hAnsi="Times New Roman" w:cs="Times New Roman"/>
              </w:rPr>
              <w:t xml:space="preserve"> Khoản 6</w:t>
            </w:r>
          </w:p>
          <w:p w:rsidR="00F766D5" w:rsidRPr="00DD58C1" w:rsidRDefault="00EA7EC2" w:rsidP="00EA7EC2">
            <w:pPr>
              <w:tabs>
                <w:tab w:val="left" w:pos="540"/>
              </w:tabs>
              <w:jc w:val="both"/>
              <w:outlineLvl w:val="0"/>
              <w:rPr>
                <w:rFonts w:ascii="Times New Roman" w:hAnsi="Times New Roman" w:cs="Times New Roman"/>
              </w:rPr>
            </w:pPr>
            <w:r w:rsidRPr="00DD58C1">
              <w:rPr>
                <w:rFonts w:ascii="Times New Roman" w:hAnsi="Times New Roman" w:cs="Times New Roman"/>
              </w:rPr>
              <w:t>(Sửa đổi, bổ sung Điều 7)</w:t>
            </w:r>
          </w:p>
        </w:tc>
        <w:tc>
          <w:tcPr>
            <w:tcW w:w="1702" w:type="dxa"/>
            <w:vAlign w:val="center"/>
          </w:tcPr>
          <w:p w:rsidR="00F766D5" w:rsidRPr="00DD58C1" w:rsidRDefault="00F766D5" w:rsidP="00F766D5">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Vụ Dự báo Thống kê - Ổn định tiền tệ, tài chính</w:t>
            </w:r>
          </w:p>
          <w:p w:rsidR="00F766D5" w:rsidRPr="00DD58C1" w:rsidRDefault="00F766D5" w:rsidP="00F766D5">
            <w:pPr>
              <w:pStyle w:val="habe2"/>
              <w:spacing w:before="0" w:after="0"/>
              <w:jc w:val="both"/>
              <w:rPr>
                <w:rFonts w:ascii="Times New Roman" w:hAnsi="Times New Roman"/>
                <w:b w:val="0"/>
                <w:sz w:val="24"/>
                <w:szCs w:val="24"/>
                <w:lang w:val="en-US"/>
              </w:rPr>
            </w:pPr>
          </w:p>
        </w:tc>
        <w:tc>
          <w:tcPr>
            <w:tcW w:w="3685" w:type="dxa"/>
            <w:vAlign w:val="center"/>
          </w:tcPr>
          <w:p w:rsidR="00F766D5" w:rsidRPr="00DD58C1" w:rsidRDefault="00F766D5" w:rsidP="00F766D5">
            <w:pPr>
              <w:tabs>
                <w:tab w:val="left" w:pos="540"/>
              </w:tabs>
              <w:jc w:val="both"/>
              <w:outlineLvl w:val="0"/>
              <w:rPr>
                <w:rFonts w:ascii="Times New Roman" w:hAnsi="Times New Roman" w:cs="Times New Roman"/>
              </w:rPr>
            </w:pPr>
            <w:r w:rsidRPr="00DD58C1">
              <w:rPr>
                <w:rFonts w:ascii="Times New Roman" w:hAnsi="Times New Roman" w:cs="Times New Roman"/>
              </w:rPr>
              <w:t>Đề nghị sửa khoản a khoản 10</w:t>
            </w:r>
            <w:r w:rsidR="00EA7EC2" w:rsidRPr="00DD58C1">
              <w:rPr>
                <w:rFonts w:ascii="Times New Roman" w:hAnsi="Times New Roman" w:cs="Times New Roman"/>
              </w:rPr>
              <w:t xml:space="preserve"> Điều 7 (sửa đổi)</w:t>
            </w:r>
            <w:r w:rsidRPr="00DD58C1">
              <w:rPr>
                <w:rFonts w:ascii="Times New Roman" w:hAnsi="Times New Roman" w:cs="Times New Roman"/>
              </w:rPr>
              <w:t xml:space="preserve"> thành </w:t>
            </w:r>
            <w:r w:rsidRPr="00DD58C1">
              <w:rPr>
                <w:rFonts w:ascii="Times New Roman" w:hAnsi="Times New Roman" w:cs="Times New Roman"/>
                <w:iCs/>
              </w:rPr>
              <w:t xml:space="preserve">“a) Văn phòng Ngân hàng Nhà nước là đơn vị đầu mối thực hiện xử lý, đính chính các thông tin công khai không chính xác trên báo chí </w:t>
            </w:r>
            <w:r w:rsidRPr="00DD58C1">
              <w:rPr>
                <w:rFonts w:ascii="Times New Roman" w:hAnsi="Times New Roman" w:cs="Times New Roman"/>
                <w:iCs/>
                <w:u w:val="single"/>
              </w:rPr>
              <w:t>liên quan đến lĩnh vực thuộc phạm vi quản lý nhà nước của NHNN</w:t>
            </w:r>
            <w:r w:rsidRPr="00DD58C1">
              <w:rPr>
                <w:rFonts w:ascii="Times New Roman" w:hAnsi="Times New Roman" w:cs="Times New Roman"/>
                <w:iCs/>
              </w:rPr>
              <w:t>.”</w:t>
            </w:r>
          </w:p>
        </w:tc>
        <w:tc>
          <w:tcPr>
            <w:tcW w:w="2410"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Tiếp thu</w:t>
            </w:r>
            <w:r w:rsidR="00EA7EC2" w:rsidRPr="00DD58C1">
              <w:rPr>
                <w:rFonts w:ascii="Times New Roman" w:hAnsi="Times New Roman" w:cs="Times New Roman"/>
              </w:rPr>
              <w:t xml:space="preserve"> và sửa thành “a) Văn phòng là đơn vị đầu mối thực hiện cải chính, đính chính, phản hồi các thông tin thuộc phạm vi quản lý nhà nước của Ngân hàng Nhà nước được công khai không chính xác trên báo chí”</w:t>
            </w:r>
          </w:p>
        </w:tc>
      </w:tr>
      <w:tr w:rsidR="00DD58C1" w:rsidRPr="00DD58C1" w:rsidTr="0005232B">
        <w:tc>
          <w:tcPr>
            <w:tcW w:w="1843"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b/>
              </w:rPr>
              <w:t>Điều 2</w:t>
            </w:r>
            <w:r w:rsidR="00E968B4" w:rsidRPr="00DD58C1">
              <w:rPr>
                <w:rFonts w:ascii="Times New Roman" w:hAnsi="Times New Roman" w:cs="Times New Roman"/>
                <w:b/>
              </w:rPr>
              <w:t>.</w:t>
            </w:r>
          </w:p>
        </w:tc>
        <w:tc>
          <w:tcPr>
            <w:tcW w:w="1702"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Thanh tra Ngân hàng Nhà nước</w:t>
            </w:r>
          </w:p>
        </w:tc>
        <w:tc>
          <w:tcPr>
            <w:tcW w:w="3685"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 xml:space="preserve">Sửa tên Điều 2 thành </w:t>
            </w:r>
            <w:r w:rsidRPr="00DD58C1">
              <w:rPr>
                <w:rFonts w:ascii="Times New Roman" w:hAnsi="Times New Roman" w:cs="Times New Roman"/>
                <w:b/>
              </w:rPr>
              <w:t>“Thay thế một số cụm từ, Phụ lục của Thông tư số 26/2020/TT-NHNN ngày 31/12/2020 của Thống đốc ….</w:t>
            </w:r>
            <w:r w:rsidRPr="00DD58C1">
              <w:rPr>
                <w:rFonts w:ascii="Times New Roman" w:hAnsi="Times New Roman" w:cs="Times New Roman"/>
              </w:rPr>
              <w:t>”</w:t>
            </w:r>
          </w:p>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Bổ sung khoản như sau:“Thay thế Phụ lục của Thông tư số 26/2020/TT-NHNN bằng Phụ lục ban hành kèm theo Thông tư này”.</w:t>
            </w:r>
          </w:p>
        </w:tc>
        <w:tc>
          <w:tcPr>
            <w:tcW w:w="2410"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Tiếp thu</w:t>
            </w:r>
            <w:r w:rsidR="00E968B4" w:rsidRPr="00DD58C1">
              <w:rPr>
                <w:rFonts w:ascii="Times New Roman" w:hAnsi="Times New Roman" w:cs="Times New Roman"/>
              </w:rPr>
              <w:t xml:space="preserve"> và sửa thành “Điều 2. Bổ sung, thay thế, bãi bỏ một số cụm từ, điểm, khoản, Phụ lục của Thông tư số 26/2020/TT-NHNN ngày 31/12/2020 của Thống đốc Ngân hàng Nhà nước Việt Nam quy định việc phát ngôn và cung cấp thông tin của Ngân hàng Nhà nước”</w:t>
            </w:r>
          </w:p>
        </w:tc>
      </w:tr>
      <w:tr w:rsidR="00DD58C1" w:rsidRPr="00DD58C1" w:rsidTr="0005232B">
        <w:tc>
          <w:tcPr>
            <w:tcW w:w="1843" w:type="dxa"/>
            <w:vAlign w:val="center"/>
          </w:tcPr>
          <w:p w:rsidR="00F766D5" w:rsidRPr="00DD58C1" w:rsidRDefault="006E3FB3" w:rsidP="00F766D5">
            <w:pPr>
              <w:jc w:val="both"/>
              <w:rPr>
                <w:rFonts w:ascii="Times New Roman" w:hAnsi="Times New Roman" w:cs="Times New Roman"/>
              </w:rPr>
            </w:pPr>
            <w:r w:rsidRPr="00DD58C1">
              <w:rPr>
                <w:rFonts w:ascii="Times New Roman" w:hAnsi="Times New Roman" w:cs="Times New Roman"/>
                <w:b/>
              </w:rPr>
              <w:lastRenderedPageBreak/>
              <w:t>Điều 2</w:t>
            </w:r>
          </w:p>
        </w:tc>
        <w:tc>
          <w:tcPr>
            <w:tcW w:w="1702"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Vụ Tổ chức cán bộ</w:t>
            </w:r>
          </w:p>
        </w:tc>
        <w:tc>
          <w:tcPr>
            <w:tcW w:w="3685"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 xml:space="preserve">Đề nghị bổ sung cụm từ “phát ngôn và cung cấp thông tin” thành “phát ngôn và cung cấp thông tin cho </w:t>
            </w:r>
            <w:r w:rsidRPr="00DD58C1">
              <w:rPr>
                <w:rFonts w:ascii="Times New Roman" w:hAnsi="Times New Roman" w:cs="Times New Roman"/>
                <w:u w:val="single"/>
              </w:rPr>
              <w:t>báo chí”</w:t>
            </w:r>
            <w:r w:rsidRPr="00DD58C1">
              <w:rPr>
                <w:rFonts w:ascii="Times New Roman" w:hAnsi="Times New Roman" w:cs="Times New Roman"/>
              </w:rPr>
              <w:t xml:space="preserve"> tại tên Điều 6, Điều 7 và nội dung các khoản tại Điều 6, Điều 7 Thông tư số 26/2020/TT-NHNN </w:t>
            </w:r>
          </w:p>
        </w:tc>
        <w:tc>
          <w:tcPr>
            <w:tcW w:w="2410"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F766D5" w:rsidRPr="00DD58C1" w:rsidRDefault="006E3FB3" w:rsidP="00F766D5">
            <w:pPr>
              <w:jc w:val="both"/>
              <w:rPr>
                <w:rFonts w:ascii="Times New Roman" w:hAnsi="Times New Roman" w:cs="Times New Roman"/>
              </w:rPr>
            </w:pPr>
            <w:r w:rsidRPr="00DD58C1">
              <w:rPr>
                <w:rFonts w:ascii="Times New Roman" w:hAnsi="Times New Roman" w:cs="Times New Roman"/>
                <w:b/>
              </w:rPr>
              <w:t>Điều 3</w:t>
            </w:r>
          </w:p>
        </w:tc>
        <w:tc>
          <w:tcPr>
            <w:tcW w:w="1702" w:type="dxa"/>
            <w:vAlign w:val="center"/>
          </w:tcPr>
          <w:p w:rsidR="00F766D5" w:rsidRPr="00DD58C1" w:rsidRDefault="00F766D5" w:rsidP="00F766D5">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 xml:space="preserve">Cục An toàn hệ thống các TCTD </w:t>
            </w:r>
          </w:p>
        </w:tc>
        <w:tc>
          <w:tcPr>
            <w:tcW w:w="3685"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 xml:space="preserve">Rà soát, chỉnh sửa tên Điều 3 thành </w:t>
            </w:r>
            <w:r w:rsidRPr="00DD58C1">
              <w:rPr>
                <w:rFonts w:ascii="Times New Roman" w:hAnsi="Times New Roman" w:cs="Times New Roman"/>
                <w:b/>
              </w:rPr>
              <w:t>“</w:t>
            </w:r>
            <w:r w:rsidR="006E3FB3" w:rsidRPr="00DD58C1">
              <w:rPr>
                <w:rFonts w:ascii="Times New Roman" w:hAnsi="Times New Roman" w:cs="Times New Roman"/>
                <w:b/>
              </w:rPr>
              <w:t xml:space="preserve">Điều 3. </w:t>
            </w:r>
            <w:r w:rsidRPr="00DD58C1">
              <w:rPr>
                <w:rFonts w:ascii="Times New Roman" w:hAnsi="Times New Roman" w:cs="Times New Roman"/>
                <w:b/>
              </w:rPr>
              <w:t xml:space="preserve">Trách nhiệm tổ chức thực hiện” </w:t>
            </w:r>
            <w:r w:rsidRPr="00DD58C1">
              <w:rPr>
                <w:rFonts w:ascii="Times New Roman" w:hAnsi="Times New Roman" w:cs="Times New Roman"/>
              </w:rPr>
              <w:t>để phù hợp với quy định về mẫu Thông tư sửa đổi, bổ sung một số điều tại Mẫu số 29 Nghị định 78/2025/NĐ-CP ngày 01/4/2025 quy định chi tiết một số điều và biện pháp để tổ chức, hướng dẫn thi hành Luật Ban hành văn bản QPPL</w:t>
            </w:r>
          </w:p>
        </w:tc>
        <w:tc>
          <w:tcPr>
            <w:tcW w:w="2410"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F766D5" w:rsidRPr="00DD58C1" w:rsidRDefault="00F766D5" w:rsidP="00F766D5">
            <w:pPr>
              <w:jc w:val="both"/>
              <w:rPr>
                <w:rFonts w:ascii="Times New Roman" w:hAnsi="Times New Roman" w:cs="Times New Roman"/>
                <w:b/>
              </w:rPr>
            </w:pPr>
            <w:r w:rsidRPr="00DD58C1">
              <w:rPr>
                <w:rFonts w:ascii="Times New Roman" w:hAnsi="Times New Roman" w:cs="Times New Roman"/>
                <w:b/>
              </w:rPr>
              <w:t>Điều 4</w:t>
            </w:r>
          </w:p>
        </w:tc>
        <w:tc>
          <w:tcPr>
            <w:tcW w:w="1702" w:type="dxa"/>
            <w:vAlign w:val="center"/>
          </w:tcPr>
          <w:p w:rsidR="00F766D5" w:rsidRPr="00DD58C1" w:rsidRDefault="00F766D5" w:rsidP="00F766D5">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Cục An toà</w:t>
            </w:r>
            <w:r w:rsidR="006E3FB3" w:rsidRPr="00DD58C1">
              <w:rPr>
                <w:rFonts w:ascii="Times New Roman" w:hAnsi="Times New Roman"/>
                <w:b w:val="0"/>
                <w:sz w:val="24"/>
                <w:szCs w:val="24"/>
                <w:lang w:val="en-US"/>
              </w:rPr>
              <w:t>n hệ thống các TCTD; Vụ Pháp chế</w:t>
            </w:r>
          </w:p>
        </w:tc>
        <w:tc>
          <w:tcPr>
            <w:tcW w:w="3685"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 xml:space="preserve">Chỉnh sửa tên Điều 4 thành </w:t>
            </w:r>
            <w:r w:rsidRPr="00DD58C1">
              <w:rPr>
                <w:rFonts w:ascii="Times New Roman" w:hAnsi="Times New Roman" w:cs="Times New Roman"/>
                <w:b/>
              </w:rPr>
              <w:t>“</w:t>
            </w:r>
            <w:r w:rsidR="006E3FB3" w:rsidRPr="00DD58C1">
              <w:rPr>
                <w:rFonts w:ascii="Times New Roman" w:hAnsi="Times New Roman" w:cs="Times New Roman"/>
                <w:b/>
              </w:rPr>
              <w:t xml:space="preserve">Điều 4. </w:t>
            </w:r>
            <w:r w:rsidRPr="00DD58C1">
              <w:rPr>
                <w:rFonts w:ascii="Times New Roman" w:hAnsi="Times New Roman" w:cs="Times New Roman"/>
                <w:b/>
              </w:rPr>
              <w:t xml:space="preserve">Điều khoản thi hành” </w:t>
            </w:r>
            <w:r w:rsidRPr="00DD58C1">
              <w:rPr>
                <w:rFonts w:ascii="Times New Roman" w:hAnsi="Times New Roman" w:cs="Times New Roman"/>
              </w:rPr>
              <w:t>để phù hợp với quy định tại Mẫu số 29 Nghị định 78</w:t>
            </w:r>
          </w:p>
        </w:tc>
        <w:tc>
          <w:tcPr>
            <w:tcW w:w="2410"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F766D5" w:rsidRPr="00DD58C1" w:rsidRDefault="00F766D5" w:rsidP="00F766D5">
            <w:pPr>
              <w:jc w:val="both"/>
              <w:rPr>
                <w:rFonts w:ascii="Times New Roman" w:hAnsi="Times New Roman" w:cs="Times New Roman"/>
                <w:b/>
              </w:rPr>
            </w:pPr>
            <w:r w:rsidRPr="00DD58C1">
              <w:rPr>
                <w:rFonts w:ascii="Times New Roman" w:hAnsi="Times New Roman" w:cs="Times New Roman"/>
                <w:b/>
              </w:rPr>
              <w:t>Phụ lục</w:t>
            </w:r>
          </w:p>
        </w:tc>
        <w:tc>
          <w:tcPr>
            <w:tcW w:w="1702" w:type="dxa"/>
            <w:vAlign w:val="center"/>
          </w:tcPr>
          <w:p w:rsidR="00F766D5" w:rsidRPr="00DD58C1" w:rsidRDefault="00F766D5" w:rsidP="00F766D5">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Vụ Dự báo Thống kê - Ổn định tiền tệ, tài chính</w:t>
            </w:r>
          </w:p>
        </w:tc>
        <w:tc>
          <w:tcPr>
            <w:tcW w:w="3685"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 xml:space="preserve">Tên của Phụ lục tại dự thảo Thông tư mới chỉ thể hiện Danh mục thông tin được công khai trên Cổng TTĐT của NHNN, trong khi đó, tại Khoản 7 Điều 1 dự thảo Thông tư quy định trách nhiệm của các đơn vị thuộc NHNN là “phối hợp với Văn phòng NHNN cung cấp thông tin theo quy định tại Thông tư này…”, do vậy, đề nghị đơn vị soạn thảo cân nhắc chỉnh sửa tên Phụ lục cho phù hợp. </w:t>
            </w:r>
          </w:p>
        </w:tc>
        <w:tc>
          <w:tcPr>
            <w:tcW w:w="2410" w:type="dxa"/>
            <w:vAlign w:val="center"/>
          </w:tcPr>
          <w:p w:rsidR="00F766D5" w:rsidRPr="00DD58C1" w:rsidRDefault="00F766D5" w:rsidP="00885E4F">
            <w:pPr>
              <w:jc w:val="both"/>
              <w:rPr>
                <w:rFonts w:ascii="Times New Roman" w:hAnsi="Times New Roman" w:cs="Times New Roman"/>
              </w:rPr>
            </w:pPr>
            <w:r w:rsidRPr="00DD58C1">
              <w:rPr>
                <w:rFonts w:ascii="Times New Roman" w:hAnsi="Times New Roman" w:cs="Times New Roman"/>
              </w:rPr>
              <w:t xml:space="preserve">Theo điểm d khoản 8 Điều 2 Quyết định số 269/QĐ-NHNN ngày 24/02/2025 của Thống đốc NHNN, Văn phòng được giao là đơn vị đầu mối “tổ chức thực hiện quy định về phát ngôn và cung cấp thông tin của NHNN; đầu mối phối hợp với các đơn vị liên quan thuộc NHNN cung cấp thông tin có tính chất truyền thông về tiền tệ, hoạt động ngân hàng cho các cơ quan trung ương, địa phương, cơ quan báo chí trong nước và quốc tế”; còn theo khoản 6 Điều 2 Quyết định số 286/QĐ-NHNN ngày 24/02/2025 của Thống đốc NHNN, Thời báo Ngân hàng được giao “tổ chức hoạt động và quản trị về nội dung, tham gia vận hành Cổng Thông tin điện tử Ngân hàng Nhà nước”. </w:t>
            </w:r>
          </w:p>
          <w:p w:rsidR="00F766D5" w:rsidRPr="00DD58C1" w:rsidRDefault="00F766D5" w:rsidP="00885E4F">
            <w:pPr>
              <w:jc w:val="both"/>
              <w:rPr>
                <w:rFonts w:ascii="Times New Roman" w:hAnsi="Times New Roman" w:cs="Times New Roman"/>
              </w:rPr>
            </w:pPr>
            <w:r w:rsidRPr="00DD58C1">
              <w:rPr>
                <w:rFonts w:ascii="Times New Roman" w:hAnsi="Times New Roman" w:cs="Times New Roman"/>
              </w:rPr>
              <w:lastRenderedPageBreak/>
              <w:t>Ngoài ra, các nội dung công khai trên CTTĐT là các thông tin phải công khai theo Luật Tiếp cận thông tin và Nghị định hướng dẫn thi hành luật cũng như các văn bản liên quan về cung cấp thông tin trên môi trường mạng. Do đó thông tin trên CTTĐT mang tính chất định kỳ, thường xuyên hơn.</w:t>
            </w:r>
          </w:p>
        </w:tc>
      </w:tr>
      <w:tr w:rsidR="00DD58C1" w:rsidRPr="00DD58C1" w:rsidTr="0005232B">
        <w:tc>
          <w:tcPr>
            <w:tcW w:w="1843" w:type="dxa"/>
            <w:vMerge w:val="restart"/>
            <w:vAlign w:val="center"/>
          </w:tcPr>
          <w:p w:rsidR="003A70FC" w:rsidRPr="00DD58C1" w:rsidRDefault="003A70FC" w:rsidP="003A70FC">
            <w:pPr>
              <w:tabs>
                <w:tab w:val="left" w:pos="540"/>
              </w:tabs>
              <w:jc w:val="both"/>
              <w:outlineLvl w:val="0"/>
              <w:rPr>
                <w:rFonts w:ascii="Times New Roman" w:hAnsi="Times New Roman" w:cs="Times New Roman"/>
              </w:rPr>
            </w:pPr>
            <w:r w:rsidRPr="00DD58C1">
              <w:rPr>
                <w:rFonts w:ascii="Times New Roman" w:hAnsi="Times New Roman" w:cs="Times New Roman"/>
                <w:b/>
              </w:rPr>
              <w:lastRenderedPageBreak/>
              <w:t>Phụ lục</w:t>
            </w:r>
          </w:p>
        </w:tc>
        <w:tc>
          <w:tcPr>
            <w:tcW w:w="1702" w:type="dxa"/>
            <w:vAlign w:val="center"/>
          </w:tcPr>
          <w:p w:rsidR="003A70FC" w:rsidRPr="00DD58C1" w:rsidRDefault="003A70FC" w:rsidP="00F766D5">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Công ty cổ phần thanh toán Quốc gia Việt Nam</w:t>
            </w:r>
          </w:p>
        </w:tc>
        <w:tc>
          <w:tcPr>
            <w:tcW w:w="3685" w:type="dxa"/>
            <w:vAlign w:val="center"/>
          </w:tcPr>
          <w:p w:rsidR="003A70FC" w:rsidRPr="00DD58C1" w:rsidRDefault="003A70FC" w:rsidP="00F766D5">
            <w:pPr>
              <w:jc w:val="both"/>
              <w:rPr>
                <w:rFonts w:ascii="Times New Roman" w:hAnsi="Times New Roman" w:cs="Times New Roman"/>
                <w:lang w:val="en-GB"/>
              </w:rPr>
            </w:pPr>
            <w:r w:rsidRPr="00DD58C1">
              <w:rPr>
                <w:rFonts w:ascii="Times New Roman" w:hAnsi="Times New Roman" w:cs="Times New Roman"/>
                <w:lang w:val="en-GB"/>
              </w:rPr>
              <w:t xml:space="preserve">Đề nghị sửa “Danh sách các tổ chức không phải là ngân hàng được Ngân hàng Nhà nước cấp Giấy phép hoạt động cung ứng dịch vụ trung gian thanh toán” thành “Danh sách các tổ chức không phải là ngân hàng được Ngân hàng Nhà nước cấp, </w:t>
            </w:r>
            <w:r w:rsidRPr="00DD58C1">
              <w:rPr>
                <w:rFonts w:ascii="Times New Roman" w:hAnsi="Times New Roman" w:cs="Times New Roman"/>
              </w:rPr>
              <w:t>cấp lại, sửa đổi, bổ sung và thu hồi</w:t>
            </w:r>
            <w:r w:rsidRPr="00DD58C1">
              <w:rPr>
                <w:rFonts w:ascii="Times New Roman" w:hAnsi="Times New Roman" w:cs="Times New Roman"/>
                <w:lang w:val="en-GB"/>
              </w:rPr>
              <w:t xml:space="preserve"> Giấy phép hoạt động cung ứng dịch vụ trung gian thanh toán”;</w:t>
            </w:r>
          </w:p>
        </w:tc>
        <w:tc>
          <w:tcPr>
            <w:tcW w:w="2410"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Không tiếp thu, do danh sách chỉ cập nhật các tổ chức được cấp phép để tạo thuận lợi cho việc tra cứu; các tổ chức cấp lại, sửa đổi, bổ sung, thu hồi sẽ được công bố có thời hạn.</w:t>
            </w:r>
          </w:p>
        </w:tc>
      </w:tr>
      <w:tr w:rsidR="00DD58C1" w:rsidRPr="00DD58C1" w:rsidTr="0005232B">
        <w:tc>
          <w:tcPr>
            <w:tcW w:w="1843" w:type="dxa"/>
            <w:vMerge/>
            <w:vAlign w:val="center"/>
          </w:tcPr>
          <w:p w:rsidR="003A70FC" w:rsidRPr="00DD58C1" w:rsidRDefault="003A70FC" w:rsidP="00F766D5">
            <w:pPr>
              <w:jc w:val="both"/>
              <w:rPr>
                <w:rFonts w:ascii="Times New Roman" w:hAnsi="Times New Roman" w:cs="Times New Roman"/>
              </w:rPr>
            </w:pPr>
          </w:p>
        </w:tc>
        <w:tc>
          <w:tcPr>
            <w:tcW w:w="1702" w:type="dxa"/>
            <w:vAlign w:val="center"/>
          </w:tcPr>
          <w:p w:rsidR="003A70FC" w:rsidRPr="00DD58C1" w:rsidRDefault="003A70FC" w:rsidP="00F766D5">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Công ty cổ phần thanh toán Quốc gia Việt Nam</w:t>
            </w:r>
          </w:p>
          <w:p w:rsidR="003A70FC" w:rsidRPr="00DD58C1" w:rsidRDefault="003A70FC" w:rsidP="00F766D5">
            <w:pPr>
              <w:pStyle w:val="habe2"/>
              <w:spacing w:before="0" w:after="0"/>
              <w:jc w:val="both"/>
              <w:rPr>
                <w:rFonts w:ascii="Times New Roman" w:hAnsi="Times New Roman"/>
                <w:b w:val="0"/>
                <w:sz w:val="24"/>
                <w:szCs w:val="24"/>
                <w:lang w:val="en-US"/>
              </w:rPr>
            </w:pPr>
          </w:p>
        </w:tc>
        <w:tc>
          <w:tcPr>
            <w:tcW w:w="3685" w:type="dxa"/>
            <w:vAlign w:val="center"/>
          </w:tcPr>
          <w:p w:rsidR="003A70FC" w:rsidRPr="00DD58C1" w:rsidRDefault="003A70FC" w:rsidP="00F766D5">
            <w:pPr>
              <w:jc w:val="both"/>
              <w:rPr>
                <w:rFonts w:ascii="Times New Roman" w:hAnsi="Times New Roman" w:cs="Times New Roman"/>
                <w:lang w:val="en-GB"/>
              </w:rPr>
            </w:pPr>
            <w:r w:rsidRPr="00DD58C1">
              <w:rPr>
                <w:rFonts w:ascii="Times New Roman" w:hAnsi="Times New Roman" w:cs="Times New Roman"/>
                <w:lang w:val="en-GB"/>
              </w:rPr>
              <w:t xml:space="preserve">Bổ sung “Danh sách các tổ chức được Ngân hàng Nhà nước cấp, </w:t>
            </w:r>
            <w:r w:rsidRPr="00DD58C1">
              <w:rPr>
                <w:rFonts w:ascii="Times New Roman" w:hAnsi="Times New Roman" w:cs="Times New Roman"/>
              </w:rPr>
              <w:t>cấp lại, sửa đổi, bổ sung và thu hồi</w:t>
            </w:r>
            <w:r w:rsidRPr="00DD58C1">
              <w:rPr>
                <w:rFonts w:ascii="Times New Roman" w:hAnsi="Times New Roman" w:cs="Times New Roman"/>
                <w:lang w:val="en-GB"/>
              </w:rPr>
              <w:t xml:space="preserve"> Giấy phép hoạt động cung ứng dịch vụ Tiền di động”.</w:t>
            </w:r>
          </w:p>
        </w:tc>
        <w:tc>
          <w:tcPr>
            <w:tcW w:w="2410"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Tiếp thu một phần, và sửa thành “</w:t>
            </w:r>
            <w:r w:rsidRPr="00DD58C1">
              <w:rPr>
                <w:rFonts w:ascii="Times New Roman" w:hAnsi="Times New Roman" w:cs="Times New Roman"/>
                <w:lang w:val="en-GB"/>
              </w:rPr>
              <w:t>Danh sách các tổ chức được Ngân hàng Nhà nước cấp Giấy phép hoạt động cung ứng dịch vụ Tiền di động</w:t>
            </w:r>
            <w:r w:rsidRPr="00DD58C1">
              <w:rPr>
                <w:rFonts w:ascii="Times New Roman" w:hAnsi="Times New Roman" w:cs="Times New Roman"/>
              </w:rPr>
              <w:t>”.</w:t>
            </w:r>
          </w:p>
        </w:tc>
      </w:tr>
      <w:tr w:rsidR="00DD58C1" w:rsidRPr="00DD58C1" w:rsidTr="0005232B">
        <w:tc>
          <w:tcPr>
            <w:tcW w:w="1843" w:type="dxa"/>
            <w:vMerge w:val="restart"/>
            <w:vAlign w:val="center"/>
          </w:tcPr>
          <w:p w:rsidR="003A70FC" w:rsidRPr="00DD58C1" w:rsidRDefault="003A70FC" w:rsidP="00F766D5">
            <w:pPr>
              <w:jc w:val="both"/>
              <w:rPr>
                <w:rFonts w:ascii="Times New Roman" w:hAnsi="Times New Roman" w:cs="Times New Roman"/>
                <w:b/>
              </w:rPr>
            </w:pPr>
            <w:r w:rsidRPr="00DD58C1">
              <w:rPr>
                <w:rFonts w:ascii="Times New Roman" w:hAnsi="Times New Roman" w:cs="Times New Roman"/>
                <w:b/>
              </w:rPr>
              <w:t>Phụ lục</w:t>
            </w:r>
          </w:p>
        </w:tc>
        <w:tc>
          <w:tcPr>
            <w:tcW w:w="1702" w:type="dxa"/>
            <w:vMerge w:val="restart"/>
            <w:vAlign w:val="center"/>
          </w:tcPr>
          <w:p w:rsidR="003A70FC" w:rsidRPr="00DD58C1" w:rsidRDefault="003A70FC" w:rsidP="003A70FC">
            <w:pPr>
              <w:pStyle w:val="habe2"/>
              <w:spacing w:before="0" w:after="0"/>
              <w:jc w:val="both"/>
              <w:rPr>
                <w:rFonts w:ascii="Times New Roman" w:hAnsi="Times New Roman"/>
                <w:b w:val="0"/>
                <w:sz w:val="24"/>
                <w:szCs w:val="24"/>
                <w:lang w:val="en-US"/>
              </w:rPr>
            </w:pPr>
            <w:r w:rsidRPr="00DD58C1">
              <w:rPr>
                <w:rFonts w:ascii="Times New Roman" w:hAnsi="Times New Roman"/>
                <w:b w:val="0"/>
                <w:sz w:val="24"/>
                <w:szCs w:val="24"/>
                <w:lang w:val="en-US"/>
              </w:rPr>
              <w:t>Vụ Dự báo Thống kê - Ổn định tiền tệ, tài chính</w:t>
            </w:r>
          </w:p>
        </w:tc>
        <w:tc>
          <w:tcPr>
            <w:tcW w:w="3685"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 Đề nghị tách tên cột “Định kỳ/Thời hạn cung cấp” thành 2 cột riêng do không tương đồng nhau về nội dung.</w:t>
            </w:r>
          </w:p>
        </w:tc>
        <w:tc>
          <w:tcPr>
            <w:tcW w:w="2410"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 xml:space="preserve">Không tiếp thu, do nhiều nội dung thông tin không mang tính chất định kỳ; </w:t>
            </w:r>
          </w:p>
        </w:tc>
      </w:tr>
      <w:tr w:rsidR="00DD58C1" w:rsidRPr="00DD58C1" w:rsidTr="0005232B">
        <w:tc>
          <w:tcPr>
            <w:tcW w:w="1843" w:type="dxa"/>
            <w:vMerge/>
            <w:vAlign w:val="center"/>
          </w:tcPr>
          <w:p w:rsidR="003A70FC" w:rsidRPr="00DD58C1" w:rsidRDefault="003A70FC" w:rsidP="00F766D5">
            <w:pPr>
              <w:jc w:val="both"/>
              <w:rPr>
                <w:rFonts w:ascii="Times New Roman" w:hAnsi="Times New Roman" w:cs="Times New Roman"/>
                <w:b/>
              </w:rPr>
            </w:pPr>
          </w:p>
        </w:tc>
        <w:tc>
          <w:tcPr>
            <w:tcW w:w="1702" w:type="dxa"/>
            <w:vMerge/>
            <w:vAlign w:val="center"/>
          </w:tcPr>
          <w:p w:rsidR="003A70FC" w:rsidRPr="00DD58C1" w:rsidRDefault="003A70FC" w:rsidP="00F766D5">
            <w:pPr>
              <w:pStyle w:val="habe2"/>
              <w:spacing w:before="0" w:after="0"/>
              <w:jc w:val="both"/>
              <w:rPr>
                <w:rFonts w:ascii="Times New Roman" w:hAnsi="Times New Roman"/>
                <w:b w:val="0"/>
                <w:sz w:val="24"/>
                <w:szCs w:val="24"/>
                <w:lang w:val="en-US"/>
              </w:rPr>
            </w:pPr>
          </w:p>
        </w:tc>
        <w:tc>
          <w:tcPr>
            <w:tcW w:w="3685"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 Đề nghị cân nhắc sắp xếp lại danh mục các nội dung thông tin tại bảng Phụ lục tương ứng với nhóm nội dung thông tin phát ngôn và cung cấp cho báo chí nêu tại Khoản 3 Điều 1 (hoặc sắp xếp tương tư như hiện đang quy định tại Thông tư 26) để thuận tiện trong việc theo dõi, đối chiếu.</w:t>
            </w:r>
          </w:p>
        </w:tc>
        <w:tc>
          <w:tcPr>
            <w:tcW w:w="2410"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Không tiếp thu; danh mục các nội dung thông tin tại Phụ lục hiện được sắp xếp theo các đơn vị đầu mối sẽ thuận tiện hơn cho các đơn vị trong việc theo dõi các nội dung thông tin cần cung cấp so với Phụ lục tại Thông tư 26.</w:t>
            </w:r>
          </w:p>
        </w:tc>
      </w:tr>
      <w:tr w:rsidR="00DD58C1" w:rsidRPr="00DD58C1" w:rsidTr="0005232B">
        <w:tc>
          <w:tcPr>
            <w:tcW w:w="1843" w:type="dxa"/>
            <w:vMerge/>
            <w:vAlign w:val="center"/>
          </w:tcPr>
          <w:p w:rsidR="003A70FC" w:rsidRPr="00DD58C1" w:rsidRDefault="003A70FC" w:rsidP="00F766D5">
            <w:pPr>
              <w:jc w:val="both"/>
              <w:rPr>
                <w:rFonts w:ascii="Times New Roman" w:hAnsi="Times New Roman" w:cs="Times New Roman"/>
                <w:b/>
              </w:rPr>
            </w:pPr>
          </w:p>
        </w:tc>
        <w:tc>
          <w:tcPr>
            <w:tcW w:w="1702" w:type="dxa"/>
            <w:vMerge/>
            <w:vAlign w:val="center"/>
          </w:tcPr>
          <w:p w:rsidR="003A70FC" w:rsidRPr="00DD58C1" w:rsidRDefault="003A70FC" w:rsidP="00F766D5">
            <w:pPr>
              <w:pStyle w:val="habe2"/>
              <w:spacing w:before="0" w:after="0"/>
              <w:jc w:val="both"/>
              <w:rPr>
                <w:rFonts w:ascii="Times New Roman" w:hAnsi="Times New Roman"/>
                <w:b w:val="0"/>
                <w:sz w:val="24"/>
                <w:szCs w:val="24"/>
                <w:lang w:val="en-US"/>
              </w:rPr>
            </w:pPr>
          </w:p>
        </w:tc>
        <w:tc>
          <w:tcPr>
            <w:tcW w:w="3685"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 xml:space="preserve">Đề nghị sửa “Lịch phổ biến thống kê” thành “Lịch phổ biến </w:t>
            </w:r>
            <w:r w:rsidRPr="00DD58C1">
              <w:rPr>
                <w:rFonts w:ascii="Times New Roman" w:hAnsi="Times New Roman" w:cs="Times New Roman"/>
                <w:u w:val="single"/>
              </w:rPr>
              <w:t>thông tin</w:t>
            </w:r>
            <w:r w:rsidRPr="00DD58C1">
              <w:rPr>
                <w:rFonts w:ascii="Times New Roman" w:hAnsi="Times New Roman" w:cs="Times New Roman"/>
              </w:rPr>
              <w:t xml:space="preserve"> thống kê” để thống nhất với quy định tại Luật thống kê.</w:t>
            </w:r>
          </w:p>
        </w:tc>
        <w:tc>
          <w:tcPr>
            <w:tcW w:w="2410"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Align w:val="center"/>
          </w:tcPr>
          <w:p w:rsidR="00F766D5" w:rsidRPr="00DD58C1" w:rsidRDefault="00F766D5" w:rsidP="00F766D5">
            <w:pPr>
              <w:jc w:val="both"/>
              <w:rPr>
                <w:rFonts w:ascii="Times New Roman" w:hAnsi="Times New Roman" w:cs="Times New Roman"/>
                <w:b/>
              </w:rPr>
            </w:pPr>
            <w:r w:rsidRPr="00DD58C1">
              <w:rPr>
                <w:rFonts w:ascii="Times New Roman" w:hAnsi="Times New Roman" w:cs="Times New Roman"/>
                <w:b/>
              </w:rPr>
              <w:lastRenderedPageBreak/>
              <w:t>Phụ lục</w:t>
            </w:r>
          </w:p>
        </w:tc>
        <w:tc>
          <w:tcPr>
            <w:tcW w:w="1702"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Vụ Thanh toán</w:t>
            </w:r>
          </w:p>
          <w:p w:rsidR="00F766D5" w:rsidRPr="00DD58C1" w:rsidRDefault="00F766D5" w:rsidP="00F766D5">
            <w:pPr>
              <w:jc w:val="both"/>
              <w:rPr>
                <w:rFonts w:ascii="Times New Roman" w:hAnsi="Times New Roman" w:cs="Times New Roman"/>
              </w:rPr>
            </w:pPr>
          </w:p>
        </w:tc>
        <w:tc>
          <w:tcPr>
            <w:tcW w:w="3685"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Tại phụ lục, sửa “Số lượng và tổng số dư tài khoản tiền gửi thanh toán của cá nhân” thành “Số lượng và tổng số dư tài khoản thanh toán của cá nhân” cho phù hợp với quy định tại khoản 35 Điều 3 Luật Các tổ chức tín dụng năm 2024</w:t>
            </w:r>
          </w:p>
        </w:tc>
        <w:tc>
          <w:tcPr>
            <w:tcW w:w="2410"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 xml:space="preserve">Tiếp thu </w:t>
            </w:r>
          </w:p>
        </w:tc>
      </w:tr>
      <w:tr w:rsidR="00DD58C1" w:rsidRPr="00DD58C1" w:rsidTr="0005232B">
        <w:trPr>
          <w:trHeight w:val="3036"/>
        </w:trPr>
        <w:tc>
          <w:tcPr>
            <w:tcW w:w="1843" w:type="dxa"/>
            <w:vAlign w:val="center"/>
          </w:tcPr>
          <w:p w:rsidR="003A70FC" w:rsidRPr="00DD58C1" w:rsidRDefault="003A70FC" w:rsidP="00F766D5">
            <w:pPr>
              <w:jc w:val="both"/>
              <w:rPr>
                <w:rFonts w:ascii="Times New Roman" w:hAnsi="Times New Roman" w:cs="Times New Roman"/>
                <w:b/>
              </w:rPr>
            </w:pPr>
            <w:r w:rsidRPr="00DD58C1">
              <w:rPr>
                <w:rFonts w:ascii="Times New Roman" w:hAnsi="Times New Roman" w:cs="Times New Roman"/>
                <w:b/>
              </w:rPr>
              <w:t>Phụ lục</w:t>
            </w:r>
          </w:p>
        </w:tc>
        <w:tc>
          <w:tcPr>
            <w:tcW w:w="1702"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Thanh tra NHNN</w:t>
            </w:r>
          </w:p>
        </w:tc>
        <w:tc>
          <w:tcPr>
            <w:tcW w:w="3685"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Sửa “Thanh tra, giám sát ngân hàng” thành “Thanh tra Ngân hàng Nhà nước”</w:t>
            </w:r>
          </w:p>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Bỏ  nội dung “theo quy định tại Nghị định số 43/2023/NĐ-CP ngày 30/6/2023 của Chính phủ quy định chi tiết một số điều và biện pháp thi hành Luật thanh tra” và sửa như sau “Trong vòng 10 ngày kể từ ngày ký ban hành kết luận thanh tra, theo quy định của Luật Thanh tra năm 2025”</w:t>
            </w:r>
          </w:p>
        </w:tc>
        <w:tc>
          <w:tcPr>
            <w:tcW w:w="2410" w:type="dxa"/>
            <w:vAlign w:val="center"/>
          </w:tcPr>
          <w:p w:rsidR="003A70FC" w:rsidRPr="00DD58C1" w:rsidRDefault="003A70FC" w:rsidP="00F766D5">
            <w:pPr>
              <w:jc w:val="both"/>
              <w:rPr>
                <w:rFonts w:ascii="Times New Roman" w:hAnsi="Times New Roman" w:cs="Times New Roman"/>
                <w:b/>
              </w:rPr>
            </w:pPr>
            <w:r w:rsidRPr="00DD58C1">
              <w:rPr>
                <w:rFonts w:ascii="Times New Roman" w:hAnsi="Times New Roman" w:cs="Times New Roman"/>
              </w:rPr>
              <w:t>Tiếp thu</w:t>
            </w:r>
          </w:p>
        </w:tc>
      </w:tr>
      <w:tr w:rsidR="00DD58C1" w:rsidRPr="00DD58C1" w:rsidTr="0005232B">
        <w:tc>
          <w:tcPr>
            <w:tcW w:w="1843" w:type="dxa"/>
            <w:vAlign w:val="center"/>
          </w:tcPr>
          <w:p w:rsidR="00F766D5" w:rsidRPr="00DD58C1" w:rsidRDefault="00F766D5" w:rsidP="00F766D5">
            <w:pPr>
              <w:jc w:val="both"/>
              <w:rPr>
                <w:rFonts w:ascii="Times New Roman" w:hAnsi="Times New Roman" w:cs="Times New Roman"/>
                <w:b/>
              </w:rPr>
            </w:pPr>
            <w:r w:rsidRPr="00DD58C1">
              <w:rPr>
                <w:rFonts w:ascii="Times New Roman" w:hAnsi="Times New Roman" w:cs="Times New Roman"/>
                <w:b/>
              </w:rPr>
              <w:t>Phụ lục</w:t>
            </w:r>
          </w:p>
        </w:tc>
        <w:tc>
          <w:tcPr>
            <w:tcW w:w="1702"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Cục QLGS TCTD</w:t>
            </w:r>
          </w:p>
          <w:p w:rsidR="00F766D5" w:rsidRPr="00DD58C1" w:rsidRDefault="00F766D5" w:rsidP="00F766D5">
            <w:pPr>
              <w:jc w:val="both"/>
              <w:rPr>
                <w:rFonts w:ascii="Times New Roman" w:hAnsi="Times New Roman" w:cs="Times New Roman"/>
              </w:rPr>
            </w:pPr>
          </w:p>
        </w:tc>
        <w:tc>
          <w:tcPr>
            <w:tcW w:w="3685"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Cục QLGS thực hiện cung cấp thông tin đối với các đối tượng theo phân công tại QĐ 276/QĐ-NHNN; NHNN khu vực cung cấp thông tin đối với các đối tượng thuộc phạm vi quản lý, giám sát của NHNN Khu vực</w:t>
            </w:r>
          </w:p>
        </w:tc>
        <w:tc>
          <w:tcPr>
            <w:tcW w:w="2410"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 xml:space="preserve">Tiếp thu </w:t>
            </w:r>
          </w:p>
        </w:tc>
      </w:tr>
      <w:tr w:rsidR="00DD58C1" w:rsidRPr="00DD58C1" w:rsidTr="0005232B">
        <w:tc>
          <w:tcPr>
            <w:tcW w:w="1843" w:type="dxa"/>
            <w:vAlign w:val="center"/>
          </w:tcPr>
          <w:p w:rsidR="00F766D5" w:rsidRPr="00DD58C1" w:rsidRDefault="00F766D5" w:rsidP="00F766D5">
            <w:pPr>
              <w:jc w:val="both"/>
              <w:rPr>
                <w:rFonts w:ascii="Times New Roman" w:hAnsi="Times New Roman" w:cs="Times New Roman"/>
                <w:b/>
              </w:rPr>
            </w:pPr>
            <w:r w:rsidRPr="00DD58C1">
              <w:rPr>
                <w:rFonts w:ascii="Times New Roman" w:hAnsi="Times New Roman" w:cs="Times New Roman"/>
                <w:b/>
              </w:rPr>
              <w:t>Phụ lục</w:t>
            </w:r>
          </w:p>
        </w:tc>
        <w:tc>
          <w:tcPr>
            <w:tcW w:w="1702"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Vụ Chính sách tiền tệ</w:t>
            </w:r>
          </w:p>
        </w:tc>
        <w:tc>
          <w:tcPr>
            <w:tcW w:w="3685"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Sửa định kỳ/Thời hạn cung cấp về “Diễn biến lãi suất của TCTD đối với khách hàng” thành “Trong vòng 20 ngày kể từ khi kết thúc tháng báo cáo để phù hợp với tình hình, thực tế việc tổng hợp thông tin, số liệu từ các TCTD”;</w:t>
            </w:r>
          </w:p>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Đối với định kỳ/thời hạn của “Tỷ giá trung tâm” sửa thành “Trước 9h ngày công bố”</w:t>
            </w:r>
          </w:p>
        </w:tc>
        <w:tc>
          <w:tcPr>
            <w:tcW w:w="2410" w:type="dxa"/>
            <w:vAlign w:val="center"/>
          </w:tcPr>
          <w:p w:rsidR="00F766D5" w:rsidRPr="00DD58C1" w:rsidRDefault="00F766D5" w:rsidP="00F766D5">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Merge w:val="restart"/>
            <w:vAlign w:val="center"/>
          </w:tcPr>
          <w:p w:rsidR="003A70FC" w:rsidRPr="00DD58C1" w:rsidRDefault="003A70FC" w:rsidP="00F766D5">
            <w:pPr>
              <w:jc w:val="both"/>
              <w:rPr>
                <w:rFonts w:ascii="Times New Roman" w:hAnsi="Times New Roman" w:cs="Times New Roman"/>
                <w:b/>
              </w:rPr>
            </w:pPr>
            <w:r w:rsidRPr="00DD58C1">
              <w:rPr>
                <w:rFonts w:ascii="Times New Roman" w:hAnsi="Times New Roman" w:cs="Times New Roman"/>
                <w:b/>
              </w:rPr>
              <w:t>Phụ lục</w:t>
            </w:r>
          </w:p>
        </w:tc>
        <w:tc>
          <w:tcPr>
            <w:tcW w:w="1702" w:type="dxa"/>
            <w:vMerge w:val="restart"/>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Sở giao dịch</w:t>
            </w:r>
          </w:p>
        </w:tc>
        <w:tc>
          <w:tcPr>
            <w:tcW w:w="3685"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Với nội dung “Kết quả hoạt động thị trường liên ngân hàng” đề nghị chỉnh sửa thời hạn cung cấp thành “Trước 10h ngày làm việc thứ 02 kể từ ngày thị trường giao dịch” để Sở Giao dịch có thêm thời gian xử lý trong trường hợp có lỗi kỹ thuật phát sinh</w:t>
            </w:r>
          </w:p>
        </w:tc>
        <w:tc>
          <w:tcPr>
            <w:tcW w:w="2410"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Tiếp thu</w:t>
            </w:r>
          </w:p>
        </w:tc>
      </w:tr>
      <w:tr w:rsidR="00DD58C1" w:rsidRPr="00DD58C1" w:rsidTr="0005232B">
        <w:tc>
          <w:tcPr>
            <w:tcW w:w="1843" w:type="dxa"/>
            <w:vMerge/>
            <w:vAlign w:val="center"/>
          </w:tcPr>
          <w:p w:rsidR="003A70FC" w:rsidRPr="00DD58C1" w:rsidRDefault="003A70FC" w:rsidP="00F766D5">
            <w:pPr>
              <w:jc w:val="both"/>
              <w:rPr>
                <w:rFonts w:ascii="Times New Roman" w:hAnsi="Times New Roman" w:cs="Times New Roman"/>
                <w:b/>
              </w:rPr>
            </w:pPr>
          </w:p>
        </w:tc>
        <w:tc>
          <w:tcPr>
            <w:tcW w:w="1702" w:type="dxa"/>
            <w:vMerge/>
            <w:vAlign w:val="center"/>
          </w:tcPr>
          <w:p w:rsidR="003A70FC" w:rsidRPr="00DD58C1" w:rsidRDefault="003A70FC" w:rsidP="00F766D5">
            <w:pPr>
              <w:jc w:val="both"/>
              <w:rPr>
                <w:rFonts w:ascii="Times New Roman" w:hAnsi="Times New Roman" w:cs="Times New Roman"/>
              </w:rPr>
            </w:pPr>
          </w:p>
        </w:tc>
        <w:tc>
          <w:tcPr>
            <w:tcW w:w="3685"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“Tỷ giá Sở giao dịch Ngân hàng Nhà nước” không còn thuộc trách nhiệm công bố của Sở Giao dịch, do vậy, đề nghị đưa Sở giao dịch ra khỏi đơn vị đầu mối cung cấp thông tin này</w:t>
            </w:r>
          </w:p>
        </w:tc>
        <w:tc>
          <w:tcPr>
            <w:tcW w:w="2410" w:type="dxa"/>
            <w:vAlign w:val="center"/>
          </w:tcPr>
          <w:p w:rsidR="003A70FC" w:rsidRPr="00DD58C1" w:rsidRDefault="003A70FC" w:rsidP="00F766D5">
            <w:pPr>
              <w:jc w:val="both"/>
              <w:rPr>
                <w:rFonts w:ascii="Times New Roman" w:hAnsi="Times New Roman" w:cs="Times New Roman"/>
              </w:rPr>
            </w:pPr>
            <w:r w:rsidRPr="00DD58C1">
              <w:rPr>
                <w:rFonts w:ascii="Times New Roman" w:hAnsi="Times New Roman" w:cs="Times New Roman"/>
              </w:rPr>
              <w:t>Tiếp thu và sửa thành “</w:t>
            </w:r>
            <w:hyperlink r:id="rId7" w:history="1">
              <w:r w:rsidRPr="00DD58C1">
                <w:rPr>
                  <w:rStyle w:val="Hyperlink"/>
                  <w:rFonts w:ascii="Times New Roman" w:hAnsi="Times New Roman" w:cs="Times New Roman"/>
                  <w:bCs/>
                  <w:color w:val="auto"/>
                  <w:u w:val="none"/>
                  <w:shd w:val="clear" w:color="auto" w:fill="FFFFFF"/>
                </w:rPr>
                <w:t>Tỷ giá tham khảo giữa đồng Việt Nam và các loại ngoại tệ tại Cục Quản lý ngoại hối</w:t>
              </w:r>
            </w:hyperlink>
            <w:r w:rsidRPr="00DD58C1">
              <w:rPr>
                <w:rStyle w:val="Hyperlink"/>
                <w:rFonts w:ascii="Times New Roman" w:hAnsi="Times New Roman" w:cs="Times New Roman"/>
                <w:bCs/>
                <w:color w:val="auto"/>
                <w:u w:val="none"/>
                <w:shd w:val="clear" w:color="auto" w:fill="FFFFFF"/>
              </w:rPr>
              <w:t>”</w:t>
            </w:r>
          </w:p>
        </w:tc>
      </w:tr>
      <w:bookmarkEnd w:id="0"/>
    </w:tbl>
    <w:p w:rsidR="0049366F" w:rsidRPr="00DD58C1" w:rsidRDefault="0049366F" w:rsidP="00475E59">
      <w:pPr>
        <w:spacing w:after="0" w:line="240" w:lineRule="auto"/>
        <w:jc w:val="both"/>
        <w:rPr>
          <w:rFonts w:ascii="Times New Roman" w:hAnsi="Times New Roman" w:cs="Times New Roman"/>
        </w:rPr>
      </w:pPr>
    </w:p>
    <w:sectPr w:rsidR="0049366F" w:rsidRPr="00DD58C1" w:rsidSect="00374628">
      <w:headerReference w:type="default" r:id="rId8"/>
      <w:pgSz w:w="11907" w:h="16840" w:code="9"/>
      <w:pgMar w:top="1134" w:right="1134" w:bottom="1134"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D35" w:rsidRDefault="00CC7D35" w:rsidP="0049366F">
      <w:pPr>
        <w:spacing w:after="0" w:line="240" w:lineRule="auto"/>
      </w:pPr>
      <w:r>
        <w:separator/>
      </w:r>
    </w:p>
  </w:endnote>
  <w:endnote w:type="continuationSeparator" w:id="0">
    <w:p w:rsidR="00CC7D35" w:rsidRDefault="00CC7D35" w:rsidP="0049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D35" w:rsidRDefault="00CC7D35" w:rsidP="0049366F">
      <w:pPr>
        <w:spacing w:after="0" w:line="240" w:lineRule="auto"/>
      </w:pPr>
      <w:r>
        <w:separator/>
      </w:r>
    </w:p>
  </w:footnote>
  <w:footnote w:type="continuationSeparator" w:id="0">
    <w:p w:rsidR="00CC7D35" w:rsidRDefault="00CC7D35" w:rsidP="00493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933573"/>
      <w:docPartObj>
        <w:docPartGallery w:val="Page Numbers (Top of Page)"/>
        <w:docPartUnique/>
      </w:docPartObj>
    </w:sdtPr>
    <w:sdtEndPr>
      <w:rPr>
        <w:noProof/>
      </w:rPr>
    </w:sdtEndPr>
    <w:sdtContent>
      <w:p w:rsidR="00EB0766" w:rsidRDefault="00EB0766">
        <w:pPr>
          <w:pStyle w:val="Header"/>
          <w:jc w:val="center"/>
        </w:pPr>
        <w:r>
          <w:fldChar w:fldCharType="begin"/>
        </w:r>
        <w:r>
          <w:instrText xml:space="preserve"> PAGE   \* MERGEFORMAT </w:instrText>
        </w:r>
        <w:r>
          <w:fldChar w:fldCharType="separate"/>
        </w:r>
        <w:r w:rsidR="00DD58C1">
          <w:rPr>
            <w:noProof/>
          </w:rPr>
          <w:t>14</w:t>
        </w:r>
        <w:r>
          <w:rPr>
            <w:noProof/>
          </w:rPr>
          <w:fldChar w:fldCharType="end"/>
        </w:r>
      </w:p>
    </w:sdtContent>
  </w:sdt>
  <w:p w:rsidR="00EB0766" w:rsidRDefault="00EB07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96F62"/>
    <w:multiLevelType w:val="hybridMultilevel"/>
    <w:tmpl w:val="DB6C5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31C34"/>
    <w:multiLevelType w:val="hybridMultilevel"/>
    <w:tmpl w:val="DEC2520A"/>
    <w:lvl w:ilvl="0" w:tplc="7E74C742">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72114819"/>
    <w:multiLevelType w:val="hybridMultilevel"/>
    <w:tmpl w:val="910C18FE"/>
    <w:lvl w:ilvl="0" w:tplc="7BF615CC">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BC"/>
    <w:rsid w:val="0000093F"/>
    <w:rsid w:val="00005490"/>
    <w:rsid w:val="0001264A"/>
    <w:rsid w:val="00044A73"/>
    <w:rsid w:val="00045BAD"/>
    <w:rsid w:val="00051F8C"/>
    <w:rsid w:val="0005232B"/>
    <w:rsid w:val="00066E2F"/>
    <w:rsid w:val="00071328"/>
    <w:rsid w:val="00071DF0"/>
    <w:rsid w:val="00090A3F"/>
    <w:rsid w:val="000941E1"/>
    <w:rsid w:val="00095F3D"/>
    <w:rsid w:val="000A2C07"/>
    <w:rsid w:val="000A4B07"/>
    <w:rsid w:val="000D3CC7"/>
    <w:rsid w:val="000D3F3F"/>
    <w:rsid w:val="000D686C"/>
    <w:rsid w:val="000E63DD"/>
    <w:rsid w:val="000F70BF"/>
    <w:rsid w:val="00126E9F"/>
    <w:rsid w:val="00133FA6"/>
    <w:rsid w:val="00145598"/>
    <w:rsid w:val="00145FBC"/>
    <w:rsid w:val="001539A2"/>
    <w:rsid w:val="001554EC"/>
    <w:rsid w:val="001713FD"/>
    <w:rsid w:val="0017398A"/>
    <w:rsid w:val="0019663B"/>
    <w:rsid w:val="001A24E3"/>
    <w:rsid w:val="001A5A11"/>
    <w:rsid w:val="001A73A8"/>
    <w:rsid w:val="001C47C8"/>
    <w:rsid w:val="001D2E92"/>
    <w:rsid w:val="001D4D56"/>
    <w:rsid w:val="001E14C0"/>
    <w:rsid w:val="002115BF"/>
    <w:rsid w:val="00231B39"/>
    <w:rsid w:val="002335CD"/>
    <w:rsid w:val="00234E74"/>
    <w:rsid w:val="0024208C"/>
    <w:rsid w:val="00261FF7"/>
    <w:rsid w:val="00273BEF"/>
    <w:rsid w:val="00273C00"/>
    <w:rsid w:val="00283197"/>
    <w:rsid w:val="00290C8E"/>
    <w:rsid w:val="002A16AB"/>
    <w:rsid w:val="002A5576"/>
    <w:rsid w:val="002C4B10"/>
    <w:rsid w:val="002E56BC"/>
    <w:rsid w:val="002E59BE"/>
    <w:rsid w:val="002F444C"/>
    <w:rsid w:val="002F5FFC"/>
    <w:rsid w:val="003017F8"/>
    <w:rsid w:val="00307B0C"/>
    <w:rsid w:val="003126AD"/>
    <w:rsid w:val="00317104"/>
    <w:rsid w:val="00324F88"/>
    <w:rsid w:val="00330BB8"/>
    <w:rsid w:val="00340079"/>
    <w:rsid w:val="00341F02"/>
    <w:rsid w:val="00355518"/>
    <w:rsid w:val="00363A06"/>
    <w:rsid w:val="00374628"/>
    <w:rsid w:val="00386FFD"/>
    <w:rsid w:val="00390EB6"/>
    <w:rsid w:val="00391C47"/>
    <w:rsid w:val="00392E00"/>
    <w:rsid w:val="00394EF3"/>
    <w:rsid w:val="003A0098"/>
    <w:rsid w:val="003A70FC"/>
    <w:rsid w:val="003B514B"/>
    <w:rsid w:val="003B5362"/>
    <w:rsid w:val="003B7171"/>
    <w:rsid w:val="003C0B3F"/>
    <w:rsid w:val="003D31BA"/>
    <w:rsid w:val="003D4020"/>
    <w:rsid w:val="003E17A8"/>
    <w:rsid w:val="004038B7"/>
    <w:rsid w:val="00406216"/>
    <w:rsid w:val="00412114"/>
    <w:rsid w:val="00412258"/>
    <w:rsid w:val="0042755D"/>
    <w:rsid w:val="0044766C"/>
    <w:rsid w:val="00455D01"/>
    <w:rsid w:val="0047343A"/>
    <w:rsid w:val="00475E59"/>
    <w:rsid w:val="004834DD"/>
    <w:rsid w:val="00486015"/>
    <w:rsid w:val="0049366F"/>
    <w:rsid w:val="0049689F"/>
    <w:rsid w:val="004B2907"/>
    <w:rsid w:val="004B7283"/>
    <w:rsid w:val="004E1457"/>
    <w:rsid w:val="004E2821"/>
    <w:rsid w:val="004F49D1"/>
    <w:rsid w:val="00502A50"/>
    <w:rsid w:val="00515BB8"/>
    <w:rsid w:val="0052515A"/>
    <w:rsid w:val="00537B4F"/>
    <w:rsid w:val="005468B1"/>
    <w:rsid w:val="00547E6E"/>
    <w:rsid w:val="005527F4"/>
    <w:rsid w:val="005721A2"/>
    <w:rsid w:val="00580DF6"/>
    <w:rsid w:val="00581A17"/>
    <w:rsid w:val="00582BBE"/>
    <w:rsid w:val="00594C5C"/>
    <w:rsid w:val="005B26B7"/>
    <w:rsid w:val="005D70B3"/>
    <w:rsid w:val="005F38DC"/>
    <w:rsid w:val="005F7E7C"/>
    <w:rsid w:val="0060518E"/>
    <w:rsid w:val="00612FC9"/>
    <w:rsid w:val="006416FD"/>
    <w:rsid w:val="00660D36"/>
    <w:rsid w:val="00670629"/>
    <w:rsid w:val="0067695C"/>
    <w:rsid w:val="00677CED"/>
    <w:rsid w:val="00677E4B"/>
    <w:rsid w:val="006B0E28"/>
    <w:rsid w:val="006C0EEF"/>
    <w:rsid w:val="006C336C"/>
    <w:rsid w:val="006D4D83"/>
    <w:rsid w:val="006D6039"/>
    <w:rsid w:val="006E12A8"/>
    <w:rsid w:val="006E30B4"/>
    <w:rsid w:val="006E3FB3"/>
    <w:rsid w:val="006E4030"/>
    <w:rsid w:val="006F25D8"/>
    <w:rsid w:val="0070592B"/>
    <w:rsid w:val="00716891"/>
    <w:rsid w:val="00722797"/>
    <w:rsid w:val="00723D77"/>
    <w:rsid w:val="00732C97"/>
    <w:rsid w:val="00743163"/>
    <w:rsid w:val="007441D7"/>
    <w:rsid w:val="007469CA"/>
    <w:rsid w:val="007533D1"/>
    <w:rsid w:val="007633B5"/>
    <w:rsid w:val="007661A8"/>
    <w:rsid w:val="007757E1"/>
    <w:rsid w:val="00790CC7"/>
    <w:rsid w:val="007A2E0B"/>
    <w:rsid w:val="007A55F2"/>
    <w:rsid w:val="007C0A81"/>
    <w:rsid w:val="007C67F9"/>
    <w:rsid w:val="007D1162"/>
    <w:rsid w:val="007D38C5"/>
    <w:rsid w:val="007D3B81"/>
    <w:rsid w:val="007D493D"/>
    <w:rsid w:val="007D552D"/>
    <w:rsid w:val="007F3AFD"/>
    <w:rsid w:val="00801FBF"/>
    <w:rsid w:val="0080202C"/>
    <w:rsid w:val="0081151B"/>
    <w:rsid w:val="00815B38"/>
    <w:rsid w:val="00823213"/>
    <w:rsid w:val="00833F13"/>
    <w:rsid w:val="008448F4"/>
    <w:rsid w:val="00844BB0"/>
    <w:rsid w:val="00846B50"/>
    <w:rsid w:val="00850DF0"/>
    <w:rsid w:val="00880683"/>
    <w:rsid w:val="00885E4F"/>
    <w:rsid w:val="00890126"/>
    <w:rsid w:val="008B3B2D"/>
    <w:rsid w:val="008C5075"/>
    <w:rsid w:val="008C6B33"/>
    <w:rsid w:val="008D7136"/>
    <w:rsid w:val="008E5535"/>
    <w:rsid w:val="009172DE"/>
    <w:rsid w:val="009244C1"/>
    <w:rsid w:val="009345FA"/>
    <w:rsid w:val="00936293"/>
    <w:rsid w:val="009416B5"/>
    <w:rsid w:val="00947B17"/>
    <w:rsid w:val="0095126D"/>
    <w:rsid w:val="00957B97"/>
    <w:rsid w:val="00970DCB"/>
    <w:rsid w:val="00980565"/>
    <w:rsid w:val="0098475A"/>
    <w:rsid w:val="00985620"/>
    <w:rsid w:val="009857D7"/>
    <w:rsid w:val="00994C4A"/>
    <w:rsid w:val="009A268F"/>
    <w:rsid w:val="009B6CAA"/>
    <w:rsid w:val="009D32E5"/>
    <w:rsid w:val="009D649E"/>
    <w:rsid w:val="009F1365"/>
    <w:rsid w:val="00A035EB"/>
    <w:rsid w:val="00A23592"/>
    <w:rsid w:val="00A26F23"/>
    <w:rsid w:val="00A34555"/>
    <w:rsid w:val="00A4026D"/>
    <w:rsid w:val="00A559EF"/>
    <w:rsid w:val="00A578C3"/>
    <w:rsid w:val="00A77D97"/>
    <w:rsid w:val="00A851B0"/>
    <w:rsid w:val="00A90D21"/>
    <w:rsid w:val="00A97811"/>
    <w:rsid w:val="00AB169E"/>
    <w:rsid w:val="00AC2837"/>
    <w:rsid w:val="00AC51EB"/>
    <w:rsid w:val="00AE3C9F"/>
    <w:rsid w:val="00AF36DC"/>
    <w:rsid w:val="00B02D2B"/>
    <w:rsid w:val="00B15871"/>
    <w:rsid w:val="00B22AD2"/>
    <w:rsid w:val="00B40007"/>
    <w:rsid w:val="00B459B0"/>
    <w:rsid w:val="00B60DF0"/>
    <w:rsid w:val="00B726F0"/>
    <w:rsid w:val="00B745D2"/>
    <w:rsid w:val="00B75A6E"/>
    <w:rsid w:val="00B802C1"/>
    <w:rsid w:val="00B933F8"/>
    <w:rsid w:val="00BB511E"/>
    <w:rsid w:val="00BC4EA7"/>
    <w:rsid w:val="00BD3ED2"/>
    <w:rsid w:val="00BD5265"/>
    <w:rsid w:val="00BE33FE"/>
    <w:rsid w:val="00BF2F37"/>
    <w:rsid w:val="00C15FB5"/>
    <w:rsid w:val="00C21FA1"/>
    <w:rsid w:val="00C33E22"/>
    <w:rsid w:val="00C34F35"/>
    <w:rsid w:val="00C44D40"/>
    <w:rsid w:val="00C55918"/>
    <w:rsid w:val="00C63765"/>
    <w:rsid w:val="00C64928"/>
    <w:rsid w:val="00C65583"/>
    <w:rsid w:val="00C671F7"/>
    <w:rsid w:val="00C6743E"/>
    <w:rsid w:val="00C7368E"/>
    <w:rsid w:val="00C77C06"/>
    <w:rsid w:val="00C9699A"/>
    <w:rsid w:val="00CA03E7"/>
    <w:rsid w:val="00CB5519"/>
    <w:rsid w:val="00CB5C70"/>
    <w:rsid w:val="00CC7D35"/>
    <w:rsid w:val="00CD5B1E"/>
    <w:rsid w:val="00CE6194"/>
    <w:rsid w:val="00CF5048"/>
    <w:rsid w:val="00D02CF1"/>
    <w:rsid w:val="00D0590C"/>
    <w:rsid w:val="00D24618"/>
    <w:rsid w:val="00D27091"/>
    <w:rsid w:val="00D27430"/>
    <w:rsid w:val="00D437F0"/>
    <w:rsid w:val="00D464EB"/>
    <w:rsid w:val="00D531B0"/>
    <w:rsid w:val="00D55855"/>
    <w:rsid w:val="00D64C78"/>
    <w:rsid w:val="00D733A6"/>
    <w:rsid w:val="00D74758"/>
    <w:rsid w:val="00D83139"/>
    <w:rsid w:val="00D9596A"/>
    <w:rsid w:val="00DA6B08"/>
    <w:rsid w:val="00DB4FCF"/>
    <w:rsid w:val="00DC0083"/>
    <w:rsid w:val="00DD58C1"/>
    <w:rsid w:val="00DF5D6A"/>
    <w:rsid w:val="00DF6B2B"/>
    <w:rsid w:val="00E061C5"/>
    <w:rsid w:val="00E06CE4"/>
    <w:rsid w:val="00E2631B"/>
    <w:rsid w:val="00E279CF"/>
    <w:rsid w:val="00E341B2"/>
    <w:rsid w:val="00E428A8"/>
    <w:rsid w:val="00E433F7"/>
    <w:rsid w:val="00E54622"/>
    <w:rsid w:val="00E603CB"/>
    <w:rsid w:val="00E630CC"/>
    <w:rsid w:val="00E71FC1"/>
    <w:rsid w:val="00E7508B"/>
    <w:rsid w:val="00E801CD"/>
    <w:rsid w:val="00E835AF"/>
    <w:rsid w:val="00E84F35"/>
    <w:rsid w:val="00E86C87"/>
    <w:rsid w:val="00E968B4"/>
    <w:rsid w:val="00EA0A3B"/>
    <w:rsid w:val="00EA0D6C"/>
    <w:rsid w:val="00EA0E1B"/>
    <w:rsid w:val="00EA1B3D"/>
    <w:rsid w:val="00EA4617"/>
    <w:rsid w:val="00EA5138"/>
    <w:rsid w:val="00EA7EC2"/>
    <w:rsid w:val="00EB0419"/>
    <w:rsid w:val="00EB0766"/>
    <w:rsid w:val="00ED3460"/>
    <w:rsid w:val="00F058E7"/>
    <w:rsid w:val="00F065EF"/>
    <w:rsid w:val="00F229A9"/>
    <w:rsid w:val="00F3091A"/>
    <w:rsid w:val="00F41724"/>
    <w:rsid w:val="00F42C10"/>
    <w:rsid w:val="00F52852"/>
    <w:rsid w:val="00F5427C"/>
    <w:rsid w:val="00F560A8"/>
    <w:rsid w:val="00F572C6"/>
    <w:rsid w:val="00F62D35"/>
    <w:rsid w:val="00F766D5"/>
    <w:rsid w:val="00F776BB"/>
    <w:rsid w:val="00F86D08"/>
    <w:rsid w:val="00F94A5D"/>
    <w:rsid w:val="00FA19C7"/>
    <w:rsid w:val="00FB29FA"/>
    <w:rsid w:val="00FD7FBB"/>
    <w:rsid w:val="00FE526A"/>
    <w:rsid w:val="00FF60FC"/>
    <w:rsid w:val="00FF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150"/>
  <w15:chartTrackingRefBased/>
  <w15:docId w15:val="{F44AD7BA-C484-420F-AF6D-62C916BF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List Paragraph1,Bullet,bl,Bullet L1,bl1,bullet,List Paragraph11,List Paragraph12,List Paragraph2,Thang2,VNA - List Paragraph,1.,Table Sequence,List Paragraph111,Dot 1,Norm,abc,List Paragraph 1,Bullet List,FooterText,numbered,Ha,b"/>
    <w:basedOn w:val="Normal"/>
    <w:link w:val="ListParagraphChar"/>
    <w:uiPriority w:val="34"/>
    <w:qFormat/>
    <w:rsid w:val="00670629"/>
    <w:pPr>
      <w:ind w:left="720"/>
      <w:contextualSpacing/>
    </w:pPr>
  </w:style>
  <w:style w:type="paragraph" w:customStyle="1" w:styleId="habe2">
    <w:name w:val="habe2"/>
    <w:basedOn w:val="Normal"/>
    <w:rsid w:val="001A73A8"/>
    <w:pPr>
      <w:suppressAutoHyphens/>
      <w:spacing w:before="120" w:after="120" w:line="240" w:lineRule="auto"/>
      <w:jc w:val="center"/>
    </w:pPr>
    <w:rPr>
      <w:rFonts w:ascii=".VnTimeH" w:eastAsia="Times New Roman" w:hAnsi=".VnTimeH" w:cs="Times New Roman"/>
      <w:b/>
      <w:iCs/>
      <w:kern w:val="0"/>
      <w:sz w:val="26"/>
      <w:szCs w:val="20"/>
      <w:lang w:val="vi-VN" w:eastAsia="ar-SA"/>
      <w14:ligatures w14:val="none"/>
    </w:rPr>
  </w:style>
  <w:style w:type="paragraph" w:styleId="NormalWeb">
    <w:name w:val="Normal (Web)"/>
    <w:basedOn w:val="Normal"/>
    <w:uiPriority w:val="99"/>
    <w:unhideWhenUsed/>
    <w:rsid w:val="00B933F8"/>
    <w:pPr>
      <w:spacing w:after="200" w:line="276"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493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66F"/>
  </w:style>
  <w:style w:type="paragraph" w:styleId="Footer">
    <w:name w:val="footer"/>
    <w:basedOn w:val="Normal"/>
    <w:link w:val="FooterChar"/>
    <w:uiPriority w:val="99"/>
    <w:unhideWhenUsed/>
    <w:rsid w:val="00493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66F"/>
  </w:style>
  <w:style w:type="character" w:customStyle="1" w:styleId="ListParagraphChar">
    <w:name w:val="List Paragraph Char"/>
    <w:aliases w:val="bullet 1 Char,List Paragraph1 Char,Bullet Char,bl Char,Bullet L1 Char,bl1 Char,bullet Char,List Paragraph11 Char,List Paragraph12 Char,List Paragraph2 Char,Thang2 Char,VNA - List Paragraph Char,1. Char,Table Sequence Char,Dot 1 Char"/>
    <w:basedOn w:val="DefaultParagraphFont"/>
    <w:link w:val="ListParagraph"/>
    <w:uiPriority w:val="34"/>
    <w:qFormat/>
    <w:locked/>
    <w:rsid w:val="0049366F"/>
  </w:style>
  <w:style w:type="character" w:styleId="Hyperlink">
    <w:name w:val="Hyperlink"/>
    <w:basedOn w:val="DefaultParagraphFont"/>
    <w:uiPriority w:val="99"/>
    <w:semiHidden/>
    <w:unhideWhenUsed/>
    <w:rsid w:val="00FB29FA"/>
    <w:rPr>
      <w:color w:val="0000FF"/>
      <w:u w:val="single"/>
    </w:rPr>
  </w:style>
  <w:style w:type="character" w:styleId="CommentReference">
    <w:name w:val="annotation reference"/>
    <w:basedOn w:val="DefaultParagraphFont"/>
    <w:uiPriority w:val="99"/>
    <w:semiHidden/>
    <w:unhideWhenUsed/>
    <w:rsid w:val="00850DF0"/>
    <w:rPr>
      <w:sz w:val="16"/>
      <w:szCs w:val="16"/>
    </w:rPr>
  </w:style>
  <w:style w:type="paragraph" w:styleId="CommentText">
    <w:name w:val="annotation text"/>
    <w:basedOn w:val="Normal"/>
    <w:link w:val="CommentTextChar"/>
    <w:uiPriority w:val="99"/>
    <w:unhideWhenUsed/>
    <w:rsid w:val="00850DF0"/>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50DF0"/>
    <w:rPr>
      <w:kern w:val="0"/>
      <w:sz w:val="20"/>
      <w:szCs w:val="20"/>
      <w14:ligatures w14:val="none"/>
    </w:rPr>
  </w:style>
  <w:style w:type="character" w:styleId="Strong">
    <w:name w:val="Strong"/>
    <w:basedOn w:val="DefaultParagraphFont"/>
    <w:uiPriority w:val="22"/>
    <w:qFormat/>
    <w:rsid w:val="005B26B7"/>
    <w:rPr>
      <w:b/>
      <w:bCs/>
    </w:rPr>
  </w:style>
  <w:style w:type="paragraph" w:styleId="BalloonText">
    <w:name w:val="Balloon Text"/>
    <w:basedOn w:val="Normal"/>
    <w:link w:val="BalloonTextChar"/>
    <w:uiPriority w:val="99"/>
    <w:semiHidden/>
    <w:unhideWhenUsed/>
    <w:rsid w:val="00E433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3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ttktt.sbv.gov.vn/TyGia/faces/TyGiaSGD.j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2892A-8C29-4C74-A00E-53AFC193BFE2}"/>
</file>

<file path=customXml/itemProps2.xml><?xml version="1.0" encoding="utf-8"?>
<ds:datastoreItem xmlns:ds="http://schemas.openxmlformats.org/officeDocument/2006/customXml" ds:itemID="{E841CDBF-0721-43D8-9A45-FFD801C378D6}"/>
</file>

<file path=customXml/itemProps3.xml><?xml version="1.0" encoding="utf-8"?>
<ds:datastoreItem xmlns:ds="http://schemas.openxmlformats.org/officeDocument/2006/customXml" ds:itemID="{AC44970F-1034-4149-939E-F99EBB9DC205}"/>
</file>

<file path=docProps/app.xml><?xml version="1.0" encoding="utf-8"?>
<Properties xmlns="http://schemas.openxmlformats.org/officeDocument/2006/extended-properties" xmlns:vt="http://schemas.openxmlformats.org/officeDocument/2006/docPropsVTypes">
  <Template>Normal</Template>
  <TotalTime>183</TotalTime>
  <Pages>14</Pages>
  <Words>4419</Words>
  <Characters>25192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31</cp:revision>
  <cp:lastPrinted>2025-09-26T03:50:00Z</cp:lastPrinted>
  <dcterms:created xsi:type="dcterms:W3CDTF">2025-09-10T02:53:00Z</dcterms:created>
  <dcterms:modified xsi:type="dcterms:W3CDTF">2025-10-01T07:11:00Z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