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95" w:type="dxa"/>
        <w:tblLook w:val="04A0" w:firstRow="1" w:lastRow="0" w:firstColumn="1" w:lastColumn="0" w:noHBand="0" w:noVBand="1"/>
      </w:tblPr>
      <w:tblGrid>
        <w:gridCol w:w="3969"/>
        <w:gridCol w:w="5226"/>
      </w:tblGrid>
      <w:tr w:rsidR="00C2106A" w:rsidRPr="008D7C0D" w14:paraId="7D1AE57A" w14:textId="77777777" w:rsidTr="001E123C">
        <w:tc>
          <w:tcPr>
            <w:tcW w:w="3969" w:type="dxa"/>
          </w:tcPr>
          <w:p w14:paraId="0CD38AE0" w14:textId="77777777" w:rsidR="00C2106A" w:rsidRPr="00B0285A" w:rsidRDefault="00C2106A">
            <w:pPr>
              <w:spacing w:after="0" w:line="240" w:lineRule="auto"/>
              <w:jc w:val="center"/>
              <w:rPr>
                <w:rFonts w:ascii="Times New Roman" w:hAnsi="Times New Roman"/>
                <w:b/>
                <w:bCs/>
                <w:sz w:val="24"/>
                <w:szCs w:val="24"/>
              </w:rPr>
            </w:pPr>
            <w:bookmarkStart w:id="0" w:name="_GoBack"/>
            <w:bookmarkEnd w:id="0"/>
            <w:r w:rsidRPr="00B0285A">
              <w:rPr>
                <w:rFonts w:ascii="Times New Roman" w:hAnsi="Times New Roman"/>
                <w:b/>
                <w:bCs/>
                <w:sz w:val="24"/>
                <w:szCs w:val="24"/>
              </w:rPr>
              <w:t xml:space="preserve">NGÂN HÀNG NHÀ NƯỚC </w:t>
            </w:r>
          </w:p>
          <w:p w14:paraId="0D07F6A4" w14:textId="55EB5B19" w:rsidR="00C2106A" w:rsidRPr="00B0285A" w:rsidRDefault="00B0285A" w:rsidP="00B0285A">
            <w:pPr>
              <w:spacing w:after="0" w:line="240" w:lineRule="auto"/>
              <w:jc w:val="center"/>
              <w:rPr>
                <w:rFonts w:ascii="Times New Roman" w:hAnsi="Times New Roman"/>
                <w:sz w:val="28"/>
                <w:szCs w:val="28"/>
              </w:rPr>
            </w:pPr>
            <w:r>
              <w:rPr>
                <w:rFonts w:ascii="Times New Roman" w:hAnsi="Times New Roman"/>
                <w:b/>
                <w:bCs/>
                <w:noProof/>
                <w:sz w:val="24"/>
                <w:szCs w:val="24"/>
              </w:rPr>
              <mc:AlternateContent>
                <mc:Choice Requires="wps">
                  <w:drawing>
                    <wp:anchor distT="0" distB="0" distL="114300" distR="114300" simplePos="0" relativeHeight="251661312" behindDoc="0" locked="0" layoutInCell="1" allowOverlap="1" wp14:anchorId="4112AF30" wp14:editId="4C1A146A">
                      <wp:simplePos x="0" y="0"/>
                      <wp:positionH relativeFrom="column">
                        <wp:posOffset>856628</wp:posOffset>
                      </wp:positionH>
                      <wp:positionV relativeFrom="paragraph">
                        <wp:posOffset>186539</wp:posOffset>
                      </wp:positionV>
                      <wp:extent cx="660903" cy="4527"/>
                      <wp:effectExtent l="0" t="0" r="25400" b="33655"/>
                      <wp:wrapNone/>
                      <wp:docPr id="1112698243" name="Straight Connector 3"/>
                      <wp:cNvGraphicFramePr/>
                      <a:graphic xmlns:a="http://schemas.openxmlformats.org/drawingml/2006/main">
                        <a:graphicData uri="http://schemas.microsoft.com/office/word/2010/wordprocessingShape">
                          <wps:wsp>
                            <wps:cNvCnPr/>
                            <wps:spPr>
                              <a:xfrm flipV="1">
                                <a:off x="0" y="0"/>
                                <a:ext cx="660903" cy="45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3541625"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67.45pt,14.7pt" to="11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" strokecolor="black [3200]" strokeweight=".5pt">
                      <v:stroke joinstyle="miter"/>
                    </v:line>
                  </w:pict>
                </mc:Fallback>
              </mc:AlternateContent>
            </w:r>
            <w:r w:rsidR="00C2106A" w:rsidRPr="00B0285A">
              <w:rPr>
                <w:rFonts w:ascii="Times New Roman" w:hAnsi="Times New Roman"/>
                <w:b/>
                <w:bCs/>
                <w:sz w:val="24"/>
                <w:szCs w:val="24"/>
              </w:rPr>
              <w:t>VIỆT NAM</w:t>
            </w:r>
          </w:p>
        </w:tc>
        <w:tc>
          <w:tcPr>
            <w:tcW w:w="5226" w:type="dxa"/>
          </w:tcPr>
          <w:p w14:paraId="058D9BFE" w14:textId="77777777" w:rsidR="00C2106A" w:rsidRPr="008D7C0D" w:rsidRDefault="00C2106A">
            <w:pPr>
              <w:spacing w:after="0" w:line="240" w:lineRule="auto"/>
              <w:jc w:val="center"/>
              <w:rPr>
                <w:rFonts w:ascii="Times New Roman" w:hAnsi="Times New Roman"/>
                <w:b/>
                <w:sz w:val="24"/>
                <w:szCs w:val="24"/>
              </w:rPr>
            </w:pPr>
            <w:r w:rsidRPr="008D7C0D">
              <w:rPr>
                <w:rFonts w:ascii="Times New Roman" w:hAnsi="Times New Roman"/>
                <w:b/>
                <w:sz w:val="24"/>
                <w:szCs w:val="24"/>
              </w:rPr>
              <w:t>CỘNG HÒA XÃ HỘI CHỦ NGHĨA VIỆT NAM</w:t>
            </w:r>
          </w:p>
          <w:p w14:paraId="24A60B68" w14:textId="77777777" w:rsidR="00C2106A" w:rsidRPr="008D7C0D" w:rsidRDefault="00C2106A">
            <w:pPr>
              <w:spacing w:after="0" w:line="240" w:lineRule="auto"/>
              <w:jc w:val="center"/>
              <w:rPr>
                <w:rFonts w:ascii="Times New Roman" w:hAnsi="Times New Roman"/>
                <w:b/>
                <w:sz w:val="28"/>
                <w:szCs w:val="28"/>
              </w:rPr>
            </w:pPr>
            <w:r w:rsidRPr="008D7C0D">
              <w:rPr>
                <w:rFonts w:ascii="Times New Roman" w:hAnsi="Times New Roman"/>
                <w:b/>
                <w:sz w:val="28"/>
                <w:szCs w:val="28"/>
              </w:rPr>
              <w:t>Độc lập - Tự do - Hạnh phúc</w:t>
            </w:r>
          </w:p>
          <w:p w14:paraId="3E5C7C57" w14:textId="2F403233" w:rsidR="00C2106A" w:rsidRPr="0044568B" w:rsidRDefault="00707BC7" w:rsidP="0044568B">
            <w:pPr>
              <w:spacing w:after="0" w:line="240" w:lineRule="auto"/>
              <w:jc w:val="center"/>
              <w:rPr>
                <w:rFonts w:ascii="Times New Roman" w:hAnsi="Times New Roman"/>
                <w:b/>
                <w:sz w:val="28"/>
                <w:szCs w:val="28"/>
                <w:lang w:val="vi-VN"/>
              </w:rPr>
            </w:pPr>
            <w:r>
              <w:rPr>
                <w:rFonts w:ascii="Times New Roman" w:hAnsi="Times New Roman"/>
                <w:b/>
                <w:noProof/>
                <w:sz w:val="28"/>
                <w:szCs w:val="28"/>
              </w:rPr>
              <mc:AlternateContent>
                <mc:Choice Requires="wps">
                  <w:drawing>
                    <wp:anchor distT="4294967295" distB="4294967295" distL="114300" distR="114300" simplePos="0" relativeHeight="251660288" behindDoc="0" locked="0" layoutInCell="1" allowOverlap="1" wp14:anchorId="31E6064C" wp14:editId="608C6993">
                      <wp:simplePos x="0" y="0"/>
                      <wp:positionH relativeFrom="column">
                        <wp:posOffset>527685</wp:posOffset>
                      </wp:positionH>
                      <wp:positionV relativeFrom="paragraph">
                        <wp:posOffset>634</wp:posOffset>
                      </wp:positionV>
                      <wp:extent cx="21145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51881E" id="Straight Arrow Connector 1" o:spid="_x0000_s1026" type="#_x0000_t32" style="position:absolute;margin-left:41.55pt;margin-top:.05pt;width:166.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"/>
                  </w:pict>
                </mc:Fallback>
              </mc:AlternateContent>
            </w:r>
          </w:p>
        </w:tc>
      </w:tr>
    </w:tbl>
    <w:p w14:paraId="19140D35" w14:textId="77777777" w:rsidR="00C2106A" w:rsidRPr="00957492" w:rsidRDefault="00C2106A" w:rsidP="00B0285A">
      <w:pPr>
        <w:spacing w:after="0" w:line="240" w:lineRule="auto"/>
        <w:rPr>
          <w:rFonts w:ascii="Times New Roman" w:hAnsi="Times New Roman"/>
          <w:sz w:val="32"/>
          <w:szCs w:val="28"/>
        </w:rPr>
      </w:pPr>
    </w:p>
    <w:p w14:paraId="3F505647" w14:textId="28994BF3" w:rsidR="006D01DD" w:rsidRPr="00B0285A" w:rsidRDefault="00B0285A" w:rsidP="00B0285A">
      <w:pPr>
        <w:spacing w:after="0" w:line="240" w:lineRule="auto"/>
        <w:jc w:val="center"/>
        <w:rPr>
          <w:rFonts w:ascii="Times New Roman" w:hAnsi="Times New Roman"/>
          <w:b/>
          <w:bCs/>
          <w:sz w:val="28"/>
          <w:szCs w:val="28"/>
        </w:rPr>
      </w:pPr>
      <w:r w:rsidRPr="00B0285A">
        <w:rPr>
          <w:rFonts w:ascii="Times New Roman" w:hAnsi="Times New Roman"/>
          <w:b/>
          <w:bCs/>
          <w:sz w:val="28"/>
          <w:szCs w:val="28"/>
        </w:rPr>
        <w:t>THÔNG CÁO BÁO CHÍ</w:t>
      </w:r>
    </w:p>
    <w:p w14:paraId="4BC41250" w14:textId="77777777" w:rsidR="00B0285A" w:rsidRPr="00B0285A" w:rsidRDefault="00B0285A" w:rsidP="00B0285A">
      <w:pPr>
        <w:spacing w:after="0" w:line="240" w:lineRule="auto"/>
        <w:jc w:val="center"/>
        <w:rPr>
          <w:rFonts w:ascii="Times New Roman" w:hAnsi="Times New Roman"/>
          <w:b/>
          <w:bCs/>
          <w:sz w:val="28"/>
          <w:szCs w:val="28"/>
        </w:rPr>
      </w:pPr>
      <w:r w:rsidRPr="00B0285A">
        <w:rPr>
          <w:rFonts w:ascii="Times New Roman" w:hAnsi="Times New Roman"/>
          <w:b/>
          <w:bCs/>
          <w:sz w:val="28"/>
          <w:szCs w:val="28"/>
        </w:rPr>
        <w:t xml:space="preserve">V/v ban hành Thông tư hướng dẫn thực hiện một số điều </w:t>
      </w:r>
    </w:p>
    <w:p w14:paraId="4B2945D5" w14:textId="092AD899" w:rsidR="00B0285A" w:rsidRDefault="00B0285A" w:rsidP="00B0285A">
      <w:pPr>
        <w:spacing w:after="0" w:line="240" w:lineRule="auto"/>
        <w:jc w:val="center"/>
        <w:rPr>
          <w:rFonts w:ascii="Times New Roman" w:hAnsi="Times New Roman"/>
          <w:b/>
          <w:bCs/>
          <w:sz w:val="28"/>
          <w:szCs w:val="28"/>
        </w:rPr>
      </w:pPr>
      <w:proofErr w:type="gramStart"/>
      <w:r w:rsidRPr="00B0285A">
        <w:rPr>
          <w:rFonts w:ascii="Times New Roman" w:hAnsi="Times New Roman"/>
          <w:b/>
          <w:bCs/>
          <w:sz w:val="28"/>
          <w:szCs w:val="28"/>
        </w:rPr>
        <w:t>của</w:t>
      </w:r>
      <w:proofErr w:type="gramEnd"/>
      <w:r w:rsidRPr="00B0285A">
        <w:rPr>
          <w:rFonts w:ascii="Times New Roman" w:hAnsi="Times New Roman"/>
          <w:b/>
          <w:bCs/>
          <w:sz w:val="28"/>
          <w:szCs w:val="28"/>
        </w:rPr>
        <w:t xml:space="preserve"> Luật Phòng, chống rửa tiền</w:t>
      </w:r>
    </w:p>
    <w:p w14:paraId="7108E180" w14:textId="00279596" w:rsidR="00B0285A" w:rsidRPr="00B0285A" w:rsidRDefault="00770529" w:rsidP="00B0285A">
      <w:pPr>
        <w:spacing w:after="0" w:line="240" w:lineRule="auto"/>
        <w:jc w:val="center"/>
        <w:rPr>
          <w:rFonts w:ascii="Times New Roman" w:hAnsi="Times New Roman"/>
          <w:b/>
          <w:bCs/>
          <w:sz w:val="28"/>
          <w:szCs w:val="28"/>
        </w:rPr>
      </w:pPr>
      <w:r>
        <w:rPr>
          <w:rFonts w:ascii="Times New Roman" w:hAnsi="Times New Roman"/>
          <w:b/>
          <w:bCs/>
          <w:noProof/>
          <w:sz w:val="28"/>
          <w:szCs w:val="28"/>
        </w:rPr>
        <mc:AlternateContent>
          <mc:Choice Requires="wps">
            <w:drawing>
              <wp:anchor distT="0" distB="0" distL="114300" distR="114300" simplePos="0" relativeHeight="251662336" behindDoc="0" locked="0" layoutInCell="1" allowOverlap="1" wp14:anchorId="09A24EAC" wp14:editId="73202B7B">
                <wp:simplePos x="0" y="0"/>
                <wp:positionH relativeFrom="column">
                  <wp:posOffset>2058085</wp:posOffset>
                </wp:positionH>
                <wp:positionV relativeFrom="paragraph">
                  <wp:posOffset>43180</wp:posOffset>
                </wp:positionV>
                <wp:extent cx="1675181" cy="0"/>
                <wp:effectExtent l="0" t="0" r="0" b="0"/>
                <wp:wrapNone/>
                <wp:docPr id="4858577" name="Straight Connector 4"/>
                <wp:cNvGraphicFramePr/>
                <a:graphic xmlns:a="http://schemas.openxmlformats.org/drawingml/2006/main">
                  <a:graphicData uri="http://schemas.microsoft.com/office/word/2010/wordprocessingShape">
                    <wps:wsp>
                      <wps:cNvCnPr/>
                      <wps:spPr>
                        <a:xfrm>
                          <a:off x="0" y="0"/>
                          <a:ext cx="16751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8C576CA"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2.05pt,3.4pt" to="293.9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" strokecolor="black [3200]" strokeweight=".5pt">
                <v:stroke joinstyle="miter"/>
              </v:line>
            </w:pict>
          </mc:Fallback>
        </mc:AlternateContent>
      </w:r>
    </w:p>
    <w:p w14:paraId="01ABBFD5" w14:textId="3A8C61BE" w:rsidR="000B706D" w:rsidRDefault="00B0285A" w:rsidP="00375ECF">
      <w:pPr>
        <w:widowControl w:val="0"/>
        <w:spacing w:before="120" w:after="0" w:line="360" w:lineRule="exact"/>
        <w:ind w:firstLine="720"/>
        <w:jc w:val="both"/>
        <w:rPr>
          <w:rFonts w:ascii="Times New Roman" w:hAnsi="Times New Roman"/>
          <w:sz w:val="28"/>
          <w:szCs w:val="28"/>
        </w:rPr>
      </w:pPr>
      <w:r>
        <w:rPr>
          <w:rFonts w:ascii="Times New Roman" w:hAnsi="Times New Roman"/>
          <w:sz w:val="28"/>
          <w:szCs w:val="28"/>
        </w:rPr>
        <w:t xml:space="preserve">Ngày 15/9/2025, Thống đốc Ngân hàng Nhà nước </w:t>
      </w:r>
      <w:r w:rsidR="00E86EC7">
        <w:rPr>
          <w:rFonts w:ascii="Times New Roman" w:hAnsi="Times New Roman"/>
          <w:sz w:val="28"/>
          <w:szCs w:val="28"/>
        </w:rPr>
        <w:t xml:space="preserve">Việt Nam </w:t>
      </w:r>
      <w:r>
        <w:rPr>
          <w:rFonts w:ascii="Times New Roman" w:hAnsi="Times New Roman"/>
          <w:sz w:val="28"/>
          <w:szCs w:val="28"/>
        </w:rPr>
        <w:t>đã ký Thông tư số 27/2025/TT-NHNN</w:t>
      </w:r>
      <w:r w:rsidR="00DA5C15" w:rsidRPr="00DA5C15">
        <w:rPr>
          <w:rFonts w:ascii="Times New Roman" w:hAnsi="Times New Roman"/>
          <w:sz w:val="28"/>
          <w:szCs w:val="28"/>
        </w:rPr>
        <w:t xml:space="preserve"> hướng dẫn thực hiện một số điều của Luật Phòng, chống rửa tiền</w:t>
      </w:r>
      <w:r>
        <w:rPr>
          <w:rFonts w:ascii="Times New Roman" w:hAnsi="Times New Roman"/>
          <w:sz w:val="28"/>
          <w:szCs w:val="28"/>
        </w:rPr>
        <w:t xml:space="preserve">. </w:t>
      </w:r>
    </w:p>
    <w:p w14:paraId="1B8556E9" w14:textId="19B215ED" w:rsidR="00B0285A" w:rsidRPr="00B0285A" w:rsidRDefault="00375ECF" w:rsidP="00375ECF">
      <w:pPr>
        <w:widowControl w:val="0"/>
        <w:spacing w:before="120" w:after="0" w:line="360" w:lineRule="exact"/>
        <w:ind w:firstLine="720"/>
        <w:jc w:val="both"/>
        <w:rPr>
          <w:rFonts w:ascii="Times New Roman" w:hAnsi="Times New Roman"/>
          <w:sz w:val="28"/>
          <w:szCs w:val="28"/>
        </w:rPr>
      </w:pPr>
      <w:r>
        <w:rPr>
          <w:rFonts w:ascii="Times New Roman" w:hAnsi="Times New Roman"/>
          <w:sz w:val="28"/>
          <w:szCs w:val="28"/>
        </w:rPr>
        <w:t xml:space="preserve">- </w:t>
      </w:r>
      <w:r w:rsidR="00B0285A">
        <w:rPr>
          <w:rFonts w:ascii="Times New Roman" w:hAnsi="Times New Roman"/>
          <w:sz w:val="28"/>
          <w:szCs w:val="28"/>
        </w:rPr>
        <w:t xml:space="preserve">Thông tư số 27/2025/TT-NHNN được xây dựng trên cơ sở kế thừa các quy định còn phù hợp tại Thông tư số 09/2023/TT-NHNN; sửa đổi, bổ sung một số nội dung </w:t>
      </w:r>
      <w:r w:rsidR="007862B0">
        <w:rPr>
          <w:rFonts w:ascii="Times New Roman" w:hAnsi="Times New Roman"/>
          <w:sz w:val="28"/>
          <w:szCs w:val="28"/>
        </w:rPr>
        <w:t>nhằm</w:t>
      </w:r>
      <w:r w:rsidR="00B0285A">
        <w:rPr>
          <w:rFonts w:ascii="Times New Roman" w:hAnsi="Times New Roman"/>
          <w:sz w:val="28"/>
          <w:szCs w:val="28"/>
        </w:rPr>
        <w:t xml:space="preserve"> </w:t>
      </w:r>
      <w:r w:rsidR="00E86EC7" w:rsidRPr="00B0285A">
        <w:rPr>
          <w:rFonts w:ascii="Times New Roman" w:hAnsi="Times New Roman"/>
          <w:sz w:val="28"/>
          <w:szCs w:val="28"/>
        </w:rPr>
        <w:t xml:space="preserve">tháo gỡ </w:t>
      </w:r>
      <w:r w:rsidR="00001C3E">
        <w:rPr>
          <w:rFonts w:ascii="Times New Roman" w:hAnsi="Times New Roman"/>
          <w:sz w:val="28"/>
          <w:szCs w:val="28"/>
        </w:rPr>
        <w:t xml:space="preserve">những </w:t>
      </w:r>
      <w:r w:rsidR="00E86EC7" w:rsidRPr="00B0285A">
        <w:rPr>
          <w:rFonts w:ascii="Times New Roman" w:hAnsi="Times New Roman"/>
          <w:sz w:val="28"/>
          <w:szCs w:val="28"/>
        </w:rPr>
        <w:t xml:space="preserve">khó khăn, vướng mắc chính của đối tượng báo cáo và cơ quan quản lý trong quá trình </w:t>
      </w:r>
      <w:r w:rsidR="007862B0">
        <w:rPr>
          <w:rFonts w:ascii="Times New Roman" w:hAnsi="Times New Roman"/>
          <w:sz w:val="28"/>
          <w:szCs w:val="28"/>
        </w:rPr>
        <w:t>triển khai</w:t>
      </w:r>
      <w:r w:rsidR="00E86EC7">
        <w:rPr>
          <w:rFonts w:ascii="Times New Roman" w:hAnsi="Times New Roman"/>
          <w:sz w:val="28"/>
          <w:szCs w:val="28"/>
        </w:rPr>
        <w:t>,</w:t>
      </w:r>
      <w:r w:rsidR="007862B0">
        <w:rPr>
          <w:rFonts w:ascii="Times New Roman" w:hAnsi="Times New Roman"/>
          <w:sz w:val="28"/>
          <w:szCs w:val="28"/>
        </w:rPr>
        <w:t xml:space="preserve"> đồng thời,</w:t>
      </w:r>
      <w:r w:rsidR="00E86EC7">
        <w:rPr>
          <w:rFonts w:ascii="Times New Roman" w:hAnsi="Times New Roman"/>
          <w:sz w:val="28"/>
          <w:szCs w:val="28"/>
        </w:rPr>
        <w:t xml:space="preserve"> đảm</w:t>
      </w:r>
      <w:r w:rsidR="007862B0">
        <w:rPr>
          <w:rFonts w:ascii="Times New Roman" w:hAnsi="Times New Roman"/>
          <w:sz w:val="28"/>
          <w:szCs w:val="28"/>
        </w:rPr>
        <w:t xml:space="preserve"> bảo</w:t>
      </w:r>
      <w:r w:rsidR="00E86EC7">
        <w:rPr>
          <w:rFonts w:ascii="Times New Roman" w:hAnsi="Times New Roman"/>
          <w:sz w:val="28"/>
          <w:szCs w:val="28"/>
        </w:rPr>
        <w:t xml:space="preserve"> </w:t>
      </w:r>
      <w:r w:rsidR="00B0285A">
        <w:rPr>
          <w:rFonts w:ascii="Times New Roman" w:hAnsi="Times New Roman"/>
          <w:sz w:val="28"/>
          <w:szCs w:val="28"/>
        </w:rPr>
        <w:t>t</w:t>
      </w:r>
      <w:r w:rsidR="00B0285A" w:rsidRPr="00B0285A">
        <w:rPr>
          <w:rFonts w:ascii="Times New Roman" w:hAnsi="Times New Roman"/>
          <w:sz w:val="28"/>
          <w:szCs w:val="28"/>
        </w:rPr>
        <w:t xml:space="preserve">hực hiện </w:t>
      </w:r>
      <w:r w:rsidR="00E86EC7">
        <w:rPr>
          <w:rFonts w:ascii="Times New Roman" w:hAnsi="Times New Roman"/>
          <w:sz w:val="28"/>
          <w:szCs w:val="28"/>
        </w:rPr>
        <w:t xml:space="preserve">nghiêm túc </w:t>
      </w:r>
      <w:r w:rsidR="00B0285A" w:rsidRPr="00B0285A">
        <w:rPr>
          <w:rFonts w:ascii="Times New Roman" w:hAnsi="Times New Roman"/>
          <w:sz w:val="28"/>
          <w:szCs w:val="28"/>
        </w:rPr>
        <w:t xml:space="preserve">cam kết tại </w:t>
      </w:r>
      <w:r w:rsidR="00E86EC7" w:rsidRPr="00B0285A">
        <w:rPr>
          <w:rFonts w:ascii="Times New Roman" w:hAnsi="Times New Roman"/>
          <w:sz w:val="28"/>
          <w:szCs w:val="28"/>
        </w:rPr>
        <w:t xml:space="preserve">Hành động số 5 </w:t>
      </w:r>
      <w:r w:rsidR="00B0285A" w:rsidRPr="00B0285A">
        <w:rPr>
          <w:rFonts w:ascii="Times New Roman" w:hAnsi="Times New Roman"/>
          <w:sz w:val="28"/>
          <w:szCs w:val="28"/>
        </w:rPr>
        <w:t xml:space="preserve">Phụ lục Kế hoạch hành động quốc gia thực hiện cam kết của Chính phủ Việt Nam về phòng, chống rửa tiền, tài trợ khủng bố, tài trợ phổ biến vũ khí hủy diệt hàng loạt  với Lực lượng đặc nhiệm tài chính </w:t>
      </w:r>
      <w:proofErr w:type="gramStart"/>
      <w:r w:rsidR="00B0285A" w:rsidRPr="00B0285A">
        <w:rPr>
          <w:rFonts w:ascii="Times New Roman" w:hAnsi="Times New Roman"/>
          <w:sz w:val="28"/>
          <w:szCs w:val="28"/>
        </w:rPr>
        <w:t>về</w:t>
      </w:r>
      <w:proofErr w:type="gramEnd"/>
      <w:r w:rsidR="00B0285A" w:rsidRPr="00B0285A">
        <w:rPr>
          <w:rFonts w:ascii="Times New Roman" w:hAnsi="Times New Roman"/>
          <w:sz w:val="28"/>
          <w:szCs w:val="28"/>
        </w:rPr>
        <w:t xml:space="preserve"> chống rửa tiền (FATF)</w:t>
      </w:r>
      <w:r w:rsidR="007862B0">
        <w:rPr>
          <w:rFonts w:ascii="Times New Roman" w:hAnsi="Times New Roman"/>
          <w:sz w:val="28"/>
          <w:szCs w:val="28"/>
        </w:rPr>
        <w:t xml:space="preserve"> ban hành kèm theo Quyết định số 194/QĐ-TTg ngày 23/02/2024 của Thủ tướng Chính phủ</w:t>
      </w:r>
      <w:r w:rsidR="00E86EC7">
        <w:rPr>
          <w:rFonts w:ascii="Times New Roman" w:hAnsi="Times New Roman"/>
          <w:sz w:val="28"/>
          <w:szCs w:val="28"/>
        </w:rPr>
        <w:t>.</w:t>
      </w:r>
    </w:p>
    <w:p w14:paraId="0E828A90" w14:textId="283A765F" w:rsidR="00E86EC7" w:rsidRDefault="00375ECF" w:rsidP="00375ECF">
      <w:pPr>
        <w:widowControl w:val="0"/>
        <w:spacing w:before="120" w:after="0" w:line="360" w:lineRule="exact"/>
        <w:ind w:firstLine="720"/>
        <w:jc w:val="both"/>
        <w:rPr>
          <w:rFonts w:ascii="Times New Roman" w:hAnsi="Times New Roman"/>
          <w:sz w:val="28"/>
          <w:szCs w:val="28"/>
        </w:rPr>
      </w:pPr>
      <w:r>
        <w:rPr>
          <w:rFonts w:ascii="Times New Roman" w:hAnsi="Times New Roman"/>
          <w:sz w:val="28"/>
          <w:szCs w:val="28"/>
        </w:rPr>
        <w:t xml:space="preserve">- </w:t>
      </w:r>
      <w:r w:rsidR="00B0285A">
        <w:rPr>
          <w:rFonts w:ascii="Times New Roman" w:hAnsi="Times New Roman"/>
          <w:sz w:val="28"/>
          <w:szCs w:val="28"/>
        </w:rPr>
        <w:t xml:space="preserve">Thông tư số 27/2025/TT-NHNN gồm 13 Điều, </w:t>
      </w:r>
      <w:r w:rsidR="00E86EC7">
        <w:rPr>
          <w:rFonts w:ascii="Times New Roman" w:hAnsi="Times New Roman"/>
          <w:sz w:val="28"/>
          <w:szCs w:val="28"/>
        </w:rPr>
        <w:t>trong đó</w:t>
      </w:r>
      <w:r>
        <w:rPr>
          <w:rFonts w:ascii="Times New Roman" w:hAnsi="Times New Roman"/>
          <w:sz w:val="28"/>
          <w:szCs w:val="28"/>
        </w:rPr>
        <w:t>,</w:t>
      </w:r>
      <w:r w:rsidR="00E86EC7">
        <w:rPr>
          <w:rFonts w:ascii="Times New Roman" w:hAnsi="Times New Roman"/>
          <w:sz w:val="28"/>
          <w:szCs w:val="28"/>
        </w:rPr>
        <w:t xml:space="preserve"> </w:t>
      </w:r>
      <w:r w:rsidR="00E86EC7" w:rsidRPr="00B0285A">
        <w:rPr>
          <w:rFonts w:ascii="Times New Roman" w:hAnsi="Times New Roman"/>
          <w:sz w:val="28"/>
          <w:szCs w:val="28"/>
        </w:rPr>
        <w:t>quy định về</w:t>
      </w:r>
      <w:r>
        <w:rPr>
          <w:rFonts w:ascii="Times New Roman" w:hAnsi="Times New Roman"/>
          <w:sz w:val="28"/>
          <w:szCs w:val="28"/>
        </w:rPr>
        <w:t>:</w:t>
      </w:r>
      <w:r w:rsidR="00E86EC7" w:rsidRPr="00B0285A">
        <w:rPr>
          <w:rFonts w:ascii="Times New Roman" w:hAnsi="Times New Roman"/>
          <w:sz w:val="28"/>
          <w:szCs w:val="28"/>
        </w:rPr>
        <w:t xml:space="preserve"> tiêu chí, phương pháp đánh giá rủi ro về rửa tiền của đối tượng báo cáo; quy trình quản lý rủi ro về rửa tiền và phân loại khách hàng theo mức độ rủi ro về rửa tiền; quy định nội bộ về phòng, chống rửa tiền; chế độ báo cáo giao dịch có giá trị lớn phải báo cáo; chế độ báo cáo giao dịch đáng ngờ; giao dịch chuyển tiền điện tử; chế độ báo cáo giao dịch chuyển tiền điện tử; hình thức và thời hạn báo cáo dữ liệu điện tử; mức giá trị và giấy tờ xuất trình cho hải quan cửa khẩu khi mang theo ngoại tệ tiền mặt, đồng Việt Nam tiền mặt, công cụ chuyển nhượng, kim khí quý, đá quý vượt mức quy định</w:t>
      </w:r>
      <w:r w:rsidR="00E86EC7">
        <w:rPr>
          <w:rFonts w:ascii="Times New Roman" w:hAnsi="Times New Roman"/>
          <w:sz w:val="28"/>
          <w:szCs w:val="28"/>
        </w:rPr>
        <w:t>.</w:t>
      </w:r>
    </w:p>
    <w:p w14:paraId="0D59C0CA" w14:textId="68915483" w:rsidR="00E86EC7" w:rsidRPr="00E86EC7" w:rsidRDefault="00375ECF" w:rsidP="00375ECF">
      <w:pPr>
        <w:widowControl w:val="0"/>
        <w:spacing w:before="120" w:after="0" w:line="360" w:lineRule="exact"/>
        <w:ind w:firstLine="720"/>
        <w:jc w:val="both"/>
        <w:rPr>
          <w:rFonts w:ascii="Times New Roman" w:hAnsi="Times New Roman"/>
          <w:sz w:val="28"/>
          <w:szCs w:val="28"/>
        </w:rPr>
      </w:pPr>
      <w:r>
        <w:rPr>
          <w:rFonts w:ascii="Times New Roman" w:hAnsi="Times New Roman"/>
          <w:sz w:val="28"/>
          <w:szCs w:val="28"/>
        </w:rPr>
        <w:t xml:space="preserve">- </w:t>
      </w:r>
      <w:r w:rsidR="00E86EC7" w:rsidRPr="00E86EC7">
        <w:rPr>
          <w:rFonts w:ascii="Times New Roman" w:hAnsi="Times New Roman"/>
          <w:sz w:val="28"/>
          <w:szCs w:val="28"/>
        </w:rPr>
        <w:t>Về hiệu lực thi hành</w:t>
      </w:r>
      <w:r w:rsidR="00E86EC7">
        <w:rPr>
          <w:rFonts w:ascii="Times New Roman" w:hAnsi="Times New Roman"/>
          <w:sz w:val="28"/>
          <w:szCs w:val="28"/>
        </w:rPr>
        <w:t xml:space="preserve">: Thông tư có hiệu lực thi hành từ ngày 01 tháng 11 năm 2025. </w:t>
      </w:r>
      <w:r w:rsidR="00E86EC7" w:rsidRPr="00E86EC7">
        <w:rPr>
          <w:rFonts w:ascii="Times New Roman" w:hAnsi="Times New Roman"/>
          <w:sz w:val="28"/>
          <w:szCs w:val="28"/>
        </w:rPr>
        <w:t xml:space="preserve">Tuy nhiên, </w:t>
      </w:r>
      <w:r w:rsidR="00001C3E">
        <w:rPr>
          <w:rFonts w:ascii="Times New Roman" w:hAnsi="Times New Roman"/>
          <w:sz w:val="28"/>
          <w:szCs w:val="28"/>
        </w:rPr>
        <w:t xml:space="preserve">để đảm bảo đối tượng báo cáo có thời gian chuẩn bị triển khai phù hợp đối với các nội dung điều chỉnh tại Thông tư liên quan đến </w:t>
      </w:r>
      <w:r w:rsidR="00E86EC7" w:rsidRPr="00E86EC7">
        <w:rPr>
          <w:rFonts w:ascii="Times New Roman" w:hAnsi="Times New Roman"/>
          <w:sz w:val="28"/>
          <w:szCs w:val="28"/>
        </w:rPr>
        <w:t xml:space="preserve">quy định nội bộ, quy trình quản lý rủi ro, mẫu biểu báo cáo, yêu cầu báo cáo, </w:t>
      </w:r>
      <w:r w:rsidR="00E86EC7">
        <w:rPr>
          <w:rFonts w:ascii="Times New Roman" w:hAnsi="Times New Roman"/>
          <w:sz w:val="28"/>
          <w:szCs w:val="28"/>
        </w:rPr>
        <w:t xml:space="preserve">Thông tư </w:t>
      </w:r>
      <w:r w:rsidR="00E86EC7" w:rsidRPr="00E86EC7">
        <w:rPr>
          <w:rFonts w:ascii="Times New Roman" w:hAnsi="Times New Roman"/>
          <w:sz w:val="28"/>
          <w:szCs w:val="28"/>
        </w:rPr>
        <w:t>đã bổ sung quy định chuyển tiếp</w:t>
      </w:r>
      <w:r w:rsidR="00E86EC7">
        <w:rPr>
          <w:rFonts w:ascii="Times New Roman" w:hAnsi="Times New Roman"/>
          <w:sz w:val="28"/>
          <w:szCs w:val="28"/>
        </w:rPr>
        <w:t xml:space="preserve"> đối với một số </w:t>
      </w:r>
      <w:r w:rsidR="007A2A49">
        <w:rPr>
          <w:rFonts w:ascii="Times New Roman" w:hAnsi="Times New Roman"/>
          <w:sz w:val="28"/>
          <w:szCs w:val="28"/>
        </w:rPr>
        <w:t>nội dung</w:t>
      </w:r>
      <w:r w:rsidR="00E86EC7" w:rsidRPr="00E86EC7">
        <w:rPr>
          <w:rFonts w:ascii="Times New Roman" w:hAnsi="Times New Roman"/>
          <w:sz w:val="28"/>
          <w:szCs w:val="28"/>
        </w:rPr>
        <w:t>, cụ thể:</w:t>
      </w:r>
    </w:p>
    <w:p w14:paraId="5CD2C731" w14:textId="77777777" w:rsidR="00C12A6B" w:rsidRPr="00C12A6B" w:rsidRDefault="00C12A6B" w:rsidP="00375ECF">
      <w:pPr>
        <w:widowControl w:val="0"/>
        <w:spacing w:before="120" w:after="0" w:line="360" w:lineRule="exact"/>
        <w:ind w:firstLine="720"/>
        <w:jc w:val="both"/>
        <w:rPr>
          <w:rFonts w:ascii="Times New Roman" w:hAnsi="Times New Roman"/>
          <w:sz w:val="28"/>
          <w:szCs w:val="28"/>
        </w:rPr>
      </w:pPr>
      <w:r w:rsidRPr="00C12A6B">
        <w:rPr>
          <w:rFonts w:ascii="Times New Roman" w:hAnsi="Times New Roman"/>
          <w:sz w:val="28"/>
          <w:szCs w:val="28"/>
        </w:rPr>
        <w:t>+</w:t>
      </w:r>
      <w:r w:rsidR="00E86EC7" w:rsidRPr="00C12A6B">
        <w:rPr>
          <w:rFonts w:ascii="Times New Roman" w:hAnsi="Times New Roman"/>
          <w:sz w:val="28"/>
          <w:szCs w:val="28"/>
        </w:rPr>
        <w:t xml:space="preserve"> Các đối tượng báo cáo tiếp tục thực hiện quy định về quy định nội bộ, quy trình quản lý rủi ro </w:t>
      </w:r>
      <w:proofErr w:type="gramStart"/>
      <w:r w:rsidR="00E86EC7" w:rsidRPr="00C12A6B">
        <w:rPr>
          <w:rFonts w:ascii="Times New Roman" w:hAnsi="Times New Roman"/>
          <w:sz w:val="28"/>
          <w:szCs w:val="28"/>
        </w:rPr>
        <w:t>theo</w:t>
      </w:r>
      <w:proofErr w:type="gramEnd"/>
      <w:r w:rsidR="00E86EC7" w:rsidRPr="00C12A6B">
        <w:rPr>
          <w:rFonts w:ascii="Times New Roman" w:hAnsi="Times New Roman"/>
          <w:sz w:val="28"/>
          <w:szCs w:val="28"/>
        </w:rPr>
        <w:t xml:space="preserve"> quy định hiện hành đến hết ngày 31 tháng 12 năm 2025.</w:t>
      </w:r>
    </w:p>
    <w:p w14:paraId="6E72FFFA" w14:textId="4860101E" w:rsidR="00E86EC7" w:rsidRPr="00C12A6B" w:rsidRDefault="00C12A6B" w:rsidP="00375ECF">
      <w:pPr>
        <w:widowControl w:val="0"/>
        <w:spacing w:before="120" w:after="0" w:line="360" w:lineRule="exact"/>
        <w:ind w:firstLine="720"/>
        <w:jc w:val="both"/>
        <w:rPr>
          <w:rFonts w:ascii="Times New Roman" w:hAnsi="Times New Roman"/>
          <w:sz w:val="28"/>
          <w:szCs w:val="28"/>
        </w:rPr>
      </w:pPr>
      <w:r w:rsidRPr="00C12A6B">
        <w:rPr>
          <w:rFonts w:ascii="Times New Roman" w:hAnsi="Times New Roman"/>
          <w:sz w:val="28"/>
          <w:szCs w:val="28"/>
        </w:rPr>
        <w:t xml:space="preserve">+ </w:t>
      </w:r>
      <w:r w:rsidR="00E86EC7" w:rsidRPr="00C12A6B">
        <w:rPr>
          <w:rFonts w:ascii="Times New Roman" w:hAnsi="Times New Roman"/>
          <w:sz w:val="28"/>
          <w:szCs w:val="28"/>
        </w:rPr>
        <w:t>Kể từ ngày 01 tháng 01 năm 2026, các đối tượng báo cáo có trách nhiệm hoàn thành việc</w:t>
      </w:r>
      <w:r w:rsidR="007A2A49">
        <w:rPr>
          <w:rFonts w:ascii="Times New Roman" w:hAnsi="Times New Roman"/>
          <w:sz w:val="28"/>
          <w:szCs w:val="28"/>
        </w:rPr>
        <w:t>:</w:t>
      </w:r>
      <w:r w:rsidR="00E86EC7" w:rsidRPr="00C12A6B">
        <w:rPr>
          <w:rFonts w:ascii="Times New Roman" w:hAnsi="Times New Roman"/>
          <w:sz w:val="28"/>
          <w:szCs w:val="28"/>
        </w:rPr>
        <w:t xml:space="preserve"> điều chỉnh, cập nhật quy định nội bộ, quy trình quản lý rủi ro, để </w:t>
      </w:r>
      <w:r w:rsidR="00E86EC7" w:rsidRPr="00C12A6B">
        <w:rPr>
          <w:rFonts w:ascii="Times New Roman" w:hAnsi="Times New Roman"/>
          <w:sz w:val="28"/>
          <w:szCs w:val="28"/>
        </w:rPr>
        <w:lastRenderedPageBreak/>
        <w:t>bảo đảm tuân thủ đầy đủ các quy định tại Thông tư này</w:t>
      </w:r>
      <w:r w:rsidRPr="00C12A6B">
        <w:rPr>
          <w:rFonts w:ascii="Times New Roman" w:hAnsi="Times New Roman"/>
          <w:sz w:val="28"/>
          <w:szCs w:val="28"/>
        </w:rPr>
        <w:t xml:space="preserve"> và xây dựng hệ thống công nghệ thông tin phù hợp phục vụ cho việc báo cáo bằng dữ liệu điện tử và phải có hệ thống phần mềm để quét, lọc theo danh sách đen, danh sách cảnh báo, danh sách cá nhân có ảnh hưởng chính trị quy định tại khoản 9, khoản 10 Điều 3 và khoản 1 Điều 17 Luật Phòng, chống rửa tiền và giám sát giao dịch để phát hiện, cảnh báo dấu hiệu đáng ngờ phù hợp nhằm mục đích phòng, chống rửa tiền, tài trợ khủng bố, tài trợ phổ biến vũ khí hủy diệt hàng loạt.</w:t>
      </w:r>
      <w:r>
        <w:rPr>
          <w:rFonts w:ascii="Times New Roman" w:hAnsi="Times New Roman"/>
          <w:sz w:val="28"/>
          <w:szCs w:val="28"/>
        </w:rPr>
        <w:t>/.</w:t>
      </w:r>
    </w:p>
    <w:p w14:paraId="58D4EF9D" w14:textId="00EF8BD6" w:rsidR="00B0285A" w:rsidRPr="00C12A6B" w:rsidRDefault="00C12A6B" w:rsidP="00C12A6B">
      <w:pPr>
        <w:widowControl w:val="0"/>
        <w:spacing w:before="120" w:after="0" w:line="360" w:lineRule="auto"/>
        <w:ind w:firstLine="720"/>
        <w:jc w:val="right"/>
        <w:rPr>
          <w:rFonts w:ascii="Times New Roman" w:hAnsi="Times New Roman"/>
          <w:b/>
          <w:bCs/>
          <w:color w:val="000000" w:themeColor="text1"/>
          <w:sz w:val="26"/>
          <w:szCs w:val="26"/>
        </w:rPr>
      </w:pPr>
      <w:r w:rsidRPr="00C12A6B">
        <w:rPr>
          <w:rFonts w:ascii="Times New Roman" w:hAnsi="Times New Roman"/>
          <w:b/>
          <w:bCs/>
          <w:color w:val="000000" w:themeColor="text1"/>
          <w:sz w:val="26"/>
          <w:szCs w:val="26"/>
        </w:rPr>
        <w:t>NGÂN HÀNG NHÀ NƯỚC VIỆT NAM</w:t>
      </w:r>
      <w:r w:rsidR="00375ECF">
        <w:rPr>
          <w:rFonts w:ascii="Times New Roman" w:hAnsi="Times New Roman"/>
          <w:b/>
          <w:bCs/>
          <w:color w:val="000000" w:themeColor="text1"/>
          <w:sz w:val="26"/>
          <w:szCs w:val="26"/>
        </w:rPr>
        <w:t xml:space="preserve"> </w:t>
      </w:r>
    </w:p>
    <w:sectPr w:rsidR="00B0285A" w:rsidRPr="00C12A6B" w:rsidSect="00770529">
      <w:headerReference w:type="default" r:id="rId8"/>
      <w:pgSz w:w="11907" w:h="16839" w:code="9"/>
      <w:pgMar w:top="1134" w:right="1134" w:bottom="1134" w:left="1701" w:header="340" w:footer="34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9D1816" w14:textId="77777777" w:rsidR="00622051" w:rsidRDefault="00622051" w:rsidP="00C2106A">
      <w:pPr>
        <w:spacing w:after="0" w:line="240" w:lineRule="auto"/>
      </w:pPr>
      <w:r>
        <w:separator/>
      </w:r>
    </w:p>
  </w:endnote>
  <w:endnote w:type="continuationSeparator" w:id="0">
    <w:p w14:paraId="51F6E1C8" w14:textId="77777777" w:rsidR="00622051" w:rsidRDefault="00622051" w:rsidP="00C21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E4884" w14:textId="77777777" w:rsidR="00622051" w:rsidRDefault="00622051" w:rsidP="00C2106A">
      <w:pPr>
        <w:spacing w:after="0" w:line="240" w:lineRule="auto"/>
      </w:pPr>
      <w:r>
        <w:separator/>
      </w:r>
    </w:p>
  </w:footnote>
  <w:footnote w:type="continuationSeparator" w:id="0">
    <w:p w14:paraId="5DB7775A" w14:textId="77777777" w:rsidR="00622051" w:rsidRDefault="00622051" w:rsidP="00C210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B5EED" w14:textId="77777777" w:rsidR="00475CC8" w:rsidRDefault="00475CC8">
    <w:pPr>
      <w:pStyle w:val="Header"/>
      <w:jc w:val="center"/>
    </w:pPr>
  </w:p>
  <w:p w14:paraId="689574E0" w14:textId="77777777" w:rsidR="00A01F56" w:rsidRPr="0064593D" w:rsidRDefault="00A01F56" w:rsidP="0064593D">
    <w:pPr>
      <w:pStyle w:val="Header"/>
      <w:jc w:val="center"/>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366D9"/>
    <w:multiLevelType w:val="hybridMultilevel"/>
    <w:tmpl w:val="B0FEA966"/>
    <w:lvl w:ilvl="0" w:tplc="5966F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F76630E"/>
    <w:multiLevelType w:val="hybridMultilevel"/>
    <w:tmpl w:val="55ECC658"/>
    <w:lvl w:ilvl="0" w:tplc="D77427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37B5AE0"/>
    <w:multiLevelType w:val="hybridMultilevel"/>
    <w:tmpl w:val="2D103C40"/>
    <w:lvl w:ilvl="0" w:tplc="D04C8A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9601247"/>
    <w:multiLevelType w:val="hybridMultilevel"/>
    <w:tmpl w:val="FD46EAD8"/>
    <w:lvl w:ilvl="0" w:tplc="C23ADBD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E286C9F"/>
    <w:multiLevelType w:val="hybridMultilevel"/>
    <w:tmpl w:val="21F0795A"/>
    <w:lvl w:ilvl="0" w:tplc="7C322600">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CAC4D15"/>
    <w:multiLevelType w:val="hybridMultilevel"/>
    <w:tmpl w:val="09D80064"/>
    <w:lvl w:ilvl="0" w:tplc="32F650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0" w:nlCheck="1" w:checkStyle="0"/>
  <w:activeWritingStyle w:appName="MSWord" w:lang="da-DK" w:vendorID="64" w:dllVersion="0" w:nlCheck="1" w:checkStyle="0"/>
  <w:activeWritingStyle w:appName="MSWord" w:lang="en-US" w:vendorID="64" w:dllVersion="4096" w:nlCheck="1" w:checkStyle="0"/>
  <w:activeWritingStyle w:appName="MSWord" w:lang="en-US" w:vendorID="64" w:dllVersion="131078" w:nlCheck="1" w:checkStyle="1"/>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B3A"/>
    <w:rsid w:val="00001C3E"/>
    <w:rsid w:val="00020A99"/>
    <w:rsid w:val="000244DF"/>
    <w:rsid w:val="00051145"/>
    <w:rsid w:val="00051FC6"/>
    <w:rsid w:val="0005298F"/>
    <w:rsid w:val="00055723"/>
    <w:rsid w:val="00091EF1"/>
    <w:rsid w:val="000A40E4"/>
    <w:rsid w:val="000B31EC"/>
    <w:rsid w:val="000B6156"/>
    <w:rsid w:val="000B6473"/>
    <w:rsid w:val="000B706D"/>
    <w:rsid w:val="000D4B92"/>
    <w:rsid w:val="000D6B0F"/>
    <w:rsid w:val="000E2DED"/>
    <w:rsid w:val="000F259A"/>
    <w:rsid w:val="000F3537"/>
    <w:rsid w:val="0010190D"/>
    <w:rsid w:val="00102FFD"/>
    <w:rsid w:val="001038A3"/>
    <w:rsid w:val="001146E6"/>
    <w:rsid w:val="00114CA0"/>
    <w:rsid w:val="0012321F"/>
    <w:rsid w:val="00131B5C"/>
    <w:rsid w:val="00151EE7"/>
    <w:rsid w:val="0019564B"/>
    <w:rsid w:val="001A541F"/>
    <w:rsid w:val="001D4B1D"/>
    <w:rsid w:val="001D60EA"/>
    <w:rsid w:val="001D6F52"/>
    <w:rsid w:val="001E123C"/>
    <w:rsid w:val="001E7A26"/>
    <w:rsid w:val="00220332"/>
    <w:rsid w:val="00231F3F"/>
    <w:rsid w:val="00232D50"/>
    <w:rsid w:val="00237D05"/>
    <w:rsid w:val="00243658"/>
    <w:rsid w:val="0026152C"/>
    <w:rsid w:val="002717C0"/>
    <w:rsid w:val="00285640"/>
    <w:rsid w:val="0029431D"/>
    <w:rsid w:val="00297432"/>
    <w:rsid w:val="002A4CA6"/>
    <w:rsid w:val="002B7B70"/>
    <w:rsid w:val="002C2E56"/>
    <w:rsid w:val="002D2573"/>
    <w:rsid w:val="002D2CCC"/>
    <w:rsid w:val="002D61BB"/>
    <w:rsid w:val="002F0A59"/>
    <w:rsid w:val="002F1E49"/>
    <w:rsid w:val="002F5F86"/>
    <w:rsid w:val="00300233"/>
    <w:rsid w:val="00305BC5"/>
    <w:rsid w:val="00312370"/>
    <w:rsid w:val="00316494"/>
    <w:rsid w:val="003416C7"/>
    <w:rsid w:val="00342774"/>
    <w:rsid w:val="00351FF3"/>
    <w:rsid w:val="00357DF2"/>
    <w:rsid w:val="00375ECF"/>
    <w:rsid w:val="0038225D"/>
    <w:rsid w:val="003A7D4A"/>
    <w:rsid w:val="003B2A7D"/>
    <w:rsid w:val="003E0833"/>
    <w:rsid w:val="003F2B18"/>
    <w:rsid w:val="003F37BF"/>
    <w:rsid w:val="00400646"/>
    <w:rsid w:val="00412A74"/>
    <w:rsid w:val="004249C1"/>
    <w:rsid w:val="004420A5"/>
    <w:rsid w:val="0044568B"/>
    <w:rsid w:val="00450B9A"/>
    <w:rsid w:val="00475CC8"/>
    <w:rsid w:val="00482C89"/>
    <w:rsid w:val="00490847"/>
    <w:rsid w:val="004B2D19"/>
    <w:rsid w:val="004E4AA7"/>
    <w:rsid w:val="00521531"/>
    <w:rsid w:val="00533856"/>
    <w:rsid w:val="00547408"/>
    <w:rsid w:val="005553C2"/>
    <w:rsid w:val="00575C35"/>
    <w:rsid w:val="005A0845"/>
    <w:rsid w:val="005C1A4D"/>
    <w:rsid w:val="005C1E51"/>
    <w:rsid w:val="005C6EF8"/>
    <w:rsid w:val="005D164D"/>
    <w:rsid w:val="005D7D67"/>
    <w:rsid w:val="00622051"/>
    <w:rsid w:val="00631B59"/>
    <w:rsid w:val="006405AD"/>
    <w:rsid w:val="0064593D"/>
    <w:rsid w:val="00663095"/>
    <w:rsid w:val="00675B03"/>
    <w:rsid w:val="00676A06"/>
    <w:rsid w:val="006B13C5"/>
    <w:rsid w:val="006C03D8"/>
    <w:rsid w:val="006C5895"/>
    <w:rsid w:val="006C74DD"/>
    <w:rsid w:val="006D01DD"/>
    <w:rsid w:val="006E2969"/>
    <w:rsid w:val="006E65A9"/>
    <w:rsid w:val="00707BC7"/>
    <w:rsid w:val="007238E0"/>
    <w:rsid w:val="00732B06"/>
    <w:rsid w:val="007371C9"/>
    <w:rsid w:val="00751433"/>
    <w:rsid w:val="0075237E"/>
    <w:rsid w:val="00767B83"/>
    <w:rsid w:val="00770529"/>
    <w:rsid w:val="00781FA7"/>
    <w:rsid w:val="007862B0"/>
    <w:rsid w:val="00791E8E"/>
    <w:rsid w:val="00794F07"/>
    <w:rsid w:val="007A2A49"/>
    <w:rsid w:val="007D03CE"/>
    <w:rsid w:val="007E05A9"/>
    <w:rsid w:val="007F3E50"/>
    <w:rsid w:val="00844525"/>
    <w:rsid w:val="00854B3A"/>
    <w:rsid w:val="00864B0E"/>
    <w:rsid w:val="008666A9"/>
    <w:rsid w:val="008A3C93"/>
    <w:rsid w:val="008B1BB7"/>
    <w:rsid w:val="008B7587"/>
    <w:rsid w:val="008C0392"/>
    <w:rsid w:val="008C0BCB"/>
    <w:rsid w:val="008C6C0E"/>
    <w:rsid w:val="008D746E"/>
    <w:rsid w:val="008E08BB"/>
    <w:rsid w:val="008E54C8"/>
    <w:rsid w:val="00915DBD"/>
    <w:rsid w:val="00917B97"/>
    <w:rsid w:val="00920CDD"/>
    <w:rsid w:val="0092134A"/>
    <w:rsid w:val="00957492"/>
    <w:rsid w:val="009765CF"/>
    <w:rsid w:val="00981587"/>
    <w:rsid w:val="0099235F"/>
    <w:rsid w:val="009927D5"/>
    <w:rsid w:val="009A4137"/>
    <w:rsid w:val="009B44DD"/>
    <w:rsid w:val="009C5FD9"/>
    <w:rsid w:val="009D1AA7"/>
    <w:rsid w:val="009D2F39"/>
    <w:rsid w:val="009E678E"/>
    <w:rsid w:val="009F090B"/>
    <w:rsid w:val="00A01F56"/>
    <w:rsid w:val="00A075BF"/>
    <w:rsid w:val="00A34215"/>
    <w:rsid w:val="00A555B2"/>
    <w:rsid w:val="00A71870"/>
    <w:rsid w:val="00A74462"/>
    <w:rsid w:val="00A76D84"/>
    <w:rsid w:val="00A81D93"/>
    <w:rsid w:val="00A83F0A"/>
    <w:rsid w:val="00AA4BDC"/>
    <w:rsid w:val="00AB66B6"/>
    <w:rsid w:val="00AD4022"/>
    <w:rsid w:val="00AF0DBC"/>
    <w:rsid w:val="00B000D7"/>
    <w:rsid w:val="00B0285A"/>
    <w:rsid w:val="00B23E7F"/>
    <w:rsid w:val="00B61256"/>
    <w:rsid w:val="00BB3D25"/>
    <w:rsid w:val="00BC35D3"/>
    <w:rsid w:val="00BF52AB"/>
    <w:rsid w:val="00C00CBE"/>
    <w:rsid w:val="00C106A0"/>
    <w:rsid w:val="00C12A6B"/>
    <w:rsid w:val="00C20FF0"/>
    <w:rsid w:val="00C2106A"/>
    <w:rsid w:val="00C21A4F"/>
    <w:rsid w:val="00C31032"/>
    <w:rsid w:val="00C32084"/>
    <w:rsid w:val="00C42E5B"/>
    <w:rsid w:val="00C46398"/>
    <w:rsid w:val="00C47B0D"/>
    <w:rsid w:val="00C65FE5"/>
    <w:rsid w:val="00C93C16"/>
    <w:rsid w:val="00C967CE"/>
    <w:rsid w:val="00CB0F8B"/>
    <w:rsid w:val="00CB19F1"/>
    <w:rsid w:val="00CB3524"/>
    <w:rsid w:val="00CB619B"/>
    <w:rsid w:val="00CC3E85"/>
    <w:rsid w:val="00CE170D"/>
    <w:rsid w:val="00CE2830"/>
    <w:rsid w:val="00CE348D"/>
    <w:rsid w:val="00CE4917"/>
    <w:rsid w:val="00D14931"/>
    <w:rsid w:val="00D20CF1"/>
    <w:rsid w:val="00D32E40"/>
    <w:rsid w:val="00D3443F"/>
    <w:rsid w:val="00D37710"/>
    <w:rsid w:val="00D62CA5"/>
    <w:rsid w:val="00D64ED9"/>
    <w:rsid w:val="00D70C16"/>
    <w:rsid w:val="00DA5C15"/>
    <w:rsid w:val="00DA72E8"/>
    <w:rsid w:val="00DB61A4"/>
    <w:rsid w:val="00DC6A11"/>
    <w:rsid w:val="00DD39A0"/>
    <w:rsid w:val="00DE018F"/>
    <w:rsid w:val="00DE2C93"/>
    <w:rsid w:val="00DE680F"/>
    <w:rsid w:val="00DE791D"/>
    <w:rsid w:val="00DF6CA2"/>
    <w:rsid w:val="00E1641D"/>
    <w:rsid w:val="00E25B61"/>
    <w:rsid w:val="00E44F62"/>
    <w:rsid w:val="00E5511E"/>
    <w:rsid w:val="00E575BB"/>
    <w:rsid w:val="00E6666A"/>
    <w:rsid w:val="00E86EC7"/>
    <w:rsid w:val="00E90C07"/>
    <w:rsid w:val="00E95E47"/>
    <w:rsid w:val="00E97857"/>
    <w:rsid w:val="00EB2037"/>
    <w:rsid w:val="00EC53A0"/>
    <w:rsid w:val="00EE2392"/>
    <w:rsid w:val="00EF2CC3"/>
    <w:rsid w:val="00EF460E"/>
    <w:rsid w:val="00F15699"/>
    <w:rsid w:val="00F37AF3"/>
    <w:rsid w:val="00F50A20"/>
    <w:rsid w:val="00F5275C"/>
    <w:rsid w:val="00F532C8"/>
    <w:rsid w:val="00F55592"/>
    <w:rsid w:val="00F65DF2"/>
    <w:rsid w:val="00F969F8"/>
    <w:rsid w:val="00FC4C58"/>
    <w:rsid w:val="00FD0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050BB7"/>
  <w15:docId w15:val="{597254BF-4816-49E2-84F0-3F0A35F74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06A"/>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957492"/>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Geneva 9,Font: Geneva 9,Boston 10,f Char,f,Footnote Text Char Char Char Char Char,Footnote Text Char Char Char Char Char Char Ch,Footnote Text Char1 Char1,Footnote Text Char Char Char1,Footnote Text Char1 Char Char,fn"/>
    <w:basedOn w:val="Normal"/>
    <w:link w:val="FootnoteTextChar"/>
    <w:uiPriority w:val="99"/>
    <w:unhideWhenUsed/>
    <w:rsid w:val="00C2106A"/>
    <w:pPr>
      <w:spacing w:after="0" w:line="240" w:lineRule="auto"/>
    </w:pPr>
    <w:rPr>
      <w:sz w:val="20"/>
      <w:szCs w:val="20"/>
    </w:rPr>
  </w:style>
  <w:style w:type="character" w:customStyle="1" w:styleId="FootnoteTextChar">
    <w:name w:val="Footnote Text Char"/>
    <w:aliases w:val="Geneva 9 Char,Font: Geneva 9 Char,Boston 10 Char,f Char Char,f Char1,Footnote Text Char Char Char Char Char Char,Footnote Text Char Char Char Char Char Char Ch Char,Footnote Text Char1 Char1 Char,Footnote Text Char Char Char1 Char"/>
    <w:basedOn w:val="DefaultParagraphFont"/>
    <w:link w:val="FootnoteText"/>
    <w:uiPriority w:val="99"/>
    <w:rsid w:val="00C2106A"/>
    <w:rPr>
      <w:rFonts w:ascii="Calibri" w:eastAsia="Times New Roman" w:hAnsi="Calibri" w:cs="Times New Roman"/>
      <w:sz w:val="20"/>
      <w:szCs w:val="20"/>
    </w:rPr>
  </w:style>
  <w:style w:type="character" w:styleId="FootnoteReference">
    <w:name w:val="footnote reference"/>
    <w:aliases w:val="Footnote,Ref,de nota al pie,Footnote text + 13 pt,Footnote text,ftref,fr,BVI fnr,Footnote Reference-BSA-AML,Ref. de nota al pie,Footnote symbol,Знак сноски-FN,callout,Rimando notaOreste,Rimando notaOreste1,Rimando notaOreste2,SUPERS,o"/>
    <w:basedOn w:val="DefaultParagraphFont"/>
    <w:unhideWhenUsed/>
    <w:qFormat/>
    <w:rsid w:val="00C2106A"/>
    <w:rPr>
      <w:vertAlign w:val="superscript"/>
    </w:rPr>
  </w:style>
  <w:style w:type="paragraph" w:styleId="ListParagraph">
    <w:name w:val="List Paragraph"/>
    <w:basedOn w:val="Normal"/>
    <w:uiPriority w:val="34"/>
    <w:qFormat/>
    <w:rsid w:val="00C2106A"/>
    <w:pPr>
      <w:ind w:left="720"/>
      <w:contextualSpacing/>
    </w:pPr>
  </w:style>
  <w:style w:type="paragraph" w:styleId="NormalWeb">
    <w:name w:val="Normal (Web)"/>
    <w:basedOn w:val="Normal"/>
    <w:uiPriority w:val="99"/>
    <w:semiHidden/>
    <w:unhideWhenUsed/>
    <w:rsid w:val="00C65FE5"/>
    <w:pPr>
      <w:spacing w:before="100" w:beforeAutospacing="1" w:after="100" w:afterAutospacing="1" w:line="240" w:lineRule="auto"/>
    </w:pPr>
    <w:rPr>
      <w:rFonts w:ascii="Times New Roman" w:hAnsi="Times New Roman"/>
      <w:sz w:val="24"/>
      <w:szCs w:val="24"/>
    </w:rPr>
  </w:style>
  <w:style w:type="paragraph" w:styleId="Header">
    <w:name w:val="header"/>
    <w:basedOn w:val="Normal"/>
    <w:link w:val="HeaderChar"/>
    <w:uiPriority w:val="99"/>
    <w:unhideWhenUsed/>
    <w:rsid w:val="00A01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F56"/>
    <w:rPr>
      <w:rFonts w:ascii="Calibri" w:eastAsia="Times New Roman" w:hAnsi="Calibri" w:cs="Times New Roman"/>
    </w:rPr>
  </w:style>
  <w:style w:type="paragraph" w:styleId="Footer">
    <w:name w:val="footer"/>
    <w:basedOn w:val="Normal"/>
    <w:link w:val="FooterChar"/>
    <w:uiPriority w:val="99"/>
    <w:unhideWhenUsed/>
    <w:rsid w:val="00A01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F56"/>
    <w:rPr>
      <w:rFonts w:ascii="Calibri" w:eastAsia="Times New Roman" w:hAnsi="Calibri" w:cs="Times New Roman"/>
    </w:rPr>
  </w:style>
  <w:style w:type="character" w:customStyle="1" w:styleId="Heading2Char">
    <w:name w:val="Heading 2 Char"/>
    <w:basedOn w:val="DefaultParagraphFont"/>
    <w:link w:val="Heading2"/>
    <w:uiPriority w:val="9"/>
    <w:rsid w:val="00957492"/>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957492"/>
    <w:rPr>
      <w:color w:val="0000FF"/>
      <w:u w:val="single"/>
    </w:rPr>
  </w:style>
  <w:style w:type="paragraph" w:styleId="BalloonText">
    <w:name w:val="Balloon Text"/>
    <w:basedOn w:val="Normal"/>
    <w:link w:val="BalloonTextChar"/>
    <w:uiPriority w:val="99"/>
    <w:semiHidden/>
    <w:unhideWhenUsed/>
    <w:rsid w:val="00CB61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619B"/>
    <w:rPr>
      <w:rFonts w:ascii="Segoe UI" w:eastAsia="Times New Roman" w:hAnsi="Segoe UI" w:cs="Segoe UI"/>
      <w:sz w:val="18"/>
      <w:szCs w:val="18"/>
    </w:rPr>
  </w:style>
  <w:style w:type="table" w:styleId="TableGrid">
    <w:name w:val="Table Grid"/>
    <w:basedOn w:val="TableNormal"/>
    <w:uiPriority w:val="39"/>
    <w:rsid w:val="00151E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C00CBE"/>
    <w:rPr>
      <w:color w:val="605E5C"/>
      <w:shd w:val="clear" w:color="auto" w:fill="E1DFDD"/>
    </w:rPr>
  </w:style>
  <w:style w:type="paragraph" w:styleId="Revision">
    <w:name w:val="Revision"/>
    <w:hidden/>
    <w:uiPriority w:val="99"/>
    <w:semiHidden/>
    <w:rsid w:val="00297432"/>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765356">
      <w:bodyDiv w:val="1"/>
      <w:marLeft w:val="0"/>
      <w:marRight w:val="0"/>
      <w:marTop w:val="0"/>
      <w:marBottom w:val="0"/>
      <w:divBdr>
        <w:top w:val="none" w:sz="0" w:space="0" w:color="auto"/>
        <w:left w:val="none" w:sz="0" w:space="0" w:color="auto"/>
        <w:bottom w:val="none" w:sz="0" w:space="0" w:color="auto"/>
        <w:right w:val="none" w:sz="0" w:space="0" w:color="auto"/>
      </w:divBdr>
    </w:div>
    <w:div w:id="159069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AB7E4-9464-4E69-A4CB-8551C6B1D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Kieu Bach Tuyet</dc:creator>
  <cp:keywords/>
  <dc:description/>
  <cp:lastModifiedBy>Le Thi Thu Thuy (TBNH)</cp:lastModifiedBy>
  <cp:revision>2</cp:revision>
  <cp:lastPrinted>2025-09-18T02:06:00Z</cp:lastPrinted>
  <dcterms:created xsi:type="dcterms:W3CDTF">2025-09-18T07:53:00Z</dcterms:created>
  <dcterms:modified xsi:type="dcterms:W3CDTF">2025-09-18T07:53:00Z</dcterms:modified>
</cp:coreProperties>
</file>