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8A" w:rsidRPr="003E718A" w:rsidRDefault="003E718A" w:rsidP="003E718A">
      <w:pPr>
        <w:tabs>
          <w:tab w:val="left" w:pos="2880"/>
        </w:tabs>
        <w:spacing w:before="120" w:after="0" w:line="312" w:lineRule="auto"/>
        <w:ind w:firstLine="433"/>
        <w:jc w:val="both"/>
        <w:rPr>
          <w:rFonts w:asciiTheme="minorBidi" w:hAnsiTheme="minorBidi"/>
          <w:sz w:val="20"/>
          <w:szCs w:val="20"/>
        </w:rPr>
      </w:pPr>
      <w:bookmarkStart w:id="0" w:name="_GoBack"/>
      <w:proofErr w:type="gramStart"/>
      <w:r w:rsidRPr="003E718A">
        <w:rPr>
          <w:rFonts w:asciiTheme="minorBidi" w:hAnsiTheme="minorBidi"/>
          <w:sz w:val="20"/>
          <w:szCs w:val="20"/>
        </w:rPr>
        <w:t xml:space="preserve">NHNN </w:t>
      </w:r>
      <w:proofErr w:type="spellStart"/>
      <w:r w:rsidRPr="003E718A">
        <w:rPr>
          <w:rFonts w:asciiTheme="minorBidi" w:hAnsiTheme="minorBidi"/>
          <w:sz w:val="20"/>
          <w:szCs w:val="20"/>
        </w:rPr>
        <w:t>và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NHTW </w:t>
      </w:r>
      <w:proofErr w:type="spellStart"/>
      <w:r w:rsidRPr="003E718A">
        <w:rPr>
          <w:rFonts w:asciiTheme="minorBidi" w:hAnsiTheme="minorBidi"/>
          <w:sz w:val="20"/>
          <w:szCs w:val="20"/>
        </w:rPr>
        <w:t>Thụy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Điển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đã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thiết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lập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quan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hệ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hợp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tác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tốt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đẹp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từ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nhiều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năm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nay.</w:t>
      </w:r>
      <w:proofErr w:type="gramEnd"/>
      <w:r w:rsidRPr="003E718A">
        <w:rPr>
          <w:rFonts w:asciiTheme="minorBidi" w:hAnsiTheme="minorBidi"/>
          <w:sz w:val="20"/>
          <w:szCs w:val="20"/>
        </w:rPr>
        <w:t xml:space="preserve"> Hai </w:t>
      </w:r>
      <w:proofErr w:type="spellStart"/>
      <w:r w:rsidRPr="003E718A">
        <w:rPr>
          <w:rFonts w:asciiTheme="minorBidi" w:hAnsiTheme="minorBidi"/>
          <w:sz w:val="20"/>
          <w:szCs w:val="20"/>
        </w:rPr>
        <w:t>bên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đã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thực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hiện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việc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trao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đổi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Đoàn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cấp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cao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3E718A">
        <w:rPr>
          <w:rFonts w:asciiTheme="minorBidi" w:hAnsiTheme="minorBidi"/>
          <w:sz w:val="20"/>
          <w:szCs w:val="20"/>
        </w:rPr>
        <w:t>trong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đó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có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các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đoàn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Thống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đốc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và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Phó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Thống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đốc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của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NHTW </w:t>
      </w:r>
      <w:proofErr w:type="spellStart"/>
      <w:r w:rsidRPr="003E718A">
        <w:rPr>
          <w:rFonts w:asciiTheme="minorBidi" w:hAnsiTheme="minorBidi"/>
          <w:sz w:val="20"/>
          <w:szCs w:val="20"/>
        </w:rPr>
        <w:t>Thụy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Điển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sang </w:t>
      </w:r>
      <w:proofErr w:type="spellStart"/>
      <w:r w:rsidRPr="003E718A">
        <w:rPr>
          <w:rFonts w:asciiTheme="minorBidi" w:hAnsiTheme="minorBidi"/>
          <w:sz w:val="20"/>
          <w:szCs w:val="20"/>
        </w:rPr>
        <w:t>thăm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Việt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Nam </w:t>
      </w:r>
      <w:proofErr w:type="spellStart"/>
      <w:r w:rsidRPr="003E718A">
        <w:rPr>
          <w:rFonts w:asciiTheme="minorBidi" w:hAnsiTheme="minorBidi"/>
          <w:sz w:val="20"/>
          <w:szCs w:val="20"/>
        </w:rPr>
        <w:t>và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các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đoàn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khảo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sát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của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NHNN sang </w:t>
      </w:r>
      <w:proofErr w:type="spellStart"/>
      <w:r w:rsidRPr="003E718A">
        <w:rPr>
          <w:rFonts w:asciiTheme="minorBidi" w:hAnsiTheme="minorBidi"/>
          <w:sz w:val="20"/>
          <w:szCs w:val="20"/>
        </w:rPr>
        <w:t>Thụy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Điển</w:t>
      </w:r>
      <w:proofErr w:type="spellEnd"/>
      <w:r w:rsidRPr="003E718A">
        <w:rPr>
          <w:rFonts w:asciiTheme="minorBidi" w:hAnsiTheme="minorBidi"/>
          <w:sz w:val="20"/>
          <w:szCs w:val="20"/>
        </w:rPr>
        <w:t>.</w:t>
      </w:r>
    </w:p>
    <w:p w:rsidR="003E718A" w:rsidRPr="003E718A" w:rsidRDefault="003E718A" w:rsidP="003E718A">
      <w:pPr>
        <w:tabs>
          <w:tab w:val="left" w:pos="2880"/>
        </w:tabs>
        <w:spacing w:before="120" w:after="0" w:line="312" w:lineRule="auto"/>
        <w:ind w:firstLine="433"/>
        <w:jc w:val="both"/>
        <w:rPr>
          <w:rFonts w:asciiTheme="minorBidi" w:hAnsiTheme="minorBidi"/>
          <w:sz w:val="20"/>
          <w:szCs w:val="20"/>
        </w:rPr>
      </w:pPr>
    </w:p>
    <w:p w:rsidR="003E718A" w:rsidRPr="003E718A" w:rsidRDefault="003E718A" w:rsidP="003E718A">
      <w:pPr>
        <w:spacing w:before="120" w:after="0" w:line="312" w:lineRule="auto"/>
        <w:ind w:firstLine="433"/>
        <w:jc w:val="both"/>
        <w:rPr>
          <w:rFonts w:asciiTheme="minorBidi" w:hAnsiTheme="minorBidi"/>
          <w:sz w:val="20"/>
          <w:szCs w:val="20"/>
        </w:rPr>
      </w:pPr>
      <w:proofErr w:type="gramStart"/>
      <w:r w:rsidRPr="003E718A">
        <w:rPr>
          <w:rFonts w:asciiTheme="minorBidi" w:hAnsiTheme="minorBidi"/>
          <w:sz w:val="20"/>
          <w:szCs w:val="20"/>
        </w:rPr>
        <w:t xml:space="preserve">NHNN </w:t>
      </w:r>
      <w:proofErr w:type="spellStart"/>
      <w:r w:rsidRPr="003E718A">
        <w:rPr>
          <w:rFonts w:asciiTheme="minorBidi" w:hAnsiTheme="minorBidi"/>
          <w:sz w:val="20"/>
          <w:szCs w:val="20"/>
        </w:rPr>
        <w:t>và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NHTW </w:t>
      </w:r>
      <w:proofErr w:type="spellStart"/>
      <w:r w:rsidRPr="003E718A">
        <w:rPr>
          <w:rFonts w:asciiTheme="minorBidi" w:hAnsiTheme="minorBidi"/>
          <w:sz w:val="20"/>
          <w:szCs w:val="20"/>
        </w:rPr>
        <w:t>Thụy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Điển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đã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ký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Bản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ghi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nhớ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về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hợp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tác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và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trao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đổi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kinh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nghiệm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và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chuyên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môn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trong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lĩnh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vực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ngân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hàng</w:t>
      </w:r>
      <w:proofErr w:type="spellEnd"/>
      <w:r w:rsidRPr="003E718A">
        <w:rPr>
          <w:rFonts w:asciiTheme="minorBidi" w:hAnsiTheme="minorBidi"/>
          <w:sz w:val="20"/>
          <w:szCs w:val="20"/>
        </w:rPr>
        <w:t>.</w:t>
      </w:r>
      <w:proofErr w:type="gramEnd"/>
      <w:r w:rsidRPr="003E718A">
        <w:rPr>
          <w:rFonts w:asciiTheme="minorBidi" w:hAnsiTheme="minorBidi"/>
          <w:sz w:val="20"/>
          <w:szCs w:val="20"/>
        </w:rPr>
        <w:t xml:space="preserve"> Theo </w:t>
      </w:r>
      <w:proofErr w:type="spellStart"/>
      <w:r w:rsidRPr="003E718A">
        <w:rPr>
          <w:rFonts w:asciiTheme="minorBidi" w:hAnsiTheme="minorBidi"/>
          <w:sz w:val="20"/>
          <w:szCs w:val="20"/>
        </w:rPr>
        <w:t>bản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ghi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nhớ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đã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ký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3E718A">
        <w:rPr>
          <w:rFonts w:asciiTheme="minorBidi" w:hAnsiTheme="minorBidi"/>
          <w:sz w:val="20"/>
          <w:szCs w:val="20"/>
        </w:rPr>
        <w:t>hai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bên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đã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định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kỳ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xây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dựng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các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nội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dung </w:t>
      </w:r>
      <w:proofErr w:type="spellStart"/>
      <w:r w:rsidRPr="003E718A">
        <w:rPr>
          <w:rFonts w:asciiTheme="minorBidi" w:hAnsiTheme="minorBidi"/>
          <w:sz w:val="20"/>
          <w:szCs w:val="20"/>
        </w:rPr>
        <w:t>hỗ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trợ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kỹ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thuật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hàng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năm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cho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NHNN </w:t>
      </w:r>
      <w:proofErr w:type="spellStart"/>
      <w:r w:rsidRPr="003E718A">
        <w:rPr>
          <w:rFonts w:asciiTheme="minorBidi" w:hAnsiTheme="minorBidi"/>
          <w:sz w:val="20"/>
          <w:szCs w:val="20"/>
        </w:rPr>
        <w:t>về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các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lĩnh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vực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thế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mạnh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của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Thụy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Điển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như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chính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sách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tiền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tệ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3E718A">
        <w:rPr>
          <w:rFonts w:asciiTheme="minorBidi" w:hAnsiTheme="minorBidi"/>
          <w:sz w:val="20"/>
          <w:szCs w:val="20"/>
        </w:rPr>
        <w:t>hệ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thống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thanh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toán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3E718A">
        <w:rPr>
          <w:rFonts w:asciiTheme="minorBidi" w:hAnsiTheme="minorBidi"/>
          <w:sz w:val="20"/>
          <w:szCs w:val="20"/>
        </w:rPr>
        <w:t>thị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trường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tiền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tệ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3E718A">
        <w:rPr>
          <w:rFonts w:asciiTheme="minorBidi" w:hAnsiTheme="minorBidi"/>
          <w:sz w:val="20"/>
          <w:szCs w:val="20"/>
        </w:rPr>
        <w:t>ổn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định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tài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chính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3E718A">
        <w:rPr>
          <w:rFonts w:asciiTheme="minorBidi" w:hAnsiTheme="minorBidi"/>
          <w:sz w:val="20"/>
          <w:szCs w:val="20"/>
        </w:rPr>
        <w:t>tuyên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truyền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chính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sách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và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quản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trị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nguồn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nhân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lực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. </w:t>
      </w:r>
      <w:proofErr w:type="spellStart"/>
      <w:r w:rsidRPr="003E718A">
        <w:rPr>
          <w:rFonts w:asciiTheme="minorBidi" w:hAnsiTheme="minorBidi"/>
          <w:sz w:val="20"/>
          <w:szCs w:val="20"/>
        </w:rPr>
        <w:t>Hình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thức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thực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hiện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các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hỗ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trợ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của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phía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Thụy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Điển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khá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đa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dạng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3E718A">
        <w:rPr>
          <w:rFonts w:asciiTheme="minorBidi" w:hAnsiTheme="minorBidi"/>
          <w:sz w:val="20"/>
          <w:szCs w:val="20"/>
        </w:rPr>
        <w:t>bao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gồm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việc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tổ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chức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các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tọa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đàm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3E718A">
        <w:rPr>
          <w:rFonts w:asciiTheme="minorBidi" w:hAnsiTheme="minorBidi"/>
          <w:sz w:val="20"/>
          <w:szCs w:val="20"/>
        </w:rPr>
        <w:t>hội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thảo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3E718A">
        <w:rPr>
          <w:rFonts w:asciiTheme="minorBidi" w:hAnsiTheme="minorBidi"/>
          <w:sz w:val="20"/>
          <w:szCs w:val="20"/>
        </w:rPr>
        <w:t>khóa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học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3E718A">
        <w:rPr>
          <w:rFonts w:asciiTheme="minorBidi" w:hAnsiTheme="minorBidi"/>
          <w:sz w:val="20"/>
          <w:szCs w:val="20"/>
        </w:rPr>
        <w:t>thực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tập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và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khảo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sát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tại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Việt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Nam </w:t>
      </w:r>
      <w:proofErr w:type="spellStart"/>
      <w:r w:rsidRPr="003E718A">
        <w:rPr>
          <w:rFonts w:asciiTheme="minorBidi" w:hAnsiTheme="minorBidi"/>
          <w:sz w:val="20"/>
          <w:szCs w:val="20"/>
        </w:rPr>
        <w:t>và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Thụy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Điển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. </w:t>
      </w:r>
    </w:p>
    <w:p w:rsidR="003E718A" w:rsidRPr="003E718A" w:rsidRDefault="003E718A" w:rsidP="003E718A">
      <w:pPr>
        <w:spacing w:before="120" w:after="0" w:line="312" w:lineRule="auto"/>
        <w:ind w:firstLine="433"/>
        <w:jc w:val="both"/>
        <w:rPr>
          <w:rFonts w:asciiTheme="minorBidi" w:hAnsiTheme="minorBidi"/>
          <w:sz w:val="20"/>
          <w:szCs w:val="20"/>
        </w:rPr>
      </w:pPr>
    </w:p>
    <w:p w:rsidR="003E718A" w:rsidRPr="003E718A" w:rsidRDefault="003E718A" w:rsidP="003E718A">
      <w:pPr>
        <w:spacing w:before="120" w:after="0" w:line="312" w:lineRule="auto"/>
        <w:ind w:firstLine="433"/>
        <w:jc w:val="both"/>
        <w:rPr>
          <w:rFonts w:asciiTheme="minorBidi" w:hAnsiTheme="minorBidi"/>
          <w:sz w:val="20"/>
          <w:szCs w:val="20"/>
        </w:rPr>
      </w:pPr>
      <w:proofErr w:type="spellStart"/>
      <w:r w:rsidRPr="003E718A">
        <w:rPr>
          <w:rFonts w:asciiTheme="minorBidi" w:hAnsiTheme="minorBidi"/>
          <w:sz w:val="20"/>
          <w:szCs w:val="20"/>
        </w:rPr>
        <w:t>Năm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2014, </w:t>
      </w:r>
      <w:proofErr w:type="spellStart"/>
      <w:r w:rsidRPr="003E718A">
        <w:rPr>
          <w:rFonts w:asciiTheme="minorBidi" w:hAnsiTheme="minorBidi"/>
          <w:sz w:val="20"/>
          <w:szCs w:val="20"/>
        </w:rPr>
        <w:t>Cơ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quan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Hợp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tác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Phát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triển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Quốc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tế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Thụy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Điển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(SIDA) </w:t>
      </w:r>
      <w:proofErr w:type="spellStart"/>
      <w:r w:rsidRPr="003E718A">
        <w:rPr>
          <w:rFonts w:asciiTheme="minorBidi" w:hAnsiTheme="minorBidi"/>
          <w:sz w:val="20"/>
          <w:szCs w:val="20"/>
        </w:rPr>
        <w:t>đã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thuê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một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bên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thứ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ba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độc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lập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là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công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ty </w:t>
      </w:r>
      <w:proofErr w:type="spellStart"/>
      <w:r w:rsidRPr="003E718A">
        <w:rPr>
          <w:rFonts w:asciiTheme="minorBidi" w:hAnsiTheme="minorBidi"/>
          <w:sz w:val="20"/>
          <w:szCs w:val="20"/>
        </w:rPr>
        <w:t>Tư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vấn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Phát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triển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Thụy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Sĩ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(SDA) </w:t>
      </w:r>
      <w:proofErr w:type="spellStart"/>
      <w:r w:rsidRPr="003E718A">
        <w:rPr>
          <w:rFonts w:asciiTheme="minorBidi" w:hAnsiTheme="minorBidi"/>
          <w:sz w:val="20"/>
          <w:szCs w:val="20"/>
        </w:rPr>
        <w:t>đánh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giá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hiệu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quả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chương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trình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hỗ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trợ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kỹ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thuật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này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đối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với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cả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NHTW </w:t>
      </w:r>
      <w:proofErr w:type="spellStart"/>
      <w:r w:rsidRPr="003E718A">
        <w:rPr>
          <w:rFonts w:asciiTheme="minorBidi" w:hAnsiTheme="minorBidi"/>
          <w:sz w:val="20"/>
          <w:szCs w:val="20"/>
        </w:rPr>
        <w:t>Thụy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Điển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và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NHNN </w:t>
      </w:r>
      <w:proofErr w:type="spellStart"/>
      <w:r w:rsidRPr="003E718A">
        <w:rPr>
          <w:rFonts w:asciiTheme="minorBidi" w:hAnsiTheme="minorBidi"/>
          <w:sz w:val="20"/>
          <w:szCs w:val="20"/>
        </w:rPr>
        <w:t>Việt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Nam </w:t>
      </w:r>
      <w:proofErr w:type="spellStart"/>
      <w:r w:rsidRPr="003E718A">
        <w:rPr>
          <w:rFonts w:asciiTheme="minorBidi" w:hAnsiTheme="minorBidi"/>
          <w:sz w:val="20"/>
          <w:szCs w:val="20"/>
        </w:rPr>
        <w:t>và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nhận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được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đánh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giá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tích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cực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từ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phía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Thụy</w:t>
      </w:r>
      <w:proofErr w:type="spellEnd"/>
      <w:r w:rsidRPr="003E718A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E718A">
        <w:rPr>
          <w:rFonts w:asciiTheme="minorBidi" w:hAnsiTheme="minorBidi"/>
          <w:sz w:val="20"/>
          <w:szCs w:val="20"/>
        </w:rPr>
        <w:t>Điển</w:t>
      </w:r>
      <w:proofErr w:type="spellEnd"/>
      <w:r w:rsidRPr="003E718A">
        <w:rPr>
          <w:rFonts w:asciiTheme="minorBidi" w:hAnsiTheme="minorBidi"/>
          <w:sz w:val="20"/>
          <w:szCs w:val="20"/>
        </w:rPr>
        <w:t>.</w:t>
      </w:r>
    </w:p>
    <w:bookmarkEnd w:id="0"/>
    <w:p w:rsidR="00AA08D0" w:rsidRPr="003E718A" w:rsidRDefault="003E718A" w:rsidP="003E718A">
      <w:pPr>
        <w:spacing w:before="120" w:after="0" w:line="312" w:lineRule="auto"/>
        <w:rPr>
          <w:rFonts w:asciiTheme="minorBidi" w:hAnsiTheme="minorBidi"/>
          <w:sz w:val="20"/>
          <w:szCs w:val="20"/>
        </w:rPr>
      </w:pPr>
    </w:p>
    <w:sectPr w:rsidR="00AA08D0" w:rsidRPr="003E7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8A"/>
    <w:rsid w:val="003E718A"/>
    <w:rsid w:val="00C145FE"/>
    <w:rsid w:val="00F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Đặng Minh Quang</dc:creator>
  <cp:lastModifiedBy>Đặng Minh Quang</cp:lastModifiedBy>
  <cp:revision>1</cp:revision>
  <dcterms:created xsi:type="dcterms:W3CDTF">2016-02-02T09:00:00Z</dcterms:created>
  <dcterms:modified xsi:type="dcterms:W3CDTF">2016-02-02T09:00:00Z</dcterms:modified>
</cp:coreProperties>
</file>