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5AC" w:rsidRPr="001E2AFA" w:rsidRDefault="006932B2" w:rsidP="006932B2">
      <w:pPr>
        <w:ind w:left="-900" w:right="-180" w:firstLine="720"/>
        <w:rPr>
          <w:rFonts w:cstheme="minorHAnsi"/>
          <w:b/>
          <w:sz w:val="18"/>
          <w:szCs w:val="18"/>
        </w:rPr>
      </w:pPr>
      <w:r>
        <w:rPr>
          <w:rFonts w:ascii="Times New Roman" w:hAnsi="Times New Roman" w:cs="Times New Roman"/>
          <w:b/>
          <w:sz w:val="30"/>
          <w:szCs w:val="28"/>
        </w:rPr>
        <w:t xml:space="preserve">                            </w:t>
      </w:r>
      <w:r w:rsidR="001E2AFA">
        <w:rPr>
          <w:rFonts w:ascii="Times New Roman" w:hAnsi="Times New Roman" w:cs="Times New Roman"/>
          <w:b/>
          <w:sz w:val="30"/>
          <w:szCs w:val="28"/>
        </w:rPr>
        <w:t xml:space="preserve">          </w:t>
      </w:r>
      <w:r w:rsidR="009C13F6" w:rsidRPr="001E2AFA">
        <w:rPr>
          <w:rFonts w:cstheme="minorHAnsi"/>
          <w:b/>
          <w:sz w:val="18"/>
          <w:szCs w:val="18"/>
        </w:rPr>
        <w:t>THÔNG CÁO BÁO CHÍ</w:t>
      </w:r>
    </w:p>
    <w:p w:rsidR="00B529B5" w:rsidRPr="001E2AFA" w:rsidRDefault="009C13F6" w:rsidP="006932B2">
      <w:pPr>
        <w:pStyle w:val="Heading1"/>
        <w:spacing w:line="276" w:lineRule="auto"/>
        <w:ind w:left="-900" w:right="-180"/>
        <w:jc w:val="center"/>
        <w:rPr>
          <w:rFonts w:asciiTheme="minorHAnsi" w:hAnsiTheme="minorHAnsi" w:cstheme="minorHAnsi"/>
          <w:sz w:val="18"/>
          <w:szCs w:val="18"/>
          <w:lang w:val="en-US"/>
        </w:rPr>
      </w:pPr>
      <w:r w:rsidRPr="001E2AFA">
        <w:rPr>
          <w:rFonts w:asciiTheme="minorHAnsi" w:hAnsiTheme="minorHAnsi" w:cstheme="minorHAnsi"/>
          <w:sz w:val="18"/>
          <w:szCs w:val="18"/>
        </w:rPr>
        <w:t xml:space="preserve">Về việc ban hành Thông tư </w:t>
      </w:r>
      <w:r w:rsidR="00B529B5" w:rsidRPr="001E2AFA">
        <w:rPr>
          <w:rFonts w:asciiTheme="minorHAnsi" w:hAnsiTheme="minorHAnsi" w:cstheme="minorHAnsi"/>
          <w:sz w:val="18"/>
          <w:szCs w:val="18"/>
          <w:lang w:val="en-US"/>
        </w:rPr>
        <w:t>h</w:t>
      </w:r>
      <w:r w:rsidRPr="001E2AFA">
        <w:rPr>
          <w:rFonts w:asciiTheme="minorHAnsi" w:hAnsiTheme="minorHAnsi" w:cstheme="minorHAnsi"/>
          <w:sz w:val="18"/>
          <w:szCs w:val="18"/>
          <w:lang w:val="en-US"/>
        </w:rPr>
        <w:t xml:space="preserve">ướng </w:t>
      </w:r>
      <w:r w:rsidR="007450D4" w:rsidRPr="001E2AFA">
        <w:rPr>
          <w:rFonts w:asciiTheme="minorHAnsi" w:hAnsiTheme="minorHAnsi" w:cstheme="minorHAnsi"/>
          <w:sz w:val="18"/>
          <w:szCs w:val="18"/>
          <w:lang w:val="en-US"/>
        </w:rPr>
        <w:t>d</w:t>
      </w:r>
      <w:r w:rsidRPr="001E2AFA">
        <w:rPr>
          <w:rFonts w:asciiTheme="minorHAnsi" w:hAnsiTheme="minorHAnsi" w:cstheme="minorHAnsi"/>
          <w:sz w:val="18"/>
          <w:szCs w:val="18"/>
        </w:rPr>
        <w:t xml:space="preserve">ẫn giao dịch ngoại tệ </w:t>
      </w:r>
    </w:p>
    <w:p w:rsidR="009C13F6" w:rsidRPr="001E2AFA" w:rsidRDefault="009C13F6" w:rsidP="006932B2">
      <w:pPr>
        <w:pStyle w:val="Heading1"/>
        <w:spacing w:line="276" w:lineRule="auto"/>
        <w:ind w:left="-900" w:right="-180"/>
        <w:jc w:val="center"/>
        <w:rPr>
          <w:rFonts w:asciiTheme="minorHAnsi" w:hAnsiTheme="minorHAnsi" w:cstheme="minorHAnsi"/>
          <w:sz w:val="18"/>
          <w:szCs w:val="18"/>
          <w:lang w:val="en-US"/>
        </w:rPr>
      </w:pPr>
      <w:r w:rsidRPr="001E2AFA">
        <w:rPr>
          <w:rFonts w:asciiTheme="minorHAnsi" w:hAnsiTheme="minorHAnsi" w:cstheme="minorHAnsi"/>
          <w:sz w:val="18"/>
          <w:szCs w:val="18"/>
        </w:rPr>
        <w:t xml:space="preserve">trên thị </w:t>
      </w:r>
      <w:r w:rsidRPr="001E2AFA">
        <w:rPr>
          <w:rFonts w:asciiTheme="minorHAnsi" w:hAnsiTheme="minorHAnsi" w:cstheme="minorHAnsi"/>
          <w:sz w:val="18"/>
          <w:szCs w:val="18"/>
          <w:lang w:val="en-US"/>
        </w:rPr>
        <w:t>t</w:t>
      </w:r>
      <w:r w:rsidRPr="001E2AFA">
        <w:rPr>
          <w:rFonts w:asciiTheme="minorHAnsi" w:hAnsiTheme="minorHAnsi" w:cstheme="minorHAnsi"/>
          <w:sz w:val="18"/>
          <w:szCs w:val="18"/>
        </w:rPr>
        <w:t xml:space="preserve">rường ngoại tệ của các </w:t>
      </w:r>
      <w:r w:rsidR="00B529B5" w:rsidRPr="001E2AFA">
        <w:rPr>
          <w:rFonts w:asciiTheme="minorHAnsi" w:hAnsiTheme="minorHAnsi" w:cstheme="minorHAnsi"/>
          <w:sz w:val="18"/>
          <w:szCs w:val="18"/>
          <w:lang w:val="en-US"/>
        </w:rPr>
        <w:t xml:space="preserve">TCTD </w:t>
      </w:r>
      <w:r w:rsidRPr="001E2AFA">
        <w:rPr>
          <w:rFonts w:asciiTheme="minorHAnsi" w:hAnsiTheme="minorHAnsi" w:cstheme="minorHAnsi"/>
          <w:sz w:val="18"/>
          <w:szCs w:val="18"/>
        </w:rPr>
        <w:t>được phép</w:t>
      </w:r>
      <w:r w:rsidR="00374675" w:rsidRPr="001E2AFA">
        <w:rPr>
          <w:rFonts w:asciiTheme="minorHAnsi" w:hAnsiTheme="minorHAnsi" w:cstheme="minorHAnsi"/>
          <w:sz w:val="18"/>
          <w:szCs w:val="18"/>
          <w:lang w:val="en-US"/>
        </w:rPr>
        <w:t xml:space="preserve"> </w:t>
      </w:r>
      <w:r w:rsidRPr="001E2AFA">
        <w:rPr>
          <w:rFonts w:asciiTheme="minorHAnsi" w:hAnsiTheme="minorHAnsi" w:cstheme="minorHAnsi"/>
          <w:sz w:val="18"/>
          <w:szCs w:val="18"/>
        </w:rPr>
        <w:t>hoạt động ngoại hối</w:t>
      </w:r>
    </w:p>
    <w:p w:rsidR="009F6C05" w:rsidRPr="001E2AFA" w:rsidRDefault="009C13F6" w:rsidP="00025349">
      <w:pPr>
        <w:pStyle w:val="Heading1"/>
        <w:spacing w:before="240" w:after="120" w:line="264" w:lineRule="auto"/>
        <w:ind w:left="-900" w:right="-180" w:firstLine="720"/>
        <w:jc w:val="both"/>
        <w:rPr>
          <w:rFonts w:asciiTheme="minorHAnsi" w:hAnsiTheme="minorHAnsi" w:cstheme="minorHAnsi"/>
          <w:b w:val="0"/>
          <w:sz w:val="18"/>
          <w:szCs w:val="18"/>
          <w:lang w:val="en-US"/>
        </w:rPr>
      </w:pPr>
      <w:r w:rsidRPr="001E2AFA">
        <w:rPr>
          <w:rFonts w:asciiTheme="minorHAnsi" w:hAnsiTheme="minorHAnsi" w:cstheme="minorHAnsi"/>
          <w:b w:val="0"/>
          <w:sz w:val="18"/>
          <w:szCs w:val="18"/>
        </w:rPr>
        <w:t>Ngày</w:t>
      </w:r>
      <w:r w:rsidR="009B199A" w:rsidRPr="001E2AFA">
        <w:rPr>
          <w:rFonts w:asciiTheme="minorHAnsi" w:hAnsiTheme="minorHAnsi" w:cstheme="minorHAnsi"/>
          <w:b w:val="0"/>
          <w:sz w:val="18"/>
          <w:szCs w:val="18"/>
          <w:lang w:val="en-US"/>
        </w:rPr>
        <w:t xml:space="preserve"> 2/10/2015</w:t>
      </w:r>
      <w:r w:rsidR="00EA11E6" w:rsidRPr="001E2AFA">
        <w:rPr>
          <w:rFonts w:asciiTheme="minorHAnsi" w:hAnsiTheme="minorHAnsi" w:cstheme="minorHAnsi"/>
          <w:b w:val="0"/>
          <w:sz w:val="18"/>
          <w:szCs w:val="18"/>
          <w:lang w:val="en-US"/>
        </w:rPr>
        <w:t>,</w:t>
      </w:r>
      <w:r w:rsidRPr="001E2AFA">
        <w:rPr>
          <w:rFonts w:asciiTheme="minorHAnsi" w:hAnsiTheme="minorHAnsi" w:cstheme="minorHAnsi"/>
          <w:b w:val="0"/>
          <w:sz w:val="18"/>
          <w:szCs w:val="18"/>
        </w:rPr>
        <w:t xml:space="preserve"> Thống đốc </w:t>
      </w:r>
      <w:r w:rsidR="004B5468" w:rsidRPr="001E2AFA">
        <w:rPr>
          <w:rFonts w:asciiTheme="minorHAnsi" w:hAnsiTheme="minorHAnsi" w:cstheme="minorHAnsi"/>
          <w:b w:val="0"/>
          <w:snapToGrid w:val="0"/>
          <w:sz w:val="18"/>
          <w:szCs w:val="18"/>
        </w:rPr>
        <w:t>Ngân hàng Nhà nước</w:t>
      </w:r>
      <w:r w:rsidRPr="001E2AFA">
        <w:rPr>
          <w:rFonts w:asciiTheme="minorHAnsi" w:hAnsiTheme="minorHAnsi" w:cstheme="minorHAnsi"/>
          <w:b w:val="0"/>
          <w:sz w:val="18"/>
          <w:szCs w:val="18"/>
        </w:rPr>
        <w:t xml:space="preserve"> </w:t>
      </w:r>
      <w:r w:rsidR="00B529B5" w:rsidRPr="001E2AFA">
        <w:rPr>
          <w:rFonts w:asciiTheme="minorHAnsi" w:hAnsiTheme="minorHAnsi" w:cstheme="minorHAnsi"/>
          <w:b w:val="0"/>
          <w:sz w:val="18"/>
          <w:szCs w:val="18"/>
          <w:lang w:val="en-US"/>
        </w:rPr>
        <w:t xml:space="preserve">Việt Nam (NHNN) </w:t>
      </w:r>
      <w:r w:rsidRPr="001E2AFA">
        <w:rPr>
          <w:rFonts w:asciiTheme="minorHAnsi" w:hAnsiTheme="minorHAnsi" w:cstheme="minorHAnsi"/>
          <w:b w:val="0"/>
          <w:sz w:val="18"/>
          <w:szCs w:val="18"/>
          <w:lang w:val="en-US"/>
        </w:rPr>
        <w:t xml:space="preserve">đã ký </w:t>
      </w:r>
      <w:r w:rsidRPr="001E2AFA">
        <w:rPr>
          <w:rFonts w:asciiTheme="minorHAnsi" w:hAnsiTheme="minorHAnsi" w:cstheme="minorHAnsi"/>
          <w:b w:val="0"/>
          <w:sz w:val="18"/>
          <w:szCs w:val="18"/>
        </w:rPr>
        <w:t xml:space="preserve">ban hành Thông tư </w:t>
      </w:r>
      <w:r w:rsidRPr="001E2AFA">
        <w:rPr>
          <w:rFonts w:asciiTheme="minorHAnsi" w:hAnsiTheme="minorHAnsi" w:cstheme="minorHAnsi"/>
          <w:b w:val="0"/>
          <w:sz w:val="18"/>
          <w:szCs w:val="18"/>
          <w:lang w:val="en-US"/>
        </w:rPr>
        <w:t xml:space="preserve">số </w:t>
      </w:r>
      <w:r w:rsidR="00341147" w:rsidRPr="001E2AFA">
        <w:rPr>
          <w:rFonts w:asciiTheme="minorHAnsi" w:hAnsiTheme="minorHAnsi" w:cstheme="minorHAnsi"/>
          <w:b w:val="0"/>
          <w:sz w:val="18"/>
          <w:szCs w:val="18"/>
          <w:lang w:val="en-US"/>
        </w:rPr>
        <w:t>15</w:t>
      </w:r>
      <w:r w:rsidRPr="001E2AFA">
        <w:rPr>
          <w:rFonts w:asciiTheme="minorHAnsi" w:hAnsiTheme="minorHAnsi" w:cstheme="minorHAnsi"/>
          <w:b w:val="0"/>
          <w:sz w:val="18"/>
          <w:szCs w:val="18"/>
          <w:lang w:val="en-US"/>
        </w:rPr>
        <w:t xml:space="preserve">/2015/TT-NHNN </w:t>
      </w:r>
      <w:r w:rsidR="00B529B5" w:rsidRPr="001E2AFA">
        <w:rPr>
          <w:rFonts w:asciiTheme="minorHAnsi" w:hAnsiTheme="minorHAnsi" w:cstheme="minorHAnsi"/>
          <w:b w:val="0"/>
          <w:sz w:val="18"/>
          <w:szCs w:val="18"/>
          <w:lang w:val="en-US"/>
        </w:rPr>
        <w:t>h</w:t>
      </w:r>
      <w:r w:rsidRPr="001E2AFA">
        <w:rPr>
          <w:rFonts w:asciiTheme="minorHAnsi" w:hAnsiTheme="minorHAnsi" w:cstheme="minorHAnsi"/>
          <w:b w:val="0"/>
          <w:sz w:val="18"/>
          <w:szCs w:val="18"/>
          <w:lang w:val="en-US"/>
        </w:rPr>
        <w:t xml:space="preserve">ướng </w:t>
      </w:r>
      <w:r w:rsidRPr="001E2AFA">
        <w:rPr>
          <w:rFonts w:asciiTheme="minorHAnsi" w:hAnsiTheme="minorHAnsi" w:cstheme="minorHAnsi"/>
          <w:b w:val="0"/>
          <w:sz w:val="18"/>
          <w:szCs w:val="18"/>
        </w:rPr>
        <w:t xml:space="preserve">dẫn giao dịch ngoại tệ trên thị </w:t>
      </w:r>
      <w:r w:rsidRPr="001E2AFA">
        <w:rPr>
          <w:rFonts w:asciiTheme="minorHAnsi" w:hAnsiTheme="minorHAnsi" w:cstheme="minorHAnsi"/>
          <w:b w:val="0"/>
          <w:sz w:val="18"/>
          <w:szCs w:val="18"/>
          <w:lang w:val="en-US"/>
        </w:rPr>
        <w:t>t</w:t>
      </w:r>
      <w:r w:rsidRPr="001E2AFA">
        <w:rPr>
          <w:rFonts w:asciiTheme="minorHAnsi" w:hAnsiTheme="minorHAnsi" w:cstheme="minorHAnsi"/>
          <w:b w:val="0"/>
          <w:sz w:val="18"/>
          <w:szCs w:val="18"/>
        </w:rPr>
        <w:t xml:space="preserve">rường ngoại tệ của các tổ chức tín dụng </w:t>
      </w:r>
      <w:r w:rsidR="00B529B5" w:rsidRPr="001E2AFA">
        <w:rPr>
          <w:rFonts w:asciiTheme="minorHAnsi" w:hAnsiTheme="minorHAnsi" w:cstheme="minorHAnsi"/>
          <w:b w:val="0"/>
          <w:sz w:val="18"/>
          <w:szCs w:val="18"/>
          <w:lang w:val="en-US"/>
        </w:rPr>
        <w:t xml:space="preserve">(TCTD) </w:t>
      </w:r>
      <w:r w:rsidRPr="001E2AFA">
        <w:rPr>
          <w:rFonts w:asciiTheme="minorHAnsi" w:hAnsiTheme="minorHAnsi" w:cstheme="minorHAnsi"/>
          <w:b w:val="0"/>
          <w:sz w:val="18"/>
          <w:szCs w:val="18"/>
        </w:rPr>
        <w:t>được phép hoạt động ngoại hối</w:t>
      </w:r>
      <w:r w:rsidR="004B5468" w:rsidRPr="001E2AFA">
        <w:rPr>
          <w:rFonts w:asciiTheme="minorHAnsi" w:hAnsiTheme="minorHAnsi" w:cstheme="minorHAnsi"/>
          <w:b w:val="0"/>
          <w:sz w:val="18"/>
          <w:szCs w:val="18"/>
          <w:lang w:val="en-US"/>
        </w:rPr>
        <w:t xml:space="preserve">. </w:t>
      </w:r>
    </w:p>
    <w:p w:rsidR="009F6C05" w:rsidRPr="001E2AFA" w:rsidRDefault="00A777E7" w:rsidP="009F6C05">
      <w:pPr>
        <w:spacing w:before="120" w:after="120" w:line="264" w:lineRule="auto"/>
        <w:ind w:left="-900" w:right="-180" w:firstLine="720"/>
        <w:jc w:val="both"/>
        <w:rPr>
          <w:rFonts w:cstheme="minorHAnsi"/>
          <w:sz w:val="18"/>
          <w:szCs w:val="18"/>
        </w:rPr>
      </w:pPr>
      <w:r w:rsidRPr="001E2AFA">
        <w:rPr>
          <w:rFonts w:cstheme="minorHAnsi"/>
          <w:sz w:val="18"/>
          <w:szCs w:val="18"/>
        </w:rPr>
        <w:t>Thông tư</w:t>
      </w:r>
      <w:r w:rsidR="009F6C05" w:rsidRPr="001E2AFA">
        <w:rPr>
          <w:rFonts w:cstheme="minorHAnsi"/>
          <w:sz w:val="18"/>
          <w:szCs w:val="18"/>
        </w:rPr>
        <w:t xml:space="preserve"> </w:t>
      </w:r>
      <w:r w:rsidR="00253084" w:rsidRPr="001E2AFA">
        <w:rPr>
          <w:rFonts w:cstheme="minorHAnsi"/>
          <w:sz w:val="18"/>
          <w:szCs w:val="18"/>
        </w:rPr>
        <w:t xml:space="preserve">bao </w:t>
      </w:r>
      <w:r w:rsidR="009F6C05" w:rsidRPr="001E2AFA">
        <w:rPr>
          <w:rFonts w:cstheme="minorHAnsi"/>
          <w:sz w:val="18"/>
          <w:szCs w:val="18"/>
        </w:rPr>
        <w:t xml:space="preserve">gồm 4 Chương, 18 Điều, trong đó có </w:t>
      </w:r>
      <w:r w:rsidR="009B199A" w:rsidRPr="001E2AFA">
        <w:rPr>
          <w:rFonts w:cstheme="minorHAnsi"/>
          <w:sz w:val="18"/>
          <w:szCs w:val="18"/>
        </w:rPr>
        <w:t>một số</w:t>
      </w:r>
      <w:r w:rsidR="009F6C05" w:rsidRPr="001E2AFA">
        <w:rPr>
          <w:rFonts w:cstheme="minorHAnsi"/>
          <w:sz w:val="18"/>
          <w:szCs w:val="18"/>
        </w:rPr>
        <w:t xml:space="preserve"> nội dung sửa đổi, bổ sung so với Quyết định 14</w:t>
      </w:r>
      <w:r w:rsidR="009F6C05" w:rsidRPr="001E2AFA">
        <w:rPr>
          <w:rFonts w:cstheme="minorHAnsi"/>
          <w:snapToGrid w:val="0"/>
          <w:sz w:val="18"/>
          <w:szCs w:val="18"/>
        </w:rPr>
        <w:t>52/2004/QĐ-NHNN</w:t>
      </w:r>
      <w:r w:rsidR="009F6C05" w:rsidRPr="001E2AFA">
        <w:rPr>
          <w:rFonts w:cstheme="minorHAnsi"/>
          <w:sz w:val="18"/>
          <w:szCs w:val="18"/>
        </w:rPr>
        <w:t xml:space="preserve"> </w:t>
      </w:r>
      <w:r w:rsidR="001A7C39" w:rsidRPr="001E2AFA">
        <w:rPr>
          <w:rFonts w:cstheme="minorHAnsi"/>
          <w:sz w:val="18"/>
          <w:szCs w:val="18"/>
        </w:rPr>
        <w:t xml:space="preserve">ngày 10/11/2004 </w:t>
      </w:r>
      <w:r w:rsidR="009F6C05" w:rsidRPr="001E2AFA">
        <w:rPr>
          <w:rFonts w:cstheme="minorHAnsi"/>
          <w:sz w:val="18"/>
          <w:szCs w:val="18"/>
        </w:rPr>
        <w:t xml:space="preserve">và </w:t>
      </w:r>
      <w:r w:rsidR="001241C8" w:rsidRPr="001E2AFA">
        <w:rPr>
          <w:rFonts w:cstheme="minorHAnsi"/>
          <w:sz w:val="18"/>
          <w:szCs w:val="18"/>
        </w:rPr>
        <w:t xml:space="preserve">một số </w:t>
      </w:r>
      <w:r w:rsidR="009F6C05" w:rsidRPr="001E2AFA">
        <w:rPr>
          <w:rFonts w:cstheme="minorHAnsi"/>
          <w:sz w:val="18"/>
          <w:szCs w:val="18"/>
        </w:rPr>
        <w:t xml:space="preserve">quy định </w:t>
      </w:r>
      <w:r w:rsidR="001241C8" w:rsidRPr="001E2AFA">
        <w:rPr>
          <w:rFonts w:cstheme="minorHAnsi"/>
          <w:sz w:val="18"/>
          <w:szCs w:val="18"/>
        </w:rPr>
        <w:t xml:space="preserve">khác </w:t>
      </w:r>
      <w:r w:rsidR="009F6C05" w:rsidRPr="001E2AFA">
        <w:rPr>
          <w:rFonts w:cstheme="minorHAnsi"/>
          <w:sz w:val="18"/>
          <w:szCs w:val="18"/>
        </w:rPr>
        <w:t xml:space="preserve">có liên quan </w:t>
      </w:r>
      <w:r w:rsidR="000C1798" w:rsidRPr="001E2AFA">
        <w:rPr>
          <w:rFonts w:cstheme="minorHAnsi"/>
          <w:sz w:val="18"/>
          <w:szCs w:val="18"/>
        </w:rPr>
        <w:t xml:space="preserve">như </w:t>
      </w:r>
      <w:r w:rsidR="009F6C05" w:rsidRPr="001E2AFA">
        <w:rPr>
          <w:rFonts w:cstheme="minorHAnsi"/>
          <w:sz w:val="18"/>
          <w:szCs w:val="18"/>
        </w:rPr>
        <w:t xml:space="preserve">cơ sở xác định tỷ giá giữa Đồng Việt Nam với đô la Mỹ, </w:t>
      </w:r>
      <w:r w:rsidR="00BA4EA0" w:rsidRPr="001E2AFA">
        <w:rPr>
          <w:rFonts w:cstheme="minorHAnsi"/>
          <w:sz w:val="18"/>
          <w:szCs w:val="18"/>
        </w:rPr>
        <w:t xml:space="preserve">yêu cầu về </w:t>
      </w:r>
      <w:r w:rsidR="009F6C05" w:rsidRPr="001E2AFA">
        <w:rPr>
          <w:rFonts w:cstheme="minorHAnsi"/>
          <w:sz w:val="18"/>
          <w:szCs w:val="18"/>
        </w:rPr>
        <w:t>chứng từ xuất trình khi giao dịch ngoại tệ, trách nhiệm của TCTD được phép trong việc ban hành quy định nội bộ về quy trình giao dịch ngoại tệ phù hợp với quy định tạ</w:t>
      </w:r>
      <w:r w:rsidR="006932B2" w:rsidRPr="001E2AFA">
        <w:rPr>
          <w:rFonts w:cstheme="minorHAnsi"/>
          <w:sz w:val="18"/>
          <w:szCs w:val="18"/>
        </w:rPr>
        <w:t>i Thông tư này.</w:t>
      </w:r>
    </w:p>
    <w:p w:rsidR="009C13F6" w:rsidRPr="001E2AFA" w:rsidRDefault="004B5468" w:rsidP="00025349">
      <w:pPr>
        <w:pStyle w:val="Heading1"/>
        <w:spacing w:before="240" w:after="120" w:line="264" w:lineRule="auto"/>
        <w:ind w:left="-900" w:right="-180" w:firstLine="720"/>
        <w:jc w:val="both"/>
        <w:rPr>
          <w:rFonts w:asciiTheme="minorHAnsi" w:hAnsiTheme="minorHAnsi" w:cstheme="minorHAnsi"/>
          <w:b w:val="0"/>
          <w:sz w:val="18"/>
          <w:szCs w:val="18"/>
          <w:lang w:val="en-US"/>
        </w:rPr>
      </w:pPr>
      <w:r w:rsidRPr="001E2AFA">
        <w:rPr>
          <w:rFonts w:asciiTheme="minorHAnsi" w:hAnsiTheme="minorHAnsi" w:cstheme="minorHAnsi"/>
          <w:b w:val="0"/>
          <w:sz w:val="18"/>
          <w:szCs w:val="18"/>
          <w:lang w:val="en-US"/>
        </w:rPr>
        <w:t xml:space="preserve">Thông tư này thay thế </w:t>
      </w:r>
      <w:r w:rsidR="009C55B5" w:rsidRPr="001E2AFA">
        <w:rPr>
          <w:rFonts w:asciiTheme="minorHAnsi" w:hAnsiTheme="minorHAnsi" w:cstheme="minorHAnsi"/>
          <w:b w:val="0"/>
          <w:sz w:val="18"/>
          <w:szCs w:val="18"/>
        </w:rPr>
        <w:t>Quyết định</w:t>
      </w:r>
      <w:r w:rsidR="0028395F" w:rsidRPr="001E2AFA">
        <w:rPr>
          <w:rFonts w:asciiTheme="minorHAnsi" w:hAnsiTheme="minorHAnsi" w:cstheme="minorHAnsi"/>
          <w:b w:val="0"/>
          <w:sz w:val="18"/>
          <w:szCs w:val="18"/>
          <w:lang w:val="en-US"/>
        </w:rPr>
        <w:t xml:space="preserve"> số </w:t>
      </w:r>
      <w:r w:rsidR="009C55B5" w:rsidRPr="001E2AFA">
        <w:rPr>
          <w:rFonts w:asciiTheme="minorHAnsi" w:hAnsiTheme="minorHAnsi" w:cstheme="minorHAnsi"/>
          <w:b w:val="0"/>
          <w:sz w:val="18"/>
          <w:szCs w:val="18"/>
        </w:rPr>
        <w:t>14</w:t>
      </w:r>
      <w:r w:rsidR="009C55B5" w:rsidRPr="001E2AFA">
        <w:rPr>
          <w:rFonts w:asciiTheme="minorHAnsi" w:hAnsiTheme="minorHAnsi" w:cstheme="minorHAnsi"/>
          <w:b w:val="0"/>
          <w:snapToGrid w:val="0"/>
          <w:sz w:val="18"/>
          <w:szCs w:val="18"/>
        </w:rPr>
        <w:t>52/2004/QĐ-NHNN ngày 10/11/2004 của Thống đốc N</w:t>
      </w:r>
      <w:r w:rsidR="00B529B5" w:rsidRPr="001E2AFA">
        <w:rPr>
          <w:rFonts w:asciiTheme="minorHAnsi" w:hAnsiTheme="minorHAnsi" w:cstheme="minorHAnsi"/>
          <w:b w:val="0"/>
          <w:snapToGrid w:val="0"/>
          <w:sz w:val="18"/>
          <w:szCs w:val="18"/>
          <w:lang w:val="en-US"/>
        </w:rPr>
        <w:t xml:space="preserve">HNN </w:t>
      </w:r>
      <w:r w:rsidR="009C55B5" w:rsidRPr="001E2AFA">
        <w:rPr>
          <w:rFonts w:asciiTheme="minorHAnsi" w:hAnsiTheme="minorHAnsi" w:cstheme="minorHAnsi"/>
          <w:b w:val="0"/>
          <w:snapToGrid w:val="0"/>
          <w:sz w:val="18"/>
          <w:szCs w:val="18"/>
        </w:rPr>
        <w:t xml:space="preserve">về giao dịch hối đoái của </w:t>
      </w:r>
      <w:r w:rsidR="007D69B0" w:rsidRPr="001E2AFA">
        <w:rPr>
          <w:rFonts w:asciiTheme="minorHAnsi" w:hAnsiTheme="minorHAnsi" w:cstheme="minorHAnsi"/>
          <w:b w:val="0"/>
          <w:snapToGrid w:val="0"/>
          <w:sz w:val="18"/>
          <w:szCs w:val="18"/>
          <w:lang w:val="en-US"/>
        </w:rPr>
        <w:t xml:space="preserve">các </w:t>
      </w:r>
      <w:r w:rsidR="00B529B5" w:rsidRPr="001E2AFA">
        <w:rPr>
          <w:rFonts w:asciiTheme="minorHAnsi" w:hAnsiTheme="minorHAnsi" w:cstheme="minorHAnsi"/>
          <w:b w:val="0"/>
          <w:snapToGrid w:val="0"/>
          <w:sz w:val="18"/>
          <w:szCs w:val="18"/>
          <w:lang w:val="en-US"/>
        </w:rPr>
        <w:t xml:space="preserve">TCTD </w:t>
      </w:r>
      <w:r w:rsidR="009C55B5" w:rsidRPr="001E2AFA">
        <w:rPr>
          <w:rFonts w:asciiTheme="minorHAnsi" w:hAnsiTheme="minorHAnsi" w:cstheme="minorHAnsi"/>
          <w:b w:val="0"/>
          <w:snapToGrid w:val="0"/>
          <w:sz w:val="18"/>
          <w:szCs w:val="18"/>
        </w:rPr>
        <w:t xml:space="preserve">được phép hoạt động ngoại hối; </w:t>
      </w:r>
      <w:r w:rsidR="009C55B5" w:rsidRPr="001E2AFA">
        <w:rPr>
          <w:rFonts w:asciiTheme="minorHAnsi" w:hAnsiTheme="minorHAnsi" w:cstheme="minorHAnsi"/>
          <w:b w:val="0"/>
          <w:sz w:val="18"/>
          <w:szCs w:val="18"/>
        </w:rPr>
        <w:t xml:space="preserve">Quyết định </w:t>
      </w:r>
      <w:r w:rsidR="001F612C" w:rsidRPr="001E2AFA">
        <w:rPr>
          <w:rFonts w:asciiTheme="minorHAnsi" w:hAnsiTheme="minorHAnsi" w:cstheme="minorHAnsi"/>
          <w:b w:val="0"/>
          <w:sz w:val="18"/>
          <w:szCs w:val="18"/>
          <w:lang w:val="en-US"/>
        </w:rPr>
        <w:t xml:space="preserve">số </w:t>
      </w:r>
      <w:r w:rsidR="009C55B5" w:rsidRPr="001E2AFA">
        <w:rPr>
          <w:rFonts w:asciiTheme="minorHAnsi" w:hAnsiTheme="minorHAnsi" w:cstheme="minorHAnsi"/>
          <w:b w:val="0"/>
          <w:sz w:val="18"/>
          <w:szCs w:val="18"/>
        </w:rPr>
        <w:t>101/1999/QĐ-NHNN13 ngày 26/3/1999 của Thống đốc N</w:t>
      </w:r>
      <w:r w:rsidR="00B529B5" w:rsidRPr="001E2AFA">
        <w:rPr>
          <w:rFonts w:asciiTheme="minorHAnsi" w:hAnsiTheme="minorHAnsi" w:cstheme="minorHAnsi"/>
          <w:b w:val="0"/>
          <w:sz w:val="18"/>
          <w:szCs w:val="18"/>
          <w:lang w:val="en-US"/>
        </w:rPr>
        <w:t xml:space="preserve">HNN </w:t>
      </w:r>
      <w:r w:rsidR="007D69B0" w:rsidRPr="001E2AFA">
        <w:rPr>
          <w:rFonts w:asciiTheme="minorHAnsi" w:hAnsiTheme="minorHAnsi" w:cstheme="minorHAnsi"/>
          <w:b w:val="0"/>
          <w:sz w:val="18"/>
          <w:szCs w:val="18"/>
          <w:lang w:val="en-US"/>
        </w:rPr>
        <w:t xml:space="preserve">về việc </w:t>
      </w:r>
      <w:r w:rsidR="009C55B5" w:rsidRPr="001E2AFA">
        <w:rPr>
          <w:rFonts w:asciiTheme="minorHAnsi" w:hAnsiTheme="minorHAnsi" w:cstheme="minorHAnsi"/>
          <w:b w:val="0"/>
          <w:sz w:val="18"/>
          <w:szCs w:val="18"/>
        </w:rPr>
        <w:t xml:space="preserve">ban hành Quy chế tổ chức và hoạt động của Thị trường ngoại tệ liên ngân hàng; Quyết định </w:t>
      </w:r>
      <w:r w:rsidR="001F612C" w:rsidRPr="001E2AFA">
        <w:rPr>
          <w:rFonts w:asciiTheme="minorHAnsi" w:hAnsiTheme="minorHAnsi" w:cstheme="minorHAnsi"/>
          <w:b w:val="0"/>
          <w:sz w:val="18"/>
          <w:szCs w:val="18"/>
          <w:lang w:val="en-US"/>
        </w:rPr>
        <w:t xml:space="preserve">số </w:t>
      </w:r>
      <w:r w:rsidR="009C55B5" w:rsidRPr="001E2AFA">
        <w:rPr>
          <w:rFonts w:asciiTheme="minorHAnsi" w:hAnsiTheme="minorHAnsi" w:cstheme="minorHAnsi"/>
          <w:b w:val="0"/>
          <w:sz w:val="18"/>
          <w:szCs w:val="18"/>
        </w:rPr>
        <w:t>401/1999/QĐ-NHNN10 ngày 12/11/1999 về việc sửa đổi một số điều tại Thông tư 07/TT-NH1 ngày 27/12/1996</w:t>
      </w:r>
      <w:r w:rsidR="007D69B0" w:rsidRPr="001E2AFA">
        <w:rPr>
          <w:rFonts w:asciiTheme="minorHAnsi" w:hAnsiTheme="minorHAnsi" w:cstheme="minorHAnsi"/>
          <w:b w:val="0"/>
          <w:sz w:val="18"/>
          <w:szCs w:val="18"/>
          <w:lang w:val="en-US"/>
        </w:rPr>
        <w:t xml:space="preserve"> và</w:t>
      </w:r>
      <w:r w:rsidR="009C55B5" w:rsidRPr="001E2AFA">
        <w:rPr>
          <w:rFonts w:asciiTheme="minorHAnsi" w:hAnsiTheme="minorHAnsi" w:cstheme="minorHAnsi"/>
          <w:b w:val="0"/>
          <w:sz w:val="18"/>
          <w:szCs w:val="18"/>
        </w:rPr>
        <w:t xml:space="preserve"> Q</w:t>
      </w:r>
      <w:r w:rsidR="001F612C" w:rsidRPr="001E2AFA">
        <w:rPr>
          <w:rFonts w:asciiTheme="minorHAnsi" w:hAnsiTheme="minorHAnsi" w:cstheme="minorHAnsi"/>
          <w:b w:val="0"/>
          <w:sz w:val="18"/>
          <w:szCs w:val="18"/>
        </w:rPr>
        <w:t>uyết định số 101/1999/QĐ-NHNN13</w:t>
      </w:r>
      <w:r w:rsidR="001F612C" w:rsidRPr="001E2AFA">
        <w:rPr>
          <w:rFonts w:asciiTheme="minorHAnsi" w:hAnsiTheme="minorHAnsi" w:cstheme="minorHAnsi"/>
          <w:b w:val="0"/>
          <w:sz w:val="18"/>
          <w:szCs w:val="18"/>
          <w:lang w:val="en-US"/>
        </w:rPr>
        <w:t>;</w:t>
      </w:r>
      <w:r w:rsidR="009C55B5" w:rsidRPr="001E2AFA">
        <w:rPr>
          <w:rFonts w:asciiTheme="minorHAnsi" w:hAnsiTheme="minorHAnsi" w:cstheme="minorHAnsi"/>
          <w:b w:val="0"/>
          <w:sz w:val="18"/>
          <w:szCs w:val="18"/>
        </w:rPr>
        <w:t xml:space="preserve"> Quyết định </w:t>
      </w:r>
      <w:r w:rsidR="001F612C" w:rsidRPr="001E2AFA">
        <w:rPr>
          <w:rFonts w:asciiTheme="minorHAnsi" w:hAnsiTheme="minorHAnsi" w:cstheme="minorHAnsi"/>
          <w:b w:val="0"/>
          <w:sz w:val="18"/>
          <w:szCs w:val="18"/>
          <w:lang w:val="en-US"/>
        </w:rPr>
        <w:t xml:space="preserve">số </w:t>
      </w:r>
      <w:r w:rsidR="009C55B5" w:rsidRPr="001E2AFA">
        <w:rPr>
          <w:rFonts w:asciiTheme="minorHAnsi" w:hAnsiTheme="minorHAnsi" w:cstheme="minorHAnsi"/>
          <w:b w:val="0"/>
          <w:sz w:val="18"/>
          <w:szCs w:val="18"/>
        </w:rPr>
        <w:t xml:space="preserve">206/2000/QĐ-NHNN13 ngày 11/7/2000 </w:t>
      </w:r>
      <w:r w:rsidR="007D69B0" w:rsidRPr="001E2AFA">
        <w:rPr>
          <w:rFonts w:asciiTheme="minorHAnsi" w:hAnsiTheme="minorHAnsi" w:cstheme="minorHAnsi"/>
          <w:b w:val="0"/>
          <w:sz w:val="18"/>
          <w:szCs w:val="18"/>
        </w:rPr>
        <w:t>của Thống đốc N</w:t>
      </w:r>
      <w:r w:rsidR="00B529B5" w:rsidRPr="001E2AFA">
        <w:rPr>
          <w:rFonts w:asciiTheme="minorHAnsi" w:hAnsiTheme="minorHAnsi" w:cstheme="minorHAnsi"/>
          <w:b w:val="0"/>
          <w:sz w:val="18"/>
          <w:szCs w:val="18"/>
          <w:lang w:val="en-US"/>
        </w:rPr>
        <w:t xml:space="preserve">HNN </w:t>
      </w:r>
      <w:r w:rsidR="009C55B5" w:rsidRPr="001E2AFA">
        <w:rPr>
          <w:rFonts w:asciiTheme="minorHAnsi" w:hAnsiTheme="minorHAnsi" w:cstheme="minorHAnsi"/>
          <w:b w:val="0"/>
          <w:sz w:val="18"/>
          <w:szCs w:val="18"/>
        </w:rPr>
        <w:t xml:space="preserve">về việc sửa đổi khoản 2 điều 9 “Quy chế tổ chức và hoạt động của thị trường liên ngân hàng” ban hành kèm theo Quyết định </w:t>
      </w:r>
      <w:r w:rsidR="001F612C" w:rsidRPr="001E2AFA">
        <w:rPr>
          <w:rFonts w:asciiTheme="minorHAnsi" w:hAnsiTheme="minorHAnsi" w:cstheme="minorHAnsi"/>
          <w:b w:val="0"/>
          <w:sz w:val="18"/>
          <w:szCs w:val="18"/>
          <w:lang w:val="en-US"/>
        </w:rPr>
        <w:t xml:space="preserve">số </w:t>
      </w:r>
      <w:r w:rsidR="009C55B5" w:rsidRPr="001E2AFA">
        <w:rPr>
          <w:rFonts w:asciiTheme="minorHAnsi" w:hAnsiTheme="minorHAnsi" w:cstheme="minorHAnsi"/>
          <w:b w:val="0"/>
          <w:sz w:val="18"/>
          <w:szCs w:val="18"/>
        </w:rPr>
        <w:t>101/1999/QĐ-NHNN</w:t>
      </w:r>
      <w:r w:rsidR="007D69B0" w:rsidRPr="001E2AFA">
        <w:rPr>
          <w:rFonts w:asciiTheme="minorHAnsi" w:hAnsiTheme="minorHAnsi" w:cstheme="minorHAnsi"/>
          <w:b w:val="0"/>
          <w:sz w:val="18"/>
          <w:szCs w:val="18"/>
          <w:lang w:val="en-US"/>
        </w:rPr>
        <w:t>13</w:t>
      </w:r>
      <w:r w:rsidR="009C55B5" w:rsidRPr="001E2AFA">
        <w:rPr>
          <w:rFonts w:asciiTheme="minorHAnsi" w:hAnsiTheme="minorHAnsi" w:cstheme="minorHAnsi"/>
          <w:b w:val="0"/>
          <w:sz w:val="18"/>
          <w:szCs w:val="18"/>
        </w:rPr>
        <w:t>; Quyết định số 648/2004/QĐ-NHNN ngày 28</w:t>
      </w:r>
      <w:r w:rsidR="001F612C" w:rsidRPr="001E2AFA">
        <w:rPr>
          <w:rFonts w:asciiTheme="minorHAnsi" w:hAnsiTheme="minorHAnsi" w:cstheme="minorHAnsi"/>
          <w:b w:val="0"/>
          <w:sz w:val="18"/>
          <w:szCs w:val="18"/>
          <w:lang w:val="en-US"/>
        </w:rPr>
        <w:t>/</w:t>
      </w:r>
      <w:r w:rsidR="009C55B5" w:rsidRPr="001E2AFA">
        <w:rPr>
          <w:rFonts w:asciiTheme="minorHAnsi" w:hAnsiTheme="minorHAnsi" w:cstheme="minorHAnsi"/>
          <w:b w:val="0"/>
          <w:sz w:val="18"/>
          <w:szCs w:val="18"/>
        </w:rPr>
        <w:t>5</w:t>
      </w:r>
      <w:r w:rsidR="001F612C" w:rsidRPr="001E2AFA">
        <w:rPr>
          <w:rFonts w:asciiTheme="minorHAnsi" w:hAnsiTheme="minorHAnsi" w:cstheme="minorHAnsi"/>
          <w:b w:val="0"/>
          <w:sz w:val="18"/>
          <w:szCs w:val="18"/>
          <w:lang w:val="en-US"/>
        </w:rPr>
        <w:t>/</w:t>
      </w:r>
      <w:r w:rsidR="009C55B5" w:rsidRPr="001E2AFA">
        <w:rPr>
          <w:rFonts w:asciiTheme="minorHAnsi" w:hAnsiTheme="minorHAnsi" w:cstheme="minorHAnsi"/>
          <w:b w:val="0"/>
          <w:sz w:val="18"/>
          <w:szCs w:val="18"/>
        </w:rPr>
        <w:t>2004 của Thống đốc N</w:t>
      </w:r>
      <w:r w:rsidR="00B529B5" w:rsidRPr="001E2AFA">
        <w:rPr>
          <w:rFonts w:asciiTheme="minorHAnsi" w:hAnsiTheme="minorHAnsi" w:cstheme="minorHAnsi"/>
          <w:b w:val="0"/>
          <w:sz w:val="18"/>
          <w:szCs w:val="18"/>
          <w:lang w:val="en-US"/>
        </w:rPr>
        <w:t xml:space="preserve">HNN </w:t>
      </w:r>
      <w:r w:rsidR="007D69B0" w:rsidRPr="001E2AFA">
        <w:rPr>
          <w:rFonts w:asciiTheme="minorHAnsi" w:hAnsiTheme="minorHAnsi" w:cstheme="minorHAnsi"/>
          <w:b w:val="0"/>
          <w:sz w:val="18"/>
          <w:szCs w:val="18"/>
          <w:lang w:val="en-US"/>
        </w:rPr>
        <w:t xml:space="preserve">về việc </w:t>
      </w:r>
      <w:r w:rsidR="009C55B5" w:rsidRPr="001E2AFA">
        <w:rPr>
          <w:rFonts w:asciiTheme="minorHAnsi" w:hAnsiTheme="minorHAnsi" w:cstheme="minorHAnsi"/>
          <w:b w:val="0"/>
          <w:sz w:val="18"/>
          <w:szCs w:val="18"/>
        </w:rPr>
        <w:t xml:space="preserve">sửa đổi, bổ sung một số điều của Quyết định </w:t>
      </w:r>
      <w:r w:rsidR="001F612C" w:rsidRPr="001E2AFA">
        <w:rPr>
          <w:rFonts w:asciiTheme="minorHAnsi" w:hAnsiTheme="minorHAnsi" w:cstheme="minorHAnsi"/>
          <w:b w:val="0"/>
          <w:sz w:val="18"/>
          <w:szCs w:val="18"/>
          <w:lang w:val="en-US"/>
        </w:rPr>
        <w:t xml:space="preserve">số </w:t>
      </w:r>
      <w:r w:rsidR="009C55B5" w:rsidRPr="001E2AFA">
        <w:rPr>
          <w:rFonts w:asciiTheme="minorHAnsi" w:hAnsiTheme="minorHAnsi" w:cstheme="minorHAnsi"/>
          <w:b w:val="0"/>
          <w:sz w:val="18"/>
          <w:szCs w:val="18"/>
        </w:rPr>
        <w:t xml:space="preserve">679/2002/QĐ-NHNN </w:t>
      </w:r>
      <w:r w:rsidR="001F612C" w:rsidRPr="001E2AFA">
        <w:rPr>
          <w:rFonts w:asciiTheme="minorHAnsi" w:hAnsiTheme="minorHAnsi" w:cstheme="minorHAnsi"/>
          <w:b w:val="0"/>
          <w:sz w:val="18"/>
          <w:szCs w:val="18"/>
          <w:lang w:val="en-US"/>
        </w:rPr>
        <w:t>ngày</w:t>
      </w:r>
      <w:r w:rsidR="009C55B5" w:rsidRPr="001E2AFA">
        <w:rPr>
          <w:rFonts w:asciiTheme="minorHAnsi" w:hAnsiTheme="minorHAnsi" w:cstheme="minorHAnsi"/>
          <w:b w:val="0"/>
          <w:sz w:val="18"/>
          <w:szCs w:val="18"/>
        </w:rPr>
        <w:t xml:space="preserve"> 1/7/2002 về việc ban hành một số quy định liên quan đến giao dịch ngoại tệ của các </w:t>
      </w:r>
      <w:r w:rsidR="00B529B5" w:rsidRPr="001E2AFA">
        <w:rPr>
          <w:rFonts w:asciiTheme="minorHAnsi" w:hAnsiTheme="minorHAnsi" w:cstheme="minorHAnsi"/>
          <w:b w:val="0"/>
          <w:sz w:val="18"/>
          <w:szCs w:val="18"/>
          <w:lang w:val="en-US"/>
        </w:rPr>
        <w:t xml:space="preserve">TCTD </w:t>
      </w:r>
      <w:r w:rsidR="009C55B5" w:rsidRPr="001E2AFA">
        <w:rPr>
          <w:rFonts w:asciiTheme="minorHAnsi" w:hAnsiTheme="minorHAnsi" w:cstheme="minorHAnsi"/>
          <w:b w:val="0"/>
          <w:sz w:val="18"/>
          <w:szCs w:val="18"/>
        </w:rPr>
        <w:t>được phép kinh doanh ngoại tệ</w:t>
      </w:r>
      <w:r w:rsidR="009C55B5" w:rsidRPr="001E2AFA">
        <w:rPr>
          <w:rFonts w:asciiTheme="minorHAnsi" w:hAnsiTheme="minorHAnsi" w:cstheme="minorHAnsi"/>
          <w:b w:val="0"/>
          <w:sz w:val="18"/>
          <w:szCs w:val="18"/>
          <w:lang w:val="en-US"/>
        </w:rPr>
        <w:t>.</w:t>
      </w:r>
    </w:p>
    <w:p w:rsidR="009C13F6" w:rsidRPr="001E2AFA" w:rsidRDefault="00B537F2" w:rsidP="000B19BA">
      <w:pPr>
        <w:spacing w:before="120" w:after="120" w:line="264" w:lineRule="auto"/>
        <w:ind w:left="-900" w:right="-180" w:firstLine="720"/>
        <w:jc w:val="both"/>
        <w:rPr>
          <w:rFonts w:cstheme="minorHAnsi"/>
          <w:sz w:val="18"/>
          <w:szCs w:val="18"/>
        </w:rPr>
      </w:pPr>
      <w:proofErr w:type="gramStart"/>
      <w:r w:rsidRPr="001E2AFA">
        <w:rPr>
          <w:rFonts w:cstheme="minorHAnsi"/>
          <w:sz w:val="18"/>
          <w:szCs w:val="18"/>
        </w:rPr>
        <w:t>Thông tư</w:t>
      </w:r>
      <w:r w:rsidR="001A7C39" w:rsidRPr="001E2AFA">
        <w:rPr>
          <w:rFonts w:cstheme="minorHAnsi"/>
          <w:sz w:val="18"/>
          <w:szCs w:val="18"/>
        </w:rPr>
        <w:t xml:space="preserve"> </w:t>
      </w:r>
      <w:r w:rsidR="000B4239" w:rsidRPr="001E2AFA">
        <w:rPr>
          <w:rFonts w:cstheme="minorHAnsi"/>
          <w:sz w:val="18"/>
          <w:szCs w:val="18"/>
        </w:rPr>
        <w:t xml:space="preserve">số </w:t>
      </w:r>
      <w:r w:rsidR="00341147" w:rsidRPr="001E2AFA">
        <w:rPr>
          <w:rFonts w:cstheme="minorHAnsi"/>
          <w:sz w:val="18"/>
          <w:szCs w:val="18"/>
        </w:rPr>
        <w:t>15</w:t>
      </w:r>
      <w:bookmarkStart w:id="0" w:name="_GoBack"/>
      <w:bookmarkEnd w:id="0"/>
      <w:r w:rsidRPr="001E2AFA">
        <w:rPr>
          <w:rFonts w:cstheme="minorHAnsi"/>
          <w:sz w:val="18"/>
          <w:szCs w:val="18"/>
        </w:rPr>
        <w:t>/2015/TT-NHNN có hiệu lực thi hành kể ngày</w:t>
      </w:r>
      <w:r w:rsidR="00341147" w:rsidRPr="001E2AFA">
        <w:rPr>
          <w:rFonts w:cstheme="minorHAnsi"/>
          <w:sz w:val="18"/>
          <w:szCs w:val="18"/>
        </w:rPr>
        <w:t xml:space="preserve"> </w:t>
      </w:r>
      <w:r w:rsidR="006932B2" w:rsidRPr="001E2AFA">
        <w:rPr>
          <w:rFonts w:cstheme="minorHAnsi"/>
          <w:sz w:val="18"/>
          <w:szCs w:val="18"/>
        </w:rPr>
        <w:t>0</w:t>
      </w:r>
      <w:r w:rsidR="00341147" w:rsidRPr="001E2AFA">
        <w:rPr>
          <w:rFonts w:cstheme="minorHAnsi"/>
          <w:sz w:val="18"/>
          <w:szCs w:val="18"/>
        </w:rPr>
        <w:t>5</w:t>
      </w:r>
      <w:r w:rsidRPr="001E2AFA">
        <w:rPr>
          <w:rFonts w:cstheme="minorHAnsi"/>
          <w:sz w:val="18"/>
          <w:szCs w:val="18"/>
        </w:rPr>
        <w:t xml:space="preserve"> tháng</w:t>
      </w:r>
      <w:r w:rsidR="00341147" w:rsidRPr="001E2AFA">
        <w:rPr>
          <w:rFonts w:cstheme="minorHAnsi"/>
          <w:sz w:val="18"/>
          <w:szCs w:val="18"/>
        </w:rPr>
        <w:t xml:space="preserve"> 10 </w:t>
      </w:r>
      <w:r w:rsidR="00EB3E72" w:rsidRPr="001E2AFA">
        <w:rPr>
          <w:rFonts w:cstheme="minorHAnsi"/>
          <w:sz w:val="18"/>
          <w:szCs w:val="18"/>
        </w:rPr>
        <w:t>n</w:t>
      </w:r>
      <w:r w:rsidRPr="001E2AFA">
        <w:rPr>
          <w:rFonts w:cstheme="minorHAnsi"/>
          <w:sz w:val="18"/>
          <w:szCs w:val="18"/>
        </w:rPr>
        <w:t>ăm 2015.</w:t>
      </w:r>
      <w:proofErr w:type="gramEnd"/>
    </w:p>
    <w:p w:rsidR="001F612C" w:rsidRPr="001E2AFA" w:rsidRDefault="00EB3E72" w:rsidP="001E2AFA">
      <w:pPr>
        <w:spacing w:before="120" w:after="120" w:line="264" w:lineRule="auto"/>
        <w:ind w:right="-180"/>
        <w:jc w:val="both"/>
        <w:rPr>
          <w:rFonts w:cstheme="minorHAnsi"/>
          <w:b/>
          <w:sz w:val="18"/>
          <w:szCs w:val="18"/>
        </w:rPr>
      </w:pPr>
      <w:r w:rsidRPr="001E2AFA">
        <w:rPr>
          <w:rFonts w:cstheme="minorHAnsi"/>
          <w:b/>
          <w:sz w:val="18"/>
          <w:szCs w:val="18"/>
        </w:rPr>
        <w:t>NGÂN HÀNG NHÀ NƯỚC VIỆT NAM</w:t>
      </w:r>
    </w:p>
    <w:sectPr w:rsidR="001F612C" w:rsidRPr="001E2AFA" w:rsidSect="00025349">
      <w:pgSz w:w="12240" w:h="15840"/>
      <w:pgMar w:top="1440" w:right="1440" w:bottom="1440" w:left="26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A7FFB"/>
    <w:multiLevelType w:val="hybridMultilevel"/>
    <w:tmpl w:val="1FAEBC06"/>
    <w:lvl w:ilvl="0" w:tplc="535682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4A6A6B"/>
    <w:multiLevelType w:val="hybridMultilevel"/>
    <w:tmpl w:val="65F61C9C"/>
    <w:lvl w:ilvl="0" w:tplc="C6785DC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43D76381"/>
    <w:multiLevelType w:val="hybridMultilevel"/>
    <w:tmpl w:val="0DD642F4"/>
    <w:lvl w:ilvl="0" w:tplc="09BCD0C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D956D10"/>
    <w:multiLevelType w:val="hybridMultilevel"/>
    <w:tmpl w:val="5C64EC92"/>
    <w:lvl w:ilvl="0" w:tplc="4B7E6E2E">
      <w:start w:val="1"/>
      <w:numFmt w:val="bullet"/>
      <w:lvlText w:val="-"/>
      <w:lvlJc w:val="left"/>
      <w:pPr>
        <w:ind w:left="1260" w:hanging="360"/>
      </w:pPr>
      <w:rPr>
        <w:rFonts w:ascii="Times New Roman" w:eastAsiaTheme="minorHAns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69C62F8C"/>
    <w:multiLevelType w:val="hybridMultilevel"/>
    <w:tmpl w:val="13AE6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9C13F6"/>
    <w:rsid w:val="000003DA"/>
    <w:rsid w:val="0001463E"/>
    <w:rsid w:val="00025349"/>
    <w:rsid w:val="000341EE"/>
    <w:rsid w:val="00041453"/>
    <w:rsid w:val="00050563"/>
    <w:rsid w:val="000510F0"/>
    <w:rsid w:val="00054FA1"/>
    <w:rsid w:val="00063273"/>
    <w:rsid w:val="000715ED"/>
    <w:rsid w:val="00086B93"/>
    <w:rsid w:val="00094495"/>
    <w:rsid w:val="0009455B"/>
    <w:rsid w:val="000A6E6A"/>
    <w:rsid w:val="000B0BF3"/>
    <w:rsid w:val="000B19BA"/>
    <w:rsid w:val="000B2278"/>
    <w:rsid w:val="000B4239"/>
    <w:rsid w:val="000C14CD"/>
    <w:rsid w:val="000C1798"/>
    <w:rsid w:val="000C1BD0"/>
    <w:rsid w:val="000E0D59"/>
    <w:rsid w:val="000E4A29"/>
    <w:rsid w:val="00102470"/>
    <w:rsid w:val="0010304C"/>
    <w:rsid w:val="001136A8"/>
    <w:rsid w:val="001241C8"/>
    <w:rsid w:val="00150F4A"/>
    <w:rsid w:val="0016380A"/>
    <w:rsid w:val="001745D9"/>
    <w:rsid w:val="001754A8"/>
    <w:rsid w:val="00180F04"/>
    <w:rsid w:val="001A2B80"/>
    <w:rsid w:val="001A4236"/>
    <w:rsid w:val="001A63E9"/>
    <w:rsid w:val="001A7C39"/>
    <w:rsid w:val="001E0E28"/>
    <w:rsid w:val="001E2AFA"/>
    <w:rsid w:val="001E5E3C"/>
    <w:rsid w:val="001F03AD"/>
    <w:rsid w:val="001F612C"/>
    <w:rsid w:val="0021640F"/>
    <w:rsid w:val="00253084"/>
    <w:rsid w:val="00263128"/>
    <w:rsid w:val="0027173B"/>
    <w:rsid w:val="0027782E"/>
    <w:rsid w:val="0028395F"/>
    <w:rsid w:val="002957C9"/>
    <w:rsid w:val="002A169D"/>
    <w:rsid w:val="002B307A"/>
    <w:rsid w:val="002C1203"/>
    <w:rsid w:val="002D060B"/>
    <w:rsid w:val="002D22F3"/>
    <w:rsid w:val="002E4B68"/>
    <w:rsid w:val="002E66AF"/>
    <w:rsid w:val="003051DF"/>
    <w:rsid w:val="00306E42"/>
    <w:rsid w:val="0033607D"/>
    <w:rsid w:val="00336B4C"/>
    <w:rsid w:val="00341147"/>
    <w:rsid w:val="00342B27"/>
    <w:rsid w:val="003475AC"/>
    <w:rsid w:val="003552CB"/>
    <w:rsid w:val="00374675"/>
    <w:rsid w:val="00395674"/>
    <w:rsid w:val="00395C4B"/>
    <w:rsid w:val="003A584A"/>
    <w:rsid w:val="003B0EA1"/>
    <w:rsid w:val="003B17E3"/>
    <w:rsid w:val="003B6C90"/>
    <w:rsid w:val="003B7829"/>
    <w:rsid w:val="003C6FF0"/>
    <w:rsid w:val="00406CC7"/>
    <w:rsid w:val="004378BA"/>
    <w:rsid w:val="00437D79"/>
    <w:rsid w:val="004403D1"/>
    <w:rsid w:val="00462BB2"/>
    <w:rsid w:val="004675B4"/>
    <w:rsid w:val="00482CE7"/>
    <w:rsid w:val="004875B2"/>
    <w:rsid w:val="004A6EB9"/>
    <w:rsid w:val="004B3761"/>
    <w:rsid w:val="004B5468"/>
    <w:rsid w:val="004D376D"/>
    <w:rsid w:val="004F791C"/>
    <w:rsid w:val="005034F1"/>
    <w:rsid w:val="00537F22"/>
    <w:rsid w:val="005563BF"/>
    <w:rsid w:val="00561EE8"/>
    <w:rsid w:val="00562D21"/>
    <w:rsid w:val="00562D35"/>
    <w:rsid w:val="00564E9F"/>
    <w:rsid w:val="005B309E"/>
    <w:rsid w:val="005B64D4"/>
    <w:rsid w:val="005B6B77"/>
    <w:rsid w:val="005C3727"/>
    <w:rsid w:val="005E630F"/>
    <w:rsid w:val="005E732F"/>
    <w:rsid w:val="006124EC"/>
    <w:rsid w:val="00622A5A"/>
    <w:rsid w:val="006246F1"/>
    <w:rsid w:val="00667810"/>
    <w:rsid w:val="0068084B"/>
    <w:rsid w:val="006922B4"/>
    <w:rsid w:val="006932B2"/>
    <w:rsid w:val="00693444"/>
    <w:rsid w:val="006C4FF6"/>
    <w:rsid w:val="006F7B7E"/>
    <w:rsid w:val="00701B6E"/>
    <w:rsid w:val="0071139D"/>
    <w:rsid w:val="00723198"/>
    <w:rsid w:val="00733485"/>
    <w:rsid w:val="00736216"/>
    <w:rsid w:val="007450D4"/>
    <w:rsid w:val="00770770"/>
    <w:rsid w:val="0078586D"/>
    <w:rsid w:val="007C0B6D"/>
    <w:rsid w:val="007C0B97"/>
    <w:rsid w:val="007C6FC8"/>
    <w:rsid w:val="007D62C4"/>
    <w:rsid w:val="007D69B0"/>
    <w:rsid w:val="007E6424"/>
    <w:rsid w:val="007E77AE"/>
    <w:rsid w:val="0080439D"/>
    <w:rsid w:val="00817FF1"/>
    <w:rsid w:val="00862CF9"/>
    <w:rsid w:val="008B3E17"/>
    <w:rsid w:val="008B5724"/>
    <w:rsid w:val="008C7593"/>
    <w:rsid w:val="008E0553"/>
    <w:rsid w:val="008E7219"/>
    <w:rsid w:val="008F7D00"/>
    <w:rsid w:val="00906207"/>
    <w:rsid w:val="009303F5"/>
    <w:rsid w:val="00955A4C"/>
    <w:rsid w:val="00956BB6"/>
    <w:rsid w:val="009728C2"/>
    <w:rsid w:val="009846DA"/>
    <w:rsid w:val="009B199A"/>
    <w:rsid w:val="009C13F6"/>
    <w:rsid w:val="009C55B5"/>
    <w:rsid w:val="009D2C97"/>
    <w:rsid w:val="009E0BD3"/>
    <w:rsid w:val="009E19B0"/>
    <w:rsid w:val="009E430A"/>
    <w:rsid w:val="009F6C05"/>
    <w:rsid w:val="00A152AD"/>
    <w:rsid w:val="00A17199"/>
    <w:rsid w:val="00A208EE"/>
    <w:rsid w:val="00A23E2C"/>
    <w:rsid w:val="00A321DB"/>
    <w:rsid w:val="00A6453D"/>
    <w:rsid w:val="00A777E7"/>
    <w:rsid w:val="00A86492"/>
    <w:rsid w:val="00A97FC9"/>
    <w:rsid w:val="00AB33E6"/>
    <w:rsid w:val="00AD0E5E"/>
    <w:rsid w:val="00AE010D"/>
    <w:rsid w:val="00AF3992"/>
    <w:rsid w:val="00B04689"/>
    <w:rsid w:val="00B238FA"/>
    <w:rsid w:val="00B24E25"/>
    <w:rsid w:val="00B27A36"/>
    <w:rsid w:val="00B322AA"/>
    <w:rsid w:val="00B42CB4"/>
    <w:rsid w:val="00B529B5"/>
    <w:rsid w:val="00B537F2"/>
    <w:rsid w:val="00B64972"/>
    <w:rsid w:val="00BA4EA0"/>
    <w:rsid w:val="00BA5DBB"/>
    <w:rsid w:val="00BA5DD6"/>
    <w:rsid w:val="00BB4DF6"/>
    <w:rsid w:val="00BC7545"/>
    <w:rsid w:val="00BD17CC"/>
    <w:rsid w:val="00BF7FE7"/>
    <w:rsid w:val="00C0636E"/>
    <w:rsid w:val="00C116AB"/>
    <w:rsid w:val="00C16D4B"/>
    <w:rsid w:val="00C33D7A"/>
    <w:rsid w:val="00C50D1B"/>
    <w:rsid w:val="00C537AD"/>
    <w:rsid w:val="00C62DAC"/>
    <w:rsid w:val="00C62F27"/>
    <w:rsid w:val="00C72012"/>
    <w:rsid w:val="00C8148E"/>
    <w:rsid w:val="00CA13BC"/>
    <w:rsid w:val="00CA78D8"/>
    <w:rsid w:val="00CB11D6"/>
    <w:rsid w:val="00CC06AB"/>
    <w:rsid w:val="00CC3F17"/>
    <w:rsid w:val="00CF1639"/>
    <w:rsid w:val="00D0149D"/>
    <w:rsid w:val="00D1253D"/>
    <w:rsid w:val="00D365B3"/>
    <w:rsid w:val="00D61594"/>
    <w:rsid w:val="00D67259"/>
    <w:rsid w:val="00D730ED"/>
    <w:rsid w:val="00D75FDA"/>
    <w:rsid w:val="00D845BA"/>
    <w:rsid w:val="00D8762F"/>
    <w:rsid w:val="00D91C35"/>
    <w:rsid w:val="00DB5933"/>
    <w:rsid w:val="00DC30FC"/>
    <w:rsid w:val="00DC5734"/>
    <w:rsid w:val="00DD40A8"/>
    <w:rsid w:val="00DE7B06"/>
    <w:rsid w:val="00DF2320"/>
    <w:rsid w:val="00DF2E19"/>
    <w:rsid w:val="00E0459D"/>
    <w:rsid w:val="00E175F1"/>
    <w:rsid w:val="00E1773B"/>
    <w:rsid w:val="00E42FBC"/>
    <w:rsid w:val="00E44B08"/>
    <w:rsid w:val="00E4528E"/>
    <w:rsid w:val="00E461D5"/>
    <w:rsid w:val="00E475BA"/>
    <w:rsid w:val="00E70CA2"/>
    <w:rsid w:val="00E70F97"/>
    <w:rsid w:val="00E92746"/>
    <w:rsid w:val="00EA11E6"/>
    <w:rsid w:val="00EA6274"/>
    <w:rsid w:val="00EB0435"/>
    <w:rsid w:val="00EB3E72"/>
    <w:rsid w:val="00EC0948"/>
    <w:rsid w:val="00EC4215"/>
    <w:rsid w:val="00EC4A91"/>
    <w:rsid w:val="00EF61F8"/>
    <w:rsid w:val="00F0393B"/>
    <w:rsid w:val="00F11542"/>
    <w:rsid w:val="00F15434"/>
    <w:rsid w:val="00F169B2"/>
    <w:rsid w:val="00F3146A"/>
    <w:rsid w:val="00F6368C"/>
    <w:rsid w:val="00F72A23"/>
    <w:rsid w:val="00F862D5"/>
    <w:rsid w:val="00F9438C"/>
    <w:rsid w:val="00FB7B19"/>
    <w:rsid w:val="00FB7C1D"/>
    <w:rsid w:val="00FC251F"/>
    <w:rsid w:val="00FD4B98"/>
    <w:rsid w:val="00FE0FBC"/>
    <w:rsid w:val="00FF4E27"/>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F97"/>
  </w:style>
  <w:style w:type="paragraph" w:styleId="Heading1">
    <w:name w:val="heading 1"/>
    <w:basedOn w:val="Normal"/>
    <w:next w:val="Normal"/>
    <w:link w:val="Heading1Char"/>
    <w:qFormat/>
    <w:rsid w:val="009C13F6"/>
    <w:pPr>
      <w:keepNext/>
      <w:spacing w:after="0" w:line="240" w:lineRule="auto"/>
      <w:outlineLvl w:val="0"/>
    </w:pPr>
    <w:rPr>
      <w:rFonts w:ascii="Times New Roman" w:eastAsia="Times New Roman" w:hAnsi="Times New Roman" w:cs="Times New Roman"/>
      <w:b/>
      <w:sz w:val="28"/>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13F6"/>
    <w:rPr>
      <w:rFonts w:ascii="Times New Roman" w:eastAsia="Times New Roman" w:hAnsi="Times New Roman" w:cs="Times New Roman"/>
      <w:b/>
      <w:sz w:val="28"/>
      <w:szCs w:val="20"/>
      <w:lang w:val="vi-VN"/>
    </w:rPr>
  </w:style>
  <w:style w:type="paragraph" w:styleId="ListParagraph">
    <w:name w:val="List Paragraph"/>
    <w:basedOn w:val="Normal"/>
    <w:uiPriority w:val="34"/>
    <w:qFormat/>
    <w:rsid w:val="0021640F"/>
    <w:pPr>
      <w:ind w:left="720"/>
      <w:contextualSpacing/>
    </w:pPr>
  </w:style>
  <w:style w:type="paragraph" w:customStyle="1" w:styleId="iu">
    <w:name w:val="Điều"/>
    <w:basedOn w:val="Normal"/>
    <w:link w:val="iuChar"/>
    <w:qFormat/>
    <w:rsid w:val="001F612C"/>
    <w:pPr>
      <w:spacing w:before="120" w:after="120" w:line="240" w:lineRule="auto"/>
      <w:ind w:firstLine="720"/>
      <w:jc w:val="both"/>
    </w:pPr>
    <w:rPr>
      <w:rFonts w:ascii="Times New Roman" w:eastAsia="Times New Roman" w:hAnsi="Times New Roman" w:cs="Arial"/>
      <w:b/>
      <w:kern w:val="32"/>
      <w:sz w:val="28"/>
      <w:szCs w:val="28"/>
      <w:lang w:val="vi-VN" w:eastAsia="vi-VN"/>
    </w:rPr>
  </w:style>
  <w:style w:type="character" w:customStyle="1" w:styleId="iuChar">
    <w:name w:val="Điều Char"/>
    <w:link w:val="iu"/>
    <w:rsid w:val="001F612C"/>
    <w:rPr>
      <w:rFonts w:ascii="Times New Roman" w:eastAsia="Times New Roman" w:hAnsi="Times New Roman" w:cs="Arial"/>
      <w:b/>
      <w:kern w:val="32"/>
      <w:sz w:val="28"/>
      <w:szCs w:val="28"/>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3F6"/>
    <w:pPr>
      <w:keepNext/>
      <w:spacing w:after="0" w:line="240" w:lineRule="auto"/>
      <w:outlineLvl w:val="0"/>
    </w:pPr>
    <w:rPr>
      <w:rFonts w:ascii="Times New Roman" w:eastAsia="Times New Roman" w:hAnsi="Times New Roman" w:cs="Times New Roman"/>
      <w:b/>
      <w:sz w:val="28"/>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13F6"/>
    <w:rPr>
      <w:rFonts w:ascii="Times New Roman" w:eastAsia="Times New Roman" w:hAnsi="Times New Roman" w:cs="Times New Roman"/>
      <w:b/>
      <w:sz w:val="28"/>
      <w:szCs w:val="20"/>
      <w:lang w:val="vi-VN"/>
    </w:rPr>
  </w:style>
  <w:style w:type="paragraph" w:styleId="ListParagraph">
    <w:name w:val="List Paragraph"/>
    <w:basedOn w:val="Normal"/>
    <w:uiPriority w:val="34"/>
    <w:qFormat/>
    <w:rsid w:val="0021640F"/>
    <w:pPr>
      <w:ind w:left="720"/>
      <w:contextualSpacing/>
    </w:pPr>
  </w:style>
  <w:style w:type="paragraph" w:customStyle="1" w:styleId="iu">
    <w:name w:val="Điều"/>
    <w:basedOn w:val="Normal"/>
    <w:link w:val="iuChar"/>
    <w:qFormat/>
    <w:rsid w:val="001F612C"/>
    <w:pPr>
      <w:spacing w:before="120" w:after="120" w:line="240" w:lineRule="auto"/>
      <w:ind w:firstLine="720"/>
      <w:jc w:val="both"/>
    </w:pPr>
    <w:rPr>
      <w:rFonts w:ascii="Times New Roman" w:eastAsia="Times New Roman" w:hAnsi="Times New Roman" w:cs="Arial"/>
      <w:b/>
      <w:kern w:val="32"/>
      <w:sz w:val="28"/>
      <w:szCs w:val="28"/>
      <w:lang w:val="vi-VN" w:eastAsia="vi-VN"/>
    </w:rPr>
  </w:style>
  <w:style w:type="character" w:customStyle="1" w:styleId="iuChar">
    <w:name w:val="Điều Char"/>
    <w:link w:val="iu"/>
    <w:rsid w:val="001F612C"/>
    <w:rPr>
      <w:rFonts w:ascii="Times New Roman" w:eastAsia="Times New Roman" w:hAnsi="Times New Roman" w:cs="Arial"/>
      <w:b/>
      <w:kern w:val="32"/>
      <w:sz w:val="28"/>
      <w:szCs w:val="28"/>
      <w:lang w:val="vi-VN" w:eastAsia="vi-V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18CB8-7EBB-4865-9378-845B03034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vu mai huong</cp:lastModifiedBy>
  <cp:revision>4</cp:revision>
  <cp:lastPrinted>2015-10-02T10:20:00Z</cp:lastPrinted>
  <dcterms:created xsi:type="dcterms:W3CDTF">2015-10-02T11:42:00Z</dcterms:created>
  <dcterms:modified xsi:type="dcterms:W3CDTF">2015-10-02T12:02:00Z</dcterms:modified>
</cp:coreProperties>
</file>