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984" w:rsidRPr="001C60A2" w:rsidRDefault="00B733A9" w:rsidP="001C60A2">
      <w:pPr>
        <w:spacing w:before="120" w:after="0" w:line="240" w:lineRule="auto"/>
        <w:jc w:val="both"/>
        <w:rPr>
          <w:rFonts w:ascii="Arial" w:hAnsi="Arial" w:cs="Arial"/>
          <w:sz w:val="20"/>
          <w:szCs w:val="20"/>
        </w:rPr>
      </w:pPr>
      <w:r w:rsidRPr="001C60A2">
        <w:rPr>
          <w:rFonts w:ascii="Arial" w:hAnsi="Arial" w:cs="Arial"/>
          <w:sz w:val="20"/>
          <w:szCs w:val="20"/>
        </w:rPr>
        <w:t xml:space="preserve">Từ ngày 3/10 </w:t>
      </w:r>
      <w:r w:rsidR="0042537B" w:rsidRPr="001C60A2">
        <w:rPr>
          <w:rFonts w:ascii="Arial" w:hAnsi="Arial" w:cs="Arial"/>
          <w:sz w:val="20"/>
          <w:szCs w:val="20"/>
        </w:rPr>
        <w:t>đến ngày</w:t>
      </w:r>
      <w:r w:rsidRPr="001C60A2">
        <w:rPr>
          <w:rFonts w:ascii="Arial" w:hAnsi="Arial" w:cs="Arial"/>
          <w:sz w:val="20"/>
          <w:szCs w:val="20"/>
        </w:rPr>
        <w:t xml:space="preserve">10/10/2016 </w:t>
      </w:r>
      <w:r w:rsidR="00E529F6" w:rsidRPr="001C60A2">
        <w:rPr>
          <w:rFonts w:ascii="Arial" w:hAnsi="Arial" w:cs="Arial"/>
          <w:sz w:val="20"/>
          <w:szCs w:val="20"/>
        </w:rPr>
        <w:t>NHNN</w:t>
      </w:r>
      <w:r w:rsidRPr="001C60A2">
        <w:rPr>
          <w:rFonts w:ascii="Arial" w:hAnsi="Arial" w:cs="Arial"/>
          <w:sz w:val="20"/>
          <w:szCs w:val="20"/>
        </w:rPr>
        <w:t xml:space="preserve"> chi nhánh tỉnh Vĩnh Phúc tiếp xúc cử tri tại các huyện: Bình Xuyên, Yên Lạc, Vĩnh Tường, Tam Dương và TP Vĩnh Yên, dưới sự chủ trì của các Đại biểu Quốc hội khóa XIV của tỉnh. Tham dự các buổi tiếp xúc cử tri có lãnh đạo các Sở ban ngành của tỉnh, lãnh đạo</w:t>
      </w:r>
      <w:r w:rsidR="0042537B" w:rsidRPr="001C60A2">
        <w:rPr>
          <w:rFonts w:ascii="Arial" w:hAnsi="Arial" w:cs="Arial"/>
          <w:sz w:val="20"/>
          <w:szCs w:val="20"/>
        </w:rPr>
        <w:t xml:space="preserve"> Huyện ủy,</w:t>
      </w:r>
      <w:r w:rsidRPr="001C60A2">
        <w:rPr>
          <w:rFonts w:ascii="Arial" w:hAnsi="Arial" w:cs="Arial"/>
          <w:sz w:val="20"/>
          <w:szCs w:val="20"/>
        </w:rPr>
        <w:t xml:space="preserve"> HĐND, UBND, UBMT Tổ Quốc và các Phòng ban của huyệ</w:t>
      </w:r>
      <w:r w:rsidR="001E7DAC" w:rsidRPr="001C60A2">
        <w:rPr>
          <w:rFonts w:ascii="Arial" w:hAnsi="Arial" w:cs="Arial"/>
          <w:sz w:val="20"/>
          <w:szCs w:val="20"/>
        </w:rPr>
        <w:t xml:space="preserve">n, ngành Ngân hàng trên đại bàn có Lãnh đạo </w:t>
      </w:r>
      <w:r w:rsidR="00E529F6" w:rsidRPr="001C60A2">
        <w:rPr>
          <w:rFonts w:ascii="Arial" w:hAnsi="Arial" w:cs="Arial"/>
          <w:sz w:val="20"/>
          <w:szCs w:val="20"/>
        </w:rPr>
        <w:t>NHNN</w:t>
      </w:r>
      <w:r w:rsidR="001E7DAC" w:rsidRPr="001C60A2">
        <w:rPr>
          <w:rFonts w:ascii="Arial" w:hAnsi="Arial" w:cs="Arial"/>
          <w:sz w:val="20"/>
          <w:szCs w:val="20"/>
        </w:rPr>
        <w:t xml:space="preserve">, phòng Tổng hợp và Kiểm soát Nội bộ và lãnh đạo các </w:t>
      </w:r>
      <w:r w:rsidR="001C60A2">
        <w:rPr>
          <w:rFonts w:ascii="Arial" w:hAnsi="Arial" w:cs="Arial"/>
          <w:sz w:val="20"/>
          <w:szCs w:val="20"/>
        </w:rPr>
        <w:t>NHTM.</w:t>
      </w:r>
    </w:p>
    <w:p w:rsidR="00310324" w:rsidRPr="001C60A2" w:rsidRDefault="00576984" w:rsidP="001C60A2">
      <w:pPr>
        <w:spacing w:before="120" w:after="0" w:line="240" w:lineRule="auto"/>
        <w:jc w:val="both"/>
        <w:rPr>
          <w:rFonts w:ascii="Arial" w:hAnsi="Arial" w:cs="Arial"/>
          <w:sz w:val="20"/>
          <w:szCs w:val="20"/>
        </w:rPr>
      </w:pPr>
      <w:r w:rsidRPr="001C60A2">
        <w:rPr>
          <w:rFonts w:ascii="Arial" w:hAnsi="Arial" w:cs="Arial"/>
          <w:sz w:val="20"/>
          <w:szCs w:val="20"/>
        </w:rPr>
        <w:t>Tại buổi tiếp xúc các Đại biểu Quốc hội khóa XIV đã thông báo tới cử tri dự k</w:t>
      </w:r>
      <w:r w:rsidR="0042537B" w:rsidRPr="001C60A2">
        <w:rPr>
          <w:rFonts w:ascii="Arial" w:hAnsi="Arial" w:cs="Arial"/>
          <w:sz w:val="20"/>
          <w:szCs w:val="20"/>
        </w:rPr>
        <w:t>iến nội dung</w:t>
      </w:r>
      <w:r w:rsidR="008121BB" w:rsidRPr="001C60A2">
        <w:rPr>
          <w:rFonts w:ascii="Arial" w:hAnsi="Arial" w:cs="Arial"/>
          <w:sz w:val="20"/>
          <w:szCs w:val="20"/>
        </w:rPr>
        <w:t xml:space="preserve"> chương trình kỳ họp thứ 2 Quốc hội khóa XIV và khái quát tình hình kinh tế - xã hội 9 tháng năm 2016 của cả nước</w:t>
      </w:r>
      <w:r w:rsidR="0042537B" w:rsidRPr="001C60A2">
        <w:rPr>
          <w:rFonts w:ascii="Arial" w:hAnsi="Arial" w:cs="Arial"/>
          <w:sz w:val="20"/>
          <w:szCs w:val="20"/>
        </w:rPr>
        <w:t xml:space="preserve"> và tỉnh Vĩnh phúc</w:t>
      </w:r>
      <w:r w:rsidR="008121BB" w:rsidRPr="001C60A2">
        <w:rPr>
          <w:rFonts w:ascii="Arial" w:hAnsi="Arial" w:cs="Arial"/>
          <w:sz w:val="20"/>
          <w:szCs w:val="20"/>
        </w:rPr>
        <w:t xml:space="preserve">. Quốc hội khóa XIV sẽ thảo luận </w:t>
      </w:r>
      <w:r w:rsidR="0042537B" w:rsidRPr="001C60A2">
        <w:rPr>
          <w:rFonts w:ascii="Arial" w:hAnsi="Arial" w:cs="Arial"/>
          <w:sz w:val="20"/>
          <w:szCs w:val="20"/>
        </w:rPr>
        <w:t>những</w:t>
      </w:r>
      <w:r w:rsidR="008121BB" w:rsidRPr="001C60A2">
        <w:rPr>
          <w:rFonts w:ascii="Arial" w:hAnsi="Arial" w:cs="Arial"/>
          <w:sz w:val="20"/>
          <w:szCs w:val="20"/>
        </w:rPr>
        <w:t xml:space="preserve"> nội dung l</w:t>
      </w:r>
      <w:r w:rsidR="0042537B" w:rsidRPr="001C60A2">
        <w:rPr>
          <w:rFonts w:ascii="Arial" w:hAnsi="Arial" w:cs="Arial"/>
          <w:sz w:val="20"/>
          <w:szCs w:val="20"/>
        </w:rPr>
        <w:t>ớn</w:t>
      </w:r>
      <w:r w:rsidR="008121BB" w:rsidRPr="001C60A2">
        <w:rPr>
          <w:rFonts w:ascii="Arial" w:hAnsi="Arial" w:cs="Arial"/>
          <w:sz w:val="20"/>
          <w:szCs w:val="20"/>
        </w:rPr>
        <w:t xml:space="preserve"> liên quan đến các lĩnh vực quan trọng của đất nước như: tình hình phát triển kinh tế xã hội năm 2016, dự kiến về tình hình phát triển kinh tế năm 2017, công tác huy động vốn vay </w:t>
      </w:r>
      <w:r w:rsidR="0042537B" w:rsidRPr="001C60A2">
        <w:rPr>
          <w:rFonts w:ascii="Arial" w:hAnsi="Arial" w:cs="Arial"/>
          <w:sz w:val="20"/>
          <w:szCs w:val="20"/>
        </w:rPr>
        <w:t>và quản lý</w:t>
      </w:r>
      <w:r w:rsidR="008121BB" w:rsidRPr="001C60A2">
        <w:rPr>
          <w:rFonts w:ascii="Arial" w:hAnsi="Arial" w:cs="Arial"/>
          <w:sz w:val="20"/>
          <w:szCs w:val="20"/>
        </w:rPr>
        <w:t xml:space="preserve"> nợ công giai đoạn 2016-2020, xây dựng dự thảo một số luật và bộ luậ</w:t>
      </w:r>
      <w:r w:rsidR="00772D96" w:rsidRPr="001C60A2">
        <w:rPr>
          <w:rFonts w:ascii="Arial" w:hAnsi="Arial" w:cs="Arial"/>
          <w:sz w:val="20"/>
          <w:szCs w:val="20"/>
        </w:rPr>
        <w:t>t.</w:t>
      </w:r>
      <w:r w:rsidR="0042537B" w:rsidRPr="001C60A2">
        <w:rPr>
          <w:rFonts w:ascii="Arial" w:hAnsi="Arial" w:cs="Arial"/>
          <w:sz w:val="20"/>
          <w:szCs w:val="20"/>
        </w:rPr>
        <w:t xml:space="preserve"> Q</w:t>
      </w:r>
      <w:r w:rsidR="008121BB" w:rsidRPr="001C60A2">
        <w:rPr>
          <w:rFonts w:ascii="Arial" w:hAnsi="Arial" w:cs="Arial"/>
          <w:sz w:val="20"/>
          <w:szCs w:val="20"/>
        </w:rPr>
        <w:t>ua các buổi tiếp xúc cử tri tại các huyện</w:t>
      </w:r>
      <w:proofErr w:type="gramStart"/>
      <w:r w:rsidR="008121BB" w:rsidRPr="001C60A2">
        <w:rPr>
          <w:rFonts w:ascii="Arial" w:hAnsi="Arial" w:cs="Arial"/>
          <w:sz w:val="20"/>
          <w:szCs w:val="20"/>
        </w:rPr>
        <w:t>,Thành</w:t>
      </w:r>
      <w:proofErr w:type="gramEnd"/>
      <w:r w:rsidR="0042537B" w:rsidRPr="001C60A2">
        <w:rPr>
          <w:rFonts w:ascii="Arial" w:hAnsi="Arial" w:cs="Arial"/>
          <w:sz w:val="20"/>
          <w:szCs w:val="20"/>
        </w:rPr>
        <w:t xml:space="preserve"> phố </w:t>
      </w:r>
      <w:r w:rsidR="008121BB" w:rsidRPr="001C60A2">
        <w:rPr>
          <w:rFonts w:ascii="Arial" w:hAnsi="Arial" w:cs="Arial"/>
          <w:sz w:val="20"/>
          <w:szCs w:val="20"/>
        </w:rPr>
        <w:t>các cử tri luôn quan tâm đến các</w:t>
      </w:r>
      <w:r w:rsidR="006E1A05" w:rsidRPr="001C60A2">
        <w:rPr>
          <w:rFonts w:ascii="Arial" w:hAnsi="Arial" w:cs="Arial"/>
          <w:sz w:val="20"/>
          <w:szCs w:val="20"/>
        </w:rPr>
        <w:t xml:space="preserve"> v</w:t>
      </w:r>
      <w:r w:rsidR="0042537B" w:rsidRPr="001C60A2">
        <w:rPr>
          <w:rFonts w:ascii="Arial" w:hAnsi="Arial" w:cs="Arial"/>
          <w:sz w:val="20"/>
          <w:szCs w:val="20"/>
        </w:rPr>
        <w:t xml:space="preserve">ấn </w:t>
      </w:r>
      <w:r w:rsidR="006E1A05" w:rsidRPr="001C60A2">
        <w:rPr>
          <w:rFonts w:ascii="Arial" w:hAnsi="Arial" w:cs="Arial"/>
          <w:sz w:val="20"/>
          <w:szCs w:val="20"/>
        </w:rPr>
        <w:t xml:space="preserve">đề </w:t>
      </w:r>
      <w:r w:rsidR="0042537B" w:rsidRPr="001C60A2">
        <w:rPr>
          <w:rFonts w:ascii="Arial" w:hAnsi="Arial" w:cs="Arial"/>
          <w:sz w:val="20"/>
          <w:szCs w:val="20"/>
        </w:rPr>
        <w:t xml:space="preserve">như : </w:t>
      </w:r>
      <w:r w:rsidR="006E1A05" w:rsidRPr="001C60A2">
        <w:rPr>
          <w:rFonts w:ascii="Arial" w:hAnsi="Arial" w:cs="Arial"/>
          <w:sz w:val="20"/>
          <w:szCs w:val="20"/>
        </w:rPr>
        <w:t>giao thông, môi trường, đất đai, thủy lợi</w:t>
      </w:r>
      <w:r w:rsidR="00310324" w:rsidRPr="001C60A2">
        <w:rPr>
          <w:rFonts w:ascii="Arial" w:hAnsi="Arial" w:cs="Arial"/>
          <w:sz w:val="20"/>
          <w:szCs w:val="20"/>
        </w:rPr>
        <w:t>, chế độ cho người có công, đền bù giải phóng mặt bằng…, chưa có ý kiến nào của cử tri liên quan đến hoạt động ngành Ngân hàng trên đại bàn.</w:t>
      </w:r>
    </w:p>
    <w:p w:rsidR="001C60A2" w:rsidRPr="001C60A2" w:rsidRDefault="00310324" w:rsidP="001C60A2">
      <w:pPr>
        <w:spacing w:before="120" w:after="0" w:line="240" w:lineRule="auto"/>
        <w:jc w:val="both"/>
        <w:rPr>
          <w:rFonts w:ascii="Arial" w:hAnsi="Arial" w:cs="Arial"/>
          <w:sz w:val="20"/>
          <w:szCs w:val="20"/>
        </w:rPr>
      </w:pPr>
      <w:r w:rsidRPr="001C60A2">
        <w:rPr>
          <w:rFonts w:ascii="Arial" w:hAnsi="Arial" w:cs="Arial"/>
          <w:sz w:val="20"/>
          <w:szCs w:val="20"/>
        </w:rPr>
        <w:t>Kết luận buổi tiếp xúc cử tri, các Đại biểu Quốc hội khóa XIV tỉnh Vĩnh Phúc đã đánh giá cao những ý kiến đóng góp thẳng thắn, thiết thực của cử tri</w:t>
      </w:r>
      <w:r w:rsidR="0042537B" w:rsidRPr="001C60A2">
        <w:rPr>
          <w:rFonts w:ascii="Arial" w:hAnsi="Arial" w:cs="Arial"/>
          <w:sz w:val="20"/>
          <w:szCs w:val="20"/>
        </w:rPr>
        <w:t>.</w:t>
      </w:r>
      <w:r w:rsidRPr="001C60A2">
        <w:rPr>
          <w:rFonts w:ascii="Arial" w:hAnsi="Arial" w:cs="Arial"/>
          <w:sz w:val="20"/>
          <w:szCs w:val="20"/>
        </w:rPr>
        <w:t xml:space="preserve"> </w:t>
      </w:r>
      <w:r w:rsidR="0042537B" w:rsidRPr="001C60A2">
        <w:rPr>
          <w:rFonts w:ascii="Arial" w:hAnsi="Arial" w:cs="Arial"/>
          <w:sz w:val="20"/>
          <w:szCs w:val="20"/>
        </w:rPr>
        <w:t>C</w:t>
      </w:r>
      <w:r w:rsidRPr="001C60A2">
        <w:rPr>
          <w:rFonts w:ascii="Arial" w:hAnsi="Arial" w:cs="Arial"/>
          <w:sz w:val="20"/>
          <w:szCs w:val="20"/>
        </w:rPr>
        <w:t>ác đại biểu</w:t>
      </w:r>
      <w:r w:rsidR="0042537B" w:rsidRPr="001C60A2">
        <w:rPr>
          <w:rFonts w:ascii="Arial" w:hAnsi="Arial" w:cs="Arial"/>
          <w:sz w:val="20"/>
          <w:szCs w:val="20"/>
        </w:rPr>
        <w:t xml:space="preserve"> Quốc hội và</w:t>
      </w:r>
      <w:r w:rsidRPr="001C60A2">
        <w:rPr>
          <w:rFonts w:ascii="Arial" w:hAnsi="Arial" w:cs="Arial"/>
          <w:sz w:val="20"/>
          <w:szCs w:val="20"/>
        </w:rPr>
        <w:t xml:space="preserve"> đại diện lãnh đạo một số Sở ban ngành của tỉnh</w:t>
      </w:r>
      <w:r w:rsidR="00BF7C24" w:rsidRPr="001C60A2">
        <w:rPr>
          <w:rFonts w:ascii="Arial" w:hAnsi="Arial" w:cs="Arial"/>
          <w:sz w:val="20"/>
          <w:szCs w:val="20"/>
        </w:rPr>
        <w:t xml:space="preserve">, lãnh đạo UBND các </w:t>
      </w:r>
      <w:proofErr w:type="gramStart"/>
      <w:r w:rsidR="00BF7C24" w:rsidRPr="001C60A2">
        <w:rPr>
          <w:rFonts w:ascii="Arial" w:hAnsi="Arial" w:cs="Arial"/>
          <w:sz w:val="20"/>
          <w:szCs w:val="20"/>
        </w:rPr>
        <w:t>huyện ,thành</w:t>
      </w:r>
      <w:proofErr w:type="gramEnd"/>
      <w:r w:rsidR="00BF7C24" w:rsidRPr="001C60A2">
        <w:rPr>
          <w:rFonts w:ascii="Arial" w:hAnsi="Arial" w:cs="Arial"/>
          <w:sz w:val="20"/>
          <w:szCs w:val="20"/>
        </w:rPr>
        <w:t xml:space="preserve"> phố</w:t>
      </w:r>
      <w:r w:rsidRPr="001C60A2">
        <w:rPr>
          <w:rFonts w:ascii="Arial" w:hAnsi="Arial" w:cs="Arial"/>
          <w:sz w:val="20"/>
          <w:szCs w:val="20"/>
        </w:rPr>
        <w:t xml:space="preserve"> đã tiếp thu và giải trình </w:t>
      </w:r>
      <w:r w:rsidR="008663F2" w:rsidRPr="001C60A2">
        <w:rPr>
          <w:rFonts w:ascii="Arial" w:hAnsi="Arial" w:cs="Arial"/>
          <w:sz w:val="20"/>
          <w:szCs w:val="20"/>
        </w:rPr>
        <w:t xml:space="preserve">những vẫn đề mà cử tri quan tâm. </w:t>
      </w:r>
      <w:proofErr w:type="gramStart"/>
      <w:r w:rsidR="008663F2" w:rsidRPr="001C60A2">
        <w:rPr>
          <w:rFonts w:ascii="Arial" w:hAnsi="Arial" w:cs="Arial"/>
          <w:sz w:val="20"/>
          <w:szCs w:val="20"/>
        </w:rPr>
        <w:t xml:space="preserve">Những ý kiến, kiến nghị khác được tổng hợp trình Quốc hội và các cấp, các ngành có thẩm quyền </w:t>
      </w:r>
      <w:r w:rsidR="0042537B" w:rsidRPr="001C60A2">
        <w:rPr>
          <w:rFonts w:ascii="Arial" w:hAnsi="Arial" w:cs="Arial"/>
          <w:sz w:val="20"/>
          <w:szCs w:val="20"/>
        </w:rPr>
        <w:t xml:space="preserve">xem xét </w:t>
      </w:r>
      <w:r w:rsidR="008663F2" w:rsidRPr="001C60A2">
        <w:rPr>
          <w:rFonts w:ascii="Arial" w:hAnsi="Arial" w:cs="Arial"/>
          <w:sz w:val="20"/>
          <w:szCs w:val="20"/>
        </w:rPr>
        <w:t>giải quyết.</w:t>
      </w:r>
      <w:proofErr w:type="gramEnd"/>
      <w:r w:rsidR="008663F2" w:rsidRPr="001C60A2">
        <w:rPr>
          <w:rFonts w:ascii="Arial" w:hAnsi="Arial" w:cs="Arial"/>
          <w:sz w:val="20"/>
          <w:szCs w:val="20"/>
        </w:rPr>
        <w:t xml:space="preserve"> </w:t>
      </w:r>
      <w:r w:rsidRPr="001C60A2">
        <w:rPr>
          <w:rFonts w:ascii="Arial" w:hAnsi="Arial" w:cs="Arial"/>
          <w:sz w:val="20"/>
          <w:szCs w:val="20"/>
        </w:rPr>
        <w:t xml:space="preserve">  </w:t>
      </w:r>
    </w:p>
    <w:p w:rsidR="001C60A2" w:rsidRPr="001C60A2" w:rsidRDefault="001C60A2" w:rsidP="001C60A2">
      <w:pPr>
        <w:pStyle w:val="NormalWeb"/>
        <w:spacing w:before="120" w:beforeAutospacing="0" w:after="0" w:afterAutospacing="0"/>
        <w:rPr>
          <w:rFonts w:ascii="Arial" w:hAnsi="Arial" w:cs="Arial"/>
          <w:b/>
          <w:sz w:val="20"/>
          <w:szCs w:val="20"/>
        </w:rPr>
      </w:pPr>
      <w:r w:rsidRPr="001C60A2">
        <w:rPr>
          <w:rFonts w:ascii="Arial" w:hAnsi="Arial" w:cs="Arial"/>
          <w:sz w:val="20"/>
          <w:szCs w:val="20"/>
        </w:rPr>
        <w:t>*</w:t>
      </w:r>
      <w:r w:rsidRPr="001C60A2">
        <w:rPr>
          <w:rFonts w:ascii="Arial" w:hAnsi="Arial" w:cs="Arial"/>
          <w:b/>
          <w:sz w:val="20"/>
          <w:szCs w:val="20"/>
        </w:rPr>
        <w:t xml:space="preserve"> Hoạt động NHNN chi nhánh tỉnh Khánh Hòa</w:t>
      </w:r>
    </w:p>
    <w:p w:rsidR="001C60A2" w:rsidRPr="001C60A2" w:rsidRDefault="001C60A2" w:rsidP="001C60A2">
      <w:pPr>
        <w:spacing w:before="120" w:after="0" w:line="240" w:lineRule="auto"/>
        <w:jc w:val="both"/>
        <w:rPr>
          <w:rFonts w:ascii="Arial" w:hAnsi="Arial" w:cs="Arial"/>
          <w:sz w:val="20"/>
          <w:szCs w:val="20"/>
        </w:rPr>
      </w:pPr>
      <w:r w:rsidRPr="001C60A2">
        <w:rPr>
          <w:rFonts w:ascii="Arial" w:hAnsi="Arial" w:cs="Arial"/>
          <w:sz w:val="20"/>
          <w:szCs w:val="20"/>
        </w:rPr>
        <w:t xml:space="preserve">Chiều ngày 12/10/2016, tại </w:t>
      </w:r>
      <w:r>
        <w:rPr>
          <w:rFonts w:ascii="Arial" w:hAnsi="Arial" w:cs="Arial"/>
          <w:sz w:val="20"/>
          <w:szCs w:val="20"/>
        </w:rPr>
        <w:t>NHNN</w:t>
      </w:r>
      <w:r w:rsidRPr="001C60A2">
        <w:rPr>
          <w:rFonts w:ascii="Arial" w:hAnsi="Arial" w:cs="Arial"/>
          <w:sz w:val="20"/>
          <w:szCs w:val="20"/>
        </w:rPr>
        <w:t xml:space="preserve"> Chi nhánh tỉnh Khánh Hòa, Đoàn ĐBQH tỉnh đã làm việc với Ngân hàng Khánh Hòa, dưới sự chủ trì của ông Lê Xuân Thân, Phó Chủ tịch Hội đồng Nhân dân tỉnh, trưởng Đoàn ĐBQH tỉnh K</w:t>
      </w:r>
      <w:r>
        <w:rPr>
          <w:rFonts w:ascii="Arial" w:hAnsi="Arial" w:cs="Arial"/>
          <w:sz w:val="20"/>
          <w:szCs w:val="20"/>
        </w:rPr>
        <w:t>hánh Hòa</w:t>
      </w:r>
      <w:r w:rsidRPr="001C60A2">
        <w:rPr>
          <w:rFonts w:ascii="Arial" w:hAnsi="Arial" w:cs="Arial"/>
          <w:sz w:val="20"/>
          <w:szCs w:val="20"/>
        </w:rPr>
        <w:t xml:space="preserve">. </w:t>
      </w:r>
      <w:proofErr w:type="gramStart"/>
      <w:r w:rsidRPr="001C60A2">
        <w:rPr>
          <w:rFonts w:ascii="Arial" w:hAnsi="Arial" w:cs="Arial"/>
          <w:sz w:val="20"/>
          <w:szCs w:val="20"/>
        </w:rPr>
        <w:t xml:space="preserve">Dự buổi làm việc có các </w:t>
      </w:r>
      <w:r>
        <w:rPr>
          <w:rFonts w:ascii="Arial" w:hAnsi="Arial" w:cs="Arial"/>
          <w:sz w:val="20"/>
          <w:szCs w:val="20"/>
        </w:rPr>
        <w:t>ĐBQH</w:t>
      </w:r>
      <w:r w:rsidRPr="001C60A2">
        <w:rPr>
          <w:rFonts w:ascii="Arial" w:hAnsi="Arial" w:cs="Arial"/>
          <w:sz w:val="20"/>
          <w:szCs w:val="20"/>
        </w:rPr>
        <w:t xml:space="preserve"> tỉnh, Văn phòng Đoàn đại biểu Quốc hội tỉnh.</w:t>
      </w:r>
      <w:proofErr w:type="gramEnd"/>
      <w:r w:rsidRPr="001C60A2">
        <w:rPr>
          <w:rFonts w:ascii="Arial" w:hAnsi="Arial" w:cs="Arial"/>
          <w:sz w:val="20"/>
          <w:szCs w:val="20"/>
        </w:rPr>
        <w:t xml:space="preserve"> Về phía Ngân hàng Khánh Hòa có ông Nguyễn Hoài Chiểu, Giám đốc NHNN chi nhánh tỉnh Khánh Hòa và Lãnh đạo các chi nhánh Ngân hàng thương mại Nhà nước trên địa bàn, Chi nhánh Ngân hàng Chính sách Xã hội tỉnh, Chi nhánh Ngân hàng Phát triển khu vực Khánh Hòa - Ninh Thuận.</w:t>
      </w:r>
    </w:p>
    <w:p w:rsidR="001C60A2" w:rsidRPr="001C60A2" w:rsidRDefault="001C60A2" w:rsidP="001C60A2">
      <w:pPr>
        <w:shd w:val="clear" w:color="auto" w:fill="FFFFFF"/>
        <w:spacing w:before="120" w:after="0" w:line="240" w:lineRule="auto"/>
        <w:jc w:val="both"/>
        <w:rPr>
          <w:rFonts w:ascii="Arial" w:hAnsi="Arial" w:cs="Arial"/>
          <w:sz w:val="20"/>
          <w:szCs w:val="20"/>
          <w:lang w:val="vi-VN"/>
        </w:rPr>
      </w:pPr>
      <w:r w:rsidRPr="001C60A2">
        <w:rPr>
          <w:rFonts w:ascii="Arial" w:hAnsi="Arial" w:cs="Arial"/>
          <w:bCs/>
          <w:sz w:val="20"/>
          <w:szCs w:val="20"/>
          <w:lang w:val="vi-VN"/>
        </w:rPr>
        <w:t xml:space="preserve">Ông </w:t>
      </w:r>
      <w:r w:rsidRPr="001C60A2">
        <w:rPr>
          <w:rFonts w:ascii="Arial" w:hAnsi="Arial" w:cs="Arial"/>
          <w:bCs/>
          <w:sz w:val="20"/>
          <w:szCs w:val="20"/>
        </w:rPr>
        <w:t>Nguyễn Hoài Chiểu</w:t>
      </w:r>
      <w:r w:rsidRPr="001C60A2">
        <w:rPr>
          <w:rFonts w:ascii="Arial" w:hAnsi="Arial" w:cs="Arial"/>
          <w:bCs/>
          <w:sz w:val="20"/>
          <w:szCs w:val="20"/>
          <w:lang w:val="vi-VN"/>
        </w:rPr>
        <w:t xml:space="preserve">, Giám đốc Chi nhánh NHNN tỉnh cho biết, </w:t>
      </w:r>
      <w:r w:rsidRPr="001C60A2">
        <w:rPr>
          <w:rFonts w:ascii="Arial" w:hAnsi="Arial" w:cs="Arial"/>
          <w:sz w:val="20"/>
          <w:szCs w:val="20"/>
          <w:lang w:val="vi-VN"/>
        </w:rPr>
        <w:t>Ngân hàng Khánh Hòa đã bám sát chủ trương, định hướng phát triển kinh tế của Tỉnh, đẩy mạnh đầu tư tín dụng, phục vụ mục tiêu phát triển kinh tế của Tỉnh</w:t>
      </w:r>
      <w:r w:rsidRPr="001C60A2">
        <w:rPr>
          <w:rFonts w:ascii="Arial" w:hAnsi="Arial" w:cs="Arial"/>
          <w:sz w:val="20"/>
          <w:szCs w:val="20"/>
        </w:rPr>
        <w:t>.</w:t>
      </w:r>
      <w:r w:rsidRPr="001C60A2">
        <w:rPr>
          <w:rFonts w:ascii="Arial" w:hAnsi="Arial" w:cs="Arial"/>
          <w:bCs/>
          <w:sz w:val="20"/>
          <w:szCs w:val="20"/>
          <w:lang w:val="vi-VN"/>
        </w:rPr>
        <w:t xml:space="preserve"> Đến cuối tháng </w:t>
      </w:r>
      <w:r w:rsidRPr="001C60A2">
        <w:rPr>
          <w:rFonts w:ascii="Arial" w:hAnsi="Arial" w:cs="Arial"/>
          <w:bCs/>
          <w:sz w:val="20"/>
          <w:szCs w:val="20"/>
        </w:rPr>
        <w:t>9</w:t>
      </w:r>
      <w:r w:rsidRPr="001C60A2">
        <w:rPr>
          <w:rFonts w:ascii="Arial" w:hAnsi="Arial" w:cs="Arial"/>
          <w:bCs/>
          <w:sz w:val="20"/>
          <w:szCs w:val="20"/>
          <w:lang w:val="vi-VN"/>
        </w:rPr>
        <w:t>/201</w:t>
      </w:r>
      <w:r w:rsidRPr="001C60A2">
        <w:rPr>
          <w:rFonts w:ascii="Arial" w:hAnsi="Arial" w:cs="Arial"/>
          <w:bCs/>
          <w:sz w:val="20"/>
          <w:szCs w:val="20"/>
        </w:rPr>
        <w:t xml:space="preserve">6 </w:t>
      </w:r>
      <w:r w:rsidRPr="001C60A2">
        <w:rPr>
          <w:rFonts w:ascii="Arial" w:hAnsi="Arial" w:cs="Arial"/>
          <w:sz w:val="20"/>
          <w:szCs w:val="20"/>
          <w:lang w:val="vi-VN"/>
        </w:rPr>
        <w:t>huy động vốn toàn tỉnh đạt 6</w:t>
      </w:r>
      <w:r w:rsidRPr="001C60A2">
        <w:rPr>
          <w:rFonts w:ascii="Arial" w:hAnsi="Arial" w:cs="Arial"/>
          <w:sz w:val="20"/>
          <w:szCs w:val="20"/>
        </w:rPr>
        <w:t>2</w:t>
      </w:r>
      <w:r w:rsidRPr="001C60A2">
        <w:rPr>
          <w:rFonts w:ascii="Arial" w:hAnsi="Arial" w:cs="Arial"/>
          <w:sz w:val="20"/>
          <w:szCs w:val="20"/>
          <w:lang w:val="vi-VN"/>
        </w:rPr>
        <w:t>.</w:t>
      </w:r>
      <w:r w:rsidRPr="001C60A2">
        <w:rPr>
          <w:rFonts w:ascii="Arial" w:hAnsi="Arial" w:cs="Arial"/>
          <w:sz w:val="20"/>
          <w:szCs w:val="20"/>
        </w:rPr>
        <w:t>422</w:t>
      </w:r>
      <w:r w:rsidRPr="001C60A2">
        <w:rPr>
          <w:rFonts w:ascii="Arial" w:hAnsi="Arial" w:cs="Arial"/>
          <w:bCs/>
          <w:sz w:val="20"/>
          <w:szCs w:val="20"/>
          <w:lang w:val="vi-VN"/>
        </w:rPr>
        <w:t xml:space="preserve"> tỷ đồng, so với đầu năm tăng </w:t>
      </w:r>
      <w:r w:rsidRPr="001C60A2">
        <w:rPr>
          <w:rFonts w:ascii="Arial" w:hAnsi="Arial" w:cs="Arial"/>
          <w:sz w:val="20"/>
          <w:szCs w:val="20"/>
          <w:lang w:val="vi-VN"/>
        </w:rPr>
        <w:t>9.814 tỷ đồng với 18,66%, dư nợ cho vay đạt 49.060 tỷ đồng, so đầu năm tăng 6.457 tỷ đồng với 15,16%. Vốn tín dụng được phân bổ hợp lý, hướng tới các lĩnh vực sản xuất  kinh doanh, đặc biệt là các lĩnh vực ưu tiên của Chính phủ.</w:t>
      </w:r>
      <w:r w:rsidRPr="001C60A2">
        <w:rPr>
          <w:rFonts w:ascii="Arial" w:hAnsi="Arial" w:cs="Arial"/>
          <w:sz w:val="20"/>
          <w:szCs w:val="20"/>
        </w:rPr>
        <w:t xml:space="preserve"> </w:t>
      </w:r>
      <w:r w:rsidRPr="001C60A2">
        <w:rPr>
          <w:rFonts w:ascii="Arial" w:hAnsi="Arial" w:cs="Arial"/>
          <w:sz w:val="20"/>
          <w:szCs w:val="20"/>
          <w:lang w:val="vi-VN"/>
        </w:rPr>
        <w:t>Dư nợ cho vay các đối tượng ưu tiên đến 30/9/2016 đạt 22.933 tỷ đồng, chiếm 46,77% tổng dư nợ, so với đầu năm tăng 3.480 tỷ đồng với 17,9%.</w:t>
      </w:r>
    </w:p>
    <w:p w:rsidR="001C60A2" w:rsidRPr="001C60A2" w:rsidRDefault="001C60A2" w:rsidP="001C60A2">
      <w:pPr>
        <w:spacing w:before="120" w:after="0" w:line="240" w:lineRule="auto"/>
        <w:jc w:val="both"/>
        <w:rPr>
          <w:rFonts w:ascii="Arial" w:hAnsi="Arial" w:cs="Arial"/>
          <w:sz w:val="20"/>
          <w:szCs w:val="20"/>
        </w:rPr>
      </w:pPr>
      <w:r w:rsidRPr="001C60A2">
        <w:rPr>
          <w:rFonts w:ascii="Arial" w:hAnsi="Arial" w:cs="Arial"/>
          <w:sz w:val="20"/>
          <w:szCs w:val="20"/>
          <w:lang w:val="vi-VN"/>
        </w:rPr>
        <w:t>Chi nhánh NHNN tỉnh và các chi nhánh tổ chức tín dụng trên địa bàn tham gia đầy đủ các buổi tiếp xúc cử tri do Đoàn đại biểu Quốc hội tỉnh tổ chức; báo cáo, giải trình kịp thời với Đoàn ĐBQH và cử tri các vấn đề liên quan đến tiền tệ, ngân hàng trên địa bàn. Cử tri thỏa đáng với giải đáp của Chi nhánh NHNN tỉnh và đồng tình về điều hành chính sách tiền tệ của NHNN</w:t>
      </w:r>
      <w:r w:rsidRPr="001C60A2">
        <w:rPr>
          <w:rFonts w:ascii="Arial" w:hAnsi="Arial" w:cs="Arial"/>
          <w:sz w:val="20"/>
          <w:szCs w:val="20"/>
        </w:rPr>
        <w:t>.</w:t>
      </w:r>
      <w:r w:rsidRPr="001C60A2">
        <w:rPr>
          <w:rFonts w:ascii="Arial" w:hAnsi="Arial" w:cs="Arial"/>
          <w:sz w:val="20"/>
          <w:szCs w:val="20"/>
          <w:lang w:val="vi-VN"/>
        </w:rPr>
        <w:t xml:space="preserve"> </w:t>
      </w:r>
      <w:r w:rsidRPr="001C60A2">
        <w:rPr>
          <w:rFonts w:ascii="Arial" w:hAnsi="Arial" w:cs="Arial"/>
          <w:iCs/>
          <w:sz w:val="20"/>
          <w:szCs w:val="20"/>
          <w:lang w:val="vi-VN"/>
        </w:rPr>
        <w:t>trong</w:t>
      </w:r>
      <w:r w:rsidRPr="001C60A2">
        <w:rPr>
          <w:rFonts w:ascii="Arial" w:hAnsi="Arial" w:cs="Arial"/>
          <w:sz w:val="20"/>
          <w:szCs w:val="20"/>
          <w:lang w:val="vi-VN"/>
        </w:rPr>
        <w:t xml:space="preserve"> thời gian qua, chính sách tiền tệ đã góp phần quan trọng vào ổn định kinh tế vĩ mô, kiểm soát lạm phát ở mức thấp và hỗ trợ, thúc đẩy sản xuất - kinh doanh phát triển.</w:t>
      </w:r>
    </w:p>
    <w:p w:rsidR="001C60A2" w:rsidRPr="001C60A2" w:rsidRDefault="001C60A2" w:rsidP="001C60A2">
      <w:pPr>
        <w:spacing w:before="120" w:after="0" w:line="240" w:lineRule="auto"/>
        <w:jc w:val="both"/>
        <w:rPr>
          <w:rFonts w:ascii="Arial" w:hAnsi="Arial" w:cs="Arial"/>
          <w:sz w:val="20"/>
          <w:szCs w:val="20"/>
        </w:rPr>
      </w:pPr>
      <w:r w:rsidRPr="001C60A2">
        <w:rPr>
          <w:rFonts w:ascii="Arial" w:hAnsi="Arial" w:cs="Arial"/>
          <w:iCs/>
          <w:sz w:val="20"/>
          <w:szCs w:val="20"/>
          <w:lang w:val="vi-VN"/>
        </w:rPr>
        <w:t xml:space="preserve">Đoàn ĐBQH tỉnh đánh giá cao sự nỗ lực đóng góp của Ngân hàng Khánh Hòa trong phát triển kinh tế địa phương, hỗ trợ sản xuất, tháo gỡ khó khăn cho doanh nghiệp, </w:t>
      </w:r>
      <w:r w:rsidRPr="001C60A2">
        <w:rPr>
          <w:rFonts w:ascii="Arial" w:hAnsi="Arial" w:cs="Arial"/>
          <w:sz w:val="20"/>
          <w:szCs w:val="20"/>
        </w:rPr>
        <w:t xml:space="preserve">đặc biệt là những đóng góp của </w:t>
      </w:r>
      <w:r w:rsidRPr="001C60A2">
        <w:rPr>
          <w:rFonts w:ascii="Arial" w:hAnsi="Arial" w:cs="Arial"/>
          <w:sz w:val="20"/>
          <w:szCs w:val="20"/>
          <w:lang w:val="vi-VN"/>
        </w:rPr>
        <w:t>ngành Ngân hàng đối với vấn đề an sinh xã hội của tỉnh</w:t>
      </w:r>
      <w:r w:rsidRPr="001C60A2">
        <w:rPr>
          <w:rFonts w:ascii="Arial" w:hAnsi="Arial" w:cs="Arial"/>
          <w:iCs/>
          <w:sz w:val="20"/>
          <w:szCs w:val="20"/>
          <w:lang w:val="vi-VN"/>
        </w:rPr>
        <w:t xml:space="preserve">. Ông Lê Xuân Thân, </w:t>
      </w:r>
      <w:r w:rsidRPr="001C60A2">
        <w:rPr>
          <w:rFonts w:ascii="Arial" w:hAnsi="Arial" w:cs="Arial"/>
          <w:sz w:val="20"/>
          <w:szCs w:val="20"/>
        </w:rPr>
        <w:t>trưởng Đoàn ĐBQH tỉnh KH</w:t>
      </w:r>
      <w:r w:rsidRPr="001C60A2">
        <w:rPr>
          <w:rFonts w:ascii="Arial" w:hAnsi="Arial" w:cs="Arial"/>
          <w:iCs/>
          <w:sz w:val="20"/>
          <w:szCs w:val="20"/>
          <w:lang w:val="vi-VN"/>
        </w:rPr>
        <w:t xml:space="preserve">, </w:t>
      </w:r>
      <w:r w:rsidRPr="001C60A2">
        <w:rPr>
          <w:rFonts w:ascii="Arial" w:hAnsi="Arial" w:cs="Arial"/>
          <w:iCs/>
          <w:sz w:val="20"/>
          <w:szCs w:val="20"/>
        </w:rPr>
        <w:t xml:space="preserve">đề nghị Ngân hàng Khánh Hòa </w:t>
      </w:r>
      <w:r w:rsidRPr="001C60A2">
        <w:rPr>
          <w:rFonts w:ascii="Arial" w:hAnsi="Arial" w:cs="Arial"/>
          <w:iCs/>
          <w:sz w:val="20"/>
          <w:szCs w:val="20"/>
          <w:lang w:val="vi-VN"/>
        </w:rPr>
        <w:t>chủ động tham gia các buổi tiếp xúc cử tri của Hội đồng Nhân dân, lãnh đạo Ủy ban Nhân dân tỉnh, giải quyết kịp thời các kiến nghị của cử tri liên quan đến hoạt động Ngân hàng. Đồng thời, tiếp tục tháo gỡ khó khăn, đáp ứng kịp thời nhu cầu vốn phục vụ sản xuất kinh doanh, hỗ trợ phát triển kinh tế địa phương</w:t>
      </w:r>
      <w:r>
        <w:rPr>
          <w:rFonts w:ascii="Arial" w:hAnsi="Arial" w:cs="Arial"/>
          <w:iCs/>
          <w:sz w:val="20"/>
          <w:szCs w:val="20"/>
          <w:lang w:val="vi-VN"/>
        </w:rPr>
        <w:t>.</w:t>
      </w:r>
    </w:p>
    <w:p w:rsidR="006128C4" w:rsidRPr="001C60A2" w:rsidRDefault="00E529F6" w:rsidP="001C60A2">
      <w:pPr>
        <w:spacing w:before="120" w:after="0" w:line="240" w:lineRule="auto"/>
        <w:jc w:val="both"/>
        <w:rPr>
          <w:rFonts w:ascii="Arial" w:hAnsi="Arial" w:cs="Arial"/>
          <w:sz w:val="20"/>
          <w:szCs w:val="20"/>
        </w:rPr>
      </w:pPr>
      <w:r w:rsidRPr="001C60A2">
        <w:rPr>
          <w:rFonts w:ascii="Arial" w:hAnsi="Arial" w:cs="Arial"/>
          <w:sz w:val="20"/>
          <w:szCs w:val="20"/>
        </w:rPr>
        <w:t>Website tổng hợp</w:t>
      </w:r>
    </w:p>
    <w:p w:rsidR="006128C4" w:rsidRPr="001C60A2" w:rsidRDefault="006128C4" w:rsidP="001C60A2">
      <w:pPr>
        <w:spacing w:before="120" w:after="0" w:line="240" w:lineRule="auto"/>
        <w:jc w:val="both"/>
        <w:rPr>
          <w:rFonts w:ascii="Arial" w:hAnsi="Arial" w:cs="Arial"/>
          <w:sz w:val="20"/>
          <w:szCs w:val="20"/>
        </w:rPr>
      </w:pPr>
    </w:p>
    <w:p w:rsidR="0017796C" w:rsidRPr="001C60A2" w:rsidRDefault="0017796C" w:rsidP="001C60A2">
      <w:pPr>
        <w:spacing w:before="120" w:after="0" w:line="240" w:lineRule="auto"/>
        <w:jc w:val="both"/>
        <w:rPr>
          <w:rFonts w:ascii="Arial" w:hAnsi="Arial" w:cs="Arial"/>
          <w:sz w:val="20"/>
          <w:szCs w:val="20"/>
        </w:rPr>
      </w:pPr>
    </w:p>
    <w:sectPr w:rsidR="0017796C" w:rsidRPr="001C60A2" w:rsidSect="001C60A2">
      <w:pgSz w:w="12240" w:h="15840"/>
      <w:pgMar w:top="1080" w:right="1440" w:bottom="360" w:left="17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74513"/>
    <w:rsid w:val="00002B9F"/>
    <w:rsid w:val="00021D6A"/>
    <w:rsid w:val="00024F25"/>
    <w:rsid w:val="000665BA"/>
    <w:rsid w:val="0009632E"/>
    <w:rsid w:val="000F5E3A"/>
    <w:rsid w:val="00170C02"/>
    <w:rsid w:val="0017796C"/>
    <w:rsid w:val="001C60A2"/>
    <w:rsid w:val="001D32B8"/>
    <w:rsid w:val="001E7DAC"/>
    <w:rsid w:val="001F634C"/>
    <w:rsid w:val="00213F7F"/>
    <w:rsid w:val="0028579D"/>
    <w:rsid w:val="002D58E9"/>
    <w:rsid w:val="002E4FD3"/>
    <w:rsid w:val="00310324"/>
    <w:rsid w:val="003B7634"/>
    <w:rsid w:val="0042537B"/>
    <w:rsid w:val="00457E7E"/>
    <w:rsid w:val="004B398A"/>
    <w:rsid w:val="004C7080"/>
    <w:rsid w:val="0052281E"/>
    <w:rsid w:val="005419CC"/>
    <w:rsid w:val="005659E2"/>
    <w:rsid w:val="00576984"/>
    <w:rsid w:val="006128C4"/>
    <w:rsid w:val="00685393"/>
    <w:rsid w:val="006A1805"/>
    <w:rsid w:val="006A7BC5"/>
    <w:rsid w:val="006E1A05"/>
    <w:rsid w:val="006F79C8"/>
    <w:rsid w:val="00707B1C"/>
    <w:rsid w:val="00712DD6"/>
    <w:rsid w:val="00752D8A"/>
    <w:rsid w:val="007570AF"/>
    <w:rsid w:val="00772D96"/>
    <w:rsid w:val="007C1E31"/>
    <w:rsid w:val="007F0AB9"/>
    <w:rsid w:val="007F66DB"/>
    <w:rsid w:val="008121BB"/>
    <w:rsid w:val="00843A38"/>
    <w:rsid w:val="008663F2"/>
    <w:rsid w:val="0092223C"/>
    <w:rsid w:val="0094029A"/>
    <w:rsid w:val="0099109E"/>
    <w:rsid w:val="009F2C8A"/>
    <w:rsid w:val="00A5058F"/>
    <w:rsid w:val="00AB20D6"/>
    <w:rsid w:val="00AD7E4A"/>
    <w:rsid w:val="00B0405F"/>
    <w:rsid w:val="00B05B9D"/>
    <w:rsid w:val="00B23915"/>
    <w:rsid w:val="00B27BC4"/>
    <w:rsid w:val="00B733A9"/>
    <w:rsid w:val="00BF7C24"/>
    <w:rsid w:val="00C23B95"/>
    <w:rsid w:val="00C25D7B"/>
    <w:rsid w:val="00C310BA"/>
    <w:rsid w:val="00C456BF"/>
    <w:rsid w:val="00C74513"/>
    <w:rsid w:val="00C83C96"/>
    <w:rsid w:val="00CA1CEE"/>
    <w:rsid w:val="00CD2C65"/>
    <w:rsid w:val="00D416C2"/>
    <w:rsid w:val="00D561E9"/>
    <w:rsid w:val="00DA36F8"/>
    <w:rsid w:val="00DC558C"/>
    <w:rsid w:val="00DD6BE6"/>
    <w:rsid w:val="00E32EC2"/>
    <w:rsid w:val="00E529F6"/>
    <w:rsid w:val="00E66158"/>
    <w:rsid w:val="00E825CD"/>
    <w:rsid w:val="00E84C30"/>
    <w:rsid w:val="00EE1AE0"/>
    <w:rsid w:val="00F20F5C"/>
    <w:rsid w:val="00F575F7"/>
    <w:rsid w:val="00F90DAE"/>
    <w:rsid w:val="00F91AE8"/>
    <w:rsid w:val="00FB7830"/>
    <w:rsid w:val="00FD1970"/>
    <w:rsid w:val="00FF77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0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32EC2"/>
    <w:rPr>
      <w:b/>
      <w:bCs/>
    </w:rPr>
  </w:style>
  <w:style w:type="paragraph" w:styleId="BalloonText">
    <w:name w:val="Balloon Text"/>
    <w:basedOn w:val="Normal"/>
    <w:link w:val="BalloonTextChar"/>
    <w:uiPriority w:val="99"/>
    <w:semiHidden/>
    <w:unhideWhenUsed/>
    <w:rsid w:val="00B04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05F"/>
    <w:rPr>
      <w:rFonts w:ascii="Tahoma" w:hAnsi="Tahoma" w:cs="Tahoma"/>
      <w:sz w:val="16"/>
      <w:szCs w:val="16"/>
    </w:rPr>
  </w:style>
  <w:style w:type="paragraph" w:styleId="NormalWeb">
    <w:name w:val="Normal (Web)"/>
    <w:basedOn w:val="Normal"/>
    <w:rsid w:val="001C60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08376-6018-4798-B5BF-CC52D253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Smart</cp:lastModifiedBy>
  <cp:revision>3</cp:revision>
  <cp:lastPrinted>2016-08-03T02:34:00Z</cp:lastPrinted>
  <dcterms:created xsi:type="dcterms:W3CDTF">2016-10-21T10:09:00Z</dcterms:created>
  <dcterms:modified xsi:type="dcterms:W3CDTF">2016-10-21T10:11:00Z</dcterms:modified>
</cp:coreProperties>
</file>