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Pr="00083798" w:rsidRDefault="00DF378F" w:rsidP="00DF378F">
      <w:pPr>
        <w:spacing w:after="0"/>
        <w:jc w:val="center"/>
        <w:rPr>
          <w:rFonts w:ascii="Times New Roman" w:hAnsi="Times New Roman" w:cs="Times New Roman"/>
          <w:sz w:val="24"/>
          <w:szCs w:val="24"/>
        </w:rPr>
      </w:pPr>
      <w:r w:rsidRPr="00083798">
        <w:rPr>
          <w:rFonts w:ascii="Times New Roman" w:hAnsi="Times New Roman" w:cs="Times New Roman"/>
          <w:b/>
          <w:sz w:val="24"/>
          <w:szCs w:val="24"/>
        </w:rPr>
        <w:t xml:space="preserve">PHỤ LỤC </w:t>
      </w:r>
      <w:r w:rsidR="00BF1640" w:rsidRPr="00083798">
        <w:rPr>
          <w:rFonts w:ascii="Times New Roman" w:hAnsi="Times New Roman" w:cs="Times New Roman"/>
          <w:b/>
          <w:sz w:val="24"/>
          <w:szCs w:val="24"/>
        </w:rPr>
        <w:t>02:</w:t>
      </w:r>
    </w:p>
    <w:p w:rsidR="00BF1640" w:rsidRPr="00083798" w:rsidRDefault="00DF378F" w:rsidP="00DF378F">
      <w:pPr>
        <w:spacing w:after="0"/>
        <w:jc w:val="center"/>
        <w:rPr>
          <w:rFonts w:ascii="Times New Roman" w:hAnsi="Times New Roman" w:cs="Times New Roman"/>
          <w:sz w:val="24"/>
          <w:szCs w:val="24"/>
        </w:rPr>
      </w:pPr>
      <w:r w:rsidRPr="00083798">
        <w:rPr>
          <w:rFonts w:ascii="Times New Roman" w:hAnsi="Times New Roman" w:cs="Times New Roman"/>
          <w:b/>
          <w:sz w:val="24"/>
          <w:szCs w:val="24"/>
        </w:rPr>
        <w:t>DANH SÁCH BÁO CÁO THU THẬP TRÊN HỆ THỐNG BÁO CÁO NHNN</w:t>
      </w:r>
    </w:p>
    <w:p w:rsidR="00D56DF9" w:rsidRPr="00083798" w:rsidRDefault="00D56DF9" w:rsidP="00BF1640">
      <w:pPr>
        <w:jc w:val="center"/>
        <w:rPr>
          <w:rFonts w:ascii="Times New Roman" w:hAnsi="Times New Roman" w:cs="Times New Roman"/>
          <w:i/>
          <w:sz w:val="24"/>
          <w:szCs w:val="24"/>
        </w:rPr>
      </w:pPr>
      <w:r w:rsidRPr="00083798">
        <w:rPr>
          <w:rFonts w:ascii="Times New Roman" w:hAnsi="Times New Roman" w:cs="Times New Roman"/>
          <w:i/>
          <w:sz w:val="24"/>
          <w:szCs w:val="24"/>
        </w:rPr>
        <w:t xml:space="preserve">(Kèm theo công văn số:  </w:t>
      </w:r>
      <w:r w:rsidR="007B4483" w:rsidRPr="00083798">
        <w:rPr>
          <w:rFonts w:ascii="Times New Roman" w:hAnsi="Times New Roman" w:cs="Times New Roman"/>
          <w:i/>
          <w:sz w:val="24"/>
          <w:szCs w:val="24"/>
        </w:rPr>
        <w:t>1112</w:t>
      </w:r>
      <w:r w:rsidRPr="00083798">
        <w:rPr>
          <w:rFonts w:ascii="Times New Roman" w:hAnsi="Times New Roman" w:cs="Times New Roman"/>
          <w:i/>
          <w:sz w:val="24"/>
          <w:szCs w:val="24"/>
        </w:rPr>
        <w:t xml:space="preserve">    /NHNN-CNTH ngày 29/02/2016)</w:t>
      </w:r>
    </w:p>
    <w:p w:rsidR="00BF1640" w:rsidRPr="00083798"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083798">
        <w:rPr>
          <w:rFonts w:ascii="Times New Roman" w:hAnsi="Times New Roman" w:cs="Times New Roman"/>
          <w:b/>
          <w:sz w:val="24"/>
          <w:szCs w:val="24"/>
          <w:lang w:eastAsia="ko-KR"/>
        </w:rPr>
        <w:t xml:space="preserve">Tổ chức tín dụng, chi nhánh ngân hàng nước ngoài (trừ Quỹ tín dụng </w:t>
      </w:r>
      <w:r w:rsidR="0016477B" w:rsidRPr="00083798">
        <w:rPr>
          <w:rFonts w:ascii="Times New Roman" w:hAnsi="Times New Roman" w:cs="Times New Roman"/>
          <w:b/>
          <w:sz w:val="24"/>
          <w:szCs w:val="24"/>
          <w:lang w:eastAsia="ko-KR"/>
        </w:rPr>
        <w:t>nhân dân</w:t>
      </w:r>
      <w:r w:rsidRPr="00083798">
        <w:rPr>
          <w:rFonts w:ascii="Times New Roman" w:hAnsi="Times New Roman" w:cs="Times New Roman"/>
          <w:b/>
          <w:sz w:val="24"/>
          <w:szCs w:val="24"/>
          <w:lang w:eastAsia="ko-KR"/>
        </w:rPr>
        <w:t>)</w:t>
      </w:r>
      <w:bookmarkEnd w:id="0"/>
    </w:p>
    <w:tbl>
      <w:tblPr>
        <w:tblW w:w="10360" w:type="dxa"/>
        <w:tblInd w:w="-612" w:type="dxa"/>
        <w:tblLayout w:type="fixed"/>
        <w:tblLook w:val="04A0"/>
      </w:tblPr>
      <w:tblGrid>
        <w:gridCol w:w="629"/>
        <w:gridCol w:w="1509"/>
        <w:gridCol w:w="992"/>
        <w:gridCol w:w="2977"/>
        <w:gridCol w:w="1134"/>
        <w:gridCol w:w="49"/>
        <w:gridCol w:w="1620"/>
        <w:gridCol w:w="32"/>
        <w:gridCol w:w="1408"/>
        <w:gridCol w:w="10"/>
      </w:tblGrid>
      <w:tr w:rsidR="00A34640" w:rsidRPr="00083798" w:rsidTr="007029A0">
        <w:trPr>
          <w:trHeight w:val="1298"/>
          <w:tblHeader/>
        </w:trPr>
        <w:tc>
          <w:tcPr>
            <w:tcW w:w="629"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09" w:type="dxa"/>
            <w:tcBorders>
              <w:top w:val="single" w:sz="8" w:space="0" w:color="auto"/>
              <w:left w:val="nil"/>
              <w:bottom w:val="single" w:sz="8" w:space="0" w:color="auto"/>
              <w:right w:val="single" w:sz="4"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083798" w:rsidRDefault="00A34640" w:rsidP="00797BDA">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nil"/>
              <w:bottom w:val="single" w:sz="8" w:space="0" w:color="auto"/>
              <w:right w:val="single" w:sz="8" w:space="0" w:color="auto"/>
            </w:tcBorders>
            <w:shd w:val="clear" w:color="000000" w:fill="9BC2E6"/>
            <w:vAlign w:val="center"/>
            <w:hideMark/>
          </w:tcPr>
          <w:p w:rsidR="004F66F7" w:rsidRPr="00083798" w:rsidRDefault="004F66F7"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A34640" w:rsidRPr="00083798" w:rsidRDefault="004F66F7"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gridSpan w:val="3"/>
            <w:tcBorders>
              <w:top w:val="single" w:sz="8" w:space="0" w:color="auto"/>
              <w:left w:val="nil"/>
              <w:bottom w:val="single" w:sz="8" w:space="0" w:color="auto"/>
              <w:right w:val="single" w:sz="8"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418"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5637BB" w:rsidRPr="00083798" w:rsidTr="007029A0">
        <w:trPr>
          <w:trHeight w:val="121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 </w:t>
            </w:r>
          </w:p>
        </w:tc>
      </w:tr>
      <w:tr w:rsidR="005637BB" w:rsidRPr="00083798" w:rsidTr="007029A0">
        <w:trPr>
          <w:trHeight w:val="11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6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cấp tín dụng, doanh số thu nợ tín dụng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8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2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A00074</w:t>
            </w:r>
          </w:p>
        </w:tc>
        <w:tc>
          <w:tcPr>
            <w:tcW w:w="2977"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84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0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xuất nhập khẩu</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ngân hàng Hợp tác xã Việt Nam </w:t>
            </w:r>
          </w:p>
        </w:tc>
      </w:tr>
      <w:tr w:rsidR="005637BB" w:rsidRPr="00083798" w:rsidTr="007029A0">
        <w:trPr>
          <w:trHeight w:val="94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A00134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đầu tư theo hợp đồng nhận ủy thác phân theo ngành kinh tế</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024-DBTK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cam kết cho vay không hủy ngang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9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A00114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doanh nghiệp phân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A00124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doanh nghiệp phân theo  loại hình tổ chức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675"/>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A00014</w:t>
            </w:r>
          </w:p>
        </w:tc>
        <w:tc>
          <w:tcPr>
            <w:tcW w:w="2977"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ngành kinh tế</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697"/>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loại hình sản phẩm</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34"/>
        </w:trPr>
        <w:tc>
          <w:tcPr>
            <w:tcW w:w="629" w:type="dxa"/>
            <w:tcBorders>
              <w:top w:val="single" w:sz="4" w:space="0" w:color="auto"/>
              <w:left w:val="single" w:sz="8" w:space="0" w:color="auto"/>
              <w:bottom w:val="single" w:sz="4"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A00084</w:t>
            </w:r>
          </w:p>
        </w:tc>
        <w:tc>
          <w:tcPr>
            <w:tcW w:w="2977" w:type="dxa"/>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183" w:type="dxa"/>
            <w:gridSpan w:val="2"/>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Ngoại trừ Ngân hàng Chính sách xã hội  </w:t>
            </w:r>
          </w:p>
        </w:tc>
      </w:tr>
      <w:tr w:rsidR="005637BB" w:rsidRPr="00083798" w:rsidTr="007029A0">
        <w:trPr>
          <w:trHeight w:val="37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A.BS.001</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A00251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033"/>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A.MA.129</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A01554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tcPr>
          <w:p w:rsidR="005637BB" w:rsidRPr="00083798" w:rsidRDefault="005637BB" w:rsidP="005637BB">
            <w:pPr>
              <w:spacing w:after="0" w:line="240" w:lineRule="auto"/>
              <w:rPr>
                <w:rFonts w:ascii="Times New Roman" w:eastAsia="Times New Roman" w:hAnsi="Times New Roman" w:cs="Times New Roman"/>
                <w:color w:val="000000"/>
                <w:sz w:val="24"/>
                <w:szCs w:val="24"/>
              </w:rPr>
            </w:pP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5637BB">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Không có mẫu biểu do</w:t>
            </w:r>
            <w:r w:rsidR="001F6558" w:rsidRPr="00083798">
              <w:rPr>
                <w:rFonts w:ascii="Times New Roman" w:eastAsia="Times New Roman" w:hAnsi="Times New Roman" w:cs="Times New Roman"/>
                <w:color w:val="FF0000"/>
                <w:sz w:val="24"/>
                <w:szCs w:val="24"/>
              </w:rPr>
              <w:t xml:space="preserve"> không </w:t>
            </w:r>
          </w:p>
          <w:p w:rsidR="005637BB" w:rsidRPr="00083798" w:rsidRDefault="0025014E" w:rsidP="005637BB">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báo cáo trên hệ thống SG4</w:t>
            </w:r>
          </w:p>
        </w:tc>
      </w:tr>
      <w:tr w:rsidR="0025014E" w:rsidRPr="00083798"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A.MA.130</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A01565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Bỏ ra nhưng vẫn lưu ý</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Không có mẫu biểu do</w:t>
            </w:r>
            <w:r w:rsidR="001F6558" w:rsidRPr="00083798">
              <w:rPr>
                <w:rFonts w:ascii="Times New Roman" w:eastAsia="Times New Roman" w:hAnsi="Times New Roman" w:cs="Times New Roman"/>
                <w:color w:val="FF0000"/>
                <w:sz w:val="24"/>
                <w:szCs w:val="24"/>
              </w:rPr>
              <w:t xml:space="preserve"> không</w:t>
            </w:r>
          </w:p>
          <w:p w:rsidR="0025014E" w:rsidRPr="00083798" w:rsidRDefault="0025014E" w:rsidP="0025014E">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báo cáo trên hệ thống SG4</w:t>
            </w:r>
          </w:p>
        </w:tc>
      </w:tr>
      <w:tr w:rsidR="0025014E" w:rsidRPr="00083798" w:rsidTr="007029A0">
        <w:trPr>
          <w:trHeight w:val="5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B00155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phương thức bảo đảm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w:t>
            </w:r>
            <w:r w:rsidRPr="00083798">
              <w:rPr>
                <w:rFonts w:ascii="Times New Roman" w:eastAsia="Times New Roman" w:hAnsi="Times New Roman" w:cs="Times New Roman"/>
                <w:color w:val="000000"/>
                <w:sz w:val="24"/>
                <w:szCs w:val="24"/>
              </w:rPr>
              <w:lastRenderedPageBreak/>
              <w: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p>
        </w:tc>
      </w:tr>
      <w:tr w:rsidR="0025014E" w:rsidRPr="00083798" w:rsidTr="007029A0">
        <w:trPr>
          <w:trHeight w:val="13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phục vụ đời sống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3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015-CSTT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cho vay đối với lĩnh vực đầu tư, kinh doanh bất động sản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3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u w:val="single"/>
              </w:rPr>
            </w:pPr>
            <w:r w:rsidRPr="00083798">
              <w:rPr>
                <w:rFonts w:ascii="Times New Roman" w:eastAsia="Times New Roman" w:hAnsi="Times New Roman" w:cs="Times New Roman"/>
                <w:color w:val="000000"/>
                <w:sz w:val="24"/>
                <w:szCs w:val="24"/>
              </w:rPr>
              <w:t>B00</w:t>
            </w:r>
            <w:r w:rsidRPr="00083798">
              <w:rPr>
                <w:rFonts w:ascii="Times New Roman" w:hAnsi="Times New Roman" w:cs="Times New Roman"/>
                <w:color w:val="000000"/>
                <w:sz w:val="24"/>
                <w:szCs w:val="24"/>
                <w:lang w:eastAsia="ko-KR"/>
              </w:rPr>
              <w:t>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 Công ty cho thuê tài chính</w:t>
            </w:r>
          </w:p>
        </w:tc>
      </w:tr>
      <w:tr w:rsidR="0025014E" w:rsidRPr="00083798" w:rsidTr="007029A0">
        <w:trPr>
          <w:trHeight w:val="14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Ngoại trừ Ngân hàng Chính sách xã hội, Công ty cho thuê tài chính</w:t>
            </w:r>
          </w:p>
        </w:tc>
      </w:tr>
      <w:tr w:rsidR="0025014E" w:rsidRPr="00083798" w:rsidTr="007029A0">
        <w:trPr>
          <w:trHeight w:val="11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w:t>
            </w:r>
            <w:r w:rsidRPr="00083798">
              <w:rPr>
                <w:rFonts w:ascii="Times New Roman" w:hAnsi="Times New Roman" w:cs="Times New Roman"/>
                <w:color w:val="000000"/>
                <w:sz w:val="24"/>
                <w:szCs w:val="24"/>
                <w:lang w:eastAsia="ko-KR"/>
              </w:rPr>
              <w:t>172</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dự kiến vốn khả dụng bằng đồng Việt Nam tại tổ chức tín dụng</w:t>
            </w:r>
          </w:p>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77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046-CSTT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9</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lãi suất tiền gửi và cho vay bình quân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7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8</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lãi suất đối với nền kinh tế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23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7</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thực hiện giao dịch đối ứng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25014E" w:rsidRPr="00083798" w:rsidTr="007029A0">
        <w:trPr>
          <w:trHeight w:val="98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6</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w:t>
            </w:r>
            <w:r w:rsidRPr="00083798">
              <w:rPr>
                <w:rFonts w:ascii="Times New Roman" w:hAnsi="Times New Roman" w:cs="Times New Roman"/>
                <w:color w:val="000000"/>
                <w:sz w:val="24"/>
                <w:szCs w:val="24"/>
                <w:lang w:eastAsia="ko-KR"/>
              </w:rPr>
              <w:t>10</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giữa tctd và khách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 </w:t>
            </w:r>
          </w:p>
        </w:tc>
      </w:tr>
      <w:tr w:rsidR="0025014E" w:rsidRPr="00083798" w:rsidTr="007029A0">
        <w:trPr>
          <w:trHeight w:val="8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3</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giữa tctd và khách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w:t>
            </w:r>
          </w:p>
        </w:tc>
      </w:tr>
      <w:tr w:rsidR="0025014E" w:rsidRPr="00083798" w:rsidTr="007029A0">
        <w:trPr>
          <w:trHeight w:val="11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080-CSTT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B00021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u w:val="single"/>
              </w:rPr>
            </w:pPr>
            <w:r w:rsidRPr="00083798">
              <w:rPr>
                <w:rFonts w:ascii="Times New Roman" w:eastAsia="Times New Roman" w:hAnsi="Times New Roman" w:cs="Times New Roman"/>
                <w:color w:val="000000"/>
                <w:sz w:val="24"/>
                <w:szCs w:val="24"/>
                <w:u w:val="single"/>
              </w:rPr>
              <w:t>083-CSTT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6</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trạng thái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 </w:t>
            </w:r>
          </w:p>
        </w:tc>
      </w:tr>
      <w:tr w:rsidR="0025014E" w:rsidRPr="00083798" w:rsidTr="007029A0">
        <w:trPr>
          <w:trHeight w:val="10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2</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trên thị trường liên ngân hàng (theo nguyên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w:t>
            </w:r>
          </w:p>
        </w:tc>
      </w:tr>
      <w:tr w:rsidR="0025014E" w:rsidRPr="00083798" w:rsidTr="007029A0">
        <w:trPr>
          <w:trHeight w:val="10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4</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trên thị trường liên ngân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w:t>
            </w:r>
          </w:p>
        </w:tc>
      </w:tr>
      <w:tr w:rsidR="0025014E" w:rsidRPr="00083798" w:rsidTr="007029A0">
        <w:trPr>
          <w:trHeight w:val="1117"/>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C00064</w:t>
            </w:r>
          </w:p>
        </w:tc>
        <w:tc>
          <w:tcPr>
            <w:tcW w:w="2977"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nông nghiệp, nông thôn</w:t>
            </w:r>
          </w:p>
        </w:tc>
        <w:tc>
          <w:tcPr>
            <w:tcW w:w="1183" w:type="dxa"/>
            <w:gridSpan w:val="2"/>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C00084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thương mại, dịch vụ</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12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C00094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công nghiệp và xây dựng</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019-TD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C00055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hợp vốn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dư bảo lãnh và thư tín dụng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8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dư bảo lãnh và thư tín dụng theo thành phần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phát hành thư tín dụng (L/C)</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82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022.2-TD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phát hành bảo lãnh</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6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C00105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bán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 nội địa phân theo hệ thống thanh toán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 điện tử qua TCTD khác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chuyển tiền qua SWIFT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9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toán/chuyển tiền quốc tế</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9"/>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055-TT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D00124</w:t>
            </w:r>
          </w:p>
        </w:tc>
        <w:tc>
          <w:tcPr>
            <w:tcW w:w="2977"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gridAfter w:val="1"/>
          <w:wAfter w:w="10" w:type="dxa"/>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057-TT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khoản đảm bảo thanh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9"/>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058-TT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D00014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khoản thanh toán phân theo đối tượng</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059-TT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lượng Thẻ đang lưu hành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D00094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thẻ bị giả mạo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lượng máy ATMs/POS/EFTPOS/EDC và các đơn vị chấp nhận thẻ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trang bị ATM/POS/EFTPOS/EDC.</w:t>
            </w:r>
          </w:p>
        </w:tc>
      </w:tr>
      <w:tr w:rsidR="0025014E" w:rsidRPr="00083798"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D00104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thông tin về ATM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trang bị ATM.</w:t>
            </w:r>
          </w:p>
        </w:tc>
      </w:tr>
      <w:tr w:rsidR="0025014E" w:rsidRPr="00083798" w:rsidTr="007029A0">
        <w:trPr>
          <w:trHeight w:val="15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D00138</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danh sách ATM ngừng hoạt động quá 24h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Phát sinh</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ATM ngừng hoạt động quá 24h.</w:t>
            </w:r>
          </w:p>
        </w:tc>
      </w:tr>
      <w:tr w:rsidR="0025014E" w:rsidRPr="00083798" w:rsidTr="007029A0">
        <w:trPr>
          <w:trHeight w:val="5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liệu giao dịch thanh toán có tra soát, khiếu nại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trang bị ATM/POS/EFTPOS/EDC.</w:t>
            </w:r>
          </w:p>
          <w:p w:rsidR="001F6558" w:rsidRPr="00083798" w:rsidRDefault="001F6558" w:rsidP="0025014E">
            <w:pPr>
              <w:spacing w:after="0" w:line="240" w:lineRule="auto"/>
              <w:rPr>
                <w:rFonts w:ascii="Times New Roman" w:eastAsia="Times New Roman" w:hAnsi="Times New Roman" w:cs="Times New Roman"/>
                <w:color w:val="000000"/>
                <w:sz w:val="24"/>
                <w:szCs w:val="24"/>
              </w:rPr>
            </w:pPr>
          </w:p>
          <w:p w:rsidR="001F6558"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7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chi các loại tiền thuộc quỹ nghiệp vụ</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giữ tiền giả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348"/>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067-QLNH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F00134</w:t>
            </w:r>
          </w:p>
        </w:tc>
        <w:tc>
          <w:tcPr>
            <w:tcW w:w="2977"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vay trả nợ nước ngoài ngắn hạn</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112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068-QLNH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vay trả nợ nước ngoài trung, dài hạn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98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vay trả nợ nước ngoài trung dài hạn theo loại đồng tiền vay</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11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070-QLNH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cho vay và thu hồi nợ nước ngoài ngắn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071-QLNH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cho vay và thu hồi nợ nước ngoài trung, dài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32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073-QLNH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25014E" w:rsidRPr="00083798"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15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075-QLNH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chuyển ngoại tệ ra nước ngoài của người cư trú là người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18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076-QLNH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tiền mặt với cá nhân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28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17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kinh doanh mua, bán vàng miếng hàng ngày</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được NHNN cấp Giấy phép kinh doanh mua, bán vàng miếng</w:t>
            </w:r>
          </w:p>
        </w:tc>
      </w:tr>
      <w:tr w:rsidR="0025014E" w:rsidRPr="00083798"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G00794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cấp tín dụng để đầu tư, kinh doanh cổ phiếu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theo số ngày quá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hoạt động ủy thác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025.1-TTGS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xấu theo ngành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5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025.2-TTGS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xấu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phân loại nợ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Hợp tác xã)</w:t>
            </w:r>
          </w:p>
          <w:p w:rsidR="001F6558"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G01574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phân loại tài sản có và các cam kết ngoại bảng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4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Hợp tác xã</w:t>
            </w: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Hợp tác xã</w:t>
            </w:r>
          </w:p>
        </w:tc>
      </w:tr>
      <w:tr w:rsidR="0025014E" w:rsidRPr="00083798"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4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030.2-TTGS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p w:rsidR="001F6558" w:rsidRPr="00083798" w:rsidRDefault="001F6558" w:rsidP="0025014E">
            <w:pPr>
              <w:spacing w:after="0" w:line="240" w:lineRule="auto"/>
              <w:rPr>
                <w:rFonts w:ascii="Times New Roman" w:eastAsia="Times New Roman" w:hAnsi="Times New Roman" w:cs="Times New Roman"/>
                <w:color w:val="000000"/>
                <w:sz w:val="24"/>
                <w:szCs w:val="24"/>
              </w:rPr>
            </w:pPr>
          </w:p>
          <w:p w:rsidR="001F6558" w:rsidRPr="00083798" w:rsidRDefault="001708C7"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175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nợ xấu của các tập đoàn kinh tế, tổng công ty nhà nước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1708C7" w:rsidRPr="00083798">
              <w:rPr>
                <w:rFonts w:ascii="Times New Roman" w:hAnsi="Times New Roman" w:cs="Times New Roman"/>
                <w:color w:val="FF0000"/>
                <w:sz w:val="24"/>
                <w:szCs w:val="24"/>
              </w:rPr>
              <w:t>(Chưa có template)</w:t>
            </w:r>
          </w:p>
        </w:tc>
      </w:tr>
      <w:tr w:rsidR="0025014E" w:rsidRPr="00083798" w:rsidTr="007029A0">
        <w:trPr>
          <w:trHeight w:val="1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trích lập dự phòng để xử lý rủi ro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tổ chức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5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037.2-TTGS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G00804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đầu tư trái phiếu chính phủ</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cho vay các tctd khác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31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góp vốn, mua cổ phần của tctd vào các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25014E" w:rsidRPr="00083798" w:rsidTr="007029A0">
        <w:trPr>
          <w:trHeight w:val="153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hàng Hợp tác xã, Ngân </w:t>
            </w:r>
            <w:r w:rsidRPr="00083798">
              <w:rPr>
                <w:rFonts w:ascii="Times New Roman" w:eastAsia="Times New Roman" w:hAnsi="Times New Roman" w:cs="Times New Roman"/>
                <w:color w:val="000000"/>
                <w:sz w:val="24"/>
                <w:szCs w:val="24"/>
              </w:rPr>
              <w:lastRenderedPageBreak/>
              <w:t>hàng Chính sách xã hội</w:t>
            </w:r>
          </w:p>
        </w:tc>
      </w:tr>
      <w:tr w:rsidR="0025014E" w:rsidRPr="00083798" w:rsidTr="007029A0">
        <w:trPr>
          <w:trHeight w:val="168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khoản đầu tư góp vốn dài hạn của công ty con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25014E" w:rsidRPr="00083798" w:rsidTr="007029A0">
        <w:trPr>
          <w:trHeight w:val="14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9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4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6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cổ đông là tổ chức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Báo cáo tình hình cổ đông là cá nhân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2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Báo cáo tình hình cổ đông là cá nhân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7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chính sách cổ tức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vốn góp tham gia ngân hàng hợp tác xã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Chỉ áp dụng cho Ngân hàng HTX Việt Nam  </w:t>
            </w:r>
          </w:p>
        </w:tc>
      </w:tr>
      <w:tr w:rsidR="0025014E" w:rsidRPr="00083798" w:rsidTr="007029A0">
        <w:trPr>
          <w:trHeight w:val="9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G02301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chỉ tiêu liên quan đến tỷ lệ khả năng chi trả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G02331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sản có tính thanh khoản cao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thanh khoản theo thời gian đến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G02311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dòng tiền ra</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G02321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dòng tiền vào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chỉ tiêu liên quan đến dư nợ cho vay so với tổng tiền gửi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2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sản có rủi ro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sản có rủi ro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vốn tự có riêng lể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Không áp dụng cho Chi nhánh ngân hàng nước ngoài</w:t>
            </w:r>
          </w:p>
        </w:tc>
      </w:tr>
      <w:tr w:rsidR="0025014E" w:rsidRPr="00083798" w:rsidTr="007029A0">
        <w:trPr>
          <w:trHeight w:val="10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G02475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vốn tự có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Không áp dụng cho Chi nhánh ngân hàng nước ngoài</w:t>
            </w:r>
          </w:p>
        </w:tc>
      </w:tr>
      <w:tr w:rsidR="0025014E" w:rsidRPr="00083798" w:rsidTr="007029A0">
        <w:trPr>
          <w:trHeight w:val="110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120.3-TTGS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vốn tự có của chi nhánh ngân hàng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Chi nhánh ngân hàng nước ngoài</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G0148</w:t>
            </w:r>
            <w:r w:rsidRPr="00083798">
              <w:rPr>
                <w:rFonts w:ascii="Times New Roman" w:hAnsi="Times New Roman" w:cs="Times New Roman"/>
                <w:color w:val="000000"/>
                <w:sz w:val="24"/>
                <w:szCs w:val="24"/>
                <w:lang w:eastAsia="ko-KR"/>
              </w:rPr>
              <w:t>0</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giá trị thực của vốn điều lệ, vốn được cấp</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2 kỳ/năm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3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G00754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và số dư tiền gửi của các khách hàng lớn nhất</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G03024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Báo cáo thông tin về khách hàng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G03034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Báo cáo thông tin về khoản cấp tín dụng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4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G03044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 xml:space="preserve">Báo cáo tình hình xử lý tài sản bảo đảm </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5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G03054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Báo cáo thông tin về bảo lãnh</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tiền phải trả và phải thu từ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1F6558" w:rsidRPr="00083798">
              <w:rPr>
                <w:rFonts w:ascii="Times New Roman" w:hAnsi="Times New Roman" w:cs="Times New Roman"/>
                <w:color w:val="FF0000"/>
                <w:sz w:val="24"/>
                <w:szCs w:val="24"/>
              </w:rPr>
              <w:t>(Chưa có template)</w:t>
            </w:r>
          </w:p>
        </w:tc>
      </w:tr>
      <w:tr w:rsidR="0025014E" w:rsidRPr="00083798"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G01004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dư tài khoản các khoản khác phải thu của các tctd</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w:t>
            </w:r>
            <w:r w:rsidRPr="00083798">
              <w:rPr>
                <w:rFonts w:ascii="Times New Roman" w:eastAsia="Times New Roman" w:hAnsi="Times New Roman" w:cs="Times New Roman"/>
                <w:color w:val="000000"/>
                <w:sz w:val="24"/>
                <w:szCs w:val="24"/>
                <w:lang w:eastAsia="ko-KR"/>
              </w:rPr>
              <w:t>Hợp nhất</w:t>
            </w:r>
            <w:r w:rsidRPr="00083798">
              <w:rPr>
                <w:rFonts w:ascii="Times New Roman" w:eastAsia="Times New Roman" w:hAnsi="Times New Roman" w:cs="Times New Roman"/>
                <w:color w:val="000000"/>
                <w:sz w:val="24"/>
                <w:szCs w:val="24"/>
              </w:rPr>
              <w: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G02166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7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G02256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G02396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G02427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26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tín dụng với tctd khác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25014E" w:rsidRPr="00083798" w:rsidTr="007029A0">
        <w:trPr>
          <w:trHeight w:val="2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25014E" w:rsidRPr="00083798"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136.1-TTGS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cho vay các QTDND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4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G0044</w:t>
            </w:r>
            <w:r w:rsidRPr="00083798">
              <w:rPr>
                <w:rFonts w:ascii="Times New Roman" w:hAnsi="Times New Roman" w:cs="Times New Roman"/>
                <w:color w:val="000000"/>
                <w:sz w:val="24"/>
                <w:szCs w:val="24"/>
                <w:lang w:eastAsia="ko-KR"/>
              </w:rPr>
              <w:t>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21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28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9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54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146.1-TTGS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4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146.2-TTGS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147.2-TTGS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94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147.3-TTGS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148-TTGS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4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80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0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96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12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083798">
              <w:rPr>
                <w:rFonts w:ascii="Times New Roman" w:eastAsia="Times New Roman" w:hAnsi="Times New Roman" w:cs="Times New Roman"/>
                <w:color w:val="000000"/>
                <w:sz w:val="24"/>
                <w:szCs w:val="24"/>
              </w:rPr>
              <w:lastRenderedPageBreak/>
              <w:t>sách xã hội</w:t>
            </w:r>
          </w:p>
        </w:tc>
      </w:tr>
      <w:tr w:rsidR="0025014E" w:rsidRPr="00083798"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6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6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083798">
              <w:rPr>
                <w:rFonts w:ascii="Times New Roman" w:eastAsia="Times New Roman" w:hAnsi="Times New Roman" w:cs="Times New Roman"/>
                <w:color w:val="000000"/>
                <w:sz w:val="24"/>
                <w:szCs w:val="24"/>
              </w:rPr>
              <w:lastRenderedPageBreak/>
              <w:t>sách xã hội</w:t>
            </w:r>
          </w:p>
        </w:tc>
      </w:tr>
      <w:tr w:rsidR="0025014E" w:rsidRPr="00083798" w:rsidTr="007029A0">
        <w:trPr>
          <w:trHeight w:val="252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5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25014E" w:rsidRPr="00083798"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2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0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9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nhập và chi phí phát sinh từ giao dịch với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Ngân hàng Hợp tác xã </w:t>
            </w:r>
          </w:p>
        </w:tc>
      </w:tr>
      <w:tr w:rsidR="0025014E" w:rsidRPr="00083798" w:rsidTr="007029A0">
        <w:trPr>
          <w:trHeight w:val="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160-TTGS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G00035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G00045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G00056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G00066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G00077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G00087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G00097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G00107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kinh doanh (Hợp nhất, Riêng lẻ)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G00136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G00216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G00226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4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22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G00247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7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G00275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G00285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G00296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G00306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54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G00317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5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G00327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G00337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G00347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3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2"/>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G00427</w:t>
            </w:r>
          </w:p>
        </w:tc>
        <w:tc>
          <w:tcPr>
            <w:tcW w:w="2977" w:type="dxa"/>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u w:val="single"/>
              </w:rPr>
            </w:pPr>
            <w:r w:rsidRPr="00083798">
              <w:rPr>
                <w:rFonts w:ascii="Times New Roman" w:eastAsia="Times New Roman" w:hAnsi="Times New Roman" w:cs="Times New Roman"/>
                <w:color w:val="000000"/>
                <w:sz w:val="24"/>
                <w:szCs w:val="24"/>
                <w:u w:val="single"/>
              </w:rPr>
              <w:t>081-SGD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H00085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tiền gửi tại các ngân hàng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04 ngân hàng: NHTMCP Ngoại thương Việt Nam, NHTMCP Công thương Việt Nam, NHTMCP Đầu tư </w:t>
            </w:r>
            <w:r w:rsidRPr="00083798">
              <w:rPr>
                <w:rFonts w:ascii="Times New Roman" w:eastAsia="Times New Roman" w:hAnsi="Times New Roman" w:cs="Times New Roman"/>
                <w:color w:val="000000"/>
                <w:sz w:val="24"/>
                <w:szCs w:val="24"/>
              </w:rPr>
              <w:lastRenderedPageBreak/>
              <w:t>&amp;Phát triển Việt Nam, Ngân hàng Nông nghiệp &amp; Phát triển nông thôn Việt Nam</w:t>
            </w:r>
          </w:p>
        </w:tc>
      </w:tr>
      <w:tr w:rsidR="0025014E" w:rsidRPr="00083798" w:rsidTr="007029A0">
        <w:trPr>
          <w:trHeight w:val="9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H00031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086-SGD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H00022</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087-SGD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H00051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quá hạn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088-SGD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tổng hợp các giao dịch gia hạn, điều chỉnh kỳ hạn trả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089-SGD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tổng hợp phân bổ hạn mức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3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H00071</w:t>
            </w:r>
          </w:p>
        </w:tc>
        <w:tc>
          <w:tcPr>
            <w:tcW w:w="2977" w:type="dxa"/>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lãi suất chào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Các ngân hàng thương mại, chi nhánh ngân hàng nước ngoài.</w:t>
            </w:r>
          </w:p>
        </w:tc>
      </w:tr>
      <w:tr w:rsidR="0025014E" w:rsidRPr="00083798"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096-SGD</w:t>
            </w:r>
          </w:p>
        </w:tc>
        <w:tc>
          <w:tcPr>
            <w:tcW w:w="992" w:type="dxa"/>
            <w:tcBorders>
              <w:top w:val="single" w:sz="4" w:space="0" w:color="auto"/>
              <w:left w:val="single" w:sz="4" w:space="0" w:color="auto"/>
              <w:bottom w:val="single" w:sz="8"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tổng hợp giấy tờ có giá do tổ chức tín dụng nắm giữ</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001N-DBTK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A01584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các khoản nợ đãbán cho VAMC và giá trị trái phiếu VAMC phân theo ngành kinh tế</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 xml:space="preserve">Các tổ chức tín dụng có phát sinh bán nợ cho Công ty trách nhiệm hữu hạn một thành viên quản lý tài sản của các </w:t>
            </w:r>
            <w:r w:rsidRPr="00083798">
              <w:rPr>
                <w:rFonts w:ascii="Times New Roman" w:hAnsi="Times New Roman" w:cs="Times New Roman"/>
                <w:sz w:val="24"/>
                <w:szCs w:val="24"/>
              </w:rPr>
              <w:lastRenderedPageBreak/>
              <w:t>tổ chức tín dụng Việt Nam (VAMC).</w:t>
            </w:r>
            <w:r w:rsidRPr="00083798">
              <w:rPr>
                <w:rFonts w:ascii="Times New Roman" w:hAnsi="Times New Roman" w:cs="Times New Roman"/>
                <w:sz w:val="24"/>
                <w:szCs w:val="24"/>
              </w:rPr>
              <w:br/>
            </w: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002N-DBTK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A01594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các khoản nợ đãbán cho VAMC và giá trị trái phiếu VAMC phân theo loại hình tổ chức và cá nhân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tổ chức tín dụng có phát sinh bán nợ cho Công ty trách nhiệm hữu hạn một thành viên quản lý tài sản của các tổ chức tín dụng Việt Nam (VAMC).</w:t>
            </w:r>
          </w:p>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003N-CSTT</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B00111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tỷ giá hối đoái giữa VND và các ngoại tệ của TCTD và khách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004N-TD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C00075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cấp tín dụng đối với một số ngành thuộc lĩnh vực nông nghiệp, nông thôn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005N-TD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C00124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cho vay các doanh nghiệp nhỏ và vừa có bảo lãnh của Ngân hàng Phát triển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 xml:space="preserve">Các TCTD (trừ ngân hàng Chính sách xã hội, ngân hàng Hợp tác xã, Công ty tài chính, Công ty cho thuê </w:t>
            </w:r>
            <w:r w:rsidRPr="00083798">
              <w:rPr>
                <w:rFonts w:ascii="Times New Roman" w:hAnsi="Times New Roman" w:cs="Times New Roman"/>
                <w:sz w:val="24"/>
                <w:szCs w:val="24"/>
              </w:rPr>
              <w:lastRenderedPageBreak/>
              <w:t>tài chính,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006N-QLNH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F00084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đầu tư ra nước ngoài theo quốc gia</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007N-QLNH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F00094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thu chi trên tài khoản vốn đầu tư ra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p w:rsidR="001F6558" w:rsidRPr="00083798" w:rsidRDefault="001F6558" w:rsidP="0025014E">
            <w:pPr>
              <w:jc w:val="both"/>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008N-QLNH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thu chi trên tài khoản vốn đầu tư trực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009N-QLNH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F00114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thu chi trên tài khoản vốn đầu tư gián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010N-QLNH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F00124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mua bán chứng khoán của nhà đầu tư nước ngoài tại Việt Nam theo đối tượng đầu tư và loại hình chứng khoán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G00974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trái phiếu, trái phiếu đặc biệt do VAMC phát hành</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 ngân hàng Chính sách xã hội).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trái phiếu đặc biệt VAMC</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G00985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hoạt động kinh doanh vàng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TDND,Ngân hàng Hợp tác xã Việt Nam) được phép kinh doanh vàng</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014N-TTGS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G00995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hoạt động bao thanh toán của tổ chức tín dụng, chi nhánh ngân hàng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 Ngân hàng Hợp tác xã Việt Nam)</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015N-TTGS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về nợ cơ cấu</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016N-TTGS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việc duy trì số dư tiền gửi của TCTD nhà nước tại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Ngân hàng Chính sách xã hội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017N-TTGS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phân loại nợ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Năm</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eastAsia="Times New Roman" w:hAnsi="Times New Roman" w:cs="Times New Roman"/>
                <w:sz w:val="24"/>
                <w:szCs w:val="24"/>
              </w:rPr>
              <w:t>Ngân hàng Chính sách xã hội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018N-TTGS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cơ cấu nợ của Ngân hàng Hợp tác xã</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Ngân hàng Hợp tác xã.</w:t>
            </w:r>
          </w:p>
          <w:p w:rsidR="001F6558" w:rsidRPr="00083798" w:rsidRDefault="001F6558" w:rsidP="0025014E">
            <w:pPr>
              <w:jc w:val="both"/>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019N-TTGS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G01535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theo chương trình hỗ trợ nhà ở theo Nghị quyết 02/NQ-CP</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Ngân hàng Hợp tác xã.</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020N-TTGS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G02115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theo Quyết định 540/QĐ-TTg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G02125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theo Thông tư 17/2011/TT-NHNN, Thông tư 15/2012/TT-NHNN và cho vay đặc biệt</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G02444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tổn thất hoạt động phát sinh trong kỳ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G02454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việc xử lý các tổn thất hoạt động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eastAsia="Times New Roman" w:hAnsi="Times New Roman" w:cs="Times New Roman"/>
                <w:sz w:val="24"/>
                <w:szCs w:val="24"/>
                <w:lang w:eastAsia="ko-KR"/>
              </w:rPr>
              <w:t>024N</w:t>
            </w:r>
            <w:r w:rsidRPr="00083798">
              <w:rPr>
                <w:rFonts w:ascii="Times New Roman" w:hAnsi="Times New Roman" w:cs="Times New Roman"/>
                <w:sz w:val="24"/>
                <w:szCs w:val="24"/>
              </w:rPr>
              <w:t>-SGD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H00091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giao dịch ngoại hối thị trường liên ngân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có quan hệ giao dịch hối đoái với NHNN và không thuê bao sử dụng phương tiện giao dịch Reuters Dealing</w:t>
            </w:r>
          </w:p>
        </w:tc>
      </w:tr>
    </w:tbl>
    <w:p w:rsidR="005637BB" w:rsidRPr="00083798" w:rsidRDefault="005637BB">
      <w:pPr>
        <w:rPr>
          <w:rFonts w:ascii="Times New Roman" w:hAnsi="Times New Roman" w:cs="Times New Roman"/>
          <w:sz w:val="24"/>
          <w:szCs w:val="24"/>
        </w:rPr>
      </w:pPr>
    </w:p>
    <w:p w:rsidR="00EC7084" w:rsidRPr="00083798" w:rsidRDefault="00EC7084" w:rsidP="00EC7084">
      <w:pPr>
        <w:pStyle w:val="ListParagraph"/>
        <w:numPr>
          <w:ilvl w:val="0"/>
          <w:numId w:val="1"/>
        </w:numPr>
        <w:outlineLvl w:val="0"/>
        <w:rPr>
          <w:rFonts w:ascii="Times New Roman" w:hAnsi="Times New Roman" w:cs="Times New Roman"/>
          <w:b/>
          <w:sz w:val="24"/>
          <w:szCs w:val="24"/>
        </w:rPr>
      </w:pPr>
      <w:bookmarkStart w:id="1" w:name="_Toc444523735"/>
      <w:r w:rsidRPr="00083798">
        <w:rPr>
          <w:rFonts w:ascii="Times New Roman" w:hAnsi="Times New Roman" w:cs="Times New Roman"/>
          <w:b/>
          <w:sz w:val="24"/>
          <w:szCs w:val="24"/>
        </w:rPr>
        <w:t>Quỹ tín dụng nhân dân</w:t>
      </w:r>
      <w:bookmarkEnd w:id="1"/>
    </w:p>
    <w:tbl>
      <w:tblPr>
        <w:tblW w:w="10348" w:type="dxa"/>
        <w:tblInd w:w="-601" w:type="dxa"/>
        <w:tblLayout w:type="fixed"/>
        <w:tblLook w:val="04A0"/>
      </w:tblPr>
      <w:tblGrid>
        <w:gridCol w:w="567"/>
        <w:gridCol w:w="1560"/>
        <w:gridCol w:w="992"/>
        <w:gridCol w:w="2977"/>
        <w:gridCol w:w="1134"/>
        <w:gridCol w:w="1701"/>
        <w:gridCol w:w="1417"/>
      </w:tblGrid>
      <w:tr w:rsidR="0000529A" w:rsidRPr="00083798" w:rsidTr="0075501B">
        <w:trPr>
          <w:trHeight w:val="1440"/>
          <w:tblHeader/>
        </w:trPr>
        <w:tc>
          <w:tcPr>
            <w:tcW w:w="56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29A" w:rsidRPr="00083798" w:rsidRDefault="0000529A" w:rsidP="00797BDA">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5D265F"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00529A"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00529A" w:rsidRPr="00083798" w:rsidTr="003C38DE">
        <w:trPr>
          <w:trHeight w:val="1515"/>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A00034</w:t>
            </w:r>
          </w:p>
        </w:tc>
        <w:tc>
          <w:tcPr>
            <w:tcW w:w="2977" w:type="dxa"/>
            <w:tcBorders>
              <w:top w:val="nil"/>
              <w:left w:val="single" w:sz="4" w:space="0" w:color="auto"/>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34" w:type="dxa"/>
            <w:tcBorders>
              <w:top w:val="nil"/>
              <w:left w:val="nil"/>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8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A00054</w:t>
            </w:r>
          </w:p>
        </w:tc>
        <w:tc>
          <w:tcPr>
            <w:tcW w:w="29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083798" w:rsidRDefault="00DC69AB"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loại hình tổ chức và cá nhân</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DC69AB"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ngành kinh tế</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DC69AB"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loại hình sản phẩm</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5</w:t>
            </w:r>
            <w:r w:rsidRPr="00083798">
              <w:rPr>
                <w:rFonts w:ascii="Times New Roman" w:eastAsia="Times New Roman" w:hAnsi="Times New Roman" w:cs="Times New Roman"/>
                <w:color w:val="000000"/>
                <w:sz w:val="24"/>
                <w:szCs w:val="24"/>
              </w:rPr>
              <w:t>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phương thức bảo đảm</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B00044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5</w:t>
            </w:r>
            <w:r w:rsidRPr="00083798">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6</w:t>
            </w:r>
            <w:r w:rsidRPr="00083798">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00529A" w:rsidRPr="00083798" w:rsidRDefault="0000529A"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083798" w:rsidRDefault="0000529A"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C00064</w:t>
            </w:r>
          </w:p>
        </w:tc>
        <w:tc>
          <w:tcPr>
            <w:tcW w:w="2977" w:type="dxa"/>
            <w:tcBorders>
              <w:top w:val="nil"/>
              <w:left w:val="single" w:sz="4" w:space="0" w:color="auto"/>
              <w:bottom w:val="single" w:sz="8" w:space="0" w:color="auto"/>
              <w:right w:val="single" w:sz="8" w:space="0" w:color="auto"/>
            </w:tcBorders>
            <w:shd w:val="clear" w:color="auto" w:fill="auto"/>
            <w:vAlign w:val="center"/>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nông nghiệp, nông thôn</w:t>
            </w:r>
          </w:p>
        </w:tc>
        <w:tc>
          <w:tcPr>
            <w:tcW w:w="1134" w:type="dxa"/>
            <w:tcBorders>
              <w:top w:val="nil"/>
              <w:left w:val="nil"/>
              <w:bottom w:val="single" w:sz="8" w:space="0" w:color="auto"/>
              <w:right w:val="single" w:sz="8" w:space="0" w:color="auto"/>
            </w:tcBorders>
            <w:shd w:val="clear" w:color="auto" w:fill="auto"/>
            <w:vAlign w:val="center"/>
          </w:tcPr>
          <w:p w:rsidR="0000529A" w:rsidRPr="00083798" w:rsidRDefault="0000529A"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công nghiệp và xây dựng</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chi các loại tiền thuộc quỹ nghiệp vụ</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giữ tiền giả</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G0110</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phân loại nợ và tình hình xử lý nợ xấu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trích lập dự phòng để xử lý rủi ro</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0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thông tin về huy động tiền gửi của tổ chức, cá nhân</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4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G01195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nhận ủy thác từ các tổ chức, cá nhân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1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G02782</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việc duy trì khả năng chi trả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3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thực hiện tỷ lệ an toàn vốn tối thiểu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11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dư nợ cho vay một khách hàng và người có liên quan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5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cấp tín dụng cho các đối tượng thuộc điều 127 luật các tctd 2010</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G01864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68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G02225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7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G02235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G02246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6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G02256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79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G02277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G02297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5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G02365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G02386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06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G02396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78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G02407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7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G02417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138.1-TTGS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G01874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tiền gửi  tại ngân hàng hợp tác xã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138.2-TTGS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G01884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207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5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140-TTGS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G01895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3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G0108</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w:t>
            </w:r>
            <w:r w:rsidR="003D1540" w:rsidRPr="00083798">
              <w:rPr>
                <w:rFonts w:ascii="Times New Roman" w:eastAsia="Times New Roman" w:hAnsi="Times New Roman" w:cs="Times New Roman"/>
                <w:color w:val="000000"/>
                <w:sz w:val="24"/>
                <w:szCs w:val="24"/>
              </w:rPr>
              <w:t>QTDND</w:t>
            </w:r>
            <w:r w:rsidRPr="00083798">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00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G0109</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w:t>
            </w:r>
            <w:r w:rsidR="003D1540" w:rsidRPr="00083798">
              <w:rPr>
                <w:rFonts w:ascii="Times New Roman" w:eastAsia="Times New Roman" w:hAnsi="Times New Roman" w:cs="Times New Roman"/>
                <w:color w:val="000000"/>
                <w:sz w:val="24"/>
                <w:szCs w:val="24"/>
              </w:rPr>
              <w:t>QTDND</w:t>
            </w:r>
            <w:r w:rsidRPr="00083798">
              <w:rPr>
                <w:rFonts w:ascii="Times New Roman" w:eastAsia="Times New Roman" w:hAnsi="Times New Roman" w:cs="Times New Roman"/>
                <w:color w:val="000000"/>
                <w:sz w:val="24"/>
                <w:szCs w:val="24"/>
              </w:rPr>
              <w:t>huy động vốn và gửi tiền tại các tổ chức khác (trừ ngân hàng hợp tác xã)</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6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G0111</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xử lý tài sản đảm bảo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69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về thành viên tham gia quỹ tín dụng nhân dân </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cơ bản về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G01047</w:t>
            </w:r>
          </w:p>
        </w:tc>
        <w:tc>
          <w:tcPr>
            <w:tcW w:w="2977" w:type="dxa"/>
            <w:tcBorders>
              <w:top w:val="nil"/>
              <w:left w:val="single" w:sz="4" w:space="0" w:color="auto"/>
              <w:bottom w:val="single" w:sz="4"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về nhân sự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4"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4"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G01124</w:t>
            </w:r>
          </w:p>
        </w:tc>
        <w:tc>
          <w:tcPr>
            <w:tcW w:w="297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tài khoản kế toán của </w:t>
            </w:r>
            <w:r w:rsidR="003D1540" w:rsidRPr="00083798">
              <w:rPr>
                <w:rFonts w:ascii="Times New Roman" w:eastAsia="Times New Roman" w:hAnsi="Times New Roman" w:cs="Times New Roman"/>
                <w:color w:val="000000"/>
                <w:sz w:val="24"/>
                <w:szCs w:val="24"/>
              </w:rPr>
              <w:t>QTDND</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giữa niên độ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42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011A0D">
        <w:trPr>
          <w:trHeight w:val="111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167-TTGS</w:t>
            </w:r>
          </w:p>
        </w:tc>
        <w:tc>
          <w:tcPr>
            <w:tcW w:w="992" w:type="dxa"/>
            <w:tcBorders>
              <w:top w:val="single" w:sz="4" w:space="0" w:color="auto"/>
              <w:left w:val="single" w:sz="4" w:space="0" w:color="auto"/>
              <w:bottom w:val="single" w:sz="8"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11A0D" w:rsidRPr="00083798" w:rsidTr="00011A0D">
        <w:trPr>
          <w:trHeight w:val="1119"/>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11A0D" w:rsidRPr="00083798" w:rsidRDefault="00011A0D"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004N-TD</w:t>
            </w:r>
          </w:p>
        </w:tc>
        <w:tc>
          <w:tcPr>
            <w:tcW w:w="992" w:type="dxa"/>
            <w:tcBorders>
              <w:top w:val="single" w:sz="8" w:space="0" w:color="auto"/>
              <w:left w:val="single" w:sz="4" w:space="0" w:color="auto"/>
              <w:bottom w:val="single" w:sz="8" w:space="0" w:color="auto"/>
              <w:right w:val="single" w:sz="4" w:space="0" w:color="auto"/>
            </w:tcBorders>
            <w:vAlign w:val="center"/>
          </w:tcPr>
          <w:p w:rsidR="00011A0D" w:rsidRPr="00083798" w:rsidRDefault="00011A0D"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C00075</w:t>
            </w:r>
          </w:p>
        </w:tc>
        <w:tc>
          <w:tcPr>
            <w:tcW w:w="297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một số ngành thuộc lĩnh vực nông nghiệp, nông thôn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011A0D" w:rsidRPr="00083798" w:rsidRDefault="00CF4666"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p>
        </w:tc>
      </w:tr>
    </w:tbl>
    <w:p w:rsidR="00EC7084" w:rsidRPr="00083798" w:rsidRDefault="00EC7084" w:rsidP="002E0932"/>
    <w:p w:rsidR="00293137" w:rsidRPr="00083798" w:rsidRDefault="00293137" w:rsidP="00293137">
      <w:pPr>
        <w:pStyle w:val="ListParagraph"/>
        <w:numPr>
          <w:ilvl w:val="0"/>
          <w:numId w:val="1"/>
        </w:numPr>
        <w:outlineLvl w:val="0"/>
        <w:rPr>
          <w:rFonts w:ascii="Times New Roman" w:hAnsi="Times New Roman" w:cs="Times New Roman"/>
          <w:b/>
          <w:sz w:val="24"/>
          <w:szCs w:val="24"/>
        </w:rPr>
      </w:pPr>
      <w:bookmarkStart w:id="2" w:name="_Toc444523736"/>
      <w:r w:rsidRPr="00083798">
        <w:rPr>
          <w:rFonts w:ascii="Times New Roman" w:hAnsi="Times New Roman" w:cs="Times New Roman"/>
          <w:b/>
          <w:sz w:val="24"/>
          <w:szCs w:val="24"/>
        </w:rPr>
        <w:t>Tổ chức tài chính vi mô</w:t>
      </w:r>
      <w:bookmarkEnd w:id="2"/>
    </w:p>
    <w:tbl>
      <w:tblPr>
        <w:tblW w:w="10348" w:type="dxa"/>
        <w:tblInd w:w="-601" w:type="dxa"/>
        <w:tblLayout w:type="fixed"/>
        <w:tblLook w:val="04A0"/>
      </w:tblPr>
      <w:tblGrid>
        <w:gridCol w:w="567"/>
        <w:gridCol w:w="1560"/>
        <w:gridCol w:w="992"/>
        <w:gridCol w:w="2977"/>
        <w:gridCol w:w="1134"/>
        <w:gridCol w:w="1843"/>
        <w:gridCol w:w="1275"/>
      </w:tblGrid>
      <w:tr w:rsidR="00D00948" w:rsidRPr="00083798" w:rsidTr="008D1A6C">
        <w:trPr>
          <w:trHeight w:val="1155"/>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083798" w:rsidRDefault="00D00948" w:rsidP="00797BDA">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Technical Code</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D00948"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G.CR.044</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thực hiện tỷ lệ an toàn vốn riêng lẻ</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Phụ lục A,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083798" w:rsidRDefault="005352CF" w:rsidP="0058696A">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G.CR.045</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G02832</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tỷ lệ khả năng chi trả</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Phụ lục B,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083798" w:rsidRDefault="005352CF" w:rsidP="0058696A">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G02845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G02855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Mục 47.1,Thông tư số 49/2014/TT-NHNN ngày 31/12/2014 và văn bản hợp nhất số </w:t>
            </w:r>
            <w:r w:rsidRPr="00083798">
              <w:rPr>
                <w:rFonts w:ascii="Times New Roman" w:eastAsia="Times New Roman" w:hAnsi="Times New Roman" w:cs="Times New Roman"/>
                <w:sz w:val="24"/>
                <w:szCs w:val="24"/>
              </w:rPr>
              <w:lastRenderedPageBreak/>
              <w:t>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G02867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G02877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Mục 47.1,Thông tư số 49/2014/TT-NHNN ngày 31/12/2014 và văn bản hợp </w:t>
            </w:r>
            <w:r w:rsidRPr="00083798">
              <w:rPr>
                <w:rFonts w:ascii="Times New Roman" w:eastAsia="Times New Roman" w:hAnsi="Times New Roman" w:cs="Times New Roman"/>
                <w:sz w:val="24"/>
                <w:szCs w:val="24"/>
              </w:rPr>
              <w:lastRenderedPageBreak/>
              <w:t>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G02927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G02937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G02947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(Đã kiểm </w:t>
            </w:r>
            <w:r w:rsidRPr="00083798">
              <w:rPr>
                <w:rFonts w:ascii="Times New Roman" w:eastAsia="Times New Roman" w:hAnsi="Times New Roman" w:cs="Times New Roman"/>
                <w:color w:val="000000"/>
                <w:sz w:val="24"/>
                <w:szCs w:val="24"/>
              </w:rPr>
              <w:lastRenderedPageBreak/>
              <w:t>toán)</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lastRenderedPageBreak/>
              <w:t xml:space="preserve">Mục 47.2, Thông tư số </w:t>
            </w:r>
            <w:r w:rsidRPr="00083798">
              <w:rPr>
                <w:rFonts w:ascii="Times New Roman" w:eastAsia="Times New Roman" w:hAnsi="Times New Roman" w:cs="Times New Roman"/>
                <w:sz w:val="24"/>
                <w:szCs w:val="24"/>
              </w:rPr>
              <w:lastRenderedPageBreak/>
              <w:t>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G02957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G02965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G02975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 xml:space="preserve">Mục 47.3, Thông tư số 49/2014/TT-NHNN ngày 31/12/2014 và văn bản hợp nhất số 03/VBHN-NHNN ngày </w:t>
            </w:r>
            <w:r w:rsidRPr="00083798">
              <w:rPr>
                <w:rFonts w:ascii="Times New Roman" w:eastAsia="Times New Roman" w:hAnsi="Times New Roman" w:cs="Times New Roman"/>
                <w:sz w:val="24"/>
                <w:szCs w:val="24"/>
              </w:rPr>
              <w:lastRenderedPageBreak/>
              <w:t>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G03007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G03017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G.FR.088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G01204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Mẫu biểu số 01, </w:t>
            </w:r>
            <w:r w:rsidRPr="00083798">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5352CF" w:rsidP="00C6409D">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G.FR.089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G01215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Mẫu biểu số 02, </w:t>
            </w:r>
            <w:r w:rsidRPr="00083798">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tcPr>
          <w:p w:rsidR="00D00948" w:rsidRPr="00083798" w:rsidRDefault="005352CF" w:rsidP="00C6409D">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G01304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Mẫu số: - A01/TCTD, Thông tư số </w:t>
            </w:r>
            <w:r w:rsidRPr="00083798">
              <w:rPr>
                <w:rFonts w:ascii="Times New Roman" w:eastAsia="Times New Roman" w:hAnsi="Times New Roman" w:cs="Times New Roman"/>
                <w:sz w:val="24"/>
                <w:szCs w:val="24"/>
              </w:rPr>
              <w:lastRenderedPageBreak/>
              <w:t>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lastRenderedPageBreak/>
              <w:t>(Chưa có template)</w:t>
            </w:r>
          </w:p>
        </w:tc>
      </w:tr>
      <w:tr w:rsidR="00D00948" w:rsidRPr="00083798" w:rsidTr="008D1A6C">
        <w:trPr>
          <w:trHeight w:val="145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G01315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B02/TCTD,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B02/TCTD , </w:t>
            </w:r>
            <w:r w:rsidRPr="0008379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B02/TCTD, </w:t>
            </w:r>
            <w:r w:rsidRPr="0008379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B03/TCTD, </w:t>
            </w:r>
            <w:r w:rsidRPr="0008379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B03/TCTD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392"/>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B03/TCTD ,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B04/TCTD T,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B04/TCTD, Thông tư số </w:t>
            </w:r>
            <w:r w:rsidRPr="00083798">
              <w:rPr>
                <w:rFonts w:ascii="Times New Roman" w:eastAsia="Times New Roman" w:hAnsi="Times New Roman" w:cs="Times New Roman"/>
                <w:sz w:val="24"/>
                <w:szCs w:val="24"/>
              </w:rPr>
              <w:lastRenderedPageBreak/>
              <w:t>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lastRenderedPageBreak/>
              <w:t>(Chưa có template)</w:t>
            </w:r>
          </w:p>
        </w:tc>
      </w:tr>
      <w:tr w:rsidR="00D00948" w:rsidRPr="00083798" w:rsidTr="008D1A6C">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D00948" w:rsidRPr="00083798" w:rsidRDefault="00D00948" w:rsidP="00CB5526">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083798" w:rsidRDefault="00D00948" w:rsidP="00797BDA">
            <w:pPr>
              <w:spacing w:after="0" w:line="240" w:lineRule="auto"/>
              <w:jc w:val="center"/>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G013</w:t>
            </w:r>
            <w:r w:rsidRPr="00083798">
              <w:rPr>
                <w:rFonts w:ascii="Times New Roman" w:hAnsi="Times New Roman" w:cs="Times New Roman"/>
                <w:color w:val="FF0000"/>
                <w:sz w:val="24"/>
                <w:szCs w:val="24"/>
                <w:lang w:eastAsia="ko-KR"/>
              </w:rPr>
              <w:t>9</w:t>
            </w:r>
            <w:r w:rsidRPr="00083798">
              <w:rPr>
                <w:rFonts w:ascii="Times New Roman" w:eastAsia="Times New Roman" w:hAnsi="Times New Roman" w:cs="Times New Roman"/>
                <w:color w:val="FF0000"/>
                <w:sz w:val="24"/>
                <w:szCs w:val="24"/>
              </w:rPr>
              <w:t>7</w:t>
            </w:r>
          </w:p>
        </w:tc>
        <w:tc>
          <w:tcPr>
            <w:tcW w:w="2977" w:type="dxa"/>
            <w:tcBorders>
              <w:top w:val="nil"/>
              <w:left w:val="single" w:sz="4" w:space="0" w:color="auto"/>
              <w:bottom w:val="single" w:sz="8" w:space="0" w:color="auto"/>
              <w:right w:val="single" w:sz="8" w:space="0" w:color="auto"/>
            </w:tcBorders>
            <w:shd w:val="clear" w:color="000000" w:fill="FFFFFF"/>
            <w:vAlign w:val="center"/>
          </w:tcPr>
          <w:p w:rsidR="00D00948" w:rsidRPr="00083798" w:rsidRDefault="00D00948" w:rsidP="00CB5526">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tcPr>
          <w:p w:rsidR="00D00948" w:rsidRPr="00083798" w:rsidRDefault="00D00948" w:rsidP="00CB5526">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tcPr>
          <w:p w:rsidR="00D00948" w:rsidRPr="00083798" w:rsidRDefault="00D00948" w:rsidP="00333953">
            <w:pPr>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bl>
    <w:p w:rsidR="00293137" w:rsidRPr="00083798" w:rsidRDefault="00293137" w:rsidP="00293137">
      <w:pPr>
        <w:ind w:left="360"/>
        <w:rPr>
          <w:rFonts w:ascii="Times New Roman" w:hAnsi="Times New Roman" w:cs="Times New Roman"/>
          <w:b/>
          <w:sz w:val="24"/>
          <w:szCs w:val="24"/>
        </w:rPr>
      </w:pPr>
    </w:p>
    <w:p w:rsidR="005B7A02" w:rsidRPr="00083798" w:rsidRDefault="005B7A02" w:rsidP="005B7A02">
      <w:pPr>
        <w:pStyle w:val="ListParagraph"/>
        <w:numPr>
          <w:ilvl w:val="0"/>
          <w:numId w:val="1"/>
        </w:numPr>
        <w:outlineLvl w:val="0"/>
        <w:rPr>
          <w:rFonts w:ascii="Times New Roman" w:hAnsi="Times New Roman" w:cs="Times New Roman"/>
          <w:b/>
          <w:sz w:val="24"/>
          <w:szCs w:val="24"/>
        </w:rPr>
      </w:pPr>
      <w:bookmarkStart w:id="3" w:name="_Toc444523737"/>
      <w:r w:rsidRPr="00083798">
        <w:rPr>
          <w:rFonts w:ascii="Times New Roman" w:hAnsi="Times New Roman" w:cs="Times New Roman"/>
          <w:b/>
          <w:sz w:val="24"/>
          <w:szCs w:val="24"/>
        </w:rPr>
        <w:t>Bảo hiểm tiền gửi Việt Nam</w:t>
      </w:r>
      <w:bookmarkEnd w:id="3"/>
    </w:p>
    <w:tbl>
      <w:tblPr>
        <w:tblW w:w="10348" w:type="dxa"/>
        <w:tblInd w:w="-601" w:type="dxa"/>
        <w:tblLook w:val="04A0"/>
      </w:tblPr>
      <w:tblGrid>
        <w:gridCol w:w="567"/>
        <w:gridCol w:w="1528"/>
        <w:gridCol w:w="990"/>
        <w:gridCol w:w="3011"/>
        <w:gridCol w:w="1134"/>
        <w:gridCol w:w="1874"/>
        <w:gridCol w:w="1244"/>
      </w:tblGrid>
      <w:tr w:rsidR="00D00948" w:rsidRPr="00083798"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797BDA">
            <w:pPr>
              <w:jc w:val="center"/>
              <w:rPr>
                <w:rFonts w:ascii="Times New Roman" w:hAnsi="Times New Roman" w:cs="Times New Roman"/>
                <w:b/>
                <w:bCs/>
                <w:color w:val="000000"/>
                <w:sz w:val="24"/>
                <w:szCs w:val="24"/>
              </w:rPr>
            </w:pPr>
            <w:r w:rsidRPr="00083798">
              <w:rPr>
                <w:rFonts w:ascii="Times New Roman" w:hAnsi="Times New Roman" w:cs="Times New Roman"/>
                <w:b/>
                <w:bCs/>
                <w:color w:val="000000"/>
                <w:sz w:val="24"/>
                <w:szCs w:val="24"/>
              </w:rPr>
              <w:t>Mã định danh</w:t>
            </w:r>
          </w:p>
        </w:tc>
        <w:tc>
          <w:tcPr>
            <w:tcW w:w="3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125" w:rsidRPr="00083798" w:rsidRDefault="009F5125" w:rsidP="009F5125">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D00948" w:rsidRPr="00083798" w:rsidRDefault="009F5125" w:rsidP="009F5125">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D00948" w:rsidRPr="00083798"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single" w:sz="4" w:space="0" w:color="auto"/>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G00465</w:t>
            </w:r>
          </w:p>
        </w:tc>
        <w:tc>
          <w:tcPr>
            <w:tcW w:w="301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single" w:sz="4" w:space="0" w:color="auto"/>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B01-BHTG, Quyết định số 988/QĐ-BTC ngày 28/03/2005</w:t>
            </w:r>
          </w:p>
        </w:tc>
        <w:tc>
          <w:tcPr>
            <w:tcW w:w="1244" w:type="dxa"/>
            <w:tcBorders>
              <w:top w:val="single" w:sz="4" w:space="0" w:color="auto"/>
              <w:left w:val="nil"/>
              <w:bottom w:val="single" w:sz="8" w:space="0" w:color="auto"/>
              <w:right w:val="single" w:sz="8" w:space="0" w:color="auto"/>
            </w:tcBorders>
            <w:shd w:val="clear" w:color="auto" w:fill="auto"/>
            <w:hideMark/>
          </w:tcPr>
          <w:p w:rsidR="00D00948" w:rsidRPr="00083798" w:rsidRDefault="00D00948">
            <w:pPr>
              <w:rPr>
                <w:rFonts w:ascii="Times New Roman" w:hAnsi="Times New Roman" w:cs="Times New Roman"/>
                <w:sz w:val="24"/>
                <w:szCs w:val="24"/>
              </w:rPr>
            </w:pP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B01-BHTG, Quyết định số 988/QĐ-BTC ngày 28/03/2005</w:t>
            </w:r>
          </w:p>
        </w:tc>
        <w:tc>
          <w:tcPr>
            <w:tcW w:w="1244" w:type="dxa"/>
            <w:tcBorders>
              <w:top w:val="nil"/>
              <w:left w:val="nil"/>
              <w:bottom w:val="single" w:sz="8" w:space="0" w:color="auto"/>
              <w:right w:val="single" w:sz="8" w:space="0" w:color="auto"/>
            </w:tcBorders>
            <w:shd w:val="clear" w:color="auto" w:fill="auto"/>
            <w:hideMark/>
          </w:tcPr>
          <w:p w:rsidR="00D00948" w:rsidRPr="00083798" w:rsidRDefault="00D00948">
            <w:pPr>
              <w:rPr>
                <w:rFonts w:ascii="Times New Roman" w:hAnsi="Times New Roman" w:cs="Times New Roman"/>
                <w:sz w:val="24"/>
                <w:szCs w:val="24"/>
              </w:rPr>
            </w:pP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G00497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G00505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G00517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B03- BHTG, Quyết định số 988/QĐ-</w:t>
            </w:r>
            <w:r w:rsidRPr="00083798">
              <w:rPr>
                <w:rFonts w:ascii="Times New Roman" w:eastAsia="Times New Roman" w:hAnsi="Times New Roman" w:cs="Times New Roman"/>
                <w:sz w:val="24"/>
                <w:szCs w:val="24"/>
              </w:rPr>
              <w:lastRenderedPageBreak/>
              <w:t>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p>
        </w:tc>
      </w:tr>
      <w:tr w:rsidR="00D00948" w:rsidRPr="00083798"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G00525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tcPr>
          <w:p w:rsidR="00D00948" w:rsidRPr="00083798" w:rsidRDefault="00D00948" w:rsidP="003B2778">
            <w:pPr>
              <w:spacing w:after="0" w:line="240" w:lineRule="auto"/>
              <w:rPr>
                <w:rFonts w:ascii="Times New Roman" w:eastAsia="Times New Roman" w:hAnsi="Times New Roman" w:cs="Times New Roman"/>
                <w:color w:val="FF0000"/>
                <w:sz w:val="24"/>
                <w:szCs w:val="24"/>
              </w:rPr>
            </w:pP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G00537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8C4DBB">
            <w:pPr>
              <w:spacing w:after="0" w:line="240" w:lineRule="auto"/>
              <w:rPr>
                <w:rFonts w:ascii="Times New Roman" w:eastAsia="Times New Roman" w:hAnsi="Times New Roman" w:cs="Times New Roman"/>
                <w:color w:val="FF0000"/>
                <w:sz w:val="24"/>
                <w:szCs w:val="24"/>
              </w:rPr>
            </w:pP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G00545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G00557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G00565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4"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G00597</w:t>
            </w:r>
          </w:p>
        </w:tc>
        <w:tc>
          <w:tcPr>
            <w:tcW w:w="3011" w:type="dxa"/>
            <w:tcBorders>
              <w:top w:val="nil"/>
              <w:left w:val="single" w:sz="4" w:space="0" w:color="auto"/>
              <w:bottom w:val="single" w:sz="4"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4"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4"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4"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bl>
    <w:p w:rsidR="00457371" w:rsidRPr="00083798" w:rsidRDefault="00457371" w:rsidP="002E0932">
      <w:bookmarkStart w:id="4" w:name="_Toc444523738"/>
    </w:p>
    <w:p w:rsidR="005B7A02" w:rsidRPr="00083798" w:rsidRDefault="00DB6910" w:rsidP="005B7A02">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rPr>
        <w:t>Công ty quản lý tài sản của các TCTD Việt Nam (</w:t>
      </w:r>
      <w:r w:rsidR="005B7A02" w:rsidRPr="00083798">
        <w:rPr>
          <w:rFonts w:ascii="Times New Roman" w:hAnsi="Times New Roman" w:cs="Times New Roman"/>
          <w:b/>
          <w:sz w:val="24"/>
          <w:szCs w:val="24"/>
        </w:rPr>
        <w:t>VAMC</w:t>
      </w:r>
      <w:r w:rsidRPr="00083798">
        <w:rPr>
          <w:rFonts w:ascii="Times New Roman" w:hAnsi="Times New Roman" w:cs="Times New Roman"/>
          <w:b/>
          <w:sz w:val="24"/>
          <w:szCs w:val="24"/>
        </w:rPr>
        <w:t>)</w:t>
      </w:r>
      <w:bookmarkEnd w:id="4"/>
    </w:p>
    <w:tbl>
      <w:tblPr>
        <w:tblW w:w="10348" w:type="dxa"/>
        <w:tblInd w:w="-601" w:type="dxa"/>
        <w:tblLayout w:type="fixed"/>
        <w:tblLook w:val="04A0"/>
      </w:tblPr>
      <w:tblGrid>
        <w:gridCol w:w="567"/>
        <w:gridCol w:w="1418"/>
        <w:gridCol w:w="1073"/>
        <w:gridCol w:w="3038"/>
        <w:gridCol w:w="1276"/>
        <w:gridCol w:w="1842"/>
        <w:gridCol w:w="1134"/>
      </w:tblGrid>
      <w:tr w:rsidR="00F2798B" w:rsidRPr="00083798"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lastRenderedPageBreak/>
              <w:t>TT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797BDA">
            <w:pPr>
              <w:jc w:val="center"/>
              <w:rPr>
                <w:rFonts w:ascii="Times New Roman" w:hAnsi="Times New Roman" w:cs="Times New Roman"/>
                <w:b/>
                <w:bCs/>
                <w:color w:val="000000"/>
                <w:sz w:val="24"/>
                <w:szCs w:val="24"/>
              </w:rPr>
            </w:pPr>
            <w:r w:rsidRPr="00083798">
              <w:rPr>
                <w:rFonts w:ascii="Times New Roman" w:hAnsi="Times New Roman" w:cs="Times New Roman"/>
                <w:b/>
                <w:bCs/>
                <w:color w:val="000000"/>
                <w:sz w:val="24"/>
                <w:szCs w:val="24"/>
              </w:rPr>
              <w:t>Mã định danh</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D00948"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1907A6" w:rsidRPr="00083798"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907A6" w:rsidRPr="00083798"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G00685</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842" w:type="dxa"/>
            <w:tcBorders>
              <w:top w:val="single" w:sz="4" w:space="0" w:color="auto"/>
              <w:left w:val="nil"/>
              <w:bottom w:val="single" w:sz="8" w:space="0" w:color="auto"/>
              <w:right w:val="single" w:sz="8" w:space="0" w:color="auto"/>
            </w:tcBorders>
            <w:shd w:val="clear" w:color="auto" w:fill="auto"/>
          </w:tcPr>
          <w:p w:rsidR="001907A6" w:rsidRPr="00083798" w:rsidRDefault="001907A6" w:rsidP="00C349D2">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907A6" w:rsidRPr="00083798"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hideMark/>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G00697</w:t>
            </w:r>
          </w:p>
        </w:tc>
        <w:tc>
          <w:tcPr>
            <w:tcW w:w="3038" w:type="dxa"/>
            <w:tcBorders>
              <w:top w:val="nil"/>
              <w:left w:val="single" w:sz="4" w:space="0" w:color="auto"/>
              <w:bottom w:val="single" w:sz="8" w:space="0" w:color="auto"/>
              <w:right w:val="single" w:sz="8" w:space="0" w:color="auto"/>
            </w:tcBorders>
            <w:shd w:val="clear" w:color="auto" w:fill="auto"/>
            <w:vAlign w:val="center"/>
            <w:hideMark/>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hideMark/>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EB1235" w:rsidRPr="00083798"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09-VAMC/TTGS</w:t>
            </w:r>
          </w:p>
        </w:tc>
        <w:tc>
          <w:tcPr>
            <w:tcW w:w="1073" w:type="dxa"/>
            <w:tcBorders>
              <w:top w:val="single" w:sz="8" w:space="0" w:color="auto"/>
              <w:left w:val="single" w:sz="8" w:space="0" w:color="auto"/>
              <w:bottom w:val="single" w:sz="8" w:space="0" w:color="auto"/>
              <w:right w:val="single" w:sz="8" w:space="0" w:color="auto"/>
            </w:tcBorders>
            <w:vAlign w:val="center"/>
          </w:tcPr>
          <w:p w:rsidR="00EB1235" w:rsidRPr="00083798" w:rsidRDefault="00EB1235"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G03087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 xml:space="preserve">Bảng cân đối kế toán của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 (</w:t>
            </w:r>
            <w:r w:rsidR="00763E62" w:rsidRPr="00083798">
              <w:rPr>
                <w:rFonts w:ascii="Times New Roman" w:eastAsia="Times New Roman" w:hAnsi="Times New Roman" w:cs="Times New Roman"/>
                <w:sz w:val="24"/>
                <w:szCs w:val="24"/>
                <w:lang w:eastAsia="ko-KR"/>
              </w:rPr>
              <w:t xml:space="preserve">Đã </w:t>
            </w:r>
            <w:r w:rsidRPr="00083798">
              <w:rPr>
                <w:rFonts w:ascii="Times New Roman" w:eastAsia="Times New Roman" w:hAnsi="Times New Roman" w:cs="Times New Roman"/>
                <w:sz w:val="24"/>
                <w:szCs w:val="24"/>
                <w:lang w:eastAsia="ko-KR"/>
              </w:rPr>
              <w:t>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G00705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G00717</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763E62" w:rsidRPr="00083798"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10-VAMC/TTGS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G03097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 xml:space="preserve">Báo cáo kết quả hoạt động kinh doanh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G00725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G00737</w:t>
            </w:r>
          </w:p>
        </w:tc>
        <w:tc>
          <w:tcPr>
            <w:tcW w:w="3038" w:type="dxa"/>
            <w:tcBorders>
              <w:top w:val="nil"/>
              <w:left w:val="single" w:sz="4" w:space="0" w:color="auto"/>
              <w:bottom w:val="single" w:sz="4"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4"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842" w:type="dxa"/>
            <w:tcBorders>
              <w:top w:val="nil"/>
              <w:left w:val="nil"/>
              <w:bottom w:val="single" w:sz="4"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4"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763E62" w:rsidRPr="00083798"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11-VAMC/TTGS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G03107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 xml:space="preserve">Báo cáo lưu chuyển tiền tệ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01-VAMC/DBTK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A00174</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mua nợ xấu thanh toán bằng trái phiếu đặc biệt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02-VAMC/DBTK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A00184</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mua nợ xấu theo giá trị thị trường</w:t>
            </w:r>
          </w:p>
        </w:tc>
        <w:tc>
          <w:tcPr>
            <w:tcW w:w="1276" w:type="dxa"/>
            <w:tcBorders>
              <w:top w:val="single" w:sz="4" w:space="0" w:color="auto"/>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single" w:sz="4" w:space="0" w:color="auto"/>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03-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A00194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thu hồi nợ xấu</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04-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A00204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cơ cấu lại khoản nợ</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05-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A00214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hỗ trợ tài chính khách hàng vay</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06-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A00224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góp vốn điều lệ, mua cổ phần</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07-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A00234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thanh toán trái phiếu đặc biệt</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A27D73">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08- VAMC/DBTK</w:t>
            </w:r>
          </w:p>
        </w:tc>
        <w:tc>
          <w:tcPr>
            <w:tcW w:w="1073" w:type="dxa"/>
            <w:tcBorders>
              <w:top w:val="single" w:sz="4" w:space="0" w:color="auto"/>
              <w:left w:val="single" w:sz="4" w:space="0" w:color="auto"/>
              <w:bottom w:val="single" w:sz="8"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A00244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bl>
    <w:p w:rsidR="005B7A02" w:rsidRPr="00083798" w:rsidRDefault="005B7A02" w:rsidP="005B7A02">
      <w:pPr>
        <w:ind w:left="142"/>
        <w:rPr>
          <w:rFonts w:ascii="Times New Roman" w:hAnsi="Times New Roman" w:cs="Times New Roman"/>
          <w:sz w:val="24"/>
          <w:szCs w:val="24"/>
        </w:rPr>
      </w:pPr>
    </w:p>
    <w:p w:rsidR="005B7A02" w:rsidRPr="00083798" w:rsidRDefault="005B7A02" w:rsidP="005B7A02">
      <w:pPr>
        <w:pStyle w:val="ListParagraph"/>
        <w:numPr>
          <w:ilvl w:val="0"/>
          <w:numId w:val="1"/>
        </w:numPr>
        <w:outlineLvl w:val="0"/>
        <w:rPr>
          <w:rFonts w:ascii="Times New Roman" w:hAnsi="Times New Roman" w:cs="Times New Roman"/>
          <w:b/>
          <w:sz w:val="24"/>
          <w:szCs w:val="24"/>
        </w:rPr>
      </w:pPr>
      <w:bookmarkStart w:id="5" w:name="_Toc444523739"/>
      <w:r w:rsidRPr="00083798">
        <w:rPr>
          <w:rFonts w:ascii="Times New Roman" w:hAnsi="Times New Roman" w:cs="Times New Roman"/>
          <w:b/>
          <w:sz w:val="24"/>
          <w:szCs w:val="24"/>
        </w:rPr>
        <w:t>Công ty cổ phần thông tin tín dụng Việt Nam (PCB)</w:t>
      </w:r>
      <w:bookmarkEnd w:id="5"/>
    </w:p>
    <w:tbl>
      <w:tblPr>
        <w:tblW w:w="10207" w:type="dxa"/>
        <w:tblInd w:w="-601" w:type="dxa"/>
        <w:tblLayout w:type="fixed"/>
        <w:tblLook w:val="04A0"/>
      </w:tblPr>
      <w:tblGrid>
        <w:gridCol w:w="709"/>
        <w:gridCol w:w="1276"/>
        <w:gridCol w:w="1073"/>
        <w:gridCol w:w="3180"/>
        <w:gridCol w:w="1275"/>
        <w:gridCol w:w="1701"/>
        <w:gridCol w:w="993"/>
      </w:tblGrid>
      <w:tr w:rsidR="009B2308" w:rsidRPr="00083798"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FE203F"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BB3A24" w:rsidRPr="00083798" w:rsidTr="000C37D9">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01-PCB/TTGS</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4" w:space="0" w:color="auto"/>
              <w:right w:val="single" w:sz="8" w:space="0" w:color="auto"/>
            </w:tcBorders>
            <w:shd w:val="clear" w:color="auto" w:fill="auto"/>
            <w:vAlign w:val="center"/>
          </w:tcPr>
          <w:p w:rsidR="00BB3A24" w:rsidRPr="00083798" w:rsidRDefault="00BB3A24"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4" w:space="0" w:color="auto"/>
              <w:right w:val="single" w:sz="8" w:space="0" w:color="auto"/>
            </w:tcBorders>
            <w:shd w:val="clear" w:color="auto" w:fill="auto"/>
            <w:vAlign w:val="center"/>
          </w:tcPr>
          <w:p w:rsidR="00BB3A24" w:rsidRPr="00083798" w:rsidRDefault="00BB3A24" w:rsidP="00A74727">
            <w:pPr>
              <w:spacing w:after="0" w:line="240" w:lineRule="auto"/>
              <w:rPr>
                <w:rFonts w:ascii="Times New Roman" w:eastAsia="Times New Roman" w:hAnsi="Times New Roman" w:cs="Times New Roman"/>
                <w:color w:val="FF0000"/>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5352CF" w:rsidP="009B2308">
            <w:pPr>
              <w:jc w:val="both"/>
              <w:rPr>
                <w:rFonts w:ascii="Times New Roman" w:eastAsia="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5352CF" w:rsidP="00A74727">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5352CF" w:rsidP="00A74727">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5352CF" w:rsidP="00A74727">
            <w:pPr>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r w:rsidR="00FC7794" w:rsidRPr="00083798"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FC7794" w:rsidRPr="00083798" w:rsidRDefault="00FC7794"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jc w:val="center"/>
              <w:rPr>
                <w:rFonts w:ascii="Times New Roman" w:eastAsia="Times New Roman" w:hAnsi="Times New Roman" w:cs="Times New Roman"/>
                <w:color w:val="000000"/>
                <w:sz w:val="24"/>
                <w:szCs w:val="24"/>
              </w:rPr>
            </w:pPr>
            <w:r w:rsidRPr="00083798">
              <w:rPr>
                <w:rFonts w:ascii="Times New Roman" w:hAnsi="Times New Roman" w:cs="Times New Roman"/>
                <w:color w:val="000000"/>
                <w:sz w:val="24"/>
                <w:szCs w:val="24"/>
              </w:rPr>
              <w:t>G03067</w:t>
            </w:r>
          </w:p>
        </w:tc>
        <w:tc>
          <w:tcPr>
            <w:tcW w:w="3180"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896FCB" w:rsidP="00FC7794">
            <w:pPr>
              <w:spacing w:after="0" w:line="240" w:lineRule="auto"/>
              <w:jc w:val="center"/>
              <w:rPr>
                <w:rFonts w:ascii="Times New Roman" w:eastAsia="Times New Roman" w:hAnsi="Times New Roman" w:cs="Times New Roman"/>
                <w:color w:val="000000"/>
                <w:sz w:val="24"/>
                <w:szCs w:val="24"/>
                <w:lang w:val="fr-FR"/>
              </w:rPr>
            </w:pPr>
            <w:r w:rsidRPr="00083798">
              <w:rPr>
                <w:rFonts w:ascii="Times New Roman" w:eastAsia="Times New Roman" w:hAnsi="Times New Roman" w:cs="Times New Roman"/>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FC7794" w:rsidRPr="00083798" w:rsidRDefault="00FC7794" w:rsidP="002932E3">
            <w:pPr>
              <w:rPr>
                <w:rFonts w:ascii="Times New Roman" w:hAnsi="Times New Roman" w:cs="Times New Roman"/>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r w:rsidR="00896FCB" w:rsidRPr="00083798"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896FCB" w:rsidRPr="00083798" w:rsidRDefault="00896FCB"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896FCB" w:rsidRPr="00083798" w:rsidRDefault="00896FCB" w:rsidP="002932E3">
            <w:pPr>
              <w:rPr>
                <w:rFonts w:ascii="Times New Roman" w:hAnsi="Times New Roman" w:cs="Times New Roman"/>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896FCB"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hAnsi="Times New Roman" w:cs="Times New Roman"/>
                <w:color w:val="000000"/>
                <w:sz w:val="24"/>
                <w:szCs w:val="24"/>
              </w:rPr>
              <w:t>G03077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896FCB"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bl>
    <w:p w:rsidR="005B7A02" w:rsidRPr="00083798" w:rsidRDefault="005B7A02" w:rsidP="005B7A02">
      <w:pPr>
        <w:ind w:left="142"/>
        <w:rPr>
          <w:rFonts w:ascii="Times New Roman" w:hAnsi="Times New Roman" w:cs="Times New Roman"/>
          <w:b/>
          <w:sz w:val="24"/>
          <w:szCs w:val="24"/>
        </w:rPr>
      </w:pPr>
    </w:p>
    <w:p w:rsidR="005B7A02" w:rsidRPr="00083798" w:rsidRDefault="00E967A4" w:rsidP="005B7A02">
      <w:pPr>
        <w:pStyle w:val="ListParagraph"/>
        <w:numPr>
          <w:ilvl w:val="0"/>
          <w:numId w:val="1"/>
        </w:numPr>
        <w:outlineLvl w:val="0"/>
        <w:rPr>
          <w:rFonts w:ascii="Times New Roman" w:hAnsi="Times New Roman" w:cs="Times New Roman"/>
          <w:b/>
          <w:sz w:val="24"/>
          <w:szCs w:val="24"/>
        </w:rPr>
      </w:pPr>
      <w:bookmarkStart w:id="6" w:name="_Toc444523740"/>
      <w:r w:rsidRPr="00083798">
        <w:rPr>
          <w:rFonts w:ascii="Times New Roman" w:hAnsi="Times New Roman" w:cs="Times New Roman"/>
          <w:b/>
          <w:sz w:val="24"/>
          <w:szCs w:val="24"/>
        </w:rPr>
        <w:t>Chi nhánh Ngân hàng Nhà nước</w:t>
      </w:r>
      <w:bookmarkEnd w:id="6"/>
    </w:p>
    <w:tbl>
      <w:tblPr>
        <w:tblW w:w="10257" w:type="dxa"/>
        <w:tblInd w:w="-601" w:type="dxa"/>
        <w:tblLayout w:type="fixed"/>
        <w:tblLook w:val="04A0"/>
      </w:tblPr>
      <w:tblGrid>
        <w:gridCol w:w="709"/>
        <w:gridCol w:w="1276"/>
        <w:gridCol w:w="1134"/>
        <w:gridCol w:w="3119"/>
        <w:gridCol w:w="1275"/>
        <w:gridCol w:w="1701"/>
        <w:gridCol w:w="1043"/>
      </w:tblGrid>
      <w:tr w:rsidR="00FE203F" w:rsidRPr="00083798"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3A6483" w:rsidP="00B9703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F00195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doanh số nhận và chi trả ngoại tệ của tổ chức kinh tế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142195">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02-NHNN/DBTK</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số dư tiền gửi ở nước ngoài của các tổ chức kinh tế</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03-NHNN/QLNH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F00215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thu, nộp vào tài khoản số ngoại tệ tiền mặt thu từ xuất khẩu sang Campuchia</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F00225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doanh số đổi ngoại tệ của đại lý đổi ngoại tệ</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F00234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chi tiết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06-NHNN/QLNH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F00244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07-NHNN/QLNH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F00255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thực hiện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08-NHNN/QLNH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F00265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chi tiết tình hình thực hiện vay nước ngoài trung, dài hạn của doanh nghiệp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09-NHNN/QLNH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F00274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xác nhận đăng ký, đăng ký thay đổi giao dịch ngoại hối liên quan đến hoạt động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10-NHNN/QLNH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F00285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thực hiện chuyển vốn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9D7432">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9D7432">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9D7432"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9D7432" w:rsidRPr="00083798" w:rsidRDefault="009D7432"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F00317</w:t>
            </w:r>
          </w:p>
        </w:tc>
        <w:tc>
          <w:tcPr>
            <w:tcW w:w="3119"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9D7432" w:rsidRPr="00083798" w:rsidRDefault="009D7432"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12-NHNN/QLNH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F00305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doanh số nhận và chi trả ngoại tệ của đại lý chi trả ngoại tệ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D467B8"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083798"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G01427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083798" w:rsidRDefault="00D467B8"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G01445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D467B8"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083798"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G01467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083798" w:rsidRDefault="00D467B8"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C6409D">
            <w:pPr>
              <w:spacing w:after="0"/>
              <w:rPr>
                <w:rFonts w:ascii="Times New Roman" w:hAnsi="Times New Roman" w:cs="Times New Roman"/>
                <w:sz w:val="24"/>
                <w:szCs w:val="24"/>
              </w:rPr>
            </w:pPr>
          </w:p>
        </w:tc>
      </w:tr>
    </w:tbl>
    <w:p w:rsidR="001670B8" w:rsidRPr="00083798" w:rsidRDefault="001670B8">
      <w:pPr>
        <w:rPr>
          <w:rFonts w:ascii="Times New Roman" w:hAnsi="Times New Roman" w:cs="Times New Roman"/>
          <w:sz w:val="24"/>
          <w:szCs w:val="24"/>
        </w:rPr>
      </w:pPr>
    </w:p>
    <w:p w:rsidR="00E967A4" w:rsidRPr="00083798" w:rsidRDefault="00D11615" w:rsidP="006D3D21">
      <w:pPr>
        <w:pStyle w:val="ListParagraph"/>
        <w:numPr>
          <w:ilvl w:val="0"/>
          <w:numId w:val="1"/>
        </w:numPr>
        <w:outlineLvl w:val="0"/>
        <w:rPr>
          <w:rFonts w:ascii="Times New Roman" w:hAnsi="Times New Roman" w:cs="Times New Roman"/>
          <w:b/>
          <w:sz w:val="24"/>
          <w:szCs w:val="24"/>
        </w:rPr>
      </w:pPr>
      <w:bookmarkStart w:id="7" w:name="_Toc444523741"/>
      <w:r w:rsidRPr="00083798">
        <w:rPr>
          <w:rFonts w:ascii="Times New Roman" w:hAnsi="Times New Roman" w:cs="Times New Roman"/>
          <w:b/>
          <w:sz w:val="24"/>
          <w:szCs w:val="24"/>
        </w:rPr>
        <w:t>Đơn vị sự nghiệp và Doanh nghiệp thuộc NHNN</w:t>
      </w:r>
      <w:bookmarkEnd w:id="7"/>
    </w:p>
    <w:tbl>
      <w:tblPr>
        <w:tblW w:w="10106" w:type="dxa"/>
        <w:tblInd w:w="-450" w:type="dxa"/>
        <w:tblLayout w:type="fixed"/>
        <w:tblLook w:val="04A0"/>
      </w:tblPr>
      <w:tblGrid>
        <w:gridCol w:w="805"/>
        <w:gridCol w:w="1555"/>
        <w:gridCol w:w="1073"/>
        <w:gridCol w:w="2356"/>
        <w:gridCol w:w="1324"/>
        <w:gridCol w:w="1720"/>
        <w:gridCol w:w="1273"/>
      </w:tblGrid>
      <w:tr w:rsidR="00FE203F" w:rsidRPr="00083798"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B9703F" w:rsidP="00B9703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 xml:space="preserve">Mẫu số B01-H, </w:t>
            </w:r>
            <w:r w:rsidRPr="00083798">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495D15"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B03-H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nghiệp</w:t>
            </w:r>
          </w:p>
          <w:p w:rsidR="00797BDA" w:rsidRPr="00083798" w:rsidRDefault="00797BDA" w:rsidP="00C6409D">
            <w:pPr>
              <w:rPr>
                <w:rFonts w:ascii="Times New Roman" w:hAnsi="Times New Roman" w:cs="Times New Roman"/>
                <w:color w:val="000000"/>
                <w:sz w:val="24"/>
                <w:szCs w:val="24"/>
              </w:rPr>
            </w:pP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B04-H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B04/CT-H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Quyết định số 19/2006/QĐ-BTC ngày 30/3/2006 của Bộ Tài chính</w:t>
            </w:r>
          </w:p>
          <w:p w:rsidR="00376DE0" w:rsidRPr="00083798"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B01-DN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B03-DN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S06-DN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theo yếu tố sản xuất </w:t>
            </w:r>
            <w:r w:rsidR="00797BDA" w:rsidRPr="00083798">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263"/>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B01-H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B03-H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11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1A2BE3">
            <w:pPr>
              <w:spacing w:after="0"/>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B01-DN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B03-DN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S06-DN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40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125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122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bl>
    <w:p w:rsidR="002932E3" w:rsidRPr="00083798" w:rsidRDefault="002932E3" w:rsidP="002932E3">
      <w:pPr>
        <w:rPr>
          <w:rFonts w:ascii="Times New Roman" w:hAnsi="Times New Roman" w:cs="Times New Roman"/>
          <w:sz w:val="24"/>
          <w:szCs w:val="24"/>
        </w:rPr>
      </w:pPr>
    </w:p>
    <w:p w:rsidR="00A2126F" w:rsidRPr="00083798" w:rsidRDefault="00A2126F" w:rsidP="00A2126F">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rPr>
        <w:t>Ngân hàng phát triển Việt Nam</w:t>
      </w:r>
      <w:bookmarkStart w:id="8" w:name="_GoBack"/>
      <w:bookmarkEnd w:id="8"/>
    </w:p>
    <w:tbl>
      <w:tblPr>
        <w:tblW w:w="10106" w:type="dxa"/>
        <w:tblInd w:w="-450" w:type="dxa"/>
        <w:tblLayout w:type="fixed"/>
        <w:tblLook w:val="04A0"/>
      </w:tblPr>
      <w:tblGrid>
        <w:gridCol w:w="805"/>
        <w:gridCol w:w="1555"/>
        <w:gridCol w:w="1073"/>
        <w:gridCol w:w="2356"/>
        <w:gridCol w:w="1324"/>
        <w:gridCol w:w="1720"/>
        <w:gridCol w:w="1273"/>
      </w:tblGrid>
      <w:tr w:rsidR="00A2126F" w:rsidRPr="00083798"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02-NHPT/TD</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C00134</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TÌNH HÌNH BẢO LÃNH CHO DOANH NGHIỆP NHỎ VÀ VỪA VAY VỐN TẠI NGÂN HÀNG THƯƠNG MẠI</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03-NHPT/TTGS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G01555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HOẠT ĐỘNG TÍN DỤNG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G.FR.144</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G01565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TỔNG HỢP TÌNH HÌNH TÍN DỤNG ĐỐI VỚI CÁC TẬP ĐOÀN KINH TẾ, TỔNG CÔNG TY NHÀ NƯỚC</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06-NHPT/TTGS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G01585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TRÍCH LẬP DỰ PHÒNG ĐỂ XỬ LÝ RỦI RO</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G01595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G01617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G01637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G.FR.148</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G01655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G.FR.148</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G01667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G.FR.148</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G01677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G.FR.149</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G01685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G.FR.149</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G.FR.149</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G01707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G.FR.185</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G02135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PHÂN LOẠI TÀI SẢN CÓ VÀ CAM KẾT NGOẠI BẢNG</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bl>
    <w:p w:rsidR="002932E3" w:rsidRPr="00083798" w:rsidRDefault="002932E3" w:rsidP="00A2126F"/>
    <w:p w:rsidR="00521FF5" w:rsidRPr="00083798" w:rsidRDefault="00A2126F" w:rsidP="00521FF5">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rPr>
        <w:t>Vụ Dự báo, thống kê tiền tệ</w:t>
      </w:r>
      <w:r w:rsidR="002932E3" w:rsidRPr="00083798">
        <w:rPr>
          <w:rFonts w:ascii="Times New Roman" w:hAnsi="Times New Roman" w:cs="Times New Roman"/>
          <w:b/>
          <w:sz w:val="24"/>
          <w:szCs w:val="24"/>
        </w:rPr>
        <w:br/>
      </w:r>
    </w:p>
    <w:tbl>
      <w:tblPr>
        <w:tblW w:w="10106" w:type="dxa"/>
        <w:tblInd w:w="-450" w:type="dxa"/>
        <w:tblLayout w:type="fixed"/>
        <w:tblLook w:val="04A0"/>
      </w:tblPr>
      <w:tblGrid>
        <w:gridCol w:w="805"/>
        <w:gridCol w:w="1555"/>
        <w:gridCol w:w="1073"/>
        <w:gridCol w:w="2356"/>
        <w:gridCol w:w="1324"/>
        <w:gridCol w:w="1720"/>
        <w:gridCol w:w="1273"/>
      </w:tblGrid>
      <w:tr w:rsidR="00521FF5" w:rsidRPr="00083798"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A00275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GIÁ THỰC TẾ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A00285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GIÁ SO SÁNH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GDP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A00305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ĐÓNG GÓP ĐIỂM % TĂNG TRƯỞNG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A00315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TRỌNG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A00335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VỐN ĐẦU TƯ PHÁT TRIỂN GIÁ THỰC TẾ THEO QUÝ</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VỐN ĐẦU TƯ PHÁT TRIỂN GIÁ THỰC TẾ THEO </w:t>
            </w:r>
            <w:r w:rsidRPr="00083798">
              <w:rPr>
                <w:rFonts w:ascii="Times New Roman" w:hAnsi="Times New Roman" w:cs="Times New Roman"/>
                <w:color w:val="000000"/>
              </w:rPr>
              <w:lastRenderedPageBreak/>
              <w:t>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ĐẦU TƯ TRỰC TIẾP NƯỚC NGOÀI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ĐẦU TƯ TRỰC TIẾP NƯỚC NGOÀI THEO QUÝ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ĐẦU TƯ TRỰC TIẾP CỦA NƯỚC NGOÀI ĐƯỢC CẤP PHÉP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ĐẦU TƯ TRỰC TIẾP NƯỚC NGOÀI TẠI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THẤT NGHIỆP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QUYẾT TOÁN CÂN ĐỐI THU - CHI NGÂN SÁCH NHÀ NƯỚC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QUYẾT TOÁN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QUYẾT TOÁN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QUYẾT TOÁN THU CHI THEO NGÂN SÁCH TW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THU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NGÂN SÁCH THEO TRUNG ƯƠNG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CÂN ĐỐI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NGUỒN THU VÀ VIỆN TRỢ CỦA CHÍNH PHỦ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A00519</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Tuần</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DO KHO BẠC NHÀ NƯỚC PHÁT HÀNH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DIỄN BIẾN TỶ GIÁ GIAO DỊCH USD/VND TRÊN THỊ TRƯỜNG CHÍNH THỨC VÀ TỰ DO</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GIÁ GIAO DỊCH USD/VND TRÊN THỊ TRƯỜNG CHÍNH THỨC VÀ TỰ DO (NGÀY CUỐI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TỶ GIÁ GIAO DỊCH USD/VND TRÊN THỊ TRƯỜNG CHÍNH THỨC VÀ TỰ DO (BÌNH QUÂN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A00581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BIỂU:DIỄN BIẾN TỶ GIÁ NDF USD/VND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BIỂU:DIỄN BIẾN TỶ GIÁ NDF USD/VND BÌNH QUÂN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A00601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DIỄN BIẾN GIÁ VÀNG TRONG NƯỚC VÀ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DIỄN BIẾN GIÁ VÀNG TRONG NƯỚC VÀ QUỐC TẾ (BÌNH QUÂN </w:t>
            </w:r>
            <w:r w:rsidRPr="00083798">
              <w:rPr>
                <w:rFonts w:ascii="Times New Roman" w:hAnsi="Times New Roman" w:cs="Times New Roman"/>
                <w:color w:val="000000"/>
              </w:rPr>
              <w:lastRenderedPageBreak/>
              <w:t>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A00621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BIẾN ĐỘNG CHỈ SỐ VN-INDEX VÀ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A00631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HOẠT ĐỘNG GIAO DỊCH CHỨNG KHOÁN TRÊN SÀN HÀ NỘI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A00641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HOẠT ĐỘNG GIAO DỊCH CHỨNG KHOÁN TRÊN SÀN HỒ CHÍ MINH (VN-INDEX)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TỔNG HỢP GIAO DỊCH CHỨNG KHOÁN TRÊN 2 SÀN HOSE VÀ HNX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TỔNG HỢP GIAO DỊCH CHỨNG KHOÁN TRÊN THỊ TRƯỜNG CHÍNH THỨC (HNX&amp;HOSE)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A00678</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CÁC ĐỘNG THÁI ĐIỀU CHỈNH CHÍNH SÁCH TIỀN TỆ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 xml:space="preserve">Phát sinh đột xuất </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ĐIỀU CHỈNH CÁC MỨC LÃI SUẤT CHÍNH SÁCH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THỐNG KÊ CÁC BƯỚC ĐIỀU CHỈNH TỶ GIÁ USD/VND</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QUY ĐỊNH VỀ DỰ TRỮ BẮT BUỘC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THÁNG 12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KỲ GỐC NĂM 2009</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GIÁ VÀNG VÀ ĐÔ LA MỸ SO VỚI THÁNG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GIÁ VÀNG VÀ ĐÔ LA MỸ SO VỚI CÙNG KỲ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GIÁ VÀNG VÀ ĐÔ LA MỸ SO VỚI CUỐI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KỲ GỐC NĂM 2009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TIÊU DÙNG, CHỈ SỐ GIÁ VÀNG, CHỈ SỐ GIÁ USD CÁC VÙNG </w:t>
            </w:r>
            <w:r w:rsidRPr="00083798">
              <w:rPr>
                <w:rFonts w:ascii="Times New Roman" w:hAnsi="Times New Roman" w:cs="Times New Roman"/>
                <w:color w:val="000000"/>
              </w:rPr>
              <w:lastRenderedPageBreak/>
              <w:t>MIỀN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CHỈ SỐ GIÁ VÀNG, CHỈ SỐ GIÁ USD MỘT SỐ THÀNH PHỐ LỚN TRONG CẢ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LẠM PHÁT CƠ BẢN (THƯỚC ĐO CPIXFEAHE)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BÁN SẢN PHẨM CỦA NGƯỜI SẢN XUẤT HÀNG NÔNG, LÂM, THUỶ SẢN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BÁN SẢN PHẨM CỦA NGƯỜI SẢN XUẤT HÀNG NÔNG, LÂM, THUỶ SẢN SO 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BÁN SẢN PHẨM CỦA NGƯỜI SẢN XUẤT HÀNG CÔNG NGHIỆP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XUẤT KHẨU HÀNG HÓA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XUẤT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NHẬP KHẨU HÀNG HÓA SO VỚI QUÝ </w:t>
            </w:r>
            <w:r w:rsidRPr="00083798">
              <w:rPr>
                <w:rFonts w:ascii="Times New Roman" w:hAnsi="Times New Roman" w:cs="Times New Roman"/>
                <w:color w:val="000000"/>
              </w:rPr>
              <w:lastRenderedPageBreak/>
              <w:t>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NHẬP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TỔNG MỨC BÁN LẺ HÀNG HÓA VÀ DOANH THU DỊCH VỤ TIÊU DÙNG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HÀNG HÓA BÁN LẺ VÀ DOANH THU DỊCH VỤ CUỐI CÙNG THEO GIÁ THỰC TẾ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KIM NGẠCH XUẤT - NHẬP KHẨU HÀNG HÓA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KIM NGẠCH XUẤT - NHẬP KHẨU HÀNG HÓA THEO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LUÂN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LUÂN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VẬN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VẬN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XUẤT NHẬP KHẨU THEO NHÓM HÀNG - SỐ THEO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XUẤT NHẬP KHẨU THEO NHÓM HÀNG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XUẤT KHẨU CỦA CÁC NƯỚC ĐỐI TÁC SANG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Quý so với Quý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NĂM SO 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BIỂU: CHỈ SỐ SẢN XUẤT CÔNG NGHIỆP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BIỂU: CHỈ SỐ SẢN XUẤT CÔNG NGHIỆP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NGUYÊN, NHIÊN, VẬT LIỆU DÙNG CHO SẢN XUẤT </w:t>
            </w:r>
            <w:r w:rsidRPr="00083798">
              <w:rPr>
                <w:rFonts w:ascii="Times New Roman" w:hAnsi="Times New Roman" w:cs="Times New Roman"/>
                <w:color w:val="000000"/>
              </w:rPr>
              <w:lastRenderedPageBreak/>
              <w:t>PHÂN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TIÊU THỤ VÀ TỒN KHO NGÀNH CÔNG NGHIỆP CHẾ BIẾN, CHẾ TẠO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TIÊU THỤ VÀ TỒN KHO NGÀNH CÔNG NGHIỆP CHẾ BIẾN, CHẾ TẠO SO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MỤC TIÊU VÀ DỰ BÁO MỘT SỐ CHỈ TIÊU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KỲ VỌNG CPI (MOM) CỦA CÁC TỔ CHỨC TÍN DỤNG 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KỲ VỌNG CPI VÀ GDP (YOY) CỦA CÁC TỔ CHỨC TÍN DỤNG 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LẠM PHÁT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LẠM PHÁT CỦA MỘT SỐ NƯỚC TRÊN THẾ GIỚI - TRUNG BÌNH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LẠM PHÁT CỦA MỘT SỐ NƯỚC TRÊN THẾ GIỚI - SỐ CUỐI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A01215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GDP THỰC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GDP THỰC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A01235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DANH NGHĨA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DANH NGHĨA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TỶ LỆ TIẾT KIỆM VÀ ĐẦU TƯ CỦA NHÓM QUỐC GIA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LÃI SUẤT ĐIỀU HÀNH CỦA MỘT SỐ NGÂN HÀNG TRUNG ƯƠNG TRÊN THẾ 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LÃI SUẤT LIÊN NGÂN HÀNG TRÊN THỊ TRƯỜNG LONDON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GIÁ MỘT SỐ ĐỒNG TIỀN CỦA CÁC NƯỚC ĐỐI TÁC THƯƠNG MẠI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GIÁ DẦU, VÀNG, VÀ CHỈ SỐ GIÁ CẢ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THẤT NGHIỆP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TỶ LỆ THẤT NGHIỆP CỦA MỘT SỐ NƯỚC TRÊN THẾ </w:t>
            </w:r>
            <w:r w:rsidRPr="00083798">
              <w:rPr>
                <w:rFonts w:ascii="Times New Roman" w:hAnsi="Times New Roman" w:cs="Times New Roman"/>
                <w:color w:val="000000"/>
              </w:rPr>
              <w:lastRenderedPageBreak/>
              <w:t>GIỚI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KIM NGẠCH XUẤT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BIỂU: TỐC ĐỘ TĂNG TRƯỞNG KIM NGẠCH NHẬP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CHỨNG KHOÁN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TRỮ NGOẠI HỐI CỦA MỘT SỐ NƯỚC TRÊN THẾ 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NGUỒN VỐN ĐẦU TƯ TRỰC TIẾP TỪ NƯỚC NGOÀI - RA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NGUỒN VỐN ĐẦU TƯ TRỰC TIẾP TỪ NƯỚC NGOÀI - VÀO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VỊ THẾ ĐẦU TƯ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NỢ CÔNG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THU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CHI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CÁN CÂN VỐN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CÁN CÂN VÃNG LAI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CÁN CÂN VÃNG LAI/GDP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LẠNH MẠNH TÀI CHÍNH CỦA MỘT SỐ NƯỚC TRÊN THẾ GIỚI (CẬP NHẬT)</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THỐNG KÊ GIAO DỊCH THỊ TRƯỜNG TRÁI PHIẾU THỨ CẤP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bl>
    <w:p w:rsidR="00521FF5" w:rsidRPr="00083798" w:rsidRDefault="00521FF5" w:rsidP="007A525B"/>
    <w:p w:rsidR="00521FF5" w:rsidRPr="00083798" w:rsidRDefault="00C02DB1" w:rsidP="00C02DB1">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lang w:eastAsia="ko-KR"/>
        </w:rPr>
        <w:t>Cục Công nghệ tin học ngân hàng</w:t>
      </w:r>
    </w:p>
    <w:p w:rsidR="00C02DB1" w:rsidRPr="00083798" w:rsidRDefault="00C02DB1" w:rsidP="00916C45"/>
    <w:tbl>
      <w:tblPr>
        <w:tblW w:w="10106" w:type="dxa"/>
        <w:tblInd w:w="-450" w:type="dxa"/>
        <w:tblLayout w:type="fixed"/>
        <w:tblLook w:val="04A0"/>
      </w:tblPr>
      <w:tblGrid>
        <w:gridCol w:w="805"/>
        <w:gridCol w:w="1555"/>
        <w:gridCol w:w="1073"/>
        <w:gridCol w:w="2356"/>
        <w:gridCol w:w="1324"/>
        <w:gridCol w:w="1720"/>
        <w:gridCol w:w="1273"/>
      </w:tblGrid>
      <w:tr w:rsidR="00C02DB1" w:rsidRPr="00083798" w:rsidTr="0075501B">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7A525B"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083798" w:rsidRDefault="007A525B" w:rsidP="007A525B">
            <w:pPr>
              <w:pStyle w:val="ListParagraph"/>
              <w:numPr>
                <w:ilvl w:val="0"/>
                <w:numId w:val="2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D.INT.001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D00158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rPr>
            </w:pPr>
            <w:r w:rsidRPr="00083798">
              <w:rPr>
                <w:rFonts w:ascii="Times New Roman" w:hAnsi="Times New Roman" w:cs="Times New Roman"/>
                <w:color w:val="000000"/>
              </w:rPr>
              <w:t>ĐIỆN BÁO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083798" w:rsidRDefault="007A525B" w:rsidP="007A525B">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sz w:val="24"/>
                <w:szCs w:val="24"/>
              </w:rPr>
            </w:pPr>
          </w:p>
        </w:tc>
      </w:tr>
      <w:tr w:rsidR="007A525B"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083798" w:rsidRDefault="007A525B" w:rsidP="007A525B">
            <w:pPr>
              <w:pStyle w:val="ListParagraph"/>
              <w:numPr>
                <w:ilvl w:val="0"/>
                <w:numId w:val="2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D.INT.002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D00168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rPr>
            </w:pPr>
            <w:r w:rsidRPr="00083798">
              <w:rPr>
                <w:rFonts w:ascii="Times New Roman" w:hAnsi="Times New Roman" w:cs="Times New Roman"/>
                <w:color w:val="000000"/>
              </w:rPr>
              <w:t>ĐIỆN BÁO KẾT QUẢ XỬ LÝ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083798" w:rsidRDefault="007A525B" w:rsidP="007A525B">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sz w:val="24"/>
                <w:szCs w:val="24"/>
              </w:rPr>
            </w:pPr>
          </w:p>
        </w:tc>
      </w:tr>
    </w:tbl>
    <w:p w:rsidR="002932E3" w:rsidRPr="00083798" w:rsidRDefault="002932E3" w:rsidP="00DF378F">
      <w:pPr>
        <w:rPr>
          <w:rFonts w:ascii="Times New Roman" w:hAnsi="Times New Roman" w:cs="Times New Roman"/>
          <w:sz w:val="24"/>
          <w:szCs w:val="24"/>
        </w:rPr>
      </w:pPr>
    </w:p>
    <w:p w:rsidR="00DF378F" w:rsidRPr="00916C45" w:rsidRDefault="00DF378F" w:rsidP="00916C45">
      <w:pPr>
        <w:rPr>
          <w:rFonts w:ascii="Times New Roman" w:hAnsi="Times New Roman" w:cs="Times New Roman"/>
          <w:i/>
          <w:sz w:val="24"/>
          <w:szCs w:val="24"/>
        </w:rPr>
      </w:pPr>
      <w:r w:rsidRPr="00083798">
        <w:rPr>
          <w:rFonts w:ascii="Times New Roman" w:hAnsi="Times New Roman" w:cs="Times New Roman"/>
          <w:b/>
          <w:i/>
          <w:sz w:val="24"/>
          <w:szCs w:val="24"/>
        </w:rPr>
        <w:t>Ghi Chú:</w:t>
      </w:r>
      <w:r w:rsidRPr="00083798">
        <w:rPr>
          <w:rFonts w:ascii="Times New Roman" w:hAnsi="Times New Roman" w:cs="Times New Roman"/>
          <w:i/>
          <w:sz w:val="24"/>
          <w:szCs w:val="24"/>
        </w:rPr>
        <w:t xml:space="preserve"> (Danh sách này sẽ được cập nhập khi có yêu cầu củ</w:t>
      </w:r>
      <w:r w:rsidR="00916C45" w:rsidRPr="00083798">
        <w:rPr>
          <w:rFonts w:ascii="Times New Roman" w:hAnsi="Times New Roman" w:cs="Times New Roman"/>
          <w:i/>
          <w:sz w:val="24"/>
          <w:szCs w:val="24"/>
        </w:rPr>
        <w:t>a NHNN)</w:t>
      </w:r>
    </w:p>
    <w:sectPr w:rsidR="00DF378F" w:rsidRPr="00916C4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E70" w:rsidRDefault="00791E70" w:rsidP="00A314E8">
      <w:pPr>
        <w:spacing w:after="0" w:line="240" w:lineRule="auto"/>
      </w:pPr>
      <w:r>
        <w:separator/>
      </w:r>
    </w:p>
  </w:endnote>
  <w:endnote w:type="continuationSeparator" w:id="1">
    <w:p w:rsidR="00791E70" w:rsidRDefault="00791E70"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2932E3" w:rsidRDefault="0085401E">
        <w:pPr>
          <w:pStyle w:val="Footer"/>
          <w:jc w:val="center"/>
        </w:pPr>
        <w:r>
          <w:fldChar w:fldCharType="begin"/>
        </w:r>
        <w:r w:rsidR="002932E3">
          <w:instrText xml:space="preserve"> PAGE   \* MERGEFORMAT </w:instrText>
        </w:r>
        <w:r>
          <w:fldChar w:fldCharType="separate"/>
        </w:r>
        <w:r w:rsidR="00083798">
          <w:rPr>
            <w:noProof/>
          </w:rPr>
          <w:t>40</w:t>
        </w:r>
        <w:r>
          <w:rPr>
            <w:noProof/>
          </w:rPr>
          <w:fldChar w:fldCharType="end"/>
        </w:r>
      </w:p>
    </w:sdtContent>
  </w:sdt>
  <w:p w:rsidR="002932E3" w:rsidRDefault="00293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E70" w:rsidRDefault="00791E70" w:rsidP="00A314E8">
      <w:pPr>
        <w:spacing w:after="0" w:line="240" w:lineRule="auto"/>
      </w:pPr>
      <w:r>
        <w:separator/>
      </w:r>
    </w:p>
  </w:footnote>
  <w:footnote w:type="continuationSeparator" w:id="1">
    <w:p w:rsidR="00791E70" w:rsidRDefault="00791E70"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18622D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BF329E1"/>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106CF"/>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41992"/>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B1CE6"/>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663"/>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73AFB"/>
    <w:multiLevelType w:val="hybridMultilevel"/>
    <w:tmpl w:val="D72E95CE"/>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8CA7DBC"/>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9777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D732F"/>
    <w:multiLevelType w:val="hybridMultilevel"/>
    <w:tmpl w:val="C9160A36"/>
    <w:lvl w:ilvl="0" w:tplc="B67E93E2">
      <w:start w:val="9"/>
      <w:numFmt w:val="decimal"/>
      <w:lvlText w:val="%1"/>
      <w:lvlJc w:val="left"/>
      <w:pPr>
        <w:ind w:left="862" w:hanging="360"/>
      </w:pPr>
      <w:rPr>
        <w:rFonts w:hint="default"/>
      </w:rPr>
    </w:lvl>
    <w:lvl w:ilvl="1" w:tplc="04090019" w:tentative="1">
      <w:start w:val="1"/>
      <w:numFmt w:val="upperLetter"/>
      <w:lvlText w:val="%2."/>
      <w:lvlJc w:val="left"/>
      <w:pPr>
        <w:ind w:left="1302" w:hanging="400"/>
      </w:pPr>
    </w:lvl>
    <w:lvl w:ilvl="2" w:tplc="0409001B" w:tentative="1">
      <w:start w:val="1"/>
      <w:numFmt w:val="lowerRoman"/>
      <w:lvlText w:val="%3."/>
      <w:lvlJc w:val="right"/>
      <w:pPr>
        <w:ind w:left="1702" w:hanging="400"/>
      </w:pPr>
    </w:lvl>
    <w:lvl w:ilvl="3" w:tplc="0409000F" w:tentative="1">
      <w:start w:val="1"/>
      <w:numFmt w:val="decimal"/>
      <w:lvlText w:val="%4."/>
      <w:lvlJc w:val="left"/>
      <w:pPr>
        <w:ind w:left="2102" w:hanging="400"/>
      </w:pPr>
    </w:lvl>
    <w:lvl w:ilvl="4" w:tplc="04090019" w:tentative="1">
      <w:start w:val="1"/>
      <w:numFmt w:val="upperLetter"/>
      <w:lvlText w:val="%5."/>
      <w:lvlJc w:val="left"/>
      <w:pPr>
        <w:ind w:left="2502" w:hanging="400"/>
      </w:pPr>
    </w:lvl>
    <w:lvl w:ilvl="5" w:tplc="0409001B" w:tentative="1">
      <w:start w:val="1"/>
      <w:numFmt w:val="lowerRoman"/>
      <w:lvlText w:val="%6."/>
      <w:lvlJc w:val="right"/>
      <w:pPr>
        <w:ind w:left="2902" w:hanging="400"/>
      </w:pPr>
    </w:lvl>
    <w:lvl w:ilvl="6" w:tplc="0409000F" w:tentative="1">
      <w:start w:val="1"/>
      <w:numFmt w:val="decimal"/>
      <w:lvlText w:val="%7."/>
      <w:lvlJc w:val="left"/>
      <w:pPr>
        <w:ind w:left="3302" w:hanging="400"/>
      </w:pPr>
    </w:lvl>
    <w:lvl w:ilvl="7" w:tplc="04090019" w:tentative="1">
      <w:start w:val="1"/>
      <w:numFmt w:val="upperLetter"/>
      <w:lvlText w:val="%8."/>
      <w:lvlJc w:val="left"/>
      <w:pPr>
        <w:ind w:left="3702" w:hanging="400"/>
      </w:pPr>
    </w:lvl>
    <w:lvl w:ilvl="8" w:tplc="0409001B" w:tentative="1">
      <w:start w:val="1"/>
      <w:numFmt w:val="lowerRoman"/>
      <w:lvlText w:val="%9."/>
      <w:lvlJc w:val="right"/>
      <w:pPr>
        <w:ind w:left="4102" w:hanging="400"/>
      </w:pPr>
    </w:lvl>
  </w:abstractNum>
  <w:abstractNum w:abstractNumId="19">
    <w:nsid w:val="68E14697"/>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6"/>
  </w:num>
  <w:num w:numId="4">
    <w:abstractNumId w:val="0"/>
  </w:num>
  <w:num w:numId="5">
    <w:abstractNumId w:val="12"/>
  </w:num>
  <w:num w:numId="6">
    <w:abstractNumId w:val="15"/>
  </w:num>
  <w:num w:numId="7">
    <w:abstractNumId w:val="21"/>
  </w:num>
  <w:num w:numId="8">
    <w:abstractNumId w:val="9"/>
  </w:num>
  <w:num w:numId="9">
    <w:abstractNumId w:val="4"/>
  </w:num>
  <w:num w:numId="10">
    <w:abstractNumId w:val="2"/>
  </w:num>
  <w:num w:numId="11">
    <w:abstractNumId w:val="13"/>
  </w:num>
  <w:num w:numId="12">
    <w:abstractNumId w:val="16"/>
  </w:num>
  <w:num w:numId="13">
    <w:abstractNumId w:val="7"/>
  </w:num>
  <w:num w:numId="14">
    <w:abstractNumId w:val="10"/>
  </w:num>
  <w:num w:numId="15">
    <w:abstractNumId w:val="11"/>
  </w:num>
  <w:num w:numId="16">
    <w:abstractNumId w:val="17"/>
  </w:num>
  <w:num w:numId="17">
    <w:abstractNumId w:val="8"/>
  </w:num>
  <w:num w:numId="18">
    <w:abstractNumId w:val="3"/>
  </w:num>
  <w:num w:numId="19">
    <w:abstractNumId w:val="14"/>
  </w:num>
  <w:num w:numId="20">
    <w:abstractNumId w:val="18"/>
  </w:num>
  <w:num w:numId="21">
    <w:abstractNumId w:val="1"/>
  </w:num>
  <w:num w:numId="22">
    <w:abstractNumId w:val="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BF1640"/>
    <w:rsid w:val="0000529A"/>
    <w:rsid w:val="00011A0D"/>
    <w:rsid w:val="00014638"/>
    <w:rsid w:val="000203D4"/>
    <w:rsid w:val="00020474"/>
    <w:rsid w:val="000311D7"/>
    <w:rsid w:val="0005774B"/>
    <w:rsid w:val="0006682A"/>
    <w:rsid w:val="00083798"/>
    <w:rsid w:val="00093471"/>
    <w:rsid w:val="000A14CF"/>
    <w:rsid w:val="000C37D9"/>
    <w:rsid w:val="000E3BE5"/>
    <w:rsid w:val="000F120C"/>
    <w:rsid w:val="000F4C30"/>
    <w:rsid w:val="0010765D"/>
    <w:rsid w:val="001156AD"/>
    <w:rsid w:val="00142195"/>
    <w:rsid w:val="0016323E"/>
    <w:rsid w:val="0016477B"/>
    <w:rsid w:val="001664AD"/>
    <w:rsid w:val="001670B8"/>
    <w:rsid w:val="001708C7"/>
    <w:rsid w:val="001712D7"/>
    <w:rsid w:val="0018619F"/>
    <w:rsid w:val="001907A6"/>
    <w:rsid w:val="00195E54"/>
    <w:rsid w:val="001A2BE3"/>
    <w:rsid w:val="001A5F27"/>
    <w:rsid w:val="001D70E2"/>
    <w:rsid w:val="001F5491"/>
    <w:rsid w:val="001F6558"/>
    <w:rsid w:val="001F74C3"/>
    <w:rsid w:val="00216997"/>
    <w:rsid w:val="002177A4"/>
    <w:rsid w:val="00225A7D"/>
    <w:rsid w:val="0022746F"/>
    <w:rsid w:val="0025014E"/>
    <w:rsid w:val="00257F34"/>
    <w:rsid w:val="00264BA8"/>
    <w:rsid w:val="00293137"/>
    <w:rsid w:val="002932E3"/>
    <w:rsid w:val="00297CCA"/>
    <w:rsid w:val="002A71AD"/>
    <w:rsid w:val="002B3B28"/>
    <w:rsid w:val="002E0932"/>
    <w:rsid w:val="002E5346"/>
    <w:rsid w:val="002F39C8"/>
    <w:rsid w:val="002F5142"/>
    <w:rsid w:val="002F5A37"/>
    <w:rsid w:val="002F72EC"/>
    <w:rsid w:val="00300272"/>
    <w:rsid w:val="00306E80"/>
    <w:rsid w:val="0031744F"/>
    <w:rsid w:val="0032523A"/>
    <w:rsid w:val="00325C9E"/>
    <w:rsid w:val="00333953"/>
    <w:rsid w:val="003402A0"/>
    <w:rsid w:val="0034030A"/>
    <w:rsid w:val="00341674"/>
    <w:rsid w:val="00357789"/>
    <w:rsid w:val="003619C8"/>
    <w:rsid w:val="00376DE0"/>
    <w:rsid w:val="003810AD"/>
    <w:rsid w:val="003A130B"/>
    <w:rsid w:val="003A6483"/>
    <w:rsid w:val="003B228A"/>
    <w:rsid w:val="003B2778"/>
    <w:rsid w:val="003C38DE"/>
    <w:rsid w:val="003D0AEC"/>
    <w:rsid w:val="003D1540"/>
    <w:rsid w:val="003F228F"/>
    <w:rsid w:val="004100AB"/>
    <w:rsid w:val="00410779"/>
    <w:rsid w:val="0042169F"/>
    <w:rsid w:val="00423BC7"/>
    <w:rsid w:val="00445B3F"/>
    <w:rsid w:val="00457371"/>
    <w:rsid w:val="004651D1"/>
    <w:rsid w:val="00467B5F"/>
    <w:rsid w:val="004844D4"/>
    <w:rsid w:val="0048764E"/>
    <w:rsid w:val="00495D15"/>
    <w:rsid w:val="004A2711"/>
    <w:rsid w:val="004B50D0"/>
    <w:rsid w:val="004B75A2"/>
    <w:rsid w:val="004F66F7"/>
    <w:rsid w:val="004F7986"/>
    <w:rsid w:val="005055CB"/>
    <w:rsid w:val="00521FF5"/>
    <w:rsid w:val="005312C2"/>
    <w:rsid w:val="005352CF"/>
    <w:rsid w:val="00543484"/>
    <w:rsid w:val="00544EB6"/>
    <w:rsid w:val="005637BB"/>
    <w:rsid w:val="005660EF"/>
    <w:rsid w:val="005702A0"/>
    <w:rsid w:val="005746BD"/>
    <w:rsid w:val="005860A9"/>
    <w:rsid w:val="0058696A"/>
    <w:rsid w:val="005943D3"/>
    <w:rsid w:val="005B7A02"/>
    <w:rsid w:val="005D265F"/>
    <w:rsid w:val="005E6D3E"/>
    <w:rsid w:val="005F704C"/>
    <w:rsid w:val="00620281"/>
    <w:rsid w:val="00623ADF"/>
    <w:rsid w:val="00625303"/>
    <w:rsid w:val="0062617B"/>
    <w:rsid w:val="006265F2"/>
    <w:rsid w:val="0065004D"/>
    <w:rsid w:val="00695E89"/>
    <w:rsid w:val="006A1E7D"/>
    <w:rsid w:val="006C2A51"/>
    <w:rsid w:val="006D3D21"/>
    <w:rsid w:val="006E0FFF"/>
    <w:rsid w:val="007029A0"/>
    <w:rsid w:val="007110C0"/>
    <w:rsid w:val="007162E0"/>
    <w:rsid w:val="00725764"/>
    <w:rsid w:val="00731C34"/>
    <w:rsid w:val="00736753"/>
    <w:rsid w:val="0075501B"/>
    <w:rsid w:val="00763E62"/>
    <w:rsid w:val="00765716"/>
    <w:rsid w:val="00787E9A"/>
    <w:rsid w:val="00791E70"/>
    <w:rsid w:val="00796136"/>
    <w:rsid w:val="00797BDA"/>
    <w:rsid w:val="007A525B"/>
    <w:rsid w:val="007A5570"/>
    <w:rsid w:val="007B4483"/>
    <w:rsid w:val="007B4DB7"/>
    <w:rsid w:val="007C2478"/>
    <w:rsid w:val="007F66A2"/>
    <w:rsid w:val="008078BE"/>
    <w:rsid w:val="00852E14"/>
    <w:rsid w:val="0085401E"/>
    <w:rsid w:val="00856C00"/>
    <w:rsid w:val="00862640"/>
    <w:rsid w:val="008957D4"/>
    <w:rsid w:val="00896FCB"/>
    <w:rsid w:val="008A596B"/>
    <w:rsid w:val="008A7C86"/>
    <w:rsid w:val="008C39CF"/>
    <w:rsid w:val="008C4DBB"/>
    <w:rsid w:val="008D1A6C"/>
    <w:rsid w:val="008D3385"/>
    <w:rsid w:val="008F5061"/>
    <w:rsid w:val="008F7D26"/>
    <w:rsid w:val="00912DA6"/>
    <w:rsid w:val="00916C45"/>
    <w:rsid w:val="00922993"/>
    <w:rsid w:val="00926DD3"/>
    <w:rsid w:val="00953ADF"/>
    <w:rsid w:val="0095488E"/>
    <w:rsid w:val="00962497"/>
    <w:rsid w:val="00996725"/>
    <w:rsid w:val="009A5CF9"/>
    <w:rsid w:val="009B2308"/>
    <w:rsid w:val="009B5B33"/>
    <w:rsid w:val="009D7432"/>
    <w:rsid w:val="009E2516"/>
    <w:rsid w:val="009F5125"/>
    <w:rsid w:val="00A04C92"/>
    <w:rsid w:val="00A04E87"/>
    <w:rsid w:val="00A15DE1"/>
    <w:rsid w:val="00A2126F"/>
    <w:rsid w:val="00A27D73"/>
    <w:rsid w:val="00A314E8"/>
    <w:rsid w:val="00A34640"/>
    <w:rsid w:val="00A35DB4"/>
    <w:rsid w:val="00A54461"/>
    <w:rsid w:val="00A73861"/>
    <w:rsid w:val="00A74727"/>
    <w:rsid w:val="00A757F7"/>
    <w:rsid w:val="00A75836"/>
    <w:rsid w:val="00A83DDE"/>
    <w:rsid w:val="00A96CBD"/>
    <w:rsid w:val="00AA6148"/>
    <w:rsid w:val="00AA6A05"/>
    <w:rsid w:val="00AB5EC8"/>
    <w:rsid w:val="00AC71D2"/>
    <w:rsid w:val="00AD2A96"/>
    <w:rsid w:val="00AD698A"/>
    <w:rsid w:val="00B10ED9"/>
    <w:rsid w:val="00B120A5"/>
    <w:rsid w:val="00B270B1"/>
    <w:rsid w:val="00B34166"/>
    <w:rsid w:val="00B40BCF"/>
    <w:rsid w:val="00B5455B"/>
    <w:rsid w:val="00B65F6F"/>
    <w:rsid w:val="00B80BCD"/>
    <w:rsid w:val="00B81DE6"/>
    <w:rsid w:val="00B90241"/>
    <w:rsid w:val="00B93AC4"/>
    <w:rsid w:val="00B9703F"/>
    <w:rsid w:val="00BB3A24"/>
    <w:rsid w:val="00BD1FDB"/>
    <w:rsid w:val="00BD383E"/>
    <w:rsid w:val="00BD42A8"/>
    <w:rsid w:val="00BD4ADA"/>
    <w:rsid w:val="00BD7EC0"/>
    <w:rsid w:val="00BE7A27"/>
    <w:rsid w:val="00BF07B2"/>
    <w:rsid w:val="00BF1640"/>
    <w:rsid w:val="00BF17A7"/>
    <w:rsid w:val="00BF2FD5"/>
    <w:rsid w:val="00BF7F79"/>
    <w:rsid w:val="00C01638"/>
    <w:rsid w:val="00C02DB1"/>
    <w:rsid w:val="00C2298F"/>
    <w:rsid w:val="00C32B1C"/>
    <w:rsid w:val="00C349D2"/>
    <w:rsid w:val="00C52C8B"/>
    <w:rsid w:val="00C6409D"/>
    <w:rsid w:val="00C674A7"/>
    <w:rsid w:val="00C75058"/>
    <w:rsid w:val="00CA62C4"/>
    <w:rsid w:val="00CA6485"/>
    <w:rsid w:val="00CB5526"/>
    <w:rsid w:val="00CB620A"/>
    <w:rsid w:val="00CD6FBF"/>
    <w:rsid w:val="00CE224C"/>
    <w:rsid w:val="00CF1780"/>
    <w:rsid w:val="00CF24E0"/>
    <w:rsid w:val="00CF4666"/>
    <w:rsid w:val="00D00948"/>
    <w:rsid w:val="00D07086"/>
    <w:rsid w:val="00D11615"/>
    <w:rsid w:val="00D219E9"/>
    <w:rsid w:val="00D27140"/>
    <w:rsid w:val="00D27419"/>
    <w:rsid w:val="00D36D8C"/>
    <w:rsid w:val="00D467B8"/>
    <w:rsid w:val="00D52867"/>
    <w:rsid w:val="00D56DF9"/>
    <w:rsid w:val="00D57607"/>
    <w:rsid w:val="00D65A57"/>
    <w:rsid w:val="00D927AB"/>
    <w:rsid w:val="00D936B9"/>
    <w:rsid w:val="00DA7106"/>
    <w:rsid w:val="00DA7BEC"/>
    <w:rsid w:val="00DB6910"/>
    <w:rsid w:val="00DB7861"/>
    <w:rsid w:val="00DC69AB"/>
    <w:rsid w:val="00DD3FC1"/>
    <w:rsid w:val="00DE146E"/>
    <w:rsid w:val="00DE2A31"/>
    <w:rsid w:val="00DF378F"/>
    <w:rsid w:val="00DF3B7F"/>
    <w:rsid w:val="00DF4218"/>
    <w:rsid w:val="00E053D8"/>
    <w:rsid w:val="00E25F91"/>
    <w:rsid w:val="00E275EA"/>
    <w:rsid w:val="00E27883"/>
    <w:rsid w:val="00E34B57"/>
    <w:rsid w:val="00E50536"/>
    <w:rsid w:val="00E628EC"/>
    <w:rsid w:val="00E967A4"/>
    <w:rsid w:val="00EB1235"/>
    <w:rsid w:val="00EB5DB1"/>
    <w:rsid w:val="00EC7084"/>
    <w:rsid w:val="00EE5045"/>
    <w:rsid w:val="00F04E2E"/>
    <w:rsid w:val="00F11331"/>
    <w:rsid w:val="00F2798B"/>
    <w:rsid w:val="00F304F2"/>
    <w:rsid w:val="00F317D6"/>
    <w:rsid w:val="00F37DBC"/>
    <w:rsid w:val="00F42EF3"/>
    <w:rsid w:val="00F432F4"/>
    <w:rsid w:val="00F47B1C"/>
    <w:rsid w:val="00F6480A"/>
    <w:rsid w:val="00FA5036"/>
    <w:rsid w:val="00FB4521"/>
    <w:rsid w:val="00FB78EC"/>
    <w:rsid w:val="00FC7794"/>
    <w:rsid w:val="00FD2055"/>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621989">
      <w:bodyDiv w:val="1"/>
      <w:marLeft w:val="0"/>
      <w:marRight w:val="0"/>
      <w:marTop w:val="0"/>
      <w:marBottom w:val="0"/>
      <w:divBdr>
        <w:top w:val="none" w:sz="0" w:space="0" w:color="auto"/>
        <w:left w:val="none" w:sz="0" w:space="0" w:color="auto"/>
        <w:bottom w:val="none" w:sz="0" w:space="0" w:color="auto"/>
        <w:right w:val="none" w:sz="0" w:space="0" w:color="auto"/>
      </w:divBdr>
    </w:div>
    <w:div w:id="631591793">
      <w:bodyDiv w:val="1"/>
      <w:marLeft w:val="0"/>
      <w:marRight w:val="0"/>
      <w:marTop w:val="0"/>
      <w:marBottom w:val="0"/>
      <w:divBdr>
        <w:top w:val="none" w:sz="0" w:space="0" w:color="auto"/>
        <w:left w:val="none" w:sz="0" w:space="0" w:color="auto"/>
        <w:bottom w:val="none" w:sz="0" w:space="0" w:color="auto"/>
        <w:right w:val="none" w:sz="0" w:space="0" w:color="auto"/>
      </w:divBdr>
    </w:div>
    <w:div w:id="796604629">
      <w:bodyDiv w:val="1"/>
      <w:marLeft w:val="0"/>
      <w:marRight w:val="0"/>
      <w:marTop w:val="0"/>
      <w:marBottom w:val="0"/>
      <w:divBdr>
        <w:top w:val="none" w:sz="0" w:space="0" w:color="auto"/>
        <w:left w:val="none" w:sz="0" w:space="0" w:color="auto"/>
        <w:bottom w:val="none" w:sz="0" w:space="0" w:color="auto"/>
        <w:right w:val="none" w:sz="0" w:space="0" w:color="auto"/>
      </w:divBdr>
    </w:div>
    <w:div w:id="1041514879">
      <w:bodyDiv w:val="1"/>
      <w:marLeft w:val="0"/>
      <w:marRight w:val="0"/>
      <w:marTop w:val="0"/>
      <w:marBottom w:val="0"/>
      <w:divBdr>
        <w:top w:val="none" w:sz="0" w:space="0" w:color="auto"/>
        <w:left w:val="none" w:sz="0" w:space="0" w:color="auto"/>
        <w:bottom w:val="none" w:sz="0" w:space="0" w:color="auto"/>
        <w:right w:val="none" w:sz="0" w:space="0" w:color="auto"/>
      </w:divBdr>
    </w:div>
    <w:div w:id="12334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71</Pages>
  <Words>11592</Words>
  <Characters>66079</Characters>
  <Application>Microsoft Office Word</Application>
  <DocSecurity>0</DocSecurity>
  <Lines>550</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Hao</dc:creator>
  <cp:lastModifiedBy>Administrator</cp:lastModifiedBy>
  <cp:revision>19</cp:revision>
  <cp:lastPrinted>2016-02-29T08:50:00Z</cp:lastPrinted>
  <dcterms:created xsi:type="dcterms:W3CDTF">2016-12-16T06:53:00Z</dcterms:created>
  <dcterms:modified xsi:type="dcterms:W3CDTF">2016-12-19T06:58:00Z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SBVWEBAPP01SBV080714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239280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http://webcenter-app01:16200/cs/idcplg?IdcService=DESKTOP_DOC_INFO&amp;dDocName=SBVWEBAPP01SBV080714&amp;dID=239280&amp;ClientControlled=DocMan,taskpane&amp;coreContentOnly=1</vt:lpwstr>
  </property>
</Properties>
</file>