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EBC8" w14:textId="77777777" w:rsidR="00432876" w:rsidRDefault="00CC3BCD" w:rsidP="00432876">
      <w:pPr>
        <w:spacing w:after="0"/>
        <w:jc w:val="center"/>
        <w:rPr>
          <w:rFonts w:ascii="Times New Roman" w:hAnsi="Times New Roman" w:cs="Times New Roman"/>
          <w:b/>
          <w:bCs/>
          <w:sz w:val="28"/>
          <w:szCs w:val="28"/>
        </w:rPr>
      </w:pPr>
      <w:r>
        <w:rPr>
          <w:rFonts w:ascii="Times New Roman" w:hAnsi="Times New Roman" w:cs="Times New Roman"/>
          <w:b/>
          <w:bCs/>
          <w:sz w:val="28"/>
          <w:szCs w:val="28"/>
        </w:rPr>
        <w:t>Danh mục tài liệu</w:t>
      </w:r>
    </w:p>
    <w:p w14:paraId="794F5B80" w14:textId="6441C3F5" w:rsidR="00CC3BCD" w:rsidRDefault="00CC3BCD" w:rsidP="00432876">
      <w:pPr>
        <w:jc w:val="center"/>
        <w:rPr>
          <w:rFonts w:ascii="Times New Roman" w:hAnsi="Times New Roman" w:cs="Times New Roman"/>
          <w:b/>
          <w:bCs/>
          <w:sz w:val="28"/>
          <w:szCs w:val="28"/>
        </w:rPr>
      </w:pPr>
      <w:r>
        <w:rPr>
          <w:rFonts w:ascii="Times New Roman" w:hAnsi="Times New Roman" w:cs="Times New Roman"/>
          <w:b/>
          <w:bCs/>
          <w:sz w:val="28"/>
          <w:szCs w:val="28"/>
        </w:rPr>
        <w:t xml:space="preserve">đính kèm Tờ trình </w:t>
      </w:r>
      <w:r w:rsidR="00C1741C">
        <w:rPr>
          <w:rFonts w:ascii="Times New Roman" w:hAnsi="Times New Roman" w:cs="Times New Roman"/>
          <w:b/>
          <w:bCs/>
          <w:sz w:val="28"/>
          <w:szCs w:val="28"/>
        </w:rPr>
        <w:t>số</w:t>
      </w:r>
      <w:r w:rsidR="00DD29B0">
        <w:rPr>
          <w:rFonts w:ascii="Times New Roman" w:hAnsi="Times New Roman" w:cs="Times New Roman"/>
          <w:b/>
          <w:bCs/>
          <w:sz w:val="28"/>
          <w:szCs w:val="28"/>
        </w:rPr>
        <w:t xml:space="preserve"> </w:t>
      </w:r>
      <w:proofErr w:type="gramStart"/>
      <w:r w:rsidR="00CE2ECF">
        <w:rPr>
          <w:rFonts w:ascii="Times New Roman" w:hAnsi="Times New Roman" w:cs="Times New Roman"/>
          <w:b/>
          <w:bCs/>
          <w:sz w:val="28"/>
          <w:szCs w:val="28"/>
        </w:rPr>
        <w:t>….</w:t>
      </w:r>
      <w:r w:rsidR="00DD29B0">
        <w:rPr>
          <w:rFonts w:ascii="Times New Roman" w:hAnsi="Times New Roman" w:cs="Times New Roman"/>
          <w:b/>
          <w:bCs/>
          <w:sz w:val="28"/>
          <w:szCs w:val="28"/>
        </w:rPr>
        <w:t>/</w:t>
      </w:r>
      <w:proofErr w:type="gramEnd"/>
      <w:r w:rsidR="00DD29B0">
        <w:rPr>
          <w:rFonts w:ascii="Times New Roman" w:hAnsi="Times New Roman" w:cs="Times New Roman"/>
          <w:b/>
          <w:bCs/>
          <w:sz w:val="28"/>
          <w:szCs w:val="28"/>
        </w:rPr>
        <w:t xml:space="preserve">TTr-TTGSNH3 </w:t>
      </w:r>
      <w:r w:rsidR="00C1741C">
        <w:rPr>
          <w:rFonts w:ascii="Times New Roman" w:hAnsi="Times New Roman" w:cs="Times New Roman"/>
          <w:b/>
          <w:bCs/>
          <w:sz w:val="28"/>
          <w:szCs w:val="28"/>
        </w:rPr>
        <w:t>ngày</w:t>
      </w:r>
      <w:r w:rsidR="00DD29B0">
        <w:rPr>
          <w:rFonts w:ascii="Times New Roman" w:hAnsi="Times New Roman" w:cs="Times New Roman"/>
          <w:b/>
          <w:bCs/>
          <w:sz w:val="28"/>
          <w:szCs w:val="28"/>
        </w:rPr>
        <w:t xml:space="preserve"> </w:t>
      </w:r>
      <w:r w:rsidR="00CE2ECF">
        <w:rPr>
          <w:rFonts w:ascii="Times New Roman" w:hAnsi="Times New Roman" w:cs="Times New Roman"/>
          <w:b/>
          <w:bCs/>
          <w:sz w:val="28"/>
          <w:szCs w:val="28"/>
        </w:rPr>
        <w:t>….</w:t>
      </w:r>
      <w:r w:rsidR="00DD29B0">
        <w:rPr>
          <w:rFonts w:ascii="Times New Roman" w:hAnsi="Times New Roman" w:cs="Times New Roman"/>
          <w:b/>
          <w:bCs/>
          <w:sz w:val="28"/>
          <w:szCs w:val="28"/>
        </w:rPr>
        <w:t>/</w:t>
      </w:r>
      <w:r w:rsidR="00CE2ECF">
        <w:rPr>
          <w:rFonts w:ascii="Times New Roman" w:hAnsi="Times New Roman" w:cs="Times New Roman"/>
          <w:b/>
          <w:bCs/>
          <w:sz w:val="28"/>
          <w:szCs w:val="28"/>
        </w:rPr>
        <w:t>….</w:t>
      </w:r>
      <w:r w:rsidR="00DD29B0">
        <w:rPr>
          <w:rFonts w:ascii="Times New Roman" w:hAnsi="Times New Roman" w:cs="Times New Roman"/>
          <w:b/>
          <w:bCs/>
          <w:sz w:val="28"/>
          <w:szCs w:val="28"/>
        </w:rPr>
        <w:t>/</w:t>
      </w:r>
      <w:r w:rsidR="00C1741C">
        <w:rPr>
          <w:rFonts w:ascii="Times New Roman" w:hAnsi="Times New Roman" w:cs="Times New Roman"/>
          <w:b/>
          <w:bCs/>
          <w:sz w:val="28"/>
          <w:szCs w:val="28"/>
        </w:rPr>
        <w:t>2024</w:t>
      </w:r>
    </w:p>
    <w:p w14:paraId="501860CD" w14:textId="77777777" w:rsidR="00D352AF" w:rsidRPr="00D352AF" w:rsidRDefault="00D352AF" w:rsidP="00432876">
      <w:pPr>
        <w:jc w:val="center"/>
        <w:rPr>
          <w:rFonts w:ascii="Times New Roman" w:hAnsi="Times New Roman" w:cs="Times New Roman"/>
          <w:b/>
          <w:bCs/>
          <w:sz w:val="18"/>
          <w:szCs w:val="28"/>
        </w:rPr>
      </w:pPr>
    </w:p>
    <w:tbl>
      <w:tblPr>
        <w:tblStyle w:val="TableGrid"/>
        <w:tblW w:w="10031" w:type="dxa"/>
        <w:tblLayout w:type="fixed"/>
        <w:tblLook w:val="04A0" w:firstRow="1" w:lastRow="0" w:firstColumn="1" w:lastColumn="0" w:noHBand="0" w:noVBand="1"/>
      </w:tblPr>
      <w:tblGrid>
        <w:gridCol w:w="828"/>
        <w:gridCol w:w="2428"/>
        <w:gridCol w:w="5953"/>
        <w:gridCol w:w="822"/>
      </w:tblGrid>
      <w:tr w:rsidR="00DD29B0" w14:paraId="1B0EF5D9" w14:textId="77777777" w:rsidTr="00BE7DD5">
        <w:tc>
          <w:tcPr>
            <w:tcW w:w="828" w:type="dxa"/>
            <w:vAlign w:val="center"/>
          </w:tcPr>
          <w:p w14:paraId="2F95199F" w14:textId="27FA3D22" w:rsidR="00DD29B0" w:rsidRPr="00DD29B0" w:rsidRDefault="00DD29B0" w:rsidP="00432876">
            <w:pPr>
              <w:jc w:val="center"/>
              <w:rPr>
                <w:rFonts w:ascii="Times New Roman" w:hAnsi="Times New Roman" w:cs="Times New Roman"/>
                <w:b/>
                <w:bCs/>
                <w:sz w:val="28"/>
                <w:szCs w:val="28"/>
              </w:rPr>
            </w:pPr>
            <w:r w:rsidRPr="00DD29B0">
              <w:rPr>
                <w:rFonts w:ascii="Times New Roman" w:hAnsi="Times New Roman" w:cs="Times New Roman"/>
                <w:b/>
                <w:bCs/>
                <w:sz w:val="28"/>
                <w:szCs w:val="28"/>
              </w:rPr>
              <w:t>STT</w:t>
            </w:r>
          </w:p>
        </w:tc>
        <w:tc>
          <w:tcPr>
            <w:tcW w:w="2428" w:type="dxa"/>
            <w:vAlign w:val="center"/>
          </w:tcPr>
          <w:p w14:paraId="0604C18E" w14:textId="4607F6C7" w:rsidR="00DD29B0" w:rsidRPr="00DD29B0" w:rsidRDefault="00DD29B0" w:rsidP="00DD29B0">
            <w:pPr>
              <w:jc w:val="center"/>
              <w:rPr>
                <w:rFonts w:ascii="Times New Roman" w:hAnsi="Times New Roman" w:cs="Times New Roman"/>
                <w:b/>
                <w:bCs/>
                <w:sz w:val="28"/>
                <w:szCs w:val="28"/>
              </w:rPr>
            </w:pPr>
            <w:r w:rsidRPr="00DD29B0">
              <w:rPr>
                <w:rFonts w:ascii="Times New Roman" w:hAnsi="Times New Roman" w:cs="Times New Roman"/>
                <w:b/>
                <w:bCs/>
                <w:sz w:val="28"/>
                <w:szCs w:val="28"/>
              </w:rPr>
              <w:t>Số ký hiệu, ngày tháng văn bản</w:t>
            </w:r>
          </w:p>
        </w:tc>
        <w:tc>
          <w:tcPr>
            <w:tcW w:w="5953" w:type="dxa"/>
            <w:vAlign w:val="center"/>
          </w:tcPr>
          <w:p w14:paraId="7F82216D" w14:textId="33270C7C" w:rsidR="00DD29B0" w:rsidRPr="00DD29B0" w:rsidRDefault="00DD29B0" w:rsidP="00DD29B0">
            <w:pPr>
              <w:jc w:val="center"/>
              <w:rPr>
                <w:rFonts w:ascii="Times New Roman" w:hAnsi="Times New Roman" w:cs="Times New Roman"/>
                <w:b/>
                <w:bCs/>
                <w:sz w:val="28"/>
                <w:szCs w:val="28"/>
              </w:rPr>
            </w:pPr>
            <w:r w:rsidRPr="00DD29B0">
              <w:rPr>
                <w:rFonts w:ascii="Times New Roman" w:hAnsi="Times New Roman" w:cs="Times New Roman"/>
                <w:b/>
                <w:bCs/>
                <w:sz w:val="28"/>
                <w:szCs w:val="28"/>
              </w:rPr>
              <w:t>Nội dung, trích yếu</w:t>
            </w:r>
          </w:p>
        </w:tc>
        <w:tc>
          <w:tcPr>
            <w:tcW w:w="822" w:type="dxa"/>
            <w:vAlign w:val="center"/>
          </w:tcPr>
          <w:p w14:paraId="3E493F52" w14:textId="7C16C902" w:rsidR="00DD29B0" w:rsidRPr="00DD29B0" w:rsidRDefault="00DD29B0" w:rsidP="00DD29B0">
            <w:pPr>
              <w:jc w:val="center"/>
              <w:rPr>
                <w:rFonts w:ascii="Times New Roman" w:hAnsi="Times New Roman" w:cs="Times New Roman"/>
                <w:b/>
                <w:bCs/>
                <w:sz w:val="28"/>
                <w:szCs w:val="28"/>
              </w:rPr>
            </w:pPr>
            <w:r w:rsidRPr="00DD29B0">
              <w:rPr>
                <w:rFonts w:ascii="Times New Roman" w:hAnsi="Times New Roman" w:cs="Times New Roman"/>
                <w:b/>
                <w:bCs/>
                <w:sz w:val="28"/>
                <w:szCs w:val="28"/>
              </w:rPr>
              <w:t>Ghi chú</w:t>
            </w:r>
          </w:p>
        </w:tc>
      </w:tr>
      <w:tr w:rsidR="00DD29B0" w14:paraId="37810064" w14:textId="77777777" w:rsidTr="00BE7DD5">
        <w:tc>
          <w:tcPr>
            <w:tcW w:w="828" w:type="dxa"/>
          </w:tcPr>
          <w:p w14:paraId="454153AD" w14:textId="76D64ACE" w:rsidR="00DD29B0" w:rsidRPr="00322E4C" w:rsidRDefault="00432876" w:rsidP="00432876">
            <w:pPr>
              <w:jc w:val="center"/>
              <w:rPr>
                <w:rFonts w:ascii="Times New Roman" w:hAnsi="Times New Roman" w:cs="Times New Roman"/>
                <w:bCs/>
                <w:sz w:val="27"/>
                <w:szCs w:val="27"/>
              </w:rPr>
            </w:pPr>
            <w:r w:rsidRPr="00322E4C">
              <w:rPr>
                <w:rFonts w:ascii="Times New Roman" w:hAnsi="Times New Roman" w:cs="Times New Roman"/>
                <w:bCs/>
                <w:sz w:val="27"/>
                <w:szCs w:val="27"/>
              </w:rPr>
              <w:t>1</w:t>
            </w:r>
          </w:p>
        </w:tc>
        <w:tc>
          <w:tcPr>
            <w:tcW w:w="2428" w:type="dxa"/>
          </w:tcPr>
          <w:p w14:paraId="78AFC2CD" w14:textId="4EEBB140" w:rsidR="00DD29B0" w:rsidRPr="00322E4C" w:rsidRDefault="00DA7D8D" w:rsidP="00CC3BCD">
            <w:pPr>
              <w:jc w:val="both"/>
              <w:rPr>
                <w:rFonts w:ascii="Times New Roman" w:hAnsi="Times New Roman" w:cs="Times New Roman"/>
                <w:bCs/>
                <w:sz w:val="27"/>
                <w:szCs w:val="27"/>
              </w:rPr>
            </w:pPr>
            <w:r w:rsidRPr="00322E4C">
              <w:rPr>
                <w:rFonts w:ascii="Times New Roman" w:hAnsi="Times New Roman" w:cs="Times New Roman"/>
                <w:bCs/>
                <w:sz w:val="27"/>
                <w:szCs w:val="27"/>
              </w:rPr>
              <w:t>Dự thảo Thông tư</w:t>
            </w:r>
          </w:p>
        </w:tc>
        <w:tc>
          <w:tcPr>
            <w:tcW w:w="5953" w:type="dxa"/>
          </w:tcPr>
          <w:p w14:paraId="61FDE4B9" w14:textId="465B96AE" w:rsidR="00DD29B0" w:rsidRPr="00322E4C" w:rsidRDefault="00DA7D8D" w:rsidP="00E12D7C">
            <w:pPr>
              <w:jc w:val="both"/>
              <w:rPr>
                <w:rFonts w:ascii="Times New Roman" w:hAnsi="Times New Roman" w:cs="Times New Roman"/>
                <w:color w:val="000000"/>
                <w:sz w:val="27"/>
                <w:szCs w:val="27"/>
                <w:lang w:val="da-DK"/>
              </w:rPr>
            </w:pPr>
            <w:r w:rsidRPr="00322E4C">
              <w:rPr>
                <w:rFonts w:ascii="Times New Roman" w:hAnsi="Times New Roman" w:cs="Times New Roman"/>
                <w:color w:val="000000"/>
                <w:sz w:val="27"/>
                <w:szCs w:val="27"/>
                <w:lang w:val="da-DK"/>
              </w:rPr>
              <w:t xml:space="preserve">Về việc xây dựng </w:t>
            </w:r>
            <w:r w:rsidR="00CA0222"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p w14:paraId="1C7EC63B" w14:textId="532C975A" w:rsidR="00B84929" w:rsidRPr="00322E4C" w:rsidRDefault="00B84929" w:rsidP="00E12D7C">
            <w:pPr>
              <w:jc w:val="both"/>
              <w:rPr>
                <w:rFonts w:ascii="Times New Roman" w:hAnsi="Times New Roman" w:cs="Times New Roman"/>
                <w:bCs/>
                <w:sz w:val="27"/>
                <w:szCs w:val="27"/>
              </w:rPr>
            </w:pPr>
          </w:p>
        </w:tc>
        <w:tc>
          <w:tcPr>
            <w:tcW w:w="822" w:type="dxa"/>
          </w:tcPr>
          <w:p w14:paraId="09D124E4" w14:textId="5222CF7D" w:rsidR="00DD29B0" w:rsidRDefault="00DD29B0" w:rsidP="00CC3BCD">
            <w:pPr>
              <w:jc w:val="both"/>
              <w:rPr>
                <w:rFonts w:ascii="Times New Roman" w:hAnsi="Times New Roman" w:cs="Times New Roman"/>
                <w:b/>
                <w:bCs/>
                <w:sz w:val="28"/>
                <w:szCs w:val="28"/>
              </w:rPr>
            </w:pPr>
          </w:p>
        </w:tc>
      </w:tr>
      <w:tr w:rsidR="00DD29B0" w14:paraId="7353CD51" w14:textId="77777777" w:rsidTr="00BE7DD5">
        <w:tc>
          <w:tcPr>
            <w:tcW w:w="828" w:type="dxa"/>
          </w:tcPr>
          <w:p w14:paraId="40C7EF65" w14:textId="1600B43A" w:rsidR="00DD29B0" w:rsidRPr="00322E4C" w:rsidRDefault="00432876" w:rsidP="00432876">
            <w:pPr>
              <w:jc w:val="center"/>
              <w:rPr>
                <w:rFonts w:ascii="Times New Roman" w:hAnsi="Times New Roman" w:cs="Times New Roman"/>
                <w:bCs/>
                <w:sz w:val="27"/>
                <w:szCs w:val="27"/>
              </w:rPr>
            </w:pPr>
            <w:r w:rsidRPr="00322E4C">
              <w:rPr>
                <w:rFonts w:ascii="Times New Roman" w:hAnsi="Times New Roman" w:cs="Times New Roman"/>
                <w:bCs/>
                <w:sz w:val="27"/>
                <w:szCs w:val="27"/>
              </w:rPr>
              <w:t>2</w:t>
            </w:r>
          </w:p>
        </w:tc>
        <w:tc>
          <w:tcPr>
            <w:tcW w:w="2428" w:type="dxa"/>
          </w:tcPr>
          <w:p w14:paraId="6AF8D3B1" w14:textId="7EE07FB6" w:rsidR="00DD29B0" w:rsidRPr="00322E4C" w:rsidRDefault="00A47700" w:rsidP="00425F11">
            <w:pPr>
              <w:jc w:val="both"/>
              <w:rPr>
                <w:rFonts w:ascii="Times New Roman" w:hAnsi="Times New Roman" w:cs="Times New Roman"/>
                <w:bCs/>
                <w:sz w:val="27"/>
                <w:szCs w:val="27"/>
              </w:rPr>
            </w:pPr>
            <w:r w:rsidRPr="00322E4C">
              <w:rPr>
                <w:rFonts w:ascii="Times New Roman" w:hAnsi="Times New Roman" w:cs="Times New Roman"/>
                <w:bCs/>
                <w:sz w:val="27"/>
                <w:szCs w:val="27"/>
              </w:rPr>
              <w:t>Bản thuyết minh</w:t>
            </w:r>
          </w:p>
        </w:tc>
        <w:tc>
          <w:tcPr>
            <w:tcW w:w="5953" w:type="dxa"/>
          </w:tcPr>
          <w:p w14:paraId="2158AD52" w14:textId="63F6D33B" w:rsidR="00DD29B0" w:rsidRPr="00322E4C" w:rsidRDefault="00A47700" w:rsidP="00CC3BCD">
            <w:pPr>
              <w:jc w:val="both"/>
              <w:rPr>
                <w:rFonts w:ascii="Times New Roman" w:hAnsi="Times New Roman" w:cs="Times New Roman"/>
                <w:color w:val="000000"/>
                <w:sz w:val="27"/>
                <w:szCs w:val="27"/>
                <w:lang w:val="da-DK"/>
              </w:rPr>
            </w:pPr>
            <w:r w:rsidRPr="00322E4C">
              <w:rPr>
                <w:rFonts w:ascii="Times New Roman" w:hAnsi="Times New Roman" w:cs="Times New Roman"/>
                <w:color w:val="000000"/>
                <w:sz w:val="27"/>
                <w:szCs w:val="27"/>
                <w:lang w:val="da-DK"/>
              </w:rPr>
              <w:t xml:space="preserve">Về việc xây dựng </w:t>
            </w:r>
            <w:r w:rsidR="00CA0222"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p w14:paraId="5589DC13" w14:textId="4303FE39" w:rsidR="00B84929" w:rsidRPr="00322E4C" w:rsidRDefault="00B84929" w:rsidP="00CC3BCD">
            <w:pPr>
              <w:jc w:val="both"/>
              <w:rPr>
                <w:rFonts w:ascii="Times New Roman" w:hAnsi="Times New Roman" w:cs="Times New Roman"/>
                <w:bCs/>
                <w:sz w:val="27"/>
                <w:szCs w:val="27"/>
              </w:rPr>
            </w:pPr>
          </w:p>
        </w:tc>
        <w:tc>
          <w:tcPr>
            <w:tcW w:w="822" w:type="dxa"/>
          </w:tcPr>
          <w:p w14:paraId="66DE258F" w14:textId="4687746A" w:rsidR="00DD29B0" w:rsidRDefault="00DD29B0" w:rsidP="00CC3BCD">
            <w:pPr>
              <w:jc w:val="both"/>
              <w:rPr>
                <w:rFonts w:ascii="Times New Roman" w:hAnsi="Times New Roman" w:cs="Times New Roman"/>
                <w:b/>
                <w:bCs/>
                <w:sz w:val="28"/>
                <w:szCs w:val="28"/>
              </w:rPr>
            </w:pPr>
          </w:p>
        </w:tc>
      </w:tr>
      <w:tr w:rsidR="00DD29B0" w14:paraId="4D597F2E" w14:textId="77777777" w:rsidTr="00BE7DD5">
        <w:tc>
          <w:tcPr>
            <w:tcW w:w="828" w:type="dxa"/>
          </w:tcPr>
          <w:p w14:paraId="64EDA867" w14:textId="340EE46C" w:rsidR="00DD29B0" w:rsidRPr="00322E4C" w:rsidRDefault="00432876" w:rsidP="00432876">
            <w:pPr>
              <w:jc w:val="center"/>
              <w:rPr>
                <w:rFonts w:ascii="Times New Roman" w:hAnsi="Times New Roman" w:cs="Times New Roman"/>
                <w:bCs/>
                <w:sz w:val="27"/>
                <w:szCs w:val="27"/>
              </w:rPr>
            </w:pPr>
            <w:r w:rsidRPr="00322E4C">
              <w:rPr>
                <w:rFonts w:ascii="Times New Roman" w:hAnsi="Times New Roman" w:cs="Times New Roman"/>
                <w:bCs/>
                <w:sz w:val="27"/>
                <w:szCs w:val="27"/>
              </w:rPr>
              <w:t>3</w:t>
            </w:r>
          </w:p>
        </w:tc>
        <w:tc>
          <w:tcPr>
            <w:tcW w:w="2428" w:type="dxa"/>
          </w:tcPr>
          <w:p w14:paraId="70F88B9E" w14:textId="4CA19F7D" w:rsidR="00DD29B0" w:rsidRPr="00322E4C" w:rsidRDefault="00A47700" w:rsidP="00CC3BCD">
            <w:pPr>
              <w:jc w:val="both"/>
              <w:rPr>
                <w:rFonts w:ascii="Times New Roman" w:hAnsi="Times New Roman" w:cs="Times New Roman"/>
                <w:bCs/>
                <w:sz w:val="27"/>
                <w:szCs w:val="27"/>
              </w:rPr>
            </w:pPr>
            <w:r w:rsidRPr="00322E4C">
              <w:rPr>
                <w:rFonts w:ascii="Times New Roman" w:hAnsi="Times New Roman" w:cs="Times New Roman"/>
                <w:bCs/>
                <w:sz w:val="27"/>
                <w:szCs w:val="27"/>
              </w:rPr>
              <w:t>Dự thảo Công văn gửi Ủy ban Trung ương Mặt trận Tổ quốc Việt Nam</w:t>
            </w:r>
            <w:r w:rsidR="00425F11" w:rsidRPr="00322E4C">
              <w:rPr>
                <w:rFonts w:ascii="Times New Roman" w:hAnsi="Times New Roman" w:cs="Times New Roman"/>
                <w:bCs/>
                <w:sz w:val="27"/>
                <w:szCs w:val="27"/>
              </w:rPr>
              <w:t xml:space="preserve"> </w:t>
            </w:r>
          </w:p>
        </w:tc>
        <w:tc>
          <w:tcPr>
            <w:tcW w:w="5953" w:type="dxa"/>
          </w:tcPr>
          <w:p w14:paraId="5B70D3FC" w14:textId="542EB6B5" w:rsidR="00DD29B0" w:rsidRPr="00322E4C" w:rsidRDefault="00A47700" w:rsidP="00A47700">
            <w:pPr>
              <w:jc w:val="both"/>
              <w:rPr>
                <w:rFonts w:ascii="Times New Roman" w:hAnsi="Times New Roman" w:cs="Times New Roman"/>
                <w:bCs/>
                <w:sz w:val="27"/>
                <w:szCs w:val="27"/>
              </w:rPr>
            </w:pPr>
            <w:r w:rsidRPr="00322E4C">
              <w:rPr>
                <w:rFonts w:ascii="Times New Roman" w:hAnsi="Times New Roman" w:cs="Times New Roman"/>
                <w:color w:val="000000"/>
                <w:sz w:val="27"/>
                <w:szCs w:val="27"/>
                <w:lang w:val="da-DK"/>
              </w:rPr>
              <w:t xml:space="preserve">Về việc lấy ý kiến đối với Dự thảo </w:t>
            </w:r>
            <w:r w:rsidR="00CA0222"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tc>
        <w:tc>
          <w:tcPr>
            <w:tcW w:w="822" w:type="dxa"/>
          </w:tcPr>
          <w:p w14:paraId="0A111B85" w14:textId="24CCAF61" w:rsidR="00DD29B0" w:rsidRDefault="00DD29B0" w:rsidP="00CC3BCD">
            <w:pPr>
              <w:jc w:val="both"/>
              <w:rPr>
                <w:rFonts w:ascii="Times New Roman" w:hAnsi="Times New Roman" w:cs="Times New Roman"/>
                <w:b/>
                <w:bCs/>
                <w:sz w:val="28"/>
                <w:szCs w:val="28"/>
              </w:rPr>
            </w:pPr>
          </w:p>
        </w:tc>
      </w:tr>
      <w:tr w:rsidR="00DD29B0" w14:paraId="2D982E93" w14:textId="77777777" w:rsidTr="00BE7DD5">
        <w:tc>
          <w:tcPr>
            <w:tcW w:w="828" w:type="dxa"/>
          </w:tcPr>
          <w:p w14:paraId="3820E59B" w14:textId="3A5DC46C" w:rsidR="00DD29B0" w:rsidRPr="00322E4C" w:rsidRDefault="00432876" w:rsidP="00432876">
            <w:pPr>
              <w:jc w:val="center"/>
              <w:rPr>
                <w:rFonts w:ascii="Times New Roman" w:hAnsi="Times New Roman" w:cs="Times New Roman"/>
                <w:bCs/>
                <w:sz w:val="27"/>
                <w:szCs w:val="27"/>
              </w:rPr>
            </w:pPr>
            <w:r w:rsidRPr="00322E4C">
              <w:rPr>
                <w:rFonts w:ascii="Times New Roman" w:hAnsi="Times New Roman" w:cs="Times New Roman"/>
                <w:bCs/>
                <w:sz w:val="27"/>
                <w:szCs w:val="27"/>
              </w:rPr>
              <w:t>4</w:t>
            </w:r>
          </w:p>
        </w:tc>
        <w:tc>
          <w:tcPr>
            <w:tcW w:w="2428" w:type="dxa"/>
          </w:tcPr>
          <w:p w14:paraId="7D70D495" w14:textId="342478FB" w:rsidR="00DD29B0" w:rsidRPr="00322E4C" w:rsidRDefault="00A47700" w:rsidP="00F87189">
            <w:pPr>
              <w:jc w:val="both"/>
              <w:rPr>
                <w:rFonts w:ascii="Times New Roman" w:hAnsi="Times New Roman" w:cs="Times New Roman"/>
                <w:bCs/>
                <w:sz w:val="27"/>
                <w:szCs w:val="27"/>
              </w:rPr>
            </w:pPr>
            <w:r w:rsidRPr="00322E4C">
              <w:rPr>
                <w:rFonts w:ascii="Times New Roman" w:hAnsi="Times New Roman" w:cs="Times New Roman"/>
                <w:bCs/>
                <w:sz w:val="27"/>
                <w:szCs w:val="27"/>
              </w:rPr>
              <w:t>Dự thảo Công văn gửi Văn phòng Chính phủ</w:t>
            </w:r>
          </w:p>
        </w:tc>
        <w:tc>
          <w:tcPr>
            <w:tcW w:w="5953" w:type="dxa"/>
          </w:tcPr>
          <w:p w14:paraId="04F85254" w14:textId="1D8840F6" w:rsidR="00B84929" w:rsidRPr="00322E4C" w:rsidRDefault="00A47700" w:rsidP="00322E4C">
            <w:pPr>
              <w:jc w:val="both"/>
              <w:rPr>
                <w:rFonts w:ascii="Times New Roman" w:hAnsi="Times New Roman" w:cs="Times New Roman"/>
                <w:bCs/>
                <w:sz w:val="27"/>
                <w:szCs w:val="27"/>
              </w:rPr>
            </w:pPr>
            <w:r w:rsidRPr="00322E4C">
              <w:rPr>
                <w:rFonts w:ascii="Times New Roman" w:hAnsi="Times New Roman" w:cs="Times New Roman"/>
                <w:color w:val="000000"/>
                <w:sz w:val="27"/>
                <w:szCs w:val="27"/>
                <w:lang w:val="da-DK"/>
              </w:rPr>
              <w:t xml:space="preserve">Về việc đăng tải Dự thảo </w:t>
            </w:r>
            <w:r w:rsidR="00CA0222"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tc>
        <w:tc>
          <w:tcPr>
            <w:tcW w:w="822" w:type="dxa"/>
          </w:tcPr>
          <w:p w14:paraId="6C986644" w14:textId="128149C9" w:rsidR="00DD29B0" w:rsidRDefault="00DD29B0" w:rsidP="00CC3BCD">
            <w:pPr>
              <w:jc w:val="both"/>
              <w:rPr>
                <w:rFonts w:ascii="Times New Roman" w:hAnsi="Times New Roman" w:cs="Times New Roman"/>
                <w:b/>
                <w:bCs/>
                <w:sz w:val="28"/>
                <w:szCs w:val="28"/>
              </w:rPr>
            </w:pPr>
          </w:p>
        </w:tc>
      </w:tr>
      <w:tr w:rsidR="00DD29B0" w14:paraId="03CDD3D3" w14:textId="77777777" w:rsidTr="00BE7DD5">
        <w:tc>
          <w:tcPr>
            <w:tcW w:w="828" w:type="dxa"/>
          </w:tcPr>
          <w:p w14:paraId="09AE4199" w14:textId="3A453E20" w:rsidR="00DD29B0" w:rsidRPr="00322E4C" w:rsidRDefault="00432876" w:rsidP="00432876">
            <w:pPr>
              <w:jc w:val="center"/>
              <w:rPr>
                <w:rFonts w:ascii="Times New Roman" w:hAnsi="Times New Roman" w:cs="Times New Roman"/>
                <w:bCs/>
                <w:sz w:val="27"/>
                <w:szCs w:val="27"/>
              </w:rPr>
            </w:pPr>
            <w:r w:rsidRPr="00322E4C">
              <w:rPr>
                <w:rFonts w:ascii="Times New Roman" w:hAnsi="Times New Roman" w:cs="Times New Roman"/>
                <w:bCs/>
                <w:sz w:val="27"/>
                <w:szCs w:val="27"/>
              </w:rPr>
              <w:t>5</w:t>
            </w:r>
          </w:p>
        </w:tc>
        <w:tc>
          <w:tcPr>
            <w:tcW w:w="2428" w:type="dxa"/>
          </w:tcPr>
          <w:p w14:paraId="423F7839" w14:textId="375D418E" w:rsidR="00DD29B0" w:rsidRPr="00322E4C" w:rsidRDefault="00A47700" w:rsidP="00DD29B0">
            <w:pPr>
              <w:jc w:val="both"/>
              <w:rPr>
                <w:rFonts w:ascii="Times New Roman" w:hAnsi="Times New Roman" w:cs="Times New Roman"/>
                <w:bCs/>
                <w:sz w:val="27"/>
                <w:szCs w:val="27"/>
              </w:rPr>
            </w:pPr>
            <w:r w:rsidRPr="00322E4C">
              <w:rPr>
                <w:rFonts w:ascii="Times New Roman" w:hAnsi="Times New Roman" w:cs="Times New Roman"/>
                <w:bCs/>
                <w:sz w:val="27"/>
                <w:szCs w:val="27"/>
              </w:rPr>
              <w:t>Dự thảo Công văn gửi Phòng Thương mại và công nghiệp Việt Nam</w:t>
            </w:r>
          </w:p>
        </w:tc>
        <w:tc>
          <w:tcPr>
            <w:tcW w:w="5953" w:type="dxa"/>
          </w:tcPr>
          <w:p w14:paraId="1F307823" w14:textId="6166FC8A" w:rsidR="00DD29B0" w:rsidRPr="00322E4C" w:rsidRDefault="00A63684" w:rsidP="00CC3BCD">
            <w:pPr>
              <w:jc w:val="both"/>
              <w:rPr>
                <w:rFonts w:ascii="Times New Roman" w:hAnsi="Times New Roman" w:cs="Times New Roman"/>
                <w:bCs/>
                <w:sz w:val="27"/>
                <w:szCs w:val="27"/>
              </w:rPr>
            </w:pPr>
            <w:r w:rsidRPr="00322E4C">
              <w:rPr>
                <w:rFonts w:ascii="Times New Roman" w:hAnsi="Times New Roman" w:cs="Times New Roman"/>
                <w:color w:val="000000"/>
                <w:sz w:val="27"/>
                <w:szCs w:val="27"/>
                <w:lang w:val="da-DK"/>
              </w:rPr>
              <w:t xml:space="preserve">Về việc lấy ý kiến đối với Dự thảo </w:t>
            </w:r>
            <w:r w:rsidR="00CA0222"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tc>
        <w:tc>
          <w:tcPr>
            <w:tcW w:w="822" w:type="dxa"/>
          </w:tcPr>
          <w:p w14:paraId="17F3ECBD" w14:textId="457B1DBB" w:rsidR="00DD29B0" w:rsidRDefault="00DD29B0" w:rsidP="00CC3BCD">
            <w:pPr>
              <w:jc w:val="both"/>
              <w:rPr>
                <w:rFonts w:ascii="Times New Roman" w:hAnsi="Times New Roman" w:cs="Times New Roman"/>
                <w:b/>
                <w:bCs/>
                <w:sz w:val="28"/>
                <w:szCs w:val="28"/>
              </w:rPr>
            </w:pPr>
          </w:p>
        </w:tc>
      </w:tr>
      <w:tr w:rsidR="00A63684" w14:paraId="385E7BD3" w14:textId="77777777" w:rsidTr="00BE7DD5">
        <w:tc>
          <w:tcPr>
            <w:tcW w:w="828" w:type="dxa"/>
          </w:tcPr>
          <w:p w14:paraId="4D8D9B51" w14:textId="604CDAA0" w:rsidR="00A63684" w:rsidRPr="00322E4C" w:rsidRDefault="00A63684" w:rsidP="00432876">
            <w:pPr>
              <w:jc w:val="center"/>
              <w:rPr>
                <w:rFonts w:ascii="Times New Roman" w:hAnsi="Times New Roman" w:cs="Times New Roman"/>
                <w:bCs/>
                <w:sz w:val="27"/>
                <w:szCs w:val="27"/>
              </w:rPr>
            </w:pPr>
            <w:r w:rsidRPr="00322E4C">
              <w:rPr>
                <w:rFonts w:ascii="Times New Roman" w:hAnsi="Times New Roman" w:cs="Times New Roman"/>
                <w:bCs/>
                <w:sz w:val="27"/>
                <w:szCs w:val="27"/>
              </w:rPr>
              <w:t>6</w:t>
            </w:r>
          </w:p>
        </w:tc>
        <w:tc>
          <w:tcPr>
            <w:tcW w:w="2428" w:type="dxa"/>
          </w:tcPr>
          <w:p w14:paraId="1116782D" w14:textId="77777777" w:rsidR="00A63684" w:rsidRPr="00322E4C" w:rsidRDefault="00A63684" w:rsidP="00DD29B0">
            <w:pPr>
              <w:jc w:val="both"/>
              <w:rPr>
                <w:rFonts w:ascii="Times New Roman" w:hAnsi="Times New Roman" w:cs="Times New Roman"/>
                <w:bCs/>
                <w:sz w:val="27"/>
                <w:szCs w:val="27"/>
              </w:rPr>
            </w:pPr>
            <w:r w:rsidRPr="00322E4C">
              <w:rPr>
                <w:rFonts w:ascii="Times New Roman" w:hAnsi="Times New Roman" w:cs="Times New Roman"/>
                <w:bCs/>
                <w:sz w:val="27"/>
                <w:szCs w:val="27"/>
              </w:rPr>
              <w:t>Dự thảo Công văn gửi</w:t>
            </w:r>
          </w:p>
          <w:p w14:paraId="4C8C5F12" w14:textId="0473DBFB" w:rsidR="00A63684" w:rsidRPr="00322E4C" w:rsidRDefault="00A63684" w:rsidP="00DD29B0">
            <w:pPr>
              <w:jc w:val="both"/>
              <w:rPr>
                <w:rFonts w:ascii="Times New Roman" w:hAnsi="Times New Roman" w:cs="Times New Roman"/>
                <w:bCs/>
                <w:sz w:val="27"/>
                <w:szCs w:val="27"/>
              </w:rPr>
            </w:pPr>
            <w:r w:rsidRPr="00322E4C">
              <w:rPr>
                <w:rFonts w:ascii="Times New Roman" w:hAnsi="Times New Roman" w:cs="Times New Roman"/>
                <w:bCs/>
                <w:sz w:val="27"/>
                <w:szCs w:val="27"/>
              </w:rPr>
              <w:t>NHNN chi nhánh tỉnh, TP</w:t>
            </w:r>
          </w:p>
        </w:tc>
        <w:tc>
          <w:tcPr>
            <w:tcW w:w="5953" w:type="dxa"/>
          </w:tcPr>
          <w:p w14:paraId="40281DEA" w14:textId="5C8C34B6" w:rsidR="00A63684" w:rsidRPr="00322E4C" w:rsidRDefault="00A63684" w:rsidP="00CC3BCD">
            <w:pPr>
              <w:jc w:val="both"/>
              <w:rPr>
                <w:rFonts w:ascii="Times New Roman" w:hAnsi="Times New Roman" w:cs="Times New Roman"/>
                <w:color w:val="000000"/>
                <w:sz w:val="27"/>
                <w:szCs w:val="27"/>
                <w:lang w:val="da-DK"/>
              </w:rPr>
            </w:pPr>
            <w:r w:rsidRPr="00322E4C">
              <w:rPr>
                <w:rFonts w:ascii="Times New Roman" w:hAnsi="Times New Roman" w:cs="Times New Roman"/>
                <w:color w:val="000000"/>
                <w:sz w:val="27"/>
                <w:szCs w:val="27"/>
                <w:lang w:val="da-DK"/>
              </w:rPr>
              <w:t xml:space="preserve">Về việc lấy ý kiến đối với Dự thảo </w:t>
            </w:r>
            <w:r w:rsidR="00CA0222"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tc>
        <w:tc>
          <w:tcPr>
            <w:tcW w:w="822" w:type="dxa"/>
          </w:tcPr>
          <w:p w14:paraId="5E1074D2" w14:textId="77777777" w:rsidR="00A63684" w:rsidRDefault="00A63684" w:rsidP="00CC3BCD">
            <w:pPr>
              <w:jc w:val="both"/>
              <w:rPr>
                <w:rFonts w:ascii="Times New Roman" w:hAnsi="Times New Roman" w:cs="Times New Roman"/>
                <w:b/>
                <w:bCs/>
                <w:sz w:val="28"/>
                <w:szCs w:val="28"/>
              </w:rPr>
            </w:pPr>
          </w:p>
        </w:tc>
      </w:tr>
      <w:tr w:rsidR="00A63684" w14:paraId="15596A73" w14:textId="77777777" w:rsidTr="00BE7DD5">
        <w:tc>
          <w:tcPr>
            <w:tcW w:w="828" w:type="dxa"/>
          </w:tcPr>
          <w:p w14:paraId="1BC117D5" w14:textId="733C2E8D" w:rsidR="00A63684" w:rsidRPr="00322E4C" w:rsidRDefault="00A63684" w:rsidP="00A63684">
            <w:pPr>
              <w:jc w:val="center"/>
              <w:rPr>
                <w:rFonts w:ascii="Times New Roman" w:hAnsi="Times New Roman" w:cs="Times New Roman"/>
                <w:bCs/>
                <w:sz w:val="27"/>
                <w:szCs w:val="27"/>
              </w:rPr>
            </w:pPr>
            <w:r w:rsidRPr="00322E4C">
              <w:rPr>
                <w:rFonts w:ascii="Times New Roman" w:hAnsi="Times New Roman" w:cs="Times New Roman"/>
                <w:bCs/>
                <w:sz w:val="27"/>
                <w:szCs w:val="27"/>
              </w:rPr>
              <w:t>7</w:t>
            </w:r>
          </w:p>
        </w:tc>
        <w:tc>
          <w:tcPr>
            <w:tcW w:w="2428" w:type="dxa"/>
          </w:tcPr>
          <w:p w14:paraId="25DC7B17" w14:textId="77777777" w:rsidR="00A63684" w:rsidRPr="00322E4C" w:rsidRDefault="00A63684" w:rsidP="00A63684">
            <w:pPr>
              <w:jc w:val="both"/>
              <w:rPr>
                <w:rFonts w:ascii="Times New Roman" w:hAnsi="Times New Roman" w:cs="Times New Roman"/>
                <w:bCs/>
                <w:sz w:val="27"/>
                <w:szCs w:val="27"/>
              </w:rPr>
            </w:pPr>
            <w:r w:rsidRPr="00322E4C">
              <w:rPr>
                <w:rFonts w:ascii="Times New Roman" w:hAnsi="Times New Roman" w:cs="Times New Roman"/>
                <w:bCs/>
                <w:sz w:val="27"/>
                <w:szCs w:val="27"/>
              </w:rPr>
              <w:t>Dự thảo Công văn gửi</w:t>
            </w:r>
          </w:p>
          <w:p w14:paraId="59BC1979" w14:textId="64CEFD37" w:rsidR="00A63684" w:rsidRPr="00322E4C" w:rsidRDefault="00A63684" w:rsidP="008A688A">
            <w:pPr>
              <w:jc w:val="both"/>
              <w:rPr>
                <w:rFonts w:ascii="Times New Roman" w:hAnsi="Times New Roman" w:cs="Times New Roman"/>
                <w:bCs/>
                <w:sz w:val="27"/>
                <w:szCs w:val="27"/>
              </w:rPr>
            </w:pPr>
            <w:r w:rsidRPr="00322E4C">
              <w:rPr>
                <w:rFonts w:ascii="Times New Roman" w:hAnsi="Times New Roman" w:cs="Times New Roman"/>
                <w:bCs/>
                <w:sz w:val="27"/>
                <w:szCs w:val="27"/>
              </w:rPr>
              <w:t xml:space="preserve">Vụ, </w:t>
            </w:r>
            <w:r w:rsidR="008A688A" w:rsidRPr="00322E4C">
              <w:rPr>
                <w:rFonts w:ascii="Times New Roman" w:hAnsi="Times New Roman" w:cs="Times New Roman"/>
                <w:bCs/>
                <w:sz w:val="27"/>
                <w:szCs w:val="27"/>
              </w:rPr>
              <w:t>C</w:t>
            </w:r>
            <w:r w:rsidRPr="00322E4C">
              <w:rPr>
                <w:rFonts w:ascii="Times New Roman" w:hAnsi="Times New Roman" w:cs="Times New Roman"/>
                <w:bCs/>
                <w:sz w:val="27"/>
                <w:szCs w:val="27"/>
              </w:rPr>
              <w:t>ục trong NHNN</w:t>
            </w:r>
          </w:p>
        </w:tc>
        <w:tc>
          <w:tcPr>
            <w:tcW w:w="5953" w:type="dxa"/>
          </w:tcPr>
          <w:p w14:paraId="202A21A8" w14:textId="332C56A6" w:rsidR="00A63684" w:rsidRPr="00322E4C" w:rsidRDefault="00A63684" w:rsidP="00A63684">
            <w:pPr>
              <w:jc w:val="both"/>
              <w:rPr>
                <w:rFonts w:ascii="Times New Roman" w:hAnsi="Times New Roman" w:cs="Times New Roman"/>
                <w:color w:val="000000"/>
                <w:sz w:val="27"/>
                <w:szCs w:val="27"/>
                <w:lang w:val="da-DK"/>
              </w:rPr>
            </w:pPr>
            <w:r w:rsidRPr="00322E4C">
              <w:rPr>
                <w:rFonts w:ascii="Times New Roman" w:hAnsi="Times New Roman" w:cs="Times New Roman"/>
                <w:color w:val="000000"/>
                <w:sz w:val="27"/>
                <w:szCs w:val="27"/>
                <w:lang w:val="da-DK"/>
              </w:rPr>
              <w:t xml:space="preserve">Về việc lấy ý kiến đối với Dự thảo </w:t>
            </w:r>
            <w:r w:rsidR="00CA0222"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tc>
        <w:tc>
          <w:tcPr>
            <w:tcW w:w="822" w:type="dxa"/>
          </w:tcPr>
          <w:p w14:paraId="0B59F6B0" w14:textId="77777777" w:rsidR="00A63684" w:rsidRDefault="00A63684" w:rsidP="00A63684">
            <w:pPr>
              <w:jc w:val="both"/>
              <w:rPr>
                <w:rFonts w:ascii="Times New Roman" w:hAnsi="Times New Roman" w:cs="Times New Roman"/>
                <w:b/>
                <w:bCs/>
                <w:sz w:val="28"/>
                <w:szCs w:val="28"/>
              </w:rPr>
            </w:pPr>
          </w:p>
        </w:tc>
      </w:tr>
      <w:tr w:rsidR="00A63684" w14:paraId="03597DD8" w14:textId="77777777" w:rsidTr="00BE7DD5">
        <w:tc>
          <w:tcPr>
            <w:tcW w:w="828" w:type="dxa"/>
          </w:tcPr>
          <w:p w14:paraId="22556D36" w14:textId="61139C4C" w:rsidR="00A63684" w:rsidRPr="00322E4C" w:rsidRDefault="00A63684" w:rsidP="00A63684">
            <w:pPr>
              <w:jc w:val="center"/>
              <w:rPr>
                <w:rFonts w:ascii="Times New Roman" w:hAnsi="Times New Roman" w:cs="Times New Roman"/>
                <w:bCs/>
                <w:sz w:val="27"/>
                <w:szCs w:val="27"/>
              </w:rPr>
            </w:pPr>
            <w:r w:rsidRPr="00322E4C">
              <w:rPr>
                <w:rFonts w:ascii="Times New Roman" w:hAnsi="Times New Roman" w:cs="Times New Roman"/>
                <w:bCs/>
                <w:sz w:val="27"/>
                <w:szCs w:val="27"/>
              </w:rPr>
              <w:t>8</w:t>
            </w:r>
          </w:p>
        </w:tc>
        <w:tc>
          <w:tcPr>
            <w:tcW w:w="2428" w:type="dxa"/>
          </w:tcPr>
          <w:p w14:paraId="3EBC83A8" w14:textId="77777777" w:rsidR="00A63684" w:rsidRPr="00322E4C" w:rsidRDefault="00A63684" w:rsidP="00A63684">
            <w:pPr>
              <w:jc w:val="both"/>
              <w:rPr>
                <w:rFonts w:ascii="Times New Roman" w:hAnsi="Times New Roman" w:cs="Times New Roman"/>
                <w:bCs/>
                <w:sz w:val="27"/>
                <w:szCs w:val="27"/>
              </w:rPr>
            </w:pPr>
            <w:r w:rsidRPr="00322E4C">
              <w:rPr>
                <w:rFonts w:ascii="Times New Roman" w:hAnsi="Times New Roman" w:cs="Times New Roman"/>
                <w:bCs/>
                <w:sz w:val="27"/>
                <w:szCs w:val="27"/>
              </w:rPr>
              <w:t>Dự thảo Công văn gửi</w:t>
            </w:r>
          </w:p>
          <w:p w14:paraId="424B6345" w14:textId="2E0F56F8" w:rsidR="00A63684" w:rsidRPr="00322E4C" w:rsidRDefault="00A63684" w:rsidP="00A63684">
            <w:pPr>
              <w:jc w:val="both"/>
              <w:rPr>
                <w:rFonts w:ascii="Times New Roman" w:hAnsi="Times New Roman" w:cs="Times New Roman"/>
                <w:bCs/>
                <w:sz w:val="27"/>
                <w:szCs w:val="27"/>
              </w:rPr>
            </w:pPr>
            <w:r w:rsidRPr="00322E4C">
              <w:rPr>
                <w:rFonts w:ascii="Times New Roman" w:hAnsi="Times New Roman" w:cs="Times New Roman"/>
                <w:bCs/>
                <w:sz w:val="27"/>
                <w:szCs w:val="27"/>
              </w:rPr>
              <w:t>tổ chức tài chính vi mô</w:t>
            </w:r>
          </w:p>
        </w:tc>
        <w:tc>
          <w:tcPr>
            <w:tcW w:w="5953" w:type="dxa"/>
          </w:tcPr>
          <w:p w14:paraId="612C1FD0" w14:textId="30A45EDE" w:rsidR="00A63684" w:rsidRPr="00322E4C" w:rsidRDefault="00A63684" w:rsidP="00A63684">
            <w:pPr>
              <w:jc w:val="both"/>
              <w:rPr>
                <w:rFonts w:ascii="Times New Roman" w:hAnsi="Times New Roman" w:cs="Times New Roman"/>
                <w:color w:val="000000"/>
                <w:sz w:val="27"/>
                <w:szCs w:val="27"/>
                <w:lang w:val="da-DK"/>
              </w:rPr>
            </w:pPr>
            <w:r w:rsidRPr="00322E4C">
              <w:rPr>
                <w:rFonts w:ascii="Times New Roman" w:hAnsi="Times New Roman" w:cs="Times New Roman"/>
                <w:color w:val="000000"/>
                <w:sz w:val="27"/>
                <w:szCs w:val="27"/>
                <w:lang w:val="da-DK"/>
              </w:rPr>
              <w:t xml:space="preserve">Về việc lấy ý kiến đối với Dự thảo </w:t>
            </w:r>
            <w:r w:rsidR="00CA0222"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tc>
        <w:tc>
          <w:tcPr>
            <w:tcW w:w="822" w:type="dxa"/>
          </w:tcPr>
          <w:p w14:paraId="74CD4EEB" w14:textId="77777777" w:rsidR="00A63684" w:rsidRDefault="00A63684" w:rsidP="00A63684">
            <w:pPr>
              <w:jc w:val="both"/>
              <w:rPr>
                <w:rFonts w:ascii="Times New Roman" w:hAnsi="Times New Roman" w:cs="Times New Roman"/>
                <w:b/>
                <w:bCs/>
                <w:sz w:val="28"/>
                <w:szCs w:val="28"/>
              </w:rPr>
            </w:pPr>
          </w:p>
        </w:tc>
      </w:tr>
      <w:tr w:rsidR="00322E4C" w14:paraId="1FB68868" w14:textId="77777777" w:rsidTr="00BE7DD5">
        <w:tc>
          <w:tcPr>
            <w:tcW w:w="828" w:type="dxa"/>
          </w:tcPr>
          <w:p w14:paraId="5B6A145B" w14:textId="4CEB2919" w:rsidR="00322E4C" w:rsidRPr="00322E4C" w:rsidRDefault="00322E4C" w:rsidP="00322E4C">
            <w:pPr>
              <w:jc w:val="center"/>
              <w:rPr>
                <w:rFonts w:ascii="Times New Roman" w:hAnsi="Times New Roman" w:cs="Times New Roman"/>
                <w:bCs/>
                <w:sz w:val="27"/>
                <w:szCs w:val="27"/>
              </w:rPr>
            </w:pPr>
            <w:r w:rsidRPr="00322E4C">
              <w:rPr>
                <w:rFonts w:ascii="Times New Roman" w:hAnsi="Times New Roman" w:cs="Times New Roman"/>
                <w:bCs/>
                <w:sz w:val="27"/>
                <w:szCs w:val="27"/>
              </w:rPr>
              <w:t xml:space="preserve">9 </w:t>
            </w:r>
          </w:p>
        </w:tc>
        <w:tc>
          <w:tcPr>
            <w:tcW w:w="2428" w:type="dxa"/>
          </w:tcPr>
          <w:p w14:paraId="324CB458" w14:textId="77777777" w:rsidR="00322E4C" w:rsidRPr="00322E4C" w:rsidRDefault="00322E4C" w:rsidP="00322E4C">
            <w:pPr>
              <w:jc w:val="both"/>
              <w:rPr>
                <w:rFonts w:ascii="Times New Roman" w:hAnsi="Times New Roman" w:cs="Times New Roman"/>
                <w:bCs/>
                <w:sz w:val="27"/>
                <w:szCs w:val="27"/>
              </w:rPr>
            </w:pPr>
            <w:r w:rsidRPr="00322E4C">
              <w:rPr>
                <w:rFonts w:ascii="Times New Roman" w:hAnsi="Times New Roman" w:cs="Times New Roman"/>
                <w:bCs/>
                <w:sz w:val="27"/>
                <w:szCs w:val="27"/>
              </w:rPr>
              <w:t>Dự thảo Công văn gửi</w:t>
            </w:r>
          </w:p>
          <w:p w14:paraId="0F9BC3F9" w14:textId="34229733" w:rsidR="00322E4C" w:rsidRPr="00322E4C" w:rsidRDefault="00322E4C" w:rsidP="00322E4C">
            <w:pPr>
              <w:jc w:val="both"/>
              <w:rPr>
                <w:rFonts w:ascii="Times New Roman" w:hAnsi="Times New Roman" w:cs="Times New Roman"/>
                <w:bCs/>
                <w:sz w:val="27"/>
                <w:szCs w:val="27"/>
              </w:rPr>
            </w:pPr>
            <w:r w:rsidRPr="00322E4C">
              <w:rPr>
                <w:rFonts w:ascii="Times New Roman" w:hAnsi="Times New Roman" w:cs="Times New Roman"/>
                <w:bCs/>
                <w:sz w:val="27"/>
                <w:szCs w:val="27"/>
              </w:rPr>
              <w:t xml:space="preserve">Nhóm công tác </w:t>
            </w:r>
            <w:r w:rsidRPr="00322E4C">
              <w:rPr>
                <w:rFonts w:ascii="Times New Roman" w:hAnsi="Times New Roman" w:cs="Times New Roman"/>
                <w:bCs/>
                <w:sz w:val="27"/>
                <w:szCs w:val="27"/>
              </w:rPr>
              <w:t>tài chính vi mô</w:t>
            </w:r>
            <w:r w:rsidRPr="00322E4C">
              <w:rPr>
                <w:rFonts w:ascii="Times New Roman" w:hAnsi="Times New Roman" w:cs="Times New Roman"/>
                <w:bCs/>
                <w:sz w:val="27"/>
                <w:szCs w:val="27"/>
              </w:rPr>
              <w:t xml:space="preserve"> Việt Nam</w:t>
            </w:r>
          </w:p>
        </w:tc>
        <w:tc>
          <w:tcPr>
            <w:tcW w:w="5953" w:type="dxa"/>
          </w:tcPr>
          <w:p w14:paraId="65B9E3EC" w14:textId="595D1AD5" w:rsidR="00322E4C" w:rsidRPr="00322E4C" w:rsidRDefault="00322E4C" w:rsidP="00322E4C">
            <w:pPr>
              <w:jc w:val="both"/>
              <w:rPr>
                <w:rFonts w:ascii="Times New Roman" w:hAnsi="Times New Roman" w:cs="Times New Roman"/>
                <w:color w:val="000000"/>
                <w:sz w:val="27"/>
                <w:szCs w:val="27"/>
                <w:lang w:val="da-DK"/>
              </w:rPr>
            </w:pPr>
            <w:r w:rsidRPr="00322E4C">
              <w:rPr>
                <w:rFonts w:ascii="Times New Roman" w:hAnsi="Times New Roman" w:cs="Times New Roman"/>
                <w:color w:val="000000"/>
                <w:sz w:val="27"/>
                <w:szCs w:val="27"/>
                <w:lang w:val="da-DK"/>
              </w:rPr>
              <w:t>Về việc lấy ý kiến đối với Dự thảo Thông tư Sửa đổi, bổ sung một số điều của Thông tư quy định các tỷ lệ bảo đảm an toàn trong hoạt động của tổ chức tài chính vi mô</w:t>
            </w:r>
          </w:p>
        </w:tc>
        <w:tc>
          <w:tcPr>
            <w:tcW w:w="822" w:type="dxa"/>
          </w:tcPr>
          <w:p w14:paraId="2769C4FB" w14:textId="77777777" w:rsidR="00322E4C" w:rsidRDefault="00322E4C" w:rsidP="00322E4C">
            <w:pPr>
              <w:jc w:val="both"/>
              <w:rPr>
                <w:rFonts w:ascii="Times New Roman" w:hAnsi="Times New Roman" w:cs="Times New Roman"/>
                <w:b/>
                <w:bCs/>
                <w:sz w:val="28"/>
                <w:szCs w:val="28"/>
              </w:rPr>
            </w:pPr>
          </w:p>
        </w:tc>
      </w:tr>
      <w:tr w:rsidR="00322E4C" w14:paraId="5DCB6E21" w14:textId="77777777" w:rsidTr="00BE7DD5">
        <w:trPr>
          <w:trHeight w:val="1345"/>
        </w:trPr>
        <w:tc>
          <w:tcPr>
            <w:tcW w:w="828" w:type="dxa"/>
          </w:tcPr>
          <w:p w14:paraId="4558EE12" w14:textId="78962BFE" w:rsidR="00322E4C" w:rsidRPr="00322E4C" w:rsidRDefault="00322E4C" w:rsidP="00322E4C">
            <w:pPr>
              <w:jc w:val="center"/>
              <w:rPr>
                <w:rFonts w:ascii="Times New Roman" w:hAnsi="Times New Roman" w:cs="Times New Roman"/>
                <w:bCs/>
                <w:sz w:val="27"/>
                <w:szCs w:val="27"/>
              </w:rPr>
            </w:pPr>
            <w:r w:rsidRPr="00322E4C">
              <w:rPr>
                <w:rFonts w:ascii="Times New Roman" w:hAnsi="Times New Roman" w:cs="Times New Roman"/>
                <w:bCs/>
                <w:sz w:val="27"/>
                <w:szCs w:val="27"/>
              </w:rPr>
              <w:t>10</w:t>
            </w:r>
          </w:p>
        </w:tc>
        <w:tc>
          <w:tcPr>
            <w:tcW w:w="2428" w:type="dxa"/>
          </w:tcPr>
          <w:p w14:paraId="1844FEAB" w14:textId="77777777" w:rsidR="00322E4C" w:rsidRPr="00322E4C" w:rsidRDefault="00322E4C" w:rsidP="00322E4C">
            <w:pPr>
              <w:jc w:val="both"/>
              <w:rPr>
                <w:rFonts w:ascii="Times New Roman" w:hAnsi="Times New Roman" w:cs="Times New Roman"/>
                <w:bCs/>
                <w:sz w:val="27"/>
                <w:szCs w:val="27"/>
              </w:rPr>
            </w:pPr>
            <w:r w:rsidRPr="00322E4C">
              <w:rPr>
                <w:rFonts w:ascii="Times New Roman" w:hAnsi="Times New Roman" w:cs="Times New Roman"/>
                <w:bCs/>
                <w:sz w:val="27"/>
                <w:szCs w:val="27"/>
              </w:rPr>
              <w:t>Dự thảo Công văn gửi</w:t>
            </w:r>
          </w:p>
          <w:p w14:paraId="7FB20DC3" w14:textId="6783553E" w:rsidR="00322E4C" w:rsidRPr="00322E4C" w:rsidRDefault="00322E4C" w:rsidP="00322E4C">
            <w:pPr>
              <w:jc w:val="both"/>
              <w:rPr>
                <w:rFonts w:ascii="Times New Roman" w:hAnsi="Times New Roman" w:cs="Times New Roman"/>
                <w:bCs/>
                <w:sz w:val="27"/>
                <w:szCs w:val="27"/>
              </w:rPr>
            </w:pPr>
            <w:r w:rsidRPr="00322E4C">
              <w:rPr>
                <w:rFonts w:ascii="Times New Roman" w:hAnsi="Times New Roman" w:cs="Times New Roman"/>
                <w:bCs/>
                <w:sz w:val="27"/>
                <w:szCs w:val="27"/>
              </w:rPr>
              <w:t>Vụ Truyền Thông</w:t>
            </w:r>
          </w:p>
        </w:tc>
        <w:tc>
          <w:tcPr>
            <w:tcW w:w="5953" w:type="dxa"/>
          </w:tcPr>
          <w:p w14:paraId="6CC70140" w14:textId="21BDC1A5" w:rsidR="00322E4C" w:rsidRPr="00322E4C" w:rsidRDefault="00322E4C" w:rsidP="00322E4C">
            <w:pPr>
              <w:jc w:val="both"/>
              <w:rPr>
                <w:rFonts w:ascii="Times New Roman" w:hAnsi="Times New Roman" w:cs="Times New Roman"/>
                <w:color w:val="000000"/>
                <w:sz w:val="27"/>
                <w:szCs w:val="27"/>
                <w:lang w:val="da-DK"/>
              </w:rPr>
            </w:pPr>
            <w:r w:rsidRPr="00322E4C">
              <w:rPr>
                <w:rFonts w:ascii="Times New Roman" w:hAnsi="Times New Roman" w:cs="Times New Roman"/>
                <w:color w:val="000000"/>
                <w:sz w:val="27"/>
                <w:szCs w:val="27"/>
                <w:lang w:val="da-DK"/>
              </w:rPr>
              <w:t xml:space="preserve">Về việc đăng tải Dự thảo </w:t>
            </w:r>
            <w:r w:rsidRPr="00322E4C">
              <w:rPr>
                <w:rFonts w:ascii="Times New Roman" w:hAnsi="Times New Roman" w:cs="Times New Roman"/>
                <w:color w:val="000000"/>
                <w:sz w:val="27"/>
                <w:szCs w:val="27"/>
                <w:lang w:val="da-DK"/>
              </w:rPr>
              <w:t>Thông tư Sửa đổi, bổ sung một số điều của Thông tư quy định các tỷ lệ bảo đảm an toàn trong hoạt động của tổ chức tài chính vi mô</w:t>
            </w:r>
          </w:p>
        </w:tc>
        <w:tc>
          <w:tcPr>
            <w:tcW w:w="822" w:type="dxa"/>
          </w:tcPr>
          <w:p w14:paraId="2987E791" w14:textId="77777777" w:rsidR="00322E4C" w:rsidRDefault="00322E4C" w:rsidP="00322E4C">
            <w:pPr>
              <w:jc w:val="both"/>
              <w:rPr>
                <w:rFonts w:ascii="Times New Roman" w:hAnsi="Times New Roman" w:cs="Times New Roman"/>
                <w:b/>
                <w:bCs/>
                <w:sz w:val="28"/>
                <w:szCs w:val="28"/>
              </w:rPr>
            </w:pPr>
          </w:p>
        </w:tc>
      </w:tr>
    </w:tbl>
    <w:p w14:paraId="1A5BC64E" w14:textId="77777777" w:rsidR="00CC3BCD" w:rsidRDefault="00CC3BCD" w:rsidP="00CC3BCD">
      <w:pPr>
        <w:jc w:val="both"/>
        <w:rPr>
          <w:rFonts w:ascii="Times New Roman" w:hAnsi="Times New Roman" w:cs="Times New Roman"/>
          <w:b/>
          <w:bCs/>
          <w:sz w:val="28"/>
          <w:szCs w:val="28"/>
        </w:rPr>
      </w:pPr>
    </w:p>
    <w:sectPr w:rsidR="00CC3BCD" w:rsidSect="00D0412A">
      <w:pgSz w:w="11906" w:h="16838" w:code="9"/>
      <w:pgMar w:top="992"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7F0"/>
    <w:rsid w:val="001A26F4"/>
    <w:rsid w:val="0024090F"/>
    <w:rsid w:val="003178BB"/>
    <w:rsid w:val="00322E4C"/>
    <w:rsid w:val="00421B87"/>
    <w:rsid w:val="00425F11"/>
    <w:rsid w:val="00432876"/>
    <w:rsid w:val="004F0B48"/>
    <w:rsid w:val="00666DBA"/>
    <w:rsid w:val="006A1D78"/>
    <w:rsid w:val="006D158F"/>
    <w:rsid w:val="007F746B"/>
    <w:rsid w:val="00834E0D"/>
    <w:rsid w:val="008A688A"/>
    <w:rsid w:val="009737F0"/>
    <w:rsid w:val="00A174F4"/>
    <w:rsid w:val="00A47700"/>
    <w:rsid w:val="00A63684"/>
    <w:rsid w:val="00B76987"/>
    <w:rsid w:val="00B84929"/>
    <w:rsid w:val="00BE7DD5"/>
    <w:rsid w:val="00C1741C"/>
    <w:rsid w:val="00CA0222"/>
    <w:rsid w:val="00CC3BCD"/>
    <w:rsid w:val="00CD5881"/>
    <w:rsid w:val="00CE2ECF"/>
    <w:rsid w:val="00D0412A"/>
    <w:rsid w:val="00D352AF"/>
    <w:rsid w:val="00DA7D8D"/>
    <w:rsid w:val="00DD29B0"/>
    <w:rsid w:val="00E12D7C"/>
    <w:rsid w:val="00EF12A1"/>
    <w:rsid w:val="00F87189"/>
    <w:rsid w:val="00FD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FB94"/>
  <w15:docId w15:val="{9123BBAF-B9A7-4354-9CF8-00FD1AB6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E0D"/>
    <w:pPr>
      <w:ind w:left="720"/>
      <w:contextualSpacing/>
    </w:pPr>
  </w:style>
  <w:style w:type="table" w:styleId="TableGrid">
    <w:name w:val="Table Grid"/>
    <w:basedOn w:val="TableNormal"/>
    <w:uiPriority w:val="39"/>
    <w:rsid w:val="00CC3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24936-077D-4789-8773-EBC431099CCD}"/>
</file>

<file path=customXml/itemProps2.xml><?xml version="1.0" encoding="utf-8"?>
<ds:datastoreItem xmlns:ds="http://schemas.openxmlformats.org/officeDocument/2006/customXml" ds:itemID="{770C20DD-721A-4431-9B16-B2FC5E166B70}"/>
</file>

<file path=customXml/itemProps3.xml><?xml version="1.0" encoding="utf-8"?>
<ds:datastoreItem xmlns:ds="http://schemas.openxmlformats.org/officeDocument/2006/customXml" ds:itemID="{CEC4853B-9C9E-4079-A0C4-F098933F40B1}"/>
</file>

<file path=docProps/app.xml><?xml version="1.0" encoding="utf-8"?>
<Properties xmlns="http://schemas.openxmlformats.org/officeDocument/2006/extended-properties" xmlns:vt="http://schemas.openxmlformats.org/officeDocument/2006/docPropsVTypes">
  <Template>Normal</Template>
  <TotalTime>10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Anh Tuan (Vu 4 - TTGSNH)</dc:creator>
  <cp:lastModifiedBy>Lo Manh Hung (TTGSNH)</cp:lastModifiedBy>
  <cp:revision>9</cp:revision>
  <cp:lastPrinted>2024-03-13T08:54:00Z</cp:lastPrinted>
  <dcterms:created xsi:type="dcterms:W3CDTF">2024-03-06T03:30:00Z</dcterms:created>
  <dcterms:modified xsi:type="dcterms:W3CDTF">2024-03-13T08:54:00Z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