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0A0" w:firstRow="1" w:lastRow="0" w:firstColumn="1" w:lastColumn="0" w:noHBand="0" w:noVBand="0"/>
      </w:tblPr>
      <w:tblGrid>
        <w:gridCol w:w="3544"/>
        <w:gridCol w:w="6237"/>
      </w:tblGrid>
      <w:tr w:rsidR="000B04AC" w:rsidRPr="00DB34A9" w14:paraId="6D5E456F" w14:textId="77777777" w:rsidTr="0068403C">
        <w:trPr>
          <w:trHeight w:val="1259"/>
        </w:trPr>
        <w:tc>
          <w:tcPr>
            <w:tcW w:w="3544" w:type="dxa"/>
          </w:tcPr>
          <w:p w14:paraId="6E3DD5A0" w14:textId="77777777" w:rsidR="000B04AC" w:rsidRPr="00DB34A9" w:rsidRDefault="000B04AC" w:rsidP="00FE39ED">
            <w:pPr>
              <w:rPr>
                <w:b/>
                <w:bCs/>
                <w:sz w:val="26"/>
                <w:szCs w:val="26"/>
              </w:rPr>
            </w:pPr>
            <w:bookmarkStart w:id="0" w:name="_GoBack"/>
            <w:bookmarkEnd w:id="0"/>
            <w:r w:rsidRPr="00DB34A9">
              <w:rPr>
                <w:b/>
                <w:bCs/>
                <w:sz w:val="24"/>
                <w:szCs w:val="24"/>
              </w:rPr>
              <w:t xml:space="preserve">  </w:t>
            </w:r>
            <w:r w:rsidRPr="00DB34A9">
              <w:rPr>
                <w:b/>
                <w:bCs/>
                <w:sz w:val="26"/>
                <w:szCs w:val="26"/>
              </w:rPr>
              <w:t>NGÂN HÀNG NHÀ NƯỚC</w:t>
            </w:r>
          </w:p>
          <w:p w14:paraId="55395A6D" w14:textId="77777777" w:rsidR="000B04AC" w:rsidRPr="00DB34A9" w:rsidRDefault="000B04AC" w:rsidP="00FE39ED">
            <w:pPr>
              <w:rPr>
                <w:b/>
                <w:bCs/>
                <w:sz w:val="26"/>
                <w:szCs w:val="26"/>
              </w:rPr>
            </w:pPr>
            <w:r w:rsidRPr="00DB34A9">
              <w:rPr>
                <w:b/>
                <w:bCs/>
                <w:sz w:val="26"/>
                <w:szCs w:val="26"/>
              </w:rPr>
              <w:t xml:space="preserve">                VIỆT NAM</w:t>
            </w:r>
          </w:p>
          <w:p w14:paraId="144EF8D1" w14:textId="77777777" w:rsidR="000B04AC" w:rsidRPr="00DB34A9" w:rsidRDefault="000B04AC" w:rsidP="00FE39ED">
            <w:pPr>
              <w:rPr>
                <w:szCs w:val="28"/>
              </w:rPr>
            </w:pPr>
            <w:r w:rsidRPr="00DB34A9">
              <w:rPr>
                <w:noProof/>
                <w:szCs w:val="28"/>
              </w:rPr>
              <mc:AlternateContent>
                <mc:Choice Requires="wps">
                  <w:drawing>
                    <wp:anchor distT="0" distB="0" distL="114300" distR="114300" simplePos="0" relativeHeight="251659264" behindDoc="0" locked="0" layoutInCell="1" allowOverlap="1" wp14:anchorId="02945555" wp14:editId="6BDC944F">
                      <wp:simplePos x="0" y="0"/>
                      <wp:positionH relativeFrom="column">
                        <wp:posOffset>750764</wp:posOffset>
                      </wp:positionH>
                      <wp:positionV relativeFrom="paragraph">
                        <wp:posOffset>17145</wp:posOffset>
                      </wp:positionV>
                      <wp:extent cx="685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A505B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35pt" to="11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"/>
                  </w:pict>
                </mc:Fallback>
              </mc:AlternateContent>
            </w:r>
          </w:p>
          <w:p w14:paraId="34AC2F03" w14:textId="77777777" w:rsidR="000B04AC" w:rsidRPr="00DB34A9" w:rsidRDefault="000B04AC" w:rsidP="00FE39ED">
            <w:pPr>
              <w:ind w:left="1440" w:hanging="1440"/>
              <w:rPr>
                <w:szCs w:val="28"/>
              </w:rPr>
            </w:pPr>
            <w:r w:rsidRPr="00DB34A9">
              <w:rPr>
                <w:szCs w:val="28"/>
              </w:rPr>
              <w:t xml:space="preserve"> Số:         /2025/TT-NHNN</w:t>
            </w:r>
          </w:p>
          <w:p w14:paraId="4C944BB3" w14:textId="77777777" w:rsidR="000B04AC" w:rsidRPr="00DB34A9" w:rsidRDefault="000B04AC" w:rsidP="00FE39ED">
            <w:pPr>
              <w:rPr>
                <w:szCs w:val="28"/>
              </w:rPr>
            </w:pPr>
          </w:p>
        </w:tc>
        <w:tc>
          <w:tcPr>
            <w:tcW w:w="6237" w:type="dxa"/>
          </w:tcPr>
          <w:p w14:paraId="7028E20C" w14:textId="08327D75" w:rsidR="000B04AC" w:rsidRPr="00DB34A9" w:rsidRDefault="000B04AC" w:rsidP="0068403C">
            <w:pPr>
              <w:jc w:val="center"/>
              <w:rPr>
                <w:b/>
                <w:bCs/>
                <w:sz w:val="26"/>
                <w:szCs w:val="26"/>
              </w:rPr>
            </w:pPr>
            <w:r w:rsidRPr="00DB34A9">
              <w:rPr>
                <w:b/>
                <w:bCs/>
                <w:sz w:val="26"/>
                <w:szCs w:val="26"/>
              </w:rPr>
              <w:t>CỘNG HOÀ XÃ HỘI CHỦ NGHĨA VIỆT NAM</w:t>
            </w:r>
          </w:p>
          <w:p w14:paraId="6B74E642" w14:textId="1403B491" w:rsidR="000B04AC" w:rsidRPr="00DB34A9" w:rsidRDefault="000B04AC" w:rsidP="0068403C">
            <w:pPr>
              <w:jc w:val="center"/>
              <w:rPr>
                <w:b/>
                <w:bCs/>
                <w:sz w:val="26"/>
                <w:szCs w:val="26"/>
              </w:rPr>
            </w:pPr>
            <w:r w:rsidRPr="00DB34A9">
              <w:rPr>
                <w:b/>
                <w:bCs/>
                <w:sz w:val="26"/>
                <w:szCs w:val="26"/>
              </w:rPr>
              <w:t>Độc lập - Tự do - Hạnh phúc</w:t>
            </w:r>
          </w:p>
          <w:p w14:paraId="7EB27493" w14:textId="77777777" w:rsidR="000B04AC" w:rsidRPr="00DB34A9" w:rsidRDefault="000B04AC" w:rsidP="00FE39ED">
            <w:pPr>
              <w:rPr>
                <w:szCs w:val="28"/>
              </w:rPr>
            </w:pPr>
            <w:r w:rsidRPr="00DB34A9">
              <w:rPr>
                <w:b/>
                <w:bCs/>
                <w:noProof/>
                <w:szCs w:val="28"/>
              </w:rPr>
              <mc:AlternateContent>
                <mc:Choice Requires="wps">
                  <w:drawing>
                    <wp:anchor distT="0" distB="0" distL="114300" distR="114300" simplePos="0" relativeHeight="251660288" behindDoc="0" locked="0" layoutInCell="1" allowOverlap="1" wp14:anchorId="2DE53098" wp14:editId="63D16CCE">
                      <wp:simplePos x="0" y="0"/>
                      <wp:positionH relativeFrom="column">
                        <wp:posOffset>992541</wp:posOffset>
                      </wp:positionH>
                      <wp:positionV relativeFrom="paragraph">
                        <wp:posOffset>16314</wp:posOffset>
                      </wp:positionV>
                      <wp:extent cx="1845734"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7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257D59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3pt" to="2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"/>
                  </w:pict>
                </mc:Fallback>
              </mc:AlternateContent>
            </w:r>
          </w:p>
          <w:p w14:paraId="1F2F1C52" w14:textId="6BE1EEB4" w:rsidR="000B04AC" w:rsidRPr="00DB34A9" w:rsidRDefault="000B04AC" w:rsidP="00FA29C9">
            <w:pPr>
              <w:rPr>
                <w:i/>
                <w:iCs/>
                <w:szCs w:val="28"/>
              </w:rPr>
            </w:pPr>
            <w:r w:rsidRPr="00DB34A9">
              <w:rPr>
                <w:i/>
                <w:iCs/>
                <w:szCs w:val="28"/>
              </w:rPr>
              <w:t xml:space="preserve">               Hà Nội, ngày      tháng </w:t>
            </w:r>
            <w:r w:rsidR="00FA29C9">
              <w:rPr>
                <w:i/>
                <w:iCs/>
                <w:szCs w:val="28"/>
              </w:rPr>
              <w:t>4</w:t>
            </w:r>
            <w:r w:rsidRPr="00DB34A9">
              <w:rPr>
                <w:i/>
                <w:iCs/>
                <w:szCs w:val="28"/>
              </w:rPr>
              <w:t xml:space="preserve"> năm 2025</w:t>
            </w:r>
          </w:p>
        </w:tc>
      </w:tr>
    </w:tbl>
    <w:p w14:paraId="549AB6BF" w14:textId="6FFA3E94" w:rsidR="000B04AC" w:rsidRPr="00DB34A9" w:rsidRDefault="001C74B6" w:rsidP="000B04AC">
      <w:pPr>
        <w:rPr>
          <w:szCs w:val="28"/>
        </w:rPr>
      </w:pPr>
      <w:r w:rsidRPr="00DB34A9">
        <w:rPr>
          <w:noProof/>
          <w:szCs w:val="28"/>
        </w:rPr>
        <mc:AlternateContent>
          <mc:Choice Requires="wps">
            <w:drawing>
              <wp:anchor distT="0" distB="0" distL="114300" distR="114300" simplePos="0" relativeHeight="251662336" behindDoc="0" locked="0" layoutInCell="1" allowOverlap="1" wp14:anchorId="6E3FA85A" wp14:editId="0595575E">
                <wp:simplePos x="0" y="0"/>
                <wp:positionH relativeFrom="column">
                  <wp:posOffset>-316865</wp:posOffset>
                </wp:positionH>
                <wp:positionV relativeFrom="paragraph">
                  <wp:posOffset>-50165</wp:posOffset>
                </wp:positionV>
                <wp:extent cx="1206230" cy="303058"/>
                <wp:effectExtent l="0" t="0" r="13335" b="20955"/>
                <wp:wrapNone/>
                <wp:docPr id="4" name="Text Box 4"/>
                <wp:cNvGraphicFramePr/>
                <a:graphic xmlns:a="http://schemas.openxmlformats.org/drawingml/2006/main">
                  <a:graphicData uri="http://schemas.microsoft.com/office/word/2010/wordprocessingShape">
                    <wps:wsp>
                      <wps:cNvSpPr txBox="1"/>
                      <wps:spPr>
                        <a:xfrm>
                          <a:off x="0" y="0"/>
                          <a:ext cx="1206230" cy="303058"/>
                        </a:xfrm>
                        <a:prstGeom prst="rect">
                          <a:avLst/>
                        </a:prstGeom>
                        <a:solidFill>
                          <a:schemeClr val="lt1"/>
                        </a:solidFill>
                        <a:ln w="6350">
                          <a:solidFill>
                            <a:prstClr val="black"/>
                          </a:solidFill>
                        </a:ln>
                      </wps:spPr>
                      <wps:txbx>
                        <w:txbxContent>
                          <w:p w14:paraId="69A307DC" w14:textId="194C09A8" w:rsidR="003801E0" w:rsidRPr="001C74B6" w:rsidRDefault="003801E0" w:rsidP="00022DC7">
                            <w:pPr>
                              <w:jc w:val="center"/>
                            </w:pPr>
                            <w:r w:rsidRPr="001C74B6">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6E3FA85A" id="_x0000_t202" coordsize="21600,21600" o:spt="202" path="m,l,21600r21600,l21600,xe">
                <v:stroke joinstyle="miter"/>
                <v:path gradientshapeok="t" o:connecttype="rect"/>
              </v:shapetype>
              <v:shape id="Text Box 4" o:spid="_x0000_s1026" type="#_x0000_t202" style="position:absolute;margin-left:-24.95pt;margin-top:-3.95pt;width:95pt;height:2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" fillcolor="white [3201]" strokeweight=".5pt">
                <v:textbox>
                  <w:txbxContent>
                    <w:p w14:paraId="69A307DC" w14:textId="194C09A8" w:rsidR="003801E0" w:rsidRPr="001C74B6" w:rsidRDefault="003801E0" w:rsidP="00022DC7">
                      <w:pPr>
                        <w:jc w:val="center"/>
                      </w:pPr>
                      <w:r w:rsidRPr="001C74B6">
                        <w:t>Dự thảo</w:t>
                      </w:r>
                    </w:p>
                  </w:txbxContent>
                </v:textbox>
              </v:shape>
            </w:pict>
          </mc:Fallback>
        </mc:AlternateContent>
      </w:r>
    </w:p>
    <w:p w14:paraId="4E61AE4E" w14:textId="77777777" w:rsidR="000B04AC" w:rsidRPr="00DB34A9" w:rsidRDefault="000B04AC" w:rsidP="000B04AC">
      <w:pPr>
        <w:spacing w:before="120"/>
        <w:jc w:val="center"/>
        <w:rPr>
          <w:b/>
          <w:bCs/>
          <w:szCs w:val="28"/>
        </w:rPr>
      </w:pPr>
      <w:r w:rsidRPr="00DB34A9">
        <w:rPr>
          <w:b/>
          <w:bCs/>
          <w:szCs w:val="28"/>
        </w:rPr>
        <w:t>THÔNG TƯ</w:t>
      </w:r>
    </w:p>
    <w:p w14:paraId="1468B5EA" w14:textId="16CB7098" w:rsidR="000B04AC" w:rsidRPr="00DB34A9" w:rsidRDefault="000B04AC" w:rsidP="000B04AC">
      <w:pPr>
        <w:jc w:val="center"/>
        <w:rPr>
          <w:b/>
          <w:bCs/>
          <w:szCs w:val="28"/>
        </w:rPr>
      </w:pPr>
      <w:r w:rsidRPr="00DB34A9">
        <w:rPr>
          <w:b/>
          <w:bCs/>
          <w:szCs w:val="28"/>
        </w:rPr>
        <w:t xml:space="preserve">Quy định thời hạn </w:t>
      </w:r>
      <w:r w:rsidR="00241ABE" w:rsidRPr="00DB34A9">
        <w:rPr>
          <w:b/>
          <w:bCs/>
          <w:szCs w:val="28"/>
        </w:rPr>
        <w:t xml:space="preserve">lưu trữ hồ sơ, tài liệu </w:t>
      </w:r>
      <w:r w:rsidR="005E746F" w:rsidRPr="00DB34A9">
        <w:rPr>
          <w:b/>
          <w:bCs/>
          <w:szCs w:val="28"/>
        </w:rPr>
        <w:t>lĩnh vực</w:t>
      </w:r>
      <w:r w:rsidR="00241ABE" w:rsidRPr="00DB34A9">
        <w:rPr>
          <w:b/>
          <w:bCs/>
          <w:szCs w:val="28"/>
        </w:rPr>
        <w:t xml:space="preserve"> </w:t>
      </w:r>
      <w:r w:rsidR="008E3C1C" w:rsidRPr="00DB34A9">
        <w:rPr>
          <w:b/>
          <w:bCs/>
          <w:szCs w:val="28"/>
        </w:rPr>
        <w:t>N</w:t>
      </w:r>
      <w:r w:rsidR="00241ABE" w:rsidRPr="00DB34A9">
        <w:rPr>
          <w:b/>
          <w:bCs/>
          <w:szCs w:val="28"/>
        </w:rPr>
        <w:t>gân hàng</w:t>
      </w:r>
    </w:p>
    <w:p w14:paraId="101781BE" w14:textId="6D295C8B" w:rsidR="000B04AC" w:rsidRPr="00DB34A9" w:rsidRDefault="007F41AC" w:rsidP="000B04AC">
      <w:pPr>
        <w:spacing w:after="120"/>
        <w:ind w:firstLine="720"/>
        <w:jc w:val="both"/>
        <w:rPr>
          <w:szCs w:val="28"/>
        </w:rPr>
      </w:pPr>
      <w:r w:rsidRPr="00DB34A9">
        <w:rPr>
          <w:noProof/>
          <w:szCs w:val="28"/>
        </w:rPr>
        <mc:AlternateContent>
          <mc:Choice Requires="wps">
            <w:drawing>
              <wp:anchor distT="0" distB="0" distL="114300" distR="114300" simplePos="0" relativeHeight="251663360" behindDoc="0" locked="0" layoutInCell="1" allowOverlap="1" wp14:anchorId="66D0371B" wp14:editId="2F56C09A">
                <wp:simplePos x="0" y="0"/>
                <wp:positionH relativeFrom="column">
                  <wp:posOffset>2070100</wp:posOffset>
                </wp:positionH>
                <wp:positionV relativeFrom="paragraph">
                  <wp:posOffset>97155</wp:posOffset>
                </wp:positionV>
                <wp:extent cx="1716289" cy="0"/>
                <wp:effectExtent l="0" t="0" r="36830" b="19050"/>
                <wp:wrapNone/>
                <wp:docPr id="5" name="Straight Connector 5"/>
                <wp:cNvGraphicFramePr/>
                <a:graphic xmlns:a="http://schemas.openxmlformats.org/drawingml/2006/main">
                  <a:graphicData uri="http://schemas.microsoft.com/office/word/2010/wordprocessingShape">
                    <wps:wsp>
                      <wps:cNvCnPr/>
                      <wps:spPr>
                        <a:xfrm flipV="1">
                          <a:off x="0" y="0"/>
                          <a:ext cx="1716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2B42BE3"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7.65pt" to="298.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" strokecolor="black [3200]" strokeweight=".5pt">
                <v:stroke joinstyle="miter"/>
              </v:line>
            </w:pict>
          </mc:Fallback>
        </mc:AlternateContent>
      </w:r>
    </w:p>
    <w:p w14:paraId="280133E1" w14:textId="77777777" w:rsidR="00B977E2" w:rsidRPr="00DB34A9" w:rsidRDefault="00B977E2" w:rsidP="0068403C">
      <w:pPr>
        <w:shd w:val="clear" w:color="auto" w:fill="FFFFFF"/>
        <w:spacing w:before="120" w:after="120"/>
        <w:ind w:firstLine="567"/>
        <w:jc w:val="both"/>
        <w:rPr>
          <w:i/>
          <w:iCs/>
          <w:szCs w:val="28"/>
        </w:rPr>
      </w:pPr>
    </w:p>
    <w:p w14:paraId="4F9C38B3" w14:textId="5CFB1929" w:rsidR="000B04AC" w:rsidRPr="00DB34A9" w:rsidRDefault="000B04AC" w:rsidP="0068403C">
      <w:pPr>
        <w:shd w:val="clear" w:color="auto" w:fill="FFFFFF"/>
        <w:spacing w:before="120" w:after="120"/>
        <w:ind w:firstLine="567"/>
        <w:jc w:val="both"/>
        <w:rPr>
          <w:i/>
          <w:iCs/>
          <w:szCs w:val="28"/>
        </w:rPr>
      </w:pPr>
      <w:r w:rsidRPr="00DB34A9">
        <w:rPr>
          <w:i/>
          <w:iCs/>
          <w:szCs w:val="28"/>
        </w:rPr>
        <w:t>Căn cứ Luật lưu trữ ngày 21 tháng 6 năm 2024;</w:t>
      </w:r>
    </w:p>
    <w:p w14:paraId="37380CF6" w14:textId="77777777" w:rsidR="000B04AC" w:rsidRPr="00DB34A9" w:rsidRDefault="000B04AC" w:rsidP="0068403C">
      <w:pPr>
        <w:spacing w:before="120" w:after="120"/>
        <w:ind w:firstLine="567"/>
        <w:jc w:val="both"/>
        <w:rPr>
          <w:i/>
          <w:iCs/>
          <w:szCs w:val="28"/>
        </w:rPr>
      </w:pPr>
      <w:r w:rsidRPr="00DB34A9">
        <w:rPr>
          <w:i/>
          <w:iCs/>
          <w:szCs w:val="28"/>
        </w:rPr>
        <w:t>Căn cứ Luật Ngân hàng Nhà nước Việt Nam ngày 16 tháng 6 năm 2010;</w:t>
      </w:r>
    </w:p>
    <w:p w14:paraId="7C55FC5A" w14:textId="77777777" w:rsidR="000B04AC" w:rsidRPr="00DB34A9" w:rsidRDefault="000B04AC" w:rsidP="0068403C">
      <w:pPr>
        <w:spacing w:before="120" w:after="120"/>
        <w:ind w:firstLine="567"/>
        <w:jc w:val="both"/>
        <w:rPr>
          <w:szCs w:val="28"/>
        </w:rPr>
      </w:pPr>
      <w:r w:rsidRPr="00DB34A9">
        <w:rPr>
          <w:i/>
          <w:iCs/>
          <w:szCs w:val="28"/>
        </w:rPr>
        <w:t>Căn cứ Luật Các tổ chức tín dụng ngày 18 tháng 01 năm 2024;</w:t>
      </w:r>
    </w:p>
    <w:p w14:paraId="7D3E99E8" w14:textId="6D6CC976" w:rsidR="000B04AC" w:rsidRPr="00DB34A9" w:rsidRDefault="002056A8" w:rsidP="0068403C">
      <w:pPr>
        <w:shd w:val="clear" w:color="auto" w:fill="FFFFFF"/>
        <w:spacing w:before="120" w:after="120"/>
        <w:ind w:firstLine="567"/>
        <w:jc w:val="both"/>
        <w:rPr>
          <w:i/>
          <w:iCs/>
          <w:szCs w:val="28"/>
          <w:lang w:val="vi-VN"/>
        </w:rPr>
      </w:pPr>
      <w:r w:rsidRPr="00DB34A9">
        <w:rPr>
          <w:i/>
          <w:iCs/>
          <w:szCs w:val="28"/>
          <w:lang w:val="vi-VN"/>
        </w:rPr>
        <w:t>C</w:t>
      </w:r>
      <w:r w:rsidR="000B04AC" w:rsidRPr="00DB34A9">
        <w:rPr>
          <w:i/>
          <w:iCs/>
          <w:szCs w:val="28"/>
          <w:lang w:val="vi-VN"/>
        </w:rPr>
        <w:t>ăn </w:t>
      </w:r>
      <w:r w:rsidR="000B04AC" w:rsidRPr="00DB34A9">
        <w:rPr>
          <w:i/>
          <w:iCs/>
          <w:szCs w:val="28"/>
        </w:rPr>
        <w:t>c</w:t>
      </w:r>
      <w:r w:rsidR="000B04AC" w:rsidRPr="00DB34A9">
        <w:rPr>
          <w:i/>
          <w:iCs/>
          <w:szCs w:val="28"/>
          <w:lang w:val="vi-VN"/>
        </w:rPr>
        <w:t>ứ Nghị định số </w:t>
      </w:r>
      <w:r w:rsidR="00616D1C" w:rsidRPr="00DB34A9">
        <w:rPr>
          <w:i/>
          <w:iCs/>
          <w:szCs w:val="28"/>
        </w:rPr>
        <w:t>26</w:t>
      </w:r>
      <w:r w:rsidR="000B04AC" w:rsidRPr="00DB34A9">
        <w:rPr>
          <w:i/>
          <w:iCs/>
          <w:szCs w:val="28"/>
        </w:rPr>
        <w:t>/202</w:t>
      </w:r>
      <w:r w:rsidR="00616D1C" w:rsidRPr="00DB34A9">
        <w:rPr>
          <w:i/>
          <w:iCs/>
          <w:szCs w:val="28"/>
        </w:rPr>
        <w:t>5</w:t>
      </w:r>
      <w:r w:rsidR="000B04AC" w:rsidRPr="00DB34A9">
        <w:rPr>
          <w:i/>
          <w:iCs/>
          <w:szCs w:val="28"/>
          <w:lang w:val="vi-VN"/>
        </w:rPr>
        <w:t xml:space="preserve"> ngày </w:t>
      </w:r>
      <w:r w:rsidR="00616D1C" w:rsidRPr="00DB34A9">
        <w:rPr>
          <w:i/>
          <w:iCs/>
          <w:szCs w:val="28"/>
        </w:rPr>
        <w:t>24</w:t>
      </w:r>
      <w:r w:rsidR="000B04AC" w:rsidRPr="00DB34A9">
        <w:rPr>
          <w:i/>
          <w:iCs/>
          <w:szCs w:val="28"/>
        </w:rPr>
        <w:t xml:space="preserve"> tháng </w:t>
      </w:r>
      <w:r w:rsidR="00616D1C" w:rsidRPr="00DB34A9">
        <w:rPr>
          <w:i/>
          <w:iCs/>
          <w:szCs w:val="28"/>
        </w:rPr>
        <w:t>0</w:t>
      </w:r>
      <w:r w:rsidR="000B04AC" w:rsidRPr="00DB34A9">
        <w:rPr>
          <w:i/>
          <w:iCs/>
          <w:szCs w:val="28"/>
          <w:lang w:val="vi-VN"/>
        </w:rPr>
        <w:t>2</w:t>
      </w:r>
      <w:r w:rsidR="000B04AC" w:rsidRPr="00DB34A9">
        <w:rPr>
          <w:i/>
          <w:iCs/>
          <w:szCs w:val="28"/>
        </w:rPr>
        <w:t xml:space="preserve"> năm </w:t>
      </w:r>
      <w:r w:rsidR="000B04AC" w:rsidRPr="00DB34A9">
        <w:rPr>
          <w:i/>
          <w:iCs/>
          <w:szCs w:val="28"/>
          <w:lang w:val="vi-VN"/>
        </w:rPr>
        <w:t>20</w:t>
      </w:r>
      <w:r w:rsidR="000B04AC" w:rsidRPr="00DB34A9">
        <w:rPr>
          <w:i/>
          <w:iCs/>
          <w:szCs w:val="28"/>
        </w:rPr>
        <w:t>2</w:t>
      </w:r>
      <w:r w:rsidR="00616D1C" w:rsidRPr="00DB34A9">
        <w:rPr>
          <w:i/>
          <w:iCs/>
          <w:szCs w:val="28"/>
        </w:rPr>
        <w:t>5</w:t>
      </w:r>
      <w:r w:rsidR="000B04AC" w:rsidRPr="00DB34A9">
        <w:rPr>
          <w:i/>
          <w:iCs/>
          <w:szCs w:val="28"/>
          <w:lang w:val="vi-VN"/>
        </w:rPr>
        <w:t xml:space="preserve"> của Chính phủ quy định chức năng, n</w:t>
      </w:r>
      <w:r w:rsidR="000B04AC" w:rsidRPr="00DB34A9">
        <w:rPr>
          <w:i/>
          <w:iCs/>
          <w:szCs w:val="28"/>
        </w:rPr>
        <w:t>hi</w:t>
      </w:r>
      <w:r w:rsidR="000B04AC" w:rsidRPr="00DB34A9">
        <w:rPr>
          <w:i/>
          <w:iCs/>
          <w:szCs w:val="28"/>
          <w:lang w:val="vi-VN"/>
        </w:rPr>
        <w:t>ệm</w:t>
      </w:r>
      <w:r w:rsidR="000B04AC" w:rsidRPr="00DB34A9">
        <w:rPr>
          <w:i/>
          <w:iCs/>
          <w:szCs w:val="28"/>
        </w:rPr>
        <w:t> v</w:t>
      </w:r>
      <w:r w:rsidR="000B04AC" w:rsidRPr="00DB34A9">
        <w:rPr>
          <w:i/>
          <w:iCs/>
          <w:szCs w:val="28"/>
          <w:lang w:val="vi-VN"/>
        </w:rPr>
        <w:t xml:space="preserve">ụ, quyền hạn và cơ cấu tổ chức của </w:t>
      </w:r>
      <w:r w:rsidR="000B04AC" w:rsidRPr="00DB34A9">
        <w:rPr>
          <w:i/>
          <w:iCs/>
          <w:szCs w:val="28"/>
        </w:rPr>
        <w:t>Ngân hàng Nhà nước Việt Nam</w:t>
      </w:r>
      <w:r w:rsidR="000B04AC" w:rsidRPr="00DB34A9">
        <w:rPr>
          <w:i/>
          <w:iCs/>
          <w:szCs w:val="28"/>
          <w:lang w:val="vi-VN"/>
        </w:rPr>
        <w:t xml:space="preserve">; </w:t>
      </w:r>
    </w:p>
    <w:p w14:paraId="65A355A9" w14:textId="77777777" w:rsidR="000B04AC" w:rsidRPr="00DB34A9" w:rsidRDefault="000B04AC" w:rsidP="0068403C">
      <w:pPr>
        <w:shd w:val="clear" w:color="auto" w:fill="FFFFFF"/>
        <w:spacing w:before="120" w:after="120"/>
        <w:ind w:firstLine="567"/>
        <w:jc w:val="both"/>
        <w:rPr>
          <w:szCs w:val="28"/>
        </w:rPr>
      </w:pPr>
      <w:r w:rsidRPr="00DB34A9">
        <w:rPr>
          <w:i/>
          <w:iCs/>
          <w:szCs w:val="28"/>
          <w:lang w:val="vi-VN"/>
        </w:rPr>
        <w:t xml:space="preserve">Theo đề nghị của Chánh Văn phòng </w:t>
      </w:r>
      <w:r w:rsidRPr="00DB34A9">
        <w:rPr>
          <w:i/>
          <w:iCs/>
          <w:szCs w:val="28"/>
        </w:rPr>
        <w:t>Ngân hàng Nhà nước;</w:t>
      </w:r>
    </w:p>
    <w:p w14:paraId="461A2250" w14:textId="14F0C660" w:rsidR="000B04AC" w:rsidRPr="00DB34A9" w:rsidRDefault="000B04AC" w:rsidP="0068403C">
      <w:pPr>
        <w:spacing w:before="120" w:after="120"/>
        <w:ind w:firstLine="567"/>
        <w:jc w:val="both"/>
        <w:rPr>
          <w:i/>
          <w:szCs w:val="28"/>
        </w:rPr>
      </w:pPr>
      <w:r w:rsidRPr="00DB34A9">
        <w:rPr>
          <w:i/>
          <w:szCs w:val="28"/>
        </w:rPr>
        <w:t>Thống đốc Ngân hàng Nhà nước Việt Nam quy định thời hạn lưu trữ hồ sơ, tài liệu</w:t>
      </w:r>
      <w:r w:rsidR="00E33325" w:rsidRPr="00DB34A9">
        <w:rPr>
          <w:i/>
          <w:szCs w:val="28"/>
        </w:rPr>
        <w:t xml:space="preserve"> </w:t>
      </w:r>
      <w:r w:rsidR="005E746F" w:rsidRPr="00DB34A9">
        <w:rPr>
          <w:i/>
          <w:szCs w:val="28"/>
        </w:rPr>
        <w:t xml:space="preserve">lĩnh vực </w:t>
      </w:r>
      <w:r w:rsidR="008E3C1C" w:rsidRPr="00DB34A9">
        <w:rPr>
          <w:i/>
          <w:szCs w:val="28"/>
        </w:rPr>
        <w:t>N</w:t>
      </w:r>
      <w:r w:rsidRPr="00DB34A9">
        <w:rPr>
          <w:i/>
          <w:szCs w:val="28"/>
        </w:rPr>
        <w:t>gân hàng.</w:t>
      </w:r>
    </w:p>
    <w:p w14:paraId="73A342CE" w14:textId="77777777" w:rsidR="000B04AC" w:rsidRPr="00DB34A9" w:rsidRDefault="000B04AC" w:rsidP="00022DC7">
      <w:pPr>
        <w:spacing w:before="140" w:after="140"/>
        <w:ind w:firstLine="567"/>
        <w:rPr>
          <w:b/>
          <w:bCs/>
          <w:szCs w:val="28"/>
        </w:rPr>
      </w:pPr>
      <w:r w:rsidRPr="00DB34A9">
        <w:rPr>
          <w:b/>
          <w:bCs/>
          <w:szCs w:val="28"/>
        </w:rPr>
        <w:t>Điều 1. Phạm vi điều chỉnh</w:t>
      </w:r>
    </w:p>
    <w:p w14:paraId="5946E0AE" w14:textId="51305AF2" w:rsidR="000B04AC" w:rsidRPr="00DB34A9" w:rsidRDefault="00241ABE" w:rsidP="00022DC7">
      <w:pPr>
        <w:spacing w:before="140" w:after="140"/>
        <w:ind w:firstLine="567"/>
        <w:jc w:val="both"/>
        <w:rPr>
          <w:szCs w:val="28"/>
        </w:rPr>
      </w:pPr>
      <w:r w:rsidRPr="00DB34A9">
        <w:rPr>
          <w:szCs w:val="28"/>
        </w:rPr>
        <w:t xml:space="preserve">1. </w:t>
      </w:r>
      <w:r w:rsidR="000B04AC" w:rsidRPr="00DB34A9">
        <w:rPr>
          <w:szCs w:val="28"/>
        </w:rPr>
        <w:t>Thông tư này quy định về thời hạn lưu trữ hồ sơ, tài liệu trong các lĩnh vực thuộc phạm vi quản lý nhà nước của Ngân hàng Nhà nước.</w:t>
      </w:r>
    </w:p>
    <w:p w14:paraId="7B6A5365" w14:textId="005E0FAD" w:rsidR="00241ABE" w:rsidRPr="00DB34A9" w:rsidRDefault="00241ABE" w:rsidP="00022DC7">
      <w:pPr>
        <w:spacing w:before="140" w:after="140"/>
        <w:ind w:firstLine="567"/>
        <w:jc w:val="both"/>
        <w:rPr>
          <w:szCs w:val="28"/>
        </w:rPr>
      </w:pPr>
      <w:r w:rsidRPr="00DB34A9">
        <w:rPr>
          <w:szCs w:val="28"/>
        </w:rPr>
        <w:t>2. Thông tư này không quy định thời hạn lưu trữ hồ sơ, tài liệu kế toán áp dụng cho các tổ chức tín dụng, chi nhánh ngân hàng nước ngoài</w:t>
      </w:r>
      <w:r w:rsidR="004F21DB" w:rsidRPr="00DB34A9">
        <w:rPr>
          <w:szCs w:val="28"/>
        </w:rPr>
        <w:t>.</w:t>
      </w:r>
    </w:p>
    <w:p w14:paraId="0F265931" w14:textId="77777777" w:rsidR="000B04AC" w:rsidRPr="00DB34A9" w:rsidRDefault="000B04AC" w:rsidP="00022DC7">
      <w:pPr>
        <w:spacing w:before="140" w:after="140"/>
        <w:ind w:firstLine="567"/>
        <w:jc w:val="both"/>
        <w:rPr>
          <w:b/>
          <w:bCs/>
          <w:szCs w:val="28"/>
        </w:rPr>
      </w:pPr>
      <w:r w:rsidRPr="00DB34A9">
        <w:rPr>
          <w:b/>
          <w:bCs/>
          <w:szCs w:val="28"/>
        </w:rPr>
        <w:t>Điều 2. Đối tượng áp dụng</w:t>
      </w:r>
    </w:p>
    <w:p w14:paraId="74B874C9" w14:textId="7BCB722A" w:rsidR="00241ABE" w:rsidRPr="00DB34A9" w:rsidRDefault="00241ABE" w:rsidP="00022DC7">
      <w:pPr>
        <w:spacing w:before="140" w:after="140"/>
        <w:ind w:firstLine="567"/>
        <w:jc w:val="both"/>
        <w:rPr>
          <w:bCs/>
          <w:szCs w:val="28"/>
        </w:rPr>
      </w:pPr>
      <w:r w:rsidRPr="00DB34A9">
        <w:rPr>
          <w:bCs/>
          <w:szCs w:val="28"/>
        </w:rPr>
        <w:t>Thông tư này áp dụng đối với:</w:t>
      </w:r>
    </w:p>
    <w:p w14:paraId="080BA75F" w14:textId="5C47B285" w:rsidR="000B04AC" w:rsidRPr="00DB34A9" w:rsidRDefault="000B04AC" w:rsidP="00022DC7">
      <w:pPr>
        <w:spacing w:before="140" w:after="140"/>
        <w:ind w:firstLine="567"/>
        <w:jc w:val="both"/>
        <w:rPr>
          <w:szCs w:val="28"/>
        </w:rPr>
      </w:pPr>
      <w:r w:rsidRPr="00DB34A9">
        <w:rPr>
          <w:bCs/>
          <w:szCs w:val="28"/>
        </w:rPr>
        <w:t>1.</w:t>
      </w:r>
      <w:r w:rsidRPr="00DB34A9">
        <w:rPr>
          <w:szCs w:val="28"/>
        </w:rPr>
        <w:t xml:space="preserve"> Các đơn vị thuộc Ngân hàng Nhà nước</w:t>
      </w:r>
      <w:r w:rsidR="00241ABE" w:rsidRPr="00DB34A9">
        <w:rPr>
          <w:szCs w:val="28"/>
        </w:rPr>
        <w:t>, c</w:t>
      </w:r>
      <w:r w:rsidRPr="00DB34A9">
        <w:rPr>
          <w:szCs w:val="28"/>
        </w:rPr>
        <w:t xml:space="preserve">ác </w:t>
      </w:r>
      <w:r w:rsidR="00241ABE" w:rsidRPr="00DB34A9">
        <w:rPr>
          <w:szCs w:val="28"/>
        </w:rPr>
        <w:t>t</w:t>
      </w:r>
      <w:r w:rsidRPr="00DB34A9">
        <w:rPr>
          <w:szCs w:val="28"/>
        </w:rPr>
        <w:t>ổ chức tín dụng</w:t>
      </w:r>
      <w:r w:rsidR="00241ABE" w:rsidRPr="00DB34A9">
        <w:rPr>
          <w:szCs w:val="28"/>
        </w:rPr>
        <w:t>, chi nhánh ngân hàng nước ngoài,</w:t>
      </w:r>
      <w:r w:rsidR="004F0473" w:rsidRPr="00DB34A9">
        <w:rPr>
          <w:szCs w:val="28"/>
        </w:rPr>
        <w:t xml:space="preserve"> tổ chức bảo hiểm tiền gửi,</w:t>
      </w:r>
      <w:r w:rsidR="00241ABE" w:rsidRPr="00DB34A9">
        <w:rPr>
          <w:szCs w:val="28"/>
        </w:rPr>
        <w:t xml:space="preserve"> tổ chức cung ứng dịch vụ thanh toán, </w:t>
      </w:r>
      <w:r w:rsidR="004F0473" w:rsidRPr="00DB34A9">
        <w:rPr>
          <w:szCs w:val="28"/>
        </w:rPr>
        <w:t>tổ chức hoạt động</w:t>
      </w:r>
      <w:r w:rsidR="00241ABE" w:rsidRPr="00DB34A9">
        <w:rPr>
          <w:szCs w:val="28"/>
        </w:rPr>
        <w:t xml:space="preserve"> thông tin tín dụng. </w:t>
      </w:r>
    </w:p>
    <w:p w14:paraId="4220A5B4" w14:textId="69B7C832" w:rsidR="000B04AC" w:rsidRPr="00DB34A9" w:rsidRDefault="00241ABE" w:rsidP="00022DC7">
      <w:pPr>
        <w:spacing w:before="140" w:after="140"/>
        <w:ind w:firstLine="567"/>
        <w:jc w:val="both"/>
        <w:rPr>
          <w:szCs w:val="28"/>
        </w:rPr>
      </w:pPr>
      <w:r w:rsidRPr="00DB34A9">
        <w:rPr>
          <w:szCs w:val="28"/>
        </w:rPr>
        <w:t>2</w:t>
      </w:r>
      <w:r w:rsidR="000B04AC" w:rsidRPr="00DB34A9">
        <w:rPr>
          <w:szCs w:val="28"/>
        </w:rPr>
        <w:t xml:space="preserve">. Các cơ quan, tổ chức, cá nhân có liên quan đến </w:t>
      </w:r>
      <w:r w:rsidR="00C8173B" w:rsidRPr="00DB34A9">
        <w:rPr>
          <w:szCs w:val="28"/>
        </w:rPr>
        <w:t>lưu trữ hồ sơ, tài liệu trong các lĩnh vực thuộc phạm vi quản lý nhà nước của Ngân hàng Nhà nước</w:t>
      </w:r>
      <w:r w:rsidR="000B04AC" w:rsidRPr="00DB34A9">
        <w:rPr>
          <w:szCs w:val="28"/>
        </w:rPr>
        <w:t>.</w:t>
      </w:r>
    </w:p>
    <w:p w14:paraId="23976F8A" w14:textId="632F3B0A" w:rsidR="00975EAF" w:rsidRPr="00DB34A9" w:rsidRDefault="00975EAF" w:rsidP="00975EAF">
      <w:pPr>
        <w:spacing w:before="120" w:after="120" w:line="26" w:lineRule="atLeast"/>
        <w:ind w:firstLine="720"/>
        <w:jc w:val="both"/>
        <w:rPr>
          <w:szCs w:val="28"/>
        </w:rPr>
      </w:pPr>
      <w:r w:rsidRPr="00DB34A9">
        <w:rPr>
          <w:b/>
          <w:bCs/>
          <w:szCs w:val="28"/>
        </w:rPr>
        <w:t xml:space="preserve">Điều </w:t>
      </w:r>
      <w:r w:rsidR="00E33325" w:rsidRPr="00DB34A9">
        <w:rPr>
          <w:b/>
          <w:bCs/>
          <w:szCs w:val="28"/>
        </w:rPr>
        <w:t>3</w:t>
      </w:r>
      <w:r w:rsidRPr="00DB34A9">
        <w:rPr>
          <w:b/>
          <w:bCs/>
          <w:szCs w:val="28"/>
        </w:rPr>
        <w:t xml:space="preserve">. </w:t>
      </w:r>
      <w:r w:rsidR="00E33325" w:rsidRPr="00DB34A9">
        <w:rPr>
          <w:b/>
          <w:bCs/>
          <w:szCs w:val="28"/>
        </w:rPr>
        <w:t>T</w:t>
      </w:r>
      <w:r w:rsidRPr="00DB34A9">
        <w:rPr>
          <w:b/>
          <w:bCs/>
          <w:szCs w:val="28"/>
        </w:rPr>
        <w:t>hời hạn lưu trữ hồ sơ, tài liệu</w:t>
      </w:r>
      <w:r w:rsidRPr="00DB34A9">
        <w:rPr>
          <w:szCs w:val="28"/>
        </w:rPr>
        <w:t xml:space="preserve"> </w:t>
      </w:r>
    </w:p>
    <w:p w14:paraId="0896C086" w14:textId="48E93C2F" w:rsidR="00975EAF" w:rsidRPr="00DB34A9" w:rsidRDefault="00975EAF" w:rsidP="00975EAF">
      <w:pPr>
        <w:spacing w:before="120" w:after="120" w:line="26" w:lineRule="atLeast"/>
        <w:ind w:firstLine="720"/>
        <w:jc w:val="both"/>
        <w:rPr>
          <w:szCs w:val="28"/>
        </w:rPr>
      </w:pPr>
      <w:r w:rsidRPr="00DB34A9">
        <w:rPr>
          <w:szCs w:val="28"/>
        </w:rPr>
        <w:t xml:space="preserve">1. Ban hành kèm theo Thông tư này </w:t>
      </w:r>
      <w:r w:rsidR="005213B5" w:rsidRPr="00DB34A9">
        <w:rPr>
          <w:szCs w:val="28"/>
        </w:rPr>
        <w:t xml:space="preserve">Phụ lục </w:t>
      </w:r>
      <w:r w:rsidRPr="00DB34A9">
        <w:rPr>
          <w:szCs w:val="28"/>
        </w:rPr>
        <w:t xml:space="preserve">thời hạn lưu trữ hồ sơ, tài liệu </w:t>
      </w:r>
      <w:r w:rsidR="005E746F" w:rsidRPr="00DB34A9">
        <w:rPr>
          <w:szCs w:val="28"/>
        </w:rPr>
        <w:t>l</w:t>
      </w:r>
      <w:r w:rsidRPr="00DB34A9">
        <w:rPr>
          <w:szCs w:val="28"/>
        </w:rPr>
        <w:t xml:space="preserve">ĩnh vực </w:t>
      </w:r>
      <w:r w:rsidR="008E3C1C" w:rsidRPr="00DB34A9">
        <w:rPr>
          <w:szCs w:val="28"/>
        </w:rPr>
        <w:t>N</w:t>
      </w:r>
      <w:r w:rsidR="00E33325" w:rsidRPr="00DB34A9">
        <w:rPr>
          <w:szCs w:val="28"/>
        </w:rPr>
        <w:t>gân hàng, bao gồm:</w:t>
      </w:r>
    </w:p>
    <w:tbl>
      <w:tblPr>
        <w:tblStyle w:val="TableGrid"/>
        <w:tblW w:w="84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29"/>
      </w:tblGrid>
      <w:tr w:rsidR="00E33325" w:rsidRPr="00DB34A9" w14:paraId="03F8719A" w14:textId="77777777" w:rsidTr="00E33325">
        <w:trPr>
          <w:trHeight w:val="551"/>
        </w:trPr>
        <w:tc>
          <w:tcPr>
            <w:tcW w:w="1701" w:type="dxa"/>
          </w:tcPr>
          <w:p w14:paraId="51FEE2C8" w14:textId="77777777" w:rsidR="00E33325" w:rsidRPr="00DB34A9" w:rsidRDefault="00E33325" w:rsidP="00E33325">
            <w:pPr>
              <w:spacing w:before="120" w:after="120" w:line="26" w:lineRule="atLeast"/>
              <w:jc w:val="both"/>
              <w:rPr>
                <w:szCs w:val="28"/>
              </w:rPr>
            </w:pPr>
            <w:r w:rsidRPr="00DB34A9">
              <w:rPr>
                <w:szCs w:val="28"/>
              </w:rPr>
              <w:t>Nhóm I:</w:t>
            </w:r>
          </w:p>
        </w:tc>
        <w:tc>
          <w:tcPr>
            <w:tcW w:w="6729" w:type="dxa"/>
          </w:tcPr>
          <w:p w14:paraId="3A4F017A" w14:textId="77777777" w:rsidR="00E33325" w:rsidRPr="00DB34A9" w:rsidRDefault="00E33325" w:rsidP="00E33325">
            <w:pPr>
              <w:spacing w:before="120" w:after="120" w:line="26" w:lineRule="atLeast"/>
              <w:jc w:val="both"/>
              <w:rPr>
                <w:szCs w:val="28"/>
                <w:lang w:val="en-US"/>
              </w:rPr>
            </w:pPr>
            <w:r w:rsidRPr="00DB34A9">
              <w:rPr>
                <w:szCs w:val="28"/>
              </w:rPr>
              <w:t>Hồ sơ, tài liệu tổng hợp</w:t>
            </w:r>
            <w:r w:rsidRPr="00DB34A9">
              <w:rPr>
                <w:szCs w:val="28"/>
                <w:lang w:val="en-US"/>
              </w:rPr>
              <w:t>;</w:t>
            </w:r>
          </w:p>
        </w:tc>
      </w:tr>
      <w:tr w:rsidR="00E33325" w:rsidRPr="00DB34A9" w14:paraId="73360AB3" w14:textId="77777777" w:rsidTr="00E33325">
        <w:trPr>
          <w:trHeight w:val="566"/>
        </w:trPr>
        <w:tc>
          <w:tcPr>
            <w:tcW w:w="1701" w:type="dxa"/>
          </w:tcPr>
          <w:p w14:paraId="6D2AD0F9" w14:textId="77777777" w:rsidR="00E33325" w:rsidRPr="00DB34A9" w:rsidRDefault="00E33325" w:rsidP="00E33325">
            <w:pPr>
              <w:spacing w:before="120" w:after="120" w:line="26" w:lineRule="atLeast"/>
              <w:jc w:val="both"/>
              <w:rPr>
                <w:szCs w:val="28"/>
              </w:rPr>
            </w:pPr>
            <w:r w:rsidRPr="00DB34A9">
              <w:rPr>
                <w:szCs w:val="28"/>
              </w:rPr>
              <w:t xml:space="preserve">Nhóm II: </w:t>
            </w:r>
          </w:p>
        </w:tc>
        <w:tc>
          <w:tcPr>
            <w:tcW w:w="6729" w:type="dxa"/>
          </w:tcPr>
          <w:p w14:paraId="1E9FCADC" w14:textId="77777777" w:rsidR="00E33325" w:rsidRPr="00DB34A9" w:rsidRDefault="00E33325" w:rsidP="00E33325">
            <w:pPr>
              <w:spacing w:before="120" w:after="120" w:line="26" w:lineRule="atLeast"/>
              <w:jc w:val="both"/>
              <w:rPr>
                <w:szCs w:val="28"/>
              </w:rPr>
            </w:pPr>
            <w:r w:rsidRPr="00DB34A9">
              <w:rPr>
                <w:szCs w:val="28"/>
              </w:rPr>
              <w:t>Hồ sơ, tài liệu về lĩnh vực chính sách tiền tệ;</w:t>
            </w:r>
          </w:p>
        </w:tc>
      </w:tr>
      <w:tr w:rsidR="00E33325" w:rsidRPr="00DB34A9" w14:paraId="2D0FA71C" w14:textId="77777777" w:rsidTr="00E33325">
        <w:trPr>
          <w:trHeight w:val="551"/>
        </w:trPr>
        <w:tc>
          <w:tcPr>
            <w:tcW w:w="1701" w:type="dxa"/>
          </w:tcPr>
          <w:p w14:paraId="7B455861" w14:textId="77777777" w:rsidR="00E33325" w:rsidRPr="00DB34A9" w:rsidRDefault="00E33325" w:rsidP="00E33325">
            <w:pPr>
              <w:spacing w:before="120" w:after="120" w:line="26" w:lineRule="atLeast"/>
              <w:jc w:val="both"/>
              <w:rPr>
                <w:szCs w:val="28"/>
              </w:rPr>
            </w:pPr>
            <w:r w:rsidRPr="00DB34A9">
              <w:rPr>
                <w:szCs w:val="28"/>
              </w:rPr>
              <w:lastRenderedPageBreak/>
              <w:t xml:space="preserve">Nhóm III: </w:t>
            </w:r>
          </w:p>
        </w:tc>
        <w:tc>
          <w:tcPr>
            <w:tcW w:w="6729" w:type="dxa"/>
          </w:tcPr>
          <w:p w14:paraId="2E5C7C0C" w14:textId="77777777" w:rsidR="00E33325" w:rsidRPr="00DB34A9" w:rsidRDefault="00E33325" w:rsidP="00E33325">
            <w:pPr>
              <w:spacing w:before="120" w:after="120" w:line="26" w:lineRule="atLeast"/>
              <w:jc w:val="both"/>
              <w:rPr>
                <w:szCs w:val="28"/>
                <w:lang w:val="en-US"/>
              </w:rPr>
            </w:pPr>
            <w:r w:rsidRPr="00DB34A9">
              <w:rPr>
                <w:szCs w:val="28"/>
              </w:rPr>
              <w:t>Hồ sơ, tài liệu về hoạt động thanh toán</w:t>
            </w:r>
            <w:r w:rsidRPr="00DB34A9">
              <w:rPr>
                <w:szCs w:val="28"/>
                <w:lang w:val="en-US"/>
              </w:rPr>
              <w:t>;</w:t>
            </w:r>
          </w:p>
        </w:tc>
      </w:tr>
      <w:tr w:rsidR="00E33325" w:rsidRPr="00DB34A9" w14:paraId="569E3096" w14:textId="77777777" w:rsidTr="00E33325">
        <w:trPr>
          <w:trHeight w:val="566"/>
        </w:trPr>
        <w:tc>
          <w:tcPr>
            <w:tcW w:w="1701" w:type="dxa"/>
          </w:tcPr>
          <w:p w14:paraId="4C8AB357" w14:textId="77777777" w:rsidR="00E33325" w:rsidRPr="00DB34A9" w:rsidRDefault="00E33325" w:rsidP="00E33325">
            <w:pPr>
              <w:spacing w:before="120" w:after="120" w:line="26" w:lineRule="atLeast"/>
              <w:jc w:val="both"/>
              <w:rPr>
                <w:szCs w:val="28"/>
              </w:rPr>
            </w:pPr>
            <w:r w:rsidRPr="00DB34A9">
              <w:rPr>
                <w:szCs w:val="28"/>
              </w:rPr>
              <w:t xml:space="preserve">Nhóm IV: </w:t>
            </w:r>
          </w:p>
        </w:tc>
        <w:tc>
          <w:tcPr>
            <w:tcW w:w="6729" w:type="dxa"/>
          </w:tcPr>
          <w:p w14:paraId="000EE61A" w14:textId="77777777" w:rsidR="00E33325" w:rsidRPr="00DB34A9" w:rsidRDefault="00E33325" w:rsidP="00E33325">
            <w:pPr>
              <w:spacing w:before="120" w:after="120" w:line="26" w:lineRule="atLeast"/>
              <w:jc w:val="both"/>
              <w:rPr>
                <w:szCs w:val="28"/>
              </w:rPr>
            </w:pPr>
            <w:r w:rsidRPr="00DB34A9">
              <w:rPr>
                <w:szCs w:val="28"/>
              </w:rPr>
              <w:t>Hồ sơ, tài liệu về hoạt động tín dụng;</w:t>
            </w:r>
          </w:p>
        </w:tc>
      </w:tr>
      <w:tr w:rsidR="00E33325" w:rsidRPr="00DB34A9" w14:paraId="65AFF0D4" w14:textId="77777777" w:rsidTr="00E33325">
        <w:trPr>
          <w:trHeight w:val="551"/>
        </w:trPr>
        <w:tc>
          <w:tcPr>
            <w:tcW w:w="1701" w:type="dxa"/>
          </w:tcPr>
          <w:p w14:paraId="0DBACCBA" w14:textId="77777777" w:rsidR="00E33325" w:rsidRPr="00DB34A9" w:rsidRDefault="00E33325" w:rsidP="00E33325">
            <w:pPr>
              <w:spacing w:before="120" w:after="120" w:line="26" w:lineRule="atLeast"/>
              <w:jc w:val="both"/>
              <w:rPr>
                <w:szCs w:val="28"/>
              </w:rPr>
            </w:pPr>
            <w:r w:rsidRPr="00DB34A9">
              <w:rPr>
                <w:szCs w:val="28"/>
              </w:rPr>
              <w:t xml:space="preserve">Nhóm V: </w:t>
            </w:r>
          </w:p>
        </w:tc>
        <w:tc>
          <w:tcPr>
            <w:tcW w:w="6729" w:type="dxa"/>
          </w:tcPr>
          <w:p w14:paraId="524CC1B4" w14:textId="77777777" w:rsidR="00E33325" w:rsidRPr="00DB34A9" w:rsidRDefault="00E33325" w:rsidP="00E33325">
            <w:pPr>
              <w:spacing w:before="120" w:after="120" w:line="26" w:lineRule="atLeast"/>
              <w:jc w:val="both"/>
              <w:rPr>
                <w:szCs w:val="28"/>
              </w:rPr>
            </w:pPr>
            <w:r w:rsidRPr="00DB34A9">
              <w:rPr>
                <w:szCs w:val="28"/>
              </w:rPr>
              <w:t>Hồ sơ, tài liệu về công tác dự báo, ổn định tiền tệ, tài chính;</w:t>
            </w:r>
          </w:p>
        </w:tc>
      </w:tr>
      <w:tr w:rsidR="00E33325" w:rsidRPr="00DB34A9" w14:paraId="254E8660" w14:textId="77777777" w:rsidTr="00E33325">
        <w:trPr>
          <w:trHeight w:val="566"/>
        </w:trPr>
        <w:tc>
          <w:tcPr>
            <w:tcW w:w="1701" w:type="dxa"/>
          </w:tcPr>
          <w:p w14:paraId="29B6D813" w14:textId="77777777" w:rsidR="00E33325" w:rsidRPr="00DB34A9" w:rsidRDefault="00E33325" w:rsidP="00E33325">
            <w:pPr>
              <w:spacing w:before="120" w:after="120" w:line="26" w:lineRule="atLeast"/>
              <w:jc w:val="both"/>
              <w:rPr>
                <w:szCs w:val="28"/>
              </w:rPr>
            </w:pPr>
            <w:r w:rsidRPr="00DB34A9">
              <w:rPr>
                <w:szCs w:val="28"/>
              </w:rPr>
              <w:t xml:space="preserve">Nhóm VI: </w:t>
            </w:r>
          </w:p>
        </w:tc>
        <w:tc>
          <w:tcPr>
            <w:tcW w:w="6729" w:type="dxa"/>
          </w:tcPr>
          <w:p w14:paraId="668C0952" w14:textId="77777777" w:rsidR="00E33325" w:rsidRPr="00DB34A9" w:rsidRDefault="00E33325" w:rsidP="00E33325">
            <w:pPr>
              <w:spacing w:before="120" w:after="120" w:line="26" w:lineRule="atLeast"/>
              <w:jc w:val="both"/>
              <w:rPr>
                <w:szCs w:val="28"/>
              </w:rPr>
            </w:pPr>
            <w:r w:rsidRPr="00DB34A9">
              <w:rPr>
                <w:szCs w:val="28"/>
              </w:rPr>
              <w:t>Hồ sơ, tài liệu về hoạt động ngoại hối;</w:t>
            </w:r>
          </w:p>
        </w:tc>
      </w:tr>
      <w:tr w:rsidR="00E33325" w:rsidRPr="00DB34A9" w14:paraId="387E6F3E" w14:textId="77777777" w:rsidTr="00E33325">
        <w:trPr>
          <w:trHeight w:val="551"/>
        </w:trPr>
        <w:tc>
          <w:tcPr>
            <w:tcW w:w="1701" w:type="dxa"/>
          </w:tcPr>
          <w:p w14:paraId="5085E6D1" w14:textId="77777777" w:rsidR="00E33325" w:rsidRPr="00DB34A9" w:rsidRDefault="00E33325" w:rsidP="00E33325">
            <w:pPr>
              <w:spacing w:before="120" w:after="120" w:line="26" w:lineRule="atLeast"/>
              <w:jc w:val="both"/>
              <w:rPr>
                <w:szCs w:val="28"/>
              </w:rPr>
            </w:pPr>
            <w:r w:rsidRPr="00DB34A9">
              <w:rPr>
                <w:szCs w:val="28"/>
              </w:rPr>
              <w:t xml:space="preserve">Nhóm VII: </w:t>
            </w:r>
          </w:p>
        </w:tc>
        <w:tc>
          <w:tcPr>
            <w:tcW w:w="6729" w:type="dxa"/>
          </w:tcPr>
          <w:p w14:paraId="3BF4C6E1" w14:textId="77777777" w:rsidR="00E33325" w:rsidRPr="00DB34A9" w:rsidRDefault="00E33325" w:rsidP="00E33325">
            <w:pPr>
              <w:spacing w:before="120" w:after="120" w:line="26" w:lineRule="atLeast"/>
              <w:jc w:val="both"/>
              <w:rPr>
                <w:szCs w:val="28"/>
              </w:rPr>
            </w:pPr>
            <w:r w:rsidRPr="00DB34A9">
              <w:rPr>
                <w:szCs w:val="28"/>
              </w:rPr>
              <w:t>Hồ sơ, tài liệu về nghiệp vụ thị trường tiền tệ;</w:t>
            </w:r>
          </w:p>
        </w:tc>
      </w:tr>
      <w:tr w:rsidR="005213B5" w:rsidRPr="00DB34A9" w14:paraId="0C510D4B" w14:textId="77777777" w:rsidTr="00E33325">
        <w:trPr>
          <w:trHeight w:val="566"/>
        </w:trPr>
        <w:tc>
          <w:tcPr>
            <w:tcW w:w="1701" w:type="dxa"/>
          </w:tcPr>
          <w:p w14:paraId="657E7EA1" w14:textId="77777777" w:rsidR="005213B5" w:rsidRPr="00DB34A9" w:rsidRDefault="005213B5" w:rsidP="005213B5">
            <w:pPr>
              <w:spacing w:before="120" w:after="120" w:line="26" w:lineRule="atLeast"/>
              <w:jc w:val="both"/>
              <w:rPr>
                <w:szCs w:val="28"/>
              </w:rPr>
            </w:pPr>
            <w:r w:rsidRPr="00DB34A9">
              <w:rPr>
                <w:szCs w:val="28"/>
              </w:rPr>
              <w:t xml:space="preserve">Nhóm VIII: </w:t>
            </w:r>
          </w:p>
        </w:tc>
        <w:tc>
          <w:tcPr>
            <w:tcW w:w="6729" w:type="dxa"/>
          </w:tcPr>
          <w:p w14:paraId="40CCCFEA" w14:textId="66E690E4" w:rsidR="005213B5" w:rsidRPr="00DB34A9" w:rsidRDefault="005213B5" w:rsidP="005213B5">
            <w:pPr>
              <w:spacing w:before="120" w:after="120" w:line="26" w:lineRule="atLeast"/>
              <w:jc w:val="both"/>
              <w:rPr>
                <w:szCs w:val="28"/>
                <w:lang w:val="en-US"/>
              </w:rPr>
            </w:pPr>
            <w:r w:rsidRPr="00DB34A9">
              <w:rPr>
                <w:szCs w:val="28"/>
              </w:rPr>
              <w:t xml:space="preserve">Hồ sơ, tài liệu về nghiệp vụ </w:t>
            </w:r>
            <w:r w:rsidRPr="00DB34A9">
              <w:rPr>
                <w:szCs w:val="28"/>
                <w:lang w:val="en-US"/>
              </w:rPr>
              <w:t>kế toán ngân hàng Trung ương;</w:t>
            </w:r>
          </w:p>
        </w:tc>
      </w:tr>
      <w:tr w:rsidR="005213B5" w:rsidRPr="00DB34A9" w14:paraId="600E1C07" w14:textId="77777777" w:rsidTr="00E33325">
        <w:trPr>
          <w:trHeight w:val="551"/>
        </w:trPr>
        <w:tc>
          <w:tcPr>
            <w:tcW w:w="1701" w:type="dxa"/>
          </w:tcPr>
          <w:p w14:paraId="1C779C16" w14:textId="77777777" w:rsidR="005213B5" w:rsidRPr="00DB34A9" w:rsidRDefault="005213B5" w:rsidP="005213B5">
            <w:pPr>
              <w:spacing w:before="120" w:after="120" w:line="26" w:lineRule="atLeast"/>
              <w:jc w:val="both"/>
              <w:rPr>
                <w:szCs w:val="28"/>
              </w:rPr>
            </w:pPr>
            <w:r w:rsidRPr="00DB34A9">
              <w:rPr>
                <w:szCs w:val="28"/>
              </w:rPr>
              <w:t xml:space="preserve">Nhóm IX: </w:t>
            </w:r>
          </w:p>
        </w:tc>
        <w:tc>
          <w:tcPr>
            <w:tcW w:w="6729" w:type="dxa"/>
          </w:tcPr>
          <w:p w14:paraId="33ABC76B" w14:textId="758F3550" w:rsidR="005213B5" w:rsidRPr="00DB34A9" w:rsidRDefault="005213B5" w:rsidP="005213B5">
            <w:pPr>
              <w:spacing w:before="120" w:after="120" w:line="26" w:lineRule="atLeast"/>
              <w:jc w:val="both"/>
              <w:rPr>
                <w:szCs w:val="28"/>
              </w:rPr>
            </w:pPr>
            <w:r w:rsidRPr="00DB34A9">
              <w:rPr>
                <w:szCs w:val="28"/>
              </w:rPr>
              <w:t>Hồ sơ, tài liệu về nghiệp vụ phát hành và kho quỹ;</w:t>
            </w:r>
          </w:p>
        </w:tc>
      </w:tr>
      <w:tr w:rsidR="005213B5" w:rsidRPr="00DB34A9" w14:paraId="74D2604D" w14:textId="77777777" w:rsidTr="00E33325">
        <w:trPr>
          <w:trHeight w:val="566"/>
        </w:trPr>
        <w:tc>
          <w:tcPr>
            <w:tcW w:w="1701" w:type="dxa"/>
          </w:tcPr>
          <w:p w14:paraId="18560F50" w14:textId="77777777" w:rsidR="005213B5" w:rsidRPr="00DB34A9" w:rsidRDefault="005213B5" w:rsidP="005213B5">
            <w:pPr>
              <w:spacing w:before="120" w:after="120" w:line="26" w:lineRule="atLeast"/>
              <w:jc w:val="both"/>
              <w:rPr>
                <w:szCs w:val="28"/>
              </w:rPr>
            </w:pPr>
            <w:r w:rsidRPr="00DB34A9">
              <w:rPr>
                <w:szCs w:val="28"/>
              </w:rPr>
              <w:t>Nhóm X:</w:t>
            </w:r>
          </w:p>
        </w:tc>
        <w:tc>
          <w:tcPr>
            <w:tcW w:w="6729" w:type="dxa"/>
          </w:tcPr>
          <w:p w14:paraId="38963094" w14:textId="11FD4024" w:rsidR="005213B5" w:rsidRPr="00DB34A9" w:rsidRDefault="005213B5" w:rsidP="005213B5">
            <w:pPr>
              <w:spacing w:before="120" w:after="120" w:line="26" w:lineRule="atLeast"/>
              <w:jc w:val="both"/>
              <w:rPr>
                <w:szCs w:val="28"/>
                <w:lang w:val="en-US"/>
              </w:rPr>
            </w:pPr>
            <w:r w:rsidRPr="00DB34A9">
              <w:rPr>
                <w:szCs w:val="28"/>
              </w:rPr>
              <w:t>Hồ sơ, tài liệu về giám sát an toàn hệ thống</w:t>
            </w:r>
            <w:r w:rsidRPr="00DB34A9">
              <w:rPr>
                <w:szCs w:val="28"/>
                <w:lang w:val="en-US"/>
              </w:rPr>
              <w:t xml:space="preserve"> các</w:t>
            </w:r>
            <w:r w:rsidRPr="00DB34A9">
              <w:rPr>
                <w:szCs w:val="28"/>
              </w:rPr>
              <w:t xml:space="preserve"> tổ chức tín dụng;</w:t>
            </w:r>
          </w:p>
        </w:tc>
      </w:tr>
      <w:tr w:rsidR="005213B5" w:rsidRPr="00DB34A9" w14:paraId="62C91A70" w14:textId="77777777" w:rsidTr="00E33325">
        <w:trPr>
          <w:trHeight w:val="551"/>
        </w:trPr>
        <w:tc>
          <w:tcPr>
            <w:tcW w:w="1701" w:type="dxa"/>
          </w:tcPr>
          <w:p w14:paraId="45C54F33" w14:textId="77777777" w:rsidR="005213B5" w:rsidRPr="00DB34A9" w:rsidRDefault="005213B5" w:rsidP="005213B5">
            <w:pPr>
              <w:spacing w:before="120" w:after="120" w:line="26" w:lineRule="atLeast"/>
              <w:jc w:val="both"/>
              <w:rPr>
                <w:szCs w:val="28"/>
              </w:rPr>
            </w:pPr>
            <w:r w:rsidRPr="00DB34A9">
              <w:rPr>
                <w:szCs w:val="28"/>
              </w:rPr>
              <w:t xml:space="preserve">Nhóm XI: </w:t>
            </w:r>
          </w:p>
        </w:tc>
        <w:tc>
          <w:tcPr>
            <w:tcW w:w="6729" w:type="dxa"/>
          </w:tcPr>
          <w:p w14:paraId="3D7C40A7" w14:textId="3B926524" w:rsidR="005213B5" w:rsidRPr="00DB34A9" w:rsidRDefault="005213B5" w:rsidP="005213B5">
            <w:pPr>
              <w:spacing w:before="120" w:after="120" w:line="26" w:lineRule="atLeast"/>
              <w:jc w:val="both"/>
              <w:rPr>
                <w:szCs w:val="28"/>
                <w:lang w:val="en-US"/>
              </w:rPr>
            </w:pPr>
            <w:r w:rsidRPr="00DB34A9">
              <w:rPr>
                <w:szCs w:val="28"/>
              </w:rPr>
              <w:t>Hồ sơ, tài liệu về hoạt động phòng, chống rửa tiền</w:t>
            </w:r>
            <w:r w:rsidRPr="00DB34A9">
              <w:rPr>
                <w:szCs w:val="28"/>
                <w:lang w:val="en-US"/>
              </w:rPr>
              <w:t>;</w:t>
            </w:r>
          </w:p>
        </w:tc>
      </w:tr>
      <w:tr w:rsidR="005213B5" w:rsidRPr="00DB34A9" w14:paraId="3D810DB7" w14:textId="77777777" w:rsidTr="00E33325">
        <w:trPr>
          <w:trHeight w:val="566"/>
        </w:trPr>
        <w:tc>
          <w:tcPr>
            <w:tcW w:w="1701" w:type="dxa"/>
          </w:tcPr>
          <w:p w14:paraId="5808175F" w14:textId="77777777" w:rsidR="005213B5" w:rsidRPr="00DB34A9" w:rsidRDefault="005213B5" w:rsidP="005213B5">
            <w:pPr>
              <w:spacing w:before="120" w:after="120" w:line="26" w:lineRule="atLeast"/>
              <w:jc w:val="both"/>
              <w:rPr>
                <w:szCs w:val="28"/>
              </w:rPr>
            </w:pPr>
            <w:r w:rsidRPr="00DB34A9">
              <w:rPr>
                <w:szCs w:val="28"/>
              </w:rPr>
              <w:t xml:space="preserve">Nhóm </w:t>
            </w:r>
            <w:r w:rsidRPr="00DB34A9">
              <w:rPr>
                <w:szCs w:val="28"/>
                <w:lang w:val="en-US"/>
              </w:rPr>
              <w:t>XII</w:t>
            </w:r>
            <w:r w:rsidRPr="00DB34A9">
              <w:rPr>
                <w:szCs w:val="28"/>
              </w:rPr>
              <w:t>:</w:t>
            </w:r>
          </w:p>
        </w:tc>
        <w:tc>
          <w:tcPr>
            <w:tcW w:w="6729" w:type="dxa"/>
          </w:tcPr>
          <w:p w14:paraId="49758BCD" w14:textId="7A3EFB87" w:rsidR="005213B5" w:rsidRPr="00DB34A9" w:rsidRDefault="005213B5" w:rsidP="005213B5">
            <w:pPr>
              <w:spacing w:before="120" w:after="120" w:line="26" w:lineRule="atLeast"/>
              <w:jc w:val="both"/>
              <w:rPr>
                <w:szCs w:val="28"/>
                <w:lang w:val="en-US"/>
              </w:rPr>
            </w:pPr>
            <w:r w:rsidRPr="00DB34A9">
              <w:rPr>
                <w:szCs w:val="28"/>
              </w:rPr>
              <w:t>Hồ sơ, tài liệu về hoạt động thông tin tín dụng</w:t>
            </w:r>
            <w:r w:rsidRPr="00DB34A9">
              <w:rPr>
                <w:szCs w:val="28"/>
                <w:lang w:val="en-US"/>
              </w:rPr>
              <w:t>;</w:t>
            </w:r>
          </w:p>
        </w:tc>
      </w:tr>
      <w:tr w:rsidR="005213B5" w:rsidRPr="00DB34A9" w14:paraId="1A10E703" w14:textId="77777777" w:rsidTr="00E33325">
        <w:trPr>
          <w:trHeight w:val="566"/>
        </w:trPr>
        <w:tc>
          <w:tcPr>
            <w:tcW w:w="1701" w:type="dxa"/>
          </w:tcPr>
          <w:p w14:paraId="62ADA4FF" w14:textId="47A440DB" w:rsidR="005213B5" w:rsidRPr="00DB34A9" w:rsidRDefault="005213B5" w:rsidP="005213B5">
            <w:pPr>
              <w:spacing w:before="120" w:after="120" w:line="26" w:lineRule="atLeast"/>
              <w:jc w:val="both"/>
              <w:rPr>
                <w:szCs w:val="28"/>
              </w:rPr>
            </w:pPr>
            <w:r w:rsidRPr="00DB34A9">
              <w:rPr>
                <w:szCs w:val="28"/>
              </w:rPr>
              <w:t xml:space="preserve">Nhóm </w:t>
            </w:r>
            <w:r w:rsidRPr="00DB34A9">
              <w:rPr>
                <w:szCs w:val="28"/>
                <w:lang w:val="en-US"/>
              </w:rPr>
              <w:t>XIII</w:t>
            </w:r>
            <w:r w:rsidRPr="00DB34A9">
              <w:rPr>
                <w:szCs w:val="28"/>
              </w:rPr>
              <w:t>:</w:t>
            </w:r>
          </w:p>
        </w:tc>
        <w:tc>
          <w:tcPr>
            <w:tcW w:w="6729" w:type="dxa"/>
          </w:tcPr>
          <w:p w14:paraId="3A9FA886" w14:textId="5D4467FF" w:rsidR="005213B5" w:rsidRPr="00DB34A9" w:rsidRDefault="005213B5" w:rsidP="005213B5">
            <w:pPr>
              <w:spacing w:before="120" w:after="120" w:line="26" w:lineRule="atLeast"/>
              <w:jc w:val="both"/>
              <w:rPr>
                <w:szCs w:val="28"/>
              </w:rPr>
            </w:pPr>
            <w:r w:rsidRPr="00DB34A9">
              <w:rPr>
                <w:szCs w:val="28"/>
              </w:rPr>
              <w:t>Hồ sơ, tài liệu về bảo hiểm tiền gửi</w:t>
            </w:r>
            <w:r w:rsidRPr="00DB34A9">
              <w:rPr>
                <w:szCs w:val="28"/>
                <w:lang w:val="en-US"/>
              </w:rPr>
              <w:t>.</w:t>
            </w:r>
          </w:p>
        </w:tc>
      </w:tr>
    </w:tbl>
    <w:p w14:paraId="3C832C05" w14:textId="77777777" w:rsidR="00FB13DF" w:rsidRPr="00DB34A9" w:rsidRDefault="00FB13DF" w:rsidP="00FB13DF">
      <w:pPr>
        <w:spacing w:before="120" w:after="120" w:line="26" w:lineRule="atLeast"/>
        <w:ind w:firstLine="720"/>
        <w:jc w:val="both"/>
        <w:rPr>
          <w:szCs w:val="28"/>
        </w:rPr>
      </w:pPr>
      <w:r w:rsidRPr="00DB34A9">
        <w:rPr>
          <w:szCs w:val="28"/>
        </w:rPr>
        <w:t xml:space="preserve">2. Việc áp dụng các quy </w:t>
      </w:r>
      <w:r w:rsidRPr="00DB34A9">
        <w:rPr>
          <w:rFonts w:hint="eastAsia"/>
          <w:szCs w:val="28"/>
        </w:rPr>
        <w:t>đ</w:t>
      </w:r>
      <w:r w:rsidRPr="00DB34A9">
        <w:rPr>
          <w:szCs w:val="28"/>
        </w:rPr>
        <w:t>ịnh về thời hạn l</w:t>
      </w:r>
      <w:r w:rsidRPr="00DB34A9">
        <w:rPr>
          <w:rFonts w:hint="eastAsia"/>
          <w:szCs w:val="28"/>
        </w:rPr>
        <w:t>ư</w:t>
      </w:r>
      <w:r w:rsidRPr="00DB34A9">
        <w:rPr>
          <w:szCs w:val="28"/>
        </w:rPr>
        <w:t>u trữ hồ s</w:t>
      </w:r>
      <w:r w:rsidRPr="00DB34A9">
        <w:rPr>
          <w:rFonts w:hint="eastAsia"/>
          <w:szCs w:val="28"/>
        </w:rPr>
        <w:t>ơ</w:t>
      </w:r>
      <w:r w:rsidRPr="00DB34A9">
        <w:rPr>
          <w:szCs w:val="28"/>
        </w:rPr>
        <w:t xml:space="preserve">, tài liệu theo quy </w:t>
      </w:r>
      <w:r w:rsidRPr="00DB34A9">
        <w:rPr>
          <w:rFonts w:hint="eastAsia"/>
          <w:szCs w:val="28"/>
        </w:rPr>
        <w:t>đ</w:t>
      </w:r>
      <w:r w:rsidRPr="00DB34A9">
        <w:rPr>
          <w:szCs w:val="28"/>
        </w:rPr>
        <w:t>ịnh tại Thông t</w:t>
      </w:r>
      <w:r w:rsidRPr="00DB34A9">
        <w:rPr>
          <w:rFonts w:hint="eastAsia"/>
          <w:szCs w:val="28"/>
        </w:rPr>
        <w:t>ư</w:t>
      </w:r>
      <w:r w:rsidRPr="00DB34A9">
        <w:rPr>
          <w:szCs w:val="28"/>
        </w:rPr>
        <w:t xml:space="preserve"> này </w:t>
      </w:r>
      <w:r w:rsidRPr="00DB34A9">
        <w:rPr>
          <w:rFonts w:hint="eastAsia"/>
          <w:szCs w:val="28"/>
        </w:rPr>
        <w:t>đư</w:t>
      </w:r>
      <w:r w:rsidRPr="00DB34A9">
        <w:rPr>
          <w:szCs w:val="28"/>
        </w:rPr>
        <w:t>ợc thực hiện nh</w:t>
      </w:r>
      <w:r w:rsidRPr="00DB34A9">
        <w:rPr>
          <w:rFonts w:hint="eastAsia"/>
          <w:szCs w:val="28"/>
        </w:rPr>
        <w:t>ư</w:t>
      </w:r>
      <w:r w:rsidRPr="00DB34A9">
        <w:rPr>
          <w:szCs w:val="28"/>
        </w:rPr>
        <w:t xml:space="preserve"> sau:</w:t>
      </w:r>
    </w:p>
    <w:p w14:paraId="0F3C94E9" w14:textId="312F8D29" w:rsidR="00FB13DF" w:rsidRPr="00DB34A9" w:rsidRDefault="00FB13DF" w:rsidP="00FB13DF">
      <w:pPr>
        <w:spacing w:before="120" w:after="120" w:line="26" w:lineRule="atLeast"/>
        <w:ind w:firstLine="720"/>
        <w:jc w:val="both"/>
        <w:rPr>
          <w:szCs w:val="28"/>
        </w:rPr>
      </w:pPr>
      <w:r w:rsidRPr="00DB34A9">
        <w:rPr>
          <w:szCs w:val="28"/>
        </w:rPr>
        <w:t>a) Thời hạn l</w:t>
      </w:r>
      <w:r w:rsidRPr="00DB34A9">
        <w:rPr>
          <w:rFonts w:hint="eastAsia"/>
          <w:szCs w:val="28"/>
        </w:rPr>
        <w:t>ư</w:t>
      </w:r>
      <w:r w:rsidRPr="00DB34A9">
        <w:rPr>
          <w:szCs w:val="28"/>
        </w:rPr>
        <w:t>u trữ hồ s</w:t>
      </w:r>
      <w:r w:rsidRPr="00DB34A9">
        <w:rPr>
          <w:rFonts w:hint="eastAsia"/>
          <w:szCs w:val="28"/>
        </w:rPr>
        <w:t>ơ</w:t>
      </w:r>
      <w:r w:rsidRPr="00DB34A9">
        <w:rPr>
          <w:szCs w:val="28"/>
        </w:rPr>
        <w:t xml:space="preserve">, tài liệu dùng </w:t>
      </w:r>
      <w:r w:rsidRPr="00DB34A9">
        <w:rPr>
          <w:rFonts w:hint="eastAsia"/>
          <w:szCs w:val="28"/>
        </w:rPr>
        <w:t>đ</w:t>
      </w:r>
      <w:r w:rsidRPr="00DB34A9">
        <w:rPr>
          <w:szCs w:val="28"/>
        </w:rPr>
        <w:t xml:space="preserve">ể xác </w:t>
      </w:r>
      <w:r w:rsidRPr="00DB34A9">
        <w:rPr>
          <w:rFonts w:hint="eastAsia"/>
          <w:szCs w:val="28"/>
        </w:rPr>
        <w:t>đ</w:t>
      </w:r>
      <w:r w:rsidRPr="00DB34A9">
        <w:rPr>
          <w:szCs w:val="28"/>
        </w:rPr>
        <w:t>ịnh thời hạn l</w:t>
      </w:r>
      <w:r w:rsidRPr="00DB34A9">
        <w:rPr>
          <w:rFonts w:hint="eastAsia"/>
          <w:szCs w:val="28"/>
        </w:rPr>
        <w:t>ư</w:t>
      </w:r>
      <w:r w:rsidRPr="00DB34A9">
        <w:rPr>
          <w:szCs w:val="28"/>
        </w:rPr>
        <w:t>u trữ cho các hồ s</w:t>
      </w:r>
      <w:r w:rsidRPr="00DB34A9">
        <w:rPr>
          <w:rFonts w:hint="eastAsia"/>
          <w:szCs w:val="28"/>
        </w:rPr>
        <w:t>ơ</w:t>
      </w:r>
      <w:r w:rsidRPr="00DB34A9">
        <w:rPr>
          <w:szCs w:val="28"/>
        </w:rPr>
        <w:t xml:space="preserve">, tài liệu hình thành trong quá trình hoạt </w:t>
      </w:r>
      <w:r w:rsidRPr="00DB34A9">
        <w:rPr>
          <w:rFonts w:hint="eastAsia"/>
          <w:szCs w:val="28"/>
        </w:rPr>
        <w:t>đ</w:t>
      </w:r>
      <w:r w:rsidRPr="00DB34A9">
        <w:rPr>
          <w:szCs w:val="28"/>
        </w:rPr>
        <w:t>ộng của c</w:t>
      </w:r>
      <w:r w:rsidRPr="00DB34A9">
        <w:rPr>
          <w:rFonts w:hint="eastAsia"/>
          <w:szCs w:val="28"/>
        </w:rPr>
        <w:t>ơ</w:t>
      </w:r>
      <w:r w:rsidRPr="00DB34A9">
        <w:rPr>
          <w:szCs w:val="28"/>
        </w:rPr>
        <w:t xml:space="preserve"> quan, </w:t>
      </w:r>
      <w:r w:rsidRPr="00DB34A9">
        <w:rPr>
          <w:rFonts w:hint="eastAsia"/>
          <w:szCs w:val="28"/>
        </w:rPr>
        <w:t>đơ</w:t>
      </w:r>
      <w:r w:rsidRPr="00DB34A9">
        <w:rPr>
          <w:szCs w:val="28"/>
        </w:rPr>
        <w:t>n vị thuộc phạm vi quản lý nhà n</w:t>
      </w:r>
      <w:r w:rsidRPr="00DB34A9">
        <w:rPr>
          <w:rFonts w:hint="eastAsia"/>
          <w:szCs w:val="28"/>
        </w:rPr>
        <w:t>ư</w:t>
      </w:r>
      <w:r w:rsidRPr="00DB34A9">
        <w:rPr>
          <w:szCs w:val="28"/>
        </w:rPr>
        <w:t>ớc của Ngân hàng Nhà nước.</w:t>
      </w:r>
    </w:p>
    <w:p w14:paraId="22296100" w14:textId="77777777" w:rsidR="00FB13DF" w:rsidRPr="00DB34A9" w:rsidRDefault="00FB13DF" w:rsidP="00FB13DF">
      <w:pPr>
        <w:spacing w:before="120" w:after="120" w:line="26" w:lineRule="atLeast"/>
        <w:ind w:firstLine="720"/>
        <w:jc w:val="both"/>
        <w:rPr>
          <w:szCs w:val="28"/>
        </w:rPr>
      </w:pPr>
      <w:r w:rsidRPr="00DB34A9">
        <w:rPr>
          <w:szCs w:val="28"/>
        </w:rPr>
        <w:t xml:space="preserve">b) Mức xác </w:t>
      </w:r>
      <w:r w:rsidRPr="00DB34A9">
        <w:rPr>
          <w:rFonts w:hint="eastAsia"/>
          <w:szCs w:val="28"/>
        </w:rPr>
        <w:t>đ</w:t>
      </w:r>
      <w:r w:rsidRPr="00DB34A9">
        <w:rPr>
          <w:szCs w:val="28"/>
        </w:rPr>
        <w:t>ịnh thời hạn l</w:t>
      </w:r>
      <w:r w:rsidRPr="00DB34A9">
        <w:rPr>
          <w:rFonts w:hint="eastAsia"/>
          <w:szCs w:val="28"/>
        </w:rPr>
        <w:t>ư</w:t>
      </w:r>
      <w:r w:rsidRPr="00DB34A9">
        <w:rPr>
          <w:szCs w:val="28"/>
        </w:rPr>
        <w:t>u trữ hồ s</w:t>
      </w:r>
      <w:r w:rsidRPr="00DB34A9">
        <w:rPr>
          <w:rFonts w:hint="eastAsia"/>
          <w:szCs w:val="28"/>
        </w:rPr>
        <w:t>ơ</w:t>
      </w:r>
      <w:r w:rsidRPr="00DB34A9">
        <w:rPr>
          <w:szCs w:val="28"/>
        </w:rPr>
        <w:t xml:space="preserve">, tài liệu không </w:t>
      </w:r>
      <w:r w:rsidRPr="00DB34A9">
        <w:rPr>
          <w:rFonts w:hint="eastAsia"/>
          <w:szCs w:val="28"/>
        </w:rPr>
        <w:t>đư</w:t>
      </w:r>
      <w:r w:rsidRPr="00DB34A9">
        <w:rPr>
          <w:szCs w:val="28"/>
        </w:rPr>
        <w:t>ợc thấp h</w:t>
      </w:r>
      <w:r w:rsidRPr="00DB34A9">
        <w:rPr>
          <w:rFonts w:hint="eastAsia"/>
          <w:szCs w:val="28"/>
        </w:rPr>
        <w:t>ơ</w:t>
      </w:r>
      <w:r w:rsidRPr="00DB34A9">
        <w:rPr>
          <w:szCs w:val="28"/>
        </w:rPr>
        <w:t>n mức thời hạn l</w:t>
      </w:r>
      <w:r w:rsidRPr="00DB34A9">
        <w:rPr>
          <w:rFonts w:hint="eastAsia"/>
          <w:szCs w:val="28"/>
        </w:rPr>
        <w:t>ư</w:t>
      </w:r>
      <w:r w:rsidRPr="00DB34A9">
        <w:rPr>
          <w:szCs w:val="28"/>
        </w:rPr>
        <w:t xml:space="preserve">u trữ </w:t>
      </w:r>
      <w:r w:rsidRPr="00DB34A9">
        <w:rPr>
          <w:rFonts w:hint="eastAsia"/>
          <w:szCs w:val="28"/>
        </w:rPr>
        <w:t>đư</w:t>
      </w:r>
      <w:r w:rsidRPr="00DB34A9">
        <w:rPr>
          <w:szCs w:val="28"/>
        </w:rPr>
        <w:t xml:space="preserve">ợc quy </w:t>
      </w:r>
      <w:r w:rsidRPr="00DB34A9">
        <w:rPr>
          <w:rFonts w:hint="eastAsia"/>
          <w:szCs w:val="28"/>
        </w:rPr>
        <w:t>đ</w:t>
      </w:r>
      <w:r w:rsidRPr="00DB34A9">
        <w:rPr>
          <w:szCs w:val="28"/>
        </w:rPr>
        <w:t>ịnh tại Phụ lục ban hành kèm theo Thông t</w:t>
      </w:r>
      <w:r w:rsidRPr="00DB34A9">
        <w:rPr>
          <w:rFonts w:hint="eastAsia"/>
          <w:szCs w:val="28"/>
        </w:rPr>
        <w:t>ư</w:t>
      </w:r>
      <w:r w:rsidRPr="00DB34A9">
        <w:rPr>
          <w:szCs w:val="28"/>
        </w:rPr>
        <w:t xml:space="preserve"> này.</w:t>
      </w:r>
    </w:p>
    <w:p w14:paraId="799E9771" w14:textId="0A3F9B49" w:rsidR="00FB13DF" w:rsidRPr="00DB34A9" w:rsidRDefault="00FB13DF" w:rsidP="00FB13DF">
      <w:pPr>
        <w:spacing w:before="120" w:after="120" w:line="26" w:lineRule="atLeast"/>
        <w:ind w:firstLine="720"/>
        <w:jc w:val="both"/>
        <w:rPr>
          <w:szCs w:val="28"/>
        </w:rPr>
      </w:pPr>
      <w:r w:rsidRPr="00DB34A9">
        <w:rPr>
          <w:szCs w:val="28"/>
        </w:rPr>
        <w:t xml:space="preserve">c) </w:t>
      </w:r>
      <w:r w:rsidRPr="00DB34A9">
        <w:rPr>
          <w:rFonts w:hint="eastAsia"/>
          <w:szCs w:val="28"/>
        </w:rPr>
        <w:t>Đ</w:t>
      </w:r>
      <w:r w:rsidRPr="00DB34A9">
        <w:rPr>
          <w:szCs w:val="28"/>
        </w:rPr>
        <w:t>ối với hồ s</w:t>
      </w:r>
      <w:r w:rsidRPr="00DB34A9">
        <w:rPr>
          <w:rFonts w:hint="eastAsia"/>
          <w:szCs w:val="28"/>
        </w:rPr>
        <w:t>ơ</w:t>
      </w:r>
      <w:r w:rsidRPr="00DB34A9">
        <w:rPr>
          <w:szCs w:val="28"/>
        </w:rPr>
        <w:t>, tài liệu ch</w:t>
      </w:r>
      <w:r w:rsidRPr="00DB34A9">
        <w:rPr>
          <w:rFonts w:hint="eastAsia"/>
          <w:szCs w:val="28"/>
        </w:rPr>
        <w:t>ư</w:t>
      </w:r>
      <w:r w:rsidRPr="00DB34A9">
        <w:rPr>
          <w:szCs w:val="28"/>
        </w:rPr>
        <w:t xml:space="preserve">a </w:t>
      </w:r>
      <w:r w:rsidRPr="00DB34A9">
        <w:rPr>
          <w:rFonts w:hint="eastAsia"/>
          <w:szCs w:val="28"/>
        </w:rPr>
        <w:t>đư</w:t>
      </w:r>
      <w:r w:rsidRPr="00DB34A9">
        <w:rPr>
          <w:szCs w:val="28"/>
        </w:rPr>
        <w:t xml:space="preserve">ợc quy </w:t>
      </w:r>
      <w:r w:rsidRPr="00DB34A9">
        <w:rPr>
          <w:rFonts w:hint="eastAsia"/>
          <w:szCs w:val="28"/>
        </w:rPr>
        <w:t>đ</w:t>
      </w:r>
      <w:r w:rsidRPr="00DB34A9">
        <w:rPr>
          <w:szCs w:val="28"/>
        </w:rPr>
        <w:t>ịnh tại Thông t</w:t>
      </w:r>
      <w:r w:rsidRPr="00DB34A9">
        <w:rPr>
          <w:rFonts w:hint="eastAsia"/>
          <w:szCs w:val="28"/>
        </w:rPr>
        <w:t>ư</w:t>
      </w:r>
      <w:r w:rsidRPr="00DB34A9">
        <w:rPr>
          <w:szCs w:val="28"/>
        </w:rPr>
        <w:t xml:space="preserve"> này, c</w:t>
      </w:r>
      <w:r w:rsidRPr="00DB34A9">
        <w:rPr>
          <w:rFonts w:hint="eastAsia"/>
          <w:szCs w:val="28"/>
        </w:rPr>
        <w:t>ơ</w:t>
      </w:r>
      <w:r w:rsidRPr="00DB34A9">
        <w:rPr>
          <w:szCs w:val="28"/>
        </w:rPr>
        <w:t xml:space="preserve"> quan, tổ chức, cá nhân áp dụng thời hạn l</w:t>
      </w:r>
      <w:r w:rsidRPr="00DB34A9">
        <w:rPr>
          <w:rFonts w:hint="eastAsia"/>
          <w:szCs w:val="28"/>
        </w:rPr>
        <w:t>ư</w:t>
      </w:r>
      <w:r w:rsidRPr="00DB34A9">
        <w:rPr>
          <w:szCs w:val="28"/>
        </w:rPr>
        <w:t>u trữ t</w:t>
      </w:r>
      <w:r w:rsidRPr="00DB34A9">
        <w:rPr>
          <w:rFonts w:hint="eastAsia"/>
          <w:szCs w:val="28"/>
        </w:rPr>
        <w:t>ươ</w:t>
      </w:r>
      <w:r w:rsidRPr="00DB34A9">
        <w:rPr>
          <w:szCs w:val="28"/>
        </w:rPr>
        <w:t xml:space="preserve">ng </w:t>
      </w:r>
      <w:r w:rsidRPr="00DB34A9">
        <w:rPr>
          <w:rFonts w:hint="eastAsia"/>
          <w:szCs w:val="28"/>
        </w:rPr>
        <w:t>đươ</w:t>
      </w:r>
      <w:r w:rsidRPr="00DB34A9">
        <w:rPr>
          <w:szCs w:val="28"/>
        </w:rPr>
        <w:t>ng với nhóm hồ s</w:t>
      </w:r>
      <w:r w:rsidRPr="00DB34A9">
        <w:rPr>
          <w:rFonts w:hint="eastAsia"/>
          <w:szCs w:val="28"/>
        </w:rPr>
        <w:t>ơ</w:t>
      </w:r>
      <w:r w:rsidRPr="00DB34A9">
        <w:rPr>
          <w:szCs w:val="28"/>
        </w:rPr>
        <w:t>, tài liệu t</w:t>
      </w:r>
      <w:r w:rsidRPr="00DB34A9">
        <w:rPr>
          <w:rFonts w:hint="eastAsia"/>
          <w:szCs w:val="28"/>
        </w:rPr>
        <w:t>ươ</w:t>
      </w:r>
      <w:r w:rsidRPr="00DB34A9">
        <w:rPr>
          <w:szCs w:val="28"/>
        </w:rPr>
        <w:t xml:space="preserve">ng ứng quy </w:t>
      </w:r>
      <w:r w:rsidRPr="00DB34A9">
        <w:rPr>
          <w:rFonts w:hint="eastAsia"/>
          <w:szCs w:val="28"/>
        </w:rPr>
        <w:t>đ</w:t>
      </w:r>
      <w:r w:rsidRPr="00DB34A9">
        <w:rPr>
          <w:szCs w:val="28"/>
        </w:rPr>
        <w:t>ịnh tại Thông t</w:t>
      </w:r>
      <w:r w:rsidRPr="00DB34A9">
        <w:rPr>
          <w:rFonts w:hint="eastAsia"/>
          <w:szCs w:val="28"/>
        </w:rPr>
        <w:t>ư</w:t>
      </w:r>
      <w:r w:rsidRPr="00DB34A9">
        <w:rPr>
          <w:szCs w:val="28"/>
        </w:rPr>
        <w:t xml:space="preserve"> này và các quy </w:t>
      </w:r>
      <w:r w:rsidRPr="00DB34A9">
        <w:rPr>
          <w:rFonts w:hint="eastAsia"/>
          <w:szCs w:val="28"/>
        </w:rPr>
        <w:t>đ</w:t>
      </w:r>
      <w:r w:rsidRPr="00DB34A9">
        <w:rPr>
          <w:szCs w:val="28"/>
        </w:rPr>
        <w:t>ịnh của pháp luật có liên quan.</w:t>
      </w:r>
    </w:p>
    <w:p w14:paraId="35EF5C7C" w14:textId="021AFBAE" w:rsidR="000B04AC" w:rsidRPr="00DB34A9" w:rsidRDefault="000B04AC" w:rsidP="00022DC7">
      <w:pPr>
        <w:spacing w:before="140" w:after="140"/>
        <w:ind w:firstLine="567"/>
        <w:jc w:val="both"/>
        <w:rPr>
          <w:b/>
          <w:bCs/>
          <w:szCs w:val="28"/>
        </w:rPr>
      </w:pPr>
      <w:r w:rsidRPr="00DB34A9">
        <w:rPr>
          <w:b/>
          <w:bCs/>
          <w:szCs w:val="28"/>
        </w:rPr>
        <w:t xml:space="preserve">Điều </w:t>
      </w:r>
      <w:r w:rsidR="00E33325" w:rsidRPr="00DB34A9">
        <w:rPr>
          <w:b/>
          <w:bCs/>
          <w:szCs w:val="28"/>
        </w:rPr>
        <w:t>4</w:t>
      </w:r>
      <w:r w:rsidRPr="00DB34A9">
        <w:rPr>
          <w:szCs w:val="28"/>
        </w:rPr>
        <w:t xml:space="preserve">. </w:t>
      </w:r>
      <w:r w:rsidRPr="00DB34A9">
        <w:rPr>
          <w:b/>
          <w:bCs/>
          <w:szCs w:val="28"/>
        </w:rPr>
        <w:t>Điều khoản thi hành</w:t>
      </w:r>
    </w:p>
    <w:p w14:paraId="3ABBD604" w14:textId="48C53FCD" w:rsidR="000B04AC" w:rsidRPr="00DB34A9" w:rsidRDefault="000B04AC" w:rsidP="00022DC7">
      <w:pPr>
        <w:spacing w:before="140" w:after="140"/>
        <w:ind w:firstLine="567"/>
        <w:jc w:val="both"/>
        <w:rPr>
          <w:szCs w:val="28"/>
        </w:rPr>
      </w:pPr>
      <w:r w:rsidRPr="00DB34A9">
        <w:rPr>
          <w:szCs w:val="28"/>
        </w:rPr>
        <w:t>1. Thông tư này có hiệu lực thi hành kể từ ngày</w:t>
      </w:r>
      <w:r w:rsidR="0008595E">
        <w:rPr>
          <w:szCs w:val="28"/>
        </w:rPr>
        <w:t xml:space="preserve"> 01 tháng 7 năm </w:t>
      </w:r>
      <w:r w:rsidRPr="00DB34A9">
        <w:rPr>
          <w:szCs w:val="28"/>
        </w:rPr>
        <w:t xml:space="preserve">2025. </w:t>
      </w:r>
    </w:p>
    <w:p w14:paraId="63FE7D1C" w14:textId="77777777" w:rsidR="00A37757" w:rsidRPr="00DB34A9" w:rsidRDefault="000B04AC" w:rsidP="00022DC7">
      <w:pPr>
        <w:spacing w:before="140" w:after="140"/>
        <w:ind w:firstLine="567"/>
        <w:jc w:val="both"/>
        <w:rPr>
          <w:bCs/>
          <w:szCs w:val="28"/>
        </w:rPr>
      </w:pPr>
      <w:r w:rsidRPr="00DB34A9">
        <w:rPr>
          <w:szCs w:val="28"/>
        </w:rPr>
        <w:t xml:space="preserve">2. </w:t>
      </w:r>
      <w:r w:rsidR="00B977E2" w:rsidRPr="00DB34A9">
        <w:rPr>
          <w:szCs w:val="28"/>
        </w:rPr>
        <w:t>Kể từ ngày Thô</w:t>
      </w:r>
      <w:r w:rsidR="00286420" w:rsidRPr="00DB34A9">
        <w:rPr>
          <w:szCs w:val="28"/>
        </w:rPr>
        <w:t xml:space="preserve">ng tư này có hiệu lực thi hành, </w:t>
      </w:r>
      <w:r w:rsidRPr="00DB34A9">
        <w:rPr>
          <w:szCs w:val="28"/>
        </w:rPr>
        <w:t xml:space="preserve">Thông tư số </w:t>
      </w:r>
      <w:hyperlink r:id="rId11" w:tooltip="Thông tư 43/2011/TT-NHNN thời hạn bảo quản hồ sơ, tài liệu lưu trữ" w:history="1">
        <w:r w:rsidR="00286420" w:rsidRPr="00DB34A9">
          <w:rPr>
            <w:szCs w:val="28"/>
            <w:u w:val="single"/>
          </w:rPr>
          <w:t>22/2021/TT-NHNN</w:t>
        </w:r>
      </w:hyperlink>
      <w:r w:rsidRPr="00DB34A9">
        <w:rPr>
          <w:szCs w:val="28"/>
        </w:rPr>
        <w:t xml:space="preserve"> ngày 29/12/2021 của Ngân hàng Nhà nước quy định thời hạn bảo quản hồ sơ, tài liệu hình thành trong hoạt động của Ngân hàng Nhà nước</w:t>
      </w:r>
      <w:r w:rsidR="00286420" w:rsidRPr="00DB34A9">
        <w:rPr>
          <w:szCs w:val="28"/>
        </w:rPr>
        <w:t xml:space="preserve"> hết hiệu lực.</w:t>
      </w:r>
      <w:r w:rsidR="00A37757" w:rsidRPr="00DB34A9">
        <w:rPr>
          <w:bCs/>
          <w:szCs w:val="28"/>
        </w:rPr>
        <w:t xml:space="preserve"> </w:t>
      </w:r>
    </w:p>
    <w:p w14:paraId="49D6B795" w14:textId="235A4A8A" w:rsidR="00B977E2" w:rsidRPr="00DB34A9" w:rsidRDefault="00286420" w:rsidP="00022DC7">
      <w:pPr>
        <w:spacing w:before="140" w:after="140"/>
        <w:ind w:firstLine="567"/>
        <w:jc w:val="both"/>
        <w:rPr>
          <w:szCs w:val="28"/>
        </w:rPr>
      </w:pPr>
      <w:r w:rsidRPr="00DB34A9">
        <w:rPr>
          <w:b/>
          <w:bCs/>
          <w:szCs w:val="28"/>
        </w:rPr>
        <w:t xml:space="preserve">Điều </w:t>
      </w:r>
      <w:r w:rsidR="00E33325" w:rsidRPr="00DB34A9">
        <w:rPr>
          <w:b/>
          <w:bCs/>
          <w:szCs w:val="28"/>
        </w:rPr>
        <w:t>5</w:t>
      </w:r>
      <w:r w:rsidRPr="00DB34A9">
        <w:rPr>
          <w:szCs w:val="28"/>
        </w:rPr>
        <w:t xml:space="preserve">. </w:t>
      </w:r>
      <w:r w:rsidRPr="00DB34A9">
        <w:rPr>
          <w:b/>
          <w:bCs/>
          <w:szCs w:val="28"/>
        </w:rPr>
        <w:t>Điều khoản chuyển tiếp</w:t>
      </w:r>
    </w:p>
    <w:p w14:paraId="355304FB" w14:textId="07BDCBA1" w:rsidR="00B977E2" w:rsidRPr="00DB34A9" w:rsidRDefault="00B977E2" w:rsidP="00022DC7">
      <w:pPr>
        <w:spacing w:before="140" w:after="140"/>
        <w:ind w:firstLine="567"/>
        <w:jc w:val="both"/>
        <w:rPr>
          <w:bCs/>
          <w:szCs w:val="28"/>
        </w:rPr>
      </w:pPr>
      <w:r w:rsidRPr="00DB34A9">
        <w:rPr>
          <w:bCs/>
          <w:szCs w:val="28"/>
        </w:rPr>
        <w:t>Những hồ sơ, tài liệu đang đượ</w:t>
      </w:r>
      <w:r w:rsidR="00C91368" w:rsidRPr="00DB34A9">
        <w:rPr>
          <w:bCs/>
          <w:szCs w:val="28"/>
        </w:rPr>
        <w:t>c</w:t>
      </w:r>
      <w:r w:rsidRPr="00DB34A9">
        <w:rPr>
          <w:bCs/>
          <w:szCs w:val="28"/>
        </w:rPr>
        <w:t xml:space="preserve"> lưu trữ tại Lưu trữ cơ quan nhưng không có trong Bảng thời hạn </w:t>
      </w:r>
      <w:r w:rsidR="00C91368" w:rsidRPr="00DB34A9">
        <w:rPr>
          <w:bCs/>
          <w:szCs w:val="28"/>
        </w:rPr>
        <w:t>lưu</w:t>
      </w:r>
      <w:r w:rsidRPr="00DB34A9">
        <w:rPr>
          <w:bCs/>
          <w:szCs w:val="28"/>
        </w:rPr>
        <w:t xml:space="preserve"> hồ sơ, tài liệu tại Thông tư này thì tiếp tục </w:t>
      </w:r>
      <w:r w:rsidR="00C91368" w:rsidRPr="00DB34A9">
        <w:rPr>
          <w:bCs/>
          <w:szCs w:val="28"/>
        </w:rPr>
        <w:t>lưu trữ</w:t>
      </w:r>
      <w:r w:rsidRPr="00DB34A9">
        <w:rPr>
          <w:bCs/>
          <w:szCs w:val="28"/>
        </w:rPr>
        <w:t xml:space="preserve"> theo thời hạn đã xác định trước thời điểm ban hành Thông tư này cho đến khi Hội đồng xác định giá trị tài liệu của cơ quan xém xét, đánh giá lại.</w:t>
      </w:r>
    </w:p>
    <w:p w14:paraId="62691D36" w14:textId="117DAAE8" w:rsidR="000B04AC" w:rsidRPr="00DB34A9" w:rsidRDefault="000B04AC" w:rsidP="00022DC7">
      <w:pPr>
        <w:spacing w:before="140" w:after="140"/>
        <w:ind w:firstLine="567"/>
        <w:jc w:val="both"/>
        <w:rPr>
          <w:b/>
          <w:bCs/>
          <w:szCs w:val="28"/>
        </w:rPr>
      </w:pPr>
      <w:r w:rsidRPr="00DB34A9">
        <w:rPr>
          <w:b/>
          <w:bCs/>
          <w:szCs w:val="28"/>
        </w:rPr>
        <w:lastRenderedPageBreak/>
        <w:t xml:space="preserve">Điều </w:t>
      </w:r>
      <w:r w:rsidR="00E33325" w:rsidRPr="00DB34A9">
        <w:rPr>
          <w:b/>
          <w:bCs/>
          <w:szCs w:val="28"/>
        </w:rPr>
        <w:t>6</w:t>
      </w:r>
      <w:r w:rsidRPr="00DB34A9">
        <w:rPr>
          <w:b/>
          <w:szCs w:val="28"/>
        </w:rPr>
        <w:t>. Tổ chức thực hiện</w:t>
      </w:r>
    </w:p>
    <w:p w14:paraId="2E08349F" w14:textId="705E61DE" w:rsidR="005213B5" w:rsidRPr="00DB34A9" w:rsidRDefault="000B04AC" w:rsidP="0036018A">
      <w:pPr>
        <w:spacing w:before="140" w:after="140"/>
        <w:ind w:firstLine="567"/>
        <w:jc w:val="both"/>
        <w:rPr>
          <w:szCs w:val="28"/>
        </w:rPr>
      </w:pPr>
      <w:r w:rsidRPr="00DB34A9">
        <w:rPr>
          <w:szCs w:val="28"/>
        </w:rPr>
        <w:t>Chánh Văn phòng, Thủ trưởng các đơn vị thuộc Ngân hàng Nhà nước, tổ chức tín dụng, chi nhánh ngân hàng nước ngoài</w:t>
      </w:r>
      <w:r w:rsidR="00DE3E58" w:rsidRPr="00DB34A9">
        <w:rPr>
          <w:szCs w:val="28"/>
        </w:rPr>
        <w:t xml:space="preserve">, </w:t>
      </w:r>
      <w:r w:rsidR="004F0473" w:rsidRPr="00DB34A9">
        <w:rPr>
          <w:szCs w:val="28"/>
        </w:rPr>
        <w:t>Bảo hiểm tiền gửi Việt Nam, tổ chức cung ứng dịch vụ thanh toán, tổ chức hoạt động thông tin tín dụng</w:t>
      </w:r>
      <w:r w:rsidRPr="00DB34A9">
        <w:rPr>
          <w:szCs w:val="28"/>
        </w:rPr>
        <w:t xml:space="preserve"> và các tổ chức, cá nhân có liên quan chịu trách nhiệm tổ chức thực hiện Thông tư này.</w:t>
      </w:r>
      <w:r w:rsidR="0036018A">
        <w:rPr>
          <w:szCs w:val="28"/>
        </w:rPr>
        <w:t>/.</w:t>
      </w:r>
    </w:p>
    <w:p w14:paraId="0FCCA80A" w14:textId="77777777" w:rsidR="000B04AC" w:rsidRPr="00DB34A9" w:rsidRDefault="000B04AC" w:rsidP="00022DC7">
      <w:pPr>
        <w:spacing w:before="140" w:after="140"/>
        <w:jc w:val="both"/>
        <w:rPr>
          <w:szCs w:val="28"/>
        </w:rPr>
      </w:pPr>
    </w:p>
    <w:tbl>
      <w:tblPr>
        <w:tblW w:w="0" w:type="auto"/>
        <w:tblLook w:val="00A0" w:firstRow="1" w:lastRow="0" w:firstColumn="1" w:lastColumn="0" w:noHBand="0" w:noVBand="0"/>
      </w:tblPr>
      <w:tblGrid>
        <w:gridCol w:w="4879"/>
        <w:gridCol w:w="4193"/>
      </w:tblGrid>
      <w:tr w:rsidR="000B04AC" w:rsidRPr="00DB34A9" w14:paraId="446FFE7A" w14:textId="77777777" w:rsidTr="00FE39ED">
        <w:tc>
          <w:tcPr>
            <w:tcW w:w="5040" w:type="dxa"/>
          </w:tcPr>
          <w:p w14:paraId="39575064" w14:textId="77777777" w:rsidR="000B04AC" w:rsidRPr="00E734A5" w:rsidRDefault="000B04AC" w:rsidP="00FE39ED">
            <w:pPr>
              <w:jc w:val="both"/>
              <w:rPr>
                <w:b/>
                <w:bCs/>
                <w:i/>
                <w:iCs/>
                <w:sz w:val="24"/>
                <w:szCs w:val="24"/>
              </w:rPr>
            </w:pPr>
            <w:r w:rsidRPr="00E734A5">
              <w:rPr>
                <w:b/>
                <w:bCs/>
                <w:i/>
                <w:iCs/>
                <w:sz w:val="24"/>
                <w:szCs w:val="24"/>
              </w:rPr>
              <w:t xml:space="preserve">Nơi nhận: </w:t>
            </w:r>
          </w:p>
          <w:p w14:paraId="2E4BFE0D"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Ban Bí thư Trung ương Đảng;</w:t>
            </w:r>
          </w:p>
          <w:p w14:paraId="345E0DC4"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Ủy ban Thường vụ Quốc hội;</w:t>
            </w:r>
          </w:p>
          <w:p w14:paraId="1742F844"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Văn phòng Tổng Bí thư;</w:t>
            </w:r>
          </w:p>
          <w:p w14:paraId="7F3AF6EE"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Văn phòng Chủ tịch nước;</w:t>
            </w:r>
          </w:p>
          <w:p w14:paraId="14200B70"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Văn phòng Quốc hội;</w:t>
            </w:r>
          </w:p>
          <w:p w14:paraId="2C638EA5"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Thủ tướng Chính phủ, các Phó Thủ tướng Chính phủ;</w:t>
            </w:r>
          </w:p>
          <w:p w14:paraId="02642A4F"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xml:space="preserve">- Văn phòng Chính phủ; </w:t>
            </w:r>
          </w:p>
          <w:p w14:paraId="57B7CE6C"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Các Bộ, cơ quan ngang Bộ, cơ quan thuộc Chính phủ;</w:t>
            </w:r>
          </w:p>
          <w:p w14:paraId="4176E824"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Tòa án nhân dân tối cao;</w:t>
            </w:r>
          </w:p>
          <w:p w14:paraId="09B494EF"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Viện Kiểm sát nhân dân tối cao;</w:t>
            </w:r>
          </w:p>
          <w:p w14:paraId="6FC23EDB"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Kiểm toán Nhà nước;</w:t>
            </w:r>
          </w:p>
          <w:p w14:paraId="09F253F1" w14:textId="1033A183"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Ủy ban Trung ương Mặt trận Tổ quốc Việt Nam;</w:t>
            </w:r>
          </w:p>
          <w:p w14:paraId="27C7D1EB" w14:textId="44D887C9" w:rsidR="00E734A5" w:rsidRPr="00E734A5" w:rsidRDefault="00E734A5" w:rsidP="004A4CC8">
            <w:pPr>
              <w:pStyle w:val="abc"/>
              <w:spacing w:before="0" w:after="0" w:line="240" w:lineRule="auto"/>
              <w:ind w:firstLine="0"/>
              <w:jc w:val="left"/>
              <w:rPr>
                <w:rFonts w:ascii="Times New Roman" w:hAnsi="Times New Roman"/>
                <w:sz w:val="22"/>
                <w:szCs w:val="22"/>
              </w:rPr>
            </w:pPr>
            <w:r w:rsidRPr="00E734A5">
              <w:rPr>
                <w:rFonts w:ascii="Times New Roman" w:hAnsi="Times New Roman"/>
                <w:sz w:val="22"/>
                <w:szCs w:val="22"/>
                <w:lang w:val="vi-VN"/>
              </w:rPr>
              <w:t>- UBND các tỉnh, thành phố trực thuộc Trung ương</w:t>
            </w:r>
            <w:r w:rsidRPr="00E734A5">
              <w:rPr>
                <w:rFonts w:ascii="Times New Roman" w:hAnsi="Times New Roman"/>
                <w:sz w:val="22"/>
                <w:szCs w:val="22"/>
              </w:rPr>
              <w:t>;</w:t>
            </w:r>
          </w:p>
          <w:p w14:paraId="0696ED13" w14:textId="222E2758" w:rsidR="00E734A5" w:rsidRDefault="00E734A5" w:rsidP="004A4CC8">
            <w:pPr>
              <w:jc w:val="both"/>
              <w:rPr>
                <w:sz w:val="22"/>
              </w:rPr>
            </w:pPr>
            <w:r>
              <w:rPr>
                <w:sz w:val="22"/>
              </w:rPr>
              <w:t>- Như Điều 6;</w:t>
            </w:r>
          </w:p>
          <w:p w14:paraId="77D974CD" w14:textId="3D30721F" w:rsidR="004A4CC8" w:rsidRPr="00DB34A9" w:rsidRDefault="004A4CC8" w:rsidP="004A4CC8">
            <w:pPr>
              <w:jc w:val="both"/>
              <w:rPr>
                <w:sz w:val="22"/>
              </w:rPr>
            </w:pPr>
            <w:r w:rsidRPr="00DB34A9">
              <w:rPr>
                <w:sz w:val="22"/>
              </w:rPr>
              <w:t>- Ban lãnh đạo NHNN;</w:t>
            </w:r>
          </w:p>
          <w:p w14:paraId="2DFE5012" w14:textId="7B214878"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Cục Kiểm tra văn bản QPPL (Bộ Tư pháp);</w:t>
            </w:r>
          </w:p>
          <w:p w14:paraId="10528215" w14:textId="77777777" w:rsidR="004A4CC8" w:rsidRDefault="004A4CC8" w:rsidP="004A4CC8">
            <w:pPr>
              <w:pStyle w:val="abc"/>
              <w:spacing w:before="0" w:after="0" w:line="240" w:lineRule="auto"/>
              <w:ind w:firstLine="0"/>
              <w:jc w:val="left"/>
              <w:rPr>
                <w:rFonts w:ascii="Times New Roman" w:hAnsi="Times New Roman"/>
                <w:sz w:val="22"/>
                <w:szCs w:val="22"/>
                <w:lang w:val="vi-VN"/>
              </w:rPr>
            </w:pPr>
            <w:r>
              <w:rPr>
                <w:rFonts w:ascii="Times New Roman" w:hAnsi="Times New Roman"/>
                <w:sz w:val="22"/>
                <w:szCs w:val="22"/>
                <w:lang w:val="vi-VN"/>
              </w:rPr>
              <w:t>- Công báo, Cổng thông tin điện tử Chính phủ;</w:t>
            </w:r>
          </w:p>
          <w:p w14:paraId="503AECB3" w14:textId="1B5C753F" w:rsidR="000B04AC" w:rsidRPr="00DB34A9" w:rsidRDefault="004A4CC8" w:rsidP="004A4CC8">
            <w:pPr>
              <w:jc w:val="both"/>
              <w:rPr>
                <w:sz w:val="22"/>
              </w:rPr>
            </w:pPr>
            <w:r>
              <w:rPr>
                <w:sz w:val="22"/>
                <w:lang w:val="vi-VN"/>
              </w:rPr>
              <w:t>-</w:t>
            </w:r>
            <w:r>
              <w:rPr>
                <w:sz w:val="22"/>
              </w:rPr>
              <w:t xml:space="preserve"> </w:t>
            </w:r>
            <w:r w:rsidR="000B04AC" w:rsidRPr="00DB34A9">
              <w:rPr>
                <w:sz w:val="22"/>
              </w:rPr>
              <w:t>Lưu: VT, PC, VP</w:t>
            </w:r>
            <w:r w:rsidR="00B3486B" w:rsidRPr="00DB34A9">
              <w:rPr>
                <w:sz w:val="22"/>
              </w:rPr>
              <w:t>4</w:t>
            </w:r>
            <w:r w:rsidR="000B04AC" w:rsidRPr="00DB34A9">
              <w:rPr>
                <w:sz w:val="22"/>
              </w:rPr>
              <w:t xml:space="preserve"> (3b)</w:t>
            </w:r>
            <w:r w:rsidR="0098268E" w:rsidRPr="00DB34A9">
              <w:rPr>
                <w:sz w:val="22"/>
              </w:rPr>
              <w:t>.</w:t>
            </w:r>
          </w:p>
          <w:p w14:paraId="0B996364" w14:textId="0F4C9CF0" w:rsidR="005213B5" w:rsidRPr="00DB34A9" w:rsidRDefault="005213B5" w:rsidP="00B3486B">
            <w:pPr>
              <w:jc w:val="both"/>
              <w:rPr>
                <w:sz w:val="22"/>
              </w:rPr>
            </w:pPr>
          </w:p>
          <w:p w14:paraId="092D5D56" w14:textId="65134B0F" w:rsidR="005213B5" w:rsidRPr="00DB34A9" w:rsidRDefault="005213B5" w:rsidP="00B3486B">
            <w:pPr>
              <w:jc w:val="both"/>
              <w:rPr>
                <w:sz w:val="22"/>
              </w:rPr>
            </w:pPr>
          </w:p>
          <w:p w14:paraId="30336C98" w14:textId="77777777" w:rsidR="005213B5" w:rsidRPr="00DB34A9" w:rsidRDefault="005213B5" w:rsidP="00B3486B">
            <w:pPr>
              <w:jc w:val="both"/>
              <w:rPr>
                <w:sz w:val="22"/>
              </w:rPr>
            </w:pPr>
          </w:p>
          <w:p w14:paraId="6C1E5365" w14:textId="0711C839" w:rsidR="005213B5" w:rsidRPr="00DB34A9" w:rsidRDefault="005213B5" w:rsidP="00B3486B">
            <w:pPr>
              <w:jc w:val="both"/>
              <w:rPr>
                <w:sz w:val="24"/>
                <w:szCs w:val="24"/>
              </w:rPr>
            </w:pPr>
          </w:p>
        </w:tc>
        <w:tc>
          <w:tcPr>
            <w:tcW w:w="4320" w:type="dxa"/>
            <w:tcBorders>
              <w:left w:val="nil"/>
            </w:tcBorders>
          </w:tcPr>
          <w:p w14:paraId="6BB2C658" w14:textId="04BA560C" w:rsidR="000B04AC" w:rsidRPr="00DB34A9" w:rsidRDefault="000B04AC" w:rsidP="0098268E">
            <w:pPr>
              <w:ind w:left="-180"/>
              <w:jc w:val="center"/>
              <w:rPr>
                <w:b/>
                <w:bCs/>
                <w:szCs w:val="28"/>
              </w:rPr>
            </w:pPr>
            <w:r w:rsidRPr="00DB34A9">
              <w:rPr>
                <w:b/>
                <w:bCs/>
                <w:szCs w:val="28"/>
              </w:rPr>
              <w:t>THỐNG  ĐỐC</w:t>
            </w:r>
          </w:p>
        </w:tc>
      </w:tr>
    </w:tbl>
    <w:p w14:paraId="1A6B18A4" w14:textId="19DA9825" w:rsidR="00E13F32" w:rsidRPr="00DB34A9" w:rsidRDefault="00E13F32" w:rsidP="00631919">
      <w:pPr>
        <w:rPr>
          <w:b/>
          <w:bCs/>
          <w:sz w:val="26"/>
          <w:szCs w:val="26"/>
        </w:rPr>
      </w:pPr>
    </w:p>
    <w:p w14:paraId="327CC2A0" w14:textId="6376CA8A" w:rsidR="00066A85" w:rsidRPr="00DB34A9" w:rsidRDefault="00066A85" w:rsidP="00066A85">
      <w:pPr>
        <w:spacing w:after="160" w:line="259" w:lineRule="auto"/>
        <w:rPr>
          <w:b/>
          <w:bCs/>
          <w:sz w:val="26"/>
          <w:szCs w:val="26"/>
        </w:rPr>
      </w:pPr>
      <w:r w:rsidRPr="00DB34A9">
        <w:rPr>
          <w:b/>
          <w:bCs/>
          <w:sz w:val="26"/>
          <w:szCs w:val="26"/>
        </w:rPr>
        <w:br w:type="page"/>
      </w:r>
    </w:p>
    <w:p w14:paraId="6DDECF98" w14:textId="77777777" w:rsidR="00066A85" w:rsidRPr="00DB34A9" w:rsidRDefault="00066A85" w:rsidP="00E13F32">
      <w:pPr>
        <w:spacing w:before="120"/>
        <w:jc w:val="center"/>
        <w:rPr>
          <w:b/>
          <w:bCs/>
          <w:sz w:val="26"/>
          <w:szCs w:val="26"/>
        </w:rPr>
        <w:sectPr w:rsidR="00066A85" w:rsidRPr="00DB34A9" w:rsidSect="005E16FA">
          <w:headerReference w:type="even" r:id="rId12"/>
          <w:headerReference w:type="default" r:id="rId13"/>
          <w:footerReference w:type="even" r:id="rId14"/>
          <w:footerReference w:type="default" r:id="rId15"/>
          <w:pgSz w:w="11907" w:h="16840" w:code="9"/>
          <w:pgMar w:top="1134" w:right="1134" w:bottom="1134" w:left="1701" w:header="624" w:footer="624" w:gutter="0"/>
          <w:pgNumType w:start="1"/>
          <w:cols w:space="720"/>
          <w:titlePg/>
          <w:docGrid w:linePitch="381"/>
        </w:sectPr>
      </w:pPr>
    </w:p>
    <w:p w14:paraId="02CBCEEB" w14:textId="26983522" w:rsidR="00E0149C" w:rsidRPr="00DB34A9" w:rsidRDefault="00E0149C" w:rsidP="00260C6C">
      <w:pPr>
        <w:jc w:val="center"/>
        <w:rPr>
          <w:b/>
          <w:bCs/>
          <w:sz w:val="26"/>
          <w:szCs w:val="26"/>
        </w:rPr>
      </w:pPr>
      <w:r w:rsidRPr="00DB34A9">
        <w:rPr>
          <w:b/>
          <w:bCs/>
          <w:sz w:val="26"/>
          <w:szCs w:val="26"/>
        </w:rPr>
        <w:lastRenderedPageBreak/>
        <w:t>Phụ lục</w:t>
      </w:r>
    </w:p>
    <w:p w14:paraId="3E78F48D" w14:textId="77777777" w:rsidR="00E13F32" w:rsidRPr="00DB34A9" w:rsidRDefault="00E13F32" w:rsidP="00E13F32">
      <w:pPr>
        <w:spacing w:before="120"/>
        <w:jc w:val="center"/>
        <w:rPr>
          <w:b/>
          <w:bCs/>
          <w:sz w:val="26"/>
          <w:szCs w:val="26"/>
        </w:rPr>
      </w:pPr>
      <w:r w:rsidRPr="00DB34A9">
        <w:rPr>
          <w:b/>
          <w:bCs/>
          <w:sz w:val="26"/>
          <w:szCs w:val="26"/>
        </w:rPr>
        <w:t xml:space="preserve">BẢNG THỜI HẠN LƯU TRỮ HỒ SƠ, TÀI LIỆU </w:t>
      </w:r>
    </w:p>
    <w:p w14:paraId="414A90D3" w14:textId="39C30481" w:rsidR="00E13F32" w:rsidRPr="00DB34A9" w:rsidRDefault="003C7CD1" w:rsidP="005E746F">
      <w:pPr>
        <w:jc w:val="center"/>
        <w:rPr>
          <w:b/>
          <w:bCs/>
          <w:sz w:val="26"/>
          <w:szCs w:val="26"/>
        </w:rPr>
      </w:pPr>
      <w:r w:rsidRPr="00DB34A9">
        <w:rPr>
          <w:b/>
          <w:bCs/>
          <w:sz w:val="26"/>
          <w:szCs w:val="26"/>
        </w:rPr>
        <w:t xml:space="preserve">LĨNH VỰC </w:t>
      </w:r>
      <w:r w:rsidR="005E746F" w:rsidRPr="00DB34A9">
        <w:rPr>
          <w:b/>
          <w:bCs/>
          <w:sz w:val="26"/>
          <w:szCs w:val="26"/>
        </w:rPr>
        <w:t>NGÂN HÀNG</w:t>
      </w:r>
    </w:p>
    <w:p w14:paraId="62DE60EA" w14:textId="77777777" w:rsidR="007258D0" w:rsidRDefault="00E13F32" w:rsidP="007258D0">
      <w:pPr>
        <w:spacing w:before="120" w:after="120"/>
        <w:jc w:val="center"/>
        <w:rPr>
          <w:i/>
          <w:iCs/>
          <w:sz w:val="26"/>
          <w:szCs w:val="26"/>
        </w:rPr>
      </w:pPr>
      <w:r w:rsidRPr="007258D0">
        <w:rPr>
          <w:i/>
          <w:iCs/>
          <w:sz w:val="26"/>
          <w:szCs w:val="26"/>
        </w:rPr>
        <w:t xml:space="preserve">(Ban hành kèm theo Thông tư số ... </w:t>
      </w:r>
      <w:hyperlink r:id="rId16" w:tooltip="Thông tư 22/2021/TT-NHNN thời hạn bảo quản hồ sơ trong hoạt động Ngân hàng Nhà nước" w:history="1">
        <w:r w:rsidRPr="007258D0">
          <w:rPr>
            <w:i/>
            <w:iCs/>
            <w:sz w:val="26"/>
            <w:szCs w:val="26"/>
            <w:u w:val="single"/>
          </w:rPr>
          <w:t>/2025/TT-NHNN</w:t>
        </w:r>
      </w:hyperlink>
      <w:r w:rsidRPr="007258D0">
        <w:rPr>
          <w:i/>
          <w:iCs/>
          <w:sz w:val="26"/>
          <w:szCs w:val="26"/>
        </w:rPr>
        <w:t xml:space="preserve"> ngày ... tháng ... năm </w:t>
      </w:r>
      <w:r w:rsidR="007258D0" w:rsidRPr="007258D0">
        <w:rPr>
          <w:i/>
          <w:iCs/>
          <w:sz w:val="26"/>
          <w:szCs w:val="26"/>
        </w:rPr>
        <w:t>2</w:t>
      </w:r>
      <w:r w:rsidRPr="007258D0">
        <w:rPr>
          <w:i/>
          <w:iCs/>
          <w:sz w:val="26"/>
          <w:szCs w:val="26"/>
        </w:rPr>
        <w:t>025</w:t>
      </w:r>
    </w:p>
    <w:p w14:paraId="64A2D30E" w14:textId="208421AA" w:rsidR="00E13F32" w:rsidRPr="007258D0" w:rsidRDefault="00E13F32" w:rsidP="007258D0">
      <w:pPr>
        <w:spacing w:before="120" w:after="120"/>
        <w:jc w:val="center"/>
        <w:rPr>
          <w:i/>
          <w:iCs/>
          <w:sz w:val="26"/>
          <w:szCs w:val="26"/>
        </w:rPr>
      </w:pPr>
      <w:r w:rsidRPr="007258D0">
        <w:rPr>
          <w:i/>
          <w:iCs/>
          <w:sz w:val="26"/>
          <w:szCs w:val="26"/>
        </w:rPr>
        <w:t>của Thống đốc Ngân hàng Nhà nước Việt Nam)</w:t>
      </w:r>
    </w:p>
    <w:p w14:paraId="24A7145D" w14:textId="77777777" w:rsidR="005213B5" w:rsidRPr="00DB34A9" w:rsidRDefault="005213B5" w:rsidP="00E13F32">
      <w:pPr>
        <w:spacing w:before="120" w:after="120"/>
        <w:ind w:firstLine="357"/>
        <w:jc w:val="center"/>
        <w:rPr>
          <w:i/>
          <w:iCs/>
        </w:rPr>
      </w:pPr>
    </w:p>
    <w:tbl>
      <w:tblPr>
        <w:tblW w:w="5285"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54"/>
        <w:gridCol w:w="5462"/>
        <w:gridCol w:w="1587"/>
        <w:gridCol w:w="1185"/>
      </w:tblGrid>
      <w:tr w:rsidR="00DB34A9" w:rsidRPr="00DB34A9" w14:paraId="4E354627" w14:textId="77777777" w:rsidTr="00A43DD5">
        <w:trPr>
          <w:trHeight w:val="510"/>
          <w:tblHeader/>
        </w:trPr>
        <w:tc>
          <w:tcPr>
            <w:tcW w:w="615" w:type="pct"/>
            <w:shd w:val="clear" w:color="auto" w:fill="FFFFFF"/>
            <w:tcMar>
              <w:top w:w="100" w:type="dxa"/>
              <w:left w:w="100" w:type="dxa"/>
              <w:bottom w:w="100" w:type="dxa"/>
              <w:right w:w="100" w:type="dxa"/>
            </w:tcMar>
            <w:vAlign w:val="center"/>
            <w:hideMark/>
          </w:tcPr>
          <w:p w14:paraId="2CC052AE" w14:textId="77777777" w:rsidR="009E360A" w:rsidRPr="00DB34A9" w:rsidRDefault="009E360A" w:rsidP="00260C6C">
            <w:pPr>
              <w:spacing w:before="80" w:after="80" w:line="26" w:lineRule="atLeast"/>
              <w:jc w:val="center"/>
              <w:rPr>
                <w:szCs w:val="28"/>
              </w:rPr>
            </w:pPr>
            <w:r w:rsidRPr="00DB34A9">
              <w:rPr>
                <w:b/>
                <w:bCs/>
                <w:szCs w:val="28"/>
              </w:rPr>
              <w:t>STT</w:t>
            </w:r>
          </w:p>
        </w:tc>
        <w:tc>
          <w:tcPr>
            <w:tcW w:w="2909" w:type="pct"/>
            <w:shd w:val="clear" w:color="auto" w:fill="FFFFFF"/>
            <w:tcMar>
              <w:top w:w="100" w:type="dxa"/>
              <w:left w:w="100" w:type="dxa"/>
              <w:bottom w:w="100" w:type="dxa"/>
              <w:right w:w="100" w:type="dxa"/>
            </w:tcMar>
            <w:vAlign w:val="center"/>
            <w:hideMark/>
          </w:tcPr>
          <w:p w14:paraId="6930993A" w14:textId="77777777" w:rsidR="009E360A" w:rsidRPr="00DB34A9" w:rsidRDefault="009E360A" w:rsidP="00260C6C">
            <w:pPr>
              <w:spacing w:before="80" w:after="80" w:line="26" w:lineRule="atLeast"/>
              <w:jc w:val="center"/>
              <w:rPr>
                <w:szCs w:val="28"/>
              </w:rPr>
            </w:pPr>
            <w:r w:rsidRPr="00DB34A9">
              <w:rPr>
                <w:b/>
                <w:bCs/>
                <w:szCs w:val="28"/>
              </w:rPr>
              <w:t>Tên nhóm hồ sơ, tài liệu</w:t>
            </w:r>
          </w:p>
        </w:tc>
        <w:tc>
          <w:tcPr>
            <w:tcW w:w="845" w:type="pct"/>
            <w:shd w:val="clear" w:color="auto" w:fill="FFFFFF"/>
            <w:tcMar>
              <w:top w:w="100" w:type="dxa"/>
              <w:left w:w="100" w:type="dxa"/>
              <w:bottom w:w="100" w:type="dxa"/>
              <w:right w:w="100" w:type="dxa"/>
            </w:tcMar>
            <w:vAlign w:val="center"/>
            <w:hideMark/>
          </w:tcPr>
          <w:p w14:paraId="087332DF" w14:textId="77777777" w:rsidR="009E360A" w:rsidRPr="00DB34A9" w:rsidRDefault="009E360A" w:rsidP="00260C6C">
            <w:pPr>
              <w:spacing w:before="80" w:after="80" w:line="26" w:lineRule="atLeast"/>
              <w:jc w:val="center"/>
              <w:rPr>
                <w:rFonts w:cs="Times New Roman"/>
                <w:szCs w:val="28"/>
              </w:rPr>
            </w:pPr>
            <w:r w:rsidRPr="00DB34A9">
              <w:rPr>
                <w:rFonts w:cs="Times New Roman"/>
                <w:b/>
                <w:bCs/>
                <w:szCs w:val="28"/>
              </w:rPr>
              <w:t>Thời hạn bảo quản</w:t>
            </w:r>
          </w:p>
        </w:tc>
        <w:tc>
          <w:tcPr>
            <w:tcW w:w="631" w:type="pct"/>
            <w:shd w:val="clear" w:color="auto" w:fill="FFFFFF"/>
            <w:vAlign w:val="center"/>
          </w:tcPr>
          <w:p w14:paraId="1D9C0B06" w14:textId="49099643" w:rsidR="009E360A" w:rsidRPr="00DB34A9" w:rsidRDefault="009E360A" w:rsidP="00260C6C">
            <w:pPr>
              <w:spacing w:before="80" w:after="80" w:line="26" w:lineRule="atLeast"/>
              <w:jc w:val="center"/>
              <w:rPr>
                <w:szCs w:val="28"/>
                <w:lang w:val="vi-VN"/>
              </w:rPr>
            </w:pPr>
            <w:r w:rsidRPr="00DB34A9">
              <w:rPr>
                <w:b/>
                <w:bCs/>
                <w:szCs w:val="28"/>
              </w:rPr>
              <w:t>Ghi</w:t>
            </w:r>
            <w:r w:rsidRPr="00DB34A9">
              <w:rPr>
                <w:b/>
                <w:bCs/>
                <w:szCs w:val="28"/>
                <w:lang w:val="vi-VN"/>
              </w:rPr>
              <w:t xml:space="preserve"> chú</w:t>
            </w:r>
          </w:p>
        </w:tc>
      </w:tr>
      <w:tr w:rsidR="00DB34A9" w:rsidRPr="00DB34A9" w14:paraId="06389811" w14:textId="77777777" w:rsidTr="00A43DD5">
        <w:trPr>
          <w:trHeight w:val="227"/>
        </w:trPr>
        <w:tc>
          <w:tcPr>
            <w:tcW w:w="615" w:type="pct"/>
            <w:tcMar>
              <w:top w:w="100" w:type="dxa"/>
              <w:left w:w="100" w:type="dxa"/>
              <w:bottom w:w="100" w:type="dxa"/>
              <w:right w:w="100" w:type="dxa"/>
            </w:tcMar>
            <w:vAlign w:val="center"/>
            <w:hideMark/>
          </w:tcPr>
          <w:p w14:paraId="6CD12673" w14:textId="77777777" w:rsidR="009E360A" w:rsidRPr="00DB34A9" w:rsidRDefault="009E360A" w:rsidP="00260C6C">
            <w:p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2EBCF347" w14:textId="77777777" w:rsidR="009E360A" w:rsidRPr="00DB34A9" w:rsidRDefault="009E360A" w:rsidP="003801E0">
            <w:pPr>
              <w:spacing w:before="80" w:after="80" w:line="26" w:lineRule="atLeast"/>
              <w:jc w:val="both"/>
              <w:rPr>
                <w:rFonts w:cs="Times New Roman"/>
                <w:szCs w:val="28"/>
              </w:rPr>
            </w:pPr>
            <w:r w:rsidRPr="00DB34A9">
              <w:rPr>
                <w:rFonts w:cs="Times New Roman"/>
                <w:b/>
                <w:bCs/>
                <w:szCs w:val="28"/>
              </w:rPr>
              <w:t>I. Hồ sơ, tài liệu tổng hợp</w:t>
            </w:r>
          </w:p>
        </w:tc>
        <w:tc>
          <w:tcPr>
            <w:tcW w:w="845" w:type="pct"/>
            <w:shd w:val="clear" w:color="auto" w:fill="FFFFFF"/>
            <w:tcMar>
              <w:top w:w="100" w:type="dxa"/>
              <w:left w:w="100" w:type="dxa"/>
              <w:bottom w:w="100" w:type="dxa"/>
              <w:right w:w="100" w:type="dxa"/>
            </w:tcMar>
            <w:vAlign w:val="center"/>
            <w:hideMark/>
          </w:tcPr>
          <w:p w14:paraId="21CDBB0B" w14:textId="77777777" w:rsidR="009E360A" w:rsidRPr="00DB34A9" w:rsidRDefault="009E360A" w:rsidP="00260C6C">
            <w:pPr>
              <w:spacing w:before="80" w:after="80" w:line="26" w:lineRule="atLeast"/>
              <w:jc w:val="center"/>
              <w:rPr>
                <w:rFonts w:cs="Times New Roman"/>
                <w:szCs w:val="28"/>
              </w:rPr>
            </w:pPr>
          </w:p>
        </w:tc>
        <w:tc>
          <w:tcPr>
            <w:tcW w:w="631" w:type="pct"/>
            <w:shd w:val="clear" w:color="auto" w:fill="FFFFFF"/>
            <w:vAlign w:val="center"/>
          </w:tcPr>
          <w:p w14:paraId="6C8D5D13" w14:textId="77777777" w:rsidR="009E360A" w:rsidRPr="00DB34A9" w:rsidRDefault="009E360A" w:rsidP="00260C6C">
            <w:pPr>
              <w:spacing w:before="80" w:after="80" w:line="26" w:lineRule="atLeast"/>
              <w:jc w:val="center"/>
              <w:rPr>
                <w:szCs w:val="28"/>
              </w:rPr>
            </w:pPr>
          </w:p>
        </w:tc>
      </w:tr>
      <w:tr w:rsidR="00DB34A9" w:rsidRPr="00DB34A9" w14:paraId="6149ADE8" w14:textId="77777777" w:rsidTr="00A43DD5">
        <w:tc>
          <w:tcPr>
            <w:tcW w:w="615" w:type="pct"/>
            <w:tcMar>
              <w:top w:w="100" w:type="dxa"/>
              <w:left w:w="100" w:type="dxa"/>
              <w:bottom w:w="100" w:type="dxa"/>
              <w:right w:w="100" w:type="dxa"/>
            </w:tcMar>
            <w:vAlign w:val="center"/>
            <w:hideMark/>
          </w:tcPr>
          <w:p w14:paraId="442E88E3" w14:textId="601657AD" w:rsidR="009E360A" w:rsidRPr="00DB34A9" w:rsidRDefault="009E360A"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48463598" w14:textId="6809EE73" w:rsidR="00DA0210" w:rsidRPr="00DB34A9" w:rsidRDefault="002152F0" w:rsidP="003801E0">
            <w:pPr>
              <w:spacing w:before="80" w:after="80" w:line="26" w:lineRule="atLeast"/>
              <w:jc w:val="both"/>
              <w:rPr>
                <w:rFonts w:cs="Times New Roman"/>
                <w:szCs w:val="28"/>
              </w:rPr>
            </w:pPr>
            <w:r w:rsidRPr="00DB34A9">
              <w:rPr>
                <w:rFonts w:cs="Times New Roman"/>
                <w:szCs w:val="28"/>
              </w:rPr>
              <w:t>Tập văn</w:t>
            </w:r>
            <w:r w:rsidR="00E379D3" w:rsidRPr="00DB34A9">
              <w:rPr>
                <w:rFonts w:cs="Times New Roman"/>
                <w:szCs w:val="28"/>
              </w:rPr>
              <w:t xml:space="preserve"> bản gửi chung đến cơ quan, đơn vị, tổ chức</w:t>
            </w:r>
            <w:r w:rsidRPr="00DB34A9">
              <w:rPr>
                <w:rFonts w:cs="Times New Roman"/>
                <w:szCs w:val="28"/>
              </w:rPr>
              <w:t>:</w:t>
            </w:r>
          </w:p>
        </w:tc>
        <w:tc>
          <w:tcPr>
            <w:tcW w:w="845" w:type="pct"/>
            <w:shd w:val="clear" w:color="auto" w:fill="FFFFFF"/>
            <w:tcMar>
              <w:top w:w="100" w:type="dxa"/>
              <w:left w:w="100" w:type="dxa"/>
              <w:bottom w:w="100" w:type="dxa"/>
              <w:right w:w="100" w:type="dxa"/>
            </w:tcMar>
            <w:vAlign w:val="center"/>
            <w:hideMark/>
          </w:tcPr>
          <w:p w14:paraId="4882ECD9" w14:textId="77777777" w:rsidR="009E360A" w:rsidRPr="00DB34A9" w:rsidRDefault="009E360A" w:rsidP="00260C6C">
            <w:pPr>
              <w:spacing w:before="80" w:after="80" w:line="26" w:lineRule="atLeast"/>
              <w:jc w:val="center"/>
              <w:rPr>
                <w:rFonts w:cs="Times New Roman"/>
                <w:szCs w:val="28"/>
              </w:rPr>
            </w:pPr>
          </w:p>
        </w:tc>
        <w:tc>
          <w:tcPr>
            <w:tcW w:w="631" w:type="pct"/>
            <w:shd w:val="clear" w:color="auto" w:fill="FFFFFF"/>
            <w:vAlign w:val="center"/>
          </w:tcPr>
          <w:p w14:paraId="61C5187F" w14:textId="600D9ECC" w:rsidR="009E360A" w:rsidRPr="00DB34A9" w:rsidRDefault="009E360A" w:rsidP="00260C6C">
            <w:pPr>
              <w:spacing w:before="80" w:after="80" w:line="26" w:lineRule="atLeast"/>
              <w:jc w:val="center"/>
              <w:rPr>
                <w:szCs w:val="28"/>
              </w:rPr>
            </w:pPr>
          </w:p>
        </w:tc>
      </w:tr>
      <w:tr w:rsidR="00DB34A9" w:rsidRPr="00DB34A9" w14:paraId="7EC58BB0" w14:textId="77777777" w:rsidTr="00A43DD5">
        <w:tc>
          <w:tcPr>
            <w:tcW w:w="615" w:type="pct"/>
            <w:tcMar>
              <w:top w:w="100" w:type="dxa"/>
              <w:left w:w="100" w:type="dxa"/>
              <w:bottom w:w="100" w:type="dxa"/>
              <w:right w:w="100" w:type="dxa"/>
            </w:tcMar>
            <w:vAlign w:val="center"/>
          </w:tcPr>
          <w:p w14:paraId="1F129512" w14:textId="77777777" w:rsidR="002152F0" w:rsidRPr="00DB34A9" w:rsidRDefault="002152F0"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26ED97A7" w14:textId="2F399CA0" w:rsidR="002152F0" w:rsidRPr="00DB34A9" w:rsidRDefault="002152F0" w:rsidP="003801E0">
            <w:pPr>
              <w:spacing w:before="80" w:after="80" w:line="26" w:lineRule="atLeast"/>
              <w:jc w:val="both"/>
              <w:rPr>
                <w:rFonts w:cs="Times New Roman"/>
                <w:szCs w:val="28"/>
              </w:rPr>
            </w:pPr>
            <w:r w:rsidRPr="00DB34A9">
              <w:rPr>
                <w:rFonts w:cs="Times New Roman"/>
                <w:szCs w:val="28"/>
              </w:rPr>
              <w:t>- Chủ trương, đường lối của Đảng và pháp luật của Nhà nước (hồ sơ nguyên tắc).</w:t>
            </w:r>
          </w:p>
        </w:tc>
        <w:tc>
          <w:tcPr>
            <w:tcW w:w="845" w:type="pct"/>
            <w:tcMar>
              <w:top w:w="100" w:type="dxa"/>
              <w:left w:w="100" w:type="dxa"/>
              <w:bottom w:w="100" w:type="dxa"/>
              <w:right w:w="100" w:type="dxa"/>
            </w:tcMar>
            <w:vAlign w:val="center"/>
          </w:tcPr>
          <w:p w14:paraId="03DF996B" w14:textId="1A2A4551" w:rsidR="002152F0" w:rsidRPr="00DB34A9" w:rsidRDefault="002152F0" w:rsidP="00260C6C">
            <w:pPr>
              <w:spacing w:before="80" w:after="80" w:line="26" w:lineRule="atLeast"/>
              <w:jc w:val="center"/>
              <w:rPr>
                <w:rFonts w:cs="Times New Roman"/>
                <w:sz w:val="26"/>
                <w:szCs w:val="26"/>
              </w:rPr>
            </w:pPr>
            <w:r w:rsidRPr="00DB34A9">
              <w:rPr>
                <w:rFonts w:cs="Times New Roman"/>
                <w:sz w:val="26"/>
                <w:szCs w:val="26"/>
              </w:rPr>
              <w:t>Đến khi văn bản hết hiệu lực thi hành</w:t>
            </w:r>
          </w:p>
        </w:tc>
        <w:tc>
          <w:tcPr>
            <w:tcW w:w="631" w:type="pct"/>
            <w:vAlign w:val="center"/>
          </w:tcPr>
          <w:p w14:paraId="340D56BE" w14:textId="77777777" w:rsidR="002152F0" w:rsidRPr="00DB34A9" w:rsidRDefault="002152F0" w:rsidP="00260C6C">
            <w:pPr>
              <w:spacing w:before="80" w:after="80" w:line="26" w:lineRule="atLeast"/>
              <w:jc w:val="center"/>
              <w:rPr>
                <w:szCs w:val="28"/>
              </w:rPr>
            </w:pPr>
          </w:p>
        </w:tc>
      </w:tr>
      <w:tr w:rsidR="00DB34A9" w:rsidRPr="00DB34A9" w14:paraId="66650156" w14:textId="77777777" w:rsidTr="00A43DD5">
        <w:tc>
          <w:tcPr>
            <w:tcW w:w="615" w:type="pct"/>
            <w:tcMar>
              <w:top w:w="100" w:type="dxa"/>
              <w:left w:w="100" w:type="dxa"/>
              <w:bottom w:w="100" w:type="dxa"/>
              <w:right w:w="100" w:type="dxa"/>
            </w:tcMar>
            <w:vAlign w:val="center"/>
          </w:tcPr>
          <w:p w14:paraId="3688B752" w14:textId="77777777" w:rsidR="002152F0" w:rsidRPr="00DB34A9" w:rsidRDefault="002152F0"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35ED8D6F" w14:textId="4D532A37" w:rsidR="002152F0" w:rsidRPr="00DB34A9" w:rsidRDefault="002152F0" w:rsidP="003801E0">
            <w:pPr>
              <w:spacing w:before="80" w:after="80" w:line="26" w:lineRule="atLeast"/>
              <w:jc w:val="both"/>
              <w:rPr>
                <w:rFonts w:cs="Times New Roman"/>
                <w:szCs w:val="28"/>
              </w:rPr>
            </w:pPr>
            <w:r w:rsidRPr="00DB34A9">
              <w:rPr>
                <w:rFonts w:cs="Times New Roman"/>
                <w:szCs w:val="28"/>
              </w:rPr>
              <w:t>- Gửi để biết (đổi tên cơ quan, đổi trụ sở, đổi dấu, thông báo chữ ký…).</w:t>
            </w:r>
          </w:p>
        </w:tc>
        <w:tc>
          <w:tcPr>
            <w:tcW w:w="845" w:type="pct"/>
            <w:tcMar>
              <w:top w:w="100" w:type="dxa"/>
              <w:left w:w="100" w:type="dxa"/>
              <w:bottom w:w="100" w:type="dxa"/>
              <w:right w:w="100" w:type="dxa"/>
            </w:tcMar>
            <w:vAlign w:val="center"/>
          </w:tcPr>
          <w:p w14:paraId="7557A5CD" w14:textId="705E0A66" w:rsidR="002152F0" w:rsidRPr="00DB34A9" w:rsidRDefault="002152F0"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3E809871" w14:textId="77777777" w:rsidR="002152F0" w:rsidRPr="00DB34A9" w:rsidRDefault="002152F0" w:rsidP="00260C6C">
            <w:pPr>
              <w:spacing w:before="80" w:after="80" w:line="26" w:lineRule="atLeast"/>
              <w:jc w:val="center"/>
              <w:rPr>
                <w:szCs w:val="28"/>
              </w:rPr>
            </w:pPr>
          </w:p>
        </w:tc>
      </w:tr>
      <w:tr w:rsidR="00DB34A9" w:rsidRPr="00DB34A9" w14:paraId="57C09E90" w14:textId="77777777" w:rsidTr="00A43DD5">
        <w:tc>
          <w:tcPr>
            <w:tcW w:w="615" w:type="pct"/>
            <w:tcMar>
              <w:top w:w="100" w:type="dxa"/>
              <w:left w:w="100" w:type="dxa"/>
              <w:bottom w:w="100" w:type="dxa"/>
              <w:right w:w="100" w:type="dxa"/>
            </w:tcMar>
            <w:vAlign w:val="center"/>
            <w:hideMark/>
          </w:tcPr>
          <w:p w14:paraId="62A17B17" w14:textId="77777777" w:rsidR="002152F0" w:rsidRPr="00DB34A9" w:rsidRDefault="002152F0"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67FC0B14" w14:textId="4231EE54" w:rsidR="002152F0" w:rsidRPr="00DB34A9" w:rsidRDefault="002152F0" w:rsidP="003801E0">
            <w:pPr>
              <w:spacing w:before="80" w:after="80" w:line="26" w:lineRule="atLeast"/>
              <w:jc w:val="both"/>
              <w:rPr>
                <w:rFonts w:cs="Times New Roman"/>
                <w:szCs w:val="28"/>
              </w:rPr>
            </w:pPr>
            <w:r w:rsidRPr="00DB34A9">
              <w:rPr>
                <w:rFonts w:cs="Times New Roman"/>
                <w:szCs w:val="28"/>
              </w:rPr>
              <w:t>Hồ sơ, tài liệu xây dựng chiến lược, đề án, quy hoạch, kế hoạch phát triển ngành Ngân hàng.</w:t>
            </w:r>
          </w:p>
        </w:tc>
        <w:tc>
          <w:tcPr>
            <w:tcW w:w="845" w:type="pct"/>
            <w:shd w:val="clear" w:color="auto" w:fill="FFFFFF"/>
            <w:tcMar>
              <w:top w:w="100" w:type="dxa"/>
              <w:left w:w="100" w:type="dxa"/>
              <w:bottom w:w="100" w:type="dxa"/>
              <w:right w:w="100" w:type="dxa"/>
            </w:tcMar>
            <w:vAlign w:val="center"/>
            <w:hideMark/>
          </w:tcPr>
          <w:p w14:paraId="4B41E36B" w14:textId="2468C5A2" w:rsidR="002152F0" w:rsidRPr="00DB34A9" w:rsidRDefault="002152F0" w:rsidP="00260C6C">
            <w:pPr>
              <w:spacing w:before="80" w:after="80" w:line="26" w:lineRule="atLeast"/>
              <w:jc w:val="center"/>
              <w:rPr>
                <w:rFonts w:cs="Times New Roman"/>
                <w:szCs w:val="28"/>
              </w:rPr>
            </w:pPr>
            <w:r w:rsidRPr="00DB34A9">
              <w:rPr>
                <w:rFonts w:cs="Times New Roman"/>
                <w:szCs w:val="28"/>
              </w:rPr>
              <w:t>Vĩnh viễn</w:t>
            </w:r>
          </w:p>
        </w:tc>
        <w:tc>
          <w:tcPr>
            <w:tcW w:w="631" w:type="pct"/>
            <w:shd w:val="clear" w:color="auto" w:fill="FFFFFF"/>
            <w:vAlign w:val="center"/>
          </w:tcPr>
          <w:p w14:paraId="39BE61F4" w14:textId="77777777" w:rsidR="002152F0" w:rsidRPr="00DB34A9" w:rsidRDefault="002152F0" w:rsidP="00260C6C">
            <w:pPr>
              <w:spacing w:before="80" w:after="80" w:line="26" w:lineRule="atLeast"/>
              <w:jc w:val="center"/>
              <w:rPr>
                <w:szCs w:val="28"/>
              </w:rPr>
            </w:pPr>
          </w:p>
        </w:tc>
      </w:tr>
      <w:tr w:rsidR="00DB34A9" w:rsidRPr="00DB34A9" w14:paraId="7EC63C01" w14:textId="77777777" w:rsidTr="00A43DD5">
        <w:tc>
          <w:tcPr>
            <w:tcW w:w="615" w:type="pct"/>
            <w:shd w:val="clear" w:color="auto" w:fill="FFFFFF"/>
            <w:tcMar>
              <w:top w:w="100" w:type="dxa"/>
              <w:left w:w="100" w:type="dxa"/>
              <w:bottom w:w="100" w:type="dxa"/>
              <w:right w:w="100" w:type="dxa"/>
            </w:tcMar>
            <w:vAlign w:val="center"/>
            <w:hideMark/>
          </w:tcPr>
          <w:p w14:paraId="138FDAC0" w14:textId="77777777" w:rsidR="002152F0" w:rsidRPr="00DB34A9" w:rsidRDefault="002152F0" w:rsidP="00260C6C">
            <w:pPr>
              <w:pStyle w:val="ListParagraph"/>
              <w:numPr>
                <w:ilvl w:val="0"/>
                <w:numId w:val="4"/>
              </w:numPr>
              <w:spacing w:before="80" w:after="80" w:line="26" w:lineRule="atLeast"/>
              <w:jc w:val="center"/>
              <w:rPr>
                <w:szCs w:val="28"/>
              </w:rPr>
            </w:pPr>
          </w:p>
        </w:tc>
        <w:tc>
          <w:tcPr>
            <w:tcW w:w="2909" w:type="pct"/>
            <w:shd w:val="clear" w:color="auto" w:fill="FFFFFF"/>
            <w:tcMar>
              <w:top w:w="100" w:type="dxa"/>
              <w:left w:w="100" w:type="dxa"/>
              <w:bottom w:w="100" w:type="dxa"/>
              <w:right w:w="100" w:type="dxa"/>
            </w:tcMar>
            <w:vAlign w:val="center"/>
            <w:hideMark/>
          </w:tcPr>
          <w:p w14:paraId="10C7A276" w14:textId="66C9A871" w:rsidR="002152F0" w:rsidRPr="00DB34A9" w:rsidRDefault="002152F0" w:rsidP="003801E0">
            <w:pPr>
              <w:spacing w:before="80" w:after="80" w:line="26" w:lineRule="atLeast"/>
              <w:jc w:val="both"/>
              <w:rPr>
                <w:rFonts w:cs="Times New Roman"/>
                <w:szCs w:val="28"/>
              </w:rPr>
            </w:pPr>
            <w:r w:rsidRPr="00DB34A9">
              <w:rPr>
                <w:rFonts w:cs="Times New Roman"/>
                <w:szCs w:val="28"/>
              </w:rPr>
              <w:t>Hồ sơ xây dựng, ban hành quy</w:t>
            </w:r>
            <w:r w:rsidRPr="00DB34A9">
              <w:rPr>
                <w:rFonts w:cs="Times New Roman"/>
                <w:szCs w:val="28"/>
                <w:lang w:val="vi-VN"/>
              </w:rPr>
              <w:t xml:space="preserve"> </w:t>
            </w:r>
            <w:r w:rsidRPr="00DB34A9">
              <w:rPr>
                <w:rFonts w:cs="Times New Roman"/>
                <w:szCs w:val="28"/>
              </w:rPr>
              <w:t xml:space="preserve">chế/chế độ/quy định/hướng </w:t>
            </w:r>
            <w:r w:rsidR="00E379D3" w:rsidRPr="00DB34A9">
              <w:rPr>
                <w:rFonts w:cs="Times New Roman"/>
                <w:szCs w:val="28"/>
              </w:rPr>
              <w:t xml:space="preserve">dẫn những vấn đề chung của </w:t>
            </w:r>
            <w:r w:rsidR="005213B5" w:rsidRPr="00DB34A9">
              <w:rPr>
                <w:rFonts w:cs="Times New Roman"/>
                <w:szCs w:val="28"/>
              </w:rPr>
              <w:t>Ngân hàng Nhà nước và các đơn vị thuộc cơ cấu tổ chức của Ngân hàng Nhà nước.</w:t>
            </w:r>
          </w:p>
        </w:tc>
        <w:tc>
          <w:tcPr>
            <w:tcW w:w="845" w:type="pct"/>
            <w:tcMar>
              <w:top w:w="100" w:type="dxa"/>
              <w:left w:w="100" w:type="dxa"/>
              <w:bottom w:w="100" w:type="dxa"/>
              <w:right w:w="100" w:type="dxa"/>
            </w:tcMar>
            <w:vAlign w:val="center"/>
            <w:hideMark/>
          </w:tcPr>
          <w:p w14:paraId="55B050DF" w14:textId="6B66D933" w:rsidR="002152F0" w:rsidRPr="00DB34A9" w:rsidRDefault="002152F0"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681B6A34" w14:textId="77777777" w:rsidR="002152F0" w:rsidRPr="00DB34A9" w:rsidRDefault="002152F0" w:rsidP="00260C6C">
            <w:pPr>
              <w:spacing w:before="80" w:after="80" w:line="26" w:lineRule="atLeast"/>
              <w:jc w:val="center"/>
              <w:rPr>
                <w:szCs w:val="28"/>
              </w:rPr>
            </w:pPr>
          </w:p>
        </w:tc>
      </w:tr>
      <w:tr w:rsidR="00DB34A9" w:rsidRPr="00DB34A9" w14:paraId="6563FE09" w14:textId="77777777" w:rsidTr="00A43DD5">
        <w:tc>
          <w:tcPr>
            <w:tcW w:w="615" w:type="pct"/>
            <w:tcMar>
              <w:top w:w="100" w:type="dxa"/>
              <w:left w:w="100" w:type="dxa"/>
              <w:bottom w:w="100" w:type="dxa"/>
              <w:right w:w="100" w:type="dxa"/>
            </w:tcMar>
            <w:vAlign w:val="center"/>
            <w:hideMark/>
          </w:tcPr>
          <w:p w14:paraId="15F900E1" w14:textId="15F2C5BF" w:rsidR="002152F0" w:rsidRPr="00DB34A9" w:rsidRDefault="002152F0"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0CA37DCD" w14:textId="65003DE4" w:rsidR="002152F0" w:rsidRPr="00DB34A9" w:rsidRDefault="002152F0" w:rsidP="003801E0">
            <w:pPr>
              <w:spacing w:before="80" w:after="80" w:line="26" w:lineRule="atLeast"/>
              <w:jc w:val="both"/>
              <w:rPr>
                <w:rFonts w:cs="Times New Roman"/>
                <w:szCs w:val="28"/>
              </w:rPr>
            </w:pPr>
            <w:r w:rsidRPr="00DB34A9">
              <w:rPr>
                <w:rFonts w:cs="Times New Roman"/>
                <w:szCs w:val="28"/>
              </w:rPr>
              <w:t xml:space="preserve">Hồ sơ tổ chức thực hiện quy chế/chế độ/quy định/hướng dẫn những vấn đề chung </w:t>
            </w:r>
            <w:r w:rsidR="00840FD1" w:rsidRPr="00DB34A9">
              <w:rPr>
                <w:rFonts w:cs="Times New Roman"/>
                <w:szCs w:val="28"/>
              </w:rPr>
              <w:t>của Ngân hàng Nhà nước và các đơn vị thuộc cơ cấu tổ chức của Ngân hàng Nhà nước.</w:t>
            </w:r>
          </w:p>
        </w:tc>
        <w:tc>
          <w:tcPr>
            <w:tcW w:w="845" w:type="pct"/>
            <w:shd w:val="clear" w:color="auto" w:fill="FFFFFF"/>
            <w:tcMar>
              <w:top w:w="100" w:type="dxa"/>
              <w:left w:w="100" w:type="dxa"/>
              <w:bottom w:w="100" w:type="dxa"/>
              <w:right w:w="100" w:type="dxa"/>
            </w:tcMar>
            <w:vAlign w:val="center"/>
            <w:hideMark/>
          </w:tcPr>
          <w:p w14:paraId="771DCE94" w14:textId="1B8961DC" w:rsidR="002152F0" w:rsidRPr="00DB34A9" w:rsidRDefault="002152F0" w:rsidP="00260C6C">
            <w:pPr>
              <w:spacing w:before="80" w:after="80" w:line="26" w:lineRule="atLeast"/>
              <w:jc w:val="center"/>
              <w:rPr>
                <w:rFonts w:cs="Times New Roman"/>
                <w:szCs w:val="28"/>
              </w:rPr>
            </w:pPr>
            <w:r w:rsidRPr="00DB34A9">
              <w:rPr>
                <w:rFonts w:cs="Times New Roman"/>
                <w:szCs w:val="28"/>
              </w:rPr>
              <w:t>Vĩnh viễn</w:t>
            </w:r>
          </w:p>
        </w:tc>
        <w:tc>
          <w:tcPr>
            <w:tcW w:w="631" w:type="pct"/>
            <w:shd w:val="clear" w:color="auto" w:fill="FFFFFF"/>
            <w:vAlign w:val="center"/>
          </w:tcPr>
          <w:p w14:paraId="4D8AEAF1" w14:textId="77777777" w:rsidR="002152F0" w:rsidRPr="00DB34A9" w:rsidRDefault="002152F0" w:rsidP="00260C6C">
            <w:pPr>
              <w:spacing w:before="80" w:after="80" w:line="26" w:lineRule="atLeast"/>
              <w:jc w:val="center"/>
              <w:rPr>
                <w:szCs w:val="28"/>
              </w:rPr>
            </w:pPr>
          </w:p>
        </w:tc>
      </w:tr>
      <w:tr w:rsidR="00DB34A9" w:rsidRPr="00DB34A9" w14:paraId="14D13A9A" w14:textId="77777777" w:rsidTr="00A43DD5">
        <w:tc>
          <w:tcPr>
            <w:tcW w:w="615" w:type="pct"/>
            <w:shd w:val="clear" w:color="auto" w:fill="FFFFFF"/>
            <w:tcMar>
              <w:top w:w="100" w:type="dxa"/>
              <w:left w:w="100" w:type="dxa"/>
              <w:bottom w:w="100" w:type="dxa"/>
              <w:right w:w="100" w:type="dxa"/>
            </w:tcMar>
            <w:vAlign w:val="center"/>
            <w:hideMark/>
          </w:tcPr>
          <w:p w14:paraId="48157AFB" w14:textId="413CF48B" w:rsidR="002152F0" w:rsidRPr="00DB34A9" w:rsidRDefault="002152F0" w:rsidP="00260C6C">
            <w:pPr>
              <w:pStyle w:val="ListParagraph"/>
              <w:numPr>
                <w:ilvl w:val="0"/>
                <w:numId w:val="4"/>
              </w:numPr>
              <w:spacing w:before="80" w:after="80" w:line="26" w:lineRule="atLeast"/>
              <w:jc w:val="center"/>
              <w:rPr>
                <w:szCs w:val="28"/>
              </w:rPr>
            </w:pPr>
          </w:p>
        </w:tc>
        <w:tc>
          <w:tcPr>
            <w:tcW w:w="2909" w:type="pct"/>
            <w:shd w:val="clear" w:color="auto" w:fill="FFFFFF"/>
            <w:tcMar>
              <w:top w:w="100" w:type="dxa"/>
              <w:left w:w="100" w:type="dxa"/>
              <w:bottom w:w="100" w:type="dxa"/>
              <w:right w:w="100" w:type="dxa"/>
            </w:tcMar>
            <w:vAlign w:val="center"/>
            <w:hideMark/>
          </w:tcPr>
          <w:p w14:paraId="7B1BD59B" w14:textId="306396A1" w:rsidR="002152F0" w:rsidRPr="00DB34A9" w:rsidRDefault="002152F0" w:rsidP="003801E0">
            <w:pPr>
              <w:spacing w:before="80" w:after="80" w:line="26" w:lineRule="atLeast"/>
              <w:jc w:val="both"/>
              <w:rPr>
                <w:rFonts w:cs="Times New Roman"/>
                <w:szCs w:val="28"/>
              </w:rPr>
            </w:pPr>
            <w:r w:rsidRPr="00DB34A9">
              <w:rPr>
                <w:rFonts w:cs="Times New Roman"/>
                <w:szCs w:val="28"/>
              </w:rPr>
              <w:t>Hồ sơ, tài liệu về hoạt động của Lãnh đạo Ngân hàng Nhà nước (báo cáo, bản giải trình/thuyết trình trước Quốc hội, Chính phủ, trả lời chất vấn tại Quốc hội, bài phát biểu tại các sự kiện lớn).</w:t>
            </w:r>
          </w:p>
        </w:tc>
        <w:tc>
          <w:tcPr>
            <w:tcW w:w="845" w:type="pct"/>
            <w:tcMar>
              <w:top w:w="100" w:type="dxa"/>
              <w:left w:w="100" w:type="dxa"/>
              <w:bottom w:w="100" w:type="dxa"/>
              <w:right w:w="100" w:type="dxa"/>
            </w:tcMar>
            <w:vAlign w:val="center"/>
            <w:hideMark/>
          </w:tcPr>
          <w:p w14:paraId="75DEA71F" w14:textId="5EE1563C" w:rsidR="002152F0" w:rsidRPr="00DB34A9" w:rsidRDefault="002152F0"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79BE4E5D" w14:textId="77777777" w:rsidR="002152F0" w:rsidRPr="00DB34A9" w:rsidRDefault="002152F0" w:rsidP="00260C6C">
            <w:pPr>
              <w:spacing w:before="80" w:after="80" w:line="26" w:lineRule="atLeast"/>
              <w:jc w:val="center"/>
              <w:rPr>
                <w:szCs w:val="28"/>
              </w:rPr>
            </w:pPr>
          </w:p>
        </w:tc>
      </w:tr>
      <w:tr w:rsidR="00DB34A9" w:rsidRPr="00DB34A9" w14:paraId="2B5EA9D2" w14:textId="77777777" w:rsidTr="00A43DD5">
        <w:tc>
          <w:tcPr>
            <w:tcW w:w="615" w:type="pct"/>
            <w:tcMar>
              <w:top w:w="100" w:type="dxa"/>
              <w:left w:w="100" w:type="dxa"/>
              <w:bottom w:w="100" w:type="dxa"/>
              <w:right w:w="100" w:type="dxa"/>
            </w:tcMar>
            <w:vAlign w:val="center"/>
            <w:hideMark/>
          </w:tcPr>
          <w:p w14:paraId="39C1E051" w14:textId="0DA9A41D"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5DC74A02" w14:textId="6C6538F8" w:rsidR="001F6193" w:rsidRPr="00DB34A9" w:rsidRDefault="001F6193" w:rsidP="003801E0">
            <w:pPr>
              <w:spacing w:before="80" w:after="80" w:line="26" w:lineRule="atLeast"/>
              <w:jc w:val="both"/>
              <w:rPr>
                <w:rFonts w:cs="Times New Roman"/>
                <w:szCs w:val="28"/>
              </w:rPr>
            </w:pPr>
            <w:r w:rsidRPr="00DB34A9">
              <w:rPr>
                <w:rFonts w:cs="Times New Roman"/>
                <w:szCs w:val="28"/>
              </w:rPr>
              <w:t>Hồ sơ kỷ niệm các ngày Lễ lớn, sự kiện quan trọng do Ngân hàng Nhà nước chủ trì tổ chức.</w:t>
            </w:r>
          </w:p>
        </w:tc>
        <w:tc>
          <w:tcPr>
            <w:tcW w:w="845" w:type="pct"/>
            <w:shd w:val="clear" w:color="auto" w:fill="FFFFFF"/>
            <w:tcMar>
              <w:top w:w="100" w:type="dxa"/>
              <w:left w:w="100" w:type="dxa"/>
              <w:bottom w:w="100" w:type="dxa"/>
              <w:right w:w="100" w:type="dxa"/>
            </w:tcMar>
            <w:vAlign w:val="center"/>
            <w:hideMark/>
          </w:tcPr>
          <w:p w14:paraId="416F0C9D" w14:textId="08DAB7EA"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shd w:val="clear" w:color="auto" w:fill="FFFFFF"/>
            <w:vAlign w:val="center"/>
          </w:tcPr>
          <w:p w14:paraId="5C43AD5D" w14:textId="49CE3E83" w:rsidR="001F6193" w:rsidRPr="00DB34A9" w:rsidRDefault="001F6193" w:rsidP="00260C6C">
            <w:pPr>
              <w:spacing w:before="80" w:after="80" w:line="26" w:lineRule="atLeast"/>
              <w:jc w:val="center"/>
              <w:rPr>
                <w:szCs w:val="28"/>
              </w:rPr>
            </w:pPr>
          </w:p>
        </w:tc>
      </w:tr>
      <w:tr w:rsidR="00DB34A9" w:rsidRPr="00DB34A9" w14:paraId="527F1A26" w14:textId="77777777" w:rsidTr="00A43DD5">
        <w:tc>
          <w:tcPr>
            <w:tcW w:w="615" w:type="pct"/>
            <w:shd w:val="clear" w:color="auto" w:fill="FFFFFF"/>
            <w:tcMar>
              <w:top w:w="100" w:type="dxa"/>
              <w:left w:w="100" w:type="dxa"/>
              <w:bottom w:w="100" w:type="dxa"/>
              <w:right w:w="100" w:type="dxa"/>
            </w:tcMar>
            <w:vAlign w:val="center"/>
            <w:hideMark/>
          </w:tcPr>
          <w:p w14:paraId="69A59961" w14:textId="4FE43B60" w:rsidR="001F6193" w:rsidRPr="00DB34A9" w:rsidRDefault="001F6193" w:rsidP="00260C6C">
            <w:pPr>
              <w:pStyle w:val="ListParagraph"/>
              <w:numPr>
                <w:ilvl w:val="0"/>
                <w:numId w:val="4"/>
              </w:numPr>
              <w:spacing w:before="80" w:after="80" w:line="26" w:lineRule="atLeast"/>
              <w:jc w:val="center"/>
              <w:rPr>
                <w:szCs w:val="28"/>
              </w:rPr>
            </w:pPr>
          </w:p>
        </w:tc>
        <w:tc>
          <w:tcPr>
            <w:tcW w:w="2909" w:type="pct"/>
            <w:shd w:val="clear" w:color="auto" w:fill="FFFFFF"/>
            <w:tcMar>
              <w:top w:w="100" w:type="dxa"/>
              <w:left w:w="100" w:type="dxa"/>
              <w:bottom w:w="100" w:type="dxa"/>
              <w:right w:w="100" w:type="dxa"/>
            </w:tcMar>
            <w:vAlign w:val="center"/>
            <w:hideMark/>
          </w:tcPr>
          <w:p w14:paraId="10FA1201" w14:textId="4105ACF1" w:rsidR="001F6193" w:rsidRPr="00DB34A9" w:rsidRDefault="001F6193" w:rsidP="003801E0">
            <w:pPr>
              <w:spacing w:before="80" w:after="80" w:line="26" w:lineRule="atLeast"/>
              <w:jc w:val="both"/>
              <w:rPr>
                <w:rFonts w:cs="Times New Roman"/>
                <w:szCs w:val="28"/>
              </w:rPr>
            </w:pPr>
            <w:r w:rsidRPr="00DB34A9">
              <w:rPr>
                <w:rFonts w:cs="Times New Roman"/>
                <w:szCs w:val="28"/>
              </w:rPr>
              <w:t>Hồ sơ cung cấp thông tin, giải trình ý kiến của Đại biểu Quốc hội và xử lý kiến nghị của cử tri.</w:t>
            </w:r>
          </w:p>
        </w:tc>
        <w:tc>
          <w:tcPr>
            <w:tcW w:w="845" w:type="pct"/>
            <w:shd w:val="clear" w:color="auto" w:fill="FFFFFF"/>
            <w:tcMar>
              <w:top w:w="100" w:type="dxa"/>
              <w:left w:w="100" w:type="dxa"/>
              <w:bottom w:w="100" w:type="dxa"/>
              <w:right w:w="100" w:type="dxa"/>
            </w:tcMar>
            <w:vAlign w:val="center"/>
            <w:hideMark/>
          </w:tcPr>
          <w:p w14:paraId="64917C30" w14:textId="4F5653A6"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shd w:val="clear" w:color="auto" w:fill="FFFFFF"/>
            <w:vAlign w:val="center"/>
          </w:tcPr>
          <w:p w14:paraId="3C5636BF" w14:textId="77777777" w:rsidR="001F6193" w:rsidRPr="00DB34A9" w:rsidRDefault="001F6193" w:rsidP="00260C6C">
            <w:pPr>
              <w:spacing w:before="80" w:after="80" w:line="26" w:lineRule="atLeast"/>
              <w:jc w:val="center"/>
              <w:rPr>
                <w:szCs w:val="28"/>
              </w:rPr>
            </w:pPr>
          </w:p>
        </w:tc>
      </w:tr>
      <w:tr w:rsidR="00DB34A9" w:rsidRPr="00DB34A9" w14:paraId="1D133F0E" w14:textId="77777777" w:rsidTr="00A43DD5">
        <w:tc>
          <w:tcPr>
            <w:tcW w:w="615" w:type="pct"/>
            <w:tcMar>
              <w:top w:w="100" w:type="dxa"/>
              <w:left w:w="100" w:type="dxa"/>
              <w:bottom w:w="100" w:type="dxa"/>
              <w:right w:w="100" w:type="dxa"/>
            </w:tcMar>
            <w:vAlign w:val="center"/>
            <w:hideMark/>
          </w:tcPr>
          <w:p w14:paraId="711AF8B2" w14:textId="3CA504D9"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32C3BD26" w14:textId="07035C80" w:rsidR="001F6193" w:rsidRPr="00DB34A9" w:rsidRDefault="001F6193" w:rsidP="003801E0">
            <w:pPr>
              <w:spacing w:before="80" w:after="80" w:line="26" w:lineRule="atLeast"/>
              <w:jc w:val="both"/>
              <w:rPr>
                <w:rFonts w:cs="Times New Roman"/>
                <w:szCs w:val="28"/>
              </w:rPr>
            </w:pPr>
            <w:r w:rsidRPr="00DB34A9">
              <w:rPr>
                <w:rFonts w:cs="Times New Roman"/>
                <w:szCs w:val="28"/>
              </w:rPr>
              <w:t>Hồ sơ Hội nghị tổng kết, sơ kết công tác của Ngân hàng Nhà nước và ngành Ngân hàng:</w:t>
            </w:r>
          </w:p>
        </w:tc>
        <w:tc>
          <w:tcPr>
            <w:tcW w:w="845" w:type="pct"/>
            <w:shd w:val="clear" w:color="auto" w:fill="FFFFFF"/>
            <w:tcMar>
              <w:top w:w="100" w:type="dxa"/>
              <w:left w:w="100" w:type="dxa"/>
              <w:bottom w:w="100" w:type="dxa"/>
              <w:right w:w="100" w:type="dxa"/>
            </w:tcMar>
            <w:vAlign w:val="center"/>
            <w:hideMark/>
          </w:tcPr>
          <w:p w14:paraId="1A3C37A5" w14:textId="27005CE3" w:rsidR="001F6193" w:rsidRPr="00DB34A9" w:rsidRDefault="001F6193" w:rsidP="00260C6C">
            <w:pPr>
              <w:spacing w:before="80" w:after="80" w:line="26" w:lineRule="atLeast"/>
              <w:jc w:val="center"/>
              <w:rPr>
                <w:rFonts w:cs="Times New Roman"/>
                <w:szCs w:val="28"/>
              </w:rPr>
            </w:pPr>
          </w:p>
        </w:tc>
        <w:tc>
          <w:tcPr>
            <w:tcW w:w="631" w:type="pct"/>
            <w:shd w:val="clear" w:color="auto" w:fill="FFFFFF"/>
            <w:vAlign w:val="center"/>
          </w:tcPr>
          <w:p w14:paraId="132F6A71" w14:textId="77777777" w:rsidR="001F6193" w:rsidRPr="00DB34A9" w:rsidRDefault="001F6193" w:rsidP="00260C6C">
            <w:pPr>
              <w:spacing w:before="80" w:after="80" w:line="26" w:lineRule="atLeast"/>
              <w:jc w:val="center"/>
              <w:rPr>
                <w:szCs w:val="28"/>
              </w:rPr>
            </w:pPr>
          </w:p>
        </w:tc>
      </w:tr>
      <w:tr w:rsidR="00DB34A9" w:rsidRPr="00DB34A9" w14:paraId="0F126EDE" w14:textId="77777777" w:rsidTr="00A43DD5">
        <w:tc>
          <w:tcPr>
            <w:tcW w:w="615" w:type="pct"/>
            <w:tcMar>
              <w:top w:w="100" w:type="dxa"/>
              <w:left w:w="100" w:type="dxa"/>
              <w:bottom w:w="100" w:type="dxa"/>
              <w:right w:w="100" w:type="dxa"/>
            </w:tcMar>
            <w:vAlign w:val="center"/>
            <w:hideMark/>
          </w:tcPr>
          <w:p w14:paraId="0666B2F0" w14:textId="21A45E7B"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2CEB532B" w14:textId="76E5A867" w:rsidR="001F6193" w:rsidRPr="00DB34A9" w:rsidRDefault="001F6193" w:rsidP="003801E0">
            <w:pPr>
              <w:spacing w:before="80" w:after="80" w:line="26" w:lineRule="atLeast"/>
              <w:jc w:val="both"/>
              <w:rPr>
                <w:rFonts w:cs="Times New Roman"/>
                <w:szCs w:val="28"/>
              </w:rPr>
            </w:pPr>
            <w:r w:rsidRPr="00DB34A9">
              <w:rPr>
                <w:rFonts w:cs="Times New Roman"/>
                <w:szCs w:val="28"/>
              </w:rPr>
              <w:t>- Tổng kết năm, nhiều năm.</w:t>
            </w:r>
          </w:p>
        </w:tc>
        <w:tc>
          <w:tcPr>
            <w:tcW w:w="845" w:type="pct"/>
            <w:tcMar>
              <w:top w:w="100" w:type="dxa"/>
              <w:left w:w="100" w:type="dxa"/>
              <w:bottom w:w="100" w:type="dxa"/>
              <w:right w:w="100" w:type="dxa"/>
            </w:tcMar>
            <w:vAlign w:val="center"/>
            <w:hideMark/>
          </w:tcPr>
          <w:p w14:paraId="5AE25204" w14:textId="637A69D5"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3771428A" w14:textId="77777777" w:rsidR="001F6193" w:rsidRPr="00DB34A9" w:rsidRDefault="001F6193" w:rsidP="00260C6C">
            <w:pPr>
              <w:spacing w:before="80" w:after="80" w:line="26" w:lineRule="atLeast"/>
              <w:jc w:val="center"/>
              <w:rPr>
                <w:szCs w:val="28"/>
              </w:rPr>
            </w:pPr>
          </w:p>
        </w:tc>
      </w:tr>
      <w:tr w:rsidR="00DB34A9" w:rsidRPr="00DB34A9" w14:paraId="5B527F61" w14:textId="77777777" w:rsidTr="00A43DD5">
        <w:tc>
          <w:tcPr>
            <w:tcW w:w="615" w:type="pct"/>
            <w:tcMar>
              <w:top w:w="100" w:type="dxa"/>
              <w:left w:w="100" w:type="dxa"/>
              <w:bottom w:w="100" w:type="dxa"/>
              <w:right w:w="100" w:type="dxa"/>
            </w:tcMar>
            <w:vAlign w:val="center"/>
            <w:hideMark/>
          </w:tcPr>
          <w:p w14:paraId="5134001B" w14:textId="7CD61C8D"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52F4F442" w14:textId="73549FB3" w:rsidR="001F6193" w:rsidRPr="00DB34A9" w:rsidRDefault="001F6193" w:rsidP="003801E0">
            <w:pPr>
              <w:spacing w:before="80" w:after="80" w:line="26" w:lineRule="atLeast"/>
              <w:jc w:val="both"/>
              <w:rPr>
                <w:rFonts w:cs="Times New Roman"/>
                <w:szCs w:val="28"/>
              </w:rPr>
            </w:pPr>
            <w:r w:rsidRPr="00DB34A9">
              <w:rPr>
                <w:rFonts w:cs="Times New Roman"/>
                <w:szCs w:val="28"/>
              </w:rPr>
              <w:t>- Sơ kết, 6 tháng.</w:t>
            </w:r>
          </w:p>
        </w:tc>
        <w:tc>
          <w:tcPr>
            <w:tcW w:w="845" w:type="pct"/>
            <w:tcMar>
              <w:top w:w="100" w:type="dxa"/>
              <w:left w:w="100" w:type="dxa"/>
              <w:bottom w:w="100" w:type="dxa"/>
              <w:right w:w="100" w:type="dxa"/>
            </w:tcMar>
            <w:vAlign w:val="center"/>
            <w:hideMark/>
          </w:tcPr>
          <w:p w14:paraId="1A4B69C3" w14:textId="088274E5"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5A2512E3" w14:textId="77777777" w:rsidR="001F6193" w:rsidRPr="00DB34A9" w:rsidRDefault="001F6193" w:rsidP="00260C6C">
            <w:pPr>
              <w:spacing w:before="80" w:after="80" w:line="26" w:lineRule="atLeast"/>
              <w:jc w:val="center"/>
              <w:rPr>
                <w:szCs w:val="28"/>
              </w:rPr>
            </w:pPr>
          </w:p>
        </w:tc>
      </w:tr>
      <w:tr w:rsidR="00DB34A9" w:rsidRPr="00DB34A9" w14:paraId="3B4C4C66" w14:textId="77777777" w:rsidTr="00A43DD5">
        <w:tc>
          <w:tcPr>
            <w:tcW w:w="615" w:type="pct"/>
            <w:tcMar>
              <w:top w:w="100" w:type="dxa"/>
              <w:left w:w="100" w:type="dxa"/>
              <w:bottom w:w="100" w:type="dxa"/>
              <w:right w:w="100" w:type="dxa"/>
            </w:tcMar>
            <w:vAlign w:val="center"/>
            <w:hideMark/>
          </w:tcPr>
          <w:p w14:paraId="06EDA22E" w14:textId="00AD11BC"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65736E70" w14:textId="7D577726" w:rsidR="001F6193" w:rsidRPr="00DB34A9" w:rsidRDefault="001F6193" w:rsidP="003801E0">
            <w:pPr>
              <w:spacing w:before="80" w:after="80" w:line="26" w:lineRule="atLeast"/>
              <w:jc w:val="both"/>
              <w:rPr>
                <w:rFonts w:cs="Times New Roman"/>
                <w:szCs w:val="28"/>
              </w:rPr>
            </w:pPr>
            <w:r w:rsidRPr="00DB34A9">
              <w:rPr>
                <w:rFonts w:cs="Times New Roman"/>
                <w:szCs w:val="28"/>
              </w:rPr>
              <w:t>Thông báo ý kiến, kết luận cuộc họp của Lãnh đạo:</w:t>
            </w:r>
          </w:p>
        </w:tc>
        <w:tc>
          <w:tcPr>
            <w:tcW w:w="845" w:type="pct"/>
            <w:tcMar>
              <w:top w:w="100" w:type="dxa"/>
              <w:left w:w="100" w:type="dxa"/>
              <w:bottom w:w="100" w:type="dxa"/>
              <w:right w:w="100" w:type="dxa"/>
            </w:tcMar>
            <w:vAlign w:val="center"/>
            <w:hideMark/>
          </w:tcPr>
          <w:p w14:paraId="1860B394" w14:textId="1F82D4F5" w:rsidR="001F6193" w:rsidRPr="00DB34A9" w:rsidRDefault="001F6193" w:rsidP="00260C6C">
            <w:pPr>
              <w:spacing w:before="80" w:after="80" w:line="26" w:lineRule="atLeast"/>
              <w:jc w:val="center"/>
              <w:rPr>
                <w:rFonts w:cs="Times New Roman"/>
                <w:szCs w:val="28"/>
              </w:rPr>
            </w:pPr>
          </w:p>
        </w:tc>
        <w:tc>
          <w:tcPr>
            <w:tcW w:w="631" w:type="pct"/>
            <w:vAlign w:val="center"/>
          </w:tcPr>
          <w:p w14:paraId="50D5F607" w14:textId="77777777" w:rsidR="001F6193" w:rsidRPr="00DB34A9" w:rsidRDefault="001F6193" w:rsidP="00260C6C">
            <w:pPr>
              <w:spacing w:before="80" w:after="80" w:line="26" w:lineRule="atLeast"/>
              <w:jc w:val="center"/>
              <w:rPr>
                <w:szCs w:val="28"/>
              </w:rPr>
            </w:pPr>
          </w:p>
        </w:tc>
      </w:tr>
      <w:tr w:rsidR="00DB34A9" w:rsidRPr="00DB34A9" w14:paraId="648932B8" w14:textId="77777777" w:rsidTr="00A43DD5">
        <w:tc>
          <w:tcPr>
            <w:tcW w:w="615" w:type="pct"/>
            <w:tcMar>
              <w:top w:w="100" w:type="dxa"/>
              <w:left w:w="100" w:type="dxa"/>
              <w:bottom w:w="100" w:type="dxa"/>
              <w:right w:w="100" w:type="dxa"/>
            </w:tcMar>
            <w:vAlign w:val="center"/>
            <w:hideMark/>
          </w:tcPr>
          <w:p w14:paraId="791BC76F"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39BEDA1F" w14:textId="54D41648" w:rsidR="001F6193" w:rsidRPr="00DB34A9" w:rsidRDefault="001F6193" w:rsidP="003801E0">
            <w:pPr>
              <w:spacing w:before="80" w:after="80" w:line="26" w:lineRule="atLeast"/>
              <w:jc w:val="both"/>
              <w:rPr>
                <w:rFonts w:cs="Times New Roman"/>
                <w:szCs w:val="28"/>
              </w:rPr>
            </w:pPr>
            <w:r w:rsidRPr="00DB34A9">
              <w:rPr>
                <w:rFonts w:cs="Times New Roman"/>
                <w:szCs w:val="28"/>
              </w:rPr>
              <w:t>- Của Lãnh đạo Ngân hàng Nhà nước.</w:t>
            </w:r>
          </w:p>
        </w:tc>
        <w:tc>
          <w:tcPr>
            <w:tcW w:w="845" w:type="pct"/>
            <w:tcMar>
              <w:top w:w="100" w:type="dxa"/>
              <w:left w:w="100" w:type="dxa"/>
              <w:bottom w:w="100" w:type="dxa"/>
              <w:right w:w="100" w:type="dxa"/>
            </w:tcMar>
            <w:vAlign w:val="center"/>
            <w:hideMark/>
          </w:tcPr>
          <w:p w14:paraId="69C2A735" w14:textId="6767AF7B"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6B959530" w14:textId="77777777" w:rsidR="001F6193" w:rsidRPr="00DB34A9" w:rsidRDefault="001F6193" w:rsidP="00260C6C">
            <w:pPr>
              <w:spacing w:before="80" w:after="80" w:line="26" w:lineRule="atLeast"/>
              <w:jc w:val="center"/>
              <w:rPr>
                <w:szCs w:val="28"/>
              </w:rPr>
            </w:pPr>
          </w:p>
        </w:tc>
      </w:tr>
      <w:tr w:rsidR="00DB34A9" w:rsidRPr="00DB34A9" w14:paraId="251B7F10" w14:textId="77777777" w:rsidTr="00A43DD5">
        <w:tc>
          <w:tcPr>
            <w:tcW w:w="615" w:type="pct"/>
            <w:tcMar>
              <w:top w:w="100" w:type="dxa"/>
              <w:left w:w="100" w:type="dxa"/>
              <w:bottom w:w="100" w:type="dxa"/>
              <w:right w:w="100" w:type="dxa"/>
            </w:tcMar>
            <w:vAlign w:val="center"/>
            <w:hideMark/>
          </w:tcPr>
          <w:p w14:paraId="7E6BA66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02DC2E17" w14:textId="6A8F7568" w:rsidR="001F6193" w:rsidRPr="00DB34A9" w:rsidRDefault="001F6193" w:rsidP="003801E0">
            <w:pPr>
              <w:spacing w:before="80" w:after="80" w:line="26" w:lineRule="atLeast"/>
              <w:jc w:val="both"/>
              <w:rPr>
                <w:rFonts w:cs="Times New Roman"/>
                <w:szCs w:val="28"/>
              </w:rPr>
            </w:pPr>
            <w:r w:rsidRPr="00DB34A9">
              <w:rPr>
                <w:rFonts w:cs="Times New Roman"/>
                <w:szCs w:val="28"/>
              </w:rPr>
              <w:t>- Của Lãnh đạo đơn vị, tổ chức.</w:t>
            </w:r>
          </w:p>
        </w:tc>
        <w:tc>
          <w:tcPr>
            <w:tcW w:w="845" w:type="pct"/>
            <w:tcMar>
              <w:top w:w="100" w:type="dxa"/>
              <w:left w:w="100" w:type="dxa"/>
              <w:bottom w:w="100" w:type="dxa"/>
              <w:right w:w="100" w:type="dxa"/>
            </w:tcMar>
            <w:vAlign w:val="center"/>
            <w:hideMark/>
          </w:tcPr>
          <w:p w14:paraId="53E0EC51" w14:textId="0E94974E" w:rsidR="001F6193" w:rsidRPr="00DB34A9" w:rsidRDefault="001F6193" w:rsidP="00260C6C">
            <w:pPr>
              <w:spacing w:before="80" w:after="80" w:line="26" w:lineRule="atLeast"/>
              <w:jc w:val="center"/>
              <w:rPr>
                <w:rFonts w:cs="Times New Roman"/>
                <w:szCs w:val="28"/>
              </w:rPr>
            </w:pPr>
            <w:r w:rsidRPr="00DB34A9">
              <w:rPr>
                <w:rFonts w:cs="Times New Roman"/>
                <w:szCs w:val="28"/>
              </w:rPr>
              <w:t>15 năm</w:t>
            </w:r>
          </w:p>
        </w:tc>
        <w:tc>
          <w:tcPr>
            <w:tcW w:w="631" w:type="pct"/>
            <w:vAlign w:val="center"/>
          </w:tcPr>
          <w:p w14:paraId="76D6AF99" w14:textId="77777777" w:rsidR="001F6193" w:rsidRPr="00DB34A9" w:rsidRDefault="001F6193" w:rsidP="00260C6C">
            <w:pPr>
              <w:spacing w:before="80" w:after="80" w:line="26" w:lineRule="atLeast"/>
              <w:jc w:val="center"/>
              <w:rPr>
                <w:szCs w:val="28"/>
              </w:rPr>
            </w:pPr>
          </w:p>
        </w:tc>
      </w:tr>
      <w:tr w:rsidR="00DB34A9" w:rsidRPr="00DB34A9" w14:paraId="7AD3C83C" w14:textId="77777777" w:rsidTr="00A43DD5">
        <w:tc>
          <w:tcPr>
            <w:tcW w:w="615" w:type="pct"/>
            <w:tcMar>
              <w:top w:w="100" w:type="dxa"/>
              <w:left w:w="100" w:type="dxa"/>
              <w:bottom w:w="100" w:type="dxa"/>
              <w:right w:w="100" w:type="dxa"/>
            </w:tcMar>
            <w:vAlign w:val="center"/>
            <w:hideMark/>
          </w:tcPr>
          <w:p w14:paraId="2AE653AB" w14:textId="1309E3FC"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61248C34" w14:textId="60A325F3"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phục vụ các cuộc họp của Lãnh đạo Ngân hàng Nhà nước, đơn vị, tổ chức.</w:t>
            </w:r>
          </w:p>
        </w:tc>
        <w:tc>
          <w:tcPr>
            <w:tcW w:w="845" w:type="pct"/>
            <w:tcMar>
              <w:top w:w="100" w:type="dxa"/>
              <w:left w:w="100" w:type="dxa"/>
              <w:bottom w:w="100" w:type="dxa"/>
              <w:right w:w="100" w:type="dxa"/>
            </w:tcMar>
            <w:vAlign w:val="center"/>
            <w:hideMark/>
          </w:tcPr>
          <w:p w14:paraId="522392DD" w14:textId="3AE24147"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39C5F84F" w14:textId="77777777" w:rsidR="001F6193" w:rsidRPr="00DB34A9" w:rsidRDefault="001F6193" w:rsidP="00260C6C">
            <w:pPr>
              <w:spacing w:before="80" w:after="80" w:line="26" w:lineRule="atLeast"/>
              <w:jc w:val="center"/>
              <w:rPr>
                <w:szCs w:val="28"/>
              </w:rPr>
            </w:pPr>
          </w:p>
        </w:tc>
      </w:tr>
      <w:tr w:rsidR="00DB34A9" w:rsidRPr="00DB34A9" w14:paraId="577D898B" w14:textId="77777777" w:rsidTr="00A43DD5">
        <w:tc>
          <w:tcPr>
            <w:tcW w:w="615" w:type="pct"/>
            <w:tcMar>
              <w:top w:w="100" w:type="dxa"/>
              <w:left w:w="100" w:type="dxa"/>
              <w:bottom w:w="100" w:type="dxa"/>
              <w:right w:w="100" w:type="dxa"/>
            </w:tcMar>
            <w:vAlign w:val="center"/>
            <w:hideMark/>
          </w:tcPr>
          <w:p w14:paraId="29B5A85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39073BD0" w14:textId="30B8AEBC" w:rsidR="001F6193" w:rsidRPr="00DB34A9" w:rsidRDefault="001F6193" w:rsidP="003801E0">
            <w:pPr>
              <w:spacing w:before="80" w:after="80" w:line="26" w:lineRule="atLeast"/>
              <w:jc w:val="both"/>
              <w:rPr>
                <w:rFonts w:cs="Times New Roman"/>
                <w:szCs w:val="28"/>
              </w:rPr>
            </w:pPr>
            <w:r w:rsidRPr="00DB34A9">
              <w:rPr>
                <w:rFonts w:cs="Times New Roman"/>
                <w:szCs w:val="28"/>
              </w:rPr>
              <w:t>Kế hoạch, báo cáo công tác hàng năm:</w:t>
            </w:r>
          </w:p>
        </w:tc>
        <w:tc>
          <w:tcPr>
            <w:tcW w:w="845" w:type="pct"/>
            <w:tcMar>
              <w:top w:w="100" w:type="dxa"/>
              <w:left w:w="100" w:type="dxa"/>
              <w:bottom w:w="100" w:type="dxa"/>
              <w:right w:w="100" w:type="dxa"/>
            </w:tcMar>
            <w:vAlign w:val="center"/>
            <w:hideMark/>
          </w:tcPr>
          <w:p w14:paraId="658E7539" w14:textId="38143EAF" w:rsidR="001F6193" w:rsidRPr="00DB34A9" w:rsidRDefault="001F6193" w:rsidP="00260C6C">
            <w:pPr>
              <w:spacing w:before="80" w:after="80" w:line="26" w:lineRule="atLeast"/>
              <w:jc w:val="center"/>
              <w:rPr>
                <w:rFonts w:cs="Times New Roman"/>
                <w:szCs w:val="28"/>
              </w:rPr>
            </w:pPr>
          </w:p>
        </w:tc>
        <w:tc>
          <w:tcPr>
            <w:tcW w:w="631" w:type="pct"/>
            <w:vAlign w:val="center"/>
          </w:tcPr>
          <w:p w14:paraId="253403AB" w14:textId="77777777" w:rsidR="001F6193" w:rsidRPr="00DB34A9" w:rsidRDefault="001F6193" w:rsidP="00260C6C">
            <w:pPr>
              <w:spacing w:before="80" w:after="80" w:line="26" w:lineRule="atLeast"/>
              <w:jc w:val="center"/>
              <w:rPr>
                <w:szCs w:val="28"/>
              </w:rPr>
            </w:pPr>
          </w:p>
        </w:tc>
      </w:tr>
      <w:tr w:rsidR="00DB34A9" w:rsidRPr="00DB34A9" w14:paraId="10B7F103" w14:textId="77777777" w:rsidTr="00A43DD5">
        <w:tc>
          <w:tcPr>
            <w:tcW w:w="615" w:type="pct"/>
            <w:tcMar>
              <w:top w:w="100" w:type="dxa"/>
              <w:left w:w="100" w:type="dxa"/>
              <w:bottom w:w="100" w:type="dxa"/>
              <w:right w:w="100" w:type="dxa"/>
            </w:tcMar>
            <w:vAlign w:val="center"/>
            <w:hideMark/>
          </w:tcPr>
          <w:p w14:paraId="06126BD9"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0BC008DA" w14:textId="0094ABA4"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cơ quan gửi đến Ngân hàng Nhà nước.</w:t>
            </w:r>
          </w:p>
        </w:tc>
        <w:tc>
          <w:tcPr>
            <w:tcW w:w="845" w:type="pct"/>
            <w:tcMar>
              <w:top w:w="100" w:type="dxa"/>
              <w:left w:w="100" w:type="dxa"/>
              <w:bottom w:w="100" w:type="dxa"/>
              <w:right w:w="100" w:type="dxa"/>
            </w:tcMar>
            <w:vAlign w:val="center"/>
            <w:hideMark/>
          </w:tcPr>
          <w:p w14:paraId="61203C54" w14:textId="62896740"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2CB75801" w14:textId="77777777" w:rsidR="001F6193" w:rsidRPr="00DB34A9" w:rsidRDefault="001F6193" w:rsidP="00260C6C">
            <w:pPr>
              <w:spacing w:before="80" w:after="80" w:line="26" w:lineRule="atLeast"/>
              <w:jc w:val="center"/>
              <w:rPr>
                <w:szCs w:val="28"/>
              </w:rPr>
            </w:pPr>
          </w:p>
        </w:tc>
      </w:tr>
      <w:tr w:rsidR="00DB34A9" w:rsidRPr="00DB34A9" w14:paraId="21384005" w14:textId="77777777" w:rsidTr="00A43DD5">
        <w:tc>
          <w:tcPr>
            <w:tcW w:w="615" w:type="pct"/>
            <w:tcMar>
              <w:top w:w="100" w:type="dxa"/>
              <w:left w:w="100" w:type="dxa"/>
              <w:bottom w:w="100" w:type="dxa"/>
              <w:right w:w="100" w:type="dxa"/>
            </w:tcMar>
            <w:vAlign w:val="center"/>
            <w:hideMark/>
          </w:tcPr>
          <w:p w14:paraId="7BA5C0F9" w14:textId="284607BD"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20E91C33" w14:textId="72E6AD94" w:rsidR="001F6193" w:rsidRPr="00DB34A9" w:rsidRDefault="001F6193" w:rsidP="003801E0">
            <w:pPr>
              <w:spacing w:before="80" w:after="80" w:line="26" w:lineRule="atLeast"/>
              <w:jc w:val="both"/>
              <w:rPr>
                <w:rFonts w:cs="Times New Roman"/>
                <w:szCs w:val="28"/>
              </w:rPr>
            </w:pPr>
            <w:r w:rsidRPr="00DB34A9">
              <w:rPr>
                <w:rFonts w:cs="Times New Roman"/>
                <w:szCs w:val="28"/>
              </w:rPr>
              <w:t>- Của Ngân hàng Nhà nước.</w:t>
            </w:r>
          </w:p>
        </w:tc>
        <w:tc>
          <w:tcPr>
            <w:tcW w:w="845" w:type="pct"/>
            <w:tcMar>
              <w:top w:w="100" w:type="dxa"/>
              <w:left w:w="100" w:type="dxa"/>
              <w:bottom w:w="100" w:type="dxa"/>
              <w:right w:w="100" w:type="dxa"/>
            </w:tcMar>
            <w:vAlign w:val="center"/>
            <w:hideMark/>
          </w:tcPr>
          <w:p w14:paraId="29EBA13A" w14:textId="45730161"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4F94F999" w14:textId="77777777" w:rsidR="001F6193" w:rsidRPr="00DB34A9" w:rsidRDefault="001F6193" w:rsidP="00260C6C">
            <w:pPr>
              <w:spacing w:before="80" w:after="80" w:line="26" w:lineRule="atLeast"/>
              <w:jc w:val="center"/>
              <w:rPr>
                <w:szCs w:val="28"/>
              </w:rPr>
            </w:pPr>
          </w:p>
        </w:tc>
      </w:tr>
      <w:tr w:rsidR="00DB34A9" w:rsidRPr="00DB34A9" w14:paraId="7B5FC07F" w14:textId="77777777" w:rsidTr="00A43DD5">
        <w:tc>
          <w:tcPr>
            <w:tcW w:w="615" w:type="pct"/>
            <w:tcMar>
              <w:top w:w="100" w:type="dxa"/>
              <w:left w:w="100" w:type="dxa"/>
              <w:bottom w:w="100" w:type="dxa"/>
              <w:right w:w="100" w:type="dxa"/>
            </w:tcMar>
            <w:vAlign w:val="center"/>
            <w:hideMark/>
          </w:tcPr>
          <w:p w14:paraId="05FCC6B4" w14:textId="638185B0"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4D5F946C" w14:textId="3122836F"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đơn vị thuộc cơ cấu tổ chức của Ngân hàng Nhà nước.</w:t>
            </w:r>
          </w:p>
        </w:tc>
        <w:tc>
          <w:tcPr>
            <w:tcW w:w="845" w:type="pct"/>
            <w:tcMar>
              <w:top w:w="100" w:type="dxa"/>
              <w:left w:w="100" w:type="dxa"/>
              <w:bottom w:w="100" w:type="dxa"/>
              <w:right w:w="100" w:type="dxa"/>
            </w:tcMar>
            <w:vAlign w:val="center"/>
            <w:hideMark/>
          </w:tcPr>
          <w:p w14:paraId="66CDD371" w14:textId="1D43CEFF"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1357896" w14:textId="77777777" w:rsidR="001F6193" w:rsidRPr="00DB34A9" w:rsidRDefault="001F6193" w:rsidP="00260C6C">
            <w:pPr>
              <w:spacing w:before="80" w:after="80" w:line="26" w:lineRule="atLeast"/>
              <w:jc w:val="center"/>
              <w:rPr>
                <w:szCs w:val="28"/>
              </w:rPr>
            </w:pPr>
          </w:p>
        </w:tc>
      </w:tr>
      <w:tr w:rsidR="00DB34A9" w:rsidRPr="00DB34A9" w14:paraId="4B03EDDC" w14:textId="77777777" w:rsidTr="00A43DD5">
        <w:tc>
          <w:tcPr>
            <w:tcW w:w="615" w:type="pct"/>
            <w:tcMar>
              <w:top w:w="100" w:type="dxa"/>
              <w:left w:w="100" w:type="dxa"/>
              <w:bottom w:w="100" w:type="dxa"/>
              <w:right w:w="100" w:type="dxa"/>
            </w:tcMar>
            <w:vAlign w:val="center"/>
            <w:hideMark/>
          </w:tcPr>
          <w:p w14:paraId="2368B63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0322EE31" w14:textId="4AFD17E6" w:rsidR="001F6193" w:rsidRPr="00DB34A9" w:rsidRDefault="001F6193" w:rsidP="003801E0">
            <w:pPr>
              <w:spacing w:before="80" w:after="80" w:line="26" w:lineRule="atLeast"/>
              <w:jc w:val="both"/>
              <w:rPr>
                <w:rFonts w:cs="Times New Roman"/>
                <w:szCs w:val="28"/>
              </w:rPr>
            </w:pPr>
            <w:r w:rsidRPr="00DB34A9">
              <w:rPr>
                <w:rFonts w:cs="Times New Roman"/>
                <w:szCs w:val="28"/>
              </w:rPr>
              <w:t>Kế hoạch, báo cáo công tác quý, 6 tháng, 9 tháng:</w:t>
            </w:r>
          </w:p>
        </w:tc>
        <w:tc>
          <w:tcPr>
            <w:tcW w:w="845" w:type="pct"/>
            <w:shd w:val="clear" w:color="auto" w:fill="FFFFFF"/>
            <w:tcMar>
              <w:top w:w="100" w:type="dxa"/>
              <w:left w:w="100" w:type="dxa"/>
              <w:bottom w:w="100" w:type="dxa"/>
              <w:right w:w="100" w:type="dxa"/>
            </w:tcMar>
            <w:vAlign w:val="center"/>
            <w:hideMark/>
          </w:tcPr>
          <w:p w14:paraId="6E188698" w14:textId="6A8AB41C" w:rsidR="001F6193" w:rsidRPr="00DB34A9" w:rsidRDefault="001F6193" w:rsidP="00260C6C">
            <w:pPr>
              <w:spacing w:before="80" w:after="80" w:line="26" w:lineRule="atLeast"/>
              <w:jc w:val="center"/>
              <w:rPr>
                <w:rFonts w:cs="Times New Roman"/>
                <w:szCs w:val="28"/>
              </w:rPr>
            </w:pPr>
          </w:p>
        </w:tc>
        <w:tc>
          <w:tcPr>
            <w:tcW w:w="631" w:type="pct"/>
            <w:shd w:val="clear" w:color="auto" w:fill="FFFFFF"/>
            <w:vAlign w:val="center"/>
          </w:tcPr>
          <w:p w14:paraId="3DF06949" w14:textId="77777777" w:rsidR="001F6193" w:rsidRPr="00DB34A9" w:rsidRDefault="001F6193" w:rsidP="00260C6C">
            <w:pPr>
              <w:spacing w:before="80" w:after="80" w:line="26" w:lineRule="atLeast"/>
              <w:jc w:val="center"/>
              <w:rPr>
                <w:szCs w:val="28"/>
              </w:rPr>
            </w:pPr>
          </w:p>
        </w:tc>
      </w:tr>
      <w:tr w:rsidR="00DB34A9" w:rsidRPr="00DB34A9" w14:paraId="06994CF1" w14:textId="77777777" w:rsidTr="00A43DD5">
        <w:tc>
          <w:tcPr>
            <w:tcW w:w="615" w:type="pct"/>
            <w:tcMar>
              <w:top w:w="100" w:type="dxa"/>
              <w:left w:w="100" w:type="dxa"/>
              <w:bottom w:w="100" w:type="dxa"/>
              <w:right w:w="100" w:type="dxa"/>
            </w:tcMar>
            <w:vAlign w:val="center"/>
            <w:hideMark/>
          </w:tcPr>
          <w:p w14:paraId="70C8F0AD"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67C6224B" w14:textId="54AC13E9"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cơ quan gửi đến Ngân hàng Nhà nước.</w:t>
            </w:r>
          </w:p>
        </w:tc>
        <w:tc>
          <w:tcPr>
            <w:tcW w:w="845" w:type="pct"/>
            <w:tcMar>
              <w:top w:w="100" w:type="dxa"/>
              <w:left w:w="100" w:type="dxa"/>
              <w:bottom w:w="100" w:type="dxa"/>
              <w:right w:w="100" w:type="dxa"/>
            </w:tcMar>
            <w:vAlign w:val="center"/>
            <w:hideMark/>
          </w:tcPr>
          <w:p w14:paraId="371E846B" w14:textId="6884C675"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28CAC94D" w14:textId="77777777" w:rsidR="001F6193" w:rsidRPr="00DB34A9" w:rsidRDefault="001F6193" w:rsidP="00260C6C">
            <w:pPr>
              <w:spacing w:before="80" w:after="80" w:line="26" w:lineRule="atLeast"/>
              <w:jc w:val="center"/>
              <w:rPr>
                <w:szCs w:val="28"/>
              </w:rPr>
            </w:pPr>
          </w:p>
        </w:tc>
      </w:tr>
      <w:tr w:rsidR="00DB34A9" w:rsidRPr="00DB34A9" w14:paraId="7B21845E" w14:textId="77777777" w:rsidTr="00A43DD5">
        <w:tc>
          <w:tcPr>
            <w:tcW w:w="615" w:type="pct"/>
            <w:tcMar>
              <w:top w:w="100" w:type="dxa"/>
              <w:left w:w="100" w:type="dxa"/>
              <w:bottom w:w="100" w:type="dxa"/>
              <w:right w:w="100" w:type="dxa"/>
            </w:tcMar>
            <w:vAlign w:val="center"/>
            <w:hideMark/>
          </w:tcPr>
          <w:p w14:paraId="42297558"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4B8788DC" w14:textId="4922A5DF" w:rsidR="001F6193" w:rsidRPr="00DB34A9" w:rsidRDefault="001F6193" w:rsidP="003801E0">
            <w:pPr>
              <w:spacing w:before="80" w:after="80" w:line="26" w:lineRule="atLeast"/>
              <w:jc w:val="both"/>
              <w:rPr>
                <w:rFonts w:cs="Times New Roman"/>
                <w:szCs w:val="28"/>
              </w:rPr>
            </w:pPr>
            <w:r w:rsidRPr="00DB34A9">
              <w:rPr>
                <w:rFonts w:cs="Times New Roman"/>
                <w:szCs w:val="28"/>
              </w:rPr>
              <w:t>- Của Ngân hàng Nhà nước.</w:t>
            </w:r>
          </w:p>
        </w:tc>
        <w:tc>
          <w:tcPr>
            <w:tcW w:w="845" w:type="pct"/>
            <w:tcMar>
              <w:top w:w="100" w:type="dxa"/>
              <w:left w:w="100" w:type="dxa"/>
              <w:bottom w:w="100" w:type="dxa"/>
              <w:right w:w="100" w:type="dxa"/>
            </w:tcMar>
            <w:vAlign w:val="center"/>
            <w:hideMark/>
          </w:tcPr>
          <w:p w14:paraId="299A3C3C" w14:textId="75520FC5"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D059B3F" w14:textId="77777777" w:rsidR="001F6193" w:rsidRPr="00DB34A9" w:rsidRDefault="001F6193" w:rsidP="00260C6C">
            <w:pPr>
              <w:spacing w:before="80" w:after="80" w:line="26" w:lineRule="atLeast"/>
              <w:jc w:val="center"/>
              <w:rPr>
                <w:szCs w:val="28"/>
              </w:rPr>
            </w:pPr>
          </w:p>
        </w:tc>
      </w:tr>
      <w:tr w:rsidR="00DB34A9" w:rsidRPr="00DB34A9" w14:paraId="283BB212" w14:textId="77777777" w:rsidTr="00A43DD5">
        <w:tc>
          <w:tcPr>
            <w:tcW w:w="615" w:type="pct"/>
            <w:tcMar>
              <w:top w:w="100" w:type="dxa"/>
              <w:left w:w="100" w:type="dxa"/>
              <w:bottom w:w="100" w:type="dxa"/>
              <w:right w:w="100" w:type="dxa"/>
            </w:tcMar>
            <w:vAlign w:val="center"/>
            <w:hideMark/>
          </w:tcPr>
          <w:p w14:paraId="4FE00B19" w14:textId="0150835D"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6116AF26" w14:textId="28B6BF1C"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đơn vị thuộc cơ cấu tổ chức của Ngân hàng Nhà nước.</w:t>
            </w:r>
          </w:p>
        </w:tc>
        <w:tc>
          <w:tcPr>
            <w:tcW w:w="845" w:type="pct"/>
            <w:tcMar>
              <w:top w:w="100" w:type="dxa"/>
              <w:left w:w="100" w:type="dxa"/>
              <w:bottom w:w="100" w:type="dxa"/>
              <w:right w:w="100" w:type="dxa"/>
            </w:tcMar>
            <w:vAlign w:val="center"/>
            <w:hideMark/>
          </w:tcPr>
          <w:p w14:paraId="3E4A2251" w14:textId="5B773868"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3D134B47" w14:textId="77777777" w:rsidR="001F6193" w:rsidRPr="00DB34A9" w:rsidRDefault="001F6193" w:rsidP="00260C6C">
            <w:pPr>
              <w:spacing w:before="80" w:after="80" w:line="26" w:lineRule="atLeast"/>
              <w:jc w:val="center"/>
              <w:rPr>
                <w:szCs w:val="28"/>
              </w:rPr>
            </w:pPr>
          </w:p>
        </w:tc>
      </w:tr>
      <w:tr w:rsidR="00DB34A9" w:rsidRPr="00DB34A9" w14:paraId="72F9B52C" w14:textId="77777777" w:rsidTr="00A43DD5">
        <w:tc>
          <w:tcPr>
            <w:tcW w:w="615" w:type="pct"/>
            <w:tcMar>
              <w:top w:w="100" w:type="dxa"/>
              <w:left w:w="100" w:type="dxa"/>
              <w:bottom w:w="100" w:type="dxa"/>
              <w:right w:w="100" w:type="dxa"/>
            </w:tcMar>
            <w:vAlign w:val="center"/>
            <w:hideMark/>
          </w:tcPr>
          <w:p w14:paraId="152B16C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3114EF7D" w14:textId="4CEB2DA5" w:rsidR="001F6193" w:rsidRPr="00DB34A9" w:rsidRDefault="001F6193" w:rsidP="003801E0">
            <w:pPr>
              <w:spacing w:before="80" w:after="80" w:line="26" w:lineRule="atLeast"/>
              <w:jc w:val="both"/>
              <w:rPr>
                <w:rFonts w:cs="Times New Roman"/>
                <w:szCs w:val="28"/>
              </w:rPr>
            </w:pPr>
            <w:r w:rsidRPr="00DB34A9">
              <w:rPr>
                <w:rFonts w:cs="Times New Roman"/>
                <w:szCs w:val="28"/>
              </w:rPr>
              <w:t>Kế hoạch, báo cáo tháng, tuần:</w:t>
            </w:r>
          </w:p>
        </w:tc>
        <w:tc>
          <w:tcPr>
            <w:tcW w:w="845" w:type="pct"/>
            <w:tcMar>
              <w:top w:w="100" w:type="dxa"/>
              <w:left w:w="100" w:type="dxa"/>
              <w:bottom w:w="100" w:type="dxa"/>
              <w:right w:w="100" w:type="dxa"/>
            </w:tcMar>
            <w:vAlign w:val="center"/>
            <w:hideMark/>
          </w:tcPr>
          <w:p w14:paraId="0B344E2D" w14:textId="7542F04D" w:rsidR="001F6193" w:rsidRPr="00DB34A9" w:rsidRDefault="001F6193" w:rsidP="00260C6C">
            <w:pPr>
              <w:spacing w:before="80" w:after="80" w:line="26" w:lineRule="atLeast"/>
              <w:jc w:val="center"/>
              <w:rPr>
                <w:rFonts w:cs="Times New Roman"/>
                <w:szCs w:val="28"/>
              </w:rPr>
            </w:pPr>
          </w:p>
        </w:tc>
        <w:tc>
          <w:tcPr>
            <w:tcW w:w="631" w:type="pct"/>
            <w:vAlign w:val="center"/>
          </w:tcPr>
          <w:p w14:paraId="70A7DDED" w14:textId="77777777" w:rsidR="001F6193" w:rsidRPr="00DB34A9" w:rsidRDefault="001F6193" w:rsidP="00260C6C">
            <w:pPr>
              <w:spacing w:before="80" w:after="80" w:line="26" w:lineRule="atLeast"/>
              <w:jc w:val="center"/>
              <w:rPr>
                <w:szCs w:val="28"/>
              </w:rPr>
            </w:pPr>
          </w:p>
        </w:tc>
      </w:tr>
      <w:tr w:rsidR="00DB34A9" w:rsidRPr="00DB34A9" w14:paraId="404D0658" w14:textId="77777777" w:rsidTr="00A43DD5">
        <w:tc>
          <w:tcPr>
            <w:tcW w:w="615" w:type="pct"/>
            <w:tcMar>
              <w:top w:w="100" w:type="dxa"/>
              <w:left w:w="100" w:type="dxa"/>
              <w:bottom w:w="100" w:type="dxa"/>
              <w:right w:w="100" w:type="dxa"/>
            </w:tcMar>
            <w:vAlign w:val="center"/>
            <w:hideMark/>
          </w:tcPr>
          <w:p w14:paraId="70A83E5C"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016D467D" w14:textId="20558ED8"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cơ quan gửi đến Ngân hàng Nhà nước.</w:t>
            </w:r>
          </w:p>
        </w:tc>
        <w:tc>
          <w:tcPr>
            <w:tcW w:w="845" w:type="pct"/>
            <w:tcMar>
              <w:top w:w="100" w:type="dxa"/>
              <w:left w:w="100" w:type="dxa"/>
              <w:bottom w:w="100" w:type="dxa"/>
              <w:right w:w="100" w:type="dxa"/>
            </w:tcMar>
            <w:vAlign w:val="center"/>
            <w:hideMark/>
          </w:tcPr>
          <w:p w14:paraId="5835CEA6" w14:textId="0D55B4E9"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23459AB6" w14:textId="77777777" w:rsidR="001F6193" w:rsidRPr="00DB34A9" w:rsidRDefault="001F6193" w:rsidP="00260C6C">
            <w:pPr>
              <w:spacing w:before="80" w:after="80" w:line="26" w:lineRule="atLeast"/>
              <w:jc w:val="center"/>
              <w:rPr>
                <w:szCs w:val="28"/>
              </w:rPr>
            </w:pPr>
          </w:p>
        </w:tc>
      </w:tr>
      <w:tr w:rsidR="00DB34A9" w:rsidRPr="00DB34A9" w14:paraId="1180FE53" w14:textId="77777777" w:rsidTr="00A43DD5">
        <w:tc>
          <w:tcPr>
            <w:tcW w:w="615" w:type="pct"/>
            <w:tcMar>
              <w:top w:w="100" w:type="dxa"/>
              <w:left w:w="100" w:type="dxa"/>
              <w:bottom w:w="100" w:type="dxa"/>
              <w:right w:w="100" w:type="dxa"/>
            </w:tcMar>
            <w:vAlign w:val="center"/>
            <w:hideMark/>
          </w:tcPr>
          <w:p w14:paraId="65F929B8"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22C26A30" w14:textId="1836A2F8" w:rsidR="001F6193" w:rsidRPr="00DB34A9" w:rsidRDefault="001F6193" w:rsidP="003801E0">
            <w:pPr>
              <w:spacing w:before="80" w:after="80" w:line="26" w:lineRule="atLeast"/>
              <w:jc w:val="both"/>
              <w:rPr>
                <w:rFonts w:cs="Times New Roman"/>
                <w:szCs w:val="28"/>
              </w:rPr>
            </w:pPr>
            <w:r w:rsidRPr="00DB34A9">
              <w:rPr>
                <w:rFonts w:cs="Times New Roman"/>
                <w:szCs w:val="28"/>
              </w:rPr>
              <w:t>- Của Ngân hàng Nhà nước.</w:t>
            </w:r>
          </w:p>
        </w:tc>
        <w:tc>
          <w:tcPr>
            <w:tcW w:w="845" w:type="pct"/>
            <w:tcMar>
              <w:top w:w="100" w:type="dxa"/>
              <w:left w:w="100" w:type="dxa"/>
              <w:bottom w:w="100" w:type="dxa"/>
              <w:right w:w="100" w:type="dxa"/>
            </w:tcMar>
            <w:vAlign w:val="center"/>
            <w:hideMark/>
          </w:tcPr>
          <w:p w14:paraId="17706DF6" w14:textId="1BC6541B"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4F372486" w14:textId="77777777" w:rsidR="001F6193" w:rsidRPr="00DB34A9" w:rsidRDefault="001F6193" w:rsidP="00260C6C">
            <w:pPr>
              <w:spacing w:before="80" w:after="80" w:line="26" w:lineRule="atLeast"/>
              <w:jc w:val="center"/>
              <w:rPr>
                <w:szCs w:val="28"/>
              </w:rPr>
            </w:pPr>
          </w:p>
        </w:tc>
      </w:tr>
      <w:tr w:rsidR="00DB34A9" w:rsidRPr="00DB34A9" w14:paraId="74AC535F" w14:textId="77777777" w:rsidTr="00A43DD5">
        <w:tc>
          <w:tcPr>
            <w:tcW w:w="615" w:type="pct"/>
            <w:tcMar>
              <w:top w:w="100" w:type="dxa"/>
              <w:left w:w="100" w:type="dxa"/>
              <w:bottom w:w="100" w:type="dxa"/>
              <w:right w:w="100" w:type="dxa"/>
            </w:tcMar>
            <w:vAlign w:val="center"/>
            <w:hideMark/>
          </w:tcPr>
          <w:p w14:paraId="1CA9813C" w14:textId="2E76EEBA"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2DCF8E6D" w14:textId="5765009A"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đơn vị thuộc cơ cấu tổ chức của Ngân hàng Nhà nước.</w:t>
            </w:r>
          </w:p>
        </w:tc>
        <w:tc>
          <w:tcPr>
            <w:tcW w:w="845" w:type="pct"/>
            <w:tcMar>
              <w:top w:w="100" w:type="dxa"/>
              <w:left w:w="100" w:type="dxa"/>
              <w:bottom w:w="100" w:type="dxa"/>
              <w:right w:w="100" w:type="dxa"/>
            </w:tcMar>
            <w:vAlign w:val="center"/>
            <w:hideMark/>
          </w:tcPr>
          <w:p w14:paraId="0E97A4D9" w14:textId="7CF7DB13"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6A9BC39D" w14:textId="77777777" w:rsidR="001F6193" w:rsidRPr="00DB34A9" w:rsidRDefault="001F6193" w:rsidP="00260C6C">
            <w:pPr>
              <w:spacing w:before="80" w:after="80" w:line="26" w:lineRule="atLeast"/>
              <w:jc w:val="center"/>
              <w:rPr>
                <w:szCs w:val="28"/>
              </w:rPr>
            </w:pPr>
          </w:p>
        </w:tc>
      </w:tr>
      <w:tr w:rsidR="00DB34A9" w:rsidRPr="00DB34A9" w14:paraId="01FA6A53" w14:textId="77777777" w:rsidTr="00A43DD5">
        <w:tc>
          <w:tcPr>
            <w:tcW w:w="615" w:type="pct"/>
            <w:tcMar>
              <w:top w:w="100" w:type="dxa"/>
              <w:left w:w="100" w:type="dxa"/>
              <w:bottom w:w="100" w:type="dxa"/>
              <w:right w:w="100" w:type="dxa"/>
            </w:tcMar>
            <w:vAlign w:val="center"/>
            <w:hideMark/>
          </w:tcPr>
          <w:p w14:paraId="12074E9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3D5E99B3" w14:textId="49754F97"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thẩm định văn bản quy phạm pháp luật thuộc thẩm quyền của Thống đốc Ngân hàng Nhà nước</w:t>
            </w:r>
          </w:p>
        </w:tc>
        <w:tc>
          <w:tcPr>
            <w:tcW w:w="845" w:type="pct"/>
            <w:tcMar>
              <w:top w:w="100" w:type="dxa"/>
              <w:left w:w="100" w:type="dxa"/>
              <w:bottom w:w="100" w:type="dxa"/>
              <w:right w:w="100" w:type="dxa"/>
            </w:tcMar>
            <w:vAlign w:val="center"/>
            <w:hideMark/>
          </w:tcPr>
          <w:p w14:paraId="713B2D42" w14:textId="726A104B"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064436E4" w14:textId="77777777" w:rsidR="001F6193" w:rsidRPr="00DB34A9" w:rsidRDefault="001F6193" w:rsidP="00260C6C">
            <w:pPr>
              <w:spacing w:before="80" w:after="80" w:line="26" w:lineRule="atLeast"/>
              <w:jc w:val="center"/>
              <w:rPr>
                <w:szCs w:val="28"/>
              </w:rPr>
            </w:pPr>
          </w:p>
        </w:tc>
      </w:tr>
      <w:tr w:rsidR="00DB34A9" w:rsidRPr="00DB34A9" w14:paraId="4F20941A" w14:textId="77777777" w:rsidTr="00A43DD5">
        <w:tc>
          <w:tcPr>
            <w:tcW w:w="615" w:type="pct"/>
            <w:tcMar>
              <w:top w:w="100" w:type="dxa"/>
              <w:left w:w="100" w:type="dxa"/>
              <w:bottom w:w="100" w:type="dxa"/>
              <w:right w:w="100" w:type="dxa"/>
            </w:tcMar>
            <w:vAlign w:val="center"/>
            <w:hideMark/>
          </w:tcPr>
          <w:p w14:paraId="6A0002BB" w14:textId="77777777" w:rsidR="001F6193" w:rsidRPr="00DB34A9" w:rsidRDefault="001F6193" w:rsidP="00260C6C">
            <w:pPr>
              <w:pStyle w:val="ListParagraph"/>
              <w:numPr>
                <w:ilvl w:val="0"/>
                <w:numId w:val="4"/>
              </w:numPr>
              <w:spacing w:before="80" w:after="80" w:line="26" w:lineRule="atLeast"/>
              <w:jc w:val="center"/>
              <w:rPr>
                <w:szCs w:val="28"/>
              </w:rPr>
            </w:pPr>
          </w:p>
          <w:p w14:paraId="7ECDAD0B"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3374765C" w14:textId="4844DCCD"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tư vấn pháp luật cho Thống đốc trong việc đàm phản ký kết và triển khai thực hiện các điều ước quốc tế, các hợp đồng, thoả thuận với các đối tác trong nước và nước ngoài hoặc tranh tụng với các cơ quan tư pháp và các vụ kiện, tranh chấp có yếu tố nước ngoài.</w:t>
            </w:r>
          </w:p>
        </w:tc>
        <w:tc>
          <w:tcPr>
            <w:tcW w:w="845" w:type="pct"/>
            <w:tcMar>
              <w:top w:w="100" w:type="dxa"/>
              <w:left w:w="100" w:type="dxa"/>
              <w:bottom w:w="100" w:type="dxa"/>
              <w:right w:w="100" w:type="dxa"/>
            </w:tcMar>
            <w:vAlign w:val="center"/>
            <w:hideMark/>
          </w:tcPr>
          <w:p w14:paraId="15ED7F77" w14:textId="2BD040D2"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533FBC1D" w14:textId="77777777" w:rsidR="001F6193" w:rsidRPr="00DB34A9" w:rsidRDefault="001F6193" w:rsidP="00260C6C">
            <w:pPr>
              <w:spacing w:before="80" w:after="80" w:line="26" w:lineRule="atLeast"/>
              <w:jc w:val="center"/>
              <w:rPr>
                <w:szCs w:val="28"/>
              </w:rPr>
            </w:pPr>
          </w:p>
        </w:tc>
      </w:tr>
      <w:tr w:rsidR="00DB34A9" w:rsidRPr="00DB34A9" w14:paraId="44573EBF" w14:textId="77777777" w:rsidTr="00A43DD5">
        <w:tc>
          <w:tcPr>
            <w:tcW w:w="615" w:type="pct"/>
            <w:tcMar>
              <w:top w:w="100" w:type="dxa"/>
              <w:left w:w="100" w:type="dxa"/>
              <w:bottom w:w="100" w:type="dxa"/>
              <w:right w:w="100" w:type="dxa"/>
            </w:tcMar>
            <w:vAlign w:val="center"/>
            <w:hideMark/>
          </w:tcPr>
          <w:p w14:paraId="2FDE950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09089A8B" w14:textId="70E97263"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Hồ sơ về công tác bồi thường của Nhà nước trong lĩnh vực ngân hàng </w:t>
            </w:r>
          </w:p>
        </w:tc>
        <w:tc>
          <w:tcPr>
            <w:tcW w:w="845" w:type="pct"/>
            <w:tcMar>
              <w:top w:w="100" w:type="dxa"/>
              <w:left w:w="100" w:type="dxa"/>
              <w:bottom w:w="100" w:type="dxa"/>
              <w:right w:w="100" w:type="dxa"/>
            </w:tcMar>
            <w:vAlign w:val="center"/>
            <w:hideMark/>
          </w:tcPr>
          <w:p w14:paraId="2A1D8E47" w14:textId="2188A47A"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4AE81415" w14:textId="77777777" w:rsidR="001F6193" w:rsidRPr="00DB34A9" w:rsidRDefault="001F6193" w:rsidP="00260C6C">
            <w:pPr>
              <w:spacing w:before="80" w:after="80" w:line="26" w:lineRule="atLeast"/>
              <w:jc w:val="center"/>
              <w:rPr>
                <w:szCs w:val="28"/>
              </w:rPr>
            </w:pPr>
          </w:p>
        </w:tc>
      </w:tr>
      <w:tr w:rsidR="00DB34A9" w:rsidRPr="00DB34A9" w14:paraId="5FA3BF13" w14:textId="77777777" w:rsidTr="00A43DD5">
        <w:tc>
          <w:tcPr>
            <w:tcW w:w="615" w:type="pct"/>
            <w:tcMar>
              <w:top w:w="100" w:type="dxa"/>
              <w:left w:w="100" w:type="dxa"/>
              <w:bottom w:w="100" w:type="dxa"/>
              <w:right w:w="100" w:type="dxa"/>
            </w:tcMar>
            <w:vAlign w:val="center"/>
          </w:tcPr>
          <w:p w14:paraId="2E3FB6F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D5AC3F9" w14:textId="23E54A6D"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xác minh về mặt pháp lý đối với các vụ việc liên quan đến nhiệm vụ và quyền hạn của Ngân hàng Nhà nước.</w:t>
            </w:r>
          </w:p>
        </w:tc>
        <w:tc>
          <w:tcPr>
            <w:tcW w:w="845" w:type="pct"/>
            <w:tcMar>
              <w:top w:w="100" w:type="dxa"/>
              <w:left w:w="100" w:type="dxa"/>
              <w:bottom w:w="100" w:type="dxa"/>
              <w:right w:w="100" w:type="dxa"/>
            </w:tcMar>
            <w:vAlign w:val="center"/>
          </w:tcPr>
          <w:p w14:paraId="7E1D01AB" w14:textId="716CE021" w:rsidR="001F6193" w:rsidRPr="00DB34A9" w:rsidRDefault="001F6193" w:rsidP="00260C6C">
            <w:pPr>
              <w:spacing w:before="80" w:after="80" w:line="26" w:lineRule="atLeast"/>
              <w:jc w:val="center"/>
              <w:rPr>
                <w:rFonts w:cs="Times New Roman"/>
                <w:szCs w:val="28"/>
              </w:rPr>
            </w:pPr>
            <w:r w:rsidRPr="00DB34A9">
              <w:rPr>
                <w:rFonts w:cs="Times New Roman"/>
                <w:szCs w:val="28"/>
              </w:rPr>
              <w:t>30 năm</w:t>
            </w:r>
          </w:p>
        </w:tc>
        <w:tc>
          <w:tcPr>
            <w:tcW w:w="631" w:type="pct"/>
            <w:vAlign w:val="center"/>
          </w:tcPr>
          <w:p w14:paraId="39D5F1A3" w14:textId="77777777" w:rsidR="001F6193" w:rsidRPr="00DB34A9" w:rsidRDefault="001F6193" w:rsidP="00260C6C">
            <w:pPr>
              <w:spacing w:before="80" w:after="80" w:line="26" w:lineRule="atLeast"/>
              <w:jc w:val="center"/>
              <w:rPr>
                <w:szCs w:val="28"/>
              </w:rPr>
            </w:pPr>
          </w:p>
        </w:tc>
      </w:tr>
      <w:tr w:rsidR="00DB34A9" w:rsidRPr="00DB34A9" w14:paraId="5635D3E9" w14:textId="77777777" w:rsidTr="00A43DD5">
        <w:tc>
          <w:tcPr>
            <w:tcW w:w="615" w:type="pct"/>
            <w:tcMar>
              <w:top w:w="100" w:type="dxa"/>
              <w:left w:w="100" w:type="dxa"/>
              <w:bottom w:w="100" w:type="dxa"/>
              <w:right w:w="100" w:type="dxa"/>
            </w:tcMar>
            <w:vAlign w:val="center"/>
          </w:tcPr>
          <w:p w14:paraId="1B2D55BC" w14:textId="5540D68B"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53EBC81" w14:textId="2B3889ED"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thực hiện chức năng tư vấn pháp lý đối với hoạt động của tổ chức tín dụng, doanh nghiệp, cơ quan, tổ chức, cá nhân có liên quan:</w:t>
            </w:r>
          </w:p>
        </w:tc>
        <w:tc>
          <w:tcPr>
            <w:tcW w:w="845" w:type="pct"/>
            <w:tcMar>
              <w:top w:w="100" w:type="dxa"/>
              <w:left w:w="100" w:type="dxa"/>
              <w:bottom w:w="100" w:type="dxa"/>
              <w:right w:w="100" w:type="dxa"/>
            </w:tcMar>
            <w:vAlign w:val="center"/>
          </w:tcPr>
          <w:p w14:paraId="42D264F9" w14:textId="331007F7" w:rsidR="001F6193" w:rsidRPr="00DB34A9" w:rsidRDefault="001F6193" w:rsidP="00260C6C">
            <w:pPr>
              <w:spacing w:before="80" w:after="80" w:line="26" w:lineRule="atLeast"/>
              <w:jc w:val="center"/>
              <w:rPr>
                <w:rFonts w:cs="Times New Roman"/>
                <w:szCs w:val="28"/>
              </w:rPr>
            </w:pPr>
          </w:p>
        </w:tc>
        <w:tc>
          <w:tcPr>
            <w:tcW w:w="631" w:type="pct"/>
            <w:vAlign w:val="center"/>
          </w:tcPr>
          <w:p w14:paraId="1C788292" w14:textId="77777777" w:rsidR="001F6193" w:rsidRPr="00DB34A9" w:rsidRDefault="001F6193" w:rsidP="00260C6C">
            <w:pPr>
              <w:spacing w:before="80" w:after="80" w:line="26" w:lineRule="atLeast"/>
              <w:jc w:val="center"/>
              <w:rPr>
                <w:szCs w:val="28"/>
              </w:rPr>
            </w:pPr>
          </w:p>
        </w:tc>
      </w:tr>
      <w:tr w:rsidR="00DB34A9" w:rsidRPr="00DB34A9" w14:paraId="0E96BF2D" w14:textId="77777777" w:rsidTr="00A43DD5">
        <w:tc>
          <w:tcPr>
            <w:tcW w:w="615" w:type="pct"/>
            <w:tcMar>
              <w:top w:w="100" w:type="dxa"/>
              <w:left w:w="100" w:type="dxa"/>
              <w:bottom w:w="100" w:type="dxa"/>
              <w:right w:w="100" w:type="dxa"/>
            </w:tcMar>
            <w:vAlign w:val="center"/>
          </w:tcPr>
          <w:p w14:paraId="1CBAD6CC"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46CF0A1B" w14:textId="055642AD"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quan trọng.</w:t>
            </w:r>
          </w:p>
        </w:tc>
        <w:tc>
          <w:tcPr>
            <w:tcW w:w="845" w:type="pct"/>
            <w:tcMar>
              <w:top w:w="100" w:type="dxa"/>
              <w:left w:w="100" w:type="dxa"/>
              <w:bottom w:w="100" w:type="dxa"/>
              <w:right w:w="100" w:type="dxa"/>
            </w:tcMar>
            <w:vAlign w:val="center"/>
          </w:tcPr>
          <w:p w14:paraId="0FC377EA" w14:textId="7F8F0003" w:rsidR="001F6193" w:rsidRPr="00DB34A9" w:rsidRDefault="001F6193" w:rsidP="00AC23C9">
            <w:pPr>
              <w:spacing w:before="80" w:after="80"/>
              <w:jc w:val="center"/>
              <w:rPr>
                <w:rFonts w:cs="Times New Roman"/>
                <w:szCs w:val="28"/>
              </w:rPr>
            </w:pPr>
            <w:r w:rsidRPr="00DB34A9">
              <w:rPr>
                <w:rFonts w:cs="Times New Roman"/>
                <w:szCs w:val="28"/>
              </w:rPr>
              <w:t>Vĩnh viễn</w:t>
            </w:r>
          </w:p>
        </w:tc>
        <w:tc>
          <w:tcPr>
            <w:tcW w:w="631" w:type="pct"/>
            <w:vAlign w:val="center"/>
          </w:tcPr>
          <w:p w14:paraId="58DC1822" w14:textId="77777777" w:rsidR="001F6193" w:rsidRPr="00DB34A9" w:rsidRDefault="001F6193" w:rsidP="00260C6C">
            <w:pPr>
              <w:spacing w:before="80" w:after="80" w:line="26" w:lineRule="atLeast"/>
              <w:jc w:val="center"/>
              <w:rPr>
                <w:szCs w:val="28"/>
              </w:rPr>
            </w:pPr>
          </w:p>
        </w:tc>
      </w:tr>
      <w:tr w:rsidR="00DB34A9" w:rsidRPr="00DB34A9" w14:paraId="379F292C" w14:textId="77777777" w:rsidTr="00A43DD5">
        <w:tc>
          <w:tcPr>
            <w:tcW w:w="615" w:type="pct"/>
            <w:tcMar>
              <w:top w:w="100" w:type="dxa"/>
              <w:left w:w="100" w:type="dxa"/>
              <w:bottom w:w="100" w:type="dxa"/>
              <w:right w:w="100" w:type="dxa"/>
            </w:tcMar>
            <w:vAlign w:val="center"/>
          </w:tcPr>
          <w:p w14:paraId="05AC97ED"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494D0FE0" w14:textId="5C4676DF" w:rsidR="001F6193" w:rsidRPr="00DB34A9" w:rsidRDefault="001F6193" w:rsidP="003801E0">
            <w:pPr>
              <w:shd w:val="clear" w:color="auto" w:fill="FFFFFF"/>
              <w:spacing w:before="80" w:after="80"/>
              <w:jc w:val="both"/>
              <w:rPr>
                <w:rFonts w:cs="Times New Roman"/>
                <w:szCs w:val="28"/>
              </w:rPr>
            </w:pPr>
            <w:r w:rsidRPr="00DB34A9">
              <w:rPr>
                <w:rFonts w:cs="Times New Roman"/>
                <w:szCs w:val="28"/>
              </w:rPr>
              <w:t>- Vụ việc khác.</w:t>
            </w:r>
          </w:p>
        </w:tc>
        <w:tc>
          <w:tcPr>
            <w:tcW w:w="845" w:type="pct"/>
            <w:tcMar>
              <w:top w:w="100" w:type="dxa"/>
              <w:left w:w="100" w:type="dxa"/>
              <w:bottom w:w="100" w:type="dxa"/>
              <w:right w:w="100" w:type="dxa"/>
            </w:tcMar>
            <w:vAlign w:val="center"/>
          </w:tcPr>
          <w:p w14:paraId="2C66E7BB" w14:textId="164B3A15"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2D4C53B" w14:textId="77777777" w:rsidR="001F6193" w:rsidRPr="00DB34A9" w:rsidRDefault="001F6193" w:rsidP="00260C6C">
            <w:pPr>
              <w:spacing w:before="80" w:after="80" w:line="26" w:lineRule="atLeast"/>
              <w:jc w:val="center"/>
              <w:rPr>
                <w:szCs w:val="28"/>
              </w:rPr>
            </w:pPr>
          </w:p>
        </w:tc>
      </w:tr>
      <w:tr w:rsidR="00DB34A9" w:rsidRPr="00DB34A9" w14:paraId="3388BCF2" w14:textId="77777777" w:rsidTr="00A43DD5">
        <w:tc>
          <w:tcPr>
            <w:tcW w:w="615" w:type="pct"/>
            <w:tcMar>
              <w:top w:w="100" w:type="dxa"/>
              <w:left w:w="100" w:type="dxa"/>
              <w:bottom w:w="100" w:type="dxa"/>
              <w:right w:w="100" w:type="dxa"/>
            </w:tcMar>
            <w:vAlign w:val="center"/>
          </w:tcPr>
          <w:p w14:paraId="6EE363D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47A0700" w14:textId="1B781625" w:rsidR="001F6193" w:rsidRPr="00DB34A9" w:rsidRDefault="001F6193" w:rsidP="003801E0">
            <w:pPr>
              <w:shd w:val="clear" w:color="auto" w:fill="FFFFFF"/>
              <w:spacing w:before="80" w:after="80"/>
              <w:jc w:val="both"/>
              <w:rPr>
                <w:rFonts w:cs="Times New Roman"/>
                <w:szCs w:val="28"/>
              </w:rPr>
            </w:pPr>
            <w:r w:rsidRPr="00DB34A9">
              <w:rPr>
                <w:rFonts w:cs="Times New Roman"/>
                <w:szCs w:val="28"/>
                <w:shd w:val="clear" w:color="auto" w:fill="FFFFFF"/>
              </w:rPr>
              <w:t>Hồ sơ, tài liệu về công tác kiểm tra và xử lý văn bản quy phạm pháp luật.</w:t>
            </w:r>
          </w:p>
        </w:tc>
        <w:tc>
          <w:tcPr>
            <w:tcW w:w="845" w:type="pct"/>
            <w:tcMar>
              <w:top w:w="100" w:type="dxa"/>
              <w:left w:w="100" w:type="dxa"/>
              <w:bottom w:w="100" w:type="dxa"/>
              <w:right w:w="100" w:type="dxa"/>
            </w:tcMar>
            <w:vAlign w:val="center"/>
          </w:tcPr>
          <w:p w14:paraId="786B4105" w14:textId="4DB64510" w:rsidR="001F6193" w:rsidRPr="00DB34A9" w:rsidRDefault="001F6193" w:rsidP="00260C6C">
            <w:pPr>
              <w:spacing w:before="80" w:after="80"/>
              <w:jc w:val="center"/>
              <w:rPr>
                <w:rFonts w:cs="Times New Roman"/>
                <w:szCs w:val="28"/>
              </w:rPr>
            </w:pPr>
            <w:r w:rsidRPr="00DB34A9">
              <w:rPr>
                <w:rFonts w:cs="Times New Roman"/>
                <w:szCs w:val="28"/>
              </w:rPr>
              <w:t>10 năm</w:t>
            </w:r>
          </w:p>
        </w:tc>
        <w:tc>
          <w:tcPr>
            <w:tcW w:w="631" w:type="pct"/>
            <w:vAlign w:val="center"/>
          </w:tcPr>
          <w:p w14:paraId="45AA5B98" w14:textId="77777777" w:rsidR="001F6193" w:rsidRPr="00DB34A9" w:rsidRDefault="001F6193" w:rsidP="00260C6C">
            <w:pPr>
              <w:spacing w:before="80" w:after="80" w:line="26" w:lineRule="atLeast"/>
              <w:jc w:val="center"/>
              <w:rPr>
                <w:szCs w:val="28"/>
              </w:rPr>
            </w:pPr>
          </w:p>
        </w:tc>
      </w:tr>
      <w:tr w:rsidR="00DB34A9" w:rsidRPr="00DB34A9" w14:paraId="6AD5360D" w14:textId="77777777" w:rsidTr="00A43DD5">
        <w:tc>
          <w:tcPr>
            <w:tcW w:w="615" w:type="pct"/>
            <w:shd w:val="clear" w:color="auto" w:fill="FFFFFF"/>
            <w:tcMar>
              <w:top w:w="100" w:type="dxa"/>
              <w:left w:w="100" w:type="dxa"/>
              <w:bottom w:w="100" w:type="dxa"/>
              <w:right w:w="100" w:type="dxa"/>
            </w:tcMar>
            <w:vAlign w:val="center"/>
          </w:tcPr>
          <w:p w14:paraId="1F77A8F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shd w:val="clear" w:color="auto" w:fill="FFFFFF"/>
            <w:tcMar>
              <w:top w:w="100" w:type="dxa"/>
              <w:left w:w="100" w:type="dxa"/>
              <w:bottom w:w="100" w:type="dxa"/>
              <w:right w:w="100" w:type="dxa"/>
            </w:tcMar>
            <w:vAlign w:val="center"/>
          </w:tcPr>
          <w:p w14:paraId="4C9A6D0A" w14:textId="43DD3F6B" w:rsidR="001F6193" w:rsidRPr="00DB34A9" w:rsidRDefault="001F6193" w:rsidP="003801E0">
            <w:pPr>
              <w:spacing w:before="80" w:after="80" w:line="26" w:lineRule="atLeast"/>
              <w:jc w:val="both"/>
              <w:rPr>
                <w:rFonts w:cs="Times New Roman"/>
                <w:szCs w:val="28"/>
              </w:rPr>
            </w:pPr>
            <w:r w:rsidRPr="00DB34A9">
              <w:rPr>
                <w:rFonts w:cs="Times New Roman"/>
                <w:szCs w:val="28"/>
              </w:rPr>
              <w:t>Kế hoạch, báo cáo công tác đột xuất.</w:t>
            </w:r>
          </w:p>
        </w:tc>
        <w:tc>
          <w:tcPr>
            <w:tcW w:w="845" w:type="pct"/>
            <w:shd w:val="clear" w:color="auto" w:fill="FFFFFF"/>
            <w:tcMar>
              <w:top w:w="100" w:type="dxa"/>
              <w:left w:w="100" w:type="dxa"/>
              <w:bottom w:w="100" w:type="dxa"/>
              <w:right w:w="100" w:type="dxa"/>
            </w:tcMar>
            <w:vAlign w:val="center"/>
          </w:tcPr>
          <w:p w14:paraId="5B55F9E3" w14:textId="5CFBE4DA"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shd w:val="clear" w:color="auto" w:fill="FFFFFF"/>
            <w:vAlign w:val="center"/>
          </w:tcPr>
          <w:p w14:paraId="0C6070D4" w14:textId="77777777" w:rsidR="001F6193" w:rsidRPr="00DB34A9" w:rsidRDefault="001F6193" w:rsidP="00260C6C">
            <w:pPr>
              <w:spacing w:before="80" w:after="80" w:line="26" w:lineRule="atLeast"/>
              <w:jc w:val="center"/>
              <w:rPr>
                <w:szCs w:val="28"/>
              </w:rPr>
            </w:pPr>
          </w:p>
        </w:tc>
      </w:tr>
      <w:tr w:rsidR="00DB34A9" w:rsidRPr="00DB34A9" w14:paraId="47A76CDC" w14:textId="77777777" w:rsidTr="00A43DD5">
        <w:tc>
          <w:tcPr>
            <w:tcW w:w="615" w:type="pct"/>
            <w:tcMar>
              <w:top w:w="100" w:type="dxa"/>
              <w:left w:w="100" w:type="dxa"/>
              <w:bottom w:w="100" w:type="dxa"/>
              <w:right w:w="100" w:type="dxa"/>
            </w:tcMar>
            <w:vAlign w:val="center"/>
          </w:tcPr>
          <w:p w14:paraId="1591B14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14B3987" w14:textId="53274C27" w:rsidR="001F6193" w:rsidRPr="00DB34A9" w:rsidRDefault="001F6193" w:rsidP="003801E0">
            <w:pPr>
              <w:spacing w:before="80" w:after="80" w:line="26" w:lineRule="atLeast"/>
              <w:jc w:val="both"/>
              <w:rPr>
                <w:rFonts w:cs="Times New Roman"/>
                <w:szCs w:val="28"/>
              </w:rPr>
            </w:pPr>
            <w:r w:rsidRPr="00DB34A9">
              <w:rPr>
                <w:rFonts w:cs="Times New Roman"/>
                <w:szCs w:val="28"/>
              </w:rPr>
              <w:t>Công văn trao đổi công tác chuyên môn, nghiệp vụ:</w:t>
            </w:r>
          </w:p>
        </w:tc>
        <w:tc>
          <w:tcPr>
            <w:tcW w:w="845" w:type="pct"/>
            <w:tcMar>
              <w:top w:w="100" w:type="dxa"/>
              <w:left w:w="100" w:type="dxa"/>
              <w:bottom w:w="100" w:type="dxa"/>
              <w:right w:w="100" w:type="dxa"/>
            </w:tcMar>
            <w:vAlign w:val="center"/>
          </w:tcPr>
          <w:p w14:paraId="0DEABB20" w14:textId="25A16337" w:rsidR="001F6193" w:rsidRPr="00DB34A9" w:rsidRDefault="001F6193" w:rsidP="00260C6C">
            <w:pPr>
              <w:spacing w:before="80" w:after="80" w:line="26" w:lineRule="atLeast"/>
              <w:jc w:val="center"/>
              <w:rPr>
                <w:rFonts w:cs="Times New Roman"/>
                <w:szCs w:val="28"/>
              </w:rPr>
            </w:pPr>
          </w:p>
        </w:tc>
        <w:tc>
          <w:tcPr>
            <w:tcW w:w="631" w:type="pct"/>
            <w:vAlign w:val="center"/>
          </w:tcPr>
          <w:p w14:paraId="01196E41" w14:textId="77777777" w:rsidR="001F6193" w:rsidRPr="00DB34A9" w:rsidRDefault="001F6193" w:rsidP="00260C6C">
            <w:pPr>
              <w:spacing w:before="80" w:after="80" w:line="26" w:lineRule="atLeast"/>
              <w:jc w:val="center"/>
              <w:rPr>
                <w:szCs w:val="28"/>
              </w:rPr>
            </w:pPr>
          </w:p>
        </w:tc>
      </w:tr>
      <w:tr w:rsidR="00DB34A9" w:rsidRPr="00DB34A9" w14:paraId="331B8913" w14:textId="77777777" w:rsidTr="00A43DD5">
        <w:tc>
          <w:tcPr>
            <w:tcW w:w="615" w:type="pct"/>
            <w:tcMar>
              <w:top w:w="100" w:type="dxa"/>
              <w:left w:w="100" w:type="dxa"/>
              <w:bottom w:w="100" w:type="dxa"/>
              <w:right w:w="100" w:type="dxa"/>
            </w:tcMar>
            <w:vAlign w:val="center"/>
          </w:tcPr>
          <w:p w14:paraId="3D8EFDBD"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31A9047E" w14:textId="1D675581" w:rsidR="001F6193" w:rsidRPr="00DB34A9" w:rsidRDefault="001F6193" w:rsidP="003801E0">
            <w:pPr>
              <w:spacing w:before="80" w:after="80" w:line="26" w:lineRule="atLeast"/>
              <w:jc w:val="both"/>
              <w:rPr>
                <w:rFonts w:cs="Times New Roman"/>
                <w:szCs w:val="28"/>
              </w:rPr>
            </w:pPr>
            <w:r w:rsidRPr="00DB34A9">
              <w:rPr>
                <w:rFonts w:cs="Times New Roman"/>
                <w:szCs w:val="28"/>
              </w:rPr>
              <w:t>- Của Ngân hàng Nhà nước.</w:t>
            </w:r>
          </w:p>
        </w:tc>
        <w:tc>
          <w:tcPr>
            <w:tcW w:w="845" w:type="pct"/>
            <w:tcMar>
              <w:top w:w="100" w:type="dxa"/>
              <w:left w:w="100" w:type="dxa"/>
              <w:bottom w:w="100" w:type="dxa"/>
              <w:right w:w="100" w:type="dxa"/>
            </w:tcMar>
            <w:vAlign w:val="center"/>
          </w:tcPr>
          <w:p w14:paraId="3C1E1E88" w14:textId="2047FB06"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6A860931" w14:textId="77777777" w:rsidR="001F6193" w:rsidRPr="00DB34A9" w:rsidRDefault="001F6193" w:rsidP="00260C6C">
            <w:pPr>
              <w:spacing w:before="80" w:after="80" w:line="26" w:lineRule="atLeast"/>
              <w:jc w:val="center"/>
              <w:rPr>
                <w:szCs w:val="28"/>
              </w:rPr>
            </w:pPr>
          </w:p>
        </w:tc>
      </w:tr>
      <w:tr w:rsidR="00DB34A9" w:rsidRPr="00DB34A9" w14:paraId="40BFA8E1" w14:textId="77777777" w:rsidTr="00A43DD5">
        <w:tc>
          <w:tcPr>
            <w:tcW w:w="615" w:type="pct"/>
            <w:tcMar>
              <w:top w:w="100" w:type="dxa"/>
              <w:left w:w="100" w:type="dxa"/>
              <w:bottom w:w="100" w:type="dxa"/>
              <w:right w:w="100" w:type="dxa"/>
            </w:tcMar>
            <w:vAlign w:val="center"/>
          </w:tcPr>
          <w:p w14:paraId="0026A4CD"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658D0B1C" w14:textId="39629B61"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đơn vị, tổ chức.</w:t>
            </w:r>
          </w:p>
        </w:tc>
        <w:tc>
          <w:tcPr>
            <w:tcW w:w="845" w:type="pct"/>
            <w:tcMar>
              <w:top w:w="100" w:type="dxa"/>
              <w:left w:w="100" w:type="dxa"/>
              <w:bottom w:w="100" w:type="dxa"/>
              <w:right w:w="100" w:type="dxa"/>
            </w:tcMar>
            <w:vAlign w:val="center"/>
          </w:tcPr>
          <w:p w14:paraId="6EF02BAE" w14:textId="04925AD0"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0EC899C4" w14:textId="77777777" w:rsidR="001F6193" w:rsidRPr="00DB34A9" w:rsidRDefault="001F6193" w:rsidP="00260C6C">
            <w:pPr>
              <w:spacing w:before="80" w:after="80" w:line="26" w:lineRule="atLeast"/>
              <w:jc w:val="center"/>
              <w:rPr>
                <w:szCs w:val="28"/>
              </w:rPr>
            </w:pPr>
          </w:p>
        </w:tc>
      </w:tr>
      <w:tr w:rsidR="00DB34A9" w:rsidRPr="00DB34A9" w14:paraId="09F94C3F" w14:textId="77777777" w:rsidTr="00A43DD5">
        <w:tc>
          <w:tcPr>
            <w:tcW w:w="615" w:type="pct"/>
            <w:tcMar>
              <w:top w:w="100" w:type="dxa"/>
              <w:left w:w="100" w:type="dxa"/>
              <w:bottom w:w="100" w:type="dxa"/>
              <w:right w:w="100" w:type="dxa"/>
            </w:tcMar>
            <w:vAlign w:val="center"/>
          </w:tcPr>
          <w:p w14:paraId="3A962798"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2D79CAB6" w14:textId="45C3A632" w:rsidR="001F6193" w:rsidRPr="00DB34A9" w:rsidRDefault="001F6193" w:rsidP="003801E0">
            <w:pPr>
              <w:spacing w:before="80" w:after="80" w:line="26" w:lineRule="atLeast"/>
              <w:jc w:val="both"/>
              <w:rPr>
                <w:rFonts w:cs="Times New Roman"/>
                <w:szCs w:val="28"/>
              </w:rPr>
            </w:pPr>
            <w:r w:rsidRPr="00DB34A9">
              <w:rPr>
                <w:rFonts w:cs="Times New Roman"/>
                <w:szCs w:val="28"/>
              </w:rPr>
              <w:t>- Của các cơ quan, tổ chức gửi đến Ngân hàng Nhà nước.</w:t>
            </w:r>
          </w:p>
        </w:tc>
        <w:tc>
          <w:tcPr>
            <w:tcW w:w="845" w:type="pct"/>
            <w:tcMar>
              <w:top w:w="100" w:type="dxa"/>
              <w:left w:w="100" w:type="dxa"/>
              <w:bottom w:w="100" w:type="dxa"/>
              <w:right w:w="100" w:type="dxa"/>
            </w:tcMar>
            <w:vAlign w:val="center"/>
          </w:tcPr>
          <w:p w14:paraId="34626F73" w14:textId="060BA44D"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3F5A659F" w14:textId="77777777" w:rsidR="001F6193" w:rsidRPr="00DB34A9" w:rsidRDefault="001F6193" w:rsidP="00260C6C">
            <w:pPr>
              <w:spacing w:before="80" w:after="80" w:line="26" w:lineRule="atLeast"/>
              <w:jc w:val="center"/>
              <w:rPr>
                <w:szCs w:val="28"/>
              </w:rPr>
            </w:pPr>
          </w:p>
        </w:tc>
      </w:tr>
      <w:tr w:rsidR="00DB34A9" w:rsidRPr="00DB34A9" w14:paraId="43276F1E" w14:textId="77777777" w:rsidTr="00A43DD5">
        <w:tc>
          <w:tcPr>
            <w:tcW w:w="615" w:type="pct"/>
            <w:tcMar>
              <w:top w:w="100" w:type="dxa"/>
              <w:left w:w="100" w:type="dxa"/>
              <w:bottom w:w="100" w:type="dxa"/>
              <w:right w:w="100" w:type="dxa"/>
            </w:tcMar>
            <w:vAlign w:val="center"/>
          </w:tcPr>
          <w:p w14:paraId="17DFE7AD"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3C79E22" w14:textId="3FE9F22C" w:rsidR="001F6193" w:rsidRPr="00DB34A9" w:rsidRDefault="001F6193" w:rsidP="003801E0">
            <w:pPr>
              <w:spacing w:before="80" w:after="80" w:line="26" w:lineRule="atLeast"/>
              <w:jc w:val="both"/>
              <w:rPr>
                <w:rFonts w:cs="Times New Roman"/>
                <w:szCs w:val="28"/>
              </w:rPr>
            </w:pPr>
            <w:r w:rsidRPr="00DB34A9">
              <w:rPr>
                <w:rFonts w:cs="Times New Roman"/>
                <w:b/>
                <w:szCs w:val="28"/>
              </w:rPr>
              <w:t>II. Hồ sơ, tài liều về lĩnh vực chính sách tiền tệ</w:t>
            </w:r>
          </w:p>
        </w:tc>
        <w:tc>
          <w:tcPr>
            <w:tcW w:w="845" w:type="pct"/>
            <w:tcMar>
              <w:top w:w="100" w:type="dxa"/>
              <w:left w:w="100" w:type="dxa"/>
              <w:bottom w:w="100" w:type="dxa"/>
              <w:right w:w="100" w:type="dxa"/>
            </w:tcMar>
            <w:vAlign w:val="center"/>
          </w:tcPr>
          <w:p w14:paraId="1C0A405E" w14:textId="0CFC602C" w:rsidR="001F6193" w:rsidRPr="00DB34A9" w:rsidRDefault="001F6193" w:rsidP="00260C6C">
            <w:pPr>
              <w:spacing w:before="80" w:after="80" w:line="26" w:lineRule="atLeast"/>
              <w:jc w:val="center"/>
              <w:rPr>
                <w:rFonts w:cs="Times New Roman"/>
                <w:szCs w:val="28"/>
              </w:rPr>
            </w:pPr>
          </w:p>
        </w:tc>
        <w:tc>
          <w:tcPr>
            <w:tcW w:w="631" w:type="pct"/>
            <w:vAlign w:val="center"/>
          </w:tcPr>
          <w:p w14:paraId="50540A99" w14:textId="77777777" w:rsidR="001F6193" w:rsidRPr="00DB34A9" w:rsidRDefault="001F6193" w:rsidP="00260C6C">
            <w:pPr>
              <w:spacing w:before="80" w:after="80" w:line="26" w:lineRule="atLeast"/>
              <w:jc w:val="center"/>
              <w:rPr>
                <w:szCs w:val="28"/>
              </w:rPr>
            </w:pPr>
          </w:p>
        </w:tc>
      </w:tr>
      <w:tr w:rsidR="00DB34A9" w:rsidRPr="00DB34A9" w14:paraId="5800A95E" w14:textId="77777777" w:rsidTr="00A43DD5">
        <w:tc>
          <w:tcPr>
            <w:tcW w:w="615" w:type="pct"/>
            <w:tcMar>
              <w:top w:w="100" w:type="dxa"/>
              <w:left w:w="100" w:type="dxa"/>
              <w:bottom w:w="100" w:type="dxa"/>
              <w:right w:w="100" w:type="dxa"/>
            </w:tcMar>
            <w:vAlign w:val="center"/>
          </w:tcPr>
          <w:p w14:paraId="354A089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437A5A6" w14:textId="75246A33"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thông báo tỷ giá.</w:t>
            </w:r>
          </w:p>
        </w:tc>
        <w:tc>
          <w:tcPr>
            <w:tcW w:w="845" w:type="pct"/>
            <w:tcMar>
              <w:top w:w="100" w:type="dxa"/>
              <w:left w:w="100" w:type="dxa"/>
              <w:bottom w:w="100" w:type="dxa"/>
              <w:right w:w="100" w:type="dxa"/>
            </w:tcMar>
            <w:vAlign w:val="center"/>
          </w:tcPr>
          <w:p w14:paraId="15DABEA1" w14:textId="110B0A7C"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03CFDA91" w14:textId="77777777" w:rsidR="001F6193" w:rsidRPr="00DB34A9" w:rsidRDefault="001F6193" w:rsidP="00260C6C">
            <w:pPr>
              <w:spacing w:before="80" w:after="80" w:line="26" w:lineRule="atLeast"/>
              <w:jc w:val="center"/>
              <w:rPr>
                <w:szCs w:val="28"/>
              </w:rPr>
            </w:pPr>
          </w:p>
        </w:tc>
      </w:tr>
      <w:tr w:rsidR="00DB34A9" w:rsidRPr="00DB34A9" w14:paraId="059EE2A0" w14:textId="77777777" w:rsidTr="00A43DD5">
        <w:tc>
          <w:tcPr>
            <w:tcW w:w="615" w:type="pct"/>
            <w:tcMar>
              <w:top w:w="100" w:type="dxa"/>
              <w:left w:w="100" w:type="dxa"/>
              <w:bottom w:w="100" w:type="dxa"/>
              <w:right w:w="100" w:type="dxa"/>
            </w:tcMar>
            <w:vAlign w:val="center"/>
          </w:tcPr>
          <w:p w14:paraId="47E9582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DE8D379" w14:textId="1A06D3A9"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tiền cung ứng hàng năm.</w:t>
            </w:r>
          </w:p>
        </w:tc>
        <w:tc>
          <w:tcPr>
            <w:tcW w:w="845" w:type="pct"/>
            <w:tcMar>
              <w:top w:w="100" w:type="dxa"/>
              <w:left w:w="100" w:type="dxa"/>
              <w:bottom w:w="100" w:type="dxa"/>
              <w:right w:w="100" w:type="dxa"/>
            </w:tcMar>
            <w:vAlign w:val="center"/>
          </w:tcPr>
          <w:p w14:paraId="48059EF9" w14:textId="07A56068"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1AB0A461" w14:textId="77777777" w:rsidR="001F6193" w:rsidRPr="00DB34A9" w:rsidRDefault="001F6193" w:rsidP="00260C6C">
            <w:pPr>
              <w:spacing w:before="80" w:after="80" w:line="26" w:lineRule="atLeast"/>
              <w:jc w:val="center"/>
              <w:rPr>
                <w:szCs w:val="28"/>
              </w:rPr>
            </w:pPr>
          </w:p>
        </w:tc>
      </w:tr>
      <w:tr w:rsidR="00DB34A9" w:rsidRPr="00DB34A9" w14:paraId="7E1F9A56" w14:textId="77777777" w:rsidTr="00A43DD5">
        <w:tc>
          <w:tcPr>
            <w:tcW w:w="615" w:type="pct"/>
            <w:tcMar>
              <w:top w:w="100" w:type="dxa"/>
              <w:left w:w="100" w:type="dxa"/>
              <w:bottom w:w="100" w:type="dxa"/>
              <w:right w:w="100" w:type="dxa"/>
            </w:tcMar>
            <w:vAlign w:val="center"/>
          </w:tcPr>
          <w:p w14:paraId="59D9380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D4815CC" w14:textId="5E5EEC7E"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đề nghị vay tái cấp vốn, gia hạn vay tái cấp vốn của tổ chức tín dụng (sau khi  thu hết nợ gốc và lãi của khoản vay).</w:t>
            </w:r>
          </w:p>
        </w:tc>
        <w:tc>
          <w:tcPr>
            <w:tcW w:w="845" w:type="pct"/>
            <w:tcMar>
              <w:top w:w="100" w:type="dxa"/>
              <w:left w:w="100" w:type="dxa"/>
              <w:bottom w:w="100" w:type="dxa"/>
              <w:right w:w="100" w:type="dxa"/>
            </w:tcMar>
            <w:vAlign w:val="center"/>
          </w:tcPr>
          <w:p w14:paraId="51793376" w14:textId="7AA396C8" w:rsidR="001F6193" w:rsidRPr="00DB34A9" w:rsidRDefault="001F6193" w:rsidP="00260C6C">
            <w:pPr>
              <w:spacing w:before="80" w:after="80" w:line="26" w:lineRule="atLeast"/>
              <w:jc w:val="center"/>
              <w:rPr>
                <w:rFonts w:cs="Times New Roman"/>
                <w:szCs w:val="28"/>
              </w:rPr>
            </w:pPr>
          </w:p>
        </w:tc>
        <w:tc>
          <w:tcPr>
            <w:tcW w:w="631" w:type="pct"/>
            <w:vAlign w:val="center"/>
          </w:tcPr>
          <w:p w14:paraId="31B8158D" w14:textId="77777777" w:rsidR="001F6193" w:rsidRPr="00DB34A9" w:rsidRDefault="001F6193" w:rsidP="00260C6C">
            <w:pPr>
              <w:spacing w:before="80" w:after="80" w:line="26" w:lineRule="atLeast"/>
              <w:jc w:val="center"/>
              <w:rPr>
                <w:szCs w:val="28"/>
              </w:rPr>
            </w:pPr>
          </w:p>
        </w:tc>
      </w:tr>
      <w:tr w:rsidR="00DB34A9" w:rsidRPr="00DB34A9" w14:paraId="3A19F3DD" w14:textId="77777777" w:rsidTr="00A43DD5">
        <w:tc>
          <w:tcPr>
            <w:tcW w:w="615" w:type="pct"/>
            <w:tcMar>
              <w:top w:w="100" w:type="dxa"/>
              <w:left w:w="100" w:type="dxa"/>
              <w:bottom w:w="100" w:type="dxa"/>
              <w:right w:w="100" w:type="dxa"/>
            </w:tcMar>
            <w:vAlign w:val="center"/>
            <w:hideMark/>
          </w:tcPr>
          <w:p w14:paraId="620F0C69" w14:textId="47A18E43"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hideMark/>
          </w:tcPr>
          <w:p w14:paraId="765C0EFA" w14:textId="510B72CF" w:rsidR="001F6193" w:rsidRPr="00DB34A9" w:rsidRDefault="001F6193" w:rsidP="003801E0">
            <w:pPr>
              <w:spacing w:before="80" w:after="80" w:line="26" w:lineRule="atLeast"/>
              <w:jc w:val="both"/>
              <w:rPr>
                <w:rFonts w:cs="Times New Roman"/>
                <w:szCs w:val="28"/>
              </w:rPr>
            </w:pPr>
            <w:r w:rsidRPr="00DB34A9">
              <w:rPr>
                <w:rFonts w:cs="Times New Roman"/>
                <w:szCs w:val="28"/>
              </w:rPr>
              <w:t>- Được chấp thuận.</w:t>
            </w:r>
          </w:p>
        </w:tc>
        <w:tc>
          <w:tcPr>
            <w:tcW w:w="845" w:type="pct"/>
            <w:tcMar>
              <w:top w:w="100" w:type="dxa"/>
              <w:left w:w="100" w:type="dxa"/>
              <w:bottom w:w="100" w:type="dxa"/>
              <w:right w:w="100" w:type="dxa"/>
            </w:tcMar>
            <w:vAlign w:val="center"/>
            <w:hideMark/>
          </w:tcPr>
          <w:p w14:paraId="44B7902B" w14:textId="3F404DD6"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5122AB7E" w14:textId="77777777" w:rsidR="001F6193" w:rsidRPr="00DB34A9" w:rsidRDefault="001F6193" w:rsidP="00260C6C">
            <w:pPr>
              <w:spacing w:before="80" w:after="80" w:line="26" w:lineRule="atLeast"/>
              <w:jc w:val="center"/>
              <w:rPr>
                <w:szCs w:val="28"/>
              </w:rPr>
            </w:pPr>
          </w:p>
        </w:tc>
      </w:tr>
      <w:tr w:rsidR="00DB34A9" w:rsidRPr="00DB34A9" w14:paraId="0F0CE0C4" w14:textId="77777777" w:rsidTr="00A43DD5">
        <w:tc>
          <w:tcPr>
            <w:tcW w:w="615" w:type="pct"/>
            <w:tcMar>
              <w:top w:w="100" w:type="dxa"/>
              <w:left w:w="100" w:type="dxa"/>
              <w:bottom w:w="100" w:type="dxa"/>
              <w:right w:w="100" w:type="dxa"/>
            </w:tcMar>
            <w:vAlign w:val="center"/>
          </w:tcPr>
          <w:p w14:paraId="0BE6B753"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2D13944A" w14:textId="374AC0BB" w:rsidR="001F6193" w:rsidRPr="00DB34A9" w:rsidRDefault="001F6193" w:rsidP="003801E0">
            <w:pPr>
              <w:spacing w:before="80" w:after="80" w:line="26" w:lineRule="atLeast"/>
              <w:jc w:val="both"/>
              <w:rPr>
                <w:rFonts w:cs="Times New Roman"/>
                <w:szCs w:val="28"/>
              </w:rPr>
            </w:pPr>
            <w:r w:rsidRPr="00DB34A9">
              <w:rPr>
                <w:rFonts w:cs="Times New Roman"/>
                <w:szCs w:val="28"/>
              </w:rPr>
              <w:t>- Không được chấp thuận.</w:t>
            </w:r>
          </w:p>
        </w:tc>
        <w:tc>
          <w:tcPr>
            <w:tcW w:w="845" w:type="pct"/>
            <w:tcMar>
              <w:top w:w="100" w:type="dxa"/>
              <w:left w:w="100" w:type="dxa"/>
              <w:bottom w:w="100" w:type="dxa"/>
              <w:right w:w="100" w:type="dxa"/>
            </w:tcMar>
            <w:vAlign w:val="center"/>
          </w:tcPr>
          <w:p w14:paraId="632CAA01" w14:textId="5FA8CD7A"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4382E15F" w14:textId="77777777" w:rsidR="001F6193" w:rsidRPr="00DB34A9" w:rsidRDefault="001F6193" w:rsidP="00260C6C">
            <w:pPr>
              <w:spacing w:before="80" w:after="80" w:line="26" w:lineRule="atLeast"/>
              <w:jc w:val="center"/>
              <w:rPr>
                <w:szCs w:val="28"/>
              </w:rPr>
            </w:pPr>
          </w:p>
        </w:tc>
      </w:tr>
      <w:tr w:rsidR="00DB34A9" w:rsidRPr="00DB34A9" w14:paraId="59ECF0B8" w14:textId="77777777" w:rsidTr="00A43DD5">
        <w:tc>
          <w:tcPr>
            <w:tcW w:w="615" w:type="pct"/>
            <w:tcMar>
              <w:top w:w="100" w:type="dxa"/>
              <w:left w:w="100" w:type="dxa"/>
              <w:bottom w:w="100" w:type="dxa"/>
              <w:right w:w="100" w:type="dxa"/>
            </w:tcMar>
            <w:vAlign w:val="center"/>
          </w:tcPr>
          <w:p w14:paraId="581E7F9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51127AF" w14:textId="43D4541C"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việc Ngân hàng Nhà nước mua trực tiếp tín phiếu Kho bạc Nhà nước.</w:t>
            </w:r>
          </w:p>
        </w:tc>
        <w:tc>
          <w:tcPr>
            <w:tcW w:w="845" w:type="pct"/>
            <w:tcMar>
              <w:top w:w="100" w:type="dxa"/>
              <w:left w:w="100" w:type="dxa"/>
              <w:bottom w:w="100" w:type="dxa"/>
              <w:right w:w="100" w:type="dxa"/>
            </w:tcMar>
            <w:vAlign w:val="center"/>
          </w:tcPr>
          <w:p w14:paraId="1E2C3307" w14:textId="24CC96C7" w:rsidR="001F6193" w:rsidRPr="00DB34A9" w:rsidRDefault="001F6193" w:rsidP="00260C6C">
            <w:pPr>
              <w:spacing w:before="80" w:after="80" w:line="26" w:lineRule="atLeast"/>
              <w:jc w:val="center"/>
              <w:rPr>
                <w:rFonts w:cs="Times New Roman"/>
                <w:szCs w:val="28"/>
              </w:rPr>
            </w:pPr>
            <w:r w:rsidRPr="00DB34A9">
              <w:rPr>
                <w:rFonts w:cs="Times New Roman"/>
                <w:szCs w:val="28"/>
              </w:rPr>
              <w:t>30 năm</w:t>
            </w:r>
          </w:p>
        </w:tc>
        <w:tc>
          <w:tcPr>
            <w:tcW w:w="631" w:type="pct"/>
            <w:vAlign w:val="center"/>
          </w:tcPr>
          <w:p w14:paraId="20AE4DD7" w14:textId="77777777" w:rsidR="001F6193" w:rsidRPr="00DB34A9" w:rsidRDefault="001F6193" w:rsidP="00260C6C">
            <w:pPr>
              <w:spacing w:before="80" w:after="80" w:line="26" w:lineRule="atLeast"/>
              <w:jc w:val="center"/>
              <w:rPr>
                <w:szCs w:val="28"/>
              </w:rPr>
            </w:pPr>
          </w:p>
        </w:tc>
      </w:tr>
      <w:tr w:rsidR="00DB34A9" w:rsidRPr="00DB34A9" w14:paraId="662AB7D2" w14:textId="77777777" w:rsidTr="00A43DD5">
        <w:tc>
          <w:tcPr>
            <w:tcW w:w="615" w:type="pct"/>
            <w:tcMar>
              <w:top w:w="100" w:type="dxa"/>
              <w:left w:w="100" w:type="dxa"/>
              <w:bottom w:w="100" w:type="dxa"/>
              <w:right w:w="100" w:type="dxa"/>
            </w:tcMar>
            <w:vAlign w:val="center"/>
            <w:hideMark/>
          </w:tcPr>
          <w:p w14:paraId="10AD3F21" w14:textId="292A4A08"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hideMark/>
          </w:tcPr>
          <w:p w14:paraId="615B804C" w14:textId="241BFE55"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quản lý dự trữ bắt buộc.</w:t>
            </w:r>
          </w:p>
        </w:tc>
        <w:tc>
          <w:tcPr>
            <w:tcW w:w="845" w:type="pct"/>
            <w:tcMar>
              <w:top w:w="100" w:type="dxa"/>
              <w:left w:w="100" w:type="dxa"/>
              <w:bottom w:w="100" w:type="dxa"/>
              <w:right w:w="100" w:type="dxa"/>
            </w:tcMar>
            <w:vAlign w:val="center"/>
            <w:hideMark/>
          </w:tcPr>
          <w:p w14:paraId="0E55BD01" w14:textId="44EDBF63"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A40773B" w14:textId="77777777" w:rsidR="001F6193" w:rsidRPr="00DB34A9" w:rsidRDefault="001F6193" w:rsidP="00260C6C">
            <w:pPr>
              <w:spacing w:before="80" w:after="80" w:line="26" w:lineRule="atLeast"/>
              <w:jc w:val="center"/>
              <w:rPr>
                <w:szCs w:val="28"/>
              </w:rPr>
            </w:pPr>
          </w:p>
        </w:tc>
      </w:tr>
      <w:tr w:rsidR="00DB34A9" w:rsidRPr="00DB34A9" w14:paraId="5F9191B8" w14:textId="77777777" w:rsidTr="00A43DD5">
        <w:tc>
          <w:tcPr>
            <w:tcW w:w="615" w:type="pct"/>
            <w:tcMar>
              <w:top w:w="100" w:type="dxa"/>
              <w:left w:w="100" w:type="dxa"/>
              <w:bottom w:w="100" w:type="dxa"/>
              <w:right w:w="100" w:type="dxa"/>
            </w:tcMar>
            <w:vAlign w:val="center"/>
          </w:tcPr>
          <w:p w14:paraId="508C3CAD" w14:textId="59263E59"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F008A12" w14:textId="37D943E0"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điều hành nghiệp vụ thị trường mở và phát hành tín phiếu Ngân hàng Nhà nước.</w:t>
            </w:r>
          </w:p>
        </w:tc>
        <w:tc>
          <w:tcPr>
            <w:tcW w:w="845" w:type="pct"/>
            <w:tcMar>
              <w:top w:w="100" w:type="dxa"/>
              <w:left w:w="100" w:type="dxa"/>
              <w:bottom w:w="100" w:type="dxa"/>
              <w:right w:w="100" w:type="dxa"/>
            </w:tcMar>
            <w:vAlign w:val="center"/>
          </w:tcPr>
          <w:p w14:paraId="42BDAA7B" w14:textId="1CFA3CF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014217A4" w14:textId="4CE30BCA" w:rsidR="001F6193" w:rsidRPr="00DB34A9" w:rsidRDefault="001F6193" w:rsidP="00260C6C">
            <w:pPr>
              <w:spacing w:before="80" w:after="80" w:line="26" w:lineRule="atLeast"/>
              <w:jc w:val="center"/>
              <w:rPr>
                <w:szCs w:val="28"/>
              </w:rPr>
            </w:pPr>
          </w:p>
        </w:tc>
      </w:tr>
      <w:tr w:rsidR="00DB34A9" w:rsidRPr="00DB34A9" w14:paraId="321AAC96" w14:textId="77777777" w:rsidTr="00A43DD5">
        <w:tc>
          <w:tcPr>
            <w:tcW w:w="615" w:type="pct"/>
            <w:tcMar>
              <w:top w:w="100" w:type="dxa"/>
              <w:left w:w="100" w:type="dxa"/>
              <w:bottom w:w="100" w:type="dxa"/>
              <w:right w:w="100" w:type="dxa"/>
            </w:tcMar>
            <w:vAlign w:val="center"/>
          </w:tcPr>
          <w:p w14:paraId="6DF389A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2F5E0E2" w14:textId="39B8B28C" w:rsidR="001F6193" w:rsidRPr="00DB34A9" w:rsidRDefault="001F6193" w:rsidP="003801E0">
            <w:pPr>
              <w:spacing w:before="80" w:after="80" w:line="26" w:lineRule="atLeast"/>
              <w:jc w:val="both"/>
              <w:rPr>
                <w:rFonts w:cs="Times New Roman"/>
                <w:b/>
                <w:szCs w:val="28"/>
              </w:rPr>
            </w:pPr>
            <w:r w:rsidRPr="00DB34A9">
              <w:rPr>
                <w:rFonts w:cs="Times New Roman"/>
                <w:szCs w:val="28"/>
              </w:rPr>
              <w:t>Hồ sơ, tài liệu tham gia ý kiến với các Bộ, ngành về kế hoạch, chính sách kinh tế có liên quan đến chính sách tiền tệ quốc gia.</w:t>
            </w:r>
          </w:p>
        </w:tc>
        <w:tc>
          <w:tcPr>
            <w:tcW w:w="845" w:type="pct"/>
            <w:tcMar>
              <w:top w:w="100" w:type="dxa"/>
              <w:left w:w="100" w:type="dxa"/>
              <w:bottom w:w="100" w:type="dxa"/>
              <w:right w:w="100" w:type="dxa"/>
            </w:tcMar>
            <w:vAlign w:val="center"/>
          </w:tcPr>
          <w:p w14:paraId="1DC0FD91" w14:textId="7540C2C0"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0FCC77C0" w14:textId="77777777" w:rsidR="001F6193" w:rsidRPr="00DB34A9" w:rsidRDefault="001F6193" w:rsidP="00260C6C">
            <w:pPr>
              <w:spacing w:before="80" w:after="80" w:line="26" w:lineRule="atLeast"/>
              <w:jc w:val="center"/>
              <w:rPr>
                <w:szCs w:val="28"/>
              </w:rPr>
            </w:pPr>
          </w:p>
        </w:tc>
      </w:tr>
      <w:tr w:rsidR="00DB34A9" w:rsidRPr="00DB34A9" w14:paraId="797FA75E" w14:textId="77777777" w:rsidTr="00A43DD5">
        <w:tc>
          <w:tcPr>
            <w:tcW w:w="615" w:type="pct"/>
            <w:tcMar>
              <w:top w:w="100" w:type="dxa"/>
              <w:left w:w="100" w:type="dxa"/>
              <w:bottom w:w="100" w:type="dxa"/>
              <w:right w:w="100" w:type="dxa"/>
            </w:tcMar>
            <w:vAlign w:val="center"/>
          </w:tcPr>
          <w:p w14:paraId="327FF60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20D7D85" w14:textId="49804775"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xử lý các kiến nghị, khó khăn, vướng mắc liên quan đến chính sách tiền tệ và hoạt động ngân hàng.</w:t>
            </w:r>
          </w:p>
        </w:tc>
        <w:tc>
          <w:tcPr>
            <w:tcW w:w="845" w:type="pct"/>
            <w:tcMar>
              <w:top w:w="100" w:type="dxa"/>
              <w:left w:w="100" w:type="dxa"/>
              <w:bottom w:w="100" w:type="dxa"/>
              <w:right w:w="100" w:type="dxa"/>
            </w:tcMar>
            <w:vAlign w:val="center"/>
          </w:tcPr>
          <w:p w14:paraId="0A954C82" w14:textId="5A2E8203"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CA4CE00" w14:textId="77777777" w:rsidR="001F6193" w:rsidRPr="00DB34A9" w:rsidRDefault="001F6193" w:rsidP="00260C6C">
            <w:pPr>
              <w:spacing w:before="80" w:after="80" w:line="26" w:lineRule="atLeast"/>
              <w:jc w:val="center"/>
              <w:rPr>
                <w:szCs w:val="28"/>
              </w:rPr>
            </w:pPr>
          </w:p>
        </w:tc>
      </w:tr>
      <w:tr w:rsidR="00DB34A9" w:rsidRPr="00DB34A9" w14:paraId="219129CB" w14:textId="77777777" w:rsidTr="00A43DD5">
        <w:tc>
          <w:tcPr>
            <w:tcW w:w="615" w:type="pct"/>
            <w:tcMar>
              <w:top w:w="100" w:type="dxa"/>
              <w:left w:w="100" w:type="dxa"/>
              <w:bottom w:w="100" w:type="dxa"/>
              <w:right w:w="100" w:type="dxa"/>
            </w:tcMar>
            <w:vAlign w:val="center"/>
          </w:tcPr>
          <w:p w14:paraId="39A7E1A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88813A3" w14:textId="0B6F02C4" w:rsidR="001F6193" w:rsidRPr="00DB34A9" w:rsidRDefault="001F6193" w:rsidP="003801E0">
            <w:pPr>
              <w:spacing w:before="80" w:after="80" w:line="26" w:lineRule="atLeast"/>
              <w:jc w:val="both"/>
              <w:rPr>
                <w:rFonts w:cs="Times New Roman"/>
                <w:szCs w:val="28"/>
              </w:rPr>
            </w:pPr>
            <w:r w:rsidRPr="00DB34A9">
              <w:rPr>
                <w:rFonts w:cs="Times New Roman"/>
                <w:szCs w:val="28"/>
              </w:rPr>
              <w:t>Báo cáo về tài chính, kinh tế, tiền tệ của Thế giới và Việt Nam.</w:t>
            </w:r>
          </w:p>
        </w:tc>
        <w:tc>
          <w:tcPr>
            <w:tcW w:w="845" w:type="pct"/>
            <w:tcMar>
              <w:top w:w="100" w:type="dxa"/>
              <w:left w:w="100" w:type="dxa"/>
              <w:bottom w:w="100" w:type="dxa"/>
              <w:right w:w="100" w:type="dxa"/>
            </w:tcMar>
            <w:vAlign w:val="center"/>
          </w:tcPr>
          <w:p w14:paraId="176643DC" w14:textId="23F7A9CF"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49461B46" w14:textId="1D831E8D" w:rsidR="001F6193" w:rsidRPr="00DB34A9" w:rsidRDefault="001F6193" w:rsidP="00260C6C">
            <w:pPr>
              <w:spacing w:before="80" w:after="80" w:line="26" w:lineRule="atLeast"/>
              <w:jc w:val="center"/>
              <w:rPr>
                <w:szCs w:val="28"/>
              </w:rPr>
            </w:pPr>
          </w:p>
        </w:tc>
      </w:tr>
      <w:tr w:rsidR="00DB34A9" w:rsidRPr="00DB34A9" w14:paraId="7E9F8528" w14:textId="77777777" w:rsidTr="00A43DD5">
        <w:tc>
          <w:tcPr>
            <w:tcW w:w="615" w:type="pct"/>
            <w:tcMar>
              <w:top w:w="100" w:type="dxa"/>
              <w:left w:w="100" w:type="dxa"/>
              <w:bottom w:w="100" w:type="dxa"/>
              <w:right w:w="100" w:type="dxa"/>
            </w:tcMar>
            <w:vAlign w:val="center"/>
          </w:tcPr>
          <w:p w14:paraId="6054ABA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2B4A15B0" w14:textId="25DE8D02"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cho vay đặc biệt, gia hạn vay đặc biệt của tổ</w:t>
            </w:r>
            <w:r w:rsidRPr="00DB34A9">
              <w:rPr>
                <w:rFonts w:cs="Times New Roman"/>
                <w:szCs w:val="28"/>
                <w:lang w:val="vi-VN"/>
              </w:rPr>
              <w:t xml:space="preserve"> chức tín dụng:</w:t>
            </w:r>
          </w:p>
        </w:tc>
        <w:tc>
          <w:tcPr>
            <w:tcW w:w="845" w:type="pct"/>
            <w:tcMar>
              <w:top w:w="100" w:type="dxa"/>
              <w:left w:w="100" w:type="dxa"/>
              <w:bottom w:w="100" w:type="dxa"/>
              <w:right w:w="100" w:type="dxa"/>
            </w:tcMar>
            <w:vAlign w:val="center"/>
          </w:tcPr>
          <w:p w14:paraId="542EC99E" w14:textId="65D45E5D" w:rsidR="001F6193" w:rsidRPr="00DB34A9" w:rsidRDefault="001F6193" w:rsidP="00260C6C">
            <w:pPr>
              <w:spacing w:before="80" w:after="80" w:line="26" w:lineRule="atLeast"/>
              <w:jc w:val="center"/>
              <w:rPr>
                <w:rFonts w:cs="Times New Roman"/>
                <w:szCs w:val="28"/>
              </w:rPr>
            </w:pPr>
          </w:p>
        </w:tc>
        <w:tc>
          <w:tcPr>
            <w:tcW w:w="631" w:type="pct"/>
          </w:tcPr>
          <w:p w14:paraId="21F99395" w14:textId="77777777" w:rsidR="001F6193" w:rsidRPr="00DB34A9" w:rsidRDefault="001F6193" w:rsidP="00260C6C">
            <w:pPr>
              <w:spacing w:before="80" w:after="80" w:line="26" w:lineRule="atLeast"/>
              <w:jc w:val="center"/>
              <w:rPr>
                <w:szCs w:val="28"/>
              </w:rPr>
            </w:pPr>
          </w:p>
        </w:tc>
      </w:tr>
      <w:tr w:rsidR="00DB34A9" w:rsidRPr="00DB34A9" w14:paraId="28F749BA" w14:textId="77777777" w:rsidTr="00A43DD5">
        <w:tc>
          <w:tcPr>
            <w:tcW w:w="615" w:type="pct"/>
            <w:tcMar>
              <w:top w:w="100" w:type="dxa"/>
              <w:left w:w="100" w:type="dxa"/>
              <w:bottom w:w="100" w:type="dxa"/>
              <w:right w:w="100" w:type="dxa"/>
            </w:tcMar>
            <w:vAlign w:val="center"/>
          </w:tcPr>
          <w:p w14:paraId="1A7AA9E2"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6ED40D34" w14:textId="51EA0478"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Được chấp thuận.</w:t>
            </w:r>
          </w:p>
        </w:tc>
        <w:tc>
          <w:tcPr>
            <w:tcW w:w="845" w:type="pct"/>
            <w:tcMar>
              <w:top w:w="100" w:type="dxa"/>
              <w:left w:w="100" w:type="dxa"/>
              <w:bottom w:w="100" w:type="dxa"/>
              <w:right w:w="100" w:type="dxa"/>
            </w:tcMar>
            <w:vAlign w:val="center"/>
          </w:tcPr>
          <w:p w14:paraId="580B7661" w14:textId="19BA5E31" w:rsidR="001F6193" w:rsidRPr="00DB34A9" w:rsidRDefault="001F6193" w:rsidP="00260C6C">
            <w:pPr>
              <w:spacing w:before="80" w:after="80" w:line="26" w:lineRule="atLeast"/>
              <w:jc w:val="center"/>
              <w:rPr>
                <w:rFonts w:cs="Times New Roman"/>
                <w:szCs w:val="28"/>
              </w:rPr>
            </w:pPr>
            <w:r w:rsidRPr="00DB34A9">
              <w:rPr>
                <w:rFonts w:cs="Times New Roman"/>
                <w:szCs w:val="28"/>
              </w:rPr>
              <w:t>Vĩnh</w:t>
            </w:r>
            <w:r w:rsidRPr="00DB34A9">
              <w:rPr>
                <w:rFonts w:cs="Times New Roman"/>
                <w:szCs w:val="28"/>
                <w:lang w:val="vi-VN"/>
              </w:rPr>
              <w:t xml:space="preserve"> viễn</w:t>
            </w:r>
          </w:p>
        </w:tc>
        <w:tc>
          <w:tcPr>
            <w:tcW w:w="631" w:type="pct"/>
          </w:tcPr>
          <w:p w14:paraId="4AC9560F" w14:textId="77777777" w:rsidR="001F6193" w:rsidRPr="00DB34A9" w:rsidRDefault="001F6193" w:rsidP="00260C6C">
            <w:pPr>
              <w:spacing w:before="80" w:after="80" w:line="26" w:lineRule="atLeast"/>
              <w:jc w:val="center"/>
              <w:rPr>
                <w:szCs w:val="28"/>
              </w:rPr>
            </w:pPr>
          </w:p>
        </w:tc>
      </w:tr>
      <w:tr w:rsidR="00DB34A9" w:rsidRPr="00DB34A9" w14:paraId="4F826135" w14:textId="77777777" w:rsidTr="00A43DD5">
        <w:tc>
          <w:tcPr>
            <w:tcW w:w="615" w:type="pct"/>
            <w:tcMar>
              <w:top w:w="100" w:type="dxa"/>
              <w:left w:w="100" w:type="dxa"/>
              <w:bottom w:w="100" w:type="dxa"/>
              <w:right w:w="100" w:type="dxa"/>
            </w:tcMar>
            <w:vAlign w:val="center"/>
          </w:tcPr>
          <w:p w14:paraId="53A1BD2D"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7EE34109" w14:textId="5850BBBD"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Không</w:t>
            </w:r>
            <w:r w:rsidRPr="00DB34A9">
              <w:rPr>
                <w:rFonts w:cs="Times New Roman"/>
                <w:szCs w:val="28"/>
              </w:rPr>
              <w:t xml:space="preserve"> được</w:t>
            </w:r>
            <w:r w:rsidRPr="00DB34A9">
              <w:rPr>
                <w:rFonts w:cs="Times New Roman"/>
                <w:szCs w:val="28"/>
                <w:lang w:val="vi-VN"/>
              </w:rPr>
              <w:t xml:space="preserve"> chấp thuận.</w:t>
            </w:r>
          </w:p>
        </w:tc>
        <w:tc>
          <w:tcPr>
            <w:tcW w:w="845" w:type="pct"/>
            <w:tcMar>
              <w:top w:w="100" w:type="dxa"/>
              <w:left w:w="100" w:type="dxa"/>
              <w:bottom w:w="100" w:type="dxa"/>
              <w:right w:w="100" w:type="dxa"/>
            </w:tcMar>
            <w:vAlign w:val="center"/>
          </w:tcPr>
          <w:p w14:paraId="6F42E05E" w14:textId="0E5EF489" w:rsidR="001F6193" w:rsidRPr="00DB34A9" w:rsidRDefault="001F6193" w:rsidP="00260C6C">
            <w:pPr>
              <w:spacing w:before="80" w:after="80" w:line="26" w:lineRule="atLeast"/>
              <w:jc w:val="center"/>
              <w:rPr>
                <w:rFonts w:cs="Times New Roman"/>
                <w:szCs w:val="28"/>
              </w:rPr>
            </w:pPr>
            <w:r w:rsidRPr="00DB34A9">
              <w:rPr>
                <w:rFonts w:cs="Times New Roman"/>
                <w:szCs w:val="28"/>
              </w:rPr>
              <w:t>20</w:t>
            </w:r>
            <w:r w:rsidRPr="00DB34A9">
              <w:rPr>
                <w:rFonts w:cs="Times New Roman"/>
                <w:szCs w:val="28"/>
                <w:lang w:val="vi-VN"/>
              </w:rPr>
              <w:t xml:space="preserve"> năm</w:t>
            </w:r>
          </w:p>
        </w:tc>
        <w:tc>
          <w:tcPr>
            <w:tcW w:w="631" w:type="pct"/>
          </w:tcPr>
          <w:p w14:paraId="73A657C7" w14:textId="77777777" w:rsidR="001F6193" w:rsidRPr="00DB34A9" w:rsidRDefault="001F6193" w:rsidP="00260C6C">
            <w:pPr>
              <w:spacing w:before="80" w:after="80" w:line="26" w:lineRule="atLeast"/>
              <w:jc w:val="center"/>
              <w:rPr>
                <w:szCs w:val="28"/>
              </w:rPr>
            </w:pPr>
          </w:p>
        </w:tc>
      </w:tr>
      <w:tr w:rsidR="00DB34A9" w:rsidRPr="00DB34A9" w14:paraId="6D79B4E1" w14:textId="77777777" w:rsidTr="00A43DD5">
        <w:tc>
          <w:tcPr>
            <w:tcW w:w="615" w:type="pct"/>
            <w:tcMar>
              <w:top w:w="100" w:type="dxa"/>
              <w:left w:w="100" w:type="dxa"/>
              <w:bottom w:w="100" w:type="dxa"/>
              <w:right w:w="100" w:type="dxa"/>
            </w:tcMar>
            <w:vAlign w:val="center"/>
          </w:tcPr>
          <w:p w14:paraId="1AF7529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1D283F74" w14:textId="52CD4EDF"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triển khai thực hiện cho vay đặc biệt</w:t>
            </w:r>
            <w:r w:rsidRPr="00DB34A9">
              <w:rPr>
                <w:rFonts w:cs="Times New Roman"/>
                <w:szCs w:val="28"/>
                <w:lang w:val="vi-VN"/>
              </w:rPr>
              <w:t>.</w:t>
            </w:r>
          </w:p>
        </w:tc>
        <w:tc>
          <w:tcPr>
            <w:tcW w:w="845" w:type="pct"/>
            <w:tcMar>
              <w:top w:w="100" w:type="dxa"/>
              <w:left w:w="100" w:type="dxa"/>
              <w:bottom w:w="100" w:type="dxa"/>
              <w:right w:w="100" w:type="dxa"/>
            </w:tcMar>
            <w:vAlign w:val="center"/>
          </w:tcPr>
          <w:p w14:paraId="2C16FB64" w14:textId="1F4A00FA" w:rsidR="001F6193" w:rsidRPr="00DB34A9" w:rsidRDefault="001F6193" w:rsidP="00260C6C">
            <w:pPr>
              <w:spacing w:before="80" w:after="80" w:line="26" w:lineRule="atLeast"/>
              <w:jc w:val="center"/>
              <w:rPr>
                <w:rFonts w:cs="Times New Roman"/>
                <w:szCs w:val="28"/>
              </w:rPr>
            </w:pPr>
            <w:r w:rsidRPr="00DB34A9">
              <w:rPr>
                <w:rFonts w:cs="Times New Roman"/>
                <w:szCs w:val="28"/>
              </w:rPr>
              <w:t>Vĩnh</w:t>
            </w:r>
            <w:r w:rsidRPr="00DB34A9">
              <w:rPr>
                <w:rFonts w:cs="Times New Roman"/>
                <w:szCs w:val="28"/>
                <w:lang w:val="vi-VN"/>
              </w:rPr>
              <w:t xml:space="preserve"> viễn</w:t>
            </w:r>
          </w:p>
        </w:tc>
        <w:tc>
          <w:tcPr>
            <w:tcW w:w="631" w:type="pct"/>
          </w:tcPr>
          <w:p w14:paraId="08B6F24A" w14:textId="4A37C2A4" w:rsidR="001F6193" w:rsidRPr="00DB34A9" w:rsidRDefault="001F6193" w:rsidP="00260C6C">
            <w:pPr>
              <w:spacing w:before="80" w:after="80" w:line="26" w:lineRule="atLeast"/>
              <w:jc w:val="center"/>
              <w:rPr>
                <w:szCs w:val="28"/>
              </w:rPr>
            </w:pPr>
          </w:p>
        </w:tc>
      </w:tr>
      <w:tr w:rsidR="00DB34A9" w:rsidRPr="00DB34A9" w14:paraId="6475BE6A" w14:textId="77777777" w:rsidTr="00A43DD5">
        <w:tc>
          <w:tcPr>
            <w:tcW w:w="615" w:type="pct"/>
            <w:tcMar>
              <w:top w:w="100" w:type="dxa"/>
              <w:left w:w="100" w:type="dxa"/>
              <w:bottom w:w="100" w:type="dxa"/>
              <w:right w:w="100" w:type="dxa"/>
            </w:tcMar>
            <w:vAlign w:val="center"/>
          </w:tcPr>
          <w:p w14:paraId="2A0C11A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2C0D67B1" w14:textId="21CFB579" w:rsidR="001F6193" w:rsidRPr="00DB34A9" w:rsidRDefault="001F6193" w:rsidP="003801E0">
            <w:pPr>
              <w:spacing w:before="80" w:after="80" w:line="26" w:lineRule="atLeast"/>
              <w:jc w:val="both"/>
              <w:rPr>
                <w:rFonts w:cs="Times New Roman"/>
                <w:szCs w:val="28"/>
              </w:rPr>
            </w:pPr>
            <w:r w:rsidRPr="00DB34A9">
              <w:rPr>
                <w:rFonts w:cs="Times New Roman"/>
                <w:szCs w:val="28"/>
              </w:rPr>
              <w:t>Báo cáo số liệu cho vay đặc biệt</w:t>
            </w:r>
            <w:r w:rsidRPr="00DB34A9">
              <w:rPr>
                <w:rFonts w:cs="Times New Roman"/>
                <w:szCs w:val="28"/>
                <w:lang w:val="vi-VN"/>
              </w:rPr>
              <w:t>:</w:t>
            </w:r>
          </w:p>
        </w:tc>
        <w:tc>
          <w:tcPr>
            <w:tcW w:w="845" w:type="pct"/>
            <w:tcMar>
              <w:top w:w="100" w:type="dxa"/>
              <w:left w:w="100" w:type="dxa"/>
              <w:bottom w:w="100" w:type="dxa"/>
              <w:right w:w="100" w:type="dxa"/>
            </w:tcMar>
            <w:vAlign w:val="center"/>
          </w:tcPr>
          <w:p w14:paraId="194FC419" w14:textId="3871A904" w:rsidR="001F6193" w:rsidRPr="00DB34A9" w:rsidRDefault="001F6193" w:rsidP="00260C6C">
            <w:pPr>
              <w:spacing w:before="80" w:after="80" w:line="26" w:lineRule="atLeast"/>
              <w:jc w:val="center"/>
              <w:rPr>
                <w:rFonts w:cs="Times New Roman"/>
                <w:szCs w:val="28"/>
              </w:rPr>
            </w:pPr>
          </w:p>
        </w:tc>
        <w:tc>
          <w:tcPr>
            <w:tcW w:w="631" w:type="pct"/>
          </w:tcPr>
          <w:p w14:paraId="2422C1E9" w14:textId="6AD39123" w:rsidR="001F6193" w:rsidRPr="00DB34A9" w:rsidRDefault="001F6193" w:rsidP="00260C6C">
            <w:pPr>
              <w:spacing w:before="80" w:after="80" w:line="26" w:lineRule="atLeast"/>
              <w:jc w:val="center"/>
              <w:rPr>
                <w:szCs w:val="28"/>
              </w:rPr>
            </w:pPr>
          </w:p>
        </w:tc>
      </w:tr>
      <w:tr w:rsidR="00DB34A9" w:rsidRPr="00DB34A9" w14:paraId="412C18F9" w14:textId="77777777" w:rsidTr="00A43DD5">
        <w:tc>
          <w:tcPr>
            <w:tcW w:w="615" w:type="pct"/>
            <w:tcMar>
              <w:top w:w="100" w:type="dxa"/>
              <w:left w:w="100" w:type="dxa"/>
              <w:bottom w:w="100" w:type="dxa"/>
              <w:right w:w="100" w:type="dxa"/>
            </w:tcMar>
            <w:vAlign w:val="center"/>
          </w:tcPr>
          <w:p w14:paraId="74289252"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53823C2A" w14:textId="3F1B31E9" w:rsidR="001F6193" w:rsidRPr="00DB34A9" w:rsidRDefault="001F6193" w:rsidP="003801E0">
            <w:pPr>
              <w:spacing w:before="80" w:after="80" w:line="26" w:lineRule="atLeast"/>
              <w:jc w:val="both"/>
              <w:rPr>
                <w:rFonts w:cs="Times New Roman"/>
                <w:szCs w:val="28"/>
              </w:rPr>
            </w:pPr>
            <w:r w:rsidRPr="00DB34A9">
              <w:rPr>
                <w:rFonts w:cs="Times New Roman"/>
                <w:szCs w:val="28"/>
              </w:rPr>
              <w:t>- Của Ngân</w:t>
            </w:r>
            <w:r w:rsidRPr="00DB34A9">
              <w:rPr>
                <w:rFonts w:cs="Times New Roman"/>
                <w:szCs w:val="28"/>
                <w:lang w:val="vi-VN"/>
              </w:rPr>
              <w:t xml:space="preserve"> hàng Nhà nước.</w:t>
            </w:r>
          </w:p>
        </w:tc>
        <w:tc>
          <w:tcPr>
            <w:tcW w:w="845" w:type="pct"/>
            <w:tcMar>
              <w:top w:w="100" w:type="dxa"/>
              <w:left w:w="100" w:type="dxa"/>
              <w:bottom w:w="100" w:type="dxa"/>
              <w:right w:w="100" w:type="dxa"/>
            </w:tcMar>
            <w:vAlign w:val="center"/>
          </w:tcPr>
          <w:p w14:paraId="464AF225" w14:textId="11569622"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44385BF2" w14:textId="5EC65988" w:rsidR="001F6193" w:rsidRPr="00DB34A9" w:rsidRDefault="001F6193" w:rsidP="00260C6C">
            <w:pPr>
              <w:spacing w:before="80" w:after="80" w:line="26" w:lineRule="atLeast"/>
              <w:jc w:val="center"/>
              <w:rPr>
                <w:szCs w:val="28"/>
              </w:rPr>
            </w:pPr>
          </w:p>
        </w:tc>
      </w:tr>
      <w:tr w:rsidR="00DB34A9" w:rsidRPr="00DB34A9" w14:paraId="2F1D723B" w14:textId="77777777" w:rsidTr="00A43DD5">
        <w:tc>
          <w:tcPr>
            <w:tcW w:w="615" w:type="pct"/>
            <w:tcMar>
              <w:top w:w="100" w:type="dxa"/>
              <w:left w:w="100" w:type="dxa"/>
              <w:bottom w:w="100" w:type="dxa"/>
              <w:right w:w="100" w:type="dxa"/>
            </w:tcMar>
            <w:vAlign w:val="center"/>
          </w:tcPr>
          <w:p w14:paraId="35B5148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7EE1C72C" w14:textId="08C6F875" w:rsidR="001F6193" w:rsidRPr="00DB34A9" w:rsidRDefault="001F6193" w:rsidP="003801E0">
            <w:pPr>
              <w:spacing w:before="80" w:after="80" w:line="26" w:lineRule="atLeast"/>
              <w:jc w:val="both"/>
              <w:rPr>
                <w:rFonts w:cs="Times New Roman"/>
                <w:szCs w:val="28"/>
              </w:rPr>
            </w:pPr>
            <w:r w:rsidRPr="00DB34A9">
              <w:rPr>
                <w:rFonts w:cs="Times New Roman"/>
                <w:szCs w:val="28"/>
              </w:rPr>
              <w:t>- Của tổ</w:t>
            </w:r>
            <w:r w:rsidRPr="00DB34A9">
              <w:rPr>
                <w:rFonts w:cs="Times New Roman"/>
                <w:szCs w:val="28"/>
                <w:lang w:val="vi-VN"/>
              </w:rPr>
              <w:t xml:space="preserve"> chức tín dụng</w:t>
            </w:r>
            <w:r w:rsidRPr="00DB34A9">
              <w:rPr>
                <w:rFonts w:cs="Times New Roman"/>
                <w:szCs w:val="28"/>
              </w:rPr>
              <w:t>, tổ chức khác</w:t>
            </w:r>
            <w:r w:rsidRPr="00DB34A9">
              <w:rPr>
                <w:rFonts w:cs="Times New Roman"/>
                <w:szCs w:val="28"/>
                <w:lang w:val="vi-VN"/>
              </w:rPr>
              <w:t>.</w:t>
            </w:r>
          </w:p>
        </w:tc>
        <w:tc>
          <w:tcPr>
            <w:tcW w:w="845" w:type="pct"/>
            <w:tcMar>
              <w:top w:w="100" w:type="dxa"/>
              <w:left w:w="100" w:type="dxa"/>
              <w:bottom w:w="100" w:type="dxa"/>
              <w:right w:w="100" w:type="dxa"/>
            </w:tcMar>
            <w:vAlign w:val="center"/>
          </w:tcPr>
          <w:p w14:paraId="36A2E968" w14:textId="44FE21CF" w:rsidR="001F6193" w:rsidRPr="00DB34A9" w:rsidRDefault="001F6193" w:rsidP="00260C6C">
            <w:pPr>
              <w:spacing w:before="80" w:after="80" w:line="26" w:lineRule="atLeast"/>
              <w:jc w:val="center"/>
              <w:rPr>
                <w:rFonts w:cs="Times New Roman"/>
                <w:szCs w:val="28"/>
              </w:rPr>
            </w:pPr>
            <w:r w:rsidRPr="00DB34A9">
              <w:rPr>
                <w:rFonts w:cs="Times New Roman"/>
                <w:szCs w:val="28"/>
              </w:rPr>
              <w:t>5</w:t>
            </w:r>
            <w:r w:rsidRPr="00DB34A9">
              <w:rPr>
                <w:rFonts w:cs="Times New Roman"/>
                <w:szCs w:val="28"/>
                <w:lang w:val="vi-VN"/>
              </w:rPr>
              <w:t xml:space="preserve"> năm</w:t>
            </w:r>
          </w:p>
        </w:tc>
        <w:tc>
          <w:tcPr>
            <w:tcW w:w="631" w:type="pct"/>
          </w:tcPr>
          <w:p w14:paraId="22E10F87" w14:textId="60D3FBFC" w:rsidR="001F6193" w:rsidRPr="00DB34A9" w:rsidRDefault="001F6193" w:rsidP="00260C6C">
            <w:pPr>
              <w:spacing w:before="80" w:after="80" w:line="26" w:lineRule="atLeast"/>
              <w:jc w:val="center"/>
              <w:rPr>
                <w:szCs w:val="28"/>
              </w:rPr>
            </w:pPr>
          </w:p>
        </w:tc>
      </w:tr>
      <w:tr w:rsidR="00DB34A9" w:rsidRPr="00DB34A9" w14:paraId="2E08D1EA" w14:textId="77777777" w:rsidTr="00A43DD5">
        <w:tc>
          <w:tcPr>
            <w:tcW w:w="615" w:type="pct"/>
            <w:tcMar>
              <w:top w:w="100" w:type="dxa"/>
              <w:left w:w="100" w:type="dxa"/>
              <w:bottom w:w="100" w:type="dxa"/>
              <w:right w:w="100" w:type="dxa"/>
            </w:tcMar>
            <w:vAlign w:val="center"/>
          </w:tcPr>
          <w:p w14:paraId="70606A9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DE52A5F" w14:textId="67EE86EE" w:rsidR="001F6193" w:rsidRPr="00DB34A9" w:rsidRDefault="001F6193" w:rsidP="003801E0">
            <w:pPr>
              <w:spacing w:before="80" w:after="80" w:line="26" w:lineRule="atLeast"/>
              <w:jc w:val="both"/>
              <w:rPr>
                <w:rFonts w:cs="Times New Roman"/>
                <w:szCs w:val="28"/>
              </w:rPr>
            </w:pPr>
            <w:r w:rsidRPr="00DB34A9">
              <w:rPr>
                <w:rFonts w:cs="Times New Roman"/>
                <w:szCs w:val="28"/>
              </w:rPr>
              <w:t>Báo cáo các nghiệp vụ tái cấp vốn (cho vay có đảm bảo bằng giấy tờ có giá, chiết khấu giấy tờ có giá và các hình thức tái cấp vốn khác cho các tổ</w:t>
            </w:r>
            <w:r w:rsidRPr="00DB34A9">
              <w:rPr>
                <w:rFonts w:cs="Times New Roman"/>
                <w:szCs w:val="28"/>
                <w:lang w:val="vi-VN"/>
              </w:rPr>
              <w:t xml:space="preserve"> chức tín dụng:</w:t>
            </w:r>
          </w:p>
        </w:tc>
        <w:tc>
          <w:tcPr>
            <w:tcW w:w="845" w:type="pct"/>
            <w:tcMar>
              <w:top w:w="100" w:type="dxa"/>
              <w:left w:w="100" w:type="dxa"/>
              <w:bottom w:w="100" w:type="dxa"/>
              <w:right w:w="100" w:type="dxa"/>
            </w:tcMar>
            <w:vAlign w:val="center"/>
          </w:tcPr>
          <w:p w14:paraId="1B97555B" w14:textId="44BB41CF" w:rsidR="001F6193" w:rsidRPr="00DB34A9" w:rsidRDefault="001F6193" w:rsidP="00260C6C">
            <w:pPr>
              <w:spacing w:before="80" w:after="80" w:line="26" w:lineRule="atLeast"/>
              <w:jc w:val="center"/>
              <w:rPr>
                <w:rFonts w:cs="Times New Roman"/>
                <w:szCs w:val="28"/>
              </w:rPr>
            </w:pPr>
          </w:p>
        </w:tc>
        <w:tc>
          <w:tcPr>
            <w:tcW w:w="631" w:type="pct"/>
          </w:tcPr>
          <w:p w14:paraId="17B24B8B" w14:textId="7FB84650" w:rsidR="001F6193" w:rsidRPr="00DB34A9" w:rsidRDefault="001F6193" w:rsidP="00260C6C">
            <w:pPr>
              <w:spacing w:before="80" w:after="80" w:line="26" w:lineRule="atLeast"/>
              <w:jc w:val="center"/>
              <w:rPr>
                <w:szCs w:val="28"/>
              </w:rPr>
            </w:pPr>
          </w:p>
        </w:tc>
      </w:tr>
      <w:tr w:rsidR="00DB34A9" w:rsidRPr="00DB34A9" w14:paraId="4A05AAF8" w14:textId="77777777" w:rsidTr="00A43DD5">
        <w:tc>
          <w:tcPr>
            <w:tcW w:w="615" w:type="pct"/>
            <w:tcMar>
              <w:top w:w="100" w:type="dxa"/>
              <w:left w:w="100" w:type="dxa"/>
              <w:bottom w:w="100" w:type="dxa"/>
              <w:right w:w="100" w:type="dxa"/>
            </w:tcMar>
            <w:vAlign w:val="center"/>
          </w:tcPr>
          <w:p w14:paraId="027FF59C"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01FE0D82" w14:textId="345483B3"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 </w:t>
            </w:r>
            <w:r w:rsidRPr="00DB34A9">
              <w:rPr>
                <w:rFonts w:cs="Times New Roman"/>
                <w:szCs w:val="28"/>
                <w:lang w:val="vi-VN"/>
              </w:rPr>
              <w:t xml:space="preserve"> </w:t>
            </w:r>
            <w:r w:rsidRPr="00DB34A9">
              <w:rPr>
                <w:rFonts w:cs="Times New Roman"/>
                <w:szCs w:val="28"/>
              </w:rPr>
              <w:t>Của Ngân</w:t>
            </w:r>
            <w:r w:rsidRPr="00DB34A9">
              <w:rPr>
                <w:rFonts w:cs="Times New Roman"/>
                <w:szCs w:val="28"/>
                <w:lang w:val="vi-VN"/>
              </w:rPr>
              <w:t xml:space="preserve"> hàng Nhà nước.</w:t>
            </w:r>
          </w:p>
        </w:tc>
        <w:tc>
          <w:tcPr>
            <w:tcW w:w="845" w:type="pct"/>
            <w:tcMar>
              <w:top w:w="100" w:type="dxa"/>
              <w:left w:w="100" w:type="dxa"/>
              <w:bottom w:w="100" w:type="dxa"/>
              <w:right w:w="100" w:type="dxa"/>
            </w:tcMar>
            <w:vAlign w:val="center"/>
          </w:tcPr>
          <w:p w14:paraId="0A58F1AC" w14:textId="294D3914"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113C1BDD" w14:textId="119F5B20" w:rsidR="001F6193" w:rsidRPr="00DB34A9" w:rsidRDefault="001F6193" w:rsidP="00260C6C">
            <w:pPr>
              <w:spacing w:before="80" w:after="80" w:line="26" w:lineRule="atLeast"/>
              <w:jc w:val="center"/>
              <w:rPr>
                <w:szCs w:val="28"/>
              </w:rPr>
            </w:pPr>
          </w:p>
        </w:tc>
      </w:tr>
      <w:tr w:rsidR="00DB34A9" w:rsidRPr="00DB34A9" w14:paraId="6759D443" w14:textId="77777777" w:rsidTr="00A43DD5">
        <w:tc>
          <w:tcPr>
            <w:tcW w:w="615" w:type="pct"/>
            <w:tcMar>
              <w:top w:w="100" w:type="dxa"/>
              <w:left w:w="100" w:type="dxa"/>
              <w:bottom w:w="100" w:type="dxa"/>
              <w:right w:w="100" w:type="dxa"/>
            </w:tcMar>
            <w:vAlign w:val="center"/>
          </w:tcPr>
          <w:p w14:paraId="4680C286"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54B364D9" w14:textId="3FA02BEC"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 </w:t>
            </w:r>
            <w:r w:rsidRPr="00DB34A9">
              <w:rPr>
                <w:rFonts w:cs="Times New Roman"/>
                <w:szCs w:val="28"/>
                <w:lang w:val="vi-VN"/>
              </w:rPr>
              <w:t xml:space="preserve"> </w:t>
            </w:r>
            <w:r w:rsidRPr="00DB34A9">
              <w:rPr>
                <w:rFonts w:cs="Times New Roman"/>
                <w:szCs w:val="28"/>
              </w:rPr>
              <w:t>Của tổ</w:t>
            </w:r>
            <w:r w:rsidRPr="00DB34A9">
              <w:rPr>
                <w:rFonts w:cs="Times New Roman"/>
                <w:szCs w:val="28"/>
                <w:lang w:val="vi-VN"/>
              </w:rPr>
              <w:t xml:space="preserve"> chức tín dụng</w:t>
            </w:r>
            <w:r w:rsidRPr="00DB34A9">
              <w:rPr>
                <w:rFonts w:cs="Times New Roman"/>
                <w:szCs w:val="28"/>
              </w:rPr>
              <w:t>, tổ chức khác</w:t>
            </w:r>
            <w:r w:rsidRPr="00DB34A9">
              <w:rPr>
                <w:rFonts w:cs="Times New Roman"/>
                <w:szCs w:val="28"/>
                <w:lang w:val="vi-VN"/>
              </w:rPr>
              <w:t>.</w:t>
            </w:r>
          </w:p>
        </w:tc>
        <w:tc>
          <w:tcPr>
            <w:tcW w:w="845" w:type="pct"/>
            <w:tcMar>
              <w:top w:w="100" w:type="dxa"/>
              <w:left w:w="100" w:type="dxa"/>
              <w:bottom w:w="100" w:type="dxa"/>
              <w:right w:w="100" w:type="dxa"/>
            </w:tcMar>
            <w:vAlign w:val="center"/>
          </w:tcPr>
          <w:p w14:paraId="0130AE54" w14:textId="6EFDE3CD" w:rsidR="001F6193" w:rsidRPr="00DB34A9" w:rsidRDefault="001F6193" w:rsidP="00260C6C">
            <w:pPr>
              <w:spacing w:before="80" w:after="80" w:line="26" w:lineRule="atLeast"/>
              <w:jc w:val="center"/>
              <w:rPr>
                <w:rFonts w:cs="Times New Roman"/>
                <w:szCs w:val="28"/>
              </w:rPr>
            </w:pPr>
            <w:r w:rsidRPr="00DB34A9">
              <w:rPr>
                <w:rFonts w:cs="Times New Roman"/>
                <w:szCs w:val="28"/>
              </w:rPr>
              <w:t>5</w:t>
            </w:r>
            <w:r w:rsidRPr="00DB34A9">
              <w:rPr>
                <w:rFonts w:cs="Times New Roman"/>
                <w:szCs w:val="28"/>
                <w:lang w:val="vi-VN"/>
              </w:rPr>
              <w:t xml:space="preserve"> năm</w:t>
            </w:r>
          </w:p>
        </w:tc>
        <w:tc>
          <w:tcPr>
            <w:tcW w:w="631" w:type="pct"/>
          </w:tcPr>
          <w:p w14:paraId="439C89A8" w14:textId="77777777" w:rsidR="001F6193" w:rsidRPr="00DB34A9" w:rsidRDefault="001F6193" w:rsidP="00260C6C">
            <w:pPr>
              <w:spacing w:before="80" w:after="80" w:line="26" w:lineRule="atLeast"/>
              <w:jc w:val="center"/>
              <w:rPr>
                <w:szCs w:val="28"/>
              </w:rPr>
            </w:pPr>
          </w:p>
        </w:tc>
      </w:tr>
      <w:tr w:rsidR="00DB34A9" w:rsidRPr="00DB34A9" w14:paraId="22502593" w14:textId="77777777" w:rsidTr="00A43DD5">
        <w:tc>
          <w:tcPr>
            <w:tcW w:w="615" w:type="pct"/>
            <w:tcMar>
              <w:top w:w="100" w:type="dxa"/>
              <w:left w:w="100" w:type="dxa"/>
              <w:bottom w:w="100" w:type="dxa"/>
              <w:right w:w="100" w:type="dxa"/>
            </w:tcMar>
            <w:vAlign w:val="center"/>
          </w:tcPr>
          <w:p w14:paraId="278835A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F7F6372" w14:textId="6A2FD2A0" w:rsidR="001F6193" w:rsidRPr="00DB34A9" w:rsidRDefault="001F6193" w:rsidP="003801E0">
            <w:pPr>
              <w:spacing w:before="80" w:after="80" w:line="26" w:lineRule="atLeast"/>
              <w:jc w:val="both"/>
              <w:rPr>
                <w:rFonts w:cs="Times New Roman"/>
                <w:szCs w:val="28"/>
              </w:rPr>
            </w:pPr>
            <w:r w:rsidRPr="00DB34A9">
              <w:rPr>
                <w:rFonts w:cs="Times New Roman"/>
                <w:bCs/>
                <w:szCs w:val="28"/>
              </w:rPr>
              <w:t>Hồ sơ, tài liệu đề nghị chấp thuận cho tổ</w:t>
            </w:r>
            <w:r w:rsidRPr="00DB34A9">
              <w:rPr>
                <w:rFonts w:cs="Times New Roman"/>
                <w:bCs/>
                <w:szCs w:val="28"/>
                <w:lang w:val="vi-VN"/>
              </w:rPr>
              <w:t xml:space="preserve"> chức tín dụng,</w:t>
            </w:r>
            <w:r w:rsidRPr="00DB34A9">
              <w:rPr>
                <w:rFonts w:cs="Times New Roman"/>
                <w:bCs/>
                <w:szCs w:val="28"/>
              </w:rPr>
              <w:t xml:space="preserve"> chi nhánh ngân hàng nước ngoài cho vay bằng ngoại tệ trung</w:t>
            </w:r>
            <w:r w:rsidRPr="00DB34A9">
              <w:rPr>
                <w:rFonts w:cs="Times New Roman"/>
                <w:bCs/>
                <w:szCs w:val="28"/>
                <w:lang w:val="vi-VN"/>
              </w:rPr>
              <w:t xml:space="preserve"> và dài</w:t>
            </w:r>
            <w:r w:rsidRPr="00DB34A9">
              <w:rPr>
                <w:rFonts w:cs="Times New Roman"/>
                <w:bCs/>
                <w:szCs w:val="28"/>
              </w:rPr>
              <w:t xml:space="preserve"> hạn </w:t>
            </w:r>
            <w:r w:rsidRPr="00DB34A9">
              <w:rPr>
                <w:rFonts w:cs="Times New Roman"/>
                <w:bCs/>
                <w:szCs w:val="28"/>
                <w:lang w:val="vi-VN"/>
              </w:rPr>
              <w:t xml:space="preserve">(sau khi </w:t>
            </w:r>
            <w:r w:rsidRPr="00DB34A9">
              <w:rPr>
                <w:rFonts w:cs="Times New Roman"/>
                <w:szCs w:val="28"/>
              </w:rPr>
              <w:t>thu hết nợ gốc và lãi</w:t>
            </w:r>
            <w:r w:rsidRPr="00DB34A9">
              <w:rPr>
                <w:rFonts w:cs="Times New Roman"/>
                <w:szCs w:val="28"/>
                <w:lang w:val="vi-VN"/>
              </w:rPr>
              <w:t>)</w:t>
            </w:r>
            <w:r w:rsidRPr="00DB34A9">
              <w:rPr>
                <w:rFonts w:cs="Times New Roman"/>
                <w:bCs/>
                <w:szCs w:val="28"/>
                <w:lang w:val="vi-VN"/>
              </w:rPr>
              <w:t>:</w:t>
            </w:r>
          </w:p>
        </w:tc>
        <w:tc>
          <w:tcPr>
            <w:tcW w:w="845" w:type="pct"/>
            <w:tcMar>
              <w:top w:w="100" w:type="dxa"/>
              <w:left w:w="100" w:type="dxa"/>
              <w:bottom w:w="100" w:type="dxa"/>
              <w:right w:w="100" w:type="dxa"/>
            </w:tcMar>
            <w:vAlign w:val="center"/>
          </w:tcPr>
          <w:p w14:paraId="4516D817" w14:textId="47B04573" w:rsidR="001F6193" w:rsidRPr="00DB34A9" w:rsidRDefault="001F6193" w:rsidP="00260C6C">
            <w:pPr>
              <w:spacing w:before="80" w:after="80" w:line="26" w:lineRule="atLeast"/>
              <w:jc w:val="center"/>
              <w:rPr>
                <w:rFonts w:cs="Times New Roman"/>
                <w:szCs w:val="28"/>
              </w:rPr>
            </w:pPr>
          </w:p>
        </w:tc>
        <w:tc>
          <w:tcPr>
            <w:tcW w:w="631" w:type="pct"/>
          </w:tcPr>
          <w:p w14:paraId="186CD5BB" w14:textId="77777777" w:rsidR="001F6193" w:rsidRPr="00DB34A9" w:rsidRDefault="001F6193" w:rsidP="00260C6C">
            <w:pPr>
              <w:spacing w:before="80" w:after="80" w:line="26" w:lineRule="atLeast"/>
              <w:jc w:val="center"/>
              <w:rPr>
                <w:szCs w:val="28"/>
              </w:rPr>
            </w:pPr>
          </w:p>
        </w:tc>
      </w:tr>
      <w:tr w:rsidR="00DB34A9" w:rsidRPr="00DB34A9" w14:paraId="1CE9F2AB" w14:textId="77777777" w:rsidTr="00A43DD5">
        <w:tc>
          <w:tcPr>
            <w:tcW w:w="615" w:type="pct"/>
            <w:tcMar>
              <w:top w:w="100" w:type="dxa"/>
              <w:left w:w="100" w:type="dxa"/>
              <w:bottom w:w="100" w:type="dxa"/>
              <w:right w:w="100" w:type="dxa"/>
            </w:tcMar>
            <w:vAlign w:val="center"/>
          </w:tcPr>
          <w:p w14:paraId="295463EC"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258A134D" w14:textId="56786B30"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Được chấp thuận.</w:t>
            </w:r>
          </w:p>
        </w:tc>
        <w:tc>
          <w:tcPr>
            <w:tcW w:w="845" w:type="pct"/>
            <w:tcMar>
              <w:top w:w="100" w:type="dxa"/>
              <w:left w:w="100" w:type="dxa"/>
              <w:bottom w:w="100" w:type="dxa"/>
              <w:right w:w="100" w:type="dxa"/>
            </w:tcMar>
            <w:vAlign w:val="center"/>
          </w:tcPr>
          <w:p w14:paraId="3D133E26" w14:textId="64B4E448" w:rsidR="001F6193" w:rsidRPr="00DB34A9" w:rsidRDefault="001F6193" w:rsidP="00260C6C">
            <w:pPr>
              <w:spacing w:before="80" w:after="80" w:line="26" w:lineRule="atLeast"/>
              <w:jc w:val="center"/>
              <w:rPr>
                <w:rFonts w:cs="Times New Roman"/>
                <w:szCs w:val="28"/>
              </w:rPr>
            </w:pPr>
            <w:r w:rsidRPr="00DB34A9">
              <w:rPr>
                <w:rFonts w:cs="Times New Roman"/>
                <w:szCs w:val="28"/>
              </w:rPr>
              <w:t>Vĩnh</w:t>
            </w:r>
            <w:r w:rsidRPr="00DB34A9">
              <w:rPr>
                <w:rFonts w:cs="Times New Roman"/>
                <w:szCs w:val="28"/>
                <w:lang w:val="vi-VN"/>
              </w:rPr>
              <w:t xml:space="preserve"> viễn</w:t>
            </w:r>
          </w:p>
        </w:tc>
        <w:tc>
          <w:tcPr>
            <w:tcW w:w="631" w:type="pct"/>
          </w:tcPr>
          <w:p w14:paraId="26441518" w14:textId="77777777" w:rsidR="001F6193" w:rsidRPr="00DB34A9" w:rsidRDefault="001F6193" w:rsidP="00260C6C">
            <w:pPr>
              <w:spacing w:before="80" w:after="80" w:line="26" w:lineRule="atLeast"/>
              <w:jc w:val="center"/>
              <w:rPr>
                <w:szCs w:val="28"/>
              </w:rPr>
            </w:pPr>
          </w:p>
        </w:tc>
      </w:tr>
      <w:tr w:rsidR="00DB34A9" w:rsidRPr="00DB34A9" w14:paraId="28D58422" w14:textId="77777777" w:rsidTr="00A43DD5">
        <w:tc>
          <w:tcPr>
            <w:tcW w:w="615" w:type="pct"/>
            <w:tcMar>
              <w:top w:w="100" w:type="dxa"/>
              <w:left w:w="100" w:type="dxa"/>
              <w:bottom w:w="100" w:type="dxa"/>
              <w:right w:w="100" w:type="dxa"/>
            </w:tcMar>
            <w:vAlign w:val="center"/>
          </w:tcPr>
          <w:p w14:paraId="6BCB600B"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743067D9" w14:textId="30CED25E"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Không</w:t>
            </w:r>
            <w:r w:rsidRPr="00DB34A9">
              <w:rPr>
                <w:rFonts w:cs="Times New Roman"/>
                <w:szCs w:val="28"/>
              </w:rPr>
              <w:t xml:space="preserve"> được</w:t>
            </w:r>
            <w:r w:rsidRPr="00DB34A9">
              <w:rPr>
                <w:rFonts w:cs="Times New Roman"/>
                <w:szCs w:val="28"/>
                <w:lang w:val="vi-VN"/>
              </w:rPr>
              <w:t xml:space="preserve"> chấp thuận.</w:t>
            </w:r>
          </w:p>
        </w:tc>
        <w:tc>
          <w:tcPr>
            <w:tcW w:w="845" w:type="pct"/>
            <w:tcMar>
              <w:top w:w="100" w:type="dxa"/>
              <w:left w:w="100" w:type="dxa"/>
              <w:bottom w:w="100" w:type="dxa"/>
              <w:right w:w="100" w:type="dxa"/>
            </w:tcMar>
            <w:vAlign w:val="center"/>
          </w:tcPr>
          <w:p w14:paraId="000CF8BB" w14:textId="2466D625"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0CAECC05" w14:textId="77777777" w:rsidR="001F6193" w:rsidRPr="00DB34A9" w:rsidRDefault="001F6193" w:rsidP="00260C6C">
            <w:pPr>
              <w:spacing w:before="80" w:after="80" w:line="26" w:lineRule="atLeast"/>
              <w:jc w:val="center"/>
              <w:rPr>
                <w:szCs w:val="28"/>
              </w:rPr>
            </w:pPr>
          </w:p>
        </w:tc>
      </w:tr>
      <w:tr w:rsidR="00DB34A9" w:rsidRPr="00DB34A9" w14:paraId="4E4045AF" w14:textId="77777777" w:rsidTr="00A43DD5">
        <w:tc>
          <w:tcPr>
            <w:tcW w:w="615" w:type="pct"/>
            <w:tcMar>
              <w:top w:w="100" w:type="dxa"/>
              <w:left w:w="100" w:type="dxa"/>
              <w:bottom w:w="100" w:type="dxa"/>
              <w:right w:w="100" w:type="dxa"/>
            </w:tcMar>
            <w:vAlign w:val="center"/>
          </w:tcPr>
          <w:p w14:paraId="5B70B7C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E48570B" w14:textId="543E8CD2" w:rsidR="001F6193" w:rsidRPr="00DB34A9" w:rsidRDefault="001F6193" w:rsidP="003801E0">
            <w:pPr>
              <w:spacing w:before="80" w:after="80" w:line="26" w:lineRule="atLeast"/>
              <w:jc w:val="both"/>
              <w:rPr>
                <w:rFonts w:cs="Times New Roman"/>
                <w:b/>
                <w:bCs/>
                <w:szCs w:val="28"/>
              </w:rPr>
            </w:pPr>
            <w:r w:rsidRPr="00DB34A9">
              <w:rPr>
                <w:rFonts w:cs="Times New Roman"/>
                <w:bCs/>
                <w:szCs w:val="28"/>
              </w:rPr>
              <w:t>Hồ sơ, tài liệu đề nghị chấp thuận cho tổ</w:t>
            </w:r>
            <w:r w:rsidRPr="00DB34A9">
              <w:rPr>
                <w:rFonts w:cs="Times New Roman"/>
                <w:bCs/>
                <w:szCs w:val="28"/>
                <w:lang w:val="vi-VN"/>
              </w:rPr>
              <w:t xml:space="preserve"> chức tín dụng</w:t>
            </w:r>
            <w:r w:rsidRPr="00DB34A9">
              <w:rPr>
                <w:rFonts w:cs="Times New Roman"/>
                <w:bCs/>
                <w:szCs w:val="28"/>
              </w:rPr>
              <w:t>, chi nhánh ngân hàng nước ngoài cho vay bằng ngoại tệ ngắn hạn</w:t>
            </w:r>
            <w:r w:rsidRPr="00DB34A9">
              <w:rPr>
                <w:rFonts w:cs="Times New Roman"/>
                <w:bCs/>
                <w:szCs w:val="28"/>
                <w:lang w:val="vi-VN"/>
              </w:rPr>
              <w:t xml:space="preserve"> (sau khi </w:t>
            </w:r>
            <w:r w:rsidRPr="00DB34A9">
              <w:rPr>
                <w:rFonts w:cs="Times New Roman"/>
                <w:szCs w:val="28"/>
              </w:rPr>
              <w:t>thu hết nợ gốc và lãi</w:t>
            </w:r>
            <w:r w:rsidRPr="00DB34A9">
              <w:rPr>
                <w:rFonts w:cs="Times New Roman"/>
                <w:szCs w:val="28"/>
                <w:lang w:val="vi-VN"/>
              </w:rPr>
              <w:t>)</w:t>
            </w:r>
            <w:r w:rsidRPr="00DB34A9">
              <w:rPr>
                <w:rFonts w:cs="Times New Roman"/>
                <w:bCs/>
                <w:szCs w:val="28"/>
                <w:lang w:val="vi-VN"/>
              </w:rPr>
              <w:t>:</w:t>
            </w:r>
          </w:p>
        </w:tc>
        <w:tc>
          <w:tcPr>
            <w:tcW w:w="845" w:type="pct"/>
            <w:tcMar>
              <w:top w:w="100" w:type="dxa"/>
              <w:left w:w="100" w:type="dxa"/>
              <w:bottom w:w="100" w:type="dxa"/>
              <w:right w:w="100" w:type="dxa"/>
            </w:tcMar>
            <w:vAlign w:val="center"/>
          </w:tcPr>
          <w:p w14:paraId="0840087B" w14:textId="7EAD4461" w:rsidR="001F6193" w:rsidRPr="00DB34A9" w:rsidRDefault="001F6193" w:rsidP="00260C6C">
            <w:pPr>
              <w:spacing w:before="80" w:after="80" w:line="26" w:lineRule="atLeast"/>
              <w:jc w:val="center"/>
              <w:rPr>
                <w:rFonts w:cs="Times New Roman"/>
                <w:szCs w:val="28"/>
              </w:rPr>
            </w:pPr>
          </w:p>
        </w:tc>
        <w:tc>
          <w:tcPr>
            <w:tcW w:w="631" w:type="pct"/>
          </w:tcPr>
          <w:p w14:paraId="1B92151A" w14:textId="05253D5E" w:rsidR="001F6193" w:rsidRPr="00DB34A9" w:rsidRDefault="001F6193" w:rsidP="00260C6C">
            <w:pPr>
              <w:spacing w:before="80" w:after="80" w:line="26" w:lineRule="atLeast"/>
              <w:jc w:val="center"/>
              <w:rPr>
                <w:szCs w:val="28"/>
              </w:rPr>
            </w:pPr>
          </w:p>
        </w:tc>
      </w:tr>
      <w:tr w:rsidR="00DB34A9" w:rsidRPr="00DB34A9" w14:paraId="5523F3EE" w14:textId="77777777" w:rsidTr="00A43DD5">
        <w:tc>
          <w:tcPr>
            <w:tcW w:w="615" w:type="pct"/>
            <w:tcMar>
              <w:top w:w="100" w:type="dxa"/>
              <w:left w:w="100" w:type="dxa"/>
              <w:bottom w:w="100" w:type="dxa"/>
              <w:right w:w="100" w:type="dxa"/>
            </w:tcMar>
            <w:vAlign w:val="center"/>
          </w:tcPr>
          <w:p w14:paraId="47CFE225"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0D2377DE" w14:textId="262BFB63"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Được chấp thuận.</w:t>
            </w:r>
          </w:p>
        </w:tc>
        <w:tc>
          <w:tcPr>
            <w:tcW w:w="845" w:type="pct"/>
            <w:tcMar>
              <w:top w:w="100" w:type="dxa"/>
              <w:left w:w="100" w:type="dxa"/>
              <w:bottom w:w="100" w:type="dxa"/>
              <w:right w:w="100" w:type="dxa"/>
            </w:tcMar>
            <w:vAlign w:val="center"/>
          </w:tcPr>
          <w:p w14:paraId="24BA2BA2" w14:textId="0057D657"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1528B13B" w14:textId="77777777" w:rsidR="001F6193" w:rsidRPr="00DB34A9" w:rsidRDefault="001F6193" w:rsidP="00260C6C">
            <w:pPr>
              <w:spacing w:before="80" w:after="80" w:line="26" w:lineRule="atLeast"/>
              <w:jc w:val="center"/>
              <w:rPr>
                <w:szCs w:val="28"/>
              </w:rPr>
            </w:pPr>
          </w:p>
        </w:tc>
      </w:tr>
      <w:tr w:rsidR="00DB34A9" w:rsidRPr="00DB34A9" w14:paraId="02B0D341" w14:textId="77777777" w:rsidTr="00A43DD5">
        <w:tc>
          <w:tcPr>
            <w:tcW w:w="615" w:type="pct"/>
            <w:tcMar>
              <w:top w:w="100" w:type="dxa"/>
              <w:left w:w="100" w:type="dxa"/>
              <w:bottom w:w="100" w:type="dxa"/>
              <w:right w:w="100" w:type="dxa"/>
            </w:tcMar>
            <w:vAlign w:val="center"/>
          </w:tcPr>
          <w:p w14:paraId="30DDB2B9"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441E27C4" w14:textId="0EEDD4FA"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Không</w:t>
            </w:r>
            <w:r w:rsidRPr="00DB34A9">
              <w:rPr>
                <w:rFonts w:cs="Times New Roman"/>
                <w:szCs w:val="28"/>
              </w:rPr>
              <w:t xml:space="preserve"> được</w:t>
            </w:r>
            <w:r w:rsidRPr="00DB34A9">
              <w:rPr>
                <w:rFonts w:cs="Times New Roman"/>
                <w:szCs w:val="28"/>
                <w:lang w:val="vi-VN"/>
              </w:rPr>
              <w:t xml:space="preserve"> chấp thuận.</w:t>
            </w:r>
          </w:p>
        </w:tc>
        <w:tc>
          <w:tcPr>
            <w:tcW w:w="845" w:type="pct"/>
            <w:tcMar>
              <w:top w:w="100" w:type="dxa"/>
              <w:left w:w="100" w:type="dxa"/>
              <w:bottom w:w="100" w:type="dxa"/>
              <w:right w:w="100" w:type="dxa"/>
            </w:tcMar>
            <w:vAlign w:val="center"/>
          </w:tcPr>
          <w:p w14:paraId="53E86BC2" w14:textId="689EED59" w:rsidR="001F6193" w:rsidRPr="00DB34A9" w:rsidRDefault="001F6193" w:rsidP="00260C6C">
            <w:pPr>
              <w:spacing w:before="80" w:after="80" w:line="26" w:lineRule="atLeast"/>
              <w:jc w:val="center"/>
              <w:rPr>
                <w:rFonts w:cs="Times New Roman"/>
                <w:szCs w:val="28"/>
              </w:rPr>
            </w:pPr>
            <w:r w:rsidRPr="00DB34A9">
              <w:rPr>
                <w:rFonts w:cs="Times New Roman"/>
                <w:szCs w:val="28"/>
              </w:rPr>
              <w:t>5</w:t>
            </w:r>
            <w:r w:rsidRPr="00DB34A9">
              <w:rPr>
                <w:rFonts w:cs="Times New Roman"/>
                <w:szCs w:val="28"/>
                <w:lang w:val="vi-VN"/>
              </w:rPr>
              <w:t xml:space="preserve"> năm</w:t>
            </w:r>
          </w:p>
        </w:tc>
        <w:tc>
          <w:tcPr>
            <w:tcW w:w="631" w:type="pct"/>
          </w:tcPr>
          <w:p w14:paraId="167ADE5A" w14:textId="77777777" w:rsidR="001F6193" w:rsidRPr="00DB34A9" w:rsidRDefault="001F6193" w:rsidP="00260C6C">
            <w:pPr>
              <w:spacing w:before="80" w:after="80" w:line="26" w:lineRule="atLeast"/>
              <w:jc w:val="center"/>
              <w:rPr>
                <w:szCs w:val="28"/>
              </w:rPr>
            </w:pPr>
          </w:p>
        </w:tc>
      </w:tr>
      <w:tr w:rsidR="00DB34A9" w:rsidRPr="00DB34A9" w14:paraId="4883F171" w14:textId="77777777" w:rsidTr="00A43DD5">
        <w:tc>
          <w:tcPr>
            <w:tcW w:w="615" w:type="pct"/>
            <w:tcMar>
              <w:top w:w="100" w:type="dxa"/>
              <w:left w:w="100" w:type="dxa"/>
              <w:bottom w:w="100" w:type="dxa"/>
              <w:right w:w="100" w:type="dxa"/>
            </w:tcMar>
            <w:vAlign w:val="center"/>
          </w:tcPr>
          <w:p w14:paraId="2D1F56D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6529AEB" w14:textId="27887FD8"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triển khai cơ chế thử nghiệm có kiểm soát trong lĩnh vực ngân hàng (sau khi kết thúc thử nghiệm).</w:t>
            </w:r>
          </w:p>
        </w:tc>
        <w:tc>
          <w:tcPr>
            <w:tcW w:w="845" w:type="pct"/>
            <w:tcMar>
              <w:top w:w="100" w:type="dxa"/>
              <w:left w:w="100" w:type="dxa"/>
              <w:bottom w:w="100" w:type="dxa"/>
              <w:right w:w="100" w:type="dxa"/>
            </w:tcMar>
            <w:vAlign w:val="center"/>
          </w:tcPr>
          <w:p w14:paraId="4A0E0109" w14:textId="3C9A72DD"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164AA40B" w14:textId="3180E6E8" w:rsidR="001F6193" w:rsidRPr="00DB34A9" w:rsidRDefault="001F6193" w:rsidP="00260C6C">
            <w:pPr>
              <w:spacing w:before="80" w:after="80" w:line="26" w:lineRule="atLeast"/>
              <w:jc w:val="center"/>
              <w:rPr>
                <w:szCs w:val="28"/>
              </w:rPr>
            </w:pPr>
          </w:p>
        </w:tc>
      </w:tr>
      <w:tr w:rsidR="00DB34A9" w:rsidRPr="00DB34A9" w14:paraId="1A255D20" w14:textId="77777777" w:rsidTr="00A43DD5">
        <w:tc>
          <w:tcPr>
            <w:tcW w:w="615" w:type="pct"/>
            <w:tcMar>
              <w:top w:w="100" w:type="dxa"/>
              <w:left w:w="100" w:type="dxa"/>
              <w:bottom w:w="100" w:type="dxa"/>
              <w:right w:w="100" w:type="dxa"/>
            </w:tcMar>
            <w:vAlign w:val="center"/>
          </w:tcPr>
          <w:p w14:paraId="004D841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8D05140" w14:textId="73929EDE" w:rsidR="001F6193" w:rsidRPr="00DB34A9" w:rsidRDefault="001F6193" w:rsidP="003801E0">
            <w:pPr>
              <w:spacing w:before="80" w:after="80" w:line="26" w:lineRule="atLeast"/>
              <w:jc w:val="both"/>
              <w:rPr>
                <w:rFonts w:cs="Times New Roman"/>
                <w:szCs w:val="28"/>
              </w:rPr>
            </w:pPr>
            <w:r w:rsidRPr="00DB34A9">
              <w:rPr>
                <w:rFonts w:cs="Times New Roman"/>
                <w:szCs w:val="28"/>
              </w:rPr>
              <w:t>Hồ sơ kiểm tra, giám sát triển khai thử nghiệm giải pháp cho vay ngang hàng của tổ chức tham gia cơ chế thử nghiệm</w:t>
            </w:r>
          </w:p>
        </w:tc>
        <w:tc>
          <w:tcPr>
            <w:tcW w:w="845" w:type="pct"/>
            <w:tcMar>
              <w:top w:w="100" w:type="dxa"/>
              <w:left w:w="100" w:type="dxa"/>
              <w:bottom w:w="100" w:type="dxa"/>
              <w:right w:w="100" w:type="dxa"/>
            </w:tcMar>
            <w:vAlign w:val="center"/>
          </w:tcPr>
          <w:p w14:paraId="2AC9CC42" w14:textId="37094841"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1AADD732" w14:textId="77777777" w:rsidR="001F6193" w:rsidRPr="00DB34A9" w:rsidRDefault="001F6193" w:rsidP="00260C6C">
            <w:pPr>
              <w:spacing w:before="80" w:after="80" w:line="26" w:lineRule="atLeast"/>
              <w:jc w:val="center"/>
              <w:rPr>
                <w:szCs w:val="28"/>
              </w:rPr>
            </w:pPr>
          </w:p>
        </w:tc>
      </w:tr>
      <w:tr w:rsidR="00DB34A9" w:rsidRPr="00DB34A9" w14:paraId="395E79C0" w14:textId="77777777" w:rsidTr="00A43DD5">
        <w:tc>
          <w:tcPr>
            <w:tcW w:w="615" w:type="pct"/>
            <w:tcMar>
              <w:top w:w="100" w:type="dxa"/>
              <w:left w:w="100" w:type="dxa"/>
              <w:bottom w:w="100" w:type="dxa"/>
              <w:right w:w="100" w:type="dxa"/>
            </w:tcMar>
            <w:vAlign w:val="center"/>
          </w:tcPr>
          <w:p w14:paraId="6985D83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EC5E664" w14:textId="14A1BD27"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công tác điều hành tỷ giá và phương án can thiệp thị trường trong nước</w:t>
            </w:r>
          </w:p>
        </w:tc>
        <w:tc>
          <w:tcPr>
            <w:tcW w:w="845" w:type="pct"/>
            <w:tcMar>
              <w:top w:w="100" w:type="dxa"/>
              <w:left w:w="100" w:type="dxa"/>
              <w:bottom w:w="100" w:type="dxa"/>
              <w:right w:w="100" w:type="dxa"/>
            </w:tcMar>
            <w:vAlign w:val="center"/>
          </w:tcPr>
          <w:p w14:paraId="19246DB0" w14:textId="51801ECD"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2590A6DF" w14:textId="6E92B50B" w:rsidR="001F6193" w:rsidRPr="00DB34A9" w:rsidRDefault="001F6193" w:rsidP="00260C6C">
            <w:pPr>
              <w:spacing w:before="80" w:after="80" w:line="26" w:lineRule="atLeast"/>
              <w:jc w:val="center"/>
              <w:rPr>
                <w:szCs w:val="28"/>
              </w:rPr>
            </w:pPr>
          </w:p>
        </w:tc>
      </w:tr>
      <w:tr w:rsidR="00DB34A9" w:rsidRPr="00DB34A9" w14:paraId="5EE4662A" w14:textId="77777777" w:rsidTr="00A43DD5">
        <w:tc>
          <w:tcPr>
            <w:tcW w:w="615" w:type="pct"/>
            <w:tcMar>
              <w:top w:w="100" w:type="dxa"/>
              <w:left w:w="100" w:type="dxa"/>
              <w:bottom w:w="100" w:type="dxa"/>
              <w:right w:w="100" w:type="dxa"/>
            </w:tcMar>
            <w:vAlign w:val="center"/>
          </w:tcPr>
          <w:p w14:paraId="36A946F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713AC33" w14:textId="6778E52E"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hoạt động nhận tiền gửi, phát hành chứng chỉ tiền gửi (sau khi kết thúc giao dịch)</w:t>
            </w:r>
          </w:p>
        </w:tc>
        <w:tc>
          <w:tcPr>
            <w:tcW w:w="845" w:type="pct"/>
            <w:tcMar>
              <w:top w:w="100" w:type="dxa"/>
              <w:left w:w="100" w:type="dxa"/>
              <w:bottom w:w="100" w:type="dxa"/>
              <w:right w:w="100" w:type="dxa"/>
            </w:tcMar>
            <w:vAlign w:val="center"/>
          </w:tcPr>
          <w:p w14:paraId="68C1E4C9" w14:textId="3D83D799" w:rsidR="001F6193" w:rsidRPr="00DB34A9" w:rsidRDefault="001F6193" w:rsidP="00260C6C">
            <w:pPr>
              <w:spacing w:before="80" w:after="80" w:line="26" w:lineRule="atLeast"/>
              <w:jc w:val="center"/>
              <w:rPr>
                <w:rFonts w:cs="Times New Roman"/>
                <w:szCs w:val="28"/>
              </w:rPr>
            </w:pPr>
            <w:r w:rsidRPr="00DB34A9">
              <w:rPr>
                <w:rFonts w:cs="Times New Roman"/>
                <w:szCs w:val="28"/>
              </w:rPr>
              <w:t>10</w:t>
            </w:r>
            <w:r w:rsidRPr="00DB34A9">
              <w:rPr>
                <w:rFonts w:cs="Times New Roman"/>
                <w:szCs w:val="28"/>
                <w:lang w:val="vi-VN"/>
              </w:rPr>
              <w:t xml:space="preserve"> năm</w:t>
            </w:r>
          </w:p>
        </w:tc>
        <w:tc>
          <w:tcPr>
            <w:tcW w:w="631" w:type="pct"/>
          </w:tcPr>
          <w:p w14:paraId="7172DF10" w14:textId="77777777" w:rsidR="001F6193" w:rsidRPr="00DB34A9" w:rsidRDefault="001F6193" w:rsidP="00260C6C">
            <w:pPr>
              <w:spacing w:before="80" w:after="80" w:line="26" w:lineRule="atLeast"/>
              <w:jc w:val="center"/>
              <w:rPr>
                <w:szCs w:val="28"/>
              </w:rPr>
            </w:pPr>
          </w:p>
        </w:tc>
      </w:tr>
      <w:tr w:rsidR="00DB34A9" w:rsidRPr="00DB34A9" w14:paraId="11E8875D" w14:textId="77777777" w:rsidTr="00A43DD5">
        <w:trPr>
          <w:trHeight w:val="283"/>
        </w:trPr>
        <w:tc>
          <w:tcPr>
            <w:tcW w:w="615" w:type="pct"/>
            <w:tcMar>
              <w:top w:w="100" w:type="dxa"/>
              <w:left w:w="100" w:type="dxa"/>
              <w:bottom w:w="100" w:type="dxa"/>
              <w:right w:w="100" w:type="dxa"/>
            </w:tcMar>
            <w:vAlign w:val="center"/>
          </w:tcPr>
          <w:p w14:paraId="201B06A2"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47DA46AC" w14:textId="4F3339F2" w:rsidR="001F6193" w:rsidRPr="00DB34A9" w:rsidRDefault="001F6193" w:rsidP="003801E0">
            <w:pPr>
              <w:spacing w:before="80" w:after="80" w:line="26" w:lineRule="atLeast"/>
              <w:jc w:val="both"/>
              <w:rPr>
                <w:rFonts w:cs="Times New Roman"/>
                <w:szCs w:val="28"/>
              </w:rPr>
            </w:pPr>
            <w:r w:rsidRPr="00DB34A9">
              <w:rPr>
                <w:rFonts w:cs="Times New Roman"/>
                <w:b/>
                <w:bCs/>
                <w:szCs w:val="28"/>
              </w:rPr>
              <w:t>III. Hồ sơ, tài liệu về hoạt động thanh toán</w:t>
            </w:r>
          </w:p>
        </w:tc>
        <w:tc>
          <w:tcPr>
            <w:tcW w:w="845" w:type="pct"/>
            <w:tcMar>
              <w:top w:w="100" w:type="dxa"/>
              <w:left w:w="100" w:type="dxa"/>
              <w:bottom w:w="100" w:type="dxa"/>
              <w:right w:w="100" w:type="dxa"/>
            </w:tcMar>
            <w:vAlign w:val="center"/>
          </w:tcPr>
          <w:p w14:paraId="1BD61BD0" w14:textId="7B42C9E9" w:rsidR="001F6193" w:rsidRPr="00DB34A9" w:rsidRDefault="001F6193" w:rsidP="00260C6C">
            <w:pPr>
              <w:spacing w:before="80" w:after="80" w:line="26" w:lineRule="atLeast"/>
              <w:jc w:val="center"/>
              <w:rPr>
                <w:rFonts w:cs="Times New Roman"/>
                <w:szCs w:val="28"/>
              </w:rPr>
            </w:pPr>
          </w:p>
        </w:tc>
        <w:tc>
          <w:tcPr>
            <w:tcW w:w="631" w:type="pct"/>
            <w:vAlign w:val="center"/>
          </w:tcPr>
          <w:p w14:paraId="7FF5C08B" w14:textId="23C58723" w:rsidR="001F6193" w:rsidRPr="00DB34A9" w:rsidRDefault="001F6193" w:rsidP="00260C6C">
            <w:pPr>
              <w:spacing w:before="80" w:after="80" w:line="26" w:lineRule="atLeast"/>
              <w:jc w:val="center"/>
              <w:rPr>
                <w:szCs w:val="28"/>
              </w:rPr>
            </w:pPr>
          </w:p>
        </w:tc>
      </w:tr>
      <w:tr w:rsidR="00DB34A9" w:rsidRPr="00DB34A9" w14:paraId="724A39F4" w14:textId="77777777" w:rsidTr="00A43DD5">
        <w:tc>
          <w:tcPr>
            <w:tcW w:w="615" w:type="pct"/>
            <w:tcMar>
              <w:top w:w="100" w:type="dxa"/>
              <w:left w:w="100" w:type="dxa"/>
              <w:bottom w:w="100" w:type="dxa"/>
              <w:right w:w="100" w:type="dxa"/>
            </w:tcMar>
            <w:vAlign w:val="center"/>
          </w:tcPr>
          <w:p w14:paraId="731164E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D5864F4" w14:textId="216EB450"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thu hồi và giám sát sử dụng mã tổ chức phát hành thẻ (mã PIN).</w:t>
            </w:r>
          </w:p>
        </w:tc>
        <w:tc>
          <w:tcPr>
            <w:tcW w:w="845" w:type="pct"/>
            <w:tcMar>
              <w:top w:w="100" w:type="dxa"/>
              <w:left w:w="100" w:type="dxa"/>
              <w:bottom w:w="100" w:type="dxa"/>
              <w:right w:w="100" w:type="dxa"/>
            </w:tcMar>
            <w:vAlign w:val="center"/>
          </w:tcPr>
          <w:p w14:paraId="4325D4A9" w14:textId="2F082972"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1D5C2027" w14:textId="7AC954A3" w:rsidR="001F6193" w:rsidRPr="00DB34A9" w:rsidRDefault="001F6193" w:rsidP="00260C6C">
            <w:pPr>
              <w:spacing w:before="80" w:after="80" w:line="26" w:lineRule="atLeast"/>
              <w:jc w:val="center"/>
              <w:rPr>
                <w:szCs w:val="28"/>
              </w:rPr>
            </w:pPr>
          </w:p>
        </w:tc>
      </w:tr>
      <w:tr w:rsidR="00DB34A9" w:rsidRPr="00DB34A9" w14:paraId="6B23D7F7" w14:textId="77777777" w:rsidTr="00A43DD5">
        <w:tc>
          <w:tcPr>
            <w:tcW w:w="615" w:type="pct"/>
            <w:tcMar>
              <w:top w:w="100" w:type="dxa"/>
              <w:left w:w="100" w:type="dxa"/>
              <w:bottom w:w="100" w:type="dxa"/>
              <w:right w:w="100" w:type="dxa"/>
            </w:tcMar>
            <w:vAlign w:val="center"/>
          </w:tcPr>
          <w:p w14:paraId="3AD1C41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C5C903B" w14:textId="6E09F6B8"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 xml:space="preserve">Hồ sơ cấp, cấp lại, </w:t>
            </w:r>
            <w:r w:rsidRPr="00DB34A9">
              <w:rPr>
                <w:rFonts w:cs="Times New Roman"/>
                <w:bCs/>
                <w:szCs w:val="28"/>
                <w:lang w:eastAsia="vi-VN"/>
              </w:rPr>
              <w:t>sửa đổi, bổ sung,</w:t>
            </w:r>
            <w:r w:rsidRPr="00DB34A9">
              <w:rPr>
                <w:rFonts w:cs="Times New Roman"/>
                <w:b/>
                <w:bCs/>
                <w:szCs w:val="28"/>
                <w:lang w:eastAsia="vi-VN"/>
              </w:rPr>
              <w:t xml:space="preserve"> </w:t>
            </w:r>
            <w:r w:rsidRPr="00DB34A9">
              <w:rPr>
                <w:rFonts w:cs="Times New Roman"/>
                <w:szCs w:val="28"/>
                <w:lang w:eastAsia="vi-VN"/>
              </w:rPr>
              <w:t xml:space="preserve">thu hồi giấy phép hoạt động cung ứng dịch vụ trung gian thanh toán </w:t>
            </w:r>
            <w:r w:rsidRPr="00DB34A9">
              <w:rPr>
                <w:rFonts w:cs="Times New Roman"/>
                <w:szCs w:val="28"/>
              </w:rPr>
              <w:t>(sau khi hết hiệu lực).</w:t>
            </w:r>
          </w:p>
        </w:tc>
        <w:tc>
          <w:tcPr>
            <w:tcW w:w="845" w:type="pct"/>
            <w:tcMar>
              <w:top w:w="100" w:type="dxa"/>
              <w:left w:w="100" w:type="dxa"/>
              <w:bottom w:w="100" w:type="dxa"/>
              <w:right w:w="100" w:type="dxa"/>
            </w:tcMar>
            <w:vAlign w:val="center"/>
          </w:tcPr>
          <w:p w14:paraId="2615F429" w14:textId="45BB5163"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3344A2BC" w14:textId="77777777" w:rsidR="001F6193" w:rsidRPr="00DB34A9" w:rsidRDefault="001F6193" w:rsidP="00260C6C">
            <w:pPr>
              <w:spacing w:before="80" w:after="80" w:line="26" w:lineRule="atLeast"/>
              <w:jc w:val="center"/>
              <w:rPr>
                <w:szCs w:val="28"/>
              </w:rPr>
            </w:pPr>
          </w:p>
        </w:tc>
      </w:tr>
      <w:tr w:rsidR="00DB34A9" w:rsidRPr="00DB34A9" w14:paraId="77651EC5" w14:textId="77777777" w:rsidTr="00A43DD5">
        <w:tc>
          <w:tcPr>
            <w:tcW w:w="615" w:type="pct"/>
            <w:tcMar>
              <w:top w:w="100" w:type="dxa"/>
              <w:left w:w="100" w:type="dxa"/>
              <w:bottom w:w="100" w:type="dxa"/>
              <w:right w:w="100" w:type="dxa"/>
            </w:tcMar>
            <w:vAlign w:val="center"/>
          </w:tcPr>
          <w:p w14:paraId="7CBEF87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54E17E3" w14:textId="09E2FEB6" w:rsidR="001F6193" w:rsidRPr="00DB34A9" w:rsidRDefault="001F6193" w:rsidP="003801E0">
            <w:pPr>
              <w:spacing w:before="80" w:after="80" w:line="26" w:lineRule="atLeast"/>
              <w:jc w:val="both"/>
              <w:rPr>
                <w:rFonts w:cs="Times New Roman"/>
                <w:szCs w:val="28"/>
              </w:rPr>
            </w:pPr>
            <w:r w:rsidRPr="00DB34A9">
              <w:rPr>
                <w:rFonts w:cs="Times New Roman"/>
                <w:szCs w:val="28"/>
              </w:rPr>
              <w:t>Hồ sơ tiếp nhận đăng ký và quản lý mẫu séc của các tổ chức cung ứng dịch vụ thanh toán (sau khi hết hiệu lực).</w:t>
            </w:r>
          </w:p>
        </w:tc>
        <w:tc>
          <w:tcPr>
            <w:tcW w:w="845" w:type="pct"/>
            <w:tcMar>
              <w:top w:w="100" w:type="dxa"/>
              <w:left w:w="100" w:type="dxa"/>
              <w:bottom w:w="100" w:type="dxa"/>
              <w:right w:w="100" w:type="dxa"/>
            </w:tcMar>
            <w:vAlign w:val="center"/>
          </w:tcPr>
          <w:p w14:paraId="5FF73DA6" w14:textId="414D682D"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2B04EF82" w14:textId="3DCA66D5" w:rsidR="001F6193" w:rsidRPr="00DB34A9" w:rsidRDefault="001F6193" w:rsidP="00260C6C">
            <w:pPr>
              <w:spacing w:before="80" w:after="80" w:line="26" w:lineRule="atLeast"/>
              <w:jc w:val="center"/>
              <w:rPr>
                <w:szCs w:val="28"/>
              </w:rPr>
            </w:pPr>
          </w:p>
        </w:tc>
      </w:tr>
      <w:tr w:rsidR="00DB34A9" w:rsidRPr="00DB34A9" w14:paraId="58C6BAC3" w14:textId="77777777" w:rsidTr="00A43DD5">
        <w:tc>
          <w:tcPr>
            <w:tcW w:w="615" w:type="pct"/>
            <w:tcMar>
              <w:top w:w="100" w:type="dxa"/>
              <w:left w:w="100" w:type="dxa"/>
              <w:bottom w:w="100" w:type="dxa"/>
              <w:right w:w="100" w:type="dxa"/>
            </w:tcMar>
            <w:vAlign w:val="center"/>
          </w:tcPr>
          <w:p w14:paraId="1F532AC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49D6D6F" w14:textId="5E6D764E"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thực hiện thủ tục in, điều chuyển và duyệt cung ứng séc cho các đơn vị trong hệ thống Ngân hàng Nhà nước.</w:t>
            </w:r>
          </w:p>
        </w:tc>
        <w:tc>
          <w:tcPr>
            <w:tcW w:w="845" w:type="pct"/>
            <w:tcMar>
              <w:top w:w="100" w:type="dxa"/>
              <w:left w:w="100" w:type="dxa"/>
              <w:bottom w:w="100" w:type="dxa"/>
              <w:right w:w="100" w:type="dxa"/>
            </w:tcMar>
            <w:vAlign w:val="center"/>
          </w:tcPr>
          <w:p w14:paraId="367C244D" w14:textId="1791A09D" w:rsidR="001F6193" w:rsidRPr="00DB34A9" w:rsidRDefault="001F6193" w:rsidP="00260C6C">
            <w:pPr>
              <w:spacing w:before="80" w:after="80" w:line="26" w:lineRule="atLeast"/>
              <w:jc w:val="center"/>
              <w:rPr>
                <w:rFonts w:cs="Times New Roman"/>
                <w:szCs w:val="28"/>
              </w:rPr>
            </w:pPr>
            <w:r w:rsidRPr="00DB34A9">
              <w:rPr>
                <w:rFonts w:cs="Times New Roman"/>
                <w:szCs w:val="28"/>
              </w:rPr>
              <w:t>30 năm</w:t>
            </w:r>
          </w:p>
        </w:tc>
        <w:tc>
          <w:tcPr>
            <w:tcW w:w="631" w:type="pct"/>
            <w:vAlign w:val="center"/>
          </w:tcPr>
          <w:p w14:paraId="538963CE" w14:textId="726B505B" w:rsidR="001F6193" w:rsidRPr="00DB34A9" w:rsidRDefault="001F6193" w:rsidP="00260C6C">
            <w:pPr>
              <w:spacing w:before="80" w:after="80" w:line="26" w:lineRule="atLeast"/>
              <w:jc w:val="center"/>
              <w:rPr>
                <w:szCs w:val="28"/>
              </w:rPr>
            </w:pPr>
          </w:p>
        </w:tc>
      </w:tr>
      <w:tr w:rsidR="00DB34A9" w:rsidRPr="00DB34A9" w14:paraId="0DB20A83" w14:textId="77777777" w:rsidTr="00A43DD5">
        <w:tc>
          <w:tcPr>
            <w:tcW w:w="615" w:type="pct"/>
            <w:tcMar>
              <w:top w:w="100" w:type="dxa"/>
              <w:left w:w="100" w:type="dxa"/>
              <w:bottom w:w="100" w:type="dxa"/>
              <w:right w:w="100" w:type="dxa"/>
            </w:tcMar>
            <w:vAlign w:val="center"/>
          </w:tcPr>
          <w:p w14:paraId="2604525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ED6D701" w14:textId="3F7E212E"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hoạt động giám sát công tác thanh toán.</w:t>
            </w:r>
          </w:p>
        </w:tc>
        <w:tc>
          <w:tcPr>
            <w:tcW w:w="845" w:type="pct"/>
            <w:tcMar>
              <w:top w:w="100" w:type="dxa"/>
              <w:left w:w="100" w:type="dxa"/>
              <w:bottom w:w="100" w:type="dxa"/>
              <w:right w:w="100" w:type="dxa"/>
            </w:tcMar>
            <w:vAlign w:val="center"/>
          </w:tcPr>
          <w:p w14:paraId="6302F237" w14:textId="7700C0BA"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313124F" w14:textId="5A7B4511" w:rsidR="001F6193" w:rsidRPr="00DB34A9" w:rsidRDefault="001F6193" w:rsidP="00260C6C">
            <w:pPr>
              <w:spacing w:before="80" w:after="80" w:line="26" w:lineRule="atLeast"/>
              <w:jc w:val="center"/>
              <w:rPr>
                <w:szCs w:val="28"/>
              </w:rPr>
            </w:pPr>
          </w:p>
        </w:tc>
      </w:tr>
      <w:tr w:rsidR="00DB34A9" w:rsidRPr="00DB34A9" w14:paraId="1A1525CA" w14:textId="77777777" w:rsidTr="00A43DD5">
        <w:tc>
          <w:tcPr>
            <w:tcW w:w="615" w:type="pct"/>
            <w:tcMar>
              <w:top w:w="100" w:type="dxa"/>
              <w:left w:w="100" w:type="dxa"/>
              <w:bottom w:w="100" w:type="dxa"/>
              <w:right w:w="100" w:type="dxa"/>
            </w:tcMar>
            <w:vAlign w:val="center"/>
          </w:tcPr>
          <w:p w14:paraId="72117E2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4216953" w14:textId="4793DF54" w:rsidR="001F6193" w:rsidRPr="00DB34A9" w:rsidRDefault="001F6193" w:rsidP="003801E0">
            <w:pPr>
              <w:spacing w:before="80" w:after="80" w:line="26" w:lineRule="atLeast"/>
              <w:jc w:val="both"/>
              <w:rPr>
                <w:rFonts w:cs="Times New Roman"/>
                <w:szCs w:val="28"/>
              </w:rPr>
            </w:pPr>
            <w:r w:rsidRPr="00DB34A9">
              <w:rPr>
                <w:rFonts w:cs="Times New Roman"/>
                <w:szCs w:val="28"/>
              </w:rPr>
              <w:t>Hồ sơ chấp thuận tham gia thanh toán bù trừ điện tử (sau khi kết thúc hoạt động).</w:t>
            </w:r>
          </w:p>
        </w:tc>
        <w:tc>
          <w:tcPr>
            <w:tcW w:w="845" w:type="pct"/>
            <w:tcMar>
              <w:top w:w="100" w:type="dxa"/>
              <w:left w:w="100" w:type="dxa"/>
              <w:bottom w:w="100" w:type="dxa"/>
              <w:right w:w="100" w:type="dxa"/>
            </w:tcMar>
            <w:vAlign w:val="center"/>
          </w:tcPr>
          <w:p w14:paraId="30D24FD3" w14:textId="7AB23059"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0F4D0DC0" w14:textId="521A4FD1" w:rsidR="001F6193" w:rsidRPr="00DB34A9" w:rsidRDefault="001F6193" w:rsidP="00260C6C">
            <w:pPr>
              <w:spacing w:before="80" w:after="80" w:line="26" w:lineRule="atLeast"/>
              <w:jc w:val="center"/>
              <w:rPr>
                <w:szCs w:val="28"/>
              </w:rPr>
            </w:pPr>
          </w:p>
        </w:tc>
      </w:tr>
      <w:tr w:rsidR="00DB34A9" w:rsidRPr="00DB34A9" w14:paraId="6C0AFDD6" w14:textId="77777777" w:rsidTr="00A43DD5">
        <w:tc>
          <w:tcPr>
            <w:tcW w:w="615" w:type="pct"/>
            <w:tcMar>
              <w:top w:w="100" w:type="dxa"/>
              <w:left w:w="100" w:type="dxa"/>
              <w:bottom w:w="100" w:type="dxa"/>
              <w:right w:w="100" w:type="dxa"/>
            </w:tcMar>
            <w:vAlign w:val="center"/>
          </w:tcPr>
          <w:p w14:paraId="7EFAAA3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1617644" w14:textId="0D22264D"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giấy chứng nhận mở tài khoản thanh toán tại Ngân hàng Nhà nước (sau khi hết hiệu lực).</w:t>
            </w:r>
          </w:p>
        </w:tc>
        <w:tc>
          <w:tcPr>
            <w:tcW w:w="845" w:type="pct"/>
            <w:tcMar>
              <w:top w:w="100" w:type="dxa"/>
              <w:left w:w="100" w:type="dxa"/>
              <w:bottom w:w="100" w:type="dxa"/>
              <w:right w:w="100" w:type="dxa"/>
            </w:tcMar>
            <w:vAlign w:val="center"/>
          </w:tcPr>
          <w:p w14:paraId="43031101" w14:textId="6A53FDE8"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67B02868" w14:textId="60DC8546" w:rsidR="001F6193" w:rsidRPr="00DB34A9" w:rsidRDefault="001F6193" w:rsidP="00260C6C">
            <w:pPr>
              <w:spacing w:before="80" w:after="80" w:line="26" w:lineRule="atLeast"/>
              <w:jc w:val="center"/>
              <w:rPr>
                <w:szCs w:val="28"/>
              </w:rPr>
            </w:pPr>
          </w:p>
        </w:tc>
      </w:tr>
      <w:tr w:rsidR="00DB34A9" w:rsidRPr="00DB34A9" w14:paraId="1E4E6DCC" w14:textId="77777777" w:rsidTr="00A43DD5">
        <w:tc>
          <w:tcPr>
            <w:tcW w:w="615" w:type="pct"/>
            <w:tcMar>
              <w:top w:w="100" w:type="dxa"/>
              <w:left w:w="100" w:type="dxa"/>
              <w:bottom w:w="100" w:type="dxa"/>
              <w:right w:w="100" w:type="dxa"/>
            </w:tcMar>
            <w:vAlign w:val="center"/>
          </w:tcPr>
          <w:p w14:paraId="0928628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D58DB3D" w14:textId="5060E158"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phép, đình chỉ hoạt động thanh toán của các tổ chức tín dụng và các tổ chức khác (sau khi kết thúc hoạt động).</w:t>
            </w:r>
          </w:p>
        </w:tc>
        <w:tc>
          <w:tcPr>
            <w:tcW w:w="845" w:type="pct"/>
            <w:tcMar>
              <w:top w:w="100" w:type="dxa"/>
              <w:left w:w="100" w:type="dxa"/>
              <w:bottom w:w="100" w:type="dxa"/>
              <w:right w:w="100" w:type="dxa"/>
            </w:tcMar>
            <w:vAlign w:val="center"/>
          </w:tcPr>
          <w:p w14:paraId="04DF9937" w14:textId="51AC0A4D"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10595BF" w14:textId="5B7F82E7" w:rsidR="001F6193" w:rsidRPr="00DB34A9" w:rsidRDefault="001F6193" w:rsidP="00260C6C">
            <w:pPr>
              <w:spacing w:before="80" w:after="80" w:line="26" w:lineRule="atLeast"/>
              <w:jc w:val="center"/>
              <w:rPr>
                <w:szCs w:val="28"/>
              </w:rPr>
            </w:pPr>
          </w:p>
        </w:tc>
      </w:tr>
      <w:tr w:rsidR="00DB34A9" w:rsidRPr="00DB34A9" w14:paraId="0930BA49" w14:textId="77777777" w:rsidTr="00A43DD5">
        <w:tc>
          <w:tcPr>
            <w:tcW w:w="615" w:type="pct"/>
            <w:tcMar>
              <w:top w:w="100" w:type="dxa"/>
              <w:left w:w="100" w:type="dxa"/>
              <w:bottom w:w="100" w:type="dxa"/>
              <w:right w:w="100" w:type="dxa"/>
            </w:tcMar>
            <w:vAlign w:val="center"/>
          </w:tcPr>
          <w:p w14:paraId="7DF1390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A26865C" w14:textId="2E0FAD21" w:rsidR="001F6193" w:rsidRPr="00DB34A9" w:rsidRDefault="001F6193" w:rsidP="003801E0">
            <w:pPr>
              <w:spacing w:before="80" w:after="80" w:line="26" w:lineRule="atLeast"/>
              <w:jc w:val="both"/>
              <w:rPr>
                <w:rFonts w:cs="Times New Roman"/>
                <w:szCs w:val="28"/>
              </w:rPr>
            </w:pPr>
            <w:r w:rsidRPr="00DB34A9">
              <w:rPr>
                <w:rFonts w:cs="Times New Roman"/>
                <w:iCs/>
                <w:szCs w:val="28"/>
              </w:rPr>
              <w:t>Hồ sơ xử lý vướng mắc, kiến nghị phát sinh trong lĩnh vực thanh toán</w:t>
            </w:r>
            <w:r w:rsidRPr="00DB34A9">
              <w:rPr>
                <w:rFonts w:cs="Times New Roman"/>
                <w:szCs w:val="28"/>
              </w:rPr>
              <w:t>.</w:t>
            </w:r>
          </w:p>
        </w:tc>
        <w:tc>
          <w:tcPr>
            <w:tcW w:w="845" w:type="pct"/>
            <w:tcMar>
              <w:top w:w="100" w:type="dxa"/>
              <w:left w:w="100" w:type="dxa"/>
              <w:bottom w:w="100" w:type="dxa"/>
              <w:right w:w="100" w:type="dxa"/>
            </w:tcMar>
            <w:vAlign w:val="center"/>
          </w:tcPr>
          <w:p w14:paraId="22FD3AC9" w14:textId="61DC0C92"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67C4EFCF" w14:textId="77777777" w:rsidR="001F6193" w:rsidRPr="00DB34A9" w:rsidRDefault="001F6193" w:rsidP="00260C6C">
            <w:pPr>
              <w:spacing w:before="80" w:after="80" w:line="26" w:lineRule="atLeast"/>
              <w:jc w:val="center"/>
              <w:rPr>
                <w:szCs w:val="28"/>
              </w:rPr>
            </w:pPr>
          </w:p>
        </w:tc>
      </w:tr>
      <w:tr w:rsidR="00DB34A9" w:rsidRPr="00DB34A9" w14:paraId="279A7CE0" w14:textId="77777777" w:rsidTr="00A43DD5">
        <w:tc>
          <w:tcPr>
            <w:tcW w:w="615" w:type="pct"/>
            <w:tcMar>
              <w:top w:w="100" w:type="dxa"/>
              <w:left w:w="100" w:type="dxa"/>
              <w:bottom w:w="100" w:type="dxa"/>
              <w:right w:w="100" w:type="dxa"/>
            </w:tcMar>
            <w:vAlign w:val="center"/>
          </w:tcPr>
          <w:p w14:paraId="7B9858F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E9A1D21" w14:textId="5DCCFE9D" w:rsidR="001F6193" w:rsidRPr="00DB34A9" w:rsidRDefault="001F6193" w:rsidP="003801E0">
            <w:pPr>
              <w:spacing w:before="80" w:after="80" w:line="26" w:lineRule="atLeast"/>
              <w:jc w:val="both"/>
              <w:rPr>
                <w:rFonts w:cs="Times New Roman"/>
                <w:szCs w:val="28"/>
              </w:rPr>
            </w:pPr>
            <w:r w:rsidRPr="00DB34A9">
              <w:rPr>
                <w:rFonts w:cs="Times New Roman"/>
                <w:szCs w:val="28"/>
              </w:rPr>
              <w:t>Hồ sơ quản lý việc sử dụng các ký hiệu mật, mã, ký hiệu nội dung nghiệp vụ, chữ ký điện tử và các ký hiệu khác dùng trong thanh toán (sau khi hết hiệu lực).</w:t>
            </w:r>
          </w:p>
        </w:tc>
        <w:tc>
          <w:tcPr>
            <w:tcW w:w="845" w:type="pct"/>
            <w:tcMar>
              <w:top w:w="100" w:type="dxa"/>
              <w:left w:w="100" w:type="dxa"/>
              <w:bottom w:w="100" w:type="dxa"/>
              <w:right w:w="100" w:type="dxa"/>
            </w:tcMar>
            <w:vAlign w:val="center"/>
          </w:tcPr>
          <w:p w14:paraId="195C385B" w14:textId="610CC3C8" w:rsidR="001F6193" w:rsidRPr="00DB34A9" w:rsidRDefault="001F6193" w:rsidP="00260C6C">
            <w:pPr>
              <w:spacing w:before="80" w:after="80" w:line="26" w:lineRule="atLeast"/>
              <w:jc w:val="center"/>
              <w:rPr>
                <w:rFonts w:cs="Times New Roman"/>
                <w:szCs w:val="28"/>
              </w:rPr>
            </w:pPr>
            <w:r w:rsidRPr="00DB34A9">
              <w:rPr>
                <w:rFonts w:cs="Times New Roman"/>
                <w:szCs w:val="28"/>
              </w:rPr>
              <w:t>15 năm</w:t>
            </w:r>
          </w:p>
        </w:tc>
        <w:tc>
          <w:tcPr>
            <w:tcW w:w="631" w:type="pct"/>
            <w:vAlign w:val="center"/>
          </w:tcPr>
          <w:p w14:paraId="01EACBD6" w14:textId="06F2509D" w:rsidR="001F6193" w:rsidRPr="00DB34A9" w:rsidRDefault="001F6193" w:rsidP="00260C6C">
            <w:pPr>
              <w:spacing w:before="80" w:after="80" w:line="26" w:lineRule="atLeast"/>
              <w:jc w:val="center"/>
              <w:rPr>
                <w:szCs w:val="28"/>
              </w:rPr>
            </w:pPr>
          </w:p>
        </w:tc>
      </w:tr>
      <w:tr w:rsidR="00DB34A9" w:rsidRPr="00DB34A9" w14:paraId="534BBD22" w14:textId="77777777" w:rsidTr="00A43DD5">
        <w:tc>
          <w:tcPr>
            <w:tcW w:w="615" w:type="pct"/>
            <w:tcMar>
              <w:top w:w="100" w:type="dxa"/>
              <w:left w:w="100" w:type="dxa"/>
              <w:bottom w:w="100" w:type="dxa"/>
              <w:right w:w="100" w:type="dxa"/>
            </w:tcMar>
            <w:vAlign w:val="center"/>
          </w:tcPr>
          <w:p w14:paraId="307CE20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1F8C944" w14:textId="731524F1" w:rsidR="001F6193" w:rsidRPr="00DB34A9" w:rsidRDefault="001F6193" w:rsidP="003801E0">
            <w:pPr>
              <w:spacing w:before="80" w:after="80" w:line="26" w:lineRule="atLeast"/>
              <w:jc w:val="both"/>
              <w:rPr>
                <w:rFonts w:cs="Times New Roman"/>
                <w:szCs w:val="28"/>
              </w:rPr>
            </w:pPr>
            <w:r w:rsidRPr="00DB34A9">
              <w:rPr>
                <w:rFonts w:cs="Times New Roman"/>
                <w:szCs w:val="28"/>
              </w:rPr>
              <w:t>Hồ sơ triển khai, phát triển các hệ thống thanh toán, quản lý việc phát hành và sử dụng các phương tiện thanh toán và dịch vụ thanh toán không dùng tiền mặt.</w:t>
            </w:r>
          </w:p>
        </w:tc>
        <w:tc>
          <w:tcPr>
            <w:tcW w:w="845" w:type="pct"/>
            <w:tcMar>
              <w:top w:w="100" w:type="dxa"/>
              <w:left w:w="100" w:type="dxa"/>
              <w:bottom w:w="100" w:type="dxa"/>
              <w:right w:w="100" w:type="dxa"/>
            </w:tcMar>
            <w:vAlign w:val="center"/>
          </w:tcPr>
          <w:p w14:paraId="004E068E" w14:textId="16A26BB6"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4C5E28B0" w14:textId="48A46B26" w:rsidR="001F6193" w:rsidRPr="00DB34A9" w:rsidRDefault="001F6193" w:rsidP="00260C6C">
            <w:pPr>
              <w:spacing w:before="80" w:after="80" w:line="26" w:lineRule="atLeast"/>
              <w:jc w:val="center"/>
              <w:rPr>
                <w:szCs w:val="28"/>
              </w:rPr>
            </w:pPr>
          </w:p>
        </w:tc>
      </w:tr>
      <w:tr w:rsidR="00DB34A9" w:rsidRPr="00DB34A9" w14:paraId="74347470" w14:textId="77777777" w:rsidTr="00A43DD5">
        <w:tc>
          <w:tcPr>
            <w:tcW w:w="615" w:type="pct"/>
            <w:tcMar>
              <w:top w:w="100" w:type="dxa"/>
              <w:left w:w="100" w:type="dxa"/>
              <w:bottom w:w="100" w:type="dxa"/>
              <w:right w:w="100" w:type="dxa"/>
            </w:tcMar>
            <w:vAlign w:val="center"/>
          </w:tcPr>
          <w:p w14:paraId="48F190A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6461CEB" w14:textId="6DC1D2C1"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kiểm tra theo dõi việc chấp hành cơ chế, chính sách, chế độ về thanh toán của các đơn vị, các tổ chức cung ứng dịch vụ thanh toán, các tổ chức cung ứng dịch vụ trung gian thanh toán.</w:t>
            </w:r>
          </w:p>
        </w:tc>
        <w:tc>
          <w:tcPr>
            <w:tcW w:w="845" w:type="pct"/>
            <w:tcMar>
              <w:top w:w="100" w:type="dxa"/>
              <w:left w:w="100" w:type="dxa"/>
              <w:bottom w:w="100" w:type="dxa"/>
              <w:right w:w="100" w:type="dxa"/>
            </w:tcMar>
            <w:vAlign w:val="center"/>
          </w:tcPr>
          <w:p w14:paraId="7AD0588E" w14:textId="255A15C3"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25E24316" w14:textId="2834A4C9" w:rsidR="001F6193" w:rsidRPr="00DB34A9" w:rsidRDefault="001F6193" w:rsidP="00260C6C">
            <w:pPr>
              <w:spacing w:before="80" w:after="80" w:line="26" w:lineRule="atLeast"/>
              <w:jc w:val="center"/>
              <w:rPr>
                <w:szCs w:val="28"/>
              </w:rPr>
            </w:pPr>
          </w:p>
        </w:tc>
      </w:tr>
      <w:tr w:rsidR="00DB34A9" w:rsidRPr="00DB34A9" w14:paraId="65C06505" w14:textId="77777777" w:rsidTr="00A43DD5">
        <w:tc>
          <w:tcPr>
            <w:tcW w:w="615" w:type="pct"/>
            <w:tcMar>
              <w:top w:w="100" w:type="dxa"/>
              <w:left w:w="100" w:type="dxa"/>
              <w:bottom w:w="100" w:type="dxa"/>
              <w:right w:w="100" w:type="dxa"/>
            </w:tcMar>
            <w:vAlign w:val="center"/>
          </w:tcPr>
          <w:p w14:paraId="45414D1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536E67B" w14:textId="346BB905"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thẩm định đề án, dự án chương trình kế hoạch phát triển sản phẩm dịch vụ, phương thức thanh toán mới của các tổ chức được Ngân hàng Nhà nước chấp thuận.</w:t>
            </w:r>
          </w:p>
        </w:tc>
        <w:tc>
          <w:tcPr>
            <w:tcW w:w="845" w:type="pct"/>
            <w:tcMar>
              <w:top w:w="100" w:type="dxa"/>
              <w:left w:w="100" w:type="dxa"/>
              <w:bottom w:w="100" w:type="dxa"/>
              <w:right w:w="100" w:type="dxa"/>
            </w:tcMar>
            <w:vAlign w:val="center"/>
          </w:tcPr>
          <w:p w14:paraId="5635044E" w14:textId="27F6573C"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4AF2F57C" w14:textId="77777777" w:rsidR="001F6193" w:rsidRPr="00DB34A9" w:rsidRDefault="001F6193" w:rsidP="00260C6C">
            <w:pPr>
              <w:spacing w:before="80" w:after="80" w:line="26" w:lineRule="atLeast"/>
              <w:jc w:val="center"/>
              <w:rPr>
                <w:szCs w:val="28"/>
              </w:rPr>
            </w:pPr>
          </w:p>
        </w:tc>
      </w:tr>
      <w:tr w:rsidR="00DB34A9" w:rsidRPr="00DB34A9" w14:paraId="01583972" w14:textId="77777777" w:rsidTr="00A43DD5">
        <w:tc>
          <w:tcPr>
            <w:tcW w:w="615" w:type="pct"/>
            <w:tcMar>
              <w:top w:w="100" w:type="dxa"/>
              <w:left w:w="100" w:type="dxa"/>
              <w:bottom w:w="100" w:type="dxa"/>
              <w:right w:w="100" w:type="dxa"/>
            </w:tcMar>
            <w:vAlign w:val="center"/>
          </w:tcPr>
          <w:p w14:paraId="13F8681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BBE05BC" w14:textId="55BDDEBE"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tài liệu về công tác quản lý hoạt động chuyển đổi số ngành ngân hàng</w:t>
            </w:r>
          </w:p>
        </w:tc>
        <w:tc>
          <w:tcPr>
            <w:tcW w:w="845" w:type="pct"/>
            <w:tcMar>
              <w:top w:w="100" w:type="dxa"/>
              <w:left w:w="100" w:type="dxa"/>
              <w:bottom w:w="100" w:type="dxa"/>
              <w:right w:w="100" w:type="dxa"/>
            </w:tcMar>
            <w:vAlign w:val="center"/>
          </w:tcPr>
          <w:p w14:paraId="03EECCCD" w14:textId="3D27DE84"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10 năm</w:t>
            </w:r>
          </w:p>
        </w:tc>
        <w:tc>
          <w:tcPr>
            <w:tcW w:w="631" w:type="pct"/>
          </w:tcPr>
          <w:p w14:paraId="7B337D3B" w14:textId="77777777" w:rsidR="001F6193" w:rsidRPr="00DB34A9" w:rsidRDefault="001F6193" w:rsidP="00260C6C">
            <w:pPr>
              <w:spacing w:before="80" w:after="80" w:line="26" w:lineRule="atLeast"/>
              <w:jc w:val="center"/>
              <w:rPr>
                <w:szCs w:val="28"/>
              </w:rPr>
            </w:pPr>
          </w:p>
        </w:tc>
      </w:tr>
      <w:tr w:rsidR="00DB34A9" w:rsidRPr="00DB34A9" w14:paraId="455B4CAD" w14:textId="77777777" w:rsidTr="00A43DD5">
        <w:tc>
          <w:tcPr>
            <w:tcW w:w="615" w:type="pct"/>
            <w:tcMar>
              <w:top w:w="100" w:type="dxa"/>
              <w:left w:w="100" w:type="dxa"/>
              <w:bottom w:w="100" w:type="dxa"/>
              <w:right w:w="100" w:type="dxa"/>
            </w:tcMar>
            <w:vAlign w:val="center"/>
          </w:tcPr>
          <w:p w14:paraId="35EBCFF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2951D81" w14:textId="63F97E96"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tham gia các hệ thống thanh toán quốc tế của ngân hàng thương mại, chi nhánh ngân hàng nước ngoài (sau khi chấm dứt việc tham gia)</w:t>
            </w:r>
          </w:p>
        </w:tc>
        <w:tc>
          <w:tcPr>
            <w:tcW w:w="845" w:type="pct"/>
            <w:tcMar>
              <w:top w:w="100" w:type="dxa"/>
              <w:left w:w="100" w:type="dxa"/>
              <w:bottom w:w="100" w:type="dxa"/>
              <w:right w:w="100" w:type="dxa"/>
            </w:tcMar>
            <w:vAlign w:val="center"/>
          </w:tcPr>
          <w:p w14:paraId="1D99A63F" w14:textId="6D0E09F9"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2A8B8432" w14:textId="4ECD78EE" w:rsidR="001F6193" w:rsidRPr="00DB34A9" w:rsidRDefault="001F6193" w:rsidP="00260C6C">
            <w:pPr>
              <w:spacing w:before="80" w:after="80" w:line="26" w:lineRule="atLeast"/>
              <w:jc w:val="center"/>
              <w:rPr>
                <w:szCs w:val="28"/>
              </w:rPr>
            </w:pPr>
          </w:p>
        </w:tc>
      </w:tr>
      <w:tr w:rsidR="00DB34A9" w:rsidRPr="00DB34A9" w14:paraId="2ACEAF39" w14:textId="77777777" w:rsidTr="00A43DD5">
        <w:tc>
          <w:tcPr>
            <w:tcW w:w="615" w:type="pct"/>
            <w:tcMar>
              <w:top w:w="100" w:type="dxa"/>
              <w:left w:w="100" w:type="dxa"/>
              <w:bottom w:w="100" w:type="dxa"/>
              <w:right w:w="100" w:type="dxa"/>
            </w:tcMar>
            <w:vAlign w:val="center"/>
          </w:tcPr>
          <w:p w14:paraId="06B674E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20B04493" w14:textId="25FD5CE8"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tài liệu về hợp tác quốc tế trong lĩnh vực thanh toán và ngân hàng số</w:t>
            </w:r>
          </w:p>
        </w:tc>
        <w:tc>
          <w:tcPr>
            <w:tcW w:w="845" w:type="pct"/>
            <w:tcMar>
              <w:top w:w="100" w:type="dxa"/>
              <w:left w:w="100" w:type="dxa"/>
              <w:bottom w:w="100" w:type="dxa"/>
              <w:right w:w="100" w:type="dxa"/>
            </w:tcMar>
            <w:vAlign w:val="center"/>
          </w:tcPr>
          <w:p w14:paraId="25436FC7" w14:textId="0C5B761C"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2723FDDC" w14:textId="77777777" w:rsidR="001F6193" w:rsidRPr="00DB34A9" w:rsidRDefault="001F6193" w:rsidP="00260C6C">
            <w:pPr>
              <w:spacing w:before="80" w:after="80" w:line="26" w:lineRule="atLeast"/>
              <w:jc w:val="center"/>
              <w:rPr>
                <w:szCs w:val="28"/>
              </w:rPr>
            </w:pPr>
          </w:p>
        </w:tc>
      </w:tr>
      <w:tr w:rsidR="00DB34A9" w:rsidRPr="00DB34A9" w14:paraId="628EDA03" w14:textId="77777777" w:rsidTr="00A43DD5">
        <w:tc>
          <w:tcPr>
            <w:tcW w:w="615" w:type="pct"/>
            <w:tcMar>
              <w:top w:w="100" w:type="dxa"/>
              <w:left w:w="100" w:type="dxa"/>
              <w:bottom w:w="100" w:type="dxa"/>
              <w:right w:w="100" w:type="dxa"/>
            </w:tcMar>
            <w:vAlign w:val="center"/>
          </w:tcPr>
          <w:p w14:paraId="25871D5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4B7DE8AD" w14:textId="350C764C"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tiếp nhận thông báo mẫu thẻ phát hành, ngừng phát hành thêm loại thẻ đã phát hành do các tổ chức phát hành thẻ gửi</w:t>
            </w:r>
          </w:p>
        </w:tc>
        <w:tc>
          <w:tcPr>
            <w:tcW w:w="845" w:type="pct"/>
            <w:tcMar>
              <w:top w:w="100" w:type="dxa"/>
              <w:left w:w="100" w:type="dxa"/>
              <w:bottom w:w="100" w:type="dxa"/>
              <w:right w:w="100" w:type="dxa"/>
            </w:tcMar>
            <w:vAlign w:val="center"/>
          </w:tcPr>
          <w:p w14:paraId="38540CAA" w14:textId="702E78F4"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10 năm</w:t>
            </w:r>
          </w:p>
        </w:tc>
        <w:tc>
          <w:tcPr>
            <w:tcW w:w="631" w:type="pct"/>
          </w:tcPr>
          <w:p w14:paraId="0B76AB1B" w14:textId="77777777" w:rsidR="001F6193" w:rsidRPr="00DB34A9" w:rsidRDefault="001F6193" w:rsidP="00260C6C">
            <w:pPr>
              <w:spacing w:before="80" w:after="80" w:line="26" w:lineRule="atLeast"/>
              <w:jc w:val="center"/>
              <w:rPr>
                <w:szCs w:val="28"/>
              </w:rPr>
            </w:pPr>
          </w:p>
        </w:tc>
      </w:tr>
      <w:tr w:rsidR="00DB34A9" w:rsidRPr="00DB34A9" w14:paraId="1744BDAA" w14:textId="77777777" w:rsidTr="00A43DD5">
        <w:tc>
          <w:tcPr>
            <w:tcW w:w="615" w:type="pct"/>
            <w:tcMar>
              <w:top w:w="100" w:type="dxa"/>
              <w:left w:w="100" w:type="dxa"/>
              <w:bottom w:w="100" w:type="dxa"/>
              <w:right w:w="100" w:type="dxa"/>
            </w:tcMar>
            <w:vAlign w:val="center"/>
          </w:tcPr>
          <w:p w14:paraId="66B14DA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AFC34E4" w14:textId="43241252"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tài liệu về triển khai Nghị định quy định về Cơ chế thử nghiệm có kiểm soát trong lĩnh vực ngân hàng đối với giải pháp Chấm điểm tín dụng và Chia sẻ dữ liệu qua giao diện lập trình ứng dụng mở (Open API).</w:t>
            </w:r>
          </w:p>
        </w:tc>
        <w:tc>
          <w:tcPr>
            <w:tcW w:w="845" w:type="pct"/>
            <w:tcMar>
              <w:top w:w="100" w:type="dxa"/>
              <w:left w:w="100" w:type="dxa"/>
              <w:bottom w:w="100" w:type="dxa"/>
              <w:right w:w="100" w:type="dxa"/>
            </w:tcMar>
            <w:vAlign w:val="center"/>
          </w:tcPr>
          <w:p w14:paraId="7885DE06" w14:textId="75F7E0F1"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10 năm</w:t>
            </w:r>
          </w:p>
        </w:tc>
        <w:tc>
          <w:tcPr>
            <w:tcW w:w="631" w:type="pct"/>
          </w:tcPr>
          <w:p w14:paraId="42A38C28" w14:textId="3AFC35EE" w:rsidR="001F6193" w:rsidRPr="00DB34A9" w:rsidRDefault="001F6193" w:rsidP="00260C6C">
            <w:pPr>
              <w:spacing w:before="80" w:after="80" w:line="26" w:lineRule="atLeast"/>
              <w:jc w:val="center"/>
              <w:rPr>
                <w:szCs w:val="28"/>
              </w:rPr>
            </w:pPr>
          </w:p>
        </w:tc>
      </w:tr>
      <w:tr w:rsidR="00DB34A9" w:rsidRPr="00DB34A9" w14:paraId="6C437E57" w14:textId="77777777" w:rsidTr="00A43DD5">
        <w:tc>
          <w:tcPr>
            <w:tcW w:w="615" w:type="pct"/>
            <w:tcMar>
              <w:top w:w="100" w:type="dxa"/>
              <w:left w:w="100" w:type="dxa"/>
              <w:bottom w:w="100" w:type="dxa"/>
              <w:right w:w="100" w:type="dxa"/>
            </w:tcMar>
            <w:vAlign w:val="center"/>
          </w:tcPr>
          <w:p w14:paraId="5EDE95E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1C2A702E" w14:textId="037127C4"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 xml:space="preserve">Hồ sơ giám sát triển khai thử nghiệm giải pháp Chấm điểm tín dụng và Chia sẻ dữ liệu qua giao diện lập trình ứng dụng mở (Open API) của tổ chức tham gia Cơ chế thử nghiệm. </w:t>
            </w:r>
          </w:p>
        </w:tc>
        <w:tc>
          <w:tcPr>
            <w:tcW w:w="845" w:type="pct"/>
            <w:tcMar>
              <w:top w:w="100" w:type="dxa"/>
              <w:left w:w="100" w:type="dxa"/>
              <w:bottom w:w="100" w:type="dxa"/>
              <w:right w:w="100" w:type="dxa"/>
            </w:tcMar>
            <w:vAlign w:val="center"/>
          </w:tcPr>
          <w:p w14:paraId="231E4857" w14:textId="10EE94AB"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10 năm</w:t>
            </w:r>
          </w:p>
        </w:tc>
        <w:tc>
          <w:tcPr>
            <w:tcW w:w="631" w:type="pct"/>
          </w:tcPr>
          <w:p w14:paraId="5BC9EAD9" w14:textId="77777777" w:rsidR="001F6193" w:rsidRPr="00DB34A9" w:rsidRDefault="001F6193" w:rsidP="00260C6C">
            <w:pPr>
              <w:spacing w:before="80" w:after="80" w:line="26" w:lineRule="atLeast"/>
              <w:jc w:val="center"/>
              <w:rPr>
                <w:szCs w:val="28"/>
              </w:rPr>
            </w:pPr>
          </w:p>
        </w:tc>
      </w:tr>
      <w:tr w:rsidR="00DB34A9" w:rsidRPr="00DB34A9" w14:paraId="4F16A446" w14:textId="77777777" w:rsidTr="00A43DD5">
        <w:tc>
          <w:tcPr>
            <w:tcW w:w="615" w:type="pct"/>
            <w:tcMar>
              <w:top w:w="100" w:type="dxa"/>
              <w:left w:w="100" w:type="dxa"/>
              <w:bottom w:w="100" w:type="dxa"/>
              <w:right w:w="100" w:type="dxa"/>
            </w:tcMar>
            <w:vAlign w:val="center"/>
          </w:tcPr>
          <w:p w14:paraId="0C47D2F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A7563BD" w14:textId="0334778B"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 xml:space="preserve">Hồ sơ đăng ký mẫu séc của các tổ chức cung ứng dịch vụ thanh toán </w:t>
            </w:r>
          </w:p>
        </w:tc>
        <w:tc>
          <w:tcPr>
            <w:tcW w:w="845" w:type="pct"/>
            <w:tcMar>
              <w:top w:w="100" w:type="dxa"/>
              <w:left w:w="100" w:type="dxa"/>
              <w:bottom w:w="100" w:type="dxa"/>
              <w:right w:w="100" w:type="dxa"/>
            </w:tcMar>
            <w:vAlign w:val="center"/>
          </w:tcPr>
          <w:p w14:paraId="448015DD" w14:textId="77ECCDD9"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vAlign w:val="center"/>
          </w:tcPr>
          <w:p w14:paraId="00D38EB7" w14:textId="0F024372" w:rsidR="001F6193" w:rsidRPr="00DB34A9" w:rsidRDefault="001F6193" w:rsidP="00260C6C">
            <w:pPr>
              <w:spacing w:before="80" w:after="80" w:line="26" w:lineRule="atLeast"/>
              <w:jc w:val="center"/>
              <w:rPr>
                <w:szCs w:val="28"/>
              </w:rPr>
            </w:pPr>
          </w:p>
        </w:tc>
      </w:tr>
      <w:tr w:rsidR="00DB34A9" w:rsidRPr="00DB34A9" w14:paraId="05DC3D93" w14:textId="77777777" w:rsidTr="00A43DD5">
        <w:tc>
          <w:tcPr>
            <w:tcW w:w="615" w:type="pct"/>
            <w:tcMar>
              <w:top w:w="100" w:type="dxa"/>
              <w:left w:w="100" w:type="dxa"/>
              <w:bottom w:w="100" w:type="dxa"/>
              <w:right w:w="100" w:type="dxa"/>
            </w:tcMar>
            <w:vAlign w:val="center"/>
          </w:tcPr>
          <w:p w14:paraId="0BD653C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8596DB6" w14:textId="279C1F0F"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mở tài khoản thanh toán cho khách hàng (sau khi kết thúc giao dịch)</w:t>
            </w:r>
          </w:p>
        </w:tc>
        <w:tc>
          <w:tcPr>
            <w:tcW w:w="845" w:type="pct"/>
            <w:tcMar>
              <w:top w:w="100" w:type="dxa"/>
              <w:left w:w="100" w:type="dxa"/>
              <w:bottom w:w="100" w:type="dxa"/>
              <w:right w:w="100" w:type="dxa"/>
            </w:tcMar>
            <w:vAlign w:val="center"/>
          </w:tcPr>
          <w:p w14:paraId="59D2A639" w14:textId="27601B7C"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10 năm</w:t>
            </w:r>
          </w:p>
        </w:tc>
        <w:tc>
          <w:tcPr>
            <w:tcW w:w="631" w:type="pct"/>
            <w:vAlign w:val="center"/>
          </w:tcPr>
          <w:p w14:paraId="013FC103" w14:textId="77777777" w:rsidR="001F6193" w:rsidRPr="00DB34A9" w:rsidRDefault="001F6193" w:rsidP="00260C6C">
            <w:pPr>
              <w:spacing w:before="80" w:after="80" w:line="26" w:lineRule="atLeast"/>
              <w:jc w:val="center"/>
              <w:rPr>
                <w:szCs w:val="28"/>
              </w:rPr>
            </w:pPr>
          </w:p>
        </w:tc>
      </w:tr>
      <w:tr w:rsidR="00DB34A9" w:rsidRPr="00DB34A9" w14:paraId="02830845" w14:textId="77777777" w:rsidTr="00A43DD5">
        <w:tc>
          <w:tcPr>
            <w:tcW w:w="615" w:type="pct"/>
            <w:tcMar>
              <w:top w:w="100" w:type="dxa"/>
              <w:left w:w="100" w:type="dxa"/>
              <w:bottom w:w="100" w:type="dxa"/>
              <w:right w:w="100" w:type="dxa"/>
            </w:tcMar>
            <w:vAlign w:val="center"/>
          </w:tcPr>
          <w:p w14:paraId="7975531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2500A54B" w14:textId="1F6C8C04"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cung ứng phương tiện, dịch vụ thanh toán (sau khi kết thúc giao dịch)</w:t>
            </w:r>
          </w:p>
        </w:tc>
        <w:tc>
          <w:tcPr>
            <w:tcW w:w="845" w:type="pct"/>
            <w:tcMar>
              <w:top w:w="100" w:type="dxa"/>
              <w:left w:w="100" w:type="dxa"/>
              <w:bottom w:w="100" w:type="dxa"/>
              <w:right w:w="100" w:type="dxa"/>
            </w:tcMar>
            <w:vAlign w:val="center"/>
          </w:tcPr>
          <w:p w14:paraId="24D1FA4D" w14:textId="2D6712AD"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10 năm</w:t>
            </w:r>
          </w:p>
        </w:tc>
        <w:tc>
          <w:tcPr>
            <w:tcW w:w="631" w:type="pct"/>
            <w:vAlign w:val="center"/>
          </w:tcPr>
          <w:p w14:paraId="267C1D76" w14:textId="77777777" w:rsidR="001F6193" w:rsidRPr="00DB34A9" w:rsidRDefault="001F6193" w:rsidP="00260C6C">
            <w:pPr>
              <w:spacing w:before="80" w:after="80" w:line="26" w:lineRule="atLeast"/>
              <w:jc w:val="center"/>
              <w:rPr>
                <w:szCs w:val="28"/>
              </w:rPr>
            </w:pPr>
          </w:p>
        </w:tc>
      </w:tr>
      <w:tr w:rsidR="00DB34A9" w:rsidRPr="00DB34A9" w14:paraId="2A2353B7" w14:textId="77777777" w:rsidTr="00A43DD5">
        <w:tc>
          <w:tcPr>
            <w:tcW w:w="615" w:type="pct"/>
            <w:tcMar>
              <w:top w:w="100" w:type="dxa"/>
              <w:left w:w="100" w:type="dxa"/>
              <w:bottom w:w="100" w:type="dxa"/>
              <w:right w:w="100" w:type="dxa"/>
            </w:tcMar>
            <w:vAlign w:val="center"/>
          </w:tcPr>
          <w:p w14:paraId="31474A5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16FC2EB9" w14:textId="62E4439F"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Hồ sơ khách hàng phát hành thẻ (kể từ khi chấm dứt sử dụng thẻ).</w:t>
            </w:r>
          </w:p>
        </w:tc>
        <w:tc>
          <w:tcPr>
            <w:tcW w:w="845" w:type="pct"/>
            <w:tcMar>
              <w:top w:w="100" w:type="dxa"/>
              <w:left w:w="100" w:type="dxa"/>
              <w:bottom w:w="100" w:type="dxa"/>
              <w:right w:w="100" w:type="dxa"/>
            </w:tcMar>
            <w:vAlign w:val="center"/>
          </w:tcPr>
          <w:p w14:paraId="63992262" w14:textId="1235E9B7" w:rsidR="001F6193" w:rsidRPr="00DB34A9" w:rsidRDefault="001F6193" w:rsidP="00260C6C">
            <w:pPr>
              <w:spacing w:before="80" w:after="80" w:line="26" w:lineRule="atLeast"/>
              <w:jc w:val="center"/>
              <w:rPr>
                <w:rFonts w:cs="Times New Roman"/>
                <w:szCs w:val="28"/>
                <w:lang w:val="vi-VN"/>
              </w:rPr>
            </w:pPr>
            <w:r w:rsidRPr="00DB34A9">
              <w:rPr>
                <w:rFonts w:cs="Times New Roman"/>
                <w:szCs w:val="28"/>
                <w:lang w:eastAsia="vi-VN"/>
              </w:rPr>
              <w:t>5 năm</w:t>
            </w:r>
          </w:p>
        </w:tc>
        <w:tc>
          <w:tcPr>
            <w:tcW w:w="631" w:type="pct"/>
            <w:vAlign w:val="center"/>
          </w:tcPr>
          <w:p w14:paraId="04C8E5C4" w14:textId="77777777" w:rsidR="001F6193" w:rsidRPr="00DB34A9" w:rsidRDefault="001F6193" w:rsidP="00260C6C">
            <w:pPr>
              <w:spacing w:before="80" w:after="80" w:line="26" w:lineRule="atLeast"/>
              <w:jc w:val="center"/>
              <w:rPr>
                <w:szCs w:val="28"/>
              </w:rPr>
            </w:pPr>
          </w:p>
        </w:tc>
      </w:tr>
      <w:tr w:rsidR="00DB34A9" w:rsidRPr="00DB34A9" w14:paraId="581D68E7" w14:textId="77777777" w:rsidTr="00A43DD5">
        <w:tc>
          <w:tcPr>
            <w:tcW w:w="615" w:type="pct"/>
            <w:tcMar>
              <w:top w:w="100" w:type="dxa"/>
              <w:left w:w="100" w:type="dxa"/>
              <w:bottom w:w="100" w:type="dxa"/>
              <w:right w:w="100" w:type="dxa"/>
            </w:tcMar>
            <w:vAlign w:val="center"/>
          </w:tcPr>
          <w:p w14:paraId="088E473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554E2553" w14:textId="5C6D2B8C" w:rsidR="001F6193" w:rsidRPr="00DB34A9" w:rsidRDefault="001F6193" w:rsidP="003801E0">
            <w:pPr>
              <w:spacing w:before="80" w:after="80" w:line="26" w:lineRule="atLeast"/>
              <w:jc w:val="both"/>
              <w:rPr>
                <w:rFonts w:cs="Times New Roman"/>
                <w:szCs w:val="28"/>
                <w:lang w:eastAsia="vi-VN"/>
              </w:rPr>
            </w:pPr>
            <w:r w:rsidRPr="00DB34A9">
              <w:rPr>
                <w:rFonts w:cs="Times New Roman"/>
                <w:szCs w:val="28"/>
                <w:lang w:eastAsia="vi-VN"/>
              </w:rPr>
              <w:t>Hồ sơ quản lý đơn vị chấp nhận thẻ (kể từ khi kết thúc hoạt động)</w:t>
            </w:r>
          </w:p>
        </w:tc>
        <w:tc>
          <w:tcPr>
            <w:tcW w:w="845" w:type="pct"/>
            <w:tcMar>
              <w:top w:w="100" w:type="dxa"/>
              <w:left w:w="100" w:type="dxa"/>
              <w:bottom w:w="100" w:type="dxa"/>
              <w:right w:w="100" w:type="dxa"/>
            </w:tcMar>
            <w:vAlign w:val="center"/>
          </w:tcPr>
          <w:p w14:paraId="31FACB07" w14:textId="3D567511" w:rsidR="001F6193" w:rsidRPr="00DB34A9" w:rsidRDefault="001F6193" w:rsidP="00260C6C">
            <w:pPr>
              <w:spacing w:before="80" w:after="80" w:line="26" w:lineRule="atLeast"/>
              <w:jc w:val="center"/>
              <w:rPr>
                <w:rFonts w:cs="Times New Roman"/>
                <w:szCs w:val="28"/>
                <w:lang w:eastAsia="vi-VN"/>
              </w:rPr>
            </w:pPr>
            <w:r w:rsidRPr="00DB34A9">
              <w:rPr>
                <w:rFonts w:cs="Times New Roman"/>
                <w:szCs w:val="28"/>
                <w:lang w:eastAsia="vi-VN"/>
              </w:rPr>
              <w:t>5 năm</w:t>
            </w:r>
          </w:p>
        </w:tc>
        <w:tc>
          <w:tcPr>
            <w:tcW w:w="631" w:type="pct"/>
            <w:vAlign w:val="center"/>
          </w:tcPr>
          <w:p w14:paraId="7D4B9844" w14:textId="026F45EB" w:rsidR="001F6193" w:rsidRPr="00DB34A9" w:rsidRDefault="001F6193" w:rsidP="00260C6C">
            <w:pPr>
              <w:spacing w:before="80" w:after="80" w:line="26" w:lineRule="atLeast"/>
              <w:jc w:val="center"/>
              <w:rPr>
                <w:szCs w:val="28"/>
              </w:rPr>
            </w:pPr>
          </w:p>
        </w:tc>
      </w:tr>
      <w:tr w:rsidR="00DB34A9" w:rsidRPr="00DB34A9" w14:paraId="21045664" w14:textId="77777777" w:rsidTr="00A43DD5">
        <w:tc>
          <w:tcPr>
            <w:tcW w:w="615" w:type="pct"/>
            <w:tcMar>
              <w:top w:w="100" w:type="dxa"/>
              <w:left w:w="100" w:type="dxa"/>
              <w:bottom w:w="100" w:type="dxa"/>
              <w:right w:w="100" w:type="dxa"/>
            </w:tcMar>
            <w:vAlign w:val="center"/>
          </w:tcPr>
          <w:p w14:paraId="0660EB89"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4F388E42" w14:textId="02232996" w:rsidR="001F6193" w:rsidRPr="00DB34A9" w:rsidRDefault="001F6193" w:rsidP="003801E0">
            <w:pPr>
              <w:spacing w:before="80" w:after="80" w:line="26" w:lineRule="atLeast"/>
              <w:jc w:val="both"/>
              <w:rPr>
                <w:rFonts w:cs="Times New Roman"/>
                <w:szCs w:val="28"/>
                <w:lang w:eastAsia="vi-VN"/>
              </w:rPr>
            </w:pPr>
            <w:r w:rsidRPr="00DB34A9">
              <w:rPr>
                <w:rFonts w:cs="Times New Roman"/>
                <w:b/>
                <w:bCs/>
                <w:szCs w:val="28"/>
              </w:rPr>
              <w:t>IV</w:t>
            </w:r>
            <w:r w:rsidRPr="00DB34A9">
              <w:rPr>
                <w:rFonts w:cs="Times New Roman"/>
                <w:b/>
                <w:szCs w:val="28"/>
              </w:rPr>
              <w:t>.</w:t>
            </w:r>
            <w:r w:rsidRPr="00DB34A9">
              <w:rPr>
                <w:rFonts w:cs="Times New Roman"/>
                <w:szCs w:val="28"/>
              </w:rPr>
              <w:t xml:space="preserve"> </w:t>
            </w:r>
            <w:r w:rsidRPr="00DB34A9">
              <w:rPr>
                <w:rFonts w:cs="Times New Roman"/>
                <w:b/>
                <w:szCs w:val="28"/>
              </w:rPr>
              <w:t>Hồ sơ, tài liệu về hoạt động tín dụng</w:t>
            </w:r>
          </w:p>
        </w:tc>
        <w:tc>
          <w:tcPr>
            <w:tcW w:w="845" w:type="pct"/>
            <w:tcMar>
              <w:top w:w="100" w:type="dxa"/>
              <w:left w:w="100" w:type="dxa"/>
              <w:bottom w:w="100" w:type="dxa"/>
              <w:right w:w="100" w:type="dxa"/>
            </w:tcMar>
            <w:vAlign w:val="center"/>
          </w:tcPr>
          <w:p w14:paraId="47B64940" w14:textId="19FF0269" w:rsidR="001F6193" w:rsidRPr="00DB34A9" w:rsidRDefault="001F6193" w:rsidP="00260C6C">
            <w:pPr>
              <w:spacing w:before="80" w:after="80" w:line="26" w:lineRule="atLeast"/>
              <w:jc w:val="center"/>
              <w:rPr>
                <w:rFonts w:cs="Times New Roman"/>
                <w:szCs w:val="28"/>
                <w:lang w:eastAsia="vi-VN"/>
              </w:rPr>
            </w:pPr>
          </w:p>
        </w:tc>
        <w:tc>
          <w:tcPr>
            <w:tcW w:w="631" w:type="pct"/>
            <w:vAlign w:val="center"/>
          </w:tcPr>
          <w:p w14:paraId="3724FCD5" w14:textId="01D9EC31" w:rsidR="001F6193" w:rsidRPr="00DB34A9" w:rsidRDefault="001F6193" w:rsidP="00260C6C">
            <w:pPr>
              <w:spacing w:before="80" w:after="80" w:line="26" w:lineRule="atLeast"/>
              <w:jc w:val="center"/>
              <w:rPr>
                <w:szCs w:val="28"/>
              </w:rPr>
            </w:pPr>
          </w:p>
        </w:tc>
      </w:tr>
      <w:tr w:rsidR="00DB34A9" w:rsidRPr="00DB34A9" w14:paraId="6BE98E63" w14:textId="77777777" w:rsidTr="00A43DD5">
        <w:tc>
          <w:tcPr>
            <w:tcW w:w="615" w:type="pct"/>
            <w:tcMar>
              <w:top w:w="100" w:type="dxa"/>
              <w:left w:w="100" w:type="dxa"/>
              <w:bottom w:w="100" w:type="dxa"/>
              <w:right w:w="100" w:type="dxa"/>
            </w:tcMar>
            <w:vAlign w:val="center"/>
          </w:tcPr>
          <w:p w14:paraId="231E41E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AD26772" w14:textId="5C5A36C2" w:rsidR="001F6193" w:rsidRPr="00DB34A9" w:rsidRDefault="001F6193" w:rsidP="003801E0">
            <w:pPr>
              <w:spacing w:before="80" w:after="80" w:line="26" w:lineRule="atLeast"/>
              <w:jc w:val="both"/>
              <w:rPr>
                <w:rFonts w:cs="Times New Roman"/>
                <w:szCs w:val="28"/>
              </w:rPr>
            </w:pPr>
            <w:r w:rsidRPr="00DB34A9">
              <w:rPr>
                <w:rFonts w:cs="Times New Roman"/>
                <w:szCs w:val="28"/>
              </w:rPr>
              <w:t>Hồ sơ triển khai các biện pháp của Ngân hàng Nhà nước góp phần hạn chế tín dụng đen.</w:t>
            </w:r>
          </w:p>
        </w:tc>
        <w:tc>
          <w:tcPr>
            <w:tcW w:w="845" w:type="pct"/>
            <w:tcMar>
              <w:top w:w="100" w:type="dxa"/>
              <w:left w:w="100" w:type="dxa"/>
              <w:bottom w:w="100" w:type="dxa"/>
              <w:right w:w="100" w:type="dxa"/>
            </w:tcMar>
            <w:vAlign w:val="center"/>
          </w:tcPr>
          <w:p w14:paraId="54D77347" w14:textId="0BF395EF"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686E5617" w14:textId="6012BC00" w:rsidR="001F6193" w:rsidRPr="00DB34A9" w:rsidRDefault="001F6193" w:rsidP="00260C6C">
            <w:pPr>
              <w:spacing w:before="80" w:after="80" w:line="26" w:lineRule="atLeast"/>
              <w:jc w:val="center"/>
              <w:rPr>
                <w:szCs w:val="28"/>
              </w:rPr>
            </w:pPr>
          </w:p>
        </w:tc>
      </w:tr>
      <w:tr w:rsidR="00DB34A9" w:rsidRPr="00DB34A9" w14:paraId="531628B8" w14:textId="77777777" w:rsidTr="00A43DD5">
        <w:tc>
          <w:tcPr>
            <w:tcW w:w="615" w:type="pct"/>
            <w:tcMar>
              <w:top w:w="100" w:type="dxa"/>
              <w:left w:w="100" w:type="dxa"/>
              <w:bottom w:w="100" w:type="dxa"/>
              <w:right w:w="100" w:type="dxa"/>
            </w:tcMar>
            <w:vAlign w:val="center"/>
          </w:tcPr>
          <w:p w14:paraId="4742FF1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040E9CC" w14:textId="113B1087"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xử lý khó khăn vướng mắc trong quá trình triển khai các chương trình, chính sách tín dụng.</w:t>
            </w:r>
          </w:p>
        </w:tc>
        <w:tc>
          <w:tcPr>
            <w:tcW w:w="845" w:type="pct"/>
            <w:tcMar>
              <w:top w:w="100" w:type="dxa"/>
              <w:left w:w="100" w:type="dxa"/>
              <w:bottom w:w="100" w:type="dxa"/>
              <w:right w:w="100" w:type="dxa"/>
            </w:tcMar>
            <w:vAlign w:val="center"/>
          </w:tcPr>
          <w:p w14:paraId="05562C27" w14:textId="6CD13805" w:rsidR="001F6193" w:rsidRPr="00DB34A9" w:rsidRDefault="001F6193" w:rsidP="00260C6C">
            <w:pPr>
              <w:spacing w:before="80" w:after="80" w:line="26" w:lineRule="atLeast"/>
              <w:jc w:val="center"/>
              <w:rPr>
                <w:rFonts w:cs="Times New Roman"/>
                <w:szCs w:val="28"/>
              </w:rPr>
            </w:pPr>
            <w:r w:rsidRPr="00DB34A9">
              <w:rPr>
                <w:rFonts w:cs="Times New Roman"/>
                <w:szCs w:val="28"/>
              </w:rPr>
              <w:t>Vĩnh viễn</w:t>
            </w:r>
          </w:p>
        </w:tc>
        <w:tc>
          <w:tcPr>
            <w:tcW w:w="631" w:type="pct"/>
            <w:vAlign w:val="center"/>
          </w:tcPr>
          <w:p w14:paraId="55E87D27" w14:textId="77777777" w:rsidR="001F6193" w:rsidRPr="00DB34A9" w:rsidRDefault="001F6193" w:rsidP="00260C6C">
            <w:pPr>
              <w:spacing w:before="80" w:after="80" w:line="26" w:lineRule="atLeast"/>
              <w:jc w:val="center"/>
              <w:rPr>
                <w:szCs w:val="28"/>
              </w:rPr>
            </w:pPr>
          </w:p>
        </w:tc>
      </w:tr>
      <w:tr w:rsidR="00DB34A9" w:rsidRPr="00DB34A9" w14:paraId="1405ED96" w14:textId="77777777" w:rsidTr="00A43DD5">
        <w:tc>
          <w:tcPr>
            <w:tcW w:w="615" w:type="pct"/>
            <w:tcMar>
              <w:top w:w="100" w:type="dxa"/>
              <w:left w:w="100" w:type="dxa"/>
              <w:bottom w:w="100" w:type="dxa"/>
              <w:right w:w="100" w:type="dxa"/>
            </w:tcMar>
            <w:vAlign w:val="center"/>
          </w:tcPr>
          <w:p w14:paraId="100C58B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4B48F04" w14:textId="24A2B22C"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quản lý vốn vay và giải quyết nợ của các tổ chức tiền tệ, tín dụng, ngân hàng và Chính phủ nước ngoài với Việt Nam.</w:t>
            </w:r>
          </w:p>
        </w:tc>
        <w:tc>
          <w:tcPr>
            <w:tcW w:w="845" w:type="pct"/>
            <w:tcMar>
              <w:top w:w="100" w:type="dxa"/>
              <w:left w:w="100" w:type="dxa"/>
              <w:bottom w:w="100" w:type="dxa"/>
              <w:right w:w="100" w:type="dxa"/>
            </w:tcMar>
            <w:vAlign w:val="center"/>
          </w:tcPr>
          <w:p w14:paraId="5DDF762D" w14:textId="0297A5ED"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60C58180" w14:textId="77777777" w:rsidR="001F6193" w:rsidRPr="00DB34A9" w:rsidRDefault="001F6193" w:rsidP="00260C6C">
            <w:pPr>
              <w:spacing w:before="80" w:after="80" w:line="26" w:lineRule="atLeast"/>
              <w:jc w:val="center"/>
              <w:rPr>
                <w:szCs w:val="28"/>
              </w:rPr>
            </w:pPr>
          </w:p>
        </w:tc>
      </w:tr>
      <w:tr w:rsidR="00DB34A9" w:rsidRPr="00DB34A9" w14:paraId="1899D474" w14:textId="77777777" w:rsidTr="00A43DD5">
        <w:tc>
          <w:tcPr>
            <w:tcW w:w="615" w:type="pct"/>
            <w:tcMar>
              <w:top w:w="100" w:type="dxa"/>
              <w:left w:w="100" w:type="dxa"/>
              <w:bottom w:w="100" w:type="dxa"/>
              <w:right w:w="100" w:type="dxa"/>
            </w:tcMar>
            <w:vAlign w:val="center"/>
          </w:tcPr>
          <w:p w14:paraId="4F4FEA4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7DAAEBB" w14:textId="39A1A462" w:rsidR="001F6193" w:rsidRPr="00DB34A9" w:rsidRDefault="001F6193" w:rsidP="003801E0">
            <w:pPr>
              <w:spacing w:before="80" w:after="80" w:line="26" w:lineRule="atLeast"/>
              <w:jc w:val="both"/>
              <w:rPr>
                <w:rFonts w:cs="Times New Roman"/>
                <w:szCs w:val="28"/>
              </w:rPr>
            </w:pPr>
            <w:r w:rsidRPr="00DB34A9">
              <w:rPr>
                <w:rFonts w:cs="Times New Roman"/>
                <w:szCs w:val="28"/>
              </w:rPr>
              <w:t>Hồ sơ xử lý đề nghị áp dụng tỷ lệ dự trữ bắt buộc hỗ trợ của các tổ chức tín dụng.</w:t>
            </w:r>
          </w:p>
        </w:tc>
        <w:tc>
          <w:tcPr>
            <w:tcW w:w="845" w:type="pct"/>
            <w:tcMar>
              <w:top w:w="100" w:type="dxa"/>
              <w:left w:w="100" w:type="dxa"/>
              <w:bottom w:w="100" w:type="dxa"/>
              <w:right w:w="100" w:type="dxa"/>
            </w:tcMar>
            <w:vAlign w:val="center"/>
          </w:tcPr>
          <w:p w14:paraId="2B6E2416" w14:textId="7BF3CF69"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3B6B25E7" w14:textId="62665C19" w:rsidR="001F6193" w:rsidRPr="00DB34A9" w:rsidRDefault="001F6193" w:rsidP="00260C6C">
            <w:pPr>
              <w:spacing w:before="80" w:after="80" w:line="26" w:lineRule="atLeast"/>
              <w:jc w:val="center"/>
              <w:rPr>
                <w:szCs w:val="28"/>
              </w:rPr>
            </w:pPr>
          </w:p>
        </w:tc>
      </w:tr>
      <w:tr w:rsidR="00DB34A9" w:rsidRPr="00DB34A9" w14:paraId="255A3159" w14:textId="77777777" w:rsidTr="00A43DD5">
        <w:tc>
          <w:tcPr>
            <w:tcW w:w="615" w:type="pct"/>
            <w:tcMar>
              <w:top w:w="100" w:type="dxa"/>
              <w:left w:w="100" w:type="dxa"/>
              <w:bottom w:w="100" w:type="dxa"/>
              <w:right w:w="100" w:type="dxa"/>
            </w:tcMar>
            <w:vAlign w:val="center"/>
          </w:tcPr>
          <w:p w14:paraId="5975FB6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E39D750" w14:textId="7A0F4DF5" w:rsidR="001F6193" w:rsidRPr="00DB34A9" w:rsidRDefault="001F6193" w:rsidP="003801E0">
            <w:pPr>
              <w:spacing w:before="80" w:after="80" w:line="26" w:lineRule="atLeast"/>
              <w:jc w:val="both"/>
              <w:rPr>
                <w:rFonts w:cs="Times New Roman"/>
                <w:szCs w:val="28"/>
              </w:rPr>
            </w:pPr>
            <w:r w:rsidRPr="00DB34A9">
              <w:rPr>
                <w:rFonts w:cs="Times New Roman"/>
                <w:szCs w:val="28"/>
              </w:rPr>
              <w:t>Hồ sơ kiểm tra, hướng dẫn các tổ chức tín dụng, các tổ chức khác về công tác tín dụng.</w:t>
            </w:r>
          </w:p>
        </w:tc>
        <w:tc>
          <w:tcPr>
            <w:tcW w:w="845" w:type="pct"/>
            <w:tcMar>
              <w:top w:w="100" w:type="dxa"/>
              <w:left w:w="100" w:type="dxa"/>
              <w:bottom w:w="100" w:type="dxa"/>
              <w:right w:w="100" w:type="dxa"/>
            </w:tcMar>
            <w:vAlign w:val="center"/>
          </w:tcPr>
          <w:p w14:paraId="2C05E371" w14:textId="71531C9F"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78F3358C" w14:textId="74374679" w:rsidR="001F6193" w:rsidRPr="00DB34A9" w:rsidRDefault="001F6193" w:rsidP="00260C6C">
            <w:pPr>
              <w:spacing w:before="80" w:after="80" w:line="26" w:lineRule="atLeast"/>
              <w:jc w:val="center"/>
              <w:rPr>
                <w:szCs w:val="28"/>
              </w:rPr>
            </w:pPr>
          </w:p>
        </w:tc>
      </w:tr>
      <w:tr w:rsidR="00DB34A9" w:rsidRPr="00DB34A9" w14:paraId="6AC99E74" w14:textId="77777777" w:rsidTr="00A43DD5">
        <w:tc>
          <w:tcPr>
            <w:tcW w:w="615" w:type="pct"/>
            <w:tcMar>
              <w:top w:w="100" w:type="dxa"/>
              <w:left w:w="100" w:type="dxa"/>
              <w:bottom w:w="100" w:type="dxa"/>
              <w:right w:w="100" w:type="dxa"/>
            </w:tcMar>
            <w:vAlign w:val="center"/>
          </w:tcPr>
          <w:p w14:paraId="793A1B7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53BF70C" w14:textId="29139594"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xử lý đề nghị chấp thuận của tổ chức tín dụng trong hoạt động tín dụng:</w:t>
            </w:r>
          </w:p>
        </w:tc>
        <w:tc>
          <w:tcPr>
            <w:tcW w:w="845" w:type="pct"/>
            <w:tcMar>
              <w:top w:w="100" w:type="dxa"/>
              <w:left w:w="100" w:type="dxa"/>
              <w:bottom w:w="100" w:type="dxa"/>
              <w:right w:w="100" w:type="dxa"/>
            </w:tcMar>
            <w:vAlign w:val="center"/>
          </w:tcPr>
          <w:p w14:paraId="28817355" w14:textId="6F5E2408" w:rsidR="001F6193" w:rsidRPr="00DB34A9" w:rsidRDefault="001F6193" w:rsidP="00260C6C">
            <w:pPr>
              <w:spacing w:before="80" w:after="80" w:line="26" w:lineRule="atLeast"/>
              <w:jc w:val="center"/>
              <w:rPr>
                <w:rFonts w:cs="Times New Roman"/>
                <w:szCs w:val="28"/>
              </w:rPr>
            </w:pPr>
          </w:p>
        </w:tc>
        <w:tc>
          <w:tcPr>
            <w:tcW w:w="631" w:type="pct"/>
            <w:vAlign w:val="center"/>
          </w:tcPr>
          <w:p w14:paraId="093253E8" w14:textId="77777777" w:rsidR="001F6193" w:rsidRPr="00DB34A9" w:rsidRDefault="001F6193" w:rsidP="00260C6C">
            <w:pPr>
              <w:spacing w:before="80" w:after="80" w:line="26" w:lineRule="atLeast"/>
              <w:jc w:val="center"/>
              <w:rPr>
                <w:szCs w:val="28"/>
              </w:rPr>
            </w:pPr>
          </w:p>
        </w:tc>
      </w:tr>
      <w:tr w:rsidR="00DB34A9" w:rsidRPr="00DB34A9" w14:paraId="2B9BA03E" w14:textId="77777777" w:rsidTr="00A43DD5">
        <w:tc>
          <w:tcPr>
            <w:tcW w:w="615" w:type="pct"/>
            <w:tcMar>
              <w:top w:w="100" w:type="dxa"/>
              <w:left w:w="100" w:type="dxa"/>
              <w:bottom w:w="100" w:type="dxa"/>
              <w:right w:w="100" w:type="dxa"/>
            </w:tcMar>
            <w:vAlign w:val="center"/>
          </w:tcPr>
          <w:p w14:paraId="0F5AC59F"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285C2B32" w14:textId="569AA251" w:rsidR="001F6193" w:rsidRPr="00DB34A9" w:rsidRDefault="001F6193" w:rsidP="003801E0">
            <w:pPr>
              <w:spacing w:before="80" w:after="80" w:line="26" w:lineRule="atLeast"/>
              <w:jc w:val="both"/>
              <w:rPr>
                <w:rFonts w:cs="Times New Roman"/>
                <w:szCs w:val="28"/>
              </w:rPr>
            </w:pPr>
            <w:r w:rsidRPr="00DB34A9">
              <w:rPr>
                <w:rFonts w:cs="Times New Roman"/>
                <w:szCs w:val="28"/>
              </w:rPr>
              <w:t>- Được chấp thuận.</w:t>
            </w:r>
          </w:p>
        </w:tc>
        <w:tc>
          <w:tcPr>
            <w:tcW w:w="845" w:type="pct"/>
            <w:tcMar>
              <w:top w:w="100" w:type="dxa"/>
              <w:left w:w="100" w:type="dxa"/>
              <w:bottom w:w="100" w:type="dxa"/>
              <w:right w:w="100" w:type="dxa"/>
            </w:tcMar>
            <w:vAlign w:val="center"/>
          </w:tcPr>
          <w:p w14:paraId="72F1ED1C" w14:textId="0551E222"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622441B" w14:textId="77777777" w:rsidR="001F6193" w:rsidRPr="00DB34A9" w:rsidRDefault="001F6193" w:rsidP="00260C6C">
            <w:pPr>
              <w:spacing w:before="80" w:after="80" w:line="26" w:lineRule="atLeast"/>
              <w:jc w:val="center"/>
              <w:rPr>
                <w:szCs w:val="28"/>
              </w:rPr>
            </w:pPr>
          </w:p>
        </w:tc>
      </w:tr>
      <w:tr w:rsidR="00DB34A9" w:rsidRPr="00DB34A9" w14:paraId="4E1AE74B" w14:textId="77777777" w:rsidTr="00A43DD5">
        <w:tc>
          <w:tcPr>
            <w:tcW w:w="615" w:type="pct"/>
            <w:tcMar>
              <w:top w:w="100" w:type="dxa"/>
              <w:left w:w="100" w:type="dxa"/>
              <w:bottom w:w="100" w:type="dxa"/>
              <w:right w:w="100" w:type="dxa"/>
            </w:tcMar>
            <w:vAlign w:val="center"/>
          </w:tcPr>
          <w:p w14:paraId="35DFEB29"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6A4D48AD" w14:textId="54A1BF69" w:rsidR="001F6193" w:rsidRPr="00DB34A9" w:rsidRDefault="001F6193" w:rsidP="003801E0">
            <w:pPr>
              <w:spacing w:before="80" w:after="80" w:line="26" w:lineRule="atLeast"/>
              <w:jc w:val="both"/>
              <w:rPr>
                <w:rFonts w:cs="Times New Roman"/>
                <w:szCs w:val="28"/>
              </w:rPr>
            </w:pPr>
            <w:r w:rsidRPr="00DB34A9">
              <w:rPr>
                <w:rFonts w:cs="Times New Roman"/>
                <w:szCs w:val="28"/>
              </w:rPr>
              <w:t>- Không được chấp thuận.</w:t>
            </w:r>
          </w:p>
        </w:tc>
        <w:tc>
          <w:tcPr>
            <w:tcW w:w="845" w:type="pct"/>
            <w:tcMar>
              <w:top w:w="100" w:type="dxa"/>
              <w:left w:w="100" w:type="dxa"/>
              <w:bottom w:w="100" w:type="dxa"/>
              <w:right w:w="100" w:type="dxa"/>
            </w:tcMar>
            <w:vAlign w:val="center"/>
          </w:tcPr>
          <w:p w14:paraId="31EA0B4F" w14:textId="115B65B9"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7AC0B634" w14:textId="30D6F117" w:rsidR="001F6193" w:rsidRPr="00DB34A9" w:rsidRDefault="001F6193" w:rsidP="00260C6C">
            <w:pPr>
              <w:spacing w:before="80" w:after="80" w:line="26" w:lineRule="atLeast"/>
              <w:jc w:val="center"/>
              <w:rPr>
                <w:szCs w:val="28"/>
              </w:rPr>
            </w:pPr>
          </w:p>
        </w:tc>
      </w:tr>
      <w:tr w:rsidR="00DB34A9" w:rsidRPr="00DB34A9" w14:paraId="16EEEFA1" w14:textId="77777777" w:rsidTr="00A43DD5">
        <w:tc>
          <w:tcPr>
            <w:tcW w:w="615" w:type="pct"/>
            <w:tcMar>
              <w:top w:w="100" w:type="dxa"/>
              <w:left w:w="100" w:type="dxa"/>
              <w:bottom w:w="100" w:type="dxa"/>
              <w:right w:w="100" w:type="dxa"/>
            </w:tcMar>
            <w:vAlign w:val="center"/>
          </w:tcPr>
          <w:p w14:paraId="6938B24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F1C035E" w14:textId="6CCD2448"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Hồ sơ chấp thuận cho tổ chức tín dụng cấp tín dụng vượt giới hạn </w:t>
            </w:r>
            <w:r w:rsidRPr="00DB34A9">
              <w:rPr>
                <w:rFonts w:cs="Times New Roman"/>
                <w:szCs w:val="28"/>
                <w:lang w:val="vi-VN"/>
              </w:rPr>
              <w:t>trung, dài hạn:</w:t>
            </w:r>
          </w:p>
        </w:tc>
        <w:tc>
          <w:tcPr>
            <w:tcW w:w="845" w:type="pct"/>
            <w:tcMar>
              <w:top w:w="100" w:type="dxa"/>
              <w:left w:w="100" w:type="dxa"/>
              <w:bottom w:w="100" w:type="dxa"/>
              <w:right w:w="100" w:type="dxa"/>
            </w:tcMar>
            <w:vAlign w:val="center"/>
          </w:tcPr>
          <w:p w14:paraId="30BA021E" w14:textId="14F5C3FD" w:rsidR="001F6193" w:rsidRPr="00DB34A9" w:rsidRDefault="001F6193" w:rsidP="00260C6C">
            <w:pPr>
              <w:spacing w:before="80" w:after="80" w:line="26" w:lineRule="atLeast"/>
              <w:jc w:val="center"/>
              <w:rPr>
                <w:rFonts w:cs="Times New Roman"/>
                <w:szCs w:val="28"/>
              </w:rPr>
            </w:pPr>
          </w:p>
        </w:tc>
        <w:tc>
          <w:tcPr>
            <w:tcW w:w="631" w:type="pct"/>
            <w:vAlign w:val="center"/>
          </w:tcPr>
          <w:p w14:paraId="6AF011FC" w14:textId="0C927464" w:rsidR="001F6193" w:rsidRPr="00DB34A9" w:rsidRDefault="001F6193" w:rsidP="00260C6C">
            <w:pPr>
              <w:spacing w:before="80" w:after="80" w:line="26" w:lineRule="atLeast"/>
              <w:jc w:val="center"/>
              <w:rPr>
                <w:szCs w:val="28"/>
              </w:rPr>
            </w:pPr>
          </w:p>
        </w:tc>
      </w:tr>
      <w:tr w:rsidR="00DB34A9" w:rsidRPr="00DB34A9" w14:paraId="1DFB6190" w14:textId="77777777" w:rsidTr="00A43DD5">
        <w:trPr>
          <w:trHeight w:val="133"/>
        </w:trPr>
        <w:tc>
          <w:tcPr>
            <w:tcW w:w="615" w:type="pct"/>
            <w:tcMar>
              <w:top w:w="100" w:type="dxa"/>
              <w:left w:w="100" w:type="dxa"/>
              <w:bottom w:w="100" w:type="dxa"/>
              <w:right w:w="100" w:type="dxa"/>
            </w:tcMar>
            <w:vAlign w:val="center"/>
          </w:tcPr>
          <w:p w14:paraId="68CE473F" w14:textId="77777777" w:rsidR="001F6193" w:rsidRPr="00DB34A9" w:rsidRDefault="001F6193" w:rsidP="00260C6C">
            <w:pPr>
              <w:spacing w:before="80" w:after="80" w:line="26" w:lineRule="atLeast"/>
              <w:jc w:val="center"/>
              <w:rPr>
                <w:szCs w:val="28"/>
              </w:rPr>
            </w:pPr>
          </w:p>
        </w:tc>
        <w:tc>
          <w:tcPr>
            <w:tcW w:w="2909" w:type="pct"/>
            <w:tcMar>
              <w:top w:w="100" w:type="dxa"/>
              <w:left w:w="100" w:type="dxa"/>
              <w:bottom w:w="100" w:type="dxa"/>
              <w:right w:w="100" w:type="dxa"/>
            </w:tcMar>
            <w:vAlign w:val="center"/>
          </w:tcPr>
          <w:p w14:paraId="4C90192C" w14:textId="61DF5577" w:rsidR="001F6193" w:rsidRPr="00DB34A9" w:rsidRDefault="001F6193" w:rsidP="003801E0">
            <w:pPr>
              <w:spacing w:before="80" w:after="80" w:line="26" w:lineRule="atLeast"/>
              <w:jc w:val="both"/>
              <w:rPr>
                <w:rFonts w:cs="Times New Roman"/>
                <w:szCs w:val="28"/>
              </w:rPr>
            </w:pPr>
            <w:r w:rsidRPr="00DB34A9">
              <w:rPr>
                <w:rFonts w:cs="Times New Roman"/>
                <w:szCs w:val="28"/>
              </w:rPr>
              <w:t>- Được</w:t>
            </w:r>
            <w:r w:rsidRPr="00DB34A9">
              <w:rPr>
                <w:rFonts w:cs="Times New Roman"/>
                <w:szCs w:val="28"/>
                <w:lang w:val="vi-VN"/>
              </w:rPr>
              <w:t xml:space="preserve"> chấp thuận</w:t>
            </w:r>
            <w:r w:rsidRPr="00DB34A9">
              <w:rPr>
                <w:rFonts w:cs="Times New Roman"/>
                <w:szCs w:val="28"/>
              </w:rPr>
              <w:t>.</w:t>
            </w:r>
          </w:p>
        </w:tc>
        <w:tc>
          <w:tcPr>
            <w:tcW w:w="845" w:type="pct"/>
            <w:tcMar>
              <w:top w:w="100" w:type="dxa"/>
              <w:left w:w="100" w:type="dxa"/>
              <w:bottom w:w="100" w:type="dxa"/>
              <w:right w:w="100" w:type="dxa"/>
            </w:tcMar>
            <w:vAlign w:val="center"/>
          </w:tcPr>
          <w:p w14:paraId="4F228C4B" w14:textId="4FDE95EA"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7B6CF4E1" w14:textId="0EAC353A" w:rsidR="001F6193" w:rsidRPr="00DB34A9" w:rsidRDefault="001F6193" w:rsidP="00260C6C">
            <w:pPr>
              <w:spacing w:before="80" w:after="80" w:line="26" w:lineRule="atLeast"/>
              <w:jc w:val="center"/>
              <w:rPr>
                <w:szCs w:val="28"/>
              </w:rPr>
            </w:pPr>
          </w:p>
        </w:tc>
      </w:tr>
      <w:tr w:rsidR="00DB34A9" w:rsidRPr="00DB34A9" w14:paraId="469333E7" w14:textId="77777777" w:rsidTr="00A43DD5">
        <w:tc>
          <w:tcPr>
            <w:tcW w:w="615" w:type="pct"/>
            <w:tcMar>
              <w:top w:w="100" w:type="dxa"/>
              <w:left w:w="100" w:type="dxa"/>
              <w:bottom w:w="100" w:type="dxa"/>
              <w:right w:w="100" w:type="dxa"/>
            </w:tcMar>
            <w:vAlign w:val="center"/>
          </w:tcPr>
          <w:p w14:paraId="2919A89E"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58667323" w14:textId="4CD3387A" w:rsidR="001F6193" w:rsidRPr="00DB34A9" w:rsidRDefault="001F6193" w:rsidP="003801E0">
            <w:pPr>
              <w:spacing w:before="80" w:after="80" w:line="26" w:lineRule="atLeast"/>
              <w:jc w:val="both"/>
              <w:rPr>
                <w:rFonts w:cs="Times New Roman"/>
                <w:szCs w:val="28"/>
                <w:lang w:eastAsia="vi-VN"/>
              </w:rPr>
            </w:pPr>
            <w:r w:rsidRPr="00DB34A9">
              <w:rPr>
                <w:rFonts w:cs="Times New Roman"/>
                <w:szCs w:val="28"/>
              </w:rPr>
              <w:t>- Không</w:t>
            </w:r>
            <w:r w:rsidRPr="00DB34A9">
              <w:rPr>
                <w:rFonts w:cs="Times New Roman"/>
                <w:szCs w:val="28"/>
                <w:lang w:val="vi-VN"/>
              </w:rPr>
              <w:t xml:space="preserve"> được chấp thuận</w:t>
            </w:r>
            <w:r w:rsidRPr="00DB34A9">
              <w:rPr>
                <w:rFonts w:cs="Times New Roman"/>
                <w:szCs w:val="28"/>
              </w:rPr>
              <w:t>.</w:t>
            </w:r>
          </w:p>
        </w:tc>
        <w:tc>
          <w:tcPr>
            <w:tcW w:w="845" w:type="pct"/>
            <w:tcMar>
              <w:top w:w="100" w:type="dxa"/>
              <w:left w:w="100" w:type="dxa"/>
              <w:bottom w:w="100" w:type="dxa"/>
              <w:right w:w="100" w:type="dxa"/>
            </w:tcMar>
            <w:vAlign w:val="center"/>
          </w:tcPr>
          <w:p w14:paraId="6D5BF954" w14:textId="2140CA2D" w:rsidR="001F6193" w:rsidRPr="00DB34A9" w:rsidRDefault="001F6193" w:rsidP="00260C6C">
            <w:pPr>
              <w:spacing w:before="80" w:after="80" w:line="26" w:lineRule="atLeast"/>
              <w:jc w:val="center"/>
              <w:rPr>
                <w:rFonts w:cs="Times New Roman"/>
                <w:szCs w:val="28"/>
                <w:lang w:eastAsia="vi-VN"/>
              </w:rPr>
            </w:pPr>
            <w:r w:rsidRPr="00DB34A9">
              <w:rPr>
                <w:rFonts w:cs="Times New Roman"/>
                <w:szCs w:val="28"/>
              </w:rPr>
              <w:t>20 năm</w:t>
            </w:r>
          </w:p>
        </w:tc>
        <w:tc>
          <w:tcPr>
            <w:tcW w:w="631" w:type="pct"/>
            <w:vAlign w:val="center"/>
          </w:tcPr>
          <w:p w14:paraId="7C78EFC4" w14:textId="4C648772" w:rsidR="001F6193" w:rsidRPr="00DB34A9" w:rsidRDefault="001F6193" w:rsidP="00260C6C">
            <w:pPr>
              <w:spacing w:before="80" w:after="80" w:line="26" w:lineRule="atLeast"/>
              <w:jc w:val="center"/>
              <w:rPr>
                <w:szCs w:val="28"/>
              </w:rPr>
            </w:pPr>
          </w:p>
        </w:tc>
      </w:tr>
      <w:tr w:rsidR="00DB34A9" w:rsidRPr="00DB34A9" w14:paraId="4D3DB705" w14:textId="77777777" w:rsidTr="00A43DD5">
        <w:tc>
          <w:tcPr>
            <w:tcW w:w="615" w:type="pct"/>
            <w:tcMar>
              <w:top w:w="100" w:type="dxa"/>
              <w:left w:w="100" w:type="dxa"/>
              <w:bottom w:w="100" w:type="dxa"/>
              <w:right w:w="100" w:type="dxa"/>
            </w:tcMar>
            <w:vAlign w:val="center"/>
          </w:tcPr>
          <w:p w14:paraId="3C95FF2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16B484C" w14:textId="7F4A460C" w:rsidR="001F6193" w:rsidRPr="00DB34A9" w:rsidRDefault="001F6193" w:rsidP="003801E0">
            <w:pPr>
              <w:spacing w:before="80" w:after="80" w:line="26" w:lineRule="atLeast"/>
              <w:jc w:val="both"/>
              <w:rPr>
                <w:rFonts w:cs="Times New Roman"/>
                <w:szCs w:val="28"/>
                <w:lang w:eastAsia="vi-VN"/>
              </w:rPr>
            </w:pPr>
            <w:r w:rsidRPr="00DB34A9">
              <w:rPr>
                <w:rFonts w:cs="Times New Roman"/>
                <w:szCs w:val="28"/>
              </w:rPr>
              <w:t>Hồ sơ chấp thuận cho tổ chức tín dụng cấp tín dụng vượt giới hạn ngắn</w:t>
            </w:r>
            <w:r w:rsidRPr="00DB34A9">
              <w:rPr>
                <w:rFonts w:cs="Times New Roman"/>
                <w:szCs w:val="28"/>
                <w:lang w:val="vi-VN"/>
              </w:rPr>
              <w:t xml:space="preserve"> hạn</w:t>
            </w:r>
            <w:r w:rsidRPr="00DB34A9">
              <w:rPr>
                <w:rFonts w:cs="Times New Roman"/>
                <w:szCs w:val="28"/>
              </w:rPr>
              <w:t>:</w:t>
            </w:r>
          </w:p>
        </w:tc>
        <w:tc>
          <w:tcPr>
            <w:tcW w:w="845" w:type="pct"/>
            <w:tcMar>
              <w:top w:w="100" w:type="dxa"/>
              <w:left w:w="100" w:type="dxa"/>
              <w:bottom w:w="100" w:type="dxa"/>
              <w:right w:w="100" w:type="dxa"/>
            </w:tcMar>
            <w:vAlign w:val="center"/>
          </w:tcPr>
          <w:p w14:paraId="23229421" w14:textId="77777777" w:rsidR="001F6193" w:rsidRPr="00DB34A9" w:rsidRDefault="001F6193" w:rsidP="00260C6C">
            <w:pPr>
              <w:spacing w:before="80" w:after="80" w:line="26" w:lineRule="atLeast"/>
              <w:jc w:val="center"/>
              <w:rPr>
                <w:rFonts w:cs="Times New Roman"/>
                <w:szCs w:val="28"/>
              </w:rPr>
            </w:pPr>
          </w:p>
          <w:p w14:paraId="6BC17B7A" w14:textId="5F6E3CE2" w:rsidR="001F6193" w:rsidRPr="00DB34A9" w:rsidRDefault="001F6193" w:rsidP="00260C6C">
            <w:pPr>
              <w:spacing w:before="80" w:after="80" w:line="26" w:lineRule="atLeast"/>
              <w:jc w:val="center"/>
              <w:rPr>
                <w:rFonts w:cs="Times New Roman"/>
                <w:szCs w:val="28"/>
                <w:lang w:eastAsia="vi-VN"/>
              </w:rPr>
            </w:pPr>
          </w:p>
        </w:tc>
        <w:tc>
          <w:tcPr>
            <w:tcW w:w="631" w:type="pct"/>
            <w:vAlign w:val="center"/>
          </w:tcPr>
          <w:p w14:paraId="78AAD86D" w14:textId="29C8B1BD" w:rsidR="001F6193" w:rsidRPr="00DB34A9" w:rsidRDefault="001F6193" w:rsidP="00260C6C">
            <w:pPr>
              <w:spacing w:before="80" w:after="80" w:line="26" w:lineRule="atLeast"/>
              <w:jc w:val="center"/>
              <w:rPr>
                <w:szCs w:val="28"/>
              </w:rPr>
            </w:pPr>
          </w:p>
        </w:tc>
      </w:tr>
      <w:tr w:rsidR="00DB34A9" w:rsidRPr="00DB34A9" w14:paraId="53AB049A" w14:textId="77777777" w:rsidTr="00A43DD5">
        <w:tc>
          <w:tcPr>
            <w:tcW w:w="615" w:type="pct"/>
            <w:tcMar>
              <w:top w:w="100" w:type="dxa"/>
              <w:left w:w="100" w:type="dxa"/>
              <w:bottom w:w="100" w:type="dxa"/>
              <w:right w:w="100" w:type="dxa"/>
            </w:tcMar>
            <w:vAlign w:val="center"/>
          </w:tcPr>
          <w:p w14:paraId="289A57D7"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4428A42E" w14:textId="188F6A7C" w:rsidR="001F6193" w:rsidRPr="00DB34A9" w:rsidRDefault="001F6193" w:rsidP="003801E0">
            <w:pPr>
              <w:spacing w:before="80" w:after="80" w:line="26" w:lineRule="atLeast"/>
              <w:jc w:val="both"/>
              <w:rPr>
                <w:rFonts w:cs="Times New Roman"/>
                <w:szCs w:val="28"/>
              </w:rPr>
            </w:pPr>
            <w:r w:rsidRPr="00DB34A9">
              <w:rPr>
                <w:rFonts w:cs="Times New Roman"/>
                <w:szCs w:val="28"/>
              </w:rPr>
              <w:t>- Được</w:t>
            </w:r>
            <w:r w:rsidRPr="00DB34A9">
              <w:rPr>
                <w:rFonts w:cs="Times New Roman"/>
                <w:szCs w:val="28"/>
                <w:lang w:val="vi-VN"/>
              </w:rPr>
              <w:t xml:space="preserve"> chấp thuận</w:t>
            </w:r>
            <w:r w:rsidRPr="00DB34A9">
              <w:rPr>
                <w:rFonts w:cs="Times New Roman"/>
                <w:szCs w:val="28"/>
              </w:rPr>
              <w:t>.</w:t>
            </w:r>
          </w:p>
        </w:tc>
        <w:tc>
          <w:tcPr>
            <w:tcW w:w="845" w:type="pct"/>
            <w:tcMar>
              <w:top w:w="100" w:type="dxa"/>
              <w:left w:w="100" w:type="dxa"/>
              <w:bottom w:w="100" w:type="dxa"/>
              <w:right w:w="100" w:type="dxa"/>
            </w:tcMar>
            <w:vAlign w:val="center"/>
          </w:tcPr>
          <w:p w14:paraId="662F40B7" w14:textId="50F4C31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3DD29BAD" w14:textId="59191DA4" w:rsidR="001F6193" w:rsidRPr="00DB34A9" w:rsidRDefault="001F6193" w:rsidP="00260C6C">
            <w:pPr>
              <w:spacing w:before="80" w:after="80" w:line="26" w:lineRule="atLeast"/>
              <w:jc w:val="center"/>
              <w:rPr>
                <w:szCs w:val="28"/>
              </w:rPr>
            </w:pPr>
          </w:p>
        </w:tc>
      </w:tr>
      <w:tr w:rsidR="00DB34A9" w:rsidRPr="00DB34A9" w14:paraId="4C03787E" w14:textId="77777777" w:rsidTr="00A43DD5">
        <w:tc>
          <w:tcPr>
            <w:tcW w:w="615" w:type="pct"/>
            <w:tcMar>
              <w:top w:w="100" w:type="dxa"/>
              <w:left w:w="100" w:type="dxa"/>
              <w:bottom w:w="100" w:type="dxa"/>
              <w:right w:w="100" w:type="dxa"/>
            </w:tcMar>
            <w:vAlign w:val="center"/>
          </w:tcPr>
          <w:p w14:paraId="01068EE9"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73A523EF" w14:textId="3404C719" w:rsidR="001F6193" w:rsidRPr="00DB34A9" w:rsidRDefault="001F6193" w:rsidP="003801E0">
            <w:pPr>
              <w:spacing w:before="80" w:after="80" w:line="26" w:lineRule="atLeast"/>
              <w:jc w:val="both"/>
              <w:rPr>
                <w:rFonts w:cs="Times New Roman"/>
                <w:szCs w:val="28"/>
              </w:rPr>
            </w:pPr>
            <w:r w:rsidRPr="00DB34A9">
              <w:rPr>
                <w:rFonts w:cs="Times New Roman"/>
                <w:szCs w:val="28"/>
              </w:rPr>
              <w:t>- Không</w:t>
            </w:r>
            <w:r w:rsidRPr="00DB34A9">
              <w:rPr>
                <w:rFonts w:cs="Times New Roman"/>
                <w:szCs w:val="28"/>
                <w:lang w:val="vi-VN"/>
              </w:rPr>
              <w:t xml:space="preserve"> được chấp thuận</w:t>
            </w:r>
            <w:r w:rsidRPr="00DB34A9">
              <w:rPr>
                <w:rFonts w:cs="Times New Roman"/>
                <w:szCs w:val="28"/>
              </w:rPr>
              <w:t>.</w:t>
            </w:r>
          </w:p>
        </w:tc>
        <w:tc>
          <w:tcPr>
            <w:tcW w:w="845" w:type="pct"/>
            <w:tcMar>
              <w:top w:w="100" w:type="dxa"/>
              <w:left w:w="100" w:type="dxa"/>
              <w:bottom w:w="100" w:type="dxa"/>
              <w:right w:w="100" w:type="dxa"/>
            </w:tcMar>
            <w:vAlign w:val="center"/>
          </w:tcPr>
          <w:p w14:paraId="216076DF" w14:textId="3A9B92A3"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CBD0F5F" w14:textId="77777777" w:rsidR="001F6193" w:rsidRPr="00DB34A9" w:rsidRDefault="001F6193" w:rsidP="00260C6C">
            <w:pPr>
              <w:spacing w:before="80" w:after="80" w:line="26" w:lineRule="atLeast"/>
              <w:jc w:val="center"/>
              <w:rPr>
                <w:szCs w:val="28"/>
              </w:rPr>
            </w:pPr>
          </w:p>
        </w:tc>
      </w:tr>
      <w:tr w:rsidR="00DB34A9" w:rsidRPr="00DB34A9" w14:paraId="22A2E87F" w14:textId="77777777" w:rsidTr="00A43DD5">
        <w:tc>
          <w:tcPr>
            <w:tcW w:w="615" w:type="pct"/>
            <w:tcMar>
              <w:top w:w="100" w:type="dxa"/>
              <w:left w:w="100" w:type="dxa"/>
              <w:bottom w:w="100" w:type="dxa"/>
              <w:right w:w="100" w:type="dxa"/>
            </w:tcMar>
            <w:vAlign w:val="center"/>
          </w:tcPr>
          <w:p w14:paraId="7C64F4D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8116EB0" w14:textId="4B80E9DD" w:rsidR="001F6193" w:rsidRPr="00DB34A9" w:rsidRDefault="001F6193" w:rsidP="003801E0">
            <w:pPr>
              <w:spacing w:before="80" w:after="80" w:line="26" w:lineRule="atLeast"/>
              <w:jc w:val="both"/>
              <w:rPr>
                <w:rFonts w:cs="Times New Roman"/>
                <w:szCs w:val="28"/>
              </w:rPr>
            </w:pPr>
            <w:r w:rsidRPr="00DB34A9">
              <w:rPr>
                <w:rFonts w:cs="Times New Roman"/>
                <w:szCs w:val="28"/>
              </w:rPr>
              <w:t>Hồ</w:t>
            </w:r>
            <w:r w:rsidRPr="00DB34A9">
              <w:rPr>
                <w:rFonts w:cs="Times New Roman"/>
                <w:szCs w:val="28"/>
                <w:lang w:val="vi-VN"/>
              </w:rPr>
              <w:t xml:space="preserve"> sơ cấp tín dụng cho các tổ chức, cá nhân</w:t>
            </w:r>
            <w:r w:rsidRPr="00DB34A9">
              <w:rPr>
                <w:rFonts w:cs="Times New Roman"/>
                <w:szCs w:val="28"/>
              </w:rPr>
              <w:t xml:space="preserve"> không vượt giới hạn (sau khi kết thúc giao dịch)</w:t>
            </w:r>
            <w:r w:rsidRPr="00DB34A9">
              <w:rPr>
                <w:rFonts w:cs="Times New Roman"/>
                <w:szCs w:val="28"/>
                <w:lang w:val="vi-VN"/>
              </w:rPr>
              <w:t>:</w:t>
            </w:r>
          </w:p>
        </w:tc>
        <w:tc>
          <w:tcPr>
            <w:tcW w:w="845" w:type="pct"/>
            <w:tcMar>
              <w:top w:w="100" w:type="dxa"/>
              <w:left w:w="100" w:type="dxa"/>
              <w:bottom w:w="100" w:type="dxa"/>
              <w:right w:w="100" w:type="dxa"/>
            </w:tcMar>
            <w:vAlign w:val="center"/>
          </w:tcPr>
          <w:p w14:paraId="5FD03193" w14:textId="2B989E53" w:rsidR="001F6193" w:rsidRPr="00DB34A9" w:rsidRDefault="001F6193" w:rsidP="00260C6C">
            <w:pPr>
              <w:spacing w:before="80" w:after="80" w:line="26" w:lineRule="atLeast"/>
              <w:jc w:val="center"/>
              <w:rPr>
                <w:rFonts w:cs="Times New Roman"/>
                <w:szCs w:val="28"/>
              </w:rPr>
            </w:pPr>
          </w:p>
        </w:tc>
        <w:tc>
          <w:tcPr>
            <w:tcW w:w="631" w:type="pct"/>
            <w:vAlign w:val="center"/>
          </w:tcPr>
          <w:p w14:paraId="510AB3DC" w14:textId="01D36FFE" w:rsidR="001F6193" w:rsidRPr="00DB34A9" w:rsidRDefault="001F6193" w:rsidP="00260C6C">
            <w:pPr>
              <w:spacing w:before="80" w:after="80" w:line="26" w:lineRule="atLeast"/>
              <w:jc w:val="center"/>
              <w:rPr>
                <w:szCs w:val="28"/>
              </w:rPr>
            </w:pPr>
          </w:p>
        </w:tc>
      </w:tr>
      <w:tr w:rsidR="00DB34A9" w:rsidRPr="00DB34A9" w14:paraId="0044AFBB" w14:textId="77777777" w:rsidTr="00A43DD5">
        <w:tc>
          <w:tcPr>
            <w:tcW w:w="615" w:type="pct"/>
            <w:tcMar>
              <w:top w:w="100" w:type="dxa"/>
              <w:left w:w="100" w:type="dxa"/>
              <w:bottom w:w="100" w:type="dxa"/>
              <w:right w:w="100" w:type="dxa"/>
            </w:tcMar>
            <w:vAlign w:val="center"/>
          </w:tcPr>
          <w:p w14:paraId="40BAB7E3"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562D43B9" w14:textId="7BEF293F"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Dài hạn</w:t>
            </w:r>
          </w:p>
        </w:tc>
        <w:tc>
          <w:tcPr>
            <w:tcW w:w="845" w:type="pct"/>
            <w:tcMar>
              <w:top w:w="100" w:type="dxa"/>
              <w:left w:w="100" w:type="dxa"/>
              <w:bottom w:w="100" w:type="dxa"/>
              <w:right w:w="100" w:type="dxa"/>
            </w:tcMar>
            <w:vAlign w:val="center"/>
          </w:tcPr>
          <w:p w14:paraId="218BFC41" w14:textId="210E5079"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259209C" w14:textId="77777777" w:rsidR="001F6193" w:rsidRPr="00DB34A9" w:rsidRDefault="001F6193" w:rsidP="00260C6C">
            <w:pPr>
              <w:spacing w:before="80" w:after="80" w:line="26" w:lineRule="atLeast"/>
              <w:jc w:val="center"/>
              <w:rPr>
                <w:szCs w:val="28"/>
              </w:rPr>
            </w:pPr>
          </w:p>
        </w:tc>
      </w:tr>
      <w:tr w:rsidR="00DB34A9" w:rsidRPr="00DB34A9" w14:paraId="0713B67B" w14:textId="77777777" w:rsidTr="00A43DD5">
        <w:tc>
          <w:tcPr>
            <w:tcW w:w="615" w:type="pct"/>
            <w:tcMar>
              <w:top w:w="100" w:type="dxa"/>
              <w:left w:w="100" w:type="dxa"/>
              <w:bottom w:w="100" w:type="dxa"/>
              <w:right w:w="100" w:type="dxa"/>
            </w:tcMar>
            <w:vAlign w:val="center"/>
          </w:tcPr>
          <w:p w14:paraId="2E54AF36"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1D26BEC" w14:textId="3F2D1A22"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xml:space="preserve">- </w:t>
            </w:r>
            <w:r w:rsidRPr="00DB34A9">
              <w:rPr>
                <w:rFonts w:cs="Times New Roman"/>
                <w:szCs w:val="28"/>
              </w:rPr>
              <w:t>Trung</w:t>
            </w:r>
            <w:r w:rsidRPr="00DB34A9">
              <w:rPr>
                <w:rFonts w:cs="Times New Roman"/>
                <w:szCs w:val="28"/>
                <w:lang w:val="vi-VN"/>
              </w:rPr>
              <w:t xml:space="preserve"> hạn</w:t>
            </w:r>
          </w:p>
        </w:tc>
        <w:tc>
          <w:tcPr>
            <w:tcW w:w="845" w:type="pct"/>
            <w:tcMar>
              <w:top w:w="100" w:type="dxa"/>
              <w:left w:w="100" w:type="dxa"/>
              <w:bottom w:w="100" w:type="dxa"/>
              <w:right w:w="100" w:type="dxa"/>
            </w:tcMar>
            <w:vAlign w:val="center"/>
          </w:tcPr>
          <w:p w14:paraId="0082E889" w14:textId="66ECBFCC" w:rsidR="001F6193" w:rsidRPr="00DB34A9" w:rsidRDefault="001F6193" w:rsidP="00260C6C">
            <w:pPr>
              <w:spacing w:before="80" w:after="80" w:line="26" w:lineRule="atLeast"/>
              <w:jc w:val="center"/>
              <w:rPr>
                <w:rFonts w:cs="Times New Roman"/>
                <w:szCs w:val="28"/>
              </w:rPr>
            </w:pPr>
            <w:r w:rsidRPr="00DB34A9">
              <w:rPr>
                <w:rFonts w:cs="Times New Roman"/>
                <w:szCs w:val="28"/>
              </w:rPr>
              <w:t>15 năm</w:t>
            </w:r>
          </w:p>
        </w:tc>
        <w:tc>
          <w:tcPr>
            <w:tcW w:w="631" w:type="pct"/>
            <w:vAlign w:val="center"/>
          </w:tcPr>
          <w:p w14:paraId="391F768C" w14:textId="43DC840C" w:rsidR="001F6193" w:rsidRPr="00DB34A9" w:rsidRDefault="001F6193" w:rsidP="00260C6C">
            <w:pPr>
              <w:spacing w:before="80" w:after="80" w:line="26" w:lineRule="atLeast"/>
              <w:jc w:val="center"/>
              <w:rPr>
                <w:szCs w:val="28"/>
              </w:rPr>
            </w:pPr>
          </w:p>
        </w:tc>
      </w:tr>
      <w:tr w:rsidR="00DB34A9" w:rsidRPr="00DB34A9" w14:paraId="74871386" w14:textId="77777777" w:rsidTr="00A43DD5">
        <w:tc>
          <w:tcPr>
            <w:tcW w:w="615" w:type="pct"/>
            <w:tcMar>
              <w:top w:w="100" w:type="dxa"/>
              <w:left w:w="100" w:type="dxa"/>
              <w:bottom w:w="100" w:type="dxa"/>
              <w:right w:w="100" w:type="dxa"/>
            </w:tcMar>
            <w:vAlign w:val="center"/>
          </w:tcPr>
          <w:p w14:paraId="33773BA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038A6BA" w14:textId="0B0AD4E9" w:rsidR="001F6193" w:rsidRPr="00DB34A9" w:rsidRDefault="001F6193" w:rsidP="003801E0">
            <w:pPr>
              <w:spacing w:before="80" w:after="80" w:line="26" w:lineRule="atLeast"/>
              <w:jc w:val="both"/>
              <w:rPr>
                <w:rFonts w:cs="Times New Roman"/>
                <w:szCs w:val="28"/>
              </w:rPr>
            </w:pPr>
            <w:r w:rsidRPr="00DB34A9">
              <w:rPr>
                <w:rFonts w:cs="Times New Roman"/>
                <w:szCs w:val="28"/>
                <w:lang w:val="vi-VN"/>
              </w:rPr>
              <w:t>- Ngắn hạn</w:t>
            </w:r>
          </w:p>
        </w:tc>
        <w:tc>
          <w:tcPr>
            <w:tcW w:w="845" w:type="pct"/>
            <w:tcMar>
              <w:top w:w="100" w:type="dxa"/>
              <w:left w:w="100" w:type="dxa"/>
              <w:bottom w:w="100" w:type="dxa"/>
              <w:right w:w="100" w:type="dxa"/>
            </w:tcMar>
            <w:vAlign w:val="center"/>
          </w:tcPr>
          <w:p w14:paraId="1860E95E" w14:textId="6479FE0D"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58E56CAD" w14:textId="77777777" w:rsidR="001F6193" w:rsidRPr="00DB34A9" w:rsidRDefault="001F6193" w:rsidP="00260C6C">
            <w:pPr>
              <w:spacing w:before="80" w:after="80" w:line="26" w:lineRule="atLeast"/>
              <w:jc w:val="center"/>
              <w:rPr>
                <w:szCs w:val="28"/>
              </w:rPr>
            </w:pPr>
          </w:p>
        </w:tc>
      </w:tr>
      <w:tr w:rsidR="00DB34A9" w:rsidRPr="00DB34A9" w14:paraId="7C24E101" w14:textId="77777777" w:rsidTr="00A43DD5">
        <w:tc>
          <w:tcPr>
            <w:tcW w:w="615" w:type="pct"/>
            <w:tcMar>
              <w:top w:w="100" w:type="dxa"/>
              <w:left w:w="100" w:type="dxa"/>
              <w:bottom w:w="100" w:type="dxa"/>
              <w:right w:w="100" w:type="dxa"/>
            </w:tcMar>
            <w:vAlign w:val="center"/>
          </w:tcPr>
          <w:p w14:paraId="67A88F0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8849EE5" w14:textId="19D95BD0" w:rsidR="001F6193" w:rsidRPr="00DB34A9" w:rsidRDefault="001F6193" w:rsidP="003801E0">
            <w:pPr>
              <w:spacing w:before="80" w:after="80" w:line="26" w:lineRule="atLeast"/>
              <w:jc w:val="both"/>
              <w:rPr>
                <w:rFonts w:cs="Times New Roman"/>
                <w:szCs w:val="28"/>
              </w:rPr>
            </w:pPr>
            <w:r w:rsidRPr="00DB34A9">
              <w:rPr>
                <w:rFonts w:cs="Times New Roman"/>
                <w:szCs w:val="28"/>
              </w:rPr>
              <w:t>Hồ sơ đề nghị cấp giấy chứng nhận đầu tư; hồ sơ trình cấp có thẩm quyền phê duyệt chủ trương đầu tư, quyết định đầu tư của các dự án:</w:t>
            </w:r>
          </w:p>
        </w:tc>
        <w:tc>
          <w:tcPr>
            <w:tcW w:w="845" w:type="pct"/>
            <w:tcMar>
              <w:top w:w="100" w:type="dxa"/>
              <w:left w:w="100" w:type="dxa"/>
              <w:bottom w:w="100" w:type="dxa"/>
              <w:right w:w="100" w:type="dxa"/>
            </w:tcMar>
            <w:vAlign w:val="center"/>
          </w:tcPr>
          <w:p w14:paraId="22D0815F" w14:textId="42A3F6E1" w:rsidR="001F6193" w:rsidRPr="00DB34A9" w:rsidRDefault="001F6193" w:rsidP="00260C6C">
            <w:pPr>
              <w:spacing w:before="80" w:after="80" w:line="26" w:lineRule="atLeast"/>
              <w:jc w:val="center"/>
              <w:rPr>
                <w:rFonts w:cs="Times New Roman"/>
                <w:szCs w:val="28"/>
              </w:rPr>
            </w:pPr>
          </w:p>
        </w:tc>
        <w:tc>
          <w:tcPr>
            <w:tcW w:w="631" w:type="pct"/>
            <w:vAlign w:val="center"/>
          </w:tcPr>
          <w:p w14:paraId="33FFEC9C" w14:textId="77777777" w:rsidR="001F6193" w:rsidRPr="00DB34A9" w:rsidRDefault="001F6193" w:rsidP="00260C6C">
            <w:pPr>
              <w:spacing w:before="80" w:after="80" w:line="26" w:lineRule="atLeast"/>
              <w:jc w:val="center"/>
              <w:rPr>
                <w:szCs w:val="28"/>
              </w:rPr>
            </w:pPr>
          </w:p>
        </w:tc>
      </w:tr>
      <w:tr w:rsidR="00DB34A9" w:rsidRPr="00DB34A9" w14:paraId="6500CF98" w14:textId="77777777" w:rsidTr="00A43DD5">
        <w:tc>
          <w:tcPr>
            <w:tcW w:w="615" w:type="pct"/>
            <w:tcMar>
              <w:top w:w="100" w:type="dxa"/>
              <w:left w:w="100" w:type="dxa"/>
              <w:bottom w:w="100" w:type="dxa"/>
              <w:right w:w="100" w:type="dxa"/>
            </w:tcMar>
            <w:vAlign w:val="center"/>
          </w:tcPr>
          <w:p w14:paraId="4AECDFF8"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7C591C36" w14:textId="4F32A3D3" w:rsidR="001F6193" w:rsidRPr="00DB34A9" w:rsidRDefault="001F6193" w:rsidP="003801E0">
            <w:pPr>
              <w:spacing w:before="80" w:after="80" w:line="26" w:lineRule="atLeast"/>
              <w:jc w:val="both"/>
              <w:rPr>
                <w:rFonts w:cs="Times New Roman"/>
                <w:szCs w:val="28"/>
              </w:rPr>
            </w:pPr>
            <w:r w:rsidRPr="00DB34A9">
              <w:rPr>
                <w:rFonts w:cs="Times New Roman"/>
                <w:szCs w:val="28"/>
              </w:rPr>
              <w:t>- Được phê duyệt.</w:t>
            </w:r>
          </w:p>
        </w:tc>
        <w:tc>
          <w:tcPr>
            <w:tcW w:w="845" w:type="pct"/>
            <w:tcMar>
              <w:top w:w="100" w:type="dxa"/>
              <w:left w:w="100" w:type="dxa"/>
              <w:bottom w:w="100" w:type="dxa"/>
              <w:right w:w="100" w:type="dxa"/>
            </w:tcMar>
            <w:vAlign w:val="center"/>
          </w:tcPr>
          <w:p w14:paraId="019C2BC6" w14:textId="64C3A9B8"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5F47EA9F" w14:textId="1E2B0460" w:rsidR="001F6193" w:rsidRPr="00DB34A9" w:rsidRDefault="001F6193" w:rsidP="00260C6C">
            <w:pPr>
              <w:spacing w:before="80" w:after="80" w:line="26" w:lineRule="atLeast"/>
              <w:jc w:val="center"/>
              <w:rPr>
                <w:szCs w:val="28"/>
              </w:rPr>
            </w:pPr>
          </w:p>
        </w:tc>
      </w:tr>
      <w:tr w:rsidR="00DB34A9" w:rsidRPr="00DB34A9" w14:paraId="67B2F414" w14:textId="77777777" w:rsidTr="00A43DD5">
        <w:tc>
          <w:tcPr>
            <w:tcW w:w="615" w:type="pct"/>
            <w:tcMar>
              <w:top w:w="100" w:type="dxa"/>
              <w:left w:w="100" w:type="dxa"/>
              <w:bottom w:w="100" w:type="dxa"/>
              <w:right w:w="100" w:type="dxa"/>
            </w:tcMar>
            <w:vAlign w:val="center"/>
          </w:tcPr>
          <w:p w14:paraId="406F48B1"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8448226" w14:textId="25DD8339" w:rsidR="001F6193" w:rsidRPr="00DB34A9" w:rsidRDefault="001F6193" w:rsidP="003801E0">
            <w:pPr>
              <w:spacing w:before="80" w:after="80" w:line="26" w:lineRule="atLeast"/>
              <w:jc w:val="both"/>
              <w:rPr>
                <w:rFonts w:cs="Times New Roman"/>
                <w:szCs w:val="28"/>
              </w:rPr>
            </w:pPr>
            <w:r w:rsidRPr="00DB34A9">
              <w:rPr>
                <w:rFonts w:cs="Times New Roman"/>
                <w:szCs w:val="28"/>
              </w:rPr>
              <w:t>- Không được phê duyệt.</w:t>
            </w:r>
          </w:p>
        </w:tc>
        <w:tc>
          <w:tcPr>
            <w:tcW w:w="845" w:type="pct"/>
            <w:tcMar>
              <w:top w:w="100" w:type="dxa"/>
              <w:left w:w="100" w:type="dxa"/>
              <w:bottom w:w="100" w:type="dxa"/>
              <w:right w:w="100" w:type="dxa"/>
            </w:tcMar>
            <w:vAlign w:val="center"/>
          </w:tcPr>
          <w:p w14:paraId="4741A919" w14:textId="20117F28"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3D00EDE3" w14:textId="271E83BB" w:rsidR="001F6193" w:rsidRPr="00DB34A9" w:rsidRDefault="001F6193" w:rsidP="00260C6C">
            <w:pPr>
              <w:spacing w:before="80" w:after="80" w:line="26" w:lineRule="atLeast"/>
              <w:jc w:val="center"/>
              <w:rPr>
                <w:szCs w:val="28"/>
              </w:rPr>
            </w:pPr>
          </w:p>
        </w:tc>
      </w:tr>
      <w:tr w:rsidR="00DB34A9" w:rsidRPr="00DB34A9" w14:paraId="1E004307" w14:textId="77777777" w:rsidTr="00A43DD5">
        <w:tc>
          <w:tcPr>
            <w:tcW w:w="615" w:type="pct"/>
            <w:tcMar>
              <w:top w:w="100" w:type="dxa"/>
              <w:left w:w="100" w:type="dxa"/>
              <w:bottom w:w="100" w:type="dxa"/>
              <w:right w:w="100" w:type="dxa"/>
            </w:tcMar>
            <w:vAlign w:val="center"/>
          </w:tcPr>
          <w:p w14:paraId="681CAF3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F79B2F5" w14:textId="10BDBFA9" w:rsidR="001F6193" w:rsidRPr="00DB34A9" w:rsidRDefault="001F6193" w:rsidP="003801E0">
            <w:pPr>
              <w:spacing w:before="80" w:after="80" w:line="26" w:lineRule="atLeast"/>
              <w:jc w:val="both"/>
              <w:rPr>
                <w:rFonts w:cs="Times New Roman"/>
                <w:b/>
                <w:bCs/>
                <w:szCs w:val="28"/>
              </w:rPr>
            </w:pPr>
            <w:r w:rsidRPr="00DB34A9">
              <w:rPr>
                <w:rFonts w:cs="Times New Roman"/>
                <w:szCs w:val="28"/>
              </w:rPr>
              <w:t>Hồ sơ, tài liệu xử lý các kiến nghị, khó khăn, vướng mắc liên quan đến chính sách tín dụng, hoạt động mua, bán nợ.</w:t>
            </w:r>
          </w:p>
        </w:tc>
        <w:tc>
          <w:tcPr>
            <w:tcW w:w="845" w:type="pct"/>
            <w:tcMar>
              <w:top w:w="100" w:type="dxa"/>
              <w:left w:w="100" w:type="dxa"/>
              <w:bottom w:w="100" w:type="dxa"/>
              <w:right w:w="100" w:type="dxa"/>
            </w:tcMar>
            <w:vAlign w:val="center"/>
          </w:tcPr>
          <w:p w14:paraId="6AD337C5" w14:textId="5A0B543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40F6771" w14:textId="74CAF94A" w:rsidR="001F6193" w:rsidRPr="00DB34A9" w:rsidRDefault="001F6193" w:rsidP="00260C6C">
            <w:pPr>
              <w:spacing w:before="80" w:after="80" w:line="26" w:lineRule="atLeast"/>
              <w:jc w:val="center"/>
              <w:rPr>
                <w:szCs w:val="28"/>
              </w:rPr>
            </w:pPr>
          </w:p>
        </w:tc>
      </w:tr>
      <w:tr w:rsidR="00DB34A9" w:rsidRPr="00DB34A9" w14:paraId="097AA965" w14:textId="77777777" w:rsidTr="00A43DD5">
        <w:tc>
          <w:tcPr>
            <w:tcW w:w="615" w:type="pct"/>
            <w:tcMar>
              <w:top w:w="100" w:type="dxa"/>
              <w:left w:w="100" w:type="dxa"/>
              <w:bottom w:w="100" w:type="dxa"/>
              <w:right w:w="100" w:type="dxa"/>
            </w:tcMar>
            <w:vAlign w:val="center"/>
          </w:tcPr>
          <w:p w14:paraId="10563D9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78519FA" w14:textId="6AD91A0B"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xử lý công nợ (sau khi hoàn tất việc xử lý).</w:t>
            </w:r>
          </w:p>
        </w:tc>
        <w:tc>
          <w:tcPr>
            <w:tcW w:w="845" w:type="pct"/>
            <w:tcMar>
              <w:top w:w="100" w:type="dxa"/>
              <w:left w:w="100" w:type="dxa"/>
              <w:bottom w:w="100" w:type="dxa"/>
              <w:right w:w="100" w:type="dxa"/>
            </w:tcMar>
            <w:vAlign w:val="center"/>
          </w:tcPr>
          <w:p w14:paraId="2842630A" w14:textId="2970EACD"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5DE3A98" w14:textId="692B08FC" w:rsidR="001F6193" w:rsidRPr="00DB34A9" w:rsidRDefault="001F6193" w:rsidP="00260C6C">
            <w:pPr>
              <w:spacing w:before="80" w:after="80" w:line="26" w:lineRule="atLeast"/>
              <w:jc w:val="center"/>
              <w:rPr>
                <w:szCs w:val="28"/>
              </w:rPr>
            </w:pPr>
          </w:p>
        </w:tc>
      </w:tr>
      <w:tr w:rsidR="00DB34A9" w:rsidRPr="00DB34A9" w14:paraId="1EEC08F1" w14:textId="77777777" w:rsidTr="00A43DD5">
        <w:tc>
          <w:tcPr>
            <w:tcW w:w="615" w:type="pct"/>
            <w:tcMar>
              <w:top w:w="100" w:type="dxa"/>
              <w:left w:w="100" w:type="dxa"/>
              <w:bottom w:w="100" w:type="dxa"/>
              <w:right w:w="100" w:type="dxa"/>
            </w:tcMar>
            <w:vAlign w:val="center"/>
          </w:tcPr>
          <w:p w14:paraId="1DC6863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41790B2" w14:textId="6ACF5797"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phân loại nợ, xử lý nợ (sau khi hoàn tất việc xử lý).</w:t>
            </w:r>
          </w:p>
        </w:tc>
        <w:tc>
          <w:tcPr>
            <w:tcW w:w="845" w:type="pct"/>
            <w:tcMar>
              <w:top w:w="100" w:type="dxa"/>
              <w:left w:w="100" w:type="dxa"/>
              <w:bottom w:w="100" w:type="dxa"/>
              <w:right w:w="100" w:type="dxa"/>
            </w:tcMar>
            <w:vAlign w:val="center"/>
          </w:tcPr>
          <w:p w14:paraId="7716D6A6" w14:textId="17A83753"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235A447" w14:textId="774E0BED" w:rsidR="001F6193" w:rsidRPr="00DB34A9" w:rsidRDefault="001F6193" w:rsidP="00260C6C">
            <w:pPr>
              <w:spacing w:before="80" w:after="80" w:line="26" w:lineRule="atLeast"/>
              <w:jc w:val="center"/>
              <w:rPr>
                <w:sz w:val="26"/>
                <w:szCs w:val="26"/>
              </w:rPr>
            </w:pPr>
          </w:p>
        </w:tc>
      </w:tr>
      <w:tr w:rsidR="00DB34A9" w:rsidRPr="00DB34A9" w14:paraId="294AED66" w14:textId="77777777" w:rsidTr="00A43DD5">
        <w:tc>
          <w:tcPr>
            <w:tcW w:w="615" w:type="pct"/>
            <w:tcMar>
              <w:top w:w="100" w:type="dxa"/>
              <w:left w:w="100" w:type="dxa"/>
              <w:bottom w:w="100" w:type="dxa"/>
              <w:right w:w="100" w:type="dxa"/>
            </w:tcMar>
            <w:vAlign w:val="center"/>
          </w:tcPr>
          <w:p w14:paraId="63D4E90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9FC00C3" w14:textId="7A6640D2"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về thực hiện bảo lãnh cho các tổ chức tín dụng vay vốn nước ngoài (đã trả hết nợ).</w:t>
            </w:r>
          </w:p>
        </w:tc>
        <w:tc>
          <w:tcPr>
            <w:tcW w:w="845" w:type="pct"/>
            <w:tcMar>
              <w:top w:w="100" w:type="dxa"/>
              <w:left w:w="100" w:type="dxa"/>
              <w:bottom w:w="100" w:type="dxa"/>
              <w:right w:w="100" w:type="dxa"/>
            </w:tcMar>
            <w:vAlign w:val="center"/>
          </w:tcPr>
          <w:p w14:paraId="53B62F86" w14:textId="6CB09F4F"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0F4A1D18" w14:textId="5571CCB2" w:rsidR="001F6193" w:rsidRPr="00DB34A9" w:rsidRDefault="001F6193" w:rsidP="00260C6C">
            <w:pPr>
              <w:spacing w:before="80" w:after="80" w:line="26" w:lineRule="atLeast"/>
              <w:jc w:val="center"/>
              <w:rPr>
                <w:sz w:val="26"/>
                <w:szCs w:val="26"/>
              </w:rPr>
            </w:pPr>
          </w:p>
        </w:tc>
      </w:tr>
      <w:tr w:rsidR="00DB34A9" w:rsidRPr="00DB34A9" w14:paraId="2C2072ED" w14:textId="77777777" w:rsidTr="00A43DD5">
        <w:tc>
          <w:tcPr>
            <w:tcW w:w="615" w:type="pct"/>
            <w:tcMar>
              <w:top w:w="100" w:type="dxa"/>
              <w:left w:w="100" w:type="dxa"/>
              <w:bottom w:w="100" w:type="dxa"/>
              <w:right w:w="100" w:type="dxa"/>
            </w:tcMar>
            <w:vAlign w:val="center"/>
          </w:tcPr>
          <w:p w14:paraId="24A546A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394F991" w14:textId="7B20DD40" w:rsidR="001F6193" w:rsidRPr="00DB34A9" w:rsidRDefault="001F6193" w:rsidP="003801E0">
            <w:pPr>
              <w:spacing w:before="80" w:after="80" w:line="26" w:lineRule="atLeast"/>
              <w:jc w:val="both"/>
              <w:rPr>
                <w:rFonts w:cs="Times New Roman"/>
                <w:szCs w:val="28"/>
              </w:rPr>
            </w:pPr>
            <w:r w:rsidRPr="00DB34A9">
              <w:rPr>
                <w:rFonts w:cs="Times New Roman"/>
                <w:szCs w:val="28"/>
              </w:rPr>
              <w:t>Thông báo hạn mức chiết khấu giấy tờ có giá.</w:t>
            </w:r>
          </w:p>
        </w:tc>
        <w:tc>
          <w:tcPr>
            <w:tcW w:w="845" w:type="pct"/>
            <w:tcMar>
              <w:top w:w="100" w:type="dxa"/>
              <w:left w:w="100" w:type="dxa"/>
              <w:bottom w:w="100" w:type="dxa"/>
              <w:right w:w="100" w:type="dxa"/>
            </w:tcMar>
            <w:vAlign w:val="center"/>
          </w:tcPr>
          <w:p w14:paraId="35371BA6" w14:textId="2165A070"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1E2C7F68" w14:textId="082C70F2" w:rsidR="001F6193" w:rsidRPr="00DB34A9" w:rsidRDefault="001F6193" w:rsidP="00260C6C">
            <w:pPr>
              <w:spacing w:before="80" w:after="80" w:line="26" w:lineRule="atLeast"/>
              <w:jc w:val="center"/>
              <w:rPr>
                <w:sz w:val="26"/>
                <w:szCs w:val="26"/>
              </w:rPr>
            </w:pPr>
          </w:p>
        </w:tc>
      </w:tr>
      <w:tr w:rsidR="00DB34A9" w:rsidRPr="00DB34A9" w14:paraId="468A604F" w14:textId="77777777" w:rsidTr="00A43DD5">
        <w:tc>
          <w:tcPr>
            <w:tcW w:w="615" w:type="pct"/>
            <w:tcMar>
              <w:top w:w="100" w:type="dxa"/>
              <w:left w:w="100" w:type="dxa"/>
              <w:bottom w:w="100" w:type="dxa"/>
              <w:right w:w="100" w:type="dxa"/>
            </w:tcMar>
            <w:vAlign w:val="center"/>
          </w:tcPr>
          <w:p w14:paraId="2F430D7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A69943C" w14:textId="75DC6043" w:rsidR="001F6193" w:rsidRPr="00DB34A9" w:rsidRDefault="001F6193" w:rsidP="003801E0">
            <w:pPr>
              <w:spacing w:before="80" w:after="80" w:line="26" w:lineRule="atLeast"/>
              <w:jc w:val="both"/>
              <w:rPr>
                <w:rFonts w:cs="Times New Roman"/>
                <w:szCs w:val="28"/>
              </w:rPr>
            </w:pPr>
            <w:r w:rsidRPr="00DB34A9">
              <w:rPr>
                <w:rFonts w:cs="Times New Roman"/>
                <w:szCs w:val="28"/>
              </w:rPr>
              <w:t>Hồ sơ ký kết các Hiệp định tín dụng quốc tế (sau khi kết thúc hiệp định).</w:t>
            </w:r>
          </w:p>
        </w:tc>
        <w:tc>
          <w:tcPr>
            <w:tcW w:w="845" w:type="pct"/>
            <w:tcMar>
              <w:top w:w="100" w:type="dxa"/>
              <w:left w:w="100" w:type="dxa"/>
              <w:bottom w:w="100" w:type="dxa"/>
              <w:right w:w="100" w:type="dxa"/>
            </w:tcMar>
            <w:vAlign w:val="center"/>
          </w:tcPr>
          <w:p w14:paraId="7F688621" w14:textId="39B01602"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67EE9300" w14:textId="05759718" w:rsidR="001F6193" w:rsidRPr="00DB34A9" w:rsidRDefault="001F6193" w:rsidP="00260C6C">
            <w:pPr>
              <w:spacing w:before="80" w:after="80" w:line="26" w:lineRule="atLeast"/>
              <w:jc w:val="center"/>
              <w:rPr>
                <w:sz w:val="26"/>
                <w:szCs w:val="26"/>
              </w:rPr>
            </w:pPr>
          </w:p>
        </w:tc>
      </w:tr>
      <w:tr w:rsidR="00DB34A9" w:rsidRPr="00DB34A9" w14:paraId="66344C73" w14:textId="77777777" w:rsidTr="00A43DD5">
        <w:tc>
          <w:tcPr>
            <w:tcW w:w="615" w:type="pct"/>
            <w:tcMar>
              <w:top w:w="100" w:type="dxa"/>
              <w:left w:w="100" w:type="dxa"/>
              <w:bottom w:w="100" w:type="dxa"/>
              <w:right w:w="100" w:type="dxa"/>
            </w:tcMar>
            <w:vAlign w:val="center"/>
          </w:tcPr>
          <w:p w14:paraId="7DDAF6B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4381D54" w14:textId="1512E29F"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bảo lãnh/chiết khấu giấy tờ có giá/bao thanh toán/các hình thức cấp tín dụng khác (đã thu hết nợ).</w:t>
            </w:r>
          </w:p>
        </w:tc>
        <w:tc>
          <w:tcPr>
            <w:tcW w:w="845" w:type="pct"/>
            <w:tcMar>
              <w:top w:w="100" w:type="dxa"/>
              <w:left w:w="100" w:type="dxa"/>
              <w:bottom w:w="100" w:type="dxa"/>
              <w:right w:w="100" w:type="dxa"/>
            </w:tcMar>
            <w:vAlign w:val="center"/>
          </w:tcPr>
          <w:p w14:paraId="07C9FEC1" w14:textId="00B034B4"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6B3EE06B" w14:textId="4A94BFEF" w:rsidR="001F6193" w:rsidRPr="00DB34A9" w:rsidRDefault="001F6193" w:rsidP="00260C6C">
            <w:pPr>
              <w:spacing w:before="80" w:after="80" w:line="26" w:lineRule="atLeast"/>
              <w:jc w:val="center"/>
              <w:rPr>
                <w:sz w:val="26"/>
                <w:szCs w:val="26"/>
              </w:rPr>
            </w:pPr>
          </w:p>
        </w:tc>
      </w:tr>
      <w:tr w:rsidR="00DB34A9" w:rsidRPr="00DB34A9" w14:paraId="5169D4B8" w14:textId="77777777" w:rsidTr="00A43DD5">
        <w:tc>
          <w:tcPr>
            <w:tcW w:w="615" w:type="pct"/>
            <w:tcMar>
              <w:top w:w="100" w:type="dxa"/>
              <w:left w:w="100" w:type="dxa"/>
              <w:bottom w:w="100" w:type="dxa"/>
              <w:right w:w="100" w:type="dxa"/>
            </w:tcMar>
            <w:vAlign w:val="center"/>
          </w:tcPr>
          <w:p w14:paraId="7A26B0B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9557EE5" w14:textId="48A00909" w:rsidR="001F6193" w:rsidRPr="00DB34A9" w:rsidRDefault="001F6193" w:rsidP="003801E0">
            <w:pPr>
              <w:spacing w:before="80" w:after="80" w:line="26" w:lineRule="atLeast"/>
              <w:jc w:val="both"/>
              <w:rPr>
                <w:rFonts w:cs="Times New Roman"/>
                <w:szCs w:val="28"/>
                <w:lang w:val="vi-VN"/>
              </w:rPr>
            </w:pPr>
            <w:r w:rsidRPr="00DB34A9">
              <w:rPr>
                <w:rFonts w:cs="Times New Roman"/>
                <w:szCs w:val="28"/>
              </w:rPr>
              <w:t>Hồ sơ về số liệu báo cáo thống kê hoạt động mua bán nợ của các tổ chức tín dụng, các quy định nội bộ của tổ chức tín dụng về hoạt động mua bán nợ.</w:t>
            </w:r>
          </w:p>
        </w:tc>
        <w:tc>
          <w:tcPr>
            <w:tcW w:w="845" w:type="pct"/>
            <w:tcMar>
              <w:top w:w="100" w:type="dxa"/>
              <w:left w:w="100" w:type="dxa"/>
              <w:bottom w:w="100" w:type="dxa"/>
              <w:right w:w="100" w:type="dxa"/>
            </w:tcMar>
            <w:vAlign w:val="center"/>
          </w:tcPr>
          <w:p w14:paraId="1FF1F621" w14:textId="713810DC" w:rsidR="001F6193" w:rsidRPr="00DB34A9" w:rsidRDefault="001F6193" w:rsidP="00260C6C">
            <w:pPr>
              <w:spacing w:before="80" w:after="80" w:line="26" w:lineRule="atLeast"/>
              <w:jc w:val="center"/>
              <w:rPr>
                <w:rFonts w:cs="Times New Roman"/>
                <w:szCs w:val="28"/>
                <w:lang w:val="vi-VN"/>
              </w:rPr>
            </w:pPr>
            <w:r w:rsidRPr="00DB34A9">
              <w:rPr>
                <w:rFonts w:cs="Times New Roman"/>
                <w:szCs w:val="28"/>
              </w:rPr>
              <w:t>5 năm</w:t>
            </w:r>
          </w:p>
        </w:tc>
        <w:tc>
          <w:tcPr>
            <w:tcW w:w="631" w:type="pct"/>
            <w:vAlign w:val="center"/>
          </w:tcPr>
          <w:p w14:paraId="207C08C9" w14:textId="2BF5B27B" w:rsidR="001F6193" w:rsidRPr="00DB34A9" w:rsidRDefault="001F6193" w:rsidP="00260C6C">
            <w:pPr>
              <w:spacing w:before="80" w:after="80" w:line="26" w:lineRule="atLeast"/>
              <w:jc w:val="center"/>
              <w:rPr>
                <w:sz w:val="26"/>
                <w:szCs w:val="26"/>
              </w:rPr>
            </w:pPr>
          </w:p>
        </w:tc>
      </w:tr>
      <w:tr w:rsidR="001F6193" w:rsidRPr="00DB34A9" w14:paraId="50A9F1E0" w14:textId="77777777" w:rsidTr="00A43DD5">
        <w:tc>
          <w:tcPr>
            <w:tcW w:w="615" w:type="pct"/>
            <w:tcMar>
              <w:top w:w="100" w:type="dxa"/>
              <w:left w:w="100" w:type="dxa"/>
              <w:bottom w:w="100" w:type="dxa"/>
              <w:right w:w="100" w:type="dxa"/>
            </w:tcMar>
            <w:vAlign w:val="center"/>
          </w:tcPr>
          <w:p w14:paraId="23AE09B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66B6EAD2" w14:textId="02F3ED35"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thẩm định các dự án đầu tư:</w:t>
            </w:r>
          </w:p>
        </w:tc>
        <w:tc>
          <w:tcPr>
            <w:tcW w:w="845" w:type="pct"/>
            <w:tcMar>
              <w:top w:w="100" w:type="dxa"/>
              <w:left w:w="100" w:type="dxa"/>
              <w:bottom w:w="100" w:type="dxa"/>
              <w:right w:w="100" w:type="dxa"/>
            </w:tcMar>
          </w:tcPr>
          <w:p w14:paraId="125B6F7B" w14:textId="62DFC78B" w:rsidR="001F6193" w:rsidRPr="00DB34A9" w:rsidRDefault="001F6193" w:rsidP="00260C6C">
            <w:pPr>
              <w:spacing w:before="80" w:after="80" w:line="26" w:lineRule="atLeast"/>
              <w:jc w:val="center"/>
              <w:rPr>
                <w:rFonts w:cs="Times New Roman"/>
                <w:szCs w:val="28"/>
              </w:rPr>
            </w:pPr>
          </w:p>
        </w:tc>
        <w:tc>
          <w:tcPr>
            <w:tcW w:w="631" w:type="pct"/>
            <w:vAlign w:val="center"/>
          </w:tcPr>
          <w:p w14:paraId="58D07874" w14:textId="77777777" w:rsidR="001F6193" w:rsidRPr="00DB34A9" w:rsidRDefault="001F6193" w:rsidP="00260C6C">
            <w:pPr>
              <w:spacing w:before="80" w:after="80" w:line="26" w:lineRule="atLeast"/>
              <w:jc w:val="center"/>
              <w:rPr>
                <w:sz w:val="26"/>
                <w:szCs w:val="26"/>
              </w:rPr>
            </w:pPr>
          </w:p>
        </w:tc>
      </w:tr>
      <w:tr w:rsidR="001F6193" w:rsidRPr="00DB34A9" w14:paraId="0DEAD2D5" w14:textId="77777777" w:rsidTr="00A43DD5">
        <w:tc>
          <w:tcPr>
            <w:tcW w:w="615" w:type="pct"/>
            <w:tcMar>
              <w:top w:w="100" w:type="dxa"/>
              <w:left w:w="100" w:type="dxa"/>
              <w:bottom w:w="100" w:type="dxa"/>
              <w:right w:w="100" w:type="dxa"/>
            </w:tcMar>
            <w:vAlign w:val="center"/>
          </w:tcPr>
          <w:p w14:paraId="6940AFE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71A99346" w14:textId="4A20DA61" w:rsidR="001F6193" w:rsidRPr="00DB34A9" w:rsidRDefault="001F6193" w:rsidP="003801E0">
            <w:pPr>
              <w:spacing w:before="80" w:after="80" w:line="26" w:lineRule="atLeast"/>
              <w:jc w:val="both"/>
              <w:rPr>
                <w:rFonts w:cs="Times New Roman"/>
                <w:szCs w:val="28"/>
              </w:rPr>
            </w:pPr>
            <w:r w:rsidRPr="00DB34A9">
              <w:rPr>
                <w:rFonts w:cs="Times New Roman"/>
                <w:szCs w:val="28"/>
              </w:rPr>
              <w:t>- Được duyệt.</w:t>
            </w:r>
          </w:p>
        </w:tc>
        <w:tc>
          <w:tcPr>
            <w:tcW w:w="845" w:type="pct"/>
            <w:tcMar>
              <w:top w:w="100" w:type="dxa"/>
              <w:left w:w="100" w:type="dxa"/>
              <w:bottom w:w="100" w:type="dxa"/>
              <w:right w:w="100" w:type="dxa"/>
            </w:tcMar>
          </w:tcPr>
          <w:p w14:paraId="1183DA85" w14:textId="69668B1C"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0A62DDFC" w14:textId="77777777" w:rsidR="001F6193" w:rsidRPr="00DB34A9" w:rsidRDefault="001F6193" w:rsidP="00260C6C">
            <w:pPr>
              <w:spacing w:before="80" w:after="80" w:line="26" w:lineRule="atLeast"/>
              <w:jc w:val="center"/>
              <w:rPr>
                <w:sz w:val="26"/>
                <w:szCs w:val="26"/>
              </w:rPr>
            </w:pPr>
          </w:p>
        </w:tc>
      </w:tr>
      <w:tr w:rsidR="001F6193" w:rsidRPr="00DB34A9" w14:paraId="3E2CF1C0" w14:textId="77777777" w:rsidTr="00A43DD5">
        <w:tc>
          <w:tcPr>
            <w:tcW w:w="615" w:type="pct"/>
            <w:tcMar>
              <w:top w:w="100" w:type="dxa"/>
              <w:left w:w="100" w:type="dxa"/>
              <w:bottom w:w="100" w:type="dxa"/>
              <w:right w:w="100" w:type="dxa"/>
            </w:tcMar>
            <w:vAlign w:val="center"/>
          </w:tcPr>
          <w:p w14:paraId="5E1815E9"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5D0D6389" w14:textId="26C65A1F" w:rsidR="001F6193" w:rsidRPr="00DB34A9" w:rsidRDefault="001F6193" w:rsidP="003801E0">
            <w:pPr>
              <w:spacing w:before="80" w:after="80" w:line="26" w:lineRule="atLeast"/>
              <w:jc w:val="both"/>
              <w:rPr>
                <w:rFonts w:cs="Times New Roman"/>
                <w:szCs w:val="28"/>
              </w:rPr>
            </w:pPr>
            <w:r w:rsidRPr="00DB34A9">
              <w:rPr>
                <w:rFonts w:cs="Times New Roman"/>
                <w:szCs w:val="28"/>
              </w:rPr>
              <w:t>- Không được duyệt.</w:t>
            </w:r>
          </w:p>
        </w:tc>
        <w:tc>
          <w:tcPr>
            <w:tcW w:w="845" w:type="pct"/>
            <w:tcMar>
              <w:top w:w="100" w:type="dxa"/>
              <w:left w:w="100" w:type="dxa"/>
              <w:bottom w:w="100" w:type="dxa"/>
              <w:right w:w="100" w:type="dxa"/>
            </w:tcMar>
          </w:tcPr>
          <w:p w14:paraId="65B05B14" w14:textId="0DFF2BF4"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39A30614" w14:textId="45CDB7C0" w:rsidR="001F6193" w:rsidRPr="00DB34A9" w:rsidRDefault="001F6193" w:rsidP="00260C6C">
            <w:pPr>
              <w:spacing w:before="80" w:after="80" w:line="26" w:lineRule="atLeast"/>
              <w:jc w:val="center"/>
              <w:rPr>
                <w:sz w:val="26"/>
                <w:szCs w:val="26"/>
              </w:rPr>
            </w:pPr>
          </w:p>
        </w:tc>
      </w:tr>
      <w:tr w:rsidR="001F6193" w:rsidRPr="00DB34A9" w14:paraId="1A409CCD" w14:textId="77777777" w:rsidTr="00A43DD5">
        <w:tc>
          <w:tcPr>
            <w:tcW w:w="615" w:type="pct"/>
            <w:tcMar>
              <w:top w:w="100" w:type="dxa"/>
              <w:left w:w="100" w:type="dxa"/>
              <w:bottom w:w="100" w:type="dxa"/>
              <w:right w:w="100" w:type="dxa"/>
            </w:tcMar>
            <w:vAlign w:val="center"/>
          </w:tcPr>
          <w:p w14:paraId="3D400CA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5D330683" w14:textId="419402A8" w:rsidR="001F6193" w:rsidRPr="00DB34A9" w:rsidRDefault="001F6193" w:rsidP="003801E0">
            <w:pPr>
              <w:spacing w:before="80" w:after="80" w:line="26" w:lineRule="atLeast"/>
              <w:jc w:val="both"/>
              <w:rPr>
                <w:rFonts w:cs="Times New Roman"/>
                <w:szCs w:val="28"/>
              </w:rPr>
            </w:pPr>
            <w:r w:rsidRPr="00DB34A9">
              <w:rPr>
                <w:rFonts w:cs="Times New Roman"/>
                <w:szCs w:val="28"/>
              </w:rPr>
              <w:t>Hồ sơ cho vay của NHNN đối với các tổ chức tín dụng đã thu hết nợ.</w:t>
            </w:r>
          </w:p>
        </w:tc>
        <w:tc>
          <w:tcPr>
            <w:tcW w:w="845" w:type="pct"/>
            <w:tcMar>
              <w:top w:w="100" w:type="dxa"/>
              <w:left w:w="100" w:type="dxa"/>
              <w:bottom w:w="100" w:type="dxa"/>
              <w:right w:w="100" w:type="dxa"/>
            </w:tcMar>
          </w:tcPr>
          <w:p w14:paraId="098DBC3D" w14:textId="5D0802E4"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D7B322D" w14:textId="77777777" w:rsidR="001F6193" w:rsidRPr="00DB34A9" w:rsidRDefault="001F6193" w:rsidP="00260C6C">
            <w:pPr>
              <w:spacing w:before="80" w:after="80" w:line="26" w:lineRule="atLeast"/>
              <w:jc w:val="center"/>
              <w:rPr>
                <w:sz w:val="26"/>
                <w:szCs w:val="26"/>
              </w:rPr>
            </w:pPr>
          </w:p>
        </w:tc>
      </w:tr>
      <w:tr w:rsidR="001F6193" w:rsidRPr="00DB34A9" w14:paraId="2D330B21" w14:textId="77777777" w:rsidTr="00A43DD5">
        <w:tc>
          <w:tcPr>
            <w:tcW w:w="615" w:type="pct"/>
            <w:tcMar>
              <w:top w:w="100" w:type="dxa"/>
              <w:left w:w="100" w:type="dxa"/>
              <w:bottom w:w="100" w:type="dxa"/>
              <w:right w:w="100" w:type="dxa"/>
            </w:tcMar>
            <w:vAlign w:val="center"/>
          </w:tcPr>
          <w:p w14:paraId="5ECEBD4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C412444" w14:textId="696B2E38" w:rsidR="001F6193" w:rsidRPr="00DB34A9" w:rsidRDefault="001F6193" w:rsidP="003801E0">
            <w:pPr>
              <w:spacing w:before="80" w:after="80" w:line="26" w:lineRule="atLeast"/>
              <w:jc w:val="both"/>
              <w:rPr>
                <w:rFonts w:cs="Times New Roman"/>
                <w:szCs w:val="28"/>
              </w:rPr>
            </w:pPr>
            <w:r w:rsidRPr="00DB34A9">
              <w:rPr>
                <w:rFonts w:cs="Times New Roman"/>
                <w:szCs w:val="28"/>
              </w:rPr>
              <w:t>Hồ sơ cho vay, thu nợ các tổ chức, cá nhân đã thu hết nợ:</w:t>
            </w:r>
          </w:p>
        </w:tc>
        <w:tc>
          <w:tcPr>
            <w:tcW w:w="845" w:type="pct"/>
            <w:tcMar>
              <w:top w:w="100" w:type="dxa"/>
              <w:left w:w="100" w:type="dxa"/>
              <w:bottom w:w="100" w:type="dxa"/>
              <w:right w:w="100" w:type="dxa"/>
            </w:tcMar>
          </w:tcPr>
          <w:p w14:paraId="2A1910C2" w14:textId="4FD91C0B" w:rsidR="001F6193" w:rsidRPr="00DB34A9" w:rsidRDefault="001F6193" w:rsidP="00260C6C">
            <w:pPr>
              <w:spacing w:before="80" w:after="80" w:line="26" w:lineRule="atLeast"/>
              <w:jc w:val="center"/>
              <w:rPr>
                <w:rFonts w:cs="Times New Roman"/>
                <w:szCs w:val="28"/>
              </w:rPr>
            </w:pPr>
          </w:p>
        </w:tc>
        <w:tc>
          <w:tcPr>
            <w:tcW w:w="631" w:type="pct"/>
            <w:vAlign w:val="center"/>
          </w:tcPr>
          <w:p w14:paraId="1EA4A3F7" w14:textId="77777777" w:rsidR="001F6193" w:rsidRPr="00DB34A9" w:rsidRDefault="001F6193" w:rsidP="00260C6C">
            <w:pPr>
              <w:spacing w:before="80" w:after="80" w:line="26" w:lineRule="atLeast"/>
              <w:jc w:val="center"/>
              <w:rPr>
                <w:sz w:val="26"/>
                <w:szCs w:val="26"/>
              </w:rPr>
            </w:pPr>
          </w:p>
        </w:tc>
      </w:tr>
      <w:tr w:rsidR="001F6193" w:rsidRPr="00DB34A9" w14:paraId="5120947C" w14:textId="77777777" w:rsidTr="00A43DD5">
        <w:tc>
          <w:tcPr>
            <w:tcW w:w="615" w:type="pct"/>
            <w:tcMar>
              <w:top w:w="100" w:type="dxa"/>
              <w:left w:w="100" w:type="dxa"/>
              <w:bottom w:w="100" w:type="dxa"/>
              <w:right w:w="100" w:type="dxa"/>
            </w:tcMar>
            <w:vAlign w:val="center"/>
          </w:tcPr>
          <w:p w14:paraId="4A311B1E"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58EA3D3E" w14:textId="77D8069B" w:rsidR="001F6193" w:rsidRPr="00DB34A9" w:rsidRDefault="001F6193" w:rsidP="003801E0">
            <w:pPr>
              <w:spacing w:before="80" w:after="80" w:line="26" w:lineRule="atLeast"/>
              <w:jc w:val="both"/>
              <w:rPr>
                <w:rFonts w:cs="Times New Roman"/>
                <w:szCs w:val="28"/>
              </w:rPr>
            </w:pPr>
            <w:r w:rsidRPr="00DB34A9">
              <w:rPr>
                <w:rFonts w:cs="Times New Roman"/>
                <w:szCs w:val="28"/>
              </w:rPr>
              <w:t>- Dài hạn.</w:t>
            </w:r>
          </w:p>
        </w:tc>
        <w:tc>
          <w:tcPr>
            <w:tcW w:w="845" w:type="pct"/>
            <w:tcMar>
              <w:top w:w="100" w:type="dxa"/>
              <w:left w:w="100" w:type="dxa"/>
              <w:bottom w:w="100" w:type="dxa"/>
              <w:right w:w="100" w:type="dxa"/>
            </w:tcMar>
          </w:tcPr>
          <w:p w14:paraId="2D3C4A38" w14:textId="35826464" w:rsidR="001F6193" w:rsidRPr="00DB34A9" w:rsidRDefault="001F6193" w:rsidP="00260C6C">
            <w:pPr>
              <w:spacing w:before="80" w:after="80" w:line="26" w:lineRule="atLeast"/>
              <w:jc w:val="center"/>
              <w:rPr>
                <w:rFonts w:cs="Times New Roman"/>
                <w:szCs w:val="28"/>
              </w:rPr>
            </w:pPr>
            <w:r w:rsidRPr="00DB34A9">
              <w:rPr>
                <w:rFonts w:cs="Times New Roman"/>
                <w:szCs w:val="28"/>
              </w:rPr>
              <w:t>15 năm</w:t>
            </w:r>
          </w:p>
        </w:tc>
        <w:tc>
          <w:tcPr>
            <w:tcW w:w="631" w:type="pct"/>
            <w:vAlign w:val="center"/>
          </w:tcPr>
          <w:p w14:paraId="7CF7FFE3" w14:textId="1A7E9CA9" w:rsidR="001F6193" w:rsidRPr="00DB34A9" w:rsidRDefault="001F6193" w:rsidP="00260C6C">
            <w:pPr>
              <w:spacing w:before="80" w:after="80" w:line="26" w:lineRule="atLeast"/>
              <w:jc w:val="center"/>
              <w:rPr>
                <w:sz w:val="26"/>
                <w:szCs w:val="26"/>
              </w:rPr>
            </w:pPr>
          </w:p>
        </w:tc>
      </w:tr>
      <w:tr w:rsidR="001F6193" w:rsidRPr="00DB34A9" w14:paraId="2736D42B" w14:textId="77777777" w:rsidTr="00A43DD5">
        <w:tc>
          <w:tcPr>
            <w:tcW w:w="615" w:type="pct"/>
            <w:tcMar>
              <w:top w:w="100" w:type="dxa"/>
              <w:left w:w="100" w:type="dxa"/>
              <w:bottom w:w="100" w:type="dxa"/>
              <w:right w:w="100" w:type="dxa"/>
            </w:tcMar>
            <w:vAlign w:val="center"/>
          </w:tcPr>
          <w:p w14:paraId="2B926B2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2B25FCAE" w14:textId="77FD92BD" w:rsidR="001F6193" w:rsidRPr="00DB34A9" w:rsidRDefault="001F6193" w:rsidP="003801E0">
            <w:pPr>
              <w:spacing w:before="80" w:after="80" w:line="26" w:lineRule="atLeast"/>
              <w:jc w:val="both"/>
              <w:rPr>
                <w:rFonts w:cs="Times New Roman"/>
                <w:szCs w:val="28"/>
              </w:rPr>
            </w:pPr>
            <w:r w:rsidRPr="00DB34A9">
              <w:rPr>
                <w:rFonts w:cs="Times New Roman"/>
                <w:szCs w:val="28"/>
              </w:rPr>
              <w:t>- Trung hạn.</w:t>
            </w:r>
          </w:p>
        </w:tc>
        <w:tc>
          <w:tcPr>
            <w:tcW w:w="845" w:type="pct"/>
            <w:tcMar>
              <w:top w:w="100" w:type="dxa"/>
              <w:left w:w="100" w:type="dxa"/>
              <w:bottom w:w="100" w:type="dxa"/>
              <w:right w:w="100" w:type="dxa"/>
            </w:tcMar>
          </w:tcPr>
          <w:p w14:paraId="6B5B718E" w14:textId="752A116D"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2E204654" w14:textId="77777777" w:rsidR="001F6193" w:rsidRPr="00DB34A9" w:rsidRDefault="001F6193" w:rsidP="00260C6C">
            <w:pPr>
              <w:spacing w:before="80" w:after="80" w:line="26" w:lineRule="atLeast"/>
              <w:jc w:val="center"/>
              <w:rPr>
                <w:sz w:val="26"/>
                <w:szCs w:val="26"/>
              </w:rPr>
            </w:pPr>
          </w:p>
        </w:tc>
      </w:tr>
      <w:tr w:rsidR="001F6193" w:rsidRPr="00DB34A9" w14:paraId="4F53FB0C" w14:textId="77777777" w:rsidTr="00A43DD5">
        <w:tc>
          <w:tcPr>
            <w:tcW w:w="615" w:type="pct"/>
            <w:tcMar>
              <w:top w:w="100" w:type="dxa"/>
              <w:left w:w="100" w:type="dxa"/>
              <w:bottom w:w="100" w:type="dxa"/>
              <w:right w:w="100" w:type="dxa"/>
            </w:tcMar>
            <w:vAlign w:val="center"/>
          </w:tcPr>
          <w:p w14:paraId="7550B1A1"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33BB7350" w14:textId="0759CE70" w:rsidR="001F6193" w:rsidRPr="00DB34A9" w:rsidRDefault="001F6193" w:rsidP="003801E0">
            <w:pPr>
              <w:spacing w:before="80" w:after="80" w:line="26" w:lineRule="atLeast"/>
              <w:jc w:val="both"/>
              <w:rPr>
                <w:rFonts w:cs="Times New Roman"/>
                <w:szCs w:val="28"/>
              </w:rPr>
            </w:pPr>
            <w:r w:rsidRPr="00DB34A9">
              <w:rPr>
                <w:rFonts w:cs="Times New Roman"/>
                <w:szCs w:val="28"/>
              </w:rPr>
              <w:t>- Ngắn hạn.</w:t>
            </w:r>
          </w:p>
        </w:tc>
        <w:tc>
          <w:tcPr>
            <w:tcW w:w="845" w:type="pct"/>
            <w:tcMar>
              <w:top w:w="100" w:type="dxa"/>
              <w:left w:w="100" w:type="dxa"/>
              <w:bottom w:w="100" w:type="dxa"/>
              <w:right w:w="100" w:type="dxa"/>
            </w:tcMar>
          </w:tcPr>
          <w:p w14:paraId="3943876C" w14:textId="1A737F4D"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6EAF1F63" w14:textId="77777777" w:rsidR="001F6193" w:rsidRPr="00DB34A9" w:rsidRDefault="001F6193" w:rsidP="00260C6C">
            <w:pPr>
              <w:spacing w:before="80" w:after="80" w:line="26" w:lineRule="atLeast"/>
              <w:jc w:val="center"/>
              <w:rPr>
                <w:sz w:val="26"/>
                <w:szCs w:val="26"/>
              </w:rPr>
            </w:pPr>
          </w:p>
        </w:tc>
      </w:tr>
      <w:tr w:rsidR="001F6193" w:rsidRPr="00DB34A9" w14:paraId="2A6EF55B" w14:textId="77777777" w:rsidTr="00A43DD5">
        <w:tc>
          <w:tcPr>
            <w:tcW w:w="615" w:type="pct"/>
            <w:tcMar>
              <w:top w:w="100" w:type="dxa"/>
              <w:left w:w="100" w:type="dxa"/>
              <w:bottom w:w="100" w:type="dxa"/>
              <w:right w:w="100" w:type="dxa"/>
            </w:tcMar>
            <w:vAlign w:val="center"/>
          </w:tcPr>
          <w:p w14:paraId="6CF89CC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18A3F243" w14:textId="5A292262" w:rsidR="001F6193" w:rsidRPr="00DB34A9" w:rsidRDefault="001F6193" w:rsidP="003801E0">
            <w:pPr>
              <w:spacing w:before="80" w:after="80" w:line="26" w:lineRule="atLeast"/>
              <w:jc w:val="both"/>
              <w:rPr>
                <w:rFonts w:cs="Times New Roman"/>
                <w:szCs w:val="28"/>
              </w:rPr>
            </w:pPr>
            <w:r w:rsidRPr="00DB34A9">
              <w:rPr>
                <w:rFonts w:cs="Times New Roman"/>
                <w:szCs w:val="28"/>
              </w:rPr>
              <w:t>Hồ sơ mua bán nợ (sau khi kết thúc giao dịch).</w:t>
            </w:r>
          </w:p>
        </w:tc>
        <w:tc>
          <w:tcPr>
            <w:tcW w:w="845" w:type="pct"/>
            <w:tcMar>
              <w:top w:w="100" w:type="dxa"/>
              <w:left w:w="100" w:type="dxa"/>
              <w:bottom w:w="100" w:type="dxa"/>
              <w:right w:w="100" w:type="dxa"/>
            </w:tcMar>
          </w:tcPr>
          <w:p w14:paraId="6491B800" w14:textId="1219495F"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54CB2AA" w14:textId="122F0D5D" w:rsidR="001F6193" w:rsidRPr="00DB34A9" w:rsidRDefault="001F6193" w:rsidP="00260C6C">
            <w:pPr>
              <w:spacing w:before="80" w:after="80" w:line="26" w:lineRule="atLeast"/>
              <w:jc w:val="center"/>
              <w:rPr>
                <w:sz w:val="26"/>
                <w:szCs w:val="26"/>
              </w:rPr>
            </w:pPr>
          </w:p>
        </w:tc>
      </w:tr>
      <w:tr w:rsidR="001F6193" w:rsidRPr="00DB34A9" w14:paraId="27B89D26" w14:textId="77777777" w:rsidTr="00A43DD5">
        <w:tc>
          <w:tcPr>
            <w:tcW w:w="615" w:type="pct"/>
            <w:tcMar>
              <w:top w:w="100" w:type="dxa"/>
              <w:left w:w="100" w:type="dxa"/>
              <w:bottom w:w="100" w:type="dxa"/>
              <w:right w:w="100" w:type="dxa"/>
            </w:tcMar>
            <w:vAlign w:val="center"/>
          </w:tcPr>
          <w:p w14:paraId="2AF3076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486F7446" w14:textId="4B969B2F" w:rsidR="001F6193" w:rsidRPr="00DB34A9" w:rsidRDefault="001F6193" w:rsidP="003801E0">
            <w:pPr>
              <w:spacing w:before="80" w:after="80" w:line="26" w:lineRule="atLeast"/>
              <w:jc w:val="both"/>
              <w:rPr>
                <w:rFonts w:cs="Times New Roman"/>
                <w:szCs w:val="28"/>
              </w:rPr>
            </w:pPr>
            <w:r w:rsidRPr="00DB34A9">
              <w:rPr>
                <w:rFonts w:cs="Times New Roman"/>
                <w:szCs w:val="28"/>
              </w:rPr>
              <w:t>Hồ sơ đầu tư góp vốn, liên doanh, mua cổ phần của các tổ chức tín dụng.</w:t>
            </w:r>
          </w:p>
        </w:tc>
        <w:tc>
          <w:tcPr>
            <w:tcW w:w="845" w:type="pct"/>
            <w:tcMar>
              <w:top w:w="100" w:type="dxa"/>
              <w:left w:w="100" w:type="dxa"/>
              <w:bottom w:w="100" w:type="dxa"/>
              <w:right w:w="100" w:type="dxa"/>
            </w:tcMar>
          </w:tcPr>
          <w:p w14:paraId="76CC7F50" w14:textId="15DED370"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1E3D10C2" w14:textId="37F38679" w:rsidR="001F6193" w:rsidRPr="00DB34A9" w:rsidRDefault="001F6193" w:rsidP="00260C6C">
            <w:pPr>
              <w:spacing w:before="80" w:after="80" w:line="26" w:lineRule="atLeast"/>
              <w:jc w:val="center"/>
              <w:rPr>
                <w:sz w:val="26"/>
                <w:szCs w:val="26"/>
              </w:rPr>
            </w:pPr>
          </w:p>
        </w:tc>
      </w:tr>
      <w:tr w:rsidR="001F6193" w:rsidRPr="00DB34A9" w14:paraId="4E05BFDF" w14:textId="77777777" w:rsidTr="00A43DD5">
        <w:tc>
          <w:tcPr>
            <w:tcW w:w="615" w:type="pct"/>
            <w:tcMar>
              <w:top w:w="100" w:type="dxa"/>
              <w:left w:w="100" w:type="dxa"/>
              <w:bottom w:w="100" w:type="dxa"/>
              <w:right w:w="100" w:type="dxa"/>
            </w:tcMar>
            <w:vAlign w:val="center"/>
          </w:tcPr>
          <w:p w14:paraId="4CDC7668"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40B76260" w14:textId="72E2B1C9" w:rsidR="001F6193" w:rsidRPr="00DB34A9" w:rsidRDefault="001F6193" w:rsidP="003801E0">
            <w:pPr>
              <w:spacing w:before="80" w:after="80" w:line="26" w:lineRule="atLeast"/>
              <w:jc w:val="both"/>
              <w:rPr>
                <w:rFonts w:cs="Times New Roman"/>
                <w:szCs w:val="28"/>
              </w:rPr>
            </w:pPr>
            <w:r w:rsidRPr="00DB34A9">
              <w:rPr>
                <w:rFonts w:cs="Times New Roman"/>
                <w:b/>
                <w:bCs/>
                <w:szCs w:val="28"/>
                <w:lang w:val="vi-VN"/>
              </w:rPr>
              <w:t>V</w:t>
            </w:r>
            <w:r w:rsidRPr="00DB34A9">
              <w:rPr>
                <w:rFonts w:cs="Times New Roman"/>
                <w:b/>
                <w:bCs/>
                <w:szCs w:val="28"/>
              </w:rPr>
              <w:t>. Hồ sơ, tài liệu về công tác dự báo, ổn định tiền tệ, tài  chính</w:t>
            </w:r>
          </w:p>
        </w:tc>
        <w:tc>
          <w:tcPr>
            <w:tcW w:w="845" w:type="pct"/>
            <w:tcMar>
              <w:top w:w="100" w:type="dxa"/>
              <w:left w:w="100" w:type="dxa"/>
              <w:bottom w:w="100" w:type="dxa"/>
              <w:right w:w="100" w:type="dxa"/>
            </w:tcMar>
            <w:vAlign w:val="center"/>
          </w:tcPr>
          <w:p w14:paraId="5645DA9C" w14:textId="7DCB5DFB" w:rsidR="001F6193" w:rsidRPr="00DB34A9" w:rsidRDefault="001F6193" w:rsidP="00260C6C">
            <w:pPr>
              <w:spacing w:before="80" w:after="80" w:line="26" w:lineRule="atLeast"/>
              <w:jc w:val="center"/>
              <w:rPr>
                <w:rFonts w:cs="Times New Roman"/>
                <w:szCs w:val="28"/>
              </w:rPr>
            </w:pPr>
          </w:p>
        </w:tc>
        <w:tc>
          <w:tcPr>
            <w:tcW w:w="631" w:type="pct"/>
            <w:vAlign w:val="center"/>
          </w:tcPr>
          <w:p w14:paraId="50E0756D" w14:textId="3048C6F9" w:rsidR="001F6193" w:rsidRPr="00DB34A9" w:rsidRDefault="001F6193" w:rsidP="00260C6C">
            <w:pPr>
              <w:spacing w:before="80" w:after="80" w:line="26" w:lineRule="atLeast"/>
              <w:jc w:val="center"/>
              <w:rPr>
                <w:sz w:val="26"/>
                <w:szCs w:val="26"/>
              </w:rPr>
            </w:pPr>
          </w:p>
        </w:tc>
      </w:tr>
      <w:tr w:rsidR="001F6193" w:rsidRPr="00DB34A9" w14:paraId="5F8992E5" w14:textId="77777777" w:rsidTr="00A43DD5">
        <w:tc>
          <w:tcPr>
            <w:tcW w:w="615" w:type="pct"/>
            <w:tcMar>
              <w:top w:w="100" w:type="dxa"/>
              <w:left w:w="100" w:type="dxa"/>
              <w:bottom w:w="100" w:type="dxa"/>
              <w:right w:w="100" w:type="dxa"/>
            </w:tcMar>
            <w:vAlign w:val="center"/>
          </w:tcPr>
          <w:p w14:paraId="10775CC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E2E2537" w14:textId="4CB9E359" w:rsidR="001F6193" w:rsidRPr="00DB34A9" w:rsidRDefault="001F6193" w:rsidP="003801E0">
            <w:pPr>
              <w:spacing w:before="80" w:after="80" w:line="26" w:lineRule="atLeast"/>
              <w:jc w:val="both"/>
              <w:rPr>
                <w:rFonts w:cs="Times New Roman"/>
                <w:szCs w:val="28"/>
              </w:rPr>
            </w:pPr>
            <w:r w:rsidRPr="00DB34A9">
              <w:rPr>
                <w:rFonts w:cs="Times New Roman"/>
                <w:szCs w:val="28"/>
              </w:rPr>
              <w:t>Bảng cân đối tiền tệ chi tiết và tổng hợp của ngành Ngân hàng.</w:t>
            </w:r>
          </w:p>
        </w:tc>
        <w:tc>
          <w:tcPr>
            <w:tcW w:w="845" w:type="pct"/>
            <w:tcMar>
              <w:top w:w="100" w:type="dxa"/>
              <w:left w:w="100" w:type="dxa"/>
              <w:bottom w:w="100" w:type="dxa"/>
              <w:right w:w="100" w:type="dxa"/>
            </w:tcMar>
            <w:vAlign w:val="center"/>
          </w:tcPr>
          <w:p w14:paraId="5B56854C" w14:textId="1253A407"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2144980B" w14:textId="2F568B5E" w:rsidR="001F6193" w:rsidRPr="00DB34A9" w:rsidRDefault="001F6193" w:rsidP="00260C6C">
            <w:pPr>
              <w:spacing w:before="80" w:after="80" w:line="26" w:lineRule="atLeast"/>
              <w:jc w:val="center"/>
              <w:rPr>
                <w:sz w:val="26"/>
                <w:szCs w:val="26"/>
              </w:rPr>
            </w:pPr>
          </w:p>
        </w:tc>
      </w:tr>
      <w:tr w:rsidR="001F6193" w:rsidRPr="00DB34A9" w14:paraId="71C97AF1" w14:textId="77777777" w:rsidTr="00A43DD5">
        <w:tc>
          <w:tcPr>
            <w:tcW w:w="615" w:type="pct"/>
            <w:tcMar>
              <w:top w:w="100" w:type="dxa"/>
              <w:left w:w="100" w:type="dxa"/>
              <w:bottom w:w="100" w:type="dxa"/>
              <w:right w:w="100" w:type="dxa"/>
            </w:tcMar>
            <w:vAlign w:val="center"/>
          </w:tcPr>
          <w:p w14:paraId="455A02F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9308F41" w14:textId="7A34EB02" w:rsidR="001F6193" w:rsidRPr="00DB34A9" w:rsidRDefault="001F6193" w:rsidP="003801E0">
            <w:pPr>
              <w:spacing w:before="80" w:after="80" w:line="26" w:lineRule="atLeast"/>
              <w:jc w:val="both"/>
              <w:rPr>
                <w:rFonts w:cs="Times New Roman"/>
                <w:szCs w:val="28"/>
              </w:rPr>
            </w:pPr>
            <w:r w:rsidRPr="00DB34A9">
              <w:rPr>
                <w:rFonts w:cs="Times New Roman"/>
                <w:szCs w:val="28"/>
              </w:rPr>
              <w:t>Báo cáo số liệu và đánh giá tình hình thực hiện cán cân thanh toán quốc tế của Việt Nam trong kỳ và dự báo kỳ tiếp theo.</w:t>
            </w:r>
          </w:p>
        </w:tc>
        <w:tc>
          <w:tcPr>
            <w:tcW w:w="845" w:type="pct"/>
            <w:tcMar>
              <w:top w:w="100" w:type="dxa"/>
              <w:left w:w="100" w:type="dxa"/>
              <w:bottom w:w="100" w:type="dxa"/>
              <w:right w:w="100" w:type="dxa"/>
            </w:tcMar>
            <w:vAlign w:val="center"/>
          </w:tcPr>
          <w:p w14:paraId="46F47C11" w14:textId="43FF2846"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2C486EA5" w14:textId="4F5988DC" w:rsidR="001F6193" w:rsidRPr="00DB34A9" w:rsidRDefault="001F6193" w:rsidP="00260C6C">
            <w:pPr>
              <w:spacing w:before="80" w:after="80" w:line="26" w:lineRule="atLeast"/>
              <w:jc w:val="center"/>
              <w:rPr>
                <w:sz w:val="26"/>
                <w:szCs w:val="26"/>
              </w:rPr>
            </w:pPr>
          </w:p>
        </w:tc>
      </w:tr>
      <w:tr w:rsidR="001F6193" w:rsidRPr="00DB34A9" w14:paraId="77EAB082" w14:textId="77777777" w:rsidTr="00A43DD5">
        <w:tc>
          <w:tcPr>
            <w:tcW w:w="615" w:type="pct"/>
            <w:tcMar>
              <w:top w:w="100" w:type="dxa"/>
              <w:left w:w="100" w:type="dxa"/>
              <w:bottom w:w="100" w:type="dxa"/>
              <w:right w:w="100" w:type="dxa"/>
            </w:tcMar>
            <w:vAlign w:val="center"/>
          </w:tcPr>
          <w:p w14:paraId="3EDD740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0B96F3C" w14:textId="02D368D7" w:rsidR="001F6193" w:rsidRPr="00DB34A9" w:rsidRDefault="001F6193" w:rsidP="003801E0">
            <w:pPr>
              <w:spacing w:before="80" w:after="80" w:line="26" w:lineRule="atLeast"/>
              <w:jc w:val="both"/>
              <w:rPr>
                <w:rFonts w:cs="Times New Roman"/>
                <w:szCs w:val="28"/>
              </w:rPr>
            </w:pPr>
            <w:r w:rsidRPr="00DB34A9">
              <w:rPr>
                <w:rFonts w:cs="Times New Roman"/>
                <w:szCs w:val="28"/>
              </w:rPr>
              <w:t>Báo cáo theo dõi ổn định, đánh giá, nhận diện rủi ro ổn định hệ thống tài chính toàn cầu.</w:t>
            </w:r>
          </w:p>
        </w:tc>
        <w:tc>
          <w:tcPr>
            <w:tcW w:w="845" w:type="pct"/>
            <w:tcMar>
              <w:top w:w="100" w:type="dxa"/>
              <w:left w:w="100" w:type="dxa"/>
              <w:bottom w:w="100" w:type="dxa"/>
              <w:right w:w="100" w:type="dxa"/>
            </w:tcMar>
            <w:vAlign w:val="center"/>
          </w:tcPr>
          <w:p w14:paraId="74ED3533" w14:textId="0A040255"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B1ECEA7" w14:textId="083A7BB9" w:rsidR="001F6193" w:rsidRPr="00DB34A9" w:rsidRDefault="001F6193" w:rsidP="00260C6C">
            <w:pPr>
              <w:spacing w:before="80" w:after="80" w:line="26" w:lineRule="atLeast"/>
              <w:jc w:val="center"/>
              <w:rPr>
                <w:sz w:val="26"/>
                <w:szCs w:val="26"/>
              </w:rPr>
            </w:pPr>
          </w:p>
        </w:tc>
      </w:tr>
      <w:tr w:rsidR="001F6193" w:rsidRPr="00DB34A9" w14:paraId="5C1CA80B" w14:textId="77777777" w:rsidTr="00A43DD5">
        <w:tc>
          <w:tcPr>
            <w:tcW w:w="615" w:type="pct"/>
            <w:tcMar>
              <w:top w:w="100" w:type="dxa"/>
              <w:left w:w="100" w:type="dxa"/>
              <w:bottom w:w="100" w:type="dxa"/>
              <w:right w:w="100" w:type="dxa"/>
            </w:tcMar>
            <w:vAlign w:val="center"/>
          </w:tcPr>
          <w:p w14:paraId="4475763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945E7FC" w14:textId="09F0A240" w:rsidR="001F6193" w:rsidRPr="00DB34A9" w:rsidRDefault="001F6193" w:rsidP="003801E0">
            <w:pPr>
              <w:spacing w:before="80" w:after="80" w:line="26" w:lineRule="atLeast"/>
              <w:jc w:val="both"/>
              <w:rPr>
                <w:rFonts w:cs="Times New Roman"/>
                <w:szCs w:val="28"/>
              </w:rPr>
            </w:pPr>
            <w:r w:rsidRPr="00DB34A9">
              <w:rPr>
                <w:rFonts w:cs="Times New Roman"/>
                <w:szCs w:val="28"/>
              </w:rPr>
              <w:t>Hồ sơ, tài liệu tham gia ý kiến, đề xuất các giải pháp với các bộ, ngành về vấn đề liên quan đến rủi ro có tính hệ thống trong lĩnh vực tiền tệ, tài chính.</w:t>
            </w:r>
          </w:p>
        </w:tc>
        <w:tc>
          <w:tcPr>
            <w:tcW w:w="845" w:type="pct"/>
            <w:tcMar>
              <w:top w:w="100" w:type="dxa"/>
              <w:left w:w="100" w:type="dxa"/>
              <w:bottom w:w="100" w:type="dxa"/>
              <w:right w:w="100" w:type="dxa"/>
            </w:tcMar>
            <w:vAlign w:val="center"/>
          </w:tcPr>
          <w:p w14:paraId="39E1A8FB" w14:textId="16D4CD94"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211C7762" w14:textId="25E20704" w:rsidR="001F6193" w:rsidRPr="00DB34A9" w:rsidRDefault="001F6193" w:rsidP="00260C6C">
            <w:pPr>
              <w:spacing w:before="80" w:after="80" w:line="26" w:lineRule="atLeast"/>
              <w:jc w:val="center"/>
              <w:rPr>
                <w:sz w:val="26"/>
                <w:szCs w:val="26"/>
              </w:rPr>
            </w:pPr>
          </w:p>
        </w:tc>
      </w:tr>
      <w:tr w:rsidR="001F6193" w:rsidRPr="00DB34A9" w14:paraId="5801EB93" w14:textId="77777777" w:rsidTr="00A43DD5">
        <w:tc>
          <w:tcPr>
            <w:tcW w:w="615" w:type="pct"/>
            <w:tcMar>
              <w:top w:w="100" w:type="dxa"/>
              <w:left w:w="100" w:type="dxa"/>
              <w:bottom w:w="100" w:type="dxa"/>
              <w:right w:w="100" w:type="dxa"/>
            </w:tcMar>
            <w:vAlign w:val="center"/>
          </w:tcPr>
          <w:p w14:paraId="27823B6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A2CF79E" w14:textId="217E7836"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kiểm tra tổ chức tín dụng việc chấp hành quy định báo cáo thống kê của NHNN</w:t>
            </w:r>
          </w:p>
        </w:tc>
        <w:tc>
          <w:tcPr>
            <w:tcW w:w="845" w:type="pct"/>
            <w:tcMar>
              <w:top w:w="100" w:type="dxa"/>
              <w:left w:w="100" w:type="dxa"/>
              <w:bottom w:w="100" w:type="dxa"/>
              <w:right w:w="100" w:type="dxa"/>
            </w:tcMar>
            <w:vAlign w:val="center"/>
          </w:tcPr>
          <w:p w14:paraId="3A243A25" w14:textId="3ED1B148"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1AD77DCD" w14:textId="292E571D" w:rsidR="001F6193" w:rsidRPr="00DB34A9" w:rsidRDefault="001F6193" w:rsidP="00260C6C">
            <w:pPr>
              <w:spacing w:before="80" w:after="80" w:line="26" w:lineRule="atLeast"/>
              <w:jc w:val="center"/>
              <w:rPr>
                <w:sz w:val="26"/>
                <w:szCs w:val="26"/>
              </w:rPr>
            </w:pPr>
          </w:p>
        </w:tc>
      </w:tr>
      <w:tr w:rsidR="001F6193" w:rsidRPr="00DB34A9" w14:paraId="198B6CA6" w14:textId="77777777" w:rsidTr="00A43DD5">
        <w:tc>
          <w:tcPr>
            <w:tcW w:w="615" w:type="pct"/>
            <w:tcMar>
              <w:top w:w="100" w:type="dxa"/>
              <w:left w:w="100" w:type="dxa"/>
              <w:bottom w:w="100" w:type="dxa"/>
              <w:right w:w="100" w:type="dxa"/>
            </w:tcMar>
            <w:vAlign w:val="center"/>
          </w:tcPr>
          <w:p w14:paraId="7BE0EA62"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7E8CBF36" w14:textId="26747680" w:rsidR="001F6193" w:rsidRPr="00DB34A9" w:rsidRDefault="001F6193" w:rsidP="003801E0">
            <w:pPr>
              <w:spacing w:before="80" w:after="80" w:line="26" w:lineRule="atLeast"/>
              <w:jc w:val="both"/>
              <w:rPr>
                <w:rFonts w:cs="Times New Roman"/>
                <w:szCs w:val="28"/>
              </w:rPr>
            </w:pPr>
            <w:bookmarkStart w:id="1" w:name="dieu_4_1"/>
            <w:r w:rsidRPr="00DB34A9">
              <w:rPr>
                <w:rFonts w:cs="Times New Roman"/>
                <w:b/>
                <w:bCs/>
                <w:szCs w:val="28"/>
              </w:rPr>
              <w:t>VI. Hồ sơ, tài liệu về hoạt động ngoại hối</w:t>
            </w:r>
            <w:bookmarkEnd w:id="1"/>
          </w:p>
        </w:tc>
        <w:tc>
          <w:tcPr>
            <w:tcW w:w="845" w:type="pct"/>
            <w:tcMar>
              <w:top w:w="100" w:type="dxa"/>
              <w:left w:w="100" w:type="dxa"/>
              <w:bottom w:w="100" w:type="dxa"/>
              <w:right w:w="100" w:type="dxa"/>
            </w:tcMar>
            <w:vAlign w:val="center"/>
          </w:tcPr>
          <w:p w14:paraId="78908681" w14:textId="5CF2D28E" w:rsidR="001F6193" w:rsidRPr="00DB34A9" w:rsidRDefault="001F6193" w:rsidP="00260C6C">
            <w:pPr>
              <w:spacing w:before="80" w:after="80" w:line="26" w:lineRule="atLeast"/>
              <w:jc w:val="center"/>
              <w:rPr>
                <w:rFonts w:cs="Times New Roman"/>
                <w:szCs w:val="28"/>
              </w:rPr>
            </w:pPr>
          </w:p>
        </w:tc>
        <w:tc>
          <w:tcPr>
            <w:tcW w:w="631" w:type="pct"/>
            <w:vAlign w:val="center"/>
          </w:tcPr>
          <w:p w14:paraId="5B8507DC" w14:textId="553D45BC" w:rsidR="001F6193" w:rsidRPr="00DB34A9" w:rsidRDefault="001F6193" w:rsidP="00260C6C">
            <w:pPr>
              <w:spacing w:before="80" w:after="80" w:line="26" w:lineRule="atLeast"/>
              <w:jc w:val="center"/>
              <w:rPr>
                <w:sz w:val="26"/>
                <w:szCs w:val="26"/>
              </w:rPr>
            </w:pPr>
          </w:p>
        </w:tc>
      </w:tr>
      <w:tr w:rsidR="001F6193" w:rsidRPr="00DB34A9" w14:paraId="6BC7DBCB" w14:textId="77777777" w:rsidTr="00A43DD5">
        <w:tc>
          <w:tcPr>
            <w:tcW w:w="615" w:type="pct"/>
            <w:tcMar>
              <w:top w:w="100" w:type="dxa"/>
              <w:left w:w="100" w:type="dxa"/>
              <w:bottom w:w="100" w:type="dxa"/>
              <w:right w:w="100" w:type="dxa"/>
            </w:tcMar>
            <w:vAlign w:val="center"/>
          </w:tcPr>
          <w:p w14:paraId="397A2A1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1EADF034" w14:textId="79E56F0B" w:rsidR="001F6193" w:rsidRPr="00DB34A9" w:rsidRDefault="001F6193" w:rsidP="003801E0">
            <w:pPr>
              <w:spacing w:before="80" w:after="80" w:line="26" w:lineRule="atLeast"/>
              <w:jc w:val="both"/>
              <w:rPr>
                <w:rFonts w:cs="Times New Roman"/>
                <w:szCs w:val="28"/>
              </w:rPr>
            </w:pPr>
            <w:r w:rsidRPr="00DB34A9">
              <w:rPr>
                <w:rFonts w:cs="Times New Roman"/>
                <w:b/>
                <w:bCs/>
                <w:i/>
                <w:iCs/>
                <w:szCs w:val="28"/>
              </w:rPr>
              <w:t>VI.1. Hồ sơ, tài liệu về quản lý hoạt động ngoại hối</w:t>
            </w:r>
          </w:p>
        </w:tc>
        <w:tc>
          <w:tcPr>
            <w:tcW w:w="845" w:type="pct"/>
            <w:tcMar>
              <w:top w:w="100" w:type="dxa"/>
              <w:left w:w="100" w:type="dxa"/>
              <w:bottom w:w="100" w:type="dxa"/>
              <w:right w:w="100" w:type="dxa"/>
            </w:tcMar>
            <w:vAlign w:val="center"/>
          </w:tcPr>
          <w:p w14:paraId="11E4BCAE" w14:textId="604FD6FC" w:rsidR="001F6193" w:rsidRPr="00DB34A9" w:rsidRDefault="001F6193" w:rsidP="00260C6C">
            <w:pPr>
              <w:spacing w:before="80" w:after="80" w:line="26" w:lineRule="atLeast"/>
              <w:jc w:val="center"/>
              <w:rPr>
                <w:rFonts w:cs="Times New Roman"/>
                <w:szCs w:val="28"/>
              </w:rPr>
            </w:pPr>
          </w:p>
        </w:tc>
        <w:tc>
          <w:tcPr>
            <w:tcW w:w="631" w:type="pct"/>
            <w:vAlign w:val="center"/>
          </w:tcPr>
          <w:p w14:paraId="0F27251F" w14:textId="6414CE7D" w:rsidR="001F6193" w:rsidRPr="00DB34A9" w:rsidRDefault="001F6193" w:rsidP="00260C6C">
            <w:pPr>
              <w:spacing w:before="80" w:after="80" w:line="26" w:lineRule="atLeast"/>
              <w:jc w:val="center"/>
              <w:rPr>
                <w:sz w:val="26"/>
                <w:szCs w:val="26"/>
              </w:rPr>
            </w:pPr>
          </w:p>
        </w:tc>
      </w:tr>
      <w:tr w:rsidR="001F6193" w:rsidRPr="00DB34A9" w14:paraId="71134F07" w14:textId="77777777" w:rsidTr="00A43DD5">
        <w:tc>
          <w:tcPr>
            <w:tcW w:w="615" w:type="pct"/>
            <w:tcMar>
              <w:top w:w="100" w:type="dxa"/>
              <w:left w:w="100" w:type="dxa"/>
              <w:bottom w:w="100" w:type="dxa"/>
              <w:right w:w="100" w:type="dxa"/>
            </w:tcMar>
            <w:vAlign w:val="center"/>
          </w:tcPr>
          <w:p w14:paraId="7830019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4BA1FC6" w14:textId="05D14350"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cấp/bổ sung, sửa đổi giấy phép mở và sử dụng tài khoản ngoại tệ ở nước ngoài của các doanh nghiệp thuộc diện đầu tư đặc biệt quan trọng theo Chương trình của Chính phủ; doanh nghiệp đầu tư dưới hình thức đối tác công tư (PPP) mở và sử dụng tài khoản ở nước ngoài để thực hiện các cam kết với bên nước ngoài.</w:t>
            </w:r>
          </w:p>
        </w:tc>
        <w:tc>
          <w:tcPr>
            <w:tcW w:w="845" w:type="pct"/>
            <w:tcMar>
              <w:top w:w="100" w:type="dxa"/>
              <w:left w:w="100" w:type="dxa"/>
              <w:bottom w:w="100" w:type="dxa"/>
              <w:right w:w="100" w:type="dxa"/>
            </w:tcMar>
            <w:vAlign w:val="center"/>
          </w:tcPr>
          <w:p w14:paraId="5361DD00" w14:textId="48101852"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6C681C51" w14:textId="40AD94D0" w:rsidR="001F6193" w:rsidRPr="00DB34A9" w:rsidRDefault="001F6193" w:rsidP="00260C6C">
            <w:pPr>
              <w:spacing w:before="80" w:after="80" w:line="26" w:lineRule="atLeast"/>
              <w:jc w:val="center"/>
              <w:rPr>
                <w:sz w:val="26"/>
                <w:szCs w:val="26"/>
              </w:rPr>
            </w:pPr>
          </w:p>
        </w:tc>
      </w:tr>
      <w:tr w:rsidR="001F6193" w:rsidRPr="00DB34A9" w14:paraId="1D8531F9" w14:textId="77777777" w:rsidTr="00A43DD5">
        <w:tc>
          <w:tcPr>
            <w:tcW w:w="615" w:type="pct"/>
            <w:tcMar>
              <w:top w:w="100" w:type="dxa"/>
              <w:left w:w="100" w:type="dxa"/>
              <w:bottom w:w="100" w:type="dxa"/>
              <w:right w:w="100" w:type="dxa"/>
            </w:tcMar>
            <w:vAlign w:val="center"/>
          </w:tcPr>
          <w:p w14:paraId="14D7B51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24BFB51" w14:textId="0F8E01BD" w:rsidR="001F6193" w:rsidRPr="00DB34A9" w:rsidRDefault="001F6193" w:rsidP="003801E0">
            <w:pPr>
              <w:spacing w:before="80" w:after="80" w:line="26" w:lineRule="atLeast"/>
              <w:jc w:val="both"/>
              <w:rPr>
                <w:rFonts w:cs="Times New Roman"/>
                <w:szCs w:val="28"/>
              </w:rPr>
            </w:pPr>
            <w:r w:rsidRPr="00DB34A9">
              <w:rPr>
                <w:rFonts w:cs="Times New Roman"/>
                <w:szCs w:val="28"/>
              </w:rPr>
              <w:t>Hồ sơ đăng ký/đăng ký sửa đổi tài khoản truy cập Trang tin điện tử quản lý vay, trả nợ nước ngoài không được Chính phủ bảo lãnh (sau khi được Ngân hàng Nhà nước duyệt cấp).</w:t>
            </w:r>
          </w:p>
        </w:tc>
        <w:tc>
          <w:tcPr>
            <w:tcW w:w="845" w:type="pct"/>
            <w:tcMar>
              <w:top w:w="100" w:type="dxa"/>
              <w:left w:w="100" w:type="dxa"/>
              <w:bottom w:w="100" w:type="dxa"/>
              <w:right w:w="100" w:type="dxa"/>
            </w:tcMar>
            <w:vAlign w:val="center"/>
          </w:tcPr>
          <w:p w14:paraId="27F52DD7" w14:textId="5B6F6F04"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03EC5BAA" w14:textId="7B5BBDFF" w:rsidR="001F6193" w:rsidRPr="00DB34A9" w:rsidRDefault="001F6193" w:rsidP="00260C6C">
            <w:pPr>
              <w:spacing w:before="80" w:after="80" w:line="26" w:lineRule="atLeast"/>
              <w:jc w:val="center"/>
              <w:rPr>
                <w:sz w:val="26"/>
                <w:szCs w:val="26"/>
              </w:rPr>
            </w:pPr>
          </w:p>
        </w:tc>
      </w:tr>
      <w:tr w:rsidR="001F6193" w:rsidRPr="00DB34A9" w14:paraId="1425C14F" w14:textId="77777777" w:rsidTr="00A43DD5">
        <w:tc>
          <w:tcPr>
            <w:tcW w:w="615" w:type="pct"/>
            <w:tcMar>
              <w:top w:w="100" w:type="dxa"/>
              <w:left w:w="100" w:type="dxa"/>
              <w:bottom w:w="100" w:type="dxa"/>
              <w:right w:w="100" w:type="dxa"/>
            </w:tcMar>
            <w:vAlign w:val="center"/>
          </w:tcPr>
          <w:p w14:paraId="1B71032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9937D95" w14:textId="505E0752" w:rsidR="001F6193" w:rsidRPr="00DB34A9" w:rsidRDefault="001F6193" w:rsidP="003801E0">
            <w:pPr>
              <w:spacing w:before="80" w:after="80" w:line="26" w:lineRule="atLeast"/>
              <w:jc w:val="both"/>
              <w:rPr>
                <w:rFonts w:cs="Times New Roman"/>
                <w:szCs w:val="28"/>
              </w:rPr>
            </w:pPr>
            <w:r w:rsidRPr="00DB34A9">
              <w:rPr>
                <w:rFonts w:cs="Times New Roman"/>
                <w:szCs w:val="28"/>
              </w:rPr>
              <w:t>Hồ sơ xác nhận đăng ký/đăng ký thay đổi khoản vay, trả nợ nước ngoài, khoản phát hành trái phiếu quốc tế; khoản cho vay ra nước ngoài và thu hồi nợ bảo lãnh cho người không cư trú (sau khi khoản vay/khoản phát hành trái phiếu/khoản cho vay/khoản thu hồi nợ bảo lãnh hết hạn).</w:t>
            </w:r>
          </w:p>
        </w:tc>
        <w:tc>
          <w:tcPr>
            <w:tcW w:w="845" w:type="pct"/>
            <w:tcMar>
              <w:top w:w="100" w:type="dxa"/>
              <w:left w:w="100" w:type="dxa"/>
              <w:bottom w:w="100" w:type="dxa"/>
              <w:right w:w="100" w:type="dxa"/>
            </w:tcMar>
            <w:vAlign w:val="center"/>
          </w:tcPr>
          <w:p w14:paraId="0A45ABBA" w14:textId="6CBF04ED"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2DD9B5F2" w14:textId="7B97DDCD" w:rsidR="001F6193" w:rsidRPr="00DB34A9" w:rsidRDefault="001F6193" w:rsidP="00260C6C">
            <w:pPr>
              <w:spacing w:before="80" w:after="80" w:line="26" w:lineRule="atLeast"/>
              <w:jc w:val="center"/>
              <w:rPr>
                <w:sz w:val="26"/>
                <w:szCs w:val="26"/>
              </w:rPr>
            </w:pPr>
          </w:p>
        </w:tc>
      </w:tr>
      <w:tr w:rsidR="001F6193" w:rsidRPr="00DB34A9" w14:paraId="79849A06" w14:textId="77777777" w:rsidTr="00A43DD5">
        <w:tc>
          <w:tcPr>
            <w:tcW w:w="615" w:type="pct"/>
            <w:tcMar>
              <w:top w:w="100" w:type="dxa"/>
              <w:left w:w="100" w:type="dxa"/>
              <w:bottom w:w="100" w:type="dxa"/>
              <w:right w:w="100" w:type="dxa"/>
            </w:tcMar>
            <w:vAlign w:val="center"/>
          </w:tcPr>
          <w:p w14:paraId="09316C8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81DEE4E" w14:textId="0F3C41F8"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cấp lại, bổ sung, sửa đổi, thu hồi giấy phép mở và sử dụng tài khoản ngoại tệ ở nước ngoài để thực hiện khoản vay nước ngoài hoặc cung ứng dịch vụ và sử dụng ngoại tệ (sau khi hết thời hạn sử dụng tài khoản).</w:t>
            </w:r>
          </w:p>
        </w:tc>
        <w:tc>
          <w:tcPr>
            <w:tcW w:w="845" w:type="pct"/>
            <w:tcMar>
              <w:top w:w="100" w:type="dxa"/>
              <w:left w:w="100" w:type="dxa"/>
              <w:bottom w:w="100" w:type="dxa"/>
              <w:right w:w="100" w:type="dxa"/>
            </w:tcMar>
            <w:vAlign w:val="center"/>
          </w:tcPr>
          <w:p w14:paraId="3F4C100F" w14:textId="52A5185E"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6410F49A" w14:textId="02E07F78" w:rsidR="001F6193" w:rsidRPr="00DB34A9" w:rsidRDefault="001F6193" w:rsidP="00260C6C">
            <w:pPr>
              <w:spacing w:before="80" w:after="80" w:line="26" w:lineRule="atLeast"/>
              <w:jc w:val="center"/>
              <w:rPr>
                <w:sz w:val="26"/>
                <w:szCs w:val="26"/>
              </w:rPr>
            </w:pPr>
          </w:p>
        </w:tc>
      </w:tr>
      <w:tr w:rsidR="001F6193" w:rsidRPr="00DB34A9" w14:paraId="3C0CF4BF" w14:textId="77777777" w:rsidTr="00A43DD5">
        <w:tc>
          <w:tcPr>
            <w:tcW w:w="615" w:type="pct"/>
            <w:tcMar>
              <w:top w:w="100" w:type="dxa"/>
              <w:left w:w="100" w:type="dxa"/>
              <w:bottom w:w="100" w:type="dxa"/>
              <w:right w:w="100" w:type="dxa"/>
            </w:tcMar>
            <w:vAlign w:val="center"/>
          </w:tcPr>
          <w:p w14:paraId="423736D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B3F8FF3" w14:textId="239F11A2" w:rsidR="001F6193" w:rsidRPr="00DB34A9" w:rsidRDefault="001F6193" w:rsidP="003801E0">
            <w:pPr>
              <w:spacing w:before="80" w:after="80" w:line="26" w:lineRule="atLeast"/>
              <w:jc w:val="both"/>
              <w:rPr>
                <w:rFonts w:cs="Times New Roman"/>
                <w:szCs w:val="28"/>
              </w:rPr>
            </w:pPr>
            <w:r w:rsidRPr="00DB34A9">
              <w:rPr>
                <w:rFonts w:cs="Times New Roman"/>
                <w:szCs w:val="28"/>
              </w:rPr>
              <w:t>Hồ sơ đề nghị Thủ tướng Chính phủ xem xét cho phép đầu tư gián tiếp ra nước ngoài đối với các trường hợp đầu tư khác theo quy định hiện hành của Chính phủ về đầu tư gián tiếp ra nước ngoài.</w:t>
            </w:r>
          </w:p>
        </w:tc>
        <w:tc>
          <w:tcPr>
            <w:tcW w:w="845" w:type="pct"/>
            <w:tcMar>
              <w:top w:w="100" w:type="dxa"/>
              <w:left w:w="100" w:type="dxa"/>
              <w:bottom w:w="100" w:type="dxa"/>
              <w:right w:w="100" w:type="dxa"/>
            </w:tcMar>
            <w:vAlign w:val="center"/>
          </w:tcPr>
          <w:p w14:paraId="30823FCF" w14:textId="0E73EC65"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0FD6BC92" w14:textId="77777777" w:rsidR="001F6193" w:rsidRPr="00DB34A9" w:rsidRDefault="001F6193" w:rsidP="00260C6C">
            <w:pPr>
              <w:spacing w:before="80" w:after="80" w:line="26" w:lineRule="atLeast"/>
              <w:jc w:val="center"/>
              <w:rPr>
                <w:sz w:val="26"/>
                <w:szCs w:val="26"/>
              </w:rPr>
            </w:pPr>
          </w:p>
        </w:tc>
      </w:tr>
      <w:tr w:rsidR="001F6193" w:rsidRPr="00DB34A9" w14:paraId="02357E68" w14:textId="77777777" w:rsidTr="00A43DD5">
        <w:tc>
          <w:tcPr>
            <w:tcW w:w="615" w:type="pct"/>
            <w:tcMar>
              <w:top w:w="100" w:type="dxa"/>
              <w:left w:w="100" w:type="dxa"/>
              <w:bottom w:w="100" w:type="dxa"/>
              <w:right w:w="100" w:type="dxa"/>
            </w:tcMar>
            <w:vAlign w:val="center"/>
          </w:tcPr>
          <w:p w14:paraId="0B139C4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A5FEDB9" w14:textId="16D59D13" w:rsidR="001F6193" w:rsidRPr="00DB34A9" w:rsidRDefault="001F6193" w:rsidP="003801E0">
            <w:pPr>
              <w:spacing w:before="80" w:after="80" w:line="26" w:lineRule="atLeast"/>
              <w:jc w:val="both"/>
              <w:rPr>
                <w:rFonts w:cs="Times New Roman"/>
                <w:szCs w:val="28"/>
              </w:rPr>
            </w:pPr>
            <w:r w:rsidRPr="00DB34A9">
              <w:rPr>
                <w:rFonts w:cs="Times New Roman"/>
                <w:szCs w:val="28"/>
              </w:rPr>
              <w:t>Hồ sơ đăng ký hạn mức tự doanh/đăng ký hạn mức tự doanh tạm thời.</w:t>
            </w:r>
          </w:p>
        </w:tc>
        <w:tc>
          <w:tcPr>
            <w:tcW w:w="845" w:type="pct"/>
            <w:tcMar>
              <w:top w:w="100" w:type="dxa"/>
              <w:left w:w="100" w:type="dxa"/>
              <w:bottom w:w="100" w:type="dxa"/>
              <w:right w:w="100" w:type="dxa"/>
            </w:tcMar>
            <w:vAlign w:val="center"/>
          </w:tcPr>
          <w:p w14:paraId="1D2F8B14" w14:textId="04B475B5"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3F752EF" w14:textId="0AB6AC8E" w:rsidR="001F6193" w:rsidRPr="00DB34A9" w:rsidRDefault="001F6193" w:rsidP="00260C6C">
            <w:pPr>
              <w:spacing w:before="80" w:after="80" w:line="26" w:lineRule="atLeast"/>
              <w:jc w:val="center"/>
              <w:rPr>
                <w:sz w:val="26"/>
                <w:szCs w:val="26"/>
              </w:rPr>
            </w:pPr>
          </w:p>
        </w:tc>
      </w:tr>
      <w:tr w:rsidR="001F6193" w:rsidRPr="00DB34A9" w14:paraId="5583D8E2" w14:textId="77777777" w:rsidTr="00A43DD5">
        <w:tc>
          <w:tcPr>
            <w:tcW w:w="615" w:type="pct"/>
            <w:tcMar>
              <w:top w:w="100" w:type="dxa"/>
              <w:left w:w="100" w:type="dxa"/>
              <w:bottom w:w="100" w:type="dxa"/>
              <w:right w:w="100" w:type="dxa"/>
            </w:tcMar>
            <w:vAlign w:val="center"/>
          </w:tcPr>
          <w:p w14:paraId="7B2779D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47ADC0B" w14:textId="17F8F83B" w:rsidR="001F6193" w:rsidRPr="00DB34A9" w:rsidRDefault="001F6193" w:rsidP="003801E0">
            <w:pPr>
              <w:spacing w:before="80" w:after="80" w:line="26" w:lineRule="atLeast"/>
              <w:jc w:val="both"/>
              <w:rPr>
                <w:rFonts w:cs="Times New Roman"/>
                <w:szCs w:val="28"/>
              </w:rPr>
            </w:pPr>
            <w:r w:rsidRPr="00DB34A9">
              <w:rPr>
                <w:rFonts w:cs="Times New Roman"/>
                <w:szCs w:val="28"/>
              </w:rPr>
              <w:t>Hồ sơ đăng ký hạn mức nhận ủy thác/đăng ký hạn mức nhận ủy thác tạm thời.</w:t>
            </w:r>
          </w:p>
        </w:tc>
        <w:tc>
          <w:tcPr>
            <w:tcW w:w="845" w:type="pct"/>
            <w:tcMar>
              <w:top w:w="100" w:type="dxa"/>
              <w:left w:w="100" w:type="dxa"/>
              <w:bottom w:w="100" w:type="dxa"/>
              <w:right w:w="100" w:type="dxa"/>
            </w:tcMar>
            <w:vAlign w:val="center"/>
          </w:tcPr>
          <w:p w14:paraId="685853DB" w14:textId="4F5F0750"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F95EBCD" w14:textId="1339996A" w:rsidR="001F6193" w:rsidRPr="00DB34A9" w:rsidRDefault="001F6193" w:rsidP="00260C6C">
            <w:pPr>
              <w:spacing w:before="80" w:after="80" w:line="26" w:lineRule="atLeast"/>
              <w:jc w:val="center"/>
              <w:rPr>
                <w:sz w:val="26"/>
                <w:szCs w:val="26"/>
              </w:rPr>
            </w:pPr>
          </w:p>
        </w:tc>
      </w:tr>
      <w:tr w:rsidR="001F6193" w:rsidRPr="00DB34A9" w14:paraId="551B335E" w14:textId="77777777" w:rsidTr="00A43DD5">
        <w:tc>
          <w:tcPr>
            <w:tcW w:w="615" w:type="pct"/>
            <w:tcMar>
              <w:top w:w="100" w:type="dxa"/>
              <w:left w:w="100" w:type="dxa"/>
              <w:bottom w:w="100" w:type="dxa"/>
              <w:right w:w="100" w:type="dxa"/>
            </w:tcMar>
            <w:vAlign w:val="center"/>
          </w:tcPr>
          <w:p w14:paraId="6591572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3C91A49" w14:textId="58C8C9AC"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tham gia góp ý các dự án đầu tư nước ngoài vào Việt Nam và đầu tư trực tiếp của Việt Nam ra nước ngoài (sau khi kết thúc dự án).</w:t>
            </w:r>
          </w:p>
        </w:tc>
        <w:tc>
          <w:tcPr>
            <w:tcW w:w="845" w:type="pct"/>
            <w:tcMar>
              <w:top w:w="100" w:type="dxa"/>
              <w:left w:w="100" w:type="dxa"/>
              <w:bottom w:w="100" w:type="dxa"/>
              <w:right w:w="100" w:type="dxa"/>
            </w:tcMar>
            <w:vAlign w:val="center"/>
          </w:tcPr>
          <w:p w14:paraId="25020EF4" w14:textId="1CD533DC"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vAlign w:val="center"/>
          </w:tcPr>
          <w:p w14:paraId="5B047577" w14:textId="2245FDA5" w:rsidR="001F6193" w:rsidRPr="00DB34A9" w:rsidRDefault="001F6193" w:rsidP="00260C6C">
            <w:pPr>
              <w:spacing w:before="80" w:after="80" w:line="26" w:lineRule="atLeast"/>
              <w:jc w:val="center"/>
              <w:rPr>
                <w:sz w:val="26"/>
                <w:szCs w:val="26"/>
              </w:rPr>
            </w:pPr>
          </w:p>
        </w:tc>
      </w:tr>
      <w:tr w:rsidR="001F6193" w:rsidRPr="00DB34A9" w14:paraId="5320ABD9" w14:textId="77777777" w:rsidTr="00A43DD5">
        <w:tc>
          <w:tcPr>
            <w:tcW w:w="615" w:type="pct"/>
            <w:tcMar>
              <w:top w:w="100" w:type="dxa"/>
              <w:left w:w="100" w:type="dxa"/>
              <w:bottom w:w="100" w:type="dxa"/>
              <w:right w:w="100" w:type="dxa"/>
            </w:tcMar>
            <w:vAlign w:val="center"/>
          </w:tcPr>
          <w:p w14:paraId="78ECAED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AFCA262" w14:textId="5E00CC99"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xác nhận đăng ký/đăng ký thay đổi giao dịch ngoại hối liên quan đến hoạt động đầu tư ra nước ngoài (sau khi kết thúc giao dịch).</w:t>
            </w:r>
          </w:p>
        </w:tc>
        <w:tc>
          <w:tcPr>
            <w:tcW w:w="845" w:type="pct"/>
            <w:tcMar>
              <w:top w:w="100" w:type="dxa"/>
              <w:left w:w="100" w:type="dxa"/>
              <w:bottom w:w="100" w:type="dxa"/>
              <w:right w:w="100" w:type="dxa"/>
            </w:tcMar>
            <w:vAlign w:val="center"/>
          </w:tcPr>
          <w:p w14:paraId="38EE64A4" w14:textId="61FEDF97"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vAlign w:val="center"/>
          </w:tcPr>
          <w:p w14:paraId="2C97B5A8" w14:textId="0FBFE6A8" w:rsidR="001F6193" w:rsidRPr="00DB34A9" w:rsidRDefault="001F6193" w:rsidP="00260C6C">
            <w:pPr>
              <w:spacing w:before="80" w:after="80" w:line="26" w:lineRule="atLeast"/>
              <w:jc w:val="center"/>
              <w:rPr>
                <w:sz w:val="26"/>
                <w:szCs w:val="26"/>
              </w:rPr>
            </w:pPr>
          </w:p>
        </w:tc>
      </w:tr>
      <w:tr w:rsidR="001F6193" w:rsidRPr="00DB34A9" w14:paraId="7A851B56" w14:textId="77777777" w:rsidTr="00A43DD5">
        <w:tc>
          <w:tcPr>
            <w:tcW w:w="615" w:type="pct"/>
            <w:tcMar>
              <w:top w:w="100" w:type="dxa"/>
              <w:left w:w="100" w:type="dxa"/>
              <w:bottom w:w="100" w:type="dxa"/>
              <w:right w:w="100" w:type="dxa"/>
            </w:tcMar>
            <w:vAlign w:val="center"/>
          </w:tcPr>
          <w:p w14:paraId="4768377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4257222" w14:textId="3C75F2D5"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chấp thuận chuyển ngoại tệ ra nước ngoài trước khi được cấp Giấy chứng nhận đầu tư.</w:t>
            </w:r>
          </w:p>
        </w:tc>
        <w:tc>
          <w:tcPr>
            <w:tcW w:w="845" w:type="pct"/>
            <w:tcMar>
              <w:top w:w="100" w:type="dxa"/>
              <w:left w:w="100" w:type="dxa"/>
              <w:bottom w:w="100" w:type="dxa"/>
              <w:right w:w="100" w:type="dxa"/>
            </w:tcMar>
            <w:vAlign w:val="center"/>
          </w:tcPr>
          <w:p w14:paraId="2B982CEA" w14:textId="3643F267"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vAlign w:val="center"/>
          </w:tcPr>
          <w:p w14:paraId="07FFC715" w14:textId="0AF20AFB" w:rsidR="001F6193" w:rsidRPr="00DB34A9" w:rsidRDefault="001F6193" w:rsidP="00260C6C">
            <w:pPr>
              <w:spacing w:before="80" w:after="80" w:line="26" w:lineRule="atLeast"/>
              <w:jc w:val="center"/>
              <w:rPr>
                <w:sz w:val="26"/>
                <w:szCs w:val="26"/>
              </w:rPr>
            </w:pPr>
          </w:p>
        </w:tc>
      </w:tr>
      <w:tr w:rsidR="001F6193" w:rsidRPr="00DB34A9" w14:paraId="5CC1071A" w14:textId="77777777" w:rsidTr="00A43DD5">
        <w:tc>
          <w:tcPr>
            <w:tcW w:w="615" w:type="pct"/>
            <w:tcMar>
              <w:top w:w="100" w:type="dxa"/>
              <w:left w:w="100" w:type="dxa"/>
              <w:bottom w:w="100" w:type="dxa"/>
              <w:right w:w="100" w:type="dxa"/>
            </w:tcMar>
            <w:vAlign w:val="center"/>
          </w:tcPr>
          <w:p w14:paraId="7D3FFB3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A953729" w14:textId="768D26CE"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liên quan đến hoạt động thanh toán biên mậu.</w:t>
            </w:r>
          </w:p>
        </w:tc>
        <w:tc>
          <w:tcPr>
            <w:tcW w:w="845" w:type="pct"/>
            <w:tcMar>
              <w:top w:w="100" w:type="dxa"/>
              <w:left w:w="100" w:type="dxa"/>
              <w:bottom w:w="100" w:type="dxa"/>
              <w:right w:w="100" w:type="dxa"/>
            </w:tcMar>
            <w:vAlign w:val="center"/>
          </w:tcPr>
          <w:p w14:paraId="6971F323" w14:textId="2104A9DD"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53897E59" w14:textId="590AB261" w:rsidR="001F6193" w:rsidRPr="00DB34A9" w:rsidRDefault="001F6193" w:rsidP="00260C6C">
            <w:pPr>
              <w:spacing w:before="80" w:after="80" w:line="26" w:lineRule="atLeast"/>
              <w:jc w:val="center"/>
              <w:rPr>
                <w:sz w:val="26"/>
                <w:szCs w:val="26"/>
              </w:rPr>
            </w:pPr>
          </w:p>
        </w:tc>
      </w:tr>
      <w:tr w:rsidR="001F6193" w:rsidRPr="00DB34A9" w14:paraId="2C466A87" w14:textId="77777777" w:rsidTr="00A43DD5">
        <w:tc>
          <w:tcPr>
            <w:tcW w:w="615" w:type="pct"/>
            <w:tcMar>
              <w:top w:w="100" w:type="dxa"/>
              <w:left w:w="100" w:type="dxa"/>
              <w:bottom w:w="100" w:type="dxa"/>
              <w:right w:w="100" w:type="dxa"/>
            </w:tcMar>
            <w:vAlign w:val="center"/>
          </w:tcPr>
          <w:p w14:paraId="528D48D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130C6D0" w14:textId="4084177F" w:rsidR="001F6193" w:rsidRPr="00DB34A9" w:rsidRDefault="001F6193" w:rsidP="003801E0">
            <w:pPr>
              <w:spacing w:before="80" w:after="80" w:line="26" w:lineRule="atLeast"/>
              <w:jc w:val="both"/>
              <w:rPr>
                <w:rFonts w:cs="Times New Roman"/>
                <w:szCs w:val="28"/>
              </w:rPr>
            </w:pPr>
            <w:r w:rsidRPr="00DB34A9">
              <w:rPr>
                <w:rFonts w:cs="Times New Roman"/>
                <w:szCs w:val="28"/>
              </w:rPr>
              <w:t>Hồ sơ đăng ký thực hiện chương trình thưởng cổ phiếu phát hành ở nước ngoài cho đối tượng tham gia là người lao động có quốc tịch Việt Nam (sau khi kết thúc chương trình).</w:t>
            </w:r>
          </w:p>
        </w:tc>
        <w:tc>
          <w:tcPr>
            <w:tcW w:w="845" w:type="pct"/>
            <w:tcMar>
              <w:top w:w="100" w:type="dxa"/>
              <w:left w:w="100" w:type="dxa"/>
              <w:bottom w:w="100" w:type="dxa"/>
              <w:right w:w="100" w:type="dxa"/>
            </w:tcMar>
            <w:vAlign w:val="center"/>
          </w:tcPr>
          <w:p w14:paraId="1747D775" w14:textId="08736243"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3A215854" w14:textId="3EF1D8EF" w:rsidR="001F6193" w:rsidRPr="00DB34A9" w:rsidRDefault="001F6193" w:rsidP="00260C6C">
            <w:pPr>
              <w:spacing w:before="80" w:after="80" w:line="26" w:lineRule="atLeast"/>
              <w:jc w:val="center"/>
              <w:rPr>
                <w:sz w:val="26"/>
                <w:szCs w:val="26"/>
              </w:rPr>
            </w:pPr>
          </w:p>
        </w:tc>
      </w:tr>
      <w:tr w:rsidR="001F6193" w:rsidRPr="00DB34A9" w14:paraId="68CDD949" w14:textId="77777777" w:rsidTr="00A43DD5">
        <w:tc>
          <w:tcPr>
            <w:tcW w:w="615" w:type="pct"/>
            <w:tcMar>
              <w:top w:w="100" w:type="dxa"/>
              <w:left w:w="100" w:type="dxa"/>
              <w:bottom w:w="100" w:type="dxa"/>
              <w:right w:w="100" w:type="dxa"/>
            </w:tcMar>
            <w:vAlign w:val="center"/>
          </w:tcPr>
          <w:p w14:paraId="3CB0CEF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60151AB" w14:textId="4185E913" w:rsidR="001F6193" w:rsidRPr="00DB34A9" w:rsidRDefault="001F6193" w:rsidP="003801E0">
            <w:pPr>
              <w:spacing w:before="80" w:after="80" w:line="26" w:lineRule="atLeast"/>
              <w:jc w:val="both"/>
              <w:rPr>
                <w:rFonts w:cs="Times New Roman"/>
                <w:szCs w:val="28"/>
              </w:rPr>
            </w:pPr>
            <w:r w:rsidRPr="00DB34A9">
              <w:rPr>
                <w:rFonts w:cs="Times New Roman"/>
                <w:szCs w:val="28"/>
              </w:rPr>
              <w:t>Hồ sơ can thiệp vàng.</w:t>
            </w:r>
          </w:p>
        </w:tc>
        <w:tc>
          <w:tcPr>
            <w:tcW w:w="845" w:type="pct"/>
            <w:tcMar>
              <w:top w:w="100" w:type="dxa"/>
              <w:left w:w="100" w:type="dxa"/>
              <w:bottom w:w="100" w:type="dxa"/>
              <w:right w:w="100" w:type="dxa"/>
            </w:tcMar>
            <w:vAlign w:val="center"/>
          </w:tcPr>
          <w:p w14:paraId="5BA6E8D5" w14:textId="68A8DA42"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2D3F19CF" w14:textId="34AD4EE9" w:rsidR="001F6193" w:rsidRPr="00DB34A9" w:rsidRDefault="001F6193" w:rsidP="00260C6C">
            <w:pPr>
              <w:spacing w:before="80" w:after="80" w:line="26" w:lineRule="atLeast"/>
              <w:jc w:val="center"/>
              <w:rPr>
                <w:sz w:val="26"/>
                <w:szCs w:val="26"/>
              </w:rPr>
            </w:pPr>
          </w:p>
        </w:tc>
      </w:tr>
      <w:tr w:rsidR="001F6193" w:rsidRPr="00DB34A9" w14:paraId="0742E439" w14:textId="77777777" w:rsidTr="00A43DD5">
        <w:tc>
          <w:tcPr>
            <w:tcW w:w="615" w:type="pct"/>
            <w:tcMar>
              <w:top w:w="100" w:type="dxa"/>
              <w:left w:w="100" w:type="dxa"/>
              <w:bottom w:w="100" w:type="dxa"/>
              <w:right w:w="100" w:type="dxa"/>
            </w:tcMar>
            <w:vAlign w:val="center"/>
          </w:tcPr>
          <w:p w14:paraId="2178A20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BEBC4A0" w14:textId="4E669212"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giấy phép kinh doanh, sản xuất, gia công; chấp thuận thay đổi nội dung thông tin doanh nghiệp trên giấy phép kinh doanh/thủ tục tự nguyện chấm dứt hoạt động kinh doanh mua, bán vàng miếng (sau khi hết hiệu lực/ sau khi kết thúc kinh doanh):</w:t>
            </w:r>
          </w:p>
        </w:tc>
        <w:tc>
          <w:tcPr>
            <w:tcW w:w="845" w:type="pct"/>
            <w:tcMar>
              <w:top w:w="100" w:type="dxa"/>
              <w:left w:w="100" w:type="dxa"/>
              <w:bottom w:w="100" w:type="dxa"/>
              <w:right w:w="100" w:type="dxa"/>
            </w:tcMar>
            <w:vAlign w:val="center"/>
          </w:tcPr>
          <w:p w14:paraId="0EE2F3D0" w14:textId="4FFE9F25" w:rsidR="001F6193" w:rsidRPr="00DB34A9" w:rsidRDefault="001F6193" w:rsidP="00260C6C">
            <w:pPr>
              <w:spacing w:before="80" w:after="80" w:line="26" w:lineRule="atLeast"/>
              <w:jc w:val="center"/>
              <w:rPr>
                <w:rFonts w:cs="Times New Roman"/>
                <w:szCs w:val="28"/>
              </w:rPr>
            </w:pPr>
          </w:p>
        </w:tc>
        <w:tc>
          <w:tcPr>
            <w:tcW w:w="631" w:type="pct"/>
            <w:vAlign w:val="center"/>
          </w:tcPr>
          <w:p w14:paraId="33B02331" w14:textId="45FE6C81" w:rsidR="001F6193" w:rsidRPr="00DB34A9" w:rsidRDefault="001F6193" w:rsidP="00260C6C">
            <w:pPr>
              <w:spacing w:before="80" w:after="80" w:line="26" w:lineRule="atLeast"/>
              <w:jc w:val="center"/>
              <w:rPr>
                <w:sz w:val="26"/>
                <w:szCs w:val="26"/>
              </w:rPr>
            </w:pPr>
          </w:p>
        </w:tc>
      </w:tr>
      <w:tr w:rsidR="001F6193" w:rsidRPr="00DB34A9" w14:paraId="498DEF13" w14:textId="77777777" w:rsidTr="00A43DD5">
        <w:tc>
          <w:tcPr>
            <w:tcW w:w="615" w:type="pct"/>
            <w:tcMar>
              <w:top w:w="100" w:type="dxa"/>
              <w:left w:w="100" w:type="dxa"/>
              <w:bottom w:w="100" w:type="dxa"/>
              <w:right w:w="100" w:type="dxa"/>
            </w:tcMar>
            <w:vAlign w:val="center"/>
          </w:tcPr>
          <w:p w14:paraId="355B932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15298BBA" w14:textId="174BA13F" w:rsidR="001F6193" w:rsidRPr="00DB34A9" w:rsidRDefault="001F6193" w:rsidP="003801E0">
            <w:pPr>
              <w:spacing w:before="80" w:after="80" w:line="26" w:lineRule="atLeast"/>
              <w:jc w:val="both"/>
              <w:rPr>
                <w:rFonts w:cs="Times New Roman"/>
                <w:szCs w:val="28"/>
              </w:rPr>
            </w:pPr>
            <w:r w:rsidRPr="00DB34A9">
              <w:rPr>
                <w:rFonts w:cs="Times New Roman"/>
                <w:szCs w:val="28"/>
              </w:rPr>
              <w:t>- Được cấp phép.</w:t>
            </w:r>
          </w:p>
        </w:tc>
        <w:tc>
          <w:tcPr>
            <w:tcW w:w="845" w:type="pct"/>
            <w:tcMar>
              <w:top w:w="100" w:type="dxa"/>
              <w:left w:w="100" w:type="dxa"/>
              <w:bottom w:w="100" w:type="dxa"/>
              <w:right w:w="100" w:type="dxa"/>
            </w:tcMar>
            <w:vAlign w:val="center"/>
          </w:tcPr>
          <w:p w14:paraId="75E20D66" w14:textId="4B759B5E"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7C28F00C" w14:textId="0BA026E4" w:rsidR="001F6193" w:rsidRPr="00DB34A9" w:rsidRDefault="001F6193" w:rsidP="00260C6C">
            <w:pPr>
              <w:spacing w:before="80" w:after="80" w:line="26" w:lineRule="atLeast"/>
              <w:jc w:val="center"/>
              <w:rPr>
                <w:sz w:val="26"/>
                <w:szCs w:val="26"/>
              </w:rPr>
            </w:pPr>
          </w:p>
        </w:tc>
      </w:tr>
      <w:tr w:rsidR="001F6193" w:rsidRPr="00DB34A9" w14:paraId="7AA5D9FB" w14:textId="77777777" w:rsidTr="00A43DD5">
        <w:tc>
          <w:tcPr>
            <w:tcW w:w="615" w:type="pct"/>
            <w:tcMar>
              <w:top w:w="100" w:type="dxa"/>
              <w:left w:w="100" w:type="dxa"/>
              <w:bottom w:w="100" w:type="dxa"/>
              <w:right w:w="100" w:type="dxa"/>
            </w:tcMar>
            <w:vAlign w:val="center"/>
          </w:tcPr>
          <w:p w14:paraId="4483B163"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B38F64A" w14:textId="2CB3D0A4" w:rsidR="001F6193" w:rsidRPr="00DB34A9" w:rsidRDefault="001F6193" w:rsidP="003801E0">
            <w:pPr>
              <w:spacing w:before="80" w:after="80" w:line="26" w:lineRule="atLeast"/>
              <w:jc w:val="both"/>
              <w:rPr>
                <w:rFonts w:cs="Times New Roman"/>
                <w:szCs w:val="28"/>
              </w:rPr>
            </w:pPr>
            <w:r w:rsidRPr="00DB34A9">
              <w:rPr>
                <w:rFonts w:cs="Times New Roman"/>
                <w:szCs w:val="28"/>
              </w:rPr>
              <w:t>- Không được cấp phép.</w:t>
            </w:r>
          </w:p>
        </w:tc>
        <w:tc>
          <w:tcPr>
            <w:tcW w:w="845" w:type="pct"/>
            <w:tcMar>
              <w:top w:w="100" w:type="dxa"/>
              <w:left w:w="100" w:type="dxa"/>
              <w:bottom w:w="100" w:type="dxa"/>
              <w:right w:w="100" w:type="dxa"/>
            </w:tcMar>
            <w:vAlign w:val="center"/>
          </w:tcPr>
          <w:p w14:paraId="234D27C3" w14:textId="0F2908FA"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61FB2420" w14:textId="77777777" w:rsidR="001F6193" w:rsidRPr="00DB34A9" w:rsidRDefault="001F6193" w:rsidP="00260C6C">
            <w:pPr>
              <w:spacing w:before="80" w:after="80" w:line="26" w:lineRule="atLeast"/>
              <w:jc w:val="center"/>
              <w:rPr>
                <w:sz w:val="26"/>
                <w:szCs w:val="26"/>
              </w:rPr>
            </w:pPr>
          </w:p>
        </w:tc>
      </w:tr>
      <w:tr w:rsidR="001F6193" w:rsidRPr="00DB34A9" w14:paraId="1BE5E533" w14:textId="77777777" w:rsidTr="00A43DD5">
        <w:tc>
          <w:tcPr>
            <w:tcW w:w="615" w:type="pct"/>
            <w:tcMar>
              <w:top w:w="100" w:type="dxa"/>
              <w:left w:w="100" w:type="dxa"/>
              <w:bottom w:w="100" w:type="dxa"/>
              <w:right w:w="100" w:type="dxa"/>
            </w:tcMar>
            <w:vAlign w:val="center"/>
          </w:tcPr>
          <w:p w14:paraId="739C135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59FEE24" w14:textId="1B8C9E2D" w:rsidR="001F6193" w:rsidRPr="00DB34A9" w:rsidRDefault="001F6193" w:rsidP="003801E0">
            <w:pPr>
              <w:spacing w:before="80" w:after="80" w:line="26" w:lineRule="atLeast"/>
              <w:jc w:val="both"/>
              <w:rPr>
                <w:rFonts w:cs="Times New Roman"/>
                <w:szCs w:val="28"/>
              </w:rPr>
            </w:pPr>
            <w:r w:rsidRPr="00DB34A9">
              <w:rPr>
                <w:rFonts w:cs="Times New Roman"/>
                <w:szCs w:val="28"/>
              </w:rPr>
              <w:t>Hồ sơ thiết lập/thiết lập lại quan hệ giao dịch mua, bán vàng miếng với Ngân hàng Nhà nước/thông báo thay đổi người đại diện giao dịch mua, bán vàng miếng với Ngân hàng Nhà nước của tổ chức tín dụng, doanh nghiệp (sau khi kết thúc giao dịch).</w:t>
            </w:r>
          </w:p>
        </w:tc>
        <w:tc>
          <w:tcPr>
            <w:tcW w:w="845" w:type="pct"/>
            <w:tcMar>
              <w:top w:w="100" w:type="dxa"/>
              <w:left w:w="100" w:type="dxa"/>
              <w:bottom w:w="100" w:type="dxa"/>
              <w:right w:w="100" w:type="dxa"/>
            </w:tcMar>
            <w:vAlign w:val="center"/>
          </w:tcPr>
          <w:p w14:paraId="237FB19F" w14:textId="2ADF2AFF"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74CDF2BB" w14:textId="7BAA779A" w:rsidR="001F6193" w:rsidRPr="00DB34A9" w:rsidRDefault="001F6193" w:rsidP="00260C6C">
            <w:pPr>
              <w:spacing w:before="80" w:after="80" w:line="26" w:lineRule="atLeast"/>
              <w:jc w:val="center"/>
              <w:rPr>
                <w:sz w:val="26"/>
                <w:szCs w:val="26"/>
              </w:rPr>
            </w:pPr>
          </w:p>
        </w:tc>
      </w:tr>
      <w:tr w:rsidR="001F6193" w:rsidRPr="00DB34A9" w14:paraId="33265BDC" w14:textId="77777777" w:rsidTr="00A43DD5">
        <w:tc>
          <w:tcPr>
            <w:tcW w:w="615" w:type="pct"/>
            <w:tcMar>
              <w:top w:w="100" w:type="dxa"/>
              <w:left w:w="100" w:type="dxa"/>
              <w:bottom w:w="100" w:type="dxa"/>
              <w:right w:w="100" w:type="dxa"/>
            </w:tcMar>
            <w:vAlign w:val="center"/>
          </w:tcPr>
          <w:p w14:paraId="40858E2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EAAEC71" w14:textId="4D499D6A"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điều chỉnh giấy phép xuất, nhập khẩu/tạm nhập vàng nguyên liệu/mang vàng khi xuất cảnh định cư ở nước ngoài (sau khi hết hiệu lực).</w:t>
            </w:r>
          </w:p>
        </w:tc>
        <w:tc>
          <w:tcPr>
            <w:tcW w:w="845" w:type="pct"/>
            <w:tcMar>
              <w:top w:w="100" w:type="dxa"/>
              <w:left w:w="100" w:type="dxa"/>
              <w:bottom w:w="100" w:type="dxa"/>
              <w:right w:w="100" w:type="dxa"/>
            </w:tcMar>
            <w:vAlign w:val="center"/>
          </w:tcPr>
          <w:p w14:paraId="5E3DA46F" w14:textId="61560DF4"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7DDA1A0D" w14:textId="1452CF33" w:rsidR="001F6193" w:rsidRPr="00DB34A9" w:rsidRDefault="001F6193" w:rsidP="00260C6C">
            <w:pPr>
              <w:spacing w:before="80" w:after="80" w:line="26" w:lineRule="atLeast"/>
              <w:jc w:val="center"/>
              <w:rPr>
                <w:sz w:val="26"/>
                <w:szCs w:val="26"/>
              </w:rPr>
            </w:pPr>
          </w:p>
        </w:tc>
      </w:tr>
      <w:tr w:rsidR="001F6193" w:rsidRPr="00DB34A9" w14:paraId="6E9D0969" w14:textId="77777777" w:rsidTr="00A43DD5">
        <w:tc>
          <w:tcPr>
            <w:tcW w:w="615" w:type="pct"/>
            <w:tcMar>
              <w:top w:w="100" w:type="dxa"/>
              <w:left w:w="100" w:type="dxa"/>
              <w:bottom w:w="100" w:type="dxa"/>
              <w:right w:w="100" w:type="dxa"/>
            </w:tcMar>
            <w:vAlign w:val="center"/>
          </w:tcPr>
          <w:p w14:paraId="0EC1829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0BAC4A0" w14:textId="7B36DD7D"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Hồ sơ cấp, điều chỉnh giấy chứng nhận đủ điều kiện sản xuất vàng trang sức, mỹ nghệ; thủ tục </w:t>
            </w:r>
            <w:r w:rsidRPr="00DB34A9">
              <w:rPr>
                <w:rFonts w:cs="Times New Roman"/>
                <w:szCs w:val="28"/>
              </w:rPr>
              <w:lastRenderedPageBreak/>
              <w:t>tự nguyện chấm dứt hoạt động sản xuất vàng trang sức, mỹ nghệ (sau khi hết hiệu lực).</w:t>
            </w:r>
          </w:p>
        </w:tc>
        <w:tc>
          <w:tcPr>
            <w:tcW w:w="845" w:type="pct"/>
            <w:tcMar>
              <w:top w:w="100" w:type="dxa"/>
              <w:left w:w="100" w:type="dxa"/>
              <w:bottom w:w="100" w:type="dxa"/>
              <w:right w:w="100" w:type="dxa"/>
            </w:tcMar>
            <w:vAlign w:val="center"/>
          </w:tcPr>
          <w:p w14:paraId="081600B3" w14:textId="4ACFADA1" w:rsidR="001F6193" w:rsidRPr="00DB34A9" w:rsidRDefault="001F6193" w:rsidP="00260C6C">
            <w:pPr>
              <w:spacing w:before="80" w:after="80" w:line="26" w:lineRule="atLeast"/>
              <w:jc w:val="center"/>
              <w:rPr>
                <w:rFonts w:cs="Times New Roman"/>
                <w:szCs w:val="28"/>
              </w:rPr>
            </w:pPr>
            <w:r w:rsidRPr="00DB34A9">
              <w:rPr>
                <w:rFonts w:cs="Times New Roman"/>
                <w:szCs w:val="28"/>
              </w:rPr>
              <w:lastRenderedPageBreak/>
              <w:t>20 năm</w:t>
            </w:r>
          </w:p>
        </w:tc>
        <w:tc>
          <w:tcPr>
            <w:tcW w:w="631" w:type="pct"/>
            <w:vAlign w:val="center"/>
          </w:tcPr>
          <w:p w14:paraId="4F258CF2" w14:textId="77777777" w:rsidR="001F6193" w:rsidRPr="00DB34A9" w:rsidRDefault="001F6193" w:rsidP="00260C6C">
            <w:pPr>
              <w:spacing w:before="80" w:after="80" w:line="26" w:lineRule="atLeast"/>
              <w:jc w:val="center"/>
              <w:rPr>
                <w:sz w:val="26"/>
                <w:szCs w:val="26"/>
              </w:rPr>
            </w:pPr>
          </w:p>
        </w:tc>
      </w:tr>
      <w:tr w:rsidR="001F6193" w:rsidRPr="00DB34A9" w14:paraId="57D5AC7D" w14:textId="77777777" w:rsidTr="00A43DD5">
        <w:tc>
          <w:tcPr>
            <w:tcW w:w="615" w:type="pct"/>
            <w:tcMar>
              <w:top w:w="100" w:type="dxa"/>
              <w:left w:w="100" w:type="dxa"/>
              <w:bottom w:w="100" w:type="dxa"/>
              <w:right w:w="100" w:type="dxa"/>
            </w:tcMar>
            <w:vAlign w:val="center"/>
          </w:tcPr>
          <w:p w14:paraId="1F10DC3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4DD08EA" w14:textId="1A09E80F"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cấp sửa đổi, bổ sung, thu hồi giấy phép về hoạt động xuất, nhập khẩu vàng, kinh doanh mua, bán vàng của các tổ chức (sau khi kết thúc hoạt động).</w:t>
            </w:r>
          </w:p>
        </w:tc>
        <w:tc>
          <w:tcPr>
            <w:tcW w:w="845" w:type="pct"/>
            <w:tcMar>
              <w:top w:w="100" w:type="dxa"/>
              <w:left w:w="100" w:type="dxa"/>
              <w:bottom w:w="100" w:type="dxa"/>
              <w:right w:w="100" w:type="dxa"/>
            </w:tcMar>
            <w:vAlign w:val="center"/>
          </w:tcPr>
          <w:p w14:paraId="0EABD82C" w14:textId="05C0F7EC"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7190B752" w14:textId="391949CE" w:rsidR="001F6193" w:rsidRPr="00DB34A9" w:rsidRDefault="001F6193" w:rsidP="00260C6C">
            <w:pPr>
              <w:spacing w:before="80" w:after="80" w:line="26" w:lineRule="atLeast"/>
              <w:jc w:val="center"/>
              <w:rPr>
                <w:sz w:val="26"/>
                <w:szCs w:val="26"/>
              </w:rPr>
            </w:pPr>
          </w:p>
        </w:tc>
      </w:tr>
      <w:tr w:rsidR="001F6193" w:rsidRPr="00DB34A9" w14:paraId="7831504A" w14:textId="77777777" w:rsidTr="00A43DD5">
        <w:tc>
          <w:tcPr>
            <w:tcW w:w="615" w:type="pct"/>
            <w:tcMar>
              <w:top w:w="100" w:type="dxa"/>
              <w:left w:w="100" w:type="dxa"/>
              <w:bottom w:w="100" w:type="dxa"/>
              <w:right w:w="100" w:type="dxa"/>
            </w:tcMar>
            <w:vAlign w:val="center"/>
          </w:tcPr>
          <w:p w14:paraId="2956705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421051C" w14:textId="63527540"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liên doanh vàng, bạc, đá quý.</w:t>
            </w:r>
          </w:p>
        </w:tc>
        <w:tc>
          <w:tcPr>
            <w:tcW w:w="845" w:type="pct"/>
            <w:tcMar>
              <w:top w:w="100" w:type="dxa"/>
              <w:left w:w="100" w:type="dxa"/>
              <w:bottom w:w="100" w:type="dxa"/>
              <w:right w:w="100" w:type="dxa"/>
            </w:tcMar>
            <w:vAlign w:val="center"/>
          </w:tcPr>
          <w:p w14:paraId="31CDE9E6" w14:textId="71F341CC"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392F798" w14:textId="289B40EC" w:rsidR="001F6193" w:rsidRPr="00DB34A9" w:rsidRDefault="001F6193" w:rsidP="00260C6C">
            <w:pPr>
              <w:spacing w:before="80" w:after="80" w:line="26" w:lineRule="atLeast"/>
              <w:jc w:val="center"/>
              <w:rPr>
                <w:sz w:val="26"/>
                <w:szCs w:val="26"/>
              </w:rPr>
            </w:pPr>
          </w:p>
        </w:tc>
      </w:tr>
      <w:tr w:rsidR="001F6193" w:rsidRPr="00DB34A9" w14:paraId="12B8EAA2" w14:textId="77777777" w:rsidTr="00A43DD5">
        <w:tc>
          <w:tcPr>
            <w:tcW w:w="615" w:type="pct"/>
            <w:tcMar>
              <w:top w:w="100" w:type="dxa"/>
              <w:left w:w="100" w:type="dxa"/>
              <w:bottom w:w="100" w:type="dxa"/>
              <w:right w:w="100" w:type="dxa"/>
            </w:tcMar>
            <w:vAlign w:val="center"/>
          </w:tcPr>
          <w:p w14:paraId="63A1F78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7A216B0" w14:textId="7B441378" w:rsidR="001F6193" w:rsidRPr="00DB34A9" w:rsidRDefault="001F6193" w:rsidP="003801E0">
            <w:pPr>
              <w:spacing w:before="80" w:after="80" w:line="26" w:lineRule="atLeast"/>
              <w:jc w:val="both"/>
              <w:rPr>
                <w:rFonts w:cs="Times New Roman"/>
                <w:strike/>
                <w:szCs w:val="28"/>
              </w:rPr>
            </w:pPr>
            <w:r w:rsidRPr="00DB34A9">
              <w:rPr>
                <w:rFonts w:cs="Times New Roman"/>
                <w:szCs w:val="28"/>
              </w:rPr>
              <w:t>Hợp đồng nhập khẩu uỷ thác vàng (sau khi kết thúc hợp đồng).</w:t>
            </w:r>
          </w:p>
        </w:tc>
        <w:tc>
          <w:tcPr>
            <w:tcW w:w="845" w:type="pct"/>
            <w:tcMar>
              <w:top w:w="100" w:type="dxa"/>
              <w:left w:w="100" w:type="dxa"/>
              <w:bottom w:w="100" w:type="dxa"/>
              <w:right w:w="100" w:type="dxa"/>
            </w:tcMar>
            <w:vAlign w:val="center"/>
          </w:tcPr>
          <w:p w14:paraId="004D4891" w14:textId="42D2C457"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2FE581FF" w14:textId="49444C75" w:rsidR="001F6193" w:rsidRPr="00DB34A9" w:rsidRDefault="001F6193" w:rsidP="00260C6C">
            <w:pPr>
              <w:spacing w:before="80" w:after="80" w:line="26" w:lineRule="atLeast"/>
              <w:jc w:val="center"/>
              <w:rPr>
                <w:sz w:val="26"/>
                <w:szCs w:val="26"/>
              </w:rPr>
            </w:pPr>
          </w:p>
        </w:tc>
      </w:tr>
      <w:tr w:rsidR="001F6193" w:rsidRPr="00DB34A9" w14:paraId="3770C31B" w14:textId="77777777" w:rsidTr="00A43DD5">
        <w:tc>
          <w:tcPr>
            <w:tcW w:w="615" w:type="pct"/>
            <w:tcMar>
              <w:top w:w="100" w:type="dxa"/>
              <w:left w:w="100" w:type="dxa"/>
              <w:bottom w:w="100" w:type="dxa"/>
              <w:right w:w="100" w:type="dxa"/>
            </w:tcMar>
            <w:vAlign w:val="center"/>
          </w:tcPr>
          <w:p w14:paraId="66A0C0F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018A312" w14:textId="1AE2B104" w:rsidR="001F6193" w:rsidRPr="00DB34A9" w:rsidRDefault="001F6193" w:rsidP="003801E0">
            <w:pPr>
              <w:spacing w:before="80" w:after="80" w:line="26" w:lineRule="atLeast"/>
              <w:jc w:val="both"/>
              <w:rPr>
                <w:rFonts w:cs="Times New Roman"/>
                <w:szCs w:val="28"/>
              </w:rPr>
            </w:pPr>
            <w:r w:rsidRPr="00DB34A9">
              <w:rPr>
                <w:rFonts w:cs="Times New Roman"/>
                <w:szCs w:val="28"/>
              </w:rPr>
              <w:t>Hồ sơ đăng ký và xác nhận đủ điều kiện cung ứng dịch vụ ngoại hối trên thị trường trong nước và quốc tế (sau khi kết thúc hoạt động).</w:t>
            </w:r>
          </w:p>
        </w:tc>
        <w:tc>
          <w:tcPr>
            <w:tcW w:w="845" w:type="pct"/>
            <w:tcMar>
              <w:top w:w="100" w:type="dxa"/>
              <w:left w:w="100" w:type="dxa"/>
              <w:bottom w:w="100" w:type="dxa"/>
              <w:right w:w="100" w:type="dxa"/>
            </w:tcMar>
            <w:vAlign w:val="center"/>
          </w:tcPr>
          <w:p w14:paraId="0C34B85E" w14:textId="749D1B97"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5D91A4EB" w14:textId="6581680F" w:rsidR="001F6193" w:rsidRPr="00DB34A9" w:rsidRDefault="001F6193" w:rsidP="00260C6C">
            <w:pPr>
              <w:spacing w:before="80" w:after="80" w:line="26" w:lineRule="atLeast"/>
              <w:jc w:val="center"/>
              <w:rPr>
                <w:sz w:val="26"/>
                <w:szCs w:val="26"/>
              </w:rPr>
            </w:pPr>
          </w:p>
        </w:tc>
      </w:tr>
      <w:tr w:rsidR="001F6193" w:rsidRPr="00DB34A9" w14:paraId="7593D3BE" w14:textId="77777777" w:rsidTr="00A43DD5">
        <w:tc>
          <w:tcPr>
            <w:tcW w:w="615" w:type="pct"/>
            <w:tcMar>
              <w:top w:w="100" w:type="dxa"/>
              <w:left w:w="100" w:type="dxa"/>
              <w:bottom w:w="100" w:type="dxa"/>
              <w:right w:w="100" w:type="dxa"/>
            </w:tcMar>
            <w:vAlign w:val="center"/>
          </w:tcPr>
          <w:p w14:paraId="6797E927" w14:textId="369F9851"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9D864B8" w14:textId="6F66E144" w:rsidR="001F6193" w:rsidRPr="00DB34A9" w:rsidRDefault="001F6193" w:rsidP="003801E0">
            <w:pPr>
              <w:spacing w:before="80" w:after="80" w:line="26" w:lineRule="atLeast"/>
              <w:jc w:val="both"/>
              <w:rPr>
                <w:rFonts w:cs="Times New Roman"/>
                <w:szCs w:val="28"/>
              </w:rPr>
            </w:pPr>
            <w:r w:rsidRPr="00DB34A9">
              <w:rPr>
                <w:rFonts w:cs="Times New Roman"/>
                <w:szCs w:val="28"/>
              </w:rPr>
              <w:t>Hồ sơ chấp thuận sử dụng ngoại hối trên lãnh thổ Việt Nam.</w:t>
            </w:r>
          </w:p>
        </w:tc>
        <w:tc>
          <w:tcPr>
            <w:tcW w:w="845" w:type="pct"/>
            <w:tcMar>
              <w:top w:w="100" w:type="dxa"/>
              <w:left w:w="100" w:type="dxa"/>
              <w:bottom w:w="100" w:type="dxa"/>
              <w:right w:w="100" w:type="dxa"/>
            </w:tcMar>
            <w:vAlign w:val="center"/>
          </w:tcPr>
          <w:p w14:paraId="0D9CC1BC" w14:textId="2D88DBA6"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51C1096F" w14:textId="77777777" w:rsidR="001F6193" w:rsidRPr="00DB34A9" w:rsidRDefault="001F6193" w:rsidP="00260C6C">
            <w:pPr>
              <w:spacing w:before="80" w:after="80" w:line="26" w:lineRule="atLeast"/>
              <w:jc w:val="center"/>
              <w:rPr>
                <w:sz w:val="26"/>
                <w:szCs w:val="26"/>
              </w:rPr>
            </w:pPr>
          </w:p>
        </w:tc>
      </w:tr>
      <w:tr w:rsidR="001F6193" w:rsidRPr="00DB34A9" w14:paraId="6962A451" w14:textId="77777777" w:rsidTr="00A43DD5">
        <w:tc>
          <w:tcPr>
            <w:tcW w:w="615" w:type="pct"/>
            <w:tcMar>
              <w:top w:w="100" w:type="dxa"/>
              <w:left w:w="100" w:type="dxa"/>
              <w:bottom w:w="100" w:type="dxa"/>
              <w:right w:w="100" w:type="dxa"/>
            </w:tcMar>
            <w:vAlign w:val="center"/>
          </w:tcPr>
          <w:p w14:paraId="73493AA6" w14:textId="0F48651A"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B5BD5BC" w14:textId="3F35913F"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giấy phép mang tiền bằng tiền mặt ra nước ngoài (sau khi hết hiệu lực).</w:t>
            </w:r>
          </w:p>
        </w:tc>
        <w:tc>
          <w:tcPr>
            <w:tcW w:w="845" w:type="pct"/>
            <w:tcMar>
              <w:top w:w="100" w:type="dxa"/>
              <w:left w:w="100" w:type="dxa"/>
              <w:bottom w:w="100" w:type="dxa"/>
              <w:right w:w="100" w:type="dxa"/>
            </w:tcMar>
            <w:vAlign w:val="center"/>
          </w:tcPr>
          <w:p w14:paraId="6D2368A2" w14:textId="1ACFC979"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0271F8CE" w14:textId="60961730" w:rsidR="001F6193" w:rsidRPr="00DB34A9" w:rsidRDefault="001F6193" w:rsidP="00260C6C">
            <w:pPr>
              <w:spacing w:before="80" w:after="80" w:line="26" w:lineRule="atLeast"/>
              <w:jc w:val="center"/>
              <w:rPr>
                <w:sz w:val="26"/>
                <w:szCs w:val="26"/>
              </w:rPr>
            </w:pPr>
          </w:p>
        </w:tc>
      </w:tr>
      <w:tr w:rsidR="001F6193" w:rsidRPr="00DB34A9" w14:paraId="721B7063" w14:textId="77777777" w:rsidTr="00A43DD5">
        <w:tc>
          <w:tcPr>
            <w:tcW w:w="615" w:type="pct"/>
            <w:tcMar>
              <w:top w:w="100" w:type="dxa"/>
              <w:left w:w="100" w:type="dxa"/>
              <w:bottom w:w="100" w:type="dxa"/>
              <w:right w:w="100" w:type="dxa"/>
            </w:tcMar>
            <w:vAlign w:val="center"/>
          </w:tcPr>
          <w:p w14:paraId="4755E845" w14:textId="5DFA1C99"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5BC6A38" w14:textId="75FF9468"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cấp lại, điều chỉnh, gia hạn, chuyển đổi Giấy phép, giấy phép thu, chi ngoại tệ và các hoạt động ngoại hối khác trong lĩnh vực kinh doanh trò chơi điện tử có thưởng dành cho người nước ngoài và kinh doanh casino (sau khi hết hiệu lực).</w:t>
            </w:r>
          </w:p>
        </w:tc>
        <w:tc>
          <w:tcPr>
            <w:tcW w:w="845" w:type="pct"/>
            <w:tcMar>
              <w:top w:w="100" w:type="dxa"/>
              <w:left w:w="100" w:type="dxa"/>
              <w:bottom w:w="100" w:type="dxa"/>
              <w:right w:w="100" w:type="dxa"/>
            </w:tcMar>
            <w:vAlign w:val="center"/>
          </w:tcPr>
          <w:p w14:paraId="6843C74C" w14:textId="710FD36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0B41B077" w14:textId="64A5DE3A" w:rsidR="001F6193" w:rsidRPr="00DB34A9" w:rsidRDefault="001F6193" w:rsidP="00260C6C">
            <w:pPr>
              <w:spacing w:before="80" w:after="80" w:line="26" w:lineRule="atLeast"/>
              <w:jc w:val="center"/>
              <w:rPr>
                <w:sz w:val="26"/>
                <w:szCs w:val="26"/>
              </w:rPr>
            </w:pPr>
          </w:p>
        </w:tc>
      </w:tr>
      <w:tr w:rsidR="001F6193" w:rsidRPr="00DB34A9" w14:paraId="51A0889D" w14:textId="77777777" w:rsidTr="00A43DD5">
        <w:tc>
          <w:tcPr>
            <w:tcW w:w="615" w:type="pct"/>
            <w:tcMar>
              <w:top w:w="100" w:type="dxa"/>
              <w:left w:w="100" w:type="dxa"/>
              <w:bottom w:w="100" w:type="dxa"/>
              <w:right w:w="100" w:type="dxa"/>
            </w:tcMar>
            <w:vAlign w:val="center"/>
          </w:tcPr>
          <w:p w14:paraId="4B23D81A" w14:textId="2E812CEB"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9263197" w14:textId="214BA6EF" w:rsidR="001F6193" w:rsidRPr="00DB34A9" w:rsidRDefault="001F6193" w:rsidP="003801E0">
            <w:pPr>
              <w:spacing w:before="80" w:after="80" w:line="26" w:lineRule="atLeast"/>
              <w:jc w:val="both"/>
              <w:rPr>
                <w:rFonts w:cs="Times New Roman"/>
                <w:szCs w:val="28"/>
              </w:rPr>
            </w:pPr>
            <w:r w:rsidRPr="00DB34A9">
              <w:rPr>
                <w:rFonts w:cs="Times New Roman"/>
                <w:szCs w:val="28"/>
              </w:rPr>
              <w:t>Hồ sơ chấp thuận hoạt động xuất, nhập khẩu ngoại tệ tiền mặt của các tổ chức tín dụng (sau khi hết hiệu lực).</w:t>
            </w:r>
          </w:p>
        </w:tc>
        <w:tc>
          <w:tcPr>
            <w:tcW w:w="845" w:type="pct"/>
            <w:tcMar>
              <w:top w:w="100" w:type="dxa"/>
              <w:left w:w="100" w:type="dxa"/>
              <w:bottom w:w="100" w:type="dxa"/>
              <w:right w:w="100" w:type="dxa"/>
            </w:tcMar>
            <w:vAlign w:val="center"/>
          </w:tcPr>
          <w:p w14:paraId="09494706" w14:textId="0C0F0E6D"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5B366A80" w14:textId="77777777" w:rsidR="001F6193" w:rsidRPr="00DB34A9" w:rsidRDefault="001F6193" w:rsidP="00260C6C">
            <w:pPr>
              <w:spacing w:before="80" w:after="80" w:line="26" w:lineRule="atLeast"/>
              <w:jc w:val="center"/>
              <w:rPr>
                <w:sz w:val="26"/>
                <w:szCs w:val="26"/>
              </w:rPr>
            </w:pPr>
          </w:p>
        </w:tc>
      </w:tr>
      <w:tr w:rsidR="001F6193" w:rsidRPr="00DB34A9" w14:paraId="5E2120D9" w14:textId="77777777" w:rsidTr="00A43DD5">
        <w:tc>
          <w:tcPr>
            <w:tcW w:w="615" w:type="pct"/>
            <w:tcMar>
              <w:top w:w="100" w:type="dxa"/>
              <w:left w:w="100" w:type="dxa"/>
              <w:bottom w:w="100" w:type="dxa"/>
              <w:right w:w="100" w:type="dxa"/>
            </w:tcMar>
            <w:vAlign w:val="center"/>
          </w:tcPr>
          <w:p w14:paraId="76302696" w14:textId="79C3170B"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0453F08" w14:textId="4BCC258E"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cấp/thu hồi giấy chứng nhận đăng ký hoạt động nhận ủy thác đầu tư gián tiếp ra nước ngoài (sau khi hết hiệu lực).</w:t>
            </w:r>
          </w:p>
        </w:tc>
        <w:tc>
          <w:tcPr>
            <w:tcW w:w="845" w:type="pct"/>
            <w:tcMar>
              <w:top w:w="100" w:type="dxa"/>
              <w:left w:w="100" w:type="dxa"/>
              <w:bottom w:w="100" w:type="dxa"/>
              <w:right w:w="100" w:type="dxa"/>
            </w:tcMar>
            <w:vAlign w:val="center"/>
          </w:tcPr>
          <w:p w14:paraId="6B8FD72B" w14:textId="5EE61B8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083E6E7B" w14:textId="2D545EDE" w:rsidR="001F6193" w:rsidRPr="00DB34A9" w:rsidRDefault="001F6193" w:rsidP="00260C6C">
            <w:pPr>
              <w:spacing w:before="80" w:after="80" w:line="26" w:lineRule="atLeast"/>
              <w:jc w:val="center"/>
              <w:rPr>
                <w:sz w:val="26"/>
                <w:szCs w:val="26"/>
              </w:rPr>
            </w:pPr>
          </w:p>
        </w:tc>
      </w:tr>
      <w:tr w:rsidR="001F6193" w:rsidRPr="00DB34A9" w14:paraId="1D6B6A86" w14:textId="77777777" w:rsidTr="00A43DD5">
        <w:tc>
          <w:tcPr>
            <w:tcW w:w="615" w:type="pct"/>
            <w:tcMar>
              <w:top w:w="100" w:type="dxa"/>
              <w:left w:w="100" w:type="dxa"/>
              <w:bottom w:w="100" w:type="dxa"/>
              <w:right w:w="100" w:type="dxa"/>
            </w:tcMar>
            <w:vAlign w:val="center"/>
          </w:tcPr>
          <w:p w14:paraId="0BF73EC5" w14:textId="69A7ECBD"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72FC351" w14:textId="7F73A188" w:rsidR="001F6193" w:rsidRPr="00DB34A9" w:rsidRDefault="001F6193" w:rsidP="003801E0">
            <w:pPr>
              <w:spacing w:before="80" w:after="80" w:line="26" w:lineRule="atLeast"/>
              <w:jc w:val="both"/>
              <w:rPr>
                <w:rFonts w:cs="Times New Roman"/>
                <w:b/>
                <w:bCs/>
                <w:szCs w:val="28"/>
                <w:lang w:val="vi-VN"/>
              </w:rPr>
            </w:pPr>
            <w:r w:rsidRPr="00DB34A9">
              <w:rPr>
                <w:rFonts w:cs="Times New Roman"/>
                <w:szCs w:val="28"/>
              </w:rPr>
              <w:t>Hồ sơ cấp giấy chứng nhận đăng ký đại lý đổi ngoại tệ; chấp thuận đăng ký, thay đổi, bổ sung, gia hạn đăng ký đại lý chi, trả ngoại tệ; dịch vụ nhận và chi, trả ngoại tệ (sau khi hết hiệu lực).</w:t>
            </w:r>
          </w:p>
        </w:tc>
        <w:tc>
          <w:tcPr>
            <w:tcW w:w="845" w:type="pct"/>
            <w:tcMar>
              <w:top w:w="100" w:type="dxa"/>
              <w:left w:w="100" w:type="dxa"/>
              <w:bottom w:w="100" w:type="dxa"/>
              <w:right w:w="100" w:type="dxa"/>
            </w:tcMar>
            <w:vAlign w:val="center"/>
          </w:tcPr>
          <w:p w14:paraId="6E64B34B" w14:textId="794B18AD"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283F3F48" w14:textId="77777777" w:rsidR="001F6193" w:rsidRPr="00DB34A9" w:rsidRDefault="001F6193" w:rsidP="00260C6C">
            <w:pPr>
              <w:spacing w:before="80" w:after="80" w:line="26" w:lineRule="atLeast"/>
              <w:jc w:val="center"/>
              <w:rPr>
                <w:sz w:val="26"/>
                <w:szCs w:val="26"/>
              </w:rPr>
            </w:pPr>
          </w:p>
        </w:tc>
      </w:tr>
      <w:tr w:rsidR="001F6193" w:rsidRPr="00DB34A9" w14:paraId="161D8000" w14:textId="77777777" w:rsidTr="00A43DD5">
        <w:tc>
          <w:tcPr>
            <w:tcW w:w="615" w:type="pct"/>
            <w:tcMar>
              <w:top w:w="100" w:type="dxa"/>
              <w:left w:w="100" w:type="dxa"/>
              <w:bottom w:w="100" w:type="dxa"/>
              <w:right w:w="100" w:type="dxa"/>
            </w:tcMar>
            <w:vAlign w:val="center"/>
          </w:tcPr>
          <w:p w14:paraId="126E8BD8" w14:textId="5A936281"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5F790CC" w14:textId="50853E22" w:rsidR="001F6193" w:rsidRPr="00DB34A9" w:rsidRDefault="001F6193" w:rsidP="003801E0">
            <w:pPr>
              <w:spacing w:before="80" w:after="80" w:line="26" w:lineRule="atLeast"/>
              <w:jc w:val="both"/>
              <w:rPr>
                <w:rFonts w:cs="Times New Roman"/>
                <w:b/>
                <w:bCs/>
                <w:szCs w:val="28"/>
              </w:rPr>
            </w:pPr>
            <w:r w:rsidRPr="00DB34A9">
              <w:rPr>
                <w:rFonts w:cs="Times New Roman"/>
                <w:szCs w:val="28"/>
              </w:rPr>
              <w:t>​Hồ sơ cấp, cấp lại, bổ sung, sửa đổi, thu hồi Giấy phép mở và sử dụng tài khoản ngoại tệ ở nước ngoài (sau khi hết thời hạn sử dụng tài khoản) </w:t>
            </w:r>
          </w:p>
        </w:tc>
        <w:tc>
          <w:tcPr>
            <w:tcW w:w="845" w:type="pct"/>
            <w:tcMar>
              <w:top w:w="100" w:type="dxa"/>
              <w:left w:w="100" w:type="dxa"/>
              <w:bottom w:w="100" w:type="dxa"/>
              <w:right w:w="100" w:type="dxa"/>
            </w:tcMar>
            <w:vAlign w:val="center"/>
          </w:tcPr>
          <w:p w14:paraId="757AA5D7" w14:textId="72E8ECF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7D393119" w14:textId="77777777" w:rsidR="001F6193" w:rsidRPr="00DB34A9" w:rsidRDefault="001F6193" w:rsidP="00260C6C">
            <w:pPr>
              <w:spacing w:before="80" w:after="80" w:line="26" w:lineRule="atLeast"/>
              <w:jc w:val="center"/>
              <w:rPr>
                <w:sz w:val="26"/>
                <w:szCs w:val="26"/>
              </w:rPr>
            </w:pPr>
          </w:p>
        </w:tc>
      </w:tr>
      <w:tr w:rsidR="001F6193" w:rsidRPr="00DB34A9" w14:paraId="7BA477B9" w14:textId="77777777" w:rsidTr="00A43DD5">
        <w:tc>
          <w:tcPr>
            <w:tcW w:w="615" w:type="pct"/>
            <w:tcMar>
              <w:top w:w="100" w:type="dxa"/>
              <w:left w:w="100" w:type="dxa"/>
              <w:bottom w:w="100" w:type="dxa"/>
              <w:right w:w="100" w:type="dxa"/>
            </w:tcMar>
            <w:vAlign w:val="center"/>
          </w:tcPr>
          <w:p w14:paraId="178BE3C9" w14:textId="6D30AE10"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CAE570E" w14:textId="4051FA83"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giấy chứng nhận đăng ký đại</w:t>
            </w:r>
            <w:r w:rsidRPr="00DB34A9">
              <w:rPr>
                <w:rFonts w:cs="Times New Roman"/>
                <w:szCs w:val="28"/>
                <w:lang w:val="vi-VN"/>
              </w:rPr>
              <w:t xml:space="preserve"> lý đổi ngoại tệ; chấp thuận đăng ký, thay đổi, bổ sung, gia hạn đăng ký </w:t>
            </w:r>
            <w:r w:rsidRPr="00DB34A9">
              <w:rPr>
                <w:rFonts w:cs="Times New Roman"/>
                <w:szCs w:val="28"/>
              </w:rPr>
              <w:t>đại lý chi</w:t>
            </w:r>
            <w:r w:rsidRPr="00DB34A9">
              <w:rPr>
                <w:rFonts w:cs="Times New Roman"/>
                <w:szCs w:val="28"/>
                <w:lang w:val="vi-VN"/>
              </w:rPr>
              <w:t xml:space="preserve">, trả </w:t>
            </w:r>
            <w:r w:rsidRPr="00DB34A9">
              <w:rPr>
                <w:rFonts w:cs="Times New Roman"/>
                <w:szCs w:val="28"/>
              </w:rPr>
              <w:t>đổi ngoại tệ</w:t>
            </w:r>
            <w:r w:rsidRPr="00DB34A9">
              <w:rPr>
                <w:rFonts w:cs="Times New Roman"/>
                <w:szCs w:val="28"/>
                <w:lang w:val="vi-VN"/>
              </w:rPr>
              <w:t>, dịch vụ nhận và chi, trả ngoại tệ (sau khi hết hiệu lực)</w:t>
            </w:r>
          </w:p>
        </w:tc>
        <w:tc>
          <w:tcPr>
            <w:tcW w:w="845" w:type="pct"/>
            <w:tcMar>
              <w:top w:w="100" w:type="dxa"/>
              <w:left w:w="100" w:type="dxa"/>
              <w:bottom w:w="100" w:type="dxa"/>
              <w:right w:w="100" w:type="dxa"/>
            </w:tcMar>
            <w:vAlign w:val="center"/>
          </w:tcPr>
          <w:p w14:paraId="774EA766" w14:textId="52FBD391"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F78E2E0" w14:textId="57EC120B" w:rsidR="001F6193" w:rsidRPr="00DB34A9" w:rsidRDefault="001F6193" w:rsidP="00260C6C">
            <w:pPr>
              <w:spacing w:before="80" w:after="80" w:line="26" w:lineRule="atLeast"/>
              <w:jc w:val="center"/>
              <w:rPr>
                <w:sz w:val="26"/>
                <w:szCs w:val="26"/>
              </w:rPr>
            </w:pPr>
          </w:p>
        </w:tc>
      </w:tr>
      <w:tr w:rsidR="001F6193" w:rsidRPr="00DB34A9" w14:paraId="5BECC52F" w14:textId="77777777" w:rsidTr="00A43DD5">
        <w:tc>
          <w:tcPr>
            <w:tcW w:w="615" w:type="pct"/>
            <w:tcMar>
              <w:top w:w="100" w:type="dxa"/>
              <w:left w:w="100" w:type="dxa"/>
              <w:bottom w:w="100" w:type="dxa"/>
              <w:right w:w="100" w:type="dxa"/>
            </w:tcMar>
            <w:vAlign w:val="center"/>
          </w:tcPr>
          <w:p w14:paraId="7E72DAF0" w14:textId="6585F1FC"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74623B3" w14:textId="169B5A7A" w:rsidR="001F6193" w:rsidRPr="00DB34A9" w:rsidRDefault="001F6193" w:rsidP="003801E0">
            <w:pPr>
              <w:spacing w:before="80" w:after="80" w:line="26" w:lineRule="atLeast"/>
              <w:jc w:val="both"/>
              <w:rPr>
                <w:rFonts w:cs="Times New Roman"/>
                <w:szCs w:val="28"/>
              </w:rPr>
            </w:pPr>
            <w:r w:rsidRPr="00DB34A9">
              <w:rPr>
                <w:rFonts w:cs="Times New Roman"/>
                <w:szCs w:val="28"/>
              </w:rPr>
              <w:t>Hồ</w:t>
            </w:r>
            <w:r w:rsidRPr="00DB34A9">
              <w:rPr>
                <w:rFonts w:cs="Times New Roman"/>
                <w:szCs w:val="28"/>
                <w:lang w:val="vi-VN"/>
              </w:rPr>
              <w:t xml:space="preserve"> sơ, tài liệu về kinh doanh ngoại hối, cung ứng dịch vụ ngoại hối và sản phẩm phái sinh (sau khi kết thúc giao dịch).</w:t>
            </w:r>
          </w:p>
        </w:tc>
        <w:tc>
          <w:tcPr>
            <w:tcW w:w="845" w:type="pct"/>
            <w:tcMar>
              <w:top w:w="100" w:type="dxa"/>
              <w:left w:w="100" w:type="dxa"/>
              <w:bottom w:w="100" w:type="dxa"/>
              <w:right w:w="100" w:type="dxa"/>
            </w:tcMar>
            <w:vAlign w:val="center"/>
          </w:tcPr>
          <w:p w14:paraId="78D43CE7" w14:textId="25064933"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1315093" w14:textId="77777777" w:rsidR="001F6193" w:rsidRPr="00DB34A9" w:rsidRDefault="001F6193" w:rsidP="00260C6C">
            <w:pPr>
              <w:spacing w:before="80" w:after="80" w:line="26" w:lineRule="atLeast"/>
              <w:jc w:val="center"/>
              <w:rPr>
                <w:sz w:val="26"/>
                <w:szCs w:val="26"/>
              </w:rPr>
            </w:pPr>
          </w:p>
        </w:tc>
      </w:tr>
      <w:tr w:rsidR="001F6193" w:rsidRPr="00DB34A9" w14:paraId="221CD97F" w14:textId="77777777" w:rsidTr="00A43DD5">
        <w:tc>
          <w:tcPr>
            <w:tcW w:w="615" w:type="pct"/>
            <w:tcMar>
              <w:top w:w="100" w:type="dxa"/>
              <w:left w:w="100" w:type="dxa"/>
              <w:bottom w:w="100" w:type="dxa"/>
              <w:right w:w="100" w:type="dxa"/>
            </w:tcMar>
            <w:vAlign w:val="center"/>
          </w:tcPr>
          <w:p w14:paraId="6CEEE764" w14:textId="4D048990"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42FD2ED" w14:textId="250FED1F"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w:t>
            </w:r>
            <w:r w:rsidRPr="00DB34A9">
              <w:rPr>
                <w:rFonts w:cs="Times New Roman"/>
                <w:szCs w:val="28"/>
                <w:lang w:val="vi-VN"/>
              </w:rPr>
              <w:t xml:space="preserve"> sơ, tài liệu nghiệp vụ ủy thác và đại lý, giao đại lý (sau khi kết thúc)</w:t>
            </w:r>
          </w:p>
        </w:tc>
        <w:tc>
          <w:tcPr>
            <w:tcW w:w="845" w:type="pct"/>
            <w:tcMar>
              <w:top w:w="100" w:type="dxa"/>
              <w:left w:w="100" w:type="dxa"/>
              <w:bottom w:w="100" w:type="dxa"/>
              <w:right w:w="100" w:type="dxa"/>
            </w:tcMar>
            <w:vAlign w:val="center"/>
          </w:tcPr>
          <w:p w14:paraId="59BBA1A4" w14:textId="348F93D9"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vAlign w:val="center"/>
          </w:tcPr>
          <w:p w14:paraId="0E34FEBA" w14:textId="6A04E8A4" w:rsidR="001F6193" w:rsidRPr="00DB34A9" w:rsidRDefault="001F6193" w:rsidP="00260C6C">
            <w:pPr>
              <w:spacing w:before="80" w:after="80" w:line="26" w:lineRule="atLeast"/>
              <w:jc w:val="center"/>
              <w:rPr>
                <w:sz w:val="26"/>
                <w:szCs w:val="26"/>
              </w:rPr>
            </w:pPr>
          </w:p>
        </w:tc>
      </w:tr>
      <w:tr w:rsidR="001F6193" w:rsidRPr="00DB34A9" w14:paraId="23BABDFE" w14:textId="77777777" w:rsidTr="00A43DD5">
        <w:tc>
          <w:tcPr>
            <w:tcW w:w="615" w:type="pct"/>
            <w:tcMar>
              <w:top w:w="100" w:type="dxa"/>
              <w:left w:w="100" w:type="dxa"/>
              <w:bottom w:w="100" w:type="dxa"/>
              <w:right w:w="100" w:type="dxa"/>
            </w:tcMar>
            <w:vAlign w:val="center"/>
          </w:tcPr>
          <w:p w14:paraId="41A6BCEE" w14:textId="5D6E8F41"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4AAC7C2" w14:textId="24F74A44"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w:t>
            </w:r>
            <w:r w:rsidRPr="00DB34A9">
              <w:rPr>
                <w:rFonts w:cs="Times New Roman"/>
                <w:szCs w:val="28"/>
                <w:lang w:val="vi-VN"/>
              </w:rPr>
              <w:t xml:space="preserve"> sơ, tài liệu hoạt động kinh doanh dịch vụ: quản lý tiền mặt, dịch vụ ngân quỹ, dịch vụ bảo quản tài sản, dịch vụ thanh toán không qua tài khoản, dịch vụ tư vấn hoạt động ngân hàng (sau khi kết thúc)</w:t>
            </w:r>
          </w:p>
        </w:tc>
        <w:tc>
          <w:tcPr>
            <w:tcW w:w="845" w:type="pct"/>
            <w:tcMar>
              <w:top w:w="100" w:type="dxa"/>
              <w:left w:w="100" w:type="dxa"/>
              <w:bottom w:w="100" w:type="dxa"/>
              <w:right w:w="100" w:type="dxa"/>
            </w:tcMar>
            <w:vAlign w:val="center"/>
          </w:tcPr>
          <w:p w14:paraId="16BE3A64" w14:textId="28D65B0E"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vAlign w:val="center"/>
          </w:tcPr>
          <w:p w14:paraId="1AD2CACC" w14:textId="77777777" w:rsidR="001F6193" w:rsidRPr="00DB34A9" w:rsidRDefault="001F6193" w:rsidP="00260C6C">
            <w:pPr>
              <w:spacing w:before="80" w:after="80" w:line="26" w:lineRule="atLeast"/>
              <w:jc w:val="center"/>
              <w:rPr>
                <w:sz w:val="26"/>
                <w:szCs w:val="26"/>
              </w:rPr>
            </w:pPr>
          </w:p>
        </w:tc>
      </w:tr>
      <w:tr w:rsidR="001F6193" w:rsidRPr="00DB34A9" w14:paraId="5E7372F1" w14:textId="77777777" w:rsidTr="00A43DD5">
        <w:tc>
          <w:tcPr>
            <w:tcW w:w="615" w:type="pct"/>
            <w:tcMar>
              <w:top w:w="100" w:type="dxa"/>
              <w:left w:w="100" w:type="dxa"/>
              <w:bottom w:w="100" w:type="dxa"/>
              <w:right w:w="100" w:type="dxa"/>
            </w:tcMar>
            <w:vAlign w:val="center"/>
          </w:tcPr>
          <w:p w14:paraId="28A8CA77" w14:textId="75F4AF7E"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6E6BEE60" w14:textId="5D6E599F" w:rsidR="001F6193" w:rsidRPr="00DB34A9" w:rsidRDefault="001F6193" w:rsidP="003801E0">
            <w:pPr>
              <w:spacing w:before="80" w:after="80" w:line="26" w:lineRule="atLeast"/>
              <w:jc w:val="both"/>
              <w:rPr>
                <w:rFonts w:cs="Times New Roman"/>
                <w:strike/>
                <w:szCs w:val="28"/>
              </w:rPr>
            </w:pPr>
            <w:bookmarkStart w:id="2" w:name="dieu_9"/>
            <w:r w:rsidRPr="00DB34A9">
              <w:rPr>
                <w:rFonts w:cs="Times New Roman"/>
                <w:b/>
                <w:bCs/>
                <w:i/>
                <w:iCs/>
                <w:szCs w:val="28"/>
              </w:rPr>
              <w:t>VI.2. Hồ sơ, tài liệu về nghiệp vụ quản lý dự trữ ngoại hối</w:t>
            </w:r>
            <w:bookmarkEnd w:id="2"/>
            <w:r w:rsidRPr="00DB34A9">
              <w:rPr>
                <w:rFonts w:cs="Times New Roman"/>
                <w:b/>
                <w:bCs/>
                <w:i/>
                <w:iCs/>
                <w:szCs w:val="28"/>
              </w:rPr>
              <w:t xml:space="preserve"> nhà nước</w:t>
            </w:r>
          </w:p>
        </w:tc>
        <w:tc>
          <w:tcPr>
            <w:tcW w:w="845" w:type="pct"/>
            <w:tcMar>
              <w:top w:w="100" w:type="dxa"/>
              <w:left w:w="100" w:type="dxa"/>
              <w:bottom w:w="100" w:type="dxa"/>
              <w:right w:w="100" w:type="dxa"/>
            </w:tcMar>
            <w:vAlign w:val="center"/>
          </w:tcPr>
          <w:p w14:paraId="3DA4CD17" w14:textId="6D711CC0" w:rsidR="001F6193" w:rsidRPr="00DB34A9" w:rsidRDefault="001F6193" w:rsidP="00260C6C">
            <w:pPr>
              <w:spacing w:before="80" w:after="80" w:line="26" w:lineRule="atLeast"/>
              <w:jc w:val="center"/>
              <w:rPr>
                <w:rFonts w:cs="Times New Roman"/>
                <w:strike/>
                <w:szCs w:val="28"/>
              </w:rPr>
            </w:pPr>
          </w:p>
        </w:tc>
        <w:tc>
          <w:tcPr>
            <w:tcW w:w="631" w:type="pct"/>
            <w:vAlign w:val="center"/>
          </w:tcPr>
          <w:p w14:paraId="765CBAB4" w14:textId="77777777" w:rsidR="001F6193" w:rsidRPr="00DB34A9" w:rsidRDefault="001F6193" w:rsidP="00260C6C">
            <w:pPr>
              <w:spacing w:before="80" w:after="80" w:line="26" w:lineRule="atLeast"/>
              <w:jc w:val="center"/>
              <w:rPr>
                <w:sz w:val="26"/>
                <w:szCs w:val="26"/>
              </w:rPr>
            </w:pPr>
          </w:p>
        </w:tc>
      </w:tr>
      <w:tr w:rsidR="001F6193" w:rsidRPr="00DB34A9" w14:paraId="0CEF27E2" w14:textId="77777777" w:rsidTr="00A43DD5">
        <w:tc>
          <w:tcPr>
            <w:tcW w:w="615" w:type="pct"/>
            <w:tcMar>
              <w:top w:w="100" w:type="dxa"/>
              <w:left w:w="100" w:type="dxa"/>
              <w:bottom w:w="100" w:type="dxa"/>
              <w:right w:w="100" w:type="dxa"/>
            </w:tcMar>
            <w:vAlign w:val="center"/>
          </w:tcPr>
          <w:p w14:paraId="0911D562" w14:textId="0B8CE57D"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C33C115" w14:textId="7B5FA5B3"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liên quan đến tình hình sử dụng dự trữ ngoại hối nhà nước theo Quyết định của Thủ tướng Chính phủ.</w:t>
            </w:r>
          </w:p>
        </w:tc>
        <w:tc>
          <w:tcPr>
            <w:tcW w:w="845" w:type="pct"/>
            <w:tcMar>
              <w:top w:w="100" w:type="dxa"/>
              <w:left w:w="100" w:type="dxa"/>
              <w:bottom w:w="100" w:type="dxa"/>
              <w:right w:w="100" w:type="dxa"/>
            </w:tcMar>
            <w:vAlign w:val="center"/>
          </w:tcPr>
          <w:p w14:paraId="38830A1C" w14:textId="1F64CF3F" w:rsidR="001F6193" w:rsidRPr="00DB34A9" w:rsidRDefault="001F6193" w:rsidP="00260C6C">
            <w:pPr>
              <w:spacing w:before="80" w:after="80" w:line="26" w:lineRule="atLeast"/>
              <w:jc w:val="center"/>
              <w:rPr>
                <w:rFonts w:cs="Times New Roman"/>
                <w:szCs w:val="28"/>
              </w:rPr>
            </w:pPr>
            <w:r w:rsidRPr="00DB34A9">
              <w:rPr>
                <w:rFonts w:cs="Times New Roman"/>
                <w:szCs w:val="28"/>
              </w:rPr>
              <w:t>Vĩnh viễn</w:t>
            </w:r>
          </w:p>
        </w:tc>
        <w:tc>
          <w:tcPr>
            <w:tcW w:w="631" w:type="pct"/>
            <w:vAlign w:val="center"/>
          </w:tcPr>
          <w:p w14:paraId="1627B8F4" w14:textId="77777777" w:rsidR="001F6193" w:rsidRPr="00DB34A9" w:rsidRDefault="001F6193" w:rsidP="00260C6C">
            <w:pPr>
              <w:spacing w:before="80" w:after="80" w:line="26" w:lineRule="atLeast"/>
              <w:jc w:val="center"/>
              <w:rPr>
                <w:sz w:val="26"/>
                <w:szCs w:val="26"/>
              </w:rPr>
            </w:pPr>
          </w:p>
        </w:tc>
      </w:tr>
      <w:tr w:rsidR="001F6193" w:rsidRPr="00DB34A9" w14:paraId="7B1B1DF9" w14:textId="77777777" w:rsidTr="00A43DD5">
        <w:tc>
          <w:tcPr>
            <w:tcW w:w="615" w:type="pct"/>
            <w:tcMar>
              <w:top w:w="100" w:type="dxa"/>
              <w:left w:w="100" w:type="dxa"/>
              <w:bottom w:w="100" w:type="dxa"/>
              <w:right w:w="100" w:type="dxa"/>
            </w:tcMar>
            <w:vAlign w:val="center"/>
          </w:tcPr>
          <w:p w14:paraId="298BB18D" w14:textId="4410E01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F2745F6" w14:textId="424BBBDE" w:rsidR="001F6193" w:rsidRPr="00DB34A9" w:rsidRDefault="001F6193" w:rsidP="003801E0">
            <w:pPr>
              <w:spacing w:before="80" w:after="80" w:line="26" w:lineRule="atLeast"/>
              <w:jc w:val="both"/>
              <w:rPr>
                <w:rFonts w:cs="Times New Roman"/>
                <w:szCs w:val="28"/>
              </w:rPr>
            </w:pPr>
            <w:r w:rsidRPr="00DB34A9">
              <w:rPr>
                <w:rFonts w:cs="Times New Roman"/>
                <w:szCs w:val="28"/>
              </w:rPr>
              <w:t>Hồ sơ mua, bán ngoại tệ với Kho bạc Nhà nước, các tổ chức quốc tế và các tổ chức khác (sau khi kết thúc giao dịch).</w:t>
            </w:r>
          </w:p>
        </w:tc>
        <w:tc>
          <w:tcPr>
            <w:tcW w:w="845" w:type="pct"/>
            <w:tcMar>
              <w:top w:w="100" w:type="dxa"/>
              <w:left w:w="100" w:type="dxa"/>
              <w:bottom w:w="100" w:type="dxa"/>
              <w:right w:w="100" w:type="dxa"/>
            </w:tcMar>
            <w:vAlign w:val="center"/>
          </w:tcPr>
          <w:p w14:paraId="50B3E31B" w14:textId="4E664B41"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201C5CA6" w14:textId="77777777" w:rsidR="001F6193" w:rsidRPr="00DB34A9" w:rsidRDefault="001F6193" w:rsidP="00260C6C">
            <w:pPr>
              <w:spacing w:before="80" w:after="80" w:line="26" w:lineRule="atLeast"/>
              <w:jc w:val="center"/>
              <w:rPr>
                <w:sz w:val="26"/>
                <w:szCs w:val="26"/>
              </w:rPr>
            </w:pPr>
          </w:p>
        </w:tc>
      </w:tr>
      <w:tr w:rsidR="001F6193" w:rsidRPr="00DB34A9" w14:paraId="39B4950F" w14:textId="77777777" w:rsidTr="00A43DD5">
        <w:tc>
          <w:tcPr>
            <w:tcW w:w="615" w:type="pct"/>
            <w:tcMar>
              <w:top w:w="100" w:type="dxa"/>
              <w:left w:w="100" w:type="dxa"/>
              <w:bottom w:w="100" w:type="dxa"/>
              <w:right w:w="100" w:type="dxa"/>
            </w:tcMar>
            <w:vAlign w:val="center"/>
          </w:tcPr>
          <w:p w14:paraId="783DB5AA" w14:textId="6F6CBF78"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26F2A40" w14:textId="57165EAC" w:rsidR="001F6193" w:rsidRPr="00DB34A9" w:rsidRDefault="001F6193" w:rsidP="003801E0">
            <w:pPr>
              <w:spacing w:before="80" w:after="80" w:line="26" w:lineRule="atLeast"/>
              <w:jc w:val="both"/>
              <w:rPr>
                <w:rFonts w:cs="Times New Roman"/>
                <w:i/>
                <w:iCs/>
                <w:szCs w:val="28"/>
              </w:rPr>
            </w:pPr>
            <w:r w:rsidRPr="00DB34A9">
              <w:rPr>
                <w:rFonts w:cs="Times New Roman"/>
                <w:szCs w:val="28"/>
              </w:rPr>
              <w:t>Hồ sơ thực hiện nghiệp vụ thị trường ngoại tệ liên ngân hàng (sau khi kết thúc giao dịch).</w:t>
            </w:r>
          </w:p>
        </w:tc>
        <w:tc>
          <w:tcPr>
            <w:tcW w:w="845" w:type="pct"/>
            <w:tcMar>
              <w:top w:w="100" w:type="dxa"/>
              <w:left w:w="100" w:type="dxa"/>
              <w:bottom w:w="100" w:type="dxa"/>
              <w:right w:w="100" w:type="dxa"/>
            </w:tcMar>
            <w:vAlign w:val="center"/>
          </w:tcPr>
          <w:p w14:paraId="2DB4BDE1" w14:textId="3A5B69E0"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9E5387C" w14:textId="77777777" w:rsidR="001F6193" w:rsidRPr="00DB34A9" w:rsidRDefault="001F6193" w:rsidP="00260C6C">
            <w:pPr>
              <w:spacing w:before="80" w:after="80" w:line="26" w:lineRule="atLeast"/>
              <w:jc w:val="center"/>
              <w:rPr>
                <w:sz w:val="26"/>
                <w:szCs w:val="26"/>
              </w:rPr>
            </w:pPr>
          </w:p>
        </w:tc>
      </w:tr>
      <w:tr w:rsidR="001F6193" w:rsidRPr="00DB34A9" w14:paraId="0F0AE136" w14:textId="77777777" w:rsidTr="00A43DD5">
        <w:tc>
          <w:tcPr>
            <w:tcW w:w="615" w:type="pct"/>
            <w:tcMar>
              <w:top w:w="100" w:type="dxa"/>
              <w:left w:w="100" w:type="dxa"/>
              <w:bottom w:w="100" w:type="dxa"/>
              <w:right w:w="100" w:type="dxa"/>
            </w:tcMar>
            <w:vAlign w:val="center"/>
          </w:tcPr>
          <w:p w14:paraId="1FC64900" w14:textId="2B1A5CD8"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4EB5447" w14:textId="04635C8D"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thực hiện nghiệp vụ đấu thầu, mua, bán vàng trên thị trường trong nước (sau khi kết thúc giao dịch)</w:t>
            </w:r>
          </w:p>
        </w:tc>
        <w:tc>
          <w:tcPr>
            <w:tcW w:w="845" w:type="pct"/>
            <w:tcMar>
              <w:top w:w="100" w:type="dxa"/>
              <w:left w:w="100" w:type="dxa"/>
              <w:bottom w:w="100" w:type="dxa"/>
              <w:right w:w="100" w:type="dxa"/>
            </w:tcMar>
            <w:vAlign w:val="center"/>
          </w:tcPr>
          <w:p w14:paraId="230CE204" w14:textId="6F34898A"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40476C19" w14:textId="040598EA" w:rsidR="001F6193" w:rsidRPr="00DB34A9" w:rsidRDefault="001F6193" w:rsidP="00260C6C">
            <w:pPr>
              <w:spacing w:before="80" w:after="80" w:line="26" w:lineRule="atLeast"/>
              <w:jc w:val="center"/>
              <w:rPr>
                <w:sz w:val="26"/>
                <w:szCs w:val="26"/>
              </w:rPr>
            </w:pPr>
          </w:p>
        </w:tc>
      </w:tr>
      <w:tr w:rsidR="001F6193" w:rsidRPr="00DB34A9" w14:paraId="5E93757E" w14:textId="77777777" w:rsidTr="00A43DD5">
        <w:tc>
          <w:tcPr>
            <w:tcW w:w="615" w:type="pct"/>
            <w:tcMar>
              <w:top w:w="100" w:type="dxa"/>
              <w:left w:w="100" w:type="dxa"/>
              <w:bottom w:w="100" w:type="dxa"/>
              <w:right w:w="100" w:type="dxa"/>
            </w:tcMar>
            <w:vAlign w:val="center"/>
          </w:tcPr>
          <w:p w14:paraId="4593402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D1103B1" w14:textId="1AE6B132" w:rsidR="001F6193" w:rsidRPr="00DB34A9" w:rsidRDefault="001F6193" w:rsidP="003801E0">
            <w:pPr>
              <w:spacing w:before="80" w:after="80" w:line="26" w:lineRule="atLeast"/>
              <w:jc w:val="both"/>
              <w:rPr>
                <w:rFonts w:cs="Times New Roman"/>
                <w:szCs w:val="28"/>
              </w:rPr>
            </w:pPr>
            <w:r w:rsidRPr="00DB34A9">
              <w:rPr>
                <w:rFonts w:cs="Times New Roman"/>
                <w:szCs w:val="28"/>
              </w:rPr>
              <w:t>Hồ</w:t>
            </w:r>
            <w:r w:rsidRPr="00DB34A9">
              <w:rPr>
                <w:rFonts w:cs="Times New Roman"/>
                <w:szCs w:val="28"/>
                <w:lang w:val="vi-VN"/>
              </w:rPr>
              <w:t xml:space="preserve"> sơ, tài liệu</w:t>
            </w:r>
            <w:r w:rsidRPr="00DB34A9">
              <w:rPr>
                <w:rFonts w:cs="Times New Roman"/>
                <w:szCs w:val="28"/>
              </w:rPr>
              <w:t xml:space="preserve"> về phương án đầu tư dự trữ ngoại hối chính thức</w:t>
            </w:r>
          </w:p>
        </w:tc>
        <w:tc>
          <w:tcPr>
            <w:tcW w:w="845" w:type="pct"/>
            <w:tcMar>
              <w:top w:w="100" w:type="dxa"/>
              <w:left w:w="100" w:type="dxa"/>
              <w:bottom w:w="100" w:type="dxa"/>
              <w:right w:w="100" w:type="dxa"/>
            </w:tcMar>
            <w:vAlign w:val="center"/>
          </w:tcPr>
          <w:p w14:paraId="50C769E0" w14:textId="73CDBA5D"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D35A8A5" w14:textId="36736A50" w:rsidR="001F6193" w:rsidRPr="00DB34A9" w:rsidRDefault="001F6193" w:rsidP="00260C6C">
            <w:pPr>
              <w:spacing w:before="80" w:after="80" w:line="26" w:lineRule="atLeast"/>
              <w:jc w:val="center"/>
              <w:rPr>
                <w:sz w:val="26"/>
                <w:szCs w:val="26"/>
              </w:rPr>
            </w:pPr>
          </w:p>
        </w:tc>
      </w:tr>
      <w:tr w:rsidR="00DB34A9" w:rsidRPr="00DB34A9" w14:paraId="18FC9D14" w14:textId="77777777" w:rsidTr="00A43DD5">
        <w:tc>
          <w:tcPr>
            <w:tcW w:w="615" w:type="pct"/>
            <w:tcMar>
              <w:top w:w="100" w:type="dxa"/>
              <w:left w:w="100" w:type="dxa"/>
              <w:bottom w:w="100" w:type="dxa"/>
              <w:right w:w="100" w:type="dxa"/>
            </w:tcMar>
            <w:vAlign w:val="center"/>
          </w:tcPr>
          <w:p w14:paraId="40D48142"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336F8A55" w14:textId="2B588FF1" w:rsidR="001F6193" w:rsidRPr="00DB34A9" w:rsidRDefault="001F6193" w:rsidP="003801E0">
            <w:pPr>
              <w:spacing w:before="80" w:after="80" w:line="26" w:lineRule="atLeast"/>
              <w:jc w:val="both"/>
              <w:rPr>
                <w:rFonts w:cs="Times New Roman"/>
                <w:szCs w:val="28"/>
              </w:rPr>
            </w:pPr>
            <w:r w:rsidRPr="00DB34A9">
              <w:rPr>
                <w:rFonts w:cs="Times New Roman"/>
                <w:b/>
                <w:bCs/>
                <w:i/>
                <w:iCs/>
                <w:szCs w:val="28"/>
              </w:rPr>
              <w:t>VI.</w:t>
            </w:r>
            <w:r w:rsidRPr="00DB34A9">
              <w:rPr>
                <w:rFonts w:cs="Times New Roman"/>
                <w:b/>
                <w:bCs/>
                <w:i/>
                <w:iCs/>
                <w:szCs w:val="28"/>
                <w:lang w:val="vi-VN"/>
              </w:rPr>
              <w:t>3</w:t>
            </w:r>
            <w:r w:rsidRPr="00DB34A9">
              <w:rPr>
                <w:rFonts w:cs="Times New Roman"/>
                <w:b/>
                <w:bCs/>
                <w:i/>
                <w:iCs/>
                <w:szCs w:val="28"/>
              </w:rPr>
              <w:t>. Hồ sơ, tài liệu về nghiệp vụ quan hệ đại lý</w:t>
            </w:r>
          </w:p>
        </w:tc>
        <w:tc>
          <w:tcPr>
            <w:tcW w:w="845" w:type="pct"/>
            <w:tcMar>
              <w:top w:w="100" w:type="dxa"/>
              <w:left w:w="100" w:type="dxa"/>
              <w:bottom w:w="100" w:type="dxa"/>
              <w:right w:w="100" w:type="dxa"/>
            </w:tcMar>
            <w:vAlign w:val="center"/>
          </w:tcPr>
          <w:p w14:paraId="591AB20C" w14:textId="7F96D75B" w:rsidR="001F6193" w:rsidRPr="00DB34A9" w:rsidRDefault="001F6193" w:rsidP="00260C6C">
            <w:pPr>
              <w:spacing w:before="80" w:after="80" w:line="26" w:lineRule="atLeast"/>
              <w:jc w:val="center"/>
              <w:rPr>
                <w:rFonts w:cs="Times New Roman"/>
                <w:szCs w:val="28"/>
              </w:rPr>
            </w:pPr>
          </w:p>
        </w:tc>
        <w:tc>
          <w:tcPr>
            <w:tcW w:w="631" w:type="pct"/>
            <w:vAlign w:val="center"/>
          </w:tcPr>
          <w:p w14:paraId="702D6806" w14:textId="69E2C9F2" w:rsidR="001F6193" w:rsidRPr="00DB34A9" w:rsidRDefault="001F6193" w:rsidP="00260C6C">
            <w:pPr>
              <w:spacing w:before="80" w:after="80" w:line="26" w:lineRule="atLeast"/>
              <w:jc w:val="center"/>
              <w:rPr>
                <w:sz w:val="26"/>
                <w:szCs w:val="26"/>
              </w:rPr>
            </w:pPr>
          </w:p>
        </w:tc>
      </w:tr>
      <w:tr w:rsidR="001F6193" w:rsidRPr="00DB34A9" w14:paraId="12410D3B" w14:textId="77777777" w:rsidTr="00A43DD5">
        <w:tc>
          <w:tcPr>
            <w:tcW w:w="615" w:type="pct"/>
            <w:tcMar>
              <w:top w:w="100" w:type="dxa"/>
              <w:left w:w="100" w:type="dxa"/>
              <w:bottom w:w="100" w:type="dxa"/>
              <w:right w:w="100" w:type="dxa"/>
            </w:tcMar>
            <w:vAlign w:val="center"/>
          </w:tcPr>
          <w:p w14:paraId="0855B036"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5A55C4C2" w14:textId="591D5929"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mã nhận dạng tổ chức hợp pháp của Ngân hàng Nhà nước.</w:t>
            </w:r>
          </w:p>
        </w:tc>
        <w:tc>
          <w:tcPr>
            <w:tcW w:w="845" w:type="pct"/>
            <w:tcMar>
              <w:top w:w="100" w:type="dxa"/>
              <w:left w:w="100" w:type="dxa"/>
              <w:bottom w:w="100" w:type="dxa"/>
              <w:right w:w="100" w:type="dxa"/>
            </w:tcMar>
            <w:vAlign w:val="center"/>
          </w:tcPr>
          <w:p w14:paraId="276A28B6" w14:textId="55F25C0D"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vAlign w:val="center"/>
          </w:tcPr>
          <w:p w14:paraId="2EA8869D" w14:textId="7D683FFE" w:rsidR="001F6193" w:rsidRPr="00DB34A9" w:rsidRDefault="001F6193" w:rsidP="00260C6C">
            <w:pPr>
              <w:spacing w:before="80" w:after="80" w:line="26" w:lineRule="atLeast"/>
              <w:jc w:val="center"/>
              <w:rPr>
                <w:sz w:val="26"/>
                <w:szCs w:val="26"/>
              </w:rPr>
            </w:pPr>
          </w:p>
        </w:tc>
      </w:tr>
      <w:tr w:rsidR="001F6193" w:rsidRPr="00DB34A9" w14:paraId="00FE7E24" w14:textId="77777777" w:rsidTr="00A43DD5">
        <w:tc>
          <w:tcPr>
            <w:tcW w:w="615" w:type="pct"/>
            <w:tcMar>
              <w:top w:w="100" w:type="dxa"/>
              <w:left w:w="100" w:type="dxa"/>
              <w:bottom w:w="100" w:type="dxa"/>
              <w:right w:w="100" w:type="dxa"/>
            </w:tcMar>
            <w:vAlign w:val="center"/>
          </w:tcPr>
          <w:p w14:paraId="71C0A41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663D735" w14:textId="2EB60159" w:rsidR="001F6193" w:rsidRPr="00DB34A9" w:rsidRDefault="001F6193" w:rsidP="003801E0">
            <w:pPr>
              <w:spacing w:before="80" w:after="80" w:line="26" w:lineRule="atLeast"/>
              <w:jc w:val="both"/>
              <w:rPr>
                <w:rFonts w:cs="Times New Roman"/>
                <w:szCs w:val="28"/>
              </w:rPr>
            </w:pPr>
            <w:r w:rsidRPr="00DB34A9">
              <w:rPr>
                <w:rFonts w:cs="Times New Roman"/>
                <w:szCs w:val="28"/>
              </w:rPr>
              <w:t>Hồ sơ xử lý các vấn đề liên quan Bản điều khoản và điều kiện và mẫu chữ ký của Ngân hàng Trung ương các nước ASEAN+3 của thỏa thuận đa phương hóa sáng kiến Chiềng Mai (sau khi thỏa thuận kết thúc).</w:t>
            </w:r>
          </w:p>
        </w:tc>
        <w:tc>
          <w:tcPr>
            <w:tcW w:w="845" w:type="pct"/>
            <w:tcMar>
              <w:top w:w="100" w:type="dxa"/>
              <w:left w:w="100" w:type="dxa"/>
              <w:bottom w:w="100" w:type="dxa"/>
              <w:right w:w="100" w:type="dxa"/>
            </w:tcMar>
            <w:vAlign w:val="center"/>
          </w:tcPr>
          <w:p w14:paraId="3F43BF6E" w14:textId="2018B125"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2513BB20" w14:textId="30915D00" w:rsidR="001F6193" w:rsidRPr="00DB34A9" w:rsidRDefault="001F6193" w:rsidP="00260C6C">
            <w:pPr>
              <w:spacing w:before="80" w:after="80" w:line="26" w:lineRule="atLeast"/>
              <w:jc w:val="center"/>
              <w:rPr>
                <w:sz w:val="26"/>
                <w:szCs w:val="26"/>
              </w:rPr>
            </w:pPr>
          </w:p>
        </w:tc>
      </w:tr>
      <w:tr w:rsidR="001F6193" w:rsidRPr="00DB34A9" w14:paraId="7A042F62" w14:textId="77777777" w:rsidTr="00A43DD5">
        <w:tc>
          <w:tcPr>
            <w:tcW w:w="615" w:type="pct"/>
            <w:tcMar>
              <w:top w:w="100" w:type="dxa"/>
              <w:left w:w="100" w:type="dxa"/>
              <w:bottom w:w="100" w:type="dxa"/>
              <w:right w:w="100" w:type="dxa"/>
            </w:tcMar>
            <w:vAlign w:val="center"/>
          </w:tcPr>
          <w:p w14:paraId="41D5E29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562056E" w14:textId="233146C0" w:rsidR="001F6193" w:rsidRPr="00DB34A9" w:rsidRDefault="001F6193" w:rsidP="003801E0">
            <w:pPr>
              <w:spacing w:before="80" w:after="80" w:line="26" w:lineRule="atLeast"/>
              <w:jc w:val="both"/>
              <w:rPr>
                <w:rFonts w:cs="Times New Roman"/>
                <w:b/>
                <w:bCs/>
                <w:szCs w:val="28"/>
              </w:rPr>
            </w:pPr>
            <w:r w:rsidRPr="00DB34A9">
              <w:rPr>
                <w:rFonts w:cs="Times New Roman"/>
                <w:szCs w:val="28"/>
              </w:rPr>
              <w:t>Hồ sơ về xử lý các vấn đề phát sinh liên quan đến trái phiếu Brady Bond của Chính phủ Việt Nam (sau khi đáo hạn).</w:t>
            </w:r>
          </w:p>
        </w:tc>
        <w:tc>
          <w:tcPr>
            <w:tcW w:w="845" w:type="pct"/>
            <w:tcMar>
              <w:top w:w="100" w:type="dxa"/>
              <w:left w:w="100" w:type="dxa"/>
              <w:bottom w:w="100" w:type="dxa"/>
              <w:right w:w="100" w:type="dxa"/>
            </w:tcMar>
            <w:vAlign w:val="center"/>
          </w:tcPr>
          <w:p w14:paraId="5C77399B" w14:textId="62BBB137"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64E9D7AF" w14:textId="42B7D7C9" w:rsidR="001F6193" w:rsidRPr="00DB34A9" w:rsidRDefault="001F6193" w:rsidP="00260C6C">
            <w:pPr>
              <w:spacing w:before="80" w:after="80" w:line="26" w:lineRule="atLeast"/>
              <w:jc w:val="center"/>
              <w:rPr>
                <w:sz w:val="26"/>
                <w:szCs w:val="26"/>
              </w:rPr>
            </w:pPr>
          </w:p>
        </w:tc>
      </w:tr>
      <w:tr w:rsidR="001F6193" w:rsidRPr="00DB34A9" w14:paraId="4B543D10" w14:textId="77777777" w:rsidTr="00A43DD5">
        <w:tc>
          <w:tcPr>
            <w:tcW w:w="615" w:type="pct"/>
            <w:tcMar>
              <w:top w:w="100" w:type="dxa"/>
              <w:left w:w="100" w:type="dxa"/>
              <w:bottom w:w="100" w:type="dxa"/>
              <w:right w:w="100" w:type="dxa"/>
            </w:tcMar>
            <w:vAlign w:val="center"/>
          </w:tcPr>
          <w:p w14:paraId="57B249F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DCCBD01" w14:textId="3D66AEA1" w:rsidR="001F6193" w:rsidRPr="00DB34A9" w:rsidRDefault="001F6193" w:rsidP="003801E0">
            <w:pPr>
              <w:spacing w:before="80" w:after="80" w:line="26" w:lineRule="atLeast"/>
              <w:jc w:val="both"/>
              <w:rPr>
                <w:rFonts w:cs="Times New Roman"/>
                <w:b/>
                <w:bCs/>
                <w:szCs w:val="28"/>
              </w:rPr>
            </w:pPr>
            <w:r w:rsidRPr="00DB34A9">
              <w:rPr>
                <w:rFonts w:cs="Times New Roman"/>
                <w:szCs w:val="28"/>
              </w:rPr>
              <w:t>Hồ sơ xử lý các vấn đề pháp luật quốc tế liên quan đến đối tác giao dịch nước ngoài của Ngân hàng Nhà nước.</w:t>
            </w:r>
          </w:p>
        </w:tc>
        <w:tc>
          <w:tcPr>
            <w:tcW w:w="845" w:type="pct"/>
            <w:tcMar>
              <w:top w:w="100" w:type="dxa"/>
              <w:left w:w="100" w:type="dxa"/>
              <w:bottom w:w="100" w:type="dxa"/>
              <w:right w:w="100" w:type="dxa"/>
            </w:tcMar>
            <w:vAlign w:val="center"/>
          </w:tcPr>
          <w:p w14:paraId="627BD09D" w14:textId="48D5EDEA"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2FEFD9D" w14:textId="77777777" w:rsidR="001F6193" w:rsidRPr="00DB34A9" w:rsidRDefault="001F6193" w:rsidP="00260C6C">
            <w:pPr>
              <w:spacing w:before="80" w:after="80" w:line="26" w:lineRule="atLeast"/>
              <w:jc w:val="center"/>
              <w:rPr>
                <w:sz w:val="26"/>
                <w:szCs w:val="26"/>
              </w:rPr>
            </w:pPr>
          </w:p>
        </w:tc>
      </w:tr>
      <w:tr w:rsidR="001F6193" w:rsidRPr="00DB34A9" w14:paraId="2600DB12" w14:textId="77777777" w:rsidTr="00A43DD5">
        <w:tc>
          <w:tcPr>
            <w:tcW w:w="615" w:type="pct"/>
            <w:tcMar>
              <w:top w:w="100" w:type="dxa"/>
              <w:left w:w="100" w:type="dxa"/>
              <w:bottom w:w="100" w:type="dxa"/>
              <w:right w:w="100" w:type="dxa"/>
            </w:tcMar>
            <w:vAlign w:val="center"/>
          </w:tcPr>
          <w:p w14:paraId="446F89A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60140B0" w14:textId="0B752B2E"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mẫu chữ ký của những người được ủy quyền liên quan đến việc thực hiện, thanh toán giao dịch (sau khi hết hiệu lực).</w:t>
            </w:r>
          </w:p>
        </w:tc>
        <w:tc>
          <w:tcPr>
            <w:tcW w:w="845" w:type="pct"/>
            <w:tcMar>
              <w:top w:w="100" w:type="dxa"/>
              <w:left w:w="100" w:type="dxa"/>
              <w:bottom w:w="100" w:type="dxa"/>
              <w:right w:w="100" w:type="dxa"/>
            </w:tcMar>
            <w:vAlign w:val="center"/>
          </w:tcPr>
          <w:p w14:paraId="791B5210" w14:textId="6ED07A7C"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28281D82" w14:textId="29611F00" w:rsidR="001F6193" w:rsidRPr="00DB34A9" w:rsidRDefault="001F6193" w:rsidP="00260C6C">
            <w:pPr>
              <w:spacing w:before="80" w:after="80" w:line="26" w:lineRule="atLeast"/>
              <w:jc w:val="center"/>
              <w:rPr>
                <w:sz w:val="26"/>
                <w:szCs w:val="26"/>
              </w:rPr>
            </w:pPr>
          </w:p>
        </w:tc>
      </w:tr>
      <w:tr w:rsidR="001F6193" w:rsidRPr="00DB34A9" w14:paraId="2B686A1E" w14:textId="77777777" w:rsidTr="00A43DD5">
        <w:tc>
          <w:tcPr>
            <w:tcW w:w="615" w:type="pct"/>
            <w:tcMar>
              <w:top w:w="100" w:type="dxa"/>
              <w:left w:w="100" w:type="dxa"/>
              <w:bottom w:w="100" w:type="dxa"/>
              <w:right w:w="100" w:type="dxa"/>
            </w:tcMar>
            <w:vAlign w:val="center"/>
          </w:tcPr>
          <w:p w14:paraId="43969EE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459DD35" w14:textId="1752954B"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nhận biết khách hàng và phòng chống rửa tiền.</w:t>
            </w:r>
          </w:p>
        </w:tc>
        <w:tc>
          <w:tcPr>
            <w:tcW w:w="845" w:type="pct"/>
            <w:tcMar>
              <w:top w:w="100" w:type="dxa"/>
              <w:left w:w="100" w:type="dxa"/>
              <w:bottom w:w="100" w:type="dxa"/>
              <w:right w:w="100" w:type="dxa"/>
            </w:tcMar>
            <w:vAlign w:val="center"/>
          </w:tcPr>
          <w:p w14:paraId="0687E7F7" w14:textId="74BA07B6"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26DA9A91" w14:textId="44B6A298" w:rsidR="001F6193" w:rsidRPr="00DB34A9" w:rsidRDefault="001F6193" w:rsidP="00260C6C">
            <w:pPr>
              <w:spacing w:before="80" w:after="80" w:line="26" w:lineRule="atLeast"/>
              <w:jc w:val="center"/>
              <w:rPr>
                <w:sz w:val="26"/>
                <w:szCs w:val="26"/>
              </w:rPr>
            </w:pPr>
          </w:p>
        </w:tc>
      </w:tr>
      <w:tr w:rsidR="001F6193" w:rsidRPr="00DB34A9" w14:paraId="22EBAD30" w14:textId="77777777" w:rsidTr="00A43DD5">
        <w:trPr>
          <w:trHeight w:val="1191"/>
        </w:trPr>
        <w:tc>
          <w:tcPr>
            <w:tcW w:w="615" w:type="pct"/>
            <w:tcMar>
              <w:top w:w="100" w:type="dxa"/>
              <w:left w:w="100" w:type="dxa"/>
              <w:bottom w:w="100" w:type="dxa"/>
              <w:right w:w="100" w:type="dxa"/>
            </w:tcMar>
            <w:vAlign w:val="center"/>
          </w:tcPr>
          <w:p w14:paraId="70D0F06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AA28811" w14:textId="26D245B6"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thiết lập, mở rộng, duy trì, chấm dứt quan hệ với các đối tác nước ngoài (sau khi kết thúc quan hệ).</w:t>
            </w:r>
          </w:p>
        </w:tc>
        <w:tc>
          <w:tcPr>
            <w:tcW w:w="845" w:type="pct"/>
            <w:tcMar>
              <w:top w:w="100" w:type="dxa"/>
              <w:left w:w="100" w:type="dxa"/>
              <w:bottom w:w="100" w:type="dxa"/>
              <w:right w:w="100" w:type="dxa"/>
            </w:tcMar>
            <w:vAlign w:val="center"/>
          </w:tcPr>
          <w:p w14:paraId="684AAAF2" w14:textId="1DA7B85D"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138CFDA7" w14:textId="77777777" w:rsidR="001F6193" w:rsidRPr="00DB34A9" w:rsidRDefault="001F6193" w:rsidP="00260C6C">
            <w:pPr>
              <w:spacing w:before="80" w:after="80" w:line="26" w:lineRule="atLeast"/>
              <w:jc w:val="center"/>
              <w:rPr>
                <w:sz w:val="26"/>
                <w:szCs w:val="26"/>
              </w:rPr>
            </w:pPr>
          </w:p>
        </w:tc>
      </w:tr>
      <w:tr w:rsidR="001F6193" w:rsidRPr="00DB34A9" w14:paraId="1EC7BE95" w14:textId="77777777" w:rsidTr="00A43DD5">
        <w:trPr>
          <w:trHeight w:val="1191"/>
        </w:trPr>
        <w:tc>
          <w:tcPr>
            <w:tcW w:w="615" w:type="pct"/>
            <w:tcMar>
              <w:top w:w="100" w:type="dxa"/>
              <w:left w:w="100" w:type="dxa"/>
              <w:bottom w:w="100" w:type="dxa"/>
              <w:right w:w="100" w:type="dxa"/>
            </w:tcMar>
            <w:vAlign w:val="center"/>
          </w:tcPr>
          <w:p w14:paraId="38517E3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963BF7A" w14:textId="4D43B694"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hạn mức thực tế áp dụng đối với từng đối tác nước ngoài (sau khi kết thúc quan hệ).</w:t>
            </w:r>
          </w:p>
        </w:tc>
        <w:tc>
          <w:tcPr>
            <w:tcW w:w="845" w:type="pct"/>
            <w:tcMar>
              <w:top w:w="100" w:type="dxa"/>
              <w:left w:w="100" w:type="dxa"/>
              <w:bottom w:w="100" w:type="dxa"/>
              <w:right w:w="100" w:type="dxa"/>
            </w:tcMar>
            <w:vAlign w:val="center"/>
          </w:tcPr>
          <w:p w14:paraId="72B56756" w14:textId="1B867BF3"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344A3B0A" w14:textId="77777777" w:rsidR="001F6193" w:rsidRPr="00DB34A9" w:rsidRDefault="001F6193" w:rsidP="00260C6C">
            <w:pPr>
              <w:spacing w:before="80" w:after="80" w:line="26" w:lineRule="atLeast"/>
              <w:jc w:val="center"/>
              <w:rPr>
                <w:sz w:val="26"/>
                <w:szCs w:val="26"/>
              </w:rPr>
            </w:pPr>
          </w:p>
        </w:tc>
      </w:tr>
      <w:tr w:rsidR="001F6193" w:rsidRPr="00DB34A9" w14:paraId="19F70FA1" w14:textId="77777777" w:rsidTr="00A43DD5">
        <w:trPr>
          <w:trHeight w:val="1191"/>
        </w:trPr>
        <w:tc>
          <w:tcPr>
            <w:tcW w:w="615" w:type="pct"/>
            <w:tcMar>
              <w:top w:w="100" w:type="dxa"/>
              <w:left w:w="100" w:type="dxa"/>
              <w:bottom w:w="100" w:type="dxa"/>
              <w:right w:w="100" w:type="dxa"/>
            </w:tcMar>
            <w:vAlign w:val="center"/>
          </w:tcPr>
          <w:p w14:paraId="773CA3D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C66B61D" w14:textId="7172913F" w:rsidR="001F6193" w:rsidRPr="00DB34A9" w:rsidRDefault="001F6193" w:rsidP="003801E0">
            <w:pPr>
              <w:spacing w:before="80" w:after="80" w:line="26" w:lineRule="atLeast"/>
              <w:jc w:val="both"/>
              <w:rPr>
                <w:rFonts w:cs="Times New Roman"/>
                <w:szCs w:val="28"/>
              </w:rPr>
            </w:pPr>
            <w:r w:rsidRPr="00DB34A9">
              <w:rPr>
                <w:rFonts w:cs="Times New Roman"/>
                <w:szCs w:val="28"/>
              </w:rPr>
              <w:t>Báo cáo xếp hạng tín dụng các ngân hàng đại lý của Ngân hàng Nhà nước định kỳ, đột xuất.</w:t>
            </w:r>
          </w:p>
        </w:tc>
        <w:tc>
          <w:tcPr>
            <w:tcW w:w="845" w:type="pct"/>
            <w:tcMar>
              <w:top w:w="100" w:type="dxa"/>
              <w:left w:w="100" w:type="dxa"/>
              <w:bottom w:w="100" w:type="dxa"/>
              <w:right w:w="100" w:type="dxa"/>
            </w:tcMar>
            <w:vAlign w:val="center"/>
          </w:tcPr>
          <w:p w14:paraId="3B656129" w14:textId="1D68B0D4"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3B4D27A7" w14:textId="3F10D78A" w:rsidR="001F6193" w:rsidRPr="00DB34A9" w:rsidRDefault="001F6193" w:rsidP="00260C6C">
            <w:pPr>
              <w:spacing w:before="80" w:after="80" w:line="26" w:lineRule="atLeast"/>
              <w:jc w:val="center"/>
              <w:rPr>
                <w:sz w:val="26"/>
                <w:szCs w:val="26"/>
              </w:rPr>
            </w:pPr>
          </w:p>
        </w:tc>
      </w:tr>
      <w:tr w:rsidR="001F6193" w:rsidRPr="00DB34A9" w14:paraId="1EA65268" w14:textId="77777777" w:rsidTr="00A43DD5">
        <w:trPr>
          <w:trHeight w:val="1191"/>
        </w:trPr>
        <w:tc>
          <w:tcPr>
            <w:tcW w:w="615" w:type="pct"/>
            <w:tcMar>
              <w:top w:w="100" w:type="dxa"/>
              <w:left w:w="100" w:type="dxa"/>
              <w:bottom w:w="100" w:type="dxa"/>
              <w:right w:w="100" w:type="dxa"/>
            </w:tcMar>
            <w:vAlign w:val="center"/>
          </w:tcPr>
          <w:p w14:paraId="6E6BB40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4E6E76F" w14:textId="4991E965" w:rsidR="001F6193" w:rsidRPr="00DB34A9" w:rsidRDefault="001F6193" w:rsidP="003801E0">
            <w:pPr>
              <w:spacing w:before="80" w:after="80" w:line="26" w:lineRule="atLeast"/>
              <w:jc w:val="both"/>
              <w:rPr>
                <w:rFonts w:cs="Times New Roman"/>
                <w:szCs w:val="28"/>
              </w:rPr>
            </w:pPr>
            <w:r w:rsidRPr="00DB34A9">
              <w:rPr>
                <w:rFonts w:cs="Times New Roman"/>
                <w:szCs w:val="28"/>
              </w:rPr>
              <w:t>Hồ sơ lựa chọn và ký hợp đồng thuê bao cung cấp dịch vụ của các công ty xếp hạng tín dụng quốc tế (sau khi chấm dứt sử dụng dịch vụ).</w:t>
            </w:r>
          </w:p>
        </w:tc>
        <w:tc>
          <w:tcPr>
            <w:tcW w:w="845" w:type="pct"/>
            <w:tcMar>
              <w:top w:w="100" w:type="dxa"/>
              <w:left w:w="100" w:type="dxa"/>
              <w:bottom w:w="100" w:type="dxa"/>
              <w:right w:w="100" w:type="dxa"/>
            </w:tcMar>
            <w:vAlign w:val="center"/>
          </w:tcPr>
          <w:p w14:paraId="19495449" w14:textId="71ACF487"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2D332885" w14:textId="0E728C22" w:rsidR="001F6193" w:rsidRPr="00DB34A9" w:rsidRDefault="001F6193" w:rsidP="00260C6C">
            <w:pPr>
              <w:spacing w:before="80" w:after="80" w:line="26" w:lineRule="atLeast"/>
              <w:jc w:val="center"/>
              <w:rPr>
                <w:sz w:val="26"/>
                <w:szCs w:val="26"/>
              </w:rPr>
            </w:pPr>
          </w:p>
        </w:tc>
      </w:tr>
      <w:tr w:rsidR="001F6193" w:rsidRPr="00DB34A9" w14:paraId="6325A23A" w14:textId="77777777" w:rsidTr="00A43DD5">
        <w:trPr>
          <w:trHeight w:val="1191"/>
        </w:trPr>
        <w:tc>
          <w:tcPr>
            <w:tcW w:w="615" w:type="pct"/>
            <w:tcMar>
              <w:top w:w="100" w:type="dxa"/>
              <w:left w:w="100" w:type="dxa"/>
              <w:bottom w:w="100" w:type="dxa"/>
              <w:right w:w="100" w:type="dxa"/>
            </w:tcMar>
            <w:vAlign w:val="center"/>
          </w:tcPr>
          <w:p w14:paraId="7EC833B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1761E6C" w14:textId="627B3E64"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thực hiện nghiệp vụ mua, bán và xuất nhập khẩu vàng trên thị trường quốc tế (sau khi kết thúc giao dịch)</w:t>
            </w:r>
          </w:p>
        </w:tc>
        <w:tc>
          <w:tcPr>
            <w:tcW w:w="845" w:type="pct"/>
            <w:tcMar>
              <w:top w:w="100" w:type="dxa"/>
              <w:left w:w="100" w:type="dxa"/>
              <w:bottom w:w="100" w:type="dxa"/>
              <w:right w:w="100" w:type="dxa"/>
            </w:tcMar>
            <w:vAlign w:val="center"/>
          </w:tcPr>
          <w:p w14:paraId="0B79EEC7" w14:textId="2860C514"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5FC9FE17" w14:textId="77777777" w:rsidR="001F6193" w:rsidRPr="00DB34A9" w:rsidRDefault="001F6193" w:rsidP="00260C6C">
            <w:pPr>
              <w:spacing w:before="80" w:after="80" w:line="26" w:lineRule="atLeast"/>
              <w:jc w:val="center"/>
              <w:rPr>
                <w:sz w:val="26"/>
                <w:szCs w:val="26"/>
              </w:rPr>
            </w:pPr>
          </w:p>
        </w:tc>
      </w:tr>
      <w:tr w:rsidR="001F6193" w:rsidRPr="00DB34A9" w14:paraId="3841022D" w14:textId="77777777" w:rsidTr="00A43DD5">
        <w:trPr>
          <w:trHeight w:val="1191"/>
        </w:trPr>
        <w:tc>
          <w:tcPr>
            <w:tcW w:w="615" w:type="pct"/>
            <w:tcMar>
              <w:top w:w="100" w:type="dxa"/>
              <w:left w:w="100" w:type="dxa"/>
              <w:bottom w:w="100" w:type="dxa"/>
              <w:right w:w="100" w:type="dxa"/>
            </w:tcMar>
            <w:vAlign w:val="center"/>
          </w:tcPr>
          <w:p w14:paraId="6AD48B1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6E8B8FC" w14:textId="67976075"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mua, bán vàng, bạc, đá quý, ngoại tệ trong nước (sau khi kết thúc giao dịch)</w:t>
            </w:r>
          </w:p>
        </w:tc>
        <w:tc>
          <w:tcPr>
            <w:tcW w:w="845" w:type="pct"/>
            <w:tcMar>
              <w:top w:w="100" w:type="dxa"/>
              <w:left w:w="100" w:type="dxa"/>
              <w:bottom w:w="100" w:type="dxa"/>
              <w:right w:w="100" w:type="dxa"/>
            </w:tcMar>
            <w:vAlign w:val="center"/>
          </w:tcPr>
          <w:p w14:paraId="590D8E43" w14:textId="319A826C"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78177DC6" w14:textId="78C479A9" w:rsidR="001F6193" w:rsidRPr="00DB34A9" w:rsidRDefault="001F6193" w:rsidP="00260C6C">
            <w:pPr>
              <w:spacing w:before="80" w:after="80" w:line="26" w:lineRule="atLeast"/>
              <w:jc w:val="center"/>
              <w:rPr>
                <w:sz w:val="26"/>
                <w:szCs w:val="26"/>
              </w:rPr>
            </w:pPr>
          </w:p>
        </w:tc>
      </w:tr>
      <w:tr w:rsidR="001F6193" w:rsidRPr="00DB34A9" w14:paraId="7BE2835A" w14:textId="77777777" w:rsidTr="00A43DD5">
        <w:tc>
          <w:tcPr>
            <w:tcW w:w="615" w:type="pct"/>
            <w:tcMar>
              <w:top w:w="100" w:type="dxa"/>
              <w:left w:w="100" w:type="dxa"/>
              <w:bottom w:w="100" w:type="dxa"/>
              <w:right w:w="100" w:type="dxa"/>
            </w:tcMar>
            <w:vAlign w:val="center"/>
          </w:tcPr>
          <w:p w14:paraId="198C63A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9D89587" w14:textId="46785EDC" w:rsidR="001F6193" w:rsidRPr="00DB34A9" w:rsidRDefault="001F6193" w:rsidP="003801E0">
            <w:pPr>
              <w:spacing w:before="80" w:after="80" w:line="26" w:lineRule="atLeast"/>
              <w:jc w:val="both"/>
              <w:rPr>
                <w:rFonts w:cs="Times New Roman"/>
                <w:szCs w:val="28"/>
              </w:rPr>
            </w:pPr>
            <w:r w:rsidRPr="00DB34A9">
              <w:rPr>
                <w:rFonts w:cs="Times New Roman"/>
                <w:szCs w:val="28"/>
              </w:rPr>
              <w:t>Hồ sơ chuyển ngoại tệ ra nước ngoài của công dân</w:t>
            </w:r>
          </w:p>
        </w:tc>
        <w:tc>
          <w:tcPr>
            <w:tcW w:w="845" w:type="pct"/>
            <w:tcMar>
              <w:top w:w="100" w:type="dxa"/>
              <w:left w:w="100" w:type="dxa"/>
              <w:bottom w:w="100" w:type="dxa"/>
              <w:right w:w="100" w:type="dxa"/>
            </w:tcMar>
            <w:vAlign w:val="center"/>
          </w:tcPr>
          <w:p w14:paraId="44ED1FEE" w14:textId="1A32F73B"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57EEB6AA" w14:textId="77777777" w:rsidR="001F6193" w:rsidRPr="00DB34A9" w:rsidRDefault="001F6193" w:rsidP="00260C6C">
            <w:pPr>
              <w:spacing w:before="80" w:after="80" w:line="26" w:lineRule="atLeast"/>
              <w:jc w:val="center"/>
              <w:rPr>
                <w:sz w:val="26"/>
                <w:szCs w:val="26"/>
              </w:rPr>
            </w:pPr>
          </w:p>
        </w:tc>
      </w:tr>
      <w:tr w:rsidR="001F6193" w:rsidRPr="00DB34A9" w14:paraId="6E4B1296" w14:textId="77777777" w:rsidTr="00A43DD5">
        <w:tc>
          <w:tcPr>
            <w:tcW w:w="615" w:type="pct"/>
            <w:tcMar>
              <w:top w:w="100" w:type="dxa"/>
              <w:left w:w="100" w:type="dxa"/>
              <w:bottom w:w="100" w:type="dxa"/>
              <w:right w:w="100" w:type="dxa"/>
            </w:tcMar>
            <w:vAlign w:val="center"/>
          </w:tcPr>
          <w:p w14:paraId="607A4CF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EE7C911" w14:textId="23EB7EA2"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thẩm định và theo dõi việc chuyển và sử dụng vốn của các dự án đầu tư nước ngoài vào Việt Nam và đầu tư trực tiếp, gián tiếp ra nước ngoài (sau khi kết thức dự án)</w:t>
            </w:r>
          </w:p>
        </w:tc>
        <w:tc>
          <w:tcPr>
            <w:tcW w:w="845" w:type="pct"/>
            <w:tcMar>
              <w:top w:w="100" w:type="dxa"/>
              <w:left w:w="100" w:type="dxa"/>
              <w:bottom w:w="100" w:type="dxa"/>
              <w:right w:w="100" w:type="dxa"/>
            </w:tcMar>
            <w:vAlign w:val="center"/>
          </w:tcPr>
          <w:p w14:paraId="2D197E7F" w14:textId="07C3BA5A"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4616A880" w14:textId="77777777" w:rsidR="001F6193" w:rsidRPr="00DB34A9" w:rsidRDefault="001F6193" w:rsidP="00260C6C">
            <w:pPr>
              <w:spacing w:before="80" w:after="80" w:line="26" w:lineRule="atLeast"/>
              <w:jc w:val="center"/>
              <w:rPr>
                <w:sz w:val="26"/>
                <w:szCs w:val="26"/>
              </w:rPr>
            </w:pPr>
          </w:p>
        </w:tc>
      </w:tr>
      <w:tr w:rsidR="001F6193" w:rsidRPr="00DB34A9" w14:paraId="6CAC364C" w14:textId="77777777" w:rsidTr="00A43DD5">
        <w:tc>
          <w:tcPr>
            <w:tcW w:w="615" w:type="pct"/>
            <w:tcMar>
              <w:top w:w="100" w:type="dxa"/>
              <w:left w:w="100" w:type="dxa"/>
              <w:bottom w:w="100" w:type="dxa"/>
              <w:right w:w="100" w:type="dxa"/>
            </w:tcMar>
            <w:vAlign w:val="center"/>
          </w:tcPr>
          <w:p w14:paraId="5339F43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15B3DBE" w14:textId="388D22F0" w:rsidR="001F6193" w:rsidRPr="00DB34A9" w:rsidRDefault="001F6193" w:rsidP="003801E0">
            <w:pPr>
              <w:spacing w:before="80" w:after="80" w:line="26" w:lineRule="atLeast"/>
              <w:jc w:val="both"/>
              <w:rPr>
                <w:rFonts w:cs="Times New Roman"/>
                <w:szCs w:val="28"/>
              </w:rPr>
            </w:pPr>
            <w:r w:rsidRPr="00DB34A9">
              <w:rPr>
                <w:rFonts w:cs="Times New Roman"/>
                <w:szCs w:val="28"/>
              </w:rPr>
              <w:t>Hợp đồng ủy thác đầu tư của các đối tác nước ngoài (sau khi chấm dứt hợp đồng)</w:t>
            </w:r>
          </w:p>
        </w:tc>
        <w:tc>
          <w:tcPr>
            <w:tcW w:w="845" w:type="pct"/>
            <w:tcMar>
              <w:top w:w="100" w:type="dxa"/>
              <w:left w:w="100" w:type="dxa"/>
              <w:bottom w:w="100" w:type="dxa"/>
              <w:right w:w="100" w:type="dxa"/>
            </w:tcMar>
            <w:vAlign w:val="center"/>
          </w:tcPr>
          <w:p w14:paraId="545C98B5" w14:textId="30A589A2"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7F5B4D2A" w14:textId="77777777" w:rsidR="001F6193" w:rsidRPr="00DB34A9" w:rsidRDefault="001F6193" w:rsidP="00260C6C">
            <w:pPr>
              <w:spacing w:before="80" w:after="80" w:line="26" w:lineRule="atLeast"/>
              <w:jc w:val="center"/>
              <w:rPr>
                <w:sz w:val="26"/>
                <w:szCs w:val="26"/>
              </w:rPr>
            </w:pPr>
          </w:p>
        </w:tc>
      </w:tr>
      <w:tr w:rsidR="00DB34A9" w:rsidRPr="00DB34A9" w14:paraId="49261103" w14:textId="77777777" w:rsidTr="00A43DD5">
        <w:tc>
          <w:tcPr>
            <w:tcW w:w="615" w:type="pct"/>
            <w:tcMar>
              <w:top w:w="100" w:type="dxa"/>
              <w:left w:w="100" w:type="dxa"/>
              <w:bottom w:w="100" w:type="dxa"/>
              <w:right w:w="100" w:type="dxa"/>
            </w:tcMar>
            <w:vAlign w:val="center"/>
          </w:tcPr>
          <w:p w14:paraId="37A0D6B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0590604" w14:textId="157C7746"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thực hiện giao dịch với khách hàng trong dịch vụ tư vấn bảo lãnh phát hành giấy tờ có giá.</w:t>
            </w:r>
          </w:p>
        </w:tc>
        <w:tc>
          <w:tcPr>
            <w:tcW w:w="845" w:type="pct"/>
            <w:tcMar>
              <w:top w:w="100" w:type="dxa"/>
              <w:left w:w="100" w:type="dxa"/>
              <w:bottom w:w="100" w:type="dxa"/>
              <w:right w:w="100" w:type="dxa"/>
            </w:tcMar>
            <w:vAlign w:val="center"/>
          </w:tcPr>
          <w:p w14:paraId="62488664" w14:textId="71DFD777"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13589A59" w14:textId="77C3B457" w:rsidR="001F6193" w:rsidRPr="00DB34A9" w:rsidRDefault="001F6193" w:rsidP="00260C6C">
            <w:pPr>
              <w:spacing w:before="80" w:after="80" w:line="26" w:lineRule="atLeast"/>
              <w:jc w:val="center"/>
              <w:rPr>
                <w:sz w:val="26"/>
                <w:szCs w:val="26"/>
              </w:rPr>
            </w:pPr>
          </w:p>
        </w:tc>
      </w:tr>
      <w:tr w:rsidR="00DB34A9" w:rsidRPr="00DB34A9" w14:paraId="20F2ED5D" w14:textId="77777777" w:rsidTr="00A43DD5">
        <w:tc>
          <w:tcPr>
            <w:tcW w:w="615" w:type="pct"/>
            <w:tcMar>
              <w:top w:w="100" w:type="dxa"/>
              <w:left w:w="100" w:type="dxa"/>
              <w:bottom w:w="100" w:type="dxa"/>
              <w:right w:w="100" w:type="dxa"/>
            </w:tcMar>
            <w:vAlign w:val="center"/>
          </w:tcPr>
          <w:p w14:paraId="49F229B2"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6A36776A" w14:textId="19840571" w:rsidR="001F6193" w:rsidRPr="00DB34A9" w:rsidRDefault="001F6193" w:rsidP="003801E0">
            <w:pPr>
              <w:spacing w:before="80" w:after="80" w:line="26" w:lineRule="atLeast"/>
              <w:jc w:val="both"/>
              <w:rPr>
                <w:rFonts w:cs="Times New Roman"/>
                <w:szCs w:val="28"/>
              </w:rPr>
            </w:pPr>
            <w:r w:rsidRPr="00DB34A9">
              <w:rPr>
                <w:rFonts w:cs="Times New Roman"/>
                <w:b/>
                <w:bCs/>
                <w:i/>
                <w:iCs/>
                <w:szCs w:val="28"/>
              </w:rPr>
              <w:t>VI.4. Hồ sơ, tài liệu về nghiệp vụ thanh toán quốc tế</w:t>
            </w:r>
          </w:p>
        </w:tc>
        <w:tc>
          <w:tcPr>
            <w:tcW w:w="845" w:type="pct"/>
            <w:tcMar>
              <w:top w:w="100" w:type="dxa"/>
              <w:left w:w="100" w:type="dxa"/>
              <w:bottom w:w="100" w:type="dxa"/>
              <w:right w:w="100" w:type="dxa"/>
            </w:tcMar>
            <w:vAlign w:val="center"/>
          </w:tcPr>
          <w:p w14:paraId="469010F9" w14:textId="78D16F1A" w:rsidR="001F6193" w:rsidRPr="00DB34A9" w:rsidRDefault="001F6193" w:rsidP="00260C6C">
            <w:pPr>
              <w:spacing w:before="80" w:after="80" w:line="26" w:lineRule="atLeast"/>
              <w:jc w:val="center"/>
              <w:rPr>
                <w:rFonts w:cs="Times New Roman"/>
                <w:szCs w:val="28"/>
              </w:rPr>
            </w:pPr>
          </w:p>
        </w:tc>
        <w:tc>
          <w:tcPr>
            <w:tcW w:w="631" w:type="pct"/>
            <w:vAlign w:val="center"/>
          </w:tcPr>
          <w:p w14:paraId="1FE7F6C7" w14:textId="4BBE8ED4" w:rsidR="001F6193" w:rsidRPr="00DB34A9" w:rsidRDefault="001F6193" w:rsidP="00260C6C">
            <w:pPr>
              <w:spacing w:before="80" w:after="80" w:line="26" w:lineRule="atLeast"/>
              <w:jc w:val="center"/>
              <w:rPr>
                <w:sz w:val="26"/>
                <w:szCs w:val="26"/>
              </w:rPr>
            </w:pPr>
          </w:p>
        </w:tc>
      </w:tr>
      <w:tr w:rsidR="001F6193" w:rsidRPr="00DB34A9" w14:paraId="66E16E5C" w14:textId="77777777" w:rsidTr="00A43DD5">
        <w:tc>
          <w:tcPr>
            <w:tcW w:w="615" w:type="pct"/>
            <w:tcMar>
              <w:top w:w="100" w:type="dxa"/>
              <w:left w:w="100" w:type="dxa"/>
              <w:bottom w:w="100" w:type="dxa"/>
              <w:right w:w="100" w:type="dxa"/>
            </w:tcMar>
            <w:vAlign w:val="center"/>
          </w:tcPr>
          <w:p w14:paraId="6E3D270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B0FFE9B" w14:textId="3F118565"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thực hiện chuyển tiền thanh toán, xác nhận hoàn tất các giao dịch mua, bán ngoại tệ, vàng, đầu tư tiền gửi, mua bán giấy tờ có giá trên thị trường quốc tế và thị trường ngoại tệ liên ngân hàng (sau khi kết thúc giao dịch).</w:t>
            </w:r>
          </w:p>
        </w:tc>
        <w:tc>
          <w:tcPr>
            <w:tcW w:w="845" w:type="pct"/>
            <w:tcMar>
              <w:top w:w="100" w:type="dxa"/>
              <w:left w:w="100" w:type="dxa"/>
              <w:bottom w:w="100" w:type="dxa"/>
              <w:right w:w="100" w:type="dxa"/>
            </w:tcMar>
            <w:vAlign w:val="center"/>
          </w:tcPr>
          <w:p w14:paraId="6FA754E6" w14:textId="1E375926"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0170FE89" w14:textId="77777777" w:rsidR="001F6193" w:rsidRPr="00DB34A9" w:rsidRDefault="001F6193" w:rsidP="00260C6C">
            <w:pPr>
              <w:spacing w:before="80" w:after="80" w:line="26" w:lineRule="atLeast"/>
              <w:jc w:val="center"/>
              <w:rPr>
                <w:sz w:val="26"/>
                <w:szCs w:val="26"/>
              </w:rPr>
            </w:pPr>
          </w:p>
        </w:tc>
      </w:tr>
      <w:tr w:rsidR="001F6193" w:rsidRPr="00DB34A9" w14:paraId="2F6032D7" w14:textId="77777777" w:rsidTr="00A43DD5">
        <w:tc>
          <w:tcPr>
            <w:tcW w:w="615" w:type="pct"/>
            <w:tcMar>
              <w:top w:w="100" w:type="dxa"/>
              <w:left w:w="100" w:type="dxa"/>
              <w:bottom w:w="100" w:type="dxa"/>
              <w:right w:w="100" w:type="dxa"/>
            </w:tcMar>
            <w:vAlign w:val="center"/>
          </w:tcPr>
          <w:p w14:paraId="06C3AB6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B925D71" w14:textId="2897F1B6"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thực hiện thanh toán cho các dự án, chương trình... (sau khi kết thúc giao dịch).</w:t>
            </w:r>
          </w:p>
        </w:tc>
        <w:tc>
          <w:tcPr>
            <w:tcW w:w="845" w:type="pct"/>
            <w:tcMar>
              <w:top w:w="100" w:type="dxa"/>
              <w:left w:w="100" w:type="dxa"/>
              <w:bottom w:w="100" w:type="dxa"/>
              <w:right w:w="100" w:type="dxa"/>
            </w:tcMar>
            <w:vAlign w:val="center"/>
          </w:tcPr>
          <w:p w14:paraId="59176A2D" w14:textId="440EB8EC"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72512E0A" w14:textId="64A50D6F" w:rsidR="001F6193" w:rsidRPr="00DB34A9" w:rsidRDefault="001F6193" w:rsidP="00260C6C">
            <w:pPr>
              <w:spacing w:before="80" w:after="80" w:line="26" w:lineRule="atLeast"/>
              <w:jc w:val="center"/>
              <w:rPr>
                <w:sz w:val="26"/>
                <w:szCs w:val="26"/>
              </w:rPr>
            </w:pPr>
          </w:p>
        </w:tc>
      </w:tr>
      <w:tr w:rsidR="001F6193" w:rsidRPr="00DB34A9" w14:paraId="5064C198" w14:textId="77777777" w:rsidTr="00A43DD5">
        <w:tc>
          <w:tcPr>
            <w:tcW w:w="615" w:type="pct"/>
            <w:tcMar>
              <w:top w:w="100" w:type="dxa"/>
              <w:left w:w="100" w:type="dxa"/>
              <w:bottom w:w="100" w:type="dxa"/>
              <w:right w:w="100" w:type="dxa"/>
            </w:tcMar>
            <w:vAlign w:val="center"/>
          </w:tcPr>
          <w:p w14:paraId="5F135D3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4EAF506" w14:textId="3B707278"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vận hành hệ thống thanh toán quốc tế, xây dựng hệ thống mã khóa và các yêu cầu bảo mật (sau khi hết hiệu lực).</w:t>
            </w:r>
          </w:p>
        </w:tc>
        <w:tc>
          <w:tcPr>
            <w:tcW w:w="845" w:type="pct"/>
            <w:tcMar>
              <w:top w:w="100" w:type="dxa"/>
              <w:left w:w="100" w:type="dxa"/>
              <w:bottom w:w="100" w:type="dxa"/>
              <w:right w:w="100" w:type="dxa"/>
            </w:tcMar>
            <w:vAlign w:val="center"/>
          </w:tcPr>
          <w:p w14:paraId="44C6A0F3" w14:textId="44C4699E"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131965D8" w14:textId="1335C7E9" w:rsidR="001F6193" w:rsidRPr="00DB34A9" w:rsidRDefault="001F6193" w:rsidP="00260C6C">
            <w:pPr>
              <w:spacing w:before="80" w:after="80" w:line="26" w:lineRule="atLeast"/>
              <w:jc w:val="center"/>
              <w:rPr>
                <w:sz w:val="26"/>
                <w:szCs w:val="26"/>
              </w:rPr>
            </w:pPr>
          </w:p>
        </w:tc>
      </w:tr>
      <w:tr w:rsidR="001F6193" w:rsidRPr="00DB34A9" w14:paraId="2B4A0882" w14:textId="77777777" w:rsidTr="00A43DD5">
        <w:tc>
          <w:tcPr>
            <w:tcW w:w="615" w:type="pct"/>
            <w:tcMar>
              <w:top w:w="100" w:type="dxa"/>
              <w:left w:w="100" w:type="dxa"/>
              <w:bottom w:w="100" w:type="dxa"/>
              <w:right w:w="100" w:type="dxa"/>
            </w:tcMar>
            <w:vAlign w:val="center"/>
          </w:tcPr>
          <w:p w14:paraId="7E42B0A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F7F6642" w14:textId="3CC11392" w:rsidR="001F6193" w:rsidRPr="00DB34A9" w:rsidRDefault="001F6193" w:rsidP="003801E0">
            <w:pPr>
              <w:spacing w:before="80" w:after="80" w:line="26" w:lineRule="atLeast"/>
              <w:jc w:val="both"/>
              <w:rPr>
                <w:rFonts w:cs="Times New Roman"/>
                <w:szCs w:val="28"/>
              </w:rPr>
            </w:pPr>
            <w:r w:rsidRPr="00DB34A9">
              <w:rPr>
                <w:rFonts w:cs="Times New Roman"/>
                <w:szCs w:val="28"/>
              </w:rPr>
              <w:t>Hồ sơ bảo trì, bảo dưỡng, nâng cấp hệ thống thanh toán SWIFT (sau khi hết hiệu lực).</w:t>
            </w:r>
          </w:p>
        </w:tc>
        <w:tc>
          <w:tcPr>
            <w:tcW w:w="845" w:type="pct"/>
            <w:tcMar>
              <w:top w:w="100" w:type="dxa"/>
              <w:left w:w="100" w:type="dxa"/>
              <w:bottom w:w="100" w:type="dxa"/>
              <w:right w:w="100" w:type="dxa"/>
            </w:tcMar>
            <w:vAlign w:val="center"/>
          </w:tcPr>
          <w:p w14:paraId="3582D45C" w14:textId="092C903E"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771993DA" w14:textId="77777777" w:rsidR="001F6193" w:rsidRPr="00DB34A9" w:rsidRDefault="001F6193" w:rsidP="00260C6C">
            <w:pPr>
              <w:spacing w:before="80" w:after="80" w:line="26" w:lineRule="atLeast"/>
              <w:jc w:val="center"/>
              <w:rPr>
                <w:sz w:val="26"/>
                <w:szCs w:val="26"/>
              </w:rPr>
            </w:pPr>
          </w:p>
        </w:tc>
      </w:tr>
      <w:tr w:rsidR="001F6193" w:rsidRPr="00DB34A9" w14:paraId="29F8670C" w14:textId="77777777" w:rsidTr="00A43DD5">
        <w:tc>
          <w:tcPr>
            <w:tcW w:w="615" w:type="pct"/>
            <w:tcMar>
              <w:top w:w="100" w:type="dxa"/>
              <w:left w:w="100" w:type="dxa"/>
              <w:bottom w:w="100" w:type="dxa"/>
              <w:right w:w="100" w:type="dxa"/>
            </w:tcMar>
            <w:vAlign w:val="center"/>
          </w:tcPr>
          <w:p w14:paraId="0DCE518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F1AABFE" w14:textId="40EB5D96" w:rsidR="001F6193" w:rsidRPr="00DB34A9" w:rsidRDefault="001F6193" w:rsidP="003801E0">
            <w:pPr>
              <w:spacing w:before="80" w:after="80" w:line="26" w:lineRule="atLeast"/>
              <w:jc w:val="both"/>
              <w:rPr>
                <w:rFonts w:cs="Times New Roman"/>
                <w:szCs w:val="28"/>
              </w:rPr>
            </w:pPr>
            <w:r w:rsidRPr="00DB34A9">
              <w:rPr>
                <w:rFonts w:cs="Times New Roman"/>
                <w:szCs w:val="28"/>
              </w:rPr>
              <w:t>Hồ sơ mở/đóng tài khoản không kỳ hạn, tài khoản có kỳ hạn, tài khoản lưu giữ chứng khoán... của Ngân hàng Nhà nước hoặc các tổ chức tín dụng tại ngân hàng nước ngoài (sau khi hết hiệu lực).</w:t>
            </w:r>
          </w:p>
        </w:tc>
        <w:tc>
          <w:tcPr>
            <w:tcW w:w="845" w:type="pct"/>
            <w:tcMar>
              <w:top w:w="100" w:type="dxa"/>
              <w:left w:w="100" w:type="dxa"/>
              <w:bottom w:w="100" w:type="dxa"/>
              <w:right w:w="100" w:type="dxa"/>
            </w:tcMar>
            <w:vAlign w:val="center"/>
          </w:tcPr>
          <w:p w14:paraId="7D450417" w14:textId="529D316A"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5BBAD7DF" w14:textId="5ECB1CD1" w:rsidR="001F6193" w:rsidRPr="00DB34A9" w:rsidRDefault="001F6193" w:rsidP="00260C6C">
            <w:pPr>
              <w:spacing w:before="80" w:after="80" w:line="26" w:lineRule="atLeast"/>
              <w:jc w:val="center"/>
              <w:rPr>
                <w:sz w:val="26"/>
                <w:szCs w:val="26"/>
              </w:rPr>
            </w:pPr>
          </w:p>
        </w:tc>
      </w:tr>
      <w:tr w:rsidR="00DB34A9" w:rsidRPr="00DB34A9" w14:paraId="3C712435" w14:textId="77777777" w:rsidTr="00A43DD5">
        <w:tc>
          <w:tcPr>
            <w:tcW w:w="615" w:type="pct"/>
            <w:tcMar>
              <w:top w:w="100" w:type="dxa"/>
              <w:left w:w="100" w:type="dxa"/>
              <w:bottom w:w="100" w:type="dxa"/>
              <w:right w:w="100" w:type="dxa"/>
            </w:tcMar>
            <w:vAlign w:val="center"/>
          </w:tcPr>
          <w:p w14:paraId="6DC528E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FBF291E" w14:textId="34C28DB5" w:rsidR="001F6193" w:rsidRPr="00DB34A9" w:rsidRDefault="001F6193" w:rsidP="003801E0">
            <w:pPr>
              <w:spacing w:before="80" w:after="80" w:line="26" w:lineRule="atLeast"/>
              <w:jc w:val="both"/>
              <w:rPr>
                <w:rFonts w:cs="Times New Roman"/>
                <w:szCs w:val="28"/>
              </w:rPr>
            </w:pPr>
            <w:r w:rsidRPr="00DB34A9">
              <w:rPr>
                <w:rFonts w:cs="Times New Roman"/>
                <w:szCs w:val="28"/>
              </w:rPr>
              <w:t>Báo cáo tình hình ngoại tệ tại nước ngoài.</w:t>
            </w:r>
          </w:p>
        </w:tc>
        <w:tc>
          <w:tcPr>
            <w:tcW w:w="845" w:type="pct"/>
            <w:tcMar>
              <w:top w:w="100" w:type="dxa"/>
              <w:left w:w="100" w:type="dxa"/>
              <w:bottom w:w="100" w:type="dxa"/>
              <w:right w:w="100" w:type="dxa"/>
            </w:tcMar>
            <w:vAlign w:val="center"/>
          </w:tcPr>
          <w:p w14:paraId="23993FD6" w14:textId="296D4369"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4932C9B6" w14:textId="4C93970F" w:rsidR="001F6193" w:rsidRPr="00DB34A9" w:rsidRDefault="001F6193" w:rsidP="00260C6C">
            <w:pPr>
              <w:spacing w:before="80" w:after="80" w:line="26" w:lineRule="atLeast"/>
              <w:jc w:val="center"/>
              <w:rPr>
                <w:sz w:val="26"/>
                <w:szCs w:val="26"/>
              </w:rPr>
            </w:pPr>
          </w:p>
        </w:tc>
      </w:tr>
      <w:tr w:rsidR="00DB34A9" w:rsidRPr="00DB34A9" w14:paraId="426BB4C2" w14:textId="77777777" w:rsidTr="00A43DD5">
        <w:tc>
          <w:tcPr>
            <w:tcW w:w="615" w:type="pct"/>
            <w:tcMar>
              <w:top w:w="100" w:type="dxa"/>
              <w:left w:w="100" w:type="dxa"/>
              <w:bottom w:w="100" w:type="dxa"/>
              <w:right w:w="100" w:type="dxa"/>
            </w:tcMar>
            <w:vAlign w:val="center"/>
          </w:tcPr>
          <w:p w14:paraId="02830F47"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78EDC086" w14:textId="5D9AB7C2" w:rsidR="001F6193" w:rsidRPr="00DB34A9" w:rsidRDefault="001F6193" w:rsidP="003801E0">
            <w:pPr>
              <w:spacing w:before="80" w:after="80" w:line="26" w:lineRule="atLeast"/>
              <w:jc w:val="both"/>
              <w:rPr>
                <w:rFonts w:cs="Times New Roman"/>
                <w:szCs w:val="28"/>
              </w:rPr>
            </w:pPr>
            <w:r w:rsidRPr="00DB34A9">
              <w:rPr>
                <w:rFonts w:cs="Times New Roman"/>
                <w:b/>
                <w:bCs/>
                <w:szCs w:val="28"/>
              </w:rPr>
              <w:t>VII. Hồ sơ, tài liệu về nghiệp vụ thị trường tiền tệ</w:t>
            </w:r>
          </w:p>
        </w:tc>
        <w:tc>
          <w:tcPr>
            <w:tcW w:w="845" w:type="pct"/>
            <w:tcMar>
              <w:top w:w="100" w:type="dxa"/>
              <w:left w:w="100" w:type="dxa"/>
              <w:bottom w:w="100" w:type="dxa"/>
              <w:right w:w="100" w:type="dxa"/>
            </w:tcMar>
            <w:vAlign w:val="center"/>
          </w:tcPr>
          <w:p w14:paraId="53FFDB8D" w14:textId="13886752" w:rsidR="001F6193" w:rsidRPr="00DB34A9" w:rsidRDefault="001F6193" w:rsidP="00260C6C">
            <w:pPr>
              <w:spacing w:before="80" w:after="80" w:line="26" w:lineRule="atLeast"/>
              <w:jc w:val="center"/>
              <w:rPr>
                <w:rFonts w:cs="Times New Roman"/>
                <w:szCs w:val="28"/>
              </w:rPr>
            </w:pPr>
          </w:p>
        </w:tc>
        <w:tc>
          <w:tcPr>
            <w:tcW w:w="631" w:type="pct"/>
            <w:vAlign w:val="center"/>
          </w:tcPr>
          <w:p w14:paraId="19969F58" w14:textId="30E433D6" w:rsidR="001F6193" w:rsidRPr="00DB34A9" w:rsidRDefault="001F6193" w:rsidP="00260C6C">
            <w:pPr>
              <w:spacing w:before="80" w:after="80" w:line="26" w:lineRule="atLeast"/>
              <w:jc w:val="center"/>
              <w:rPr>
                <w:sz w:val="26"/>
                <w:szCs w:val="26"/>
              </w:rPr>
            </w:pPr>
          </w:p>
        </w:tc>
      </w:tr>
      <w:tr w:rsidR="001F6193" w:rsidRPr="00DB34A9" w14:paraId="46E45EA9" w14:textId="77777777" w:rsidTr="00A43DD5">
        <w:tc>
          <w:tcPr>
            <w:tcW w:w="615" w:type="pct"/>
            <w:tcMar>
              <w:top w:w="100" w:type="dxa"/>
              <w:left w:w="100" w:type="dxa"/>
              <w:bottom w:w="100" w:type="dxa"/>
              <w:right w:w="100" w:type="dxa"/>
            </w:tcMar>
            <w:vAlign w:val="center"/>
          </w:tcPr>
          <w:p w14:paraId="00D4071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12020F8" w14:textId="0AA3787A"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thực hiện các nghiệp vụ tái cấp vốn (cho vay có bảo đảm bằng cầm cố giấy tờ có giá, chiết khấu giấy tờ có giá và các hình thức tái cấp vốn khác cho các tổ chức tín dụng (sau khi thu hết nợ).</w:t>
            </w:r>
          </w:p>
        </w:tc>
        <w:tc>
          <w:tcPr>
            <w:tcW w:w="845" w:type="pct"/>
            <w:tcMar>
              <w:top w:w="100" w:type="dxa"/>
              <w:left w:w="100" w:type="dxa"/>
              <w:bottom w:w="100" w:type="dxa"/>
              <w:right w:w="100" w:type="dxa"/>
            </w:tcMar>
            <w:vAlign w:val="center"/>
          </w:tcPr>
          <w:p w14:paraId="289DA55C" w14:textId="3C518842"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vAlign w:val="center"/>
          </w:tcPr>
          <w:p w14:paraId="42DD8281" w14:textId="77777777" w:rsidR="001F6193" w:rsidRPr="00DB34A9" w:rsidRDefault="001F6193" w:rsidP="00260C6C">
            <w:pPr>
              <w:spacing w:before="80" w:after="80" w:line="26" w:lineRule="atLeast"/>
              <w:jc w:val="center"/>
              <w:rPr>
                <w:sz w:val="26"/>
                <w:szCs w:val="26"/>
              </w:rPr>
            </w:pPr>
          </w:p>
        </w:tc>
      </w:tr>
      <w:tr w:rsidR="001F6193" w:rsidRPr="00DB34A9" w14:paraId="54E600DA" w14:textId="77777777" w:rsidTr="00A43DD5">
        <w:tc>
          <w:tcPr>
            <w:tcW w:w="615" w:type="pct"/>
            <w:tcMar>
              <w:top w:w="100" w:type="dxa"/>
              <w:left w:w="100" w:type="dxa"/>
              <w:bottom w:w="100" w:type="dxa"/>
              <w:right w:w="100" w:type="dxa"/>
            </w:tcMar>
            <w:vAlign w:val="center"/>
          </w:tcPr>
          <w:p w14:paraId="0AC7CC7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DFC34B8" w14:textId="56D780E2"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Hồ sơ, tài liệu về mở tài khoản và thực hiện các giao dịch với kho bạc Nhà nước, các tổ chức tín dụng hoạt động ở Việt Nam, các ngân hàng </w:t>
            </w:r>
            <w:r w:rsidRPr="00DB34A9">
              <w:rPr>
                <w:rFonts w:cs="Times New Roman"/>
                <w:szCs w:val="28"/>
              </w:rPr>
              <w:lastRenderedPageBreak/>
              <w:t>nước ngoài và các tổ chức tài chính tiền tệ quốc tế (sau khi đóng tài khoản).</w:t>
            </w:r>
          </w:p>
        </w:tc>
        <w:tc>
          <w:tcPr>
            <w:tcW w:w="845" w:type="pct"/>
            <w:tcMar>
              <w:top w:w="100" w:type="dxa"/>
              <w:left w:w="100" w:type="dxa"/>
              <w:bottom w:w="100" w:type="dxa"/>
              <w:right w:w="100" w:type="dxa"/>
            </w:tcMar>
            <w:vAlign w:val="center"/>
          </w:tcPr>
          <w:p w14:paraId="3F7F4CDD" w14:textId="34237D6C" w:rsidR="001F6193" w:rsidRPr="00DB34A9" w:rsidRDefault="001F6193" w:rsidP="00260C6C">
            <w:pPr>
              <w:spacing w:before="80" w:after="80" w:line="26" w:lineRule="atLeast"/>
              <w:jc w:val="center"/>
              <w:rPr>
                <w:rFonts w:cs="Times New Roman"/>
                <w:szCs w:val="28"/>
              </w:rPr>
            </w:pPr>
            <w:r w:rsidRPr="00DB34A9">
              <w:rPr>
                <w:rFonts w:cs="Times New Roman"/>
                <w:szCs w:val="28"/>
              </w:rPr>
              <w:lastRenderedPageBreak/>
              <w:t>20 năm</w:t>
            </w:r>
          </w:p>
        </w:tc>
        <w:tc>
          <w:tcPr>
            <w:tcW w:w="631" w:type="pct"/>
            <w:vAlign w:val="center"/>
          </w:tcPr>
          <w:p w14:paraId="11B481D8" w14:textId="67AAE263" w:rsidR="001F6193" w:rsidRPr="00DB34A9" w:rsidRDefault="001F6193" w:rsidP="00260C6C">
            <w:pPr>
              <w:spacing w:before="80" w:after="80" w:line="26" w:lineRule="atLeast"/>
              <w:jc w:val="center"/>
              <w:rPr>
                <w:sz w:val="26"/>
                <w:szCs w:val="26"/>
              </w:rPr>
            </w:pPr>
          </w:p>
        </w:tc>
      </w:tr>
      <w:tr w:rsidR="001F6193" w:rsidRPr="00DB34A9" w14:paraId="2FCE3D56" w14:textId="77777777" w:rsidTr="00A43DD5">
        <w:tc>
          <w:tcPr>
            <w:tcW w:w="615" w:type="pct"/>
            <w:tcMar>
              <w:top w:w="100" w:type="dxa"/>
              <w:left w:w="100" w:type="dxa"/>
              <w:bottom w:w="100" w:type="dxa"/>
              <w:right w:w="100" w:type="dxa"/>
            </w:tcMar>
            <w:vAlign w:val="center"/>
          </w:tcPr>
          <w:p w14:paraId="70B8B9A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9B764B4" w14:textId="26609F62"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xử lý khó khăn, vướng mắc liên quan thực hiện quy trình về nghiệp vụ thị trường mở, đấu thầu tín phiếu Ngân hàng Nhà nước, trái phiếu Chính phủ, các giấy tờ có giá, chiết khấu giấy tờ có giá, cho vay qua đêm, cho vay tái cấp vốn, chiết khấu và tái chiết khấu.</w:t>
            </w:r>
          </w:p>
        </w:tc>
        <w:tc>
          <w:tcPr>
            <w:tcW w:w="845" w:type="pct"/>
            <w:tcMar>
              <w:top w:w="100" w:type="dxa"/>
              <w:left w:w="100" w:type="dxa"/>
              <w:bottom w:w="100" w:type="dxa"/>
              <w:right w:w="100" w:type="dxa"/>
            </w:tcMar>
            <w:vAlign w:val="center"/>
          </w:tcPr>
          <w:p w14:paraId="0B9F4534" w14:textId="20169ADC"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vAlign w:val="center"/>
          </w:tcPr>
          <w:p w14:paraId="782EA072" w14:textId="0AD19CCC" w:rsidR="001F6193" w:rsidRPr="00DB34A9" w:rsidRDefault="001F6193" w:rsidP="00260C6C">
            <w:pPr>
              <w:spacing w:before="80" w:after="80" w:line="26" w:lineRule="atLeast"/>
              <w:jc w:val="center"/>
              <w:rPr>
                <w:sz w:val="26"/>
                <w:szCs w:val="26"/>
              </w:rPr>
            </w:pPr>
          </w:p>
        </w:tc>
      </w:tr>
      <w:tr w:rsidR="001F6193" w:rsidRPr="00DB34A9" w14:paraId="3A5196E1" w14:textId="77777777" w:rsidTr="00A43DD5">
        <w:tc>
          <w:tcPr>
            <w:tcW w:w="615" w:type="pct"/>
            <w:tcMar>
              <w:top w:w="100" w:type="dxa"/>
              <w:left w:w="100" w:type="dxa"/>
              <w:bottom w:w="100" w:type="dxa"/>
              <w:right w:w="100" w:type="dxa"/>
            </w:tcMar>
            <w:vAlign w:val="center"/>
          </w:tcPr>
          <w:p w14:paraId="2EDE68C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5659BD1" w14:textId="09A00291" w:rsidR="001F6193" w:rsidRPr="00DB34A9" w:rsidRDefault="001F6193" w:rsidP="003801E0">
            <w:pPr>
              <w:spacing w:before="80" w:after="80" w:line="26" w:lineRule="atLeast"/>
              <w:jc w:val="both"/>
              <w:rPr>
                <w:rFonts w:cs="Times New Roman"/>
                <w:szCs w:val="28"/>
              </w:rPr>
            </w:pPr>
            <w:r w:rsidRPr="00DB34A9">
              <w:rPr>
                <w:rFonts w:cs="Times New Roman"/>
                <w:szCs w:val="28"/>
              </w:rPr>
              <w:t>Sổ sách, giấy tờ về các phiên giao dịch thị trường mở (kể từ khi đáo hạn).</w:t>
            </w:r>
          </w:p>
        </w:tc>
        <w:tc>
          <w:tcPr>
            <w:tcW w:w="845" w:type="pct"/>
            <w:tcMar>
              <w:top w:w="100" w:type="dxa"/>
              <w:left w:w="100" w:type="dxa"/>
              <w:bottom w:w="100" w:type="dxa"/>
              <w:right w:w="100" w:type="dxa"/>
            </w:tcMar>
            <w:vAlign w:val="center"/>
          </w:tcPr>
          <w:p w14:paraId="46176363" w14:textId="4123D06B"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0A4CAB3A" w14:textId="77777777" w:rsidR="001F6193" w:rsidRPr="00DB34A9" w:rsidRDefault="001F6193" w:rsidP="00260C6C">
            <w:pPr>
              <w:spacing w:before="80" w:after="80" w:line="26" w:lineRule="atLeast"/>
              <w:jc w:val="center"/>
              <w:rPr>
                <w:sz w:val="26"/>
                <w:szCs w:val="26"/>
              </w:rPr>
            </w:pPr>
          </w:p>
        </w:tc>
      </w:tr>
      <w:tr w:rsidR="001F6193" w:rsidRPr="00DB34A9" w14:paraId="3386AE99" w14:textId="77777777" w:rsidTr="00A43DD5">
        <w:tc>
          <w:tcPr>
            <w:tcW w:w="615" w:type="pct"/>
            <w:tcMar>
              <w:top w:w="100" w:type="dxa"/>
              <w:left w:w="100" w:type="dxa"/>
              <w:bottom w:w="100" w:type="dxa"/>
              <w:right w:w="100" w:type="dxa"/>
            </w:tcMar>
            <w:vAlign w:val="center"/>
          </w:tcPr>
          <w:p w14:paraId="104ADBF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2E48784" w14:textId="02C3EE99"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các phiên đấu thầu tín phiếu Kho bạc, tín phiếu Ngân hàng Nhà nước (kể từ khi kết thúc phiên đấu thầu).</w:t>
            </w:r>
          </w:p>
        </w:tc>
        <w:tc>
          <w:tcPr>
            <w:tcW w:w="845" w:type="pct"/>
            <w:tcMar>
              <w:top w:w="100" w:type="dxa"/>
              <w:left w:w="100" w:type="dxa"/>
              <w:bottom w:w="100" w:type="dxa"/>
              <w:right w:w="100" w:type="dxa"/>
            </w:tcMar>
            <w:vAlign w:val="center"/>
          </w:tcPr>
          <w:p w14:paraId="342F9A10" w14:textId="2347A516"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213619C0" w14:textId="77777777" w:rsidR="001F6193" w:rsidRPr="00DB34A9" w:rsidRDefault="001F6193" w:rsidP="00260C6C">
            <w:pPr>
              <w:spacing w:before="80" w:after="80" w:line="26" w:lineRule="atLeast"/>
              <w:jc w:val="center"/>
              <w:rPr>
                <w:sz w:val="26"/>
                <w:szCs w:val="26"/>
              </w:rPr>
            </w:pPr>
          </w:p>
        </w:tc>
      </w:tr>
      <w:tr w:rsidR="001F6193" w:rsidRPr="00DB34A9" w14:paraId="3986427D" w14:textId="77777777" w:rsidTr="00A43DD5">
        <w:tc>
          <w:tcPr>
            <w:tcW w:w="615" w:type="pct"/>
            <w:tcMar>
              <w:top w:w="100" w:type="dxa"/>
              <w:left w:w="100" w:type="dxa"/>
              <w:bottom w:w="100" w:type="dxa"/>
              <w:right w:w="100" w:type="dxa"/>
            </w:tcMar>
            <w:vAlign w:val="center"/>
          </w:tcPr>
          <w:p w14:paraId="4863A3A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18AC378" w14:textId="04B1680F"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các phiên đấu thầu trái phiếu Chính phủ và các giấy tờ có giá (kể từ khi kết thúc phiên đấu thầu).</w:t>
            </w:r>
          </w:p>
        </w:tc>
        <w:tc>
          <w:tcPr>
            <w:tcW w:w="845" w:type="pct"/>
            <w:tcMar>
              <w:top w:w="100" w:type="dxa"/>
              <w:left w:w="100" w:type="dxa"/>
              <w:bottom w:w="100" w:type="dxa"/>
              <w:right w:w="100" w:type="dxa"/>
            </w:tcMar>
            <w:vAlign w:val="center"/>
          </w:tcPr>
          <w:p w14:paraId="33799F19" w14:textId="6ABF0F32"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5BD94704" w14:textId="7366619D" w:rsidR="001F6193" w:rsidRPr="00DB34A9" w:rsidRDefault="001F6193" w:rsidP="00260C6C">
            <w:pPr>
              <w:spacing w:before="80" w:after="80" w:line="26" w:lineRule="atLeast"/>
              <w:jc w:val="center"/>
              <w:rPr>
                <w:sz w:val="26"/>
                <w:szCs w:val="26"/>
              </w:rPr>
            </w:pPr>
          </w:p>
        </w:tc>
      </w:tr>
      <w:tr w:rsidR="001F6193" w:rsidRPr="00DB34A9" w14:paraId="654CA1F1" w14:textId="77777777" w:rsidTr="00A43DD5">
        <w:tc>
          <w:tcPr>
            <w:tcW w:w="615" w:type="pct"/>
            <w:tcMar>
              <w:top w:w="100" w:type="dxa"/>
              <w:left w:w="100" w:type="dxa"/>
              <w:bottom w:w="100" w:type="dxa"/>
              <w:right w:w="100" w:type="dxa"/>
            </w:tcMar>
            <w:vAlign w:val="center"/>
          </w:tcPr>
          <w:p w14:paraId="5B01C11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D59666B" w14:textId="08E990C2"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hạn mức thấu chi, cho vay qua đêm, hạn mức nợ ròng áp dụng cho thanh toán giá trị thấp trong thanh toán điện tử liên ngân hàng (sau khi hết thời hạn áp dụng).</w:t>
            </w:r>
          </w:p>
        </w:tc>
        <w:tc>
          <w:tcPr>
            <w:tcW w:w="845" w:type="pct"/>
            <w:tcMar>
              <w:top w:w="100" w:type="dxa"/>
              <w:left w:w="100" w:type="dxa"/>
              <w:bottom w:w="100" w:type="dxa"/>
              <w:right w:w="100" w:type="dxa"/>
            </w:tcMar>
            <w:vAlign w:val="center"/>
          </w:tcPr>
          <w:p w14:paraId="19BB19A0" w14:textId="0C67B6A4"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39D2C141" w14:textId="4ECCD9AD" w:rsidR="001F6193" w:rsidRPr="00DB34A9" w:rsidRDefault="001F6193" w:rsidP="00260C6C">
            <w:pPr>
              <w:spacing w:before="80" w:after="80" w:line="26" w:lineRule="atLeast"/>
              <w:jc w:val="center"/>
              <w:rPr>
                <w:sz w:val="26"/>
                <w:szCs w:val="26"/>
              </w:rPr>
            </w:pPr>
          </w:p>
        </w:tc>
      </w:tr>
      <w:tr w:rsidR="001F6193" w:rsidRPr="00DB34A9" w14:paraId="0059710E" w14:textId="77777777" w:rsidTr="00A43DD5">
        <w:tc>
          <w:tcPr>
            <w:tcW w:w="615" w:type="pct"/>
            <w:tcMar>
              <w:top w:w="100" w:type="dxa"/>
              <w:left w:w="100" w:type="dxa"/>
              <w:bottom w:w="100" w:type="dxa"/>
              <w:right w:w="100" w:type="dxa"/>
            </w:tcMar>
            <w:vAlign w:val="center"/>
          </w:tcPr>
          <w:p w14:paraId="78DA103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0ADF5C9" w14:textId="1B95FD3D"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thu hồi Giấy công nhận thành viên đối với các tổ chức tín dụng tham gia nghiệp vụ thị trường mở</w:t>
            </w:r>
            <w:r w:rsidRPr="00DB34A9">
              <w:rPr>
                <w:rFonts w:cs="Times New Roman"/>
                <w:szCs w:val="28"/>
                <w:lang w:val="vi-VN"/>
              </w:rPr>
              <w:t>,</w:t>
            </w:r>
            <w:r w:rsidRPr="00DB34A9">
              <w:rPr>
                <w:rFonts w:cs="Times New Roman"/>
                <w:szCs w:val="28"/>
              </w:rPr>
              <w:t xml:space="preserve"> nghiệp vụ thị trường tiền tệ (sau khi hết hiệu lực).</w:t>
            </w:r>
          </w:p>
        </w:tc>
        <w:tc>
          <w:tcPr>
            <w:tcW w:w="845" w:type="pct"/>
            <w:tcMar>
              <w:top w:w="100" w:type="dxa"/>
              <w:left w:w="100" w:type="dxa"/>
              <w:bottom w:w="100" w:type="dxa"/>
              <w:right w:w="100" w:type="dxa"/>
            </w:tcMar>
            <w:vAlign w:val="center"/>
          </w:tcPr>
          <w:p w14:paraId="0CBB0327" w14:textId="5B342BBA"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7D74AE8E" w14:textId="77777777" w:rsidR="001F6193" w:rsidRPr="00DB34A9" w:rsidRDefault="001F6193" w:rsidP="00260C6C">
            <w:pPr>
              <w:spacing w:before="80" w:after="80" w:line="26" w:lineRule="atLeast"/>
              <w:jc w:val="center"/>
              <w:rPr>
                <w:sz w:val="26"/>
                <w:szCs w:val="26"/>
              </w:rPr>
            </w:pPr>
          </w:p>
        </w:tc>
      </w:tr>
      <w:tr w:rsidR="001F6193" w:rsidRPr="00DB34A9" w14:paraId="307ABD8F" w14:textId="77777777" w:rsidTr="00A43DD5">
        <w:tc>
          <w:tcPr>
            <w:tcW w:w="615" w:type="pct"/>
            <w:tcMar>
              <w:top w:w="100" w:type="dxa"/>
              <w:left w:w="100" w:type="dxa"/>
              <w:bottom w:w="100" w:type="dxa"/>
              <w:right w:w="100" w:type="dxa"/>
            </w:tcMar>
            <w:vAlign w:val="center"/>
          </w:tcPr>
          <w:p w14:paraId="482D3BC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A5C5263" w14:textId="3D487552"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liên quan đến việc ký kết các hợp đồng về nghiệp vụ thị trường tiền tệ với các tổ chức tín dụng (sau khi hết hiệu lực)</w:t>
            </w:r>
          </w:p>
        </w:tc>
        <w:tc>
          <w:tcPr>
            <w:tcW w:w="845" w:type="pct"/>
            <w:tcMar>
              <w:top w:w="100" w:type="dxa"/>
              <w:left w:w="100" w:type="dxa"/>
              <w:bottom w:w="100" w:type="dxa"/>
              <w:right w:w="100" w:type="dxa"/>
            </w:tcMar>
            <w:vAlign w:val="center"/>
          </w:tcPr>
          <w:p w14:paraId="12D15FCF" w14:textId="140E5990" w:rsidR="001F6193" w:rsidRPr="00DB34A9" w:rsidRDefault="001F6193" w:rsidP="00260C6C">
            <w:pPr>
              <w:spacing w:before="80" w:after="80" w:line="26" w:lineRule="atLeast"/>
              <w:jc w:val="center"/>
              <w:rPr>
                <w:rFonts w:cs="Times New Roman"/>
                <w:szCs w:val="28"/>
              </w:rPr>
            </w:pPr>
            <w:r w:rsidRPr="00DB34A9">
              <w:rPr>
                <w:rFonts w:cs="Times New Roman"/>
                <w:szCs w:val="28"/>
              </w:rPr>
              <w:t>5</w:t>
            </w:r>
            <w:r w:rsidRPr="00DB34A9">
              <w:rPr>
                <w:rFonts w:cs="Times New Roman"/>
                <w:szCs w:val="28"/>
                <w:lang w:val="vi-VN"/>
              </w:rPr>
              <w:t xml:space="preserve"> năm</w:t>
            </w:r>
          </w:p>
        </w:tc>
        <w:tc>
          <w:tcPr>
            <w:tcW w:w="631" w:type="pct"/>
            <w:vAlign w:val="center"/>
          </w:tcPr>
          <w:p w14:paraId="05553263" w14:textId="74A1C3F0" w:rsidR="001F6193" w:rsidRPr="00DB34A9" w:rsidRDefault="001F6193" w:rsidP="00260C6C">
            <w:pPr>
              <w:spacing w:before="80" w:after="80" w:line="26" w:lineRule="atLeast"/>
              <w:jc w:val="center"/>
              <w:rPr>
                <w:sz w:val="26"/>
                <w:szCs w:val="26"/>
              </w:rPr>
            </w:pPr>
          </w:p>
        </w:tc>
      </w:tr>
      <w:tr w:rsidR="001F6193" w:rsidRPr="00DB34A9" w14:paraId="1116DF09" w14:textId="77777777" w:rsidTr="00A43DD5">
        <w:tc>
          <w:tcPr>
            <w:tcW w:w="615" w:type="pct"/>
            <w:tcMar>
              <w:top w:w="100" w:type="dxa"/>
              <w:left w:w="100" w:type="dxa"/>
              <w:bottom w:w="100" w:type="dxa"/>
              <w:right w:w="100" w:type="dxa"/>
            </w:tcMar>
            <w:vAlign w:val="center"/>
          </w:tcPr>
          <w:p w14:paraId="307658F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740B322" w14:textId="4BB73C54" w:rsidR="001F6193" w:rsidRPr="00DB34A9" w:rsidRDefault="001F6193" w:rsidP="003801E0">
            <w:pPr>
              <w:spacing w:before="80" w:after="80" w:line="26" w:lineRule="atLeast"/>
              <w:jc w:val="both"/>
              <w:rPr>
                <w:rFonts w:cs="Times New Roman"/>
                <w:szCs w:val="28"/>
              </w:rPr>
            </w:pPr>
            <w:r w:rsidRPr="00DB34A9">
              <w:rPr>
                <w:rFonts w:cs="Times New Roman"/>
                <w:szCs w:val="28"/>
              </w:rPr>
              <w:t>Nghiệp vụ phát hành, thanh toán, hủy trái phiếu đặc biệt (kể từ khi đáo hạn)</w:t>
            </w:r>
          </w:p>
        </w:tc>
        <w:tc>
          <w:tcPr>
            <w:tcW w:w="845" w:type="pct"/>
            <w:tcMar>
              <w:top w:w="100" w:type="dxa"/>
              <w:left w:w="100" w:type="dxa"/>
              <w:bottom w:w="100" w:type="dxa"/>
              <w:right w:w="100" w:type="dxa"/>
            </w:tcMar>
            <w:vAlign w:val="center"/>
          </w:tcPr>
          <w:p w14:paraId="1824F54C" w14:textId="3A726617"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vAlign w:val="center"/>
          </w:tcPr>
          <w:p w14:paraId="5CE32532" w14:textId="54F143B9" w:rsidR="001F6193" w:rsidRPr="00DB34A9" w:rsidRDefault="001F6193" w:rsidP="00260C6C">
            <w:pPr>
              <w:spacing w:before="80" w:after="80" w:line="26" w:lineRule="atLeast"/>
              <w:jc w:val="center"/>
              <w:rPr>
                <w:sz w:val="26"/>
                <w:szCs w:val="26"/>
              </w:rPr>
            </w:pPr>
          </w:p>
        </w:tc>
      </w:tr>
      <w:tr w:rsidR="001F6193" w:rsidRPr="00DB34A9" w14:paraId="442A978E" w14:textId="77777777" w:rsidTr="00A43DD5">
        <w:tc>
          <w:tcPr>
            <w:tcW w:w="615" w:type="pct"/>
            <w:tcMar>
              <w:top w:w="100" w:type="dxa"/>
              <w:left w:w="100" w:type="dxa"/>
              <w:bottom w:w="100" w:type="dxa"/>
              <w:right w:w="100" w:type="dxa"/>
            </w:tcMar>
            <w:vAlign w:val="center"/>
          </w:tcPr>
          <w:p w14:paraId="1997F6F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5EAFF81" w14:textId="4D990B26" w:rsidR="001F6193" w:rsidRPr="00DB34A9" w:rsidRDefault="001F6193" w:rsidP="003801E0">
            <w:pPr>
              <w:spacing w:before="80" w:after="80" w:line="26" w:lineRule="atLeast"/>
              <w:jc w:val="both"/>
              <w:rPr>
                <w:rFonts w:cs="Times New Roman"/>
                <w:strike/>
                <w:szCs w:val="28"/>
              </w:rPr>
            </w:pPr>
            <w:r w:rsidRPr="00DB34A9">
              <w:rPr>
                <w:rFonts w:cs="Times New Roman"/>
                <w:szCs w:val="28"/>
              </w:rPr>
              <w:t>Báo cáo về nghiệp vụ thị trường tiền tệ.</w:t>
            </w:r>
          </w:p>
        </w:tc>
        <w:tc>
          <w:tcPr>
            <w:tcW w:w="845" w:type="pct"/>
            <w:tcMar>
              <w:top w:w="100" w:type="dxa"/>
              <w:left w:w="100" w:type="dxa"/>
              <w:bottom w:w="100" w:type="dxa"/>
              <w:right w:w="100" w:type="dxa"/>
            </w:tcMar>
            <w:vAlign w:val="center"/>
          </w:tcPr>
          <w:p w14:paraId="5358EF86" w14:textId="4F347FFA"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vAlign w:val="center"/>
          </w:tcPr>
          <w:p w14:paraId="15E9C4AB" w14:textId="581987BE" w:rsidR="001F6193" w:rsidRPr="00DB34A9" w:rsidRDefault="001F6193" w:rsidP="00260C6C">
            <w:pPr>
              <w:spacing w:before="80" w:after="80" w:line="26" w:lineRule="atLeast"/>
              <w:jc w:val="center"/>
              <w:rPr>
                <w:sz w:val="26"/>
                <w:szCs w:val="26"/>
              </w:rPr>
            </w:pPr>
          </w:p>
        </w:tc>
      </w:tr>
      <w:tr w:rsidR="001F6193" w:rsidRPr="00DB34A9" w14:paraId="2AFA3A52" w14:textId="77777777" w:rsidTr="00A43DD5">
        <w:tc>
          <w:tcPr>
            <w:tcW w:w="615" w:type="pct"/>
            <w:tcMar>
              <w:top w:w="100" w:type="dxa"/>
              <w:left w:w="100" w:type="dxa"/>
              <w:bottom w:w="100" w:type="dxa"/>
              <w:right w:w="100" w:type="dxa"/>
            </w:tcMar>
            <w:vAlign w:val="center"/>
          </w:tcPr>
          <w:p w14:paraId="52D3448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0DF8A059" w14:textId="28AC7309"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xử lý các sự cố rủi ro.</w:t>
            </w:r>
          </w:p>
        </w:tc>
        <w:tc>
          <w:tcPr>
            <w:tcW w:w="845" w:type="pct"/>
            <w:tcMar>
              <w:top w:w="100" w:type="dxa"/>
              <w:left w:w="100" w:type="dxa"/>
              <w:bottom w:w="100" w:type="dxa"/>
              <w:right w:w="100" w:type="dxa"/>
            </w:tcMar>
          </w:tcPr>
          <w:p w14:paraId="162C3DBE" w14:textId="14D45B7B"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vAlign w:val="center"/>
          </w:tcPr>
          <w:p w14:paraId="3A495979" w14:textId="77777777" w:rsidR="001F6193" w:rsidRPr="00DB34A9" w:rsidRDefault="001F6193" w:rsidP="00260C6C">
            <w:pPr>
              <w:spacing w:before="80" w:after="80" w:line="26" w:lineRule="atLeast"/>
              <w:jc w:val="center"/>
              <w:rPr>
                <w:sz w:val="26"/>
                <w:szCs w:val="26"/>
              </w:rPr>
            </w:pPr>
          </w:p>
        </w:tc>
      </w:tr>
      <w:tr w:rsidR="001F6193" w:rsidRPr="00DB34A9" w14:paraId="46CC99A8" w14:textId="77777777" w:rsidTr="00A43DD5">
        <w:tc>
          <w:tcPr>
            <w:tcW w:w="615" w:type="pct"/>
            <w:tcMar>
              <w:top w:w="100" w:type="dxa"/>
              <w:left w:w="100" w:type="dxa"/>
              <w:bottom w:w="100" w:type="dxa"/>
              <w:right w:w="100" w:type="dxa"/>
            </w:tcMar>
            <w:vAlign w:val="center"/>
          </w:tcPr>
          <w:p w14:paraId="3B091D3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67B2695F" w14:textId="1CC8B304"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về Đại hội đồng cổ đông thường niên, Đại hội đồng cổ đông bất thường.</w:t>
            </w:r>
          </w:p>
        </w:tc>
        <w:tc>
          <w:tcPr>
            <w:tcW w:w="845" w:type="pct"/>
            <w:tcMar>
              <w:top w:w="100" w:type="dxa"/>
              <w:left w:w="100" w:type="dxa"/>
              <w:bottom w:w="100" w:type="dxa"/>
              <w:right w:w="100" w:type="dxa"/>
            </w:tcMar>
          </w:tcPr>
          <w:p w14:paraId="428149AA" w14:textId="3C67535B"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tcPr>
          <w:p w14:paraId="74F3C4AA" w14:textId="32CC3B8B" w:rsidR="001F6193" w:rsidRPr="00DB34A9" w:rsidRDefault="001F6193" w:rsidP="00260C6C">
            <w:pPr>
              <w:spacing w:before="80" w:after="80" w:line="26" w:lineRule="atLeast"/>
              <w:jc w:val="center"/>
              <w:rPr>
                <w:sz w:val="26"/>
                <w:szCs w:val="26"/>
              </w:rPr>
            </w:pPr>
          </w:p>
        </w:tc>
      </w:tr>
      <w:tr w:rsidR="001F6193" w:rsidRPr="00DB34A9" w14:paraId="33AE4E33" w14:textId="77777777" w:rsidTr="00A43DD5">
        <w:tc>
          <w:tcPr>
            <w:tcW w:w="615" w:type="pct"/>
            <w:tcMar>
              <w:top w:w="100" w:type="dxa"/>
              <w:left w:w="100" w:type="dxa"/>
              <w:bottom w:w="100" w:type="dxa"/>
              <w:right w:w="100" w:type="dxa"/>
            </w:tcMar>
            <w:vAlign w:val="center"/>
          </w:tcPr>
          <w:p w14:paraId="3DD14E6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21BA78ED" w14:textId="03F107FD"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về phương án phân phối lợi nhuận, trích lập các quỹ hằng năm, mức cổ tức hằng năm.</w:t>
            </w:r>
          </w:p>
        </w:tc>
        <w:tc>
          <w:tcPr>
            <w:tcW w:w="845" w:type="pct"/>
            <w:tcMar>
              <w:top w:w="100" w:type="dxa"/>
              <w:left w:w="100" w:type="dxa"/>
              <w:bottom w:w="100" w:type="dxa"/>
              <w:right w:w="100" w:type="dxa"/>
            </w:tcMar>
          </w:tcPr>
          <w:p w14:paraId="09BDEC6D" w14:textId="45B452ED"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5623BA48" w14:textId="6015001D" w:rsidR="001F6193" w:rsidRPr="00DB34A9" w:rsidRDefault="001F6193" w:rsidP="00260C6C">
            <w:pPr>
              <w:spacing w:before="80" w:after="80" w:line="26" w:lineRule="atLeast"/>
              <w:jc w:val="center"/>
              <w:rPr>
                <w:sz w:val="26"/>
                <w:szCs w:val="26"/>
              </w:rPr>
            </w:pPr>
          </w:p>
        </w:tc>
      </w:tr>
      <w:tr w:rsidR="00DB34A9" w:rsidRPr="00DB34A9" w14:paraId="35A401CA" w14:textId="77777777" w:rsidTr="00A43DD5">
        <w:tc>
          <w:tcPr>
            <w:tcW w:w="615" w:type="pct"/>
            <w:tcMar>
              <w:top w:w="100" w:type="dxa"/>
              <w:left w:w="100" w:type="dxa"/>
              <w:bottom w:w="100" w:type="dxa"/>
              <w:right w:w="100" w:type="dxa"/>
            </w:tcMar>
            <w:vAlign w:val="center"/>
          </w:tcPr>
          <w:p w14:paraId="687D8A8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33375D84" w14:textId="337DEA8D" w:rsidR="001F6193" w:rsidRPr="00DB34A9" w:rsidRDefault="001F6193" w:rsidP="003801E0">
            <w:pPr>
              <w:spacing w:before="80" w:after="80" w:line="26" w:lineRule="atLeast"/>
              <w:jc w:val="both"/>
              <w:rPr>
                <w:rFonts w:cs="Times New Roman"/>
                <w:szCs w:val="28"/>
              </w:rPr>
            </w:pPr>
            <w:r w:rsidRPr="00DB34A9">
              <w:rPr>
                <w:rFonts w:cs="Times New Roman"/>
                <w:szCs w:val="28"/>
              </w:rPr>
              <w:t>Hồ sơ tăng, giảm vốn điều lệ</w:t>
            </w:r>
          </w:p>
        </w:tc>
        <w:tc>
          <w:tcPr>
            <w:tcW w:w="845" w:type="pct"/>
            <w:tcMar>
              <w:top w:w="100" w:type="dxa"/>
              <w:left w:w="100" w:type="dxa"/>
              <w:bottom w:w="100" w:type="dxa"/>
              <w:right w:w="100" w:type="dxa"/>
            </w:tcMar>
          </w:tcPr>
          <w:p w14:paraId="6E0B64F2" w14:textId="76FE11E2"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462C8981" w14:textId="24B67B5D" w:rsidR="001F6193" w:rsidRPr="00DB34A9" w:rsidRDefault="001F6193" w:rsidP="00260C6C">
            <w:pPr>
              <w:spacing w:before="80" w:after="80" w:line="26" w:lineRule="atLeast"/>
              <w:jc w:val="center"/>
              <w:rPr>
                <w:sz w:val="26"/>
                <w:szCs w:val="26"/>
              </w:rPr>
            </w:pPr>
          </w:p>
        </w:tc>
      </w:tr>
      <w:tr w:rsidR="001F6193" w:rsidRPr="00DB34A9" w14:paraId="40D27E3E" w14:textId="77777777" w:rsidTr="00A43DD5">
        <w:tc>
          <w:tcPr>
            <w:tcW w:w="615" w:type="pct"/>
            <w:tcMar>
              <w:top w:w="100" w:type="dxa"/>
              <w:left w:w="100" w:type="dxa"/>
              <w:bottom w:w="100" w:type="dxa"/>
              <w:right w:w="100" w:type="dxa"/>
            </w:tcMar>
            <w:vAlign w:val="center"/>
          </w:tcPr>
          <w:p w14:paraId="5D559CE5"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tcPr>
          <w:p w14:paraId="3870F467" w14:textId="1F3E0B12" w:rsidR="001F6193" w:rsidRPr="00DB34A9" w:rsidRDefault="001F6193" w:rsidP="003801E0">
            <w:pPr>
              <w:spacing w:before="80" w:after="80" w:line="26" w:lineRule="atLeast"/>
              <w:jc w:val="both"/>
              <w:rPr>
                <w:rFonts w:cs="Times New Roman"/>
                <w:szCs w:val="28"/>
              </w:rPr>
            </w:pPr>
            <w:r w:rsidRPr="00DB34A9">
              <w:rPr>
                <w:rFonts w:cs="Times New Roman"/>
                <w:b/>
                <w:bCs/>
                <w:szCs w:val="28"/>
              </w:rPr>
              <w:t>VIII. Hồ sơ, tài liệu về nghiệp vụ ngân hàng Trung ương</w:t>
            </w:r>
          </w:p>
        </w:tc>
        <w:tc>
          <w:tcPr>
            <w:tcW w:w="845" w:type="pct"/>
            <w:tcMar>
              <w:top w:w="100" w:type="dxa"/>
              <w:left w:w="100" w:type="dxa"/>
              <w:bottom w:w="100" w:type="dxa"/>
              <w:right w:w="100" w:type="dxa"/>
            </w:tcMar>
          </w:tcPr>
          <w:p w14:paraId="605CECE1" w14:textId="2A3B85C3" w:rsidR="001F6193" w:rsidRPr="00DB34A9" w:rsidRDefault="001F6193" w:rsidP="00260C6C">
            <w:pPr>
              <w:spacing w:before="80" w:after="80" w:line="26" w:lineRule="atLeast"/>
              <w:jc w:val="center"/>
              <w:rPr>
                <w:rFonts w:cs="Times New Roman"/>
                <w:szCs w:val="28"/>
              </w:rPr>
            </w:pPr>
          </w:p>
        </w:tc>
        <w:tc>
          <w:tcPr>
            <w:tcW w:w="631" w:type="pct"/>
          </w:tcPr>
          <w:p w14:paraId="67F86F4B" w14:textId="07A76C0A" w:rsidR="001F6193" w:rsidRPr="00DB34A9" w:rsidRDefault="001F6193" w:rsidP="00260C6C">
            <w:pPr>
              <w:spacing w:before="80" w:after="80" w:line="26" w:lineRule="atLeast"/>
              <w:jc w:val="center"/>
              <w:rPr>
                <w:sz w:val="26"/>
                <w:szCs w:val="26"/>
              </w:rPr>
            </w:pPr>
          </w:p>
        </w:tc>
      </w:tr>
      <w:tr w:rsidR="00DB34A9" w:rsidRPr="00DB34A9" w14:paraId="450D8B1E" w14:textId="77777777" w:rsidTr="00A43DD5">
        <w:tc>
          <w:tcPr>
            <w:tcW w:w="615" w:type="pct"/>
            <w:tcMar>
              <w:top w:w="100" w:type="dxa"/>
              <w:left w:w="100" w:type="dxa"/>
              <w:bottom w:w="100" w:type="dxa"/>
              <w:right w:w="100" w:type="dxa"/>
            </w:tcMar>
            <w:vAlign w:val="center"/>
          </w:tcPr>
          <w:p w14:paraId="55B507F7"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1CFF6A4C" w14:textId="0839933D" w:rsidR="001F6193" w:rsidRPr="00DB34A9" w:rsidRDefault="001F6193" w:rsidP="003801E0">
            <w:pPr>
              <w:spacing w:before="80" w:after="80" w:line="26" w:lineRule="atLeast"/>
              <w:jc w:val="both"/>
              <w:rPr>
                <w:rFonts w:cs="Times New Roman"/>
                <w:szCs w:val="28"/>
              </w:rPr>
            </w:pPr>
            <w:r w:rsidRPr="00DB34A9">
              <w:rPr>
                <w:rFonts w:cs="Times New Roman"/>
                <w:b/>
                <w:i/>
                <w:iCs/>
                <w:szCs w:val="28"/>
                <w:lang w:eastAsia="vi-VN"/>
              </w:rPr>
              <w:t>VIII.1. Tài liệu về kế toán nghiệp vụ thị trường mở</w:t>
            </w:r>
          </w:p>
        </w:tc>
        <w:tc>
          <w:tcPr>
            <w:tcW w:w="845" w:type="pct"/>
            <w:tcMar>
              <w:top w:w="100" w:type="dxa"/>
              <w:left w:w="100" w:type="dxa"/>
              <w:bottom w:w="100" w:type="dxa"/>
              <w:right w:w="100" w:type="dxa"/>
            </w:tcMar>
            <w:vAlign w:val="center"/>
          </w:tcPr>
          <w:p w14:paraId="0D9D97BD" w14:textId="23D23D4A" w:rsidR="001F6193" w:rsidRPr="00DB34A9" w:rsidRDefault="001F6193" w:rsidP="00260C6C">
            <w:pPr>
              <w:spacing w:before="80" w:after="80" w:line="26" w:lineRule="atLeast"/>
              <w:jc w:val="center"/>
              <w:rPr>
                <w:rFonts w:cs="Times New Roman"/>
                <w:szCs w:val="28"/>
              </w:rPr>
            </w:pPr>
            <w:r w:rsidRPr="00DB34A9">
              <w:rPr>
                <w:rFonts w:cs="Times New Roman"/>
                <w:b/>
                <w:i/>
                <w:szCs w:val="28"/>
                <w:lang w:eastAsia="vi-VN"/>
              </w:rPr>
              <w:t> </w:t>
            </w:r>
          </w:p>
        </w:tc>
        <w:tc>
          <w:tcPr>
            <w:tcW w:w="631" w:type="pct"/>
          </w:tcPr>
          <w:p w14:paraId="71D2F4FD" w14:textId="77777777" w:rsidR="001F6193" w:rsidRPr="00DB34A9" w:rsidRDefault="001F6193" w:rsidP="00260C6C">
            <w:pPr>
              <w:spacing w:before="80" w:after="80" w:line="26" w:lineRule="atLeast"/>
              <w:jc w:val="center"/>
              <w:rPr>
                <w:sz w:val="26"/>
                <w:szCs w:val="26"/>
              </w:rPr>
            </w:pPr>
          </w:p>
        </w:tc>
      </w:tr>
      <w:tr w:rsidR="001F6193" w:rsidRPr="00DB34A9" w14:paraId="446E110B" w14:textId="77777777" w:rsidTr="00A43DD5">
        <w:tc>
          <w:tcPr>
            <w:tcW w:w="615" w:type="pct"/>
            <w:tcMar>
              <w:top w:w="100" w:type="dxa"/>
              <w:left w:w="100" w:type="dxa"/>
              <w:bottom w:w="100" w:type="dxa"/>
              <w:right w:w="100" w:type="dxa"/>
            </w:tcMar>
            <w:vAlign w:val="center"/>
          </w:tcPr>
          <w:p w14:paraId="2459B49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0722428" w14:textId="57CF9FD2"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Chứng từ ghi sổ, sổ thống kê giao dịch, báo cáo số dư.</w:t>
            </w:r>
          </w:p>
        </w:tc>
        <w:tc>
          <w:tcPr>
            <w:tcW w:w="845" w:type="pct"/>
            <w:tcMar>
              <w:top w:w="100" w:type="dxa"/>
              <w:left w:w="100" w:type="dxa"/>
              <w:bottom w:w="100" w:type="dxa"/>
              <w:right w:w="100" w:type="dxa"/>
            </w:tcMar>
            <w:vAlign w:val="center"/>
          </w:tcPr>
          <w:p w14:paraId="55E1CC73" w14:textId="6CBDE221"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526D4147" w14:textId="77777777" w:rsidR="001F6193" w:rsidRPr="00DB34A9" w:rsidRDefault="001F6193" w:rsidP="00260C6C">
            <w:pPr>
              <w:spacing w:before="80" w:after="80" w:line="26" w:lineRule="atLeast"/>
              <w:jc w:val="center"/>
              <w:rPr>
                <w:sz w:val="26"/>
                <w:szCs w:val="26"/>
              </w:rPr>
            </w:pPr>
          </w:p>
        </w:tc>
      </w:tr>
      <w:tr w:rsidR="001F6193" w:rsidRPr="00DB34A9" w14:paraId="1CCCF3A4" w14:textId="77777777" w:rsidTr="00A43DD5">
        <w:tc>
          <w:tcPr>
            <w:tcW w:w="615" w:type="pct"/>
            <w:tcMar>
              <w:top w:w="100" w:type="dxa"/>
              <w:left w:w="100" w:type="dxa"/>
              <w:bottom w:w="100" w:type="dxa"/>
              <w:right w:w="100" w:type="dxa"/>
            </w:tcMar>
            <w:vAlign w:val="center"/>
          </w:tcPr>
          <w:p w14:paraId="4C2D509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179CE5C" w14:textId="45791362"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Chứng từ, báo cáo, sao kê nghiệp vụ thị trường mở, lưu ký giấy tờ có giá.</w:t>
            </w:r>
          </w:p>
        </w:tc>
        <w:tc>
          <w:tcPr>
            <w:tcW w:w="845" w:type="pct"/>
            <w:tcMar>
              <w:top w:w="100" w:type="dxa"/>
              <w:left w:w="100" w:type="dxa"/>
              <w:bottom w:w="100" w:type="dxa"/>
              <w:right w:w="100" w:type="dxa"/>
            </w:tcMar>
          </w:tcPr>
          <w:p w14:paraId="38EE4B8E" w14:textId="27408894"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28D55FE7" w14:textId="77777777" w:rsidR="001F6193" w:rsidRPr="00DB34A9" w:rsidRDefault="001F6193" w:rsidP="00260C6C">
            <w:pPr>
              <w:spacing w:before="80" w:after="80" w:line="26" w:lineRule="atLeast"/>
              <w:jc w:val="center"/>
              <w:rPr>
                <w:sz w:val="26"/>
                <w:szCs w:val="26"/>
              </w:rPr>
            </w:pPr>
          </w:p>
        </w:tc>
      </w:tr>
      <w:tr w:rsidR="001F6193" w:rsidRPr="00DB34A9" w14:paraId="7DC75382" w14:textId="77777777" w:rsidTr="00A43DD5">
        <w:tc>
          <w:tcPr>
            <w:tcW w:w="615" w:type="pct"/>
            <w:tcMar>
              <w:top w:w="100" w:type="dxa"/>
              <w:left w:w="100" w:type="dxa"/>
              <w:bottom w:w="100" w:type="dxa"/>
              <w:right w:w="100" w:type="dxa"/>
            </w:tcMar>
            <w:vAlign w:val="center"/>
          </w:tcPr>
          <w:p w14:paraId="66EFBE4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662DA4C" w14:textId="137F7296"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Chứng từ, báo cáo, sao kê nghiệp vụ đầu tư, quản lý dự trữ ngoại hối.</w:t>
            </w:r>
          </w:p>
        </w:tc>
        <w:tc>
          <w:tcPr>
            <w:tcW w:w="845" w:type="pct"/>
            <w:tcMar>
              <w:top w:w="100" w:type="dxa"/>
              <w:left w:w="100" w:type="dxa"/>
              <w:bottom w:w="100" w:type="dxa"/>
              <w:right w:w="100" w:type="dxa"/>
            </w:tcMar>
          </w:tcPr>
          <w:p w14:paraId="695D53CC" w14:textId="23076099"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3C64B02C" w14:textId="77777777" w:rsidR="001F6193" w:rsidRPr="00DB34A9" w:rsidRDefault="001F6193" w:rsidP="00260C6C">
            <w:pPr>
              <w:spacing w:before="80" w:after="80" w:line="26" w:lineRule="atLeast"/>
              <w:jc w:val="center"/>
              <w:rPr>
                <w:sz w:val="26"/>
                <w:szCs w:val="26"/>
              </w:rPr>
            </w:pPr>
          </w:p>
        </w:tc>
      </w:tr>
      <w:tr w:rsidR="001F6193" w:rsidRPr="00DB34A9" w14:paraId="0DB012DF" w14:textId="77777777" w:rsidTr="00A43DD5">
        <w:tc>
          <w:tcPr>
            <w:tcW w:w="615" w:type="pct"/>
            <w:tcMar>
              <w:top w:w="100" w:type="dxa"/>
              <w:left w:w="100" w:type="dxa"/>
              <w:bottom w:w="100" w:type="dxa"/>
              <w:right w:w="100" w:type="dxa"/>
            </w:tcMar>
            <w:vAlign w:val="center"/>
          </w:tcPr>
          <w:p w14:paraId="394ACC3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58958D7" w14:textId="54712408"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Chứng từ, báo cáo, sao kê nghiệp vụ thanh toán.</w:t>
            </w:r>
          </w:p>
        </w:tc>
        <w:tc>
          <w:tcPr>
            <w:tcW w:w="845" w:type="pct"/>
            <w:tcMar>
              <w:top w:w="100" w:type="dxa"/>
              <w:left w:w="100" w:type="dxa"/>
              <w:bottom w:w="100" w:type="dxa"/>
              <w:right w:w="100" w:type="dxa"/>
            </w:tcMar>
          </w:tcPr>
          <w:p w14:paraId="0121D114" w14:textId="38F5E8B6"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095E9CBF" w14:textId="77777777" w:rsidR="001F6193" w:rsidRPr="00DB34A9" w:rsidRDefault="001F6193" w:rsidP="00260C6C">
            <w:pPr>
              <w:spacing w:before="80" w:after="80" w:line="26" w:lineRule="atLeast"/>
              <w:jc w:val="center"/>
              <w:rPr>
                <w:sz w:val="26"/>
                <w:szCs w:val="26"/>
              </w:rPr>
            </w:pPr>
          </w:p>
        </w:tc>
      </w:tr>
      <w:tr w:rsidR="001F6193" w:rsidRPr="00DB34A9" w14:paraId="79D57349" w14:textId="77777777" w:rsidTr="00A43DD5">
        <w:tc>
          <w:tcPr>
            <w:tcW w:w="615" w:type="pct"/>
            <w:tcMar>
              <w:top w:w="100" w:type="dxa"/>
              <w:left w:w="100" w:type="dxa"/>
              <w:bottom w:w="100" w:type="dxa"/>
              <w:right w:w="100" w:type="dxa"/>
            </w:tcMar>
            <w:vAlign w:val="center"/>
          </w:tcPr>
          <w:p w14:paraId="52791D9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B7030C6" w14:textId="47B1D698"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Chứng từ, báo cáo, sao kê phải thu, phải trả.</w:t>
            </w:r>
          </w:p>
        </w:tc>
        <w:tc>
          <w:tcPr>
            <w:tcW w:w="845" w:type="pct"/>
            <w:tcMar>
              <w:top w:w="100" w:type="dxa"/>
              <w:left w:w="100" w:type="dxa"/>
              <w:bottom w:w="100" w:type="dxa"/>
              <w:right w:w="100" w:type="dxa"/>
            </w:tcMar>
          </w:tcPr>
          <w:p w14:paraId="6A0BE163" w14:textId="007A14A4"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64D27B6A" w14:textId="77777777" w:rsidR="001F6193" w:rsidRPr="00DB34A9" w:rsidRDefault="001F6193" w:rsidP="00260C6C">
            <w:pPr>
              <w:spacing w:before="80" w:after="80" w:line="26" w:lineRule="atLeast"/>
              <w:jc w:val="center"/>
              <w:rPr>
                <w:sz w:val="26"/>
                <w:szCs w:val="26"/>
              </w:rPr>
            </w:pPr>
          </w:p>
        </w:tc>
      </w:tr>
      <w:tr w:rsidR="00DB34A9" w:rsidRPr="00DB34A9" w14:paraId="72DB5178" w14:textId="77777777" w:rsidTr="00A43DD5">
        <w:tc>
          <w:tcPr>
            <w:tcW w:w="615" w:type="pct"/>
            <w:tcMar>
              <w:top w:w="100" w:type="dxa"/>
              <w:left w:w="100" w:type="dxa"/>
              <w:bottom w:w="100" w:type="dxa"/>
              <w:right w:w="100" w:type="dxa"/>
            </w:tcMar>
            <w:vAlign w:val="center"/>
          </w:tcPr>
          <w:p w14:paraId="3916795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E393733" w14:textId="6F288E15"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Sổ hạch toán chi tiết nội, ngoại bảng nhờ thu.</w:t>
            </w:r>
          </w:p>
        </w:tc>
        <w:tc>
          <w:tcPr>
            <w:tcW w:w="845" w:type="pct"/>
            <w:tcMar>
              <w:top w:w="100" w:type="dxa"/>
              <w:left w:w="100" w:type="dxa"/>
              <w:bottom w:w="100" w:type="dxa"/>
              <w:right w:w="100" w:type="dxa"/>
            </w:tcMar>
          </w:tcPr>
          <w:p w14:paraId="64077565" w14:textId="7B2DBA7A"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0D2F83AE" w14:textId="77777777" w:rsidR="001F6193" w:rsidRPr="00DB34A9" w:rsidRDefault="001F6193" w:rsidP="00260C6C">
            <w:pPr>
              <w:spacing w:before="80" w:after="80" w:line="26" w:lineRule="atLeast"/>
              <w:jc w:val="center"/>
              <w:rPr>
                <w:sz w:val="26"/>
                <w:szCs w:val="26"/>
              </w:rPr>
            </w:pPr>
          </w:p>
        </w:tc>
      </w:tr>
      <w:tr w:rsidR="00DB34A9" w:rsidRPr="00DB34A9" w14:paraId="309678EF" w14:textId="77777777" w:rsidTr="00A43DD5">
        <w:tc>
          <w:tcPr>
            <w:tcW w:w="615" w:type="pct"/>
            <w:tcMar>
              <w:top w:w="100" w:type="dxa"/>
              <w:left w:w="100" w:type="dxa"/>
              <w:bottom w:w="100" w:type="dxa"/>
              <w:right w:w="100" w:type="dxa"/>
            </w:tcMar>
            <w:vAlign w:val="center"/>
          </w:tcPr>
          <w:p w14:paraId="7BF8DBD4"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15163F9E" w14:textId="56D4ED0B" w:rsidR="001F6193" w:rsidRPr="00DB34A9" w:rsidRDefault="001F6193" w:rsidP="003801E0">
            <w:pPr>
              <w:spacing w:before="80" w:after="80" w:line="26" w:lineRule="atLeast"/>
              <w:jc w:val="both"/>
              <w:rPr>
                <w:rFonts w:cs="Times New Roman"/>
                <w:szCs w:val="28"/>
              </w:rPr>
            </w:pPr>
            <w:r w:rsidRPr="00DB34A9">
              <w:rPr>
                <w:rFonts w:cs="Times New Roman"/>
                <w:b/>
                <w:i/>
                <w:iCs/>
                <w:szCs w:val="28"/>
                <w:lang w:eastAsia="vi-VN"/>
              </w:rPr>
              <w:t>VIII.2. Tài liệu về kế toán nghiệp vụ phát hành</w:t>
            </w:r>
          </w:p>
        </w:tc>
        <w:tc>
          <w:tcPr>
            <w:tcW w:w="845" w:type="pct"/>
            <w:tcMar>
              <w:top w:w="100" w:type="dxa"/>
              <w:left w:w="100" w:type="dxa"/>
              <w:bottom w:w="100" w:type="dxa"/>
              <w:right w:w="100" w:type="dxa"/>
            </w:tcMar>
            <w:vAlign w:val="center"/>
          </w:tcPr>
          <w:p w14:paraId="11933D95" w14:textId="4C82D81C" w:rsidR="001F6193" w:rsidRPr="00DB34A9" w:rsidRDefault="001F6193" w:rsidP="00260C6C">
            <w:pPr>
              <w:spacing w:before="80" w:after="80" w:line="26" w:lineRule="atLeast"/>
              <w:jc w:val="center"/>
              <w:rPr>
                <w:rFonts w:cs="Times New Roman"/>
                <w:szCs w:val="28"/>
              </w:rPr>
            </w:pPr>
            <w:r w:rsidRPr="00DB34A9">
              <w:rPr>
                <w:rFonts w:cs="Times New Roman"/>
                <w:b/>
                <w:szCs w:val="28"/>
                <w:lang w:eastAsia="vi-VN"/>
              </w:rPr>
              <w:t> </w:t>
            </w:r>
          </w:p>
        </w:tc>
        <w:tc>
          <w:tcPr>
            <w:tcW w:w="631" w:type="pct"/>
          </w:tcPr>
          <w:p w14:paraId="58AE44E9" w14:textId="77777777" w:rsidR="001F6193" w:rsidRPr="00DB34A9" w:rsidRDefault="001F6193" w:rsidP="00260C6C">
            <w:pPr>
              <w:spacing w:before="80" w:after="80" w:line="26" w:lineRule="atLeast"/>
              <w:jc w:val="center"/>
              <w:rPr>
                <w:sz w:val="26"/>
                <w:szCs w:val="26"/>
              </w:rPr>
            </w:pPr>
          </w:p>
        </w:tc>
      </w:tr>
      <w:tr w:rsidR="001F6193" w:rsidRPr="00DB34A9" w14:paraId="4DBB14CE" w14:textId="77777777" w:rsidTr="00A43DD5">
        <w:tc>
          <w:tcPr>
            <w:tcW w:w="615" w:type="pct"/>
            <w:tcMar>
              <w:top w:w="100" w:type="dxa"/>
              <w:left w:w="100" w:type="dxa"/>
              <w:bottom w:w="100" w:type="dxa"/>
              <w:right w:w="100" w:type="dxa"/>
            </w:tcMar>
            <w:vAlign w:val="center"/>
          </w:tcPr>
          <w:p w14:paraId="3EF58BF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D066228" w14:textId="4A48EF22"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Chứng từ về tịch thu, trưng mua, tạm gửi, tạm giữ vàng bạc, ngoại tệ.</w:t>
            </w:r>
          </w:p>
        </w:tc>
        <w:tc>
          <w:tcPr>
            <w:tcW w:w="845" w:type="pct"/>
            <w:tcMar>
              <w:top w:w="100" w:type="dxa"/>
              <w:left w:w="100" w:type="dxa"/>
              <w:bottom w:w="100" w:type="dxa"/>
              <w:right w:w="100" w:type="dxa"/>
            </w:tcMar>
            <w:vAlign w:val="center"/>
          </w:tcPr>
          <w:p w14:paraId="28F08EEB" w14:textId="1A85F495"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50 năm</w:t>
            </w:r>
          </w:p>
        </w:tc>
        <w:tc>
          <w:tcPr>
            <w:tcW w:w="631" w:type="pct"/>
          </w:tcPr>
          <w:p w14:paraId="2FA7A6E9" w14:textId="77777777" w:rsidR="001F6193" w:rsidRPr="00DB34A9" w:rsidRDefault="001F6193" w:rsidP="00260C6C">
            <w:pPr>
              <w:spacing w:before="80" w:after="80" w:line="26" w:lineRule="atLeast"/>
              <w:jc w:val="center"/>
              <w:rPr>
                <w:sz w:val="26"/>
                <w:szCs w:val="26"/>
              </w:rPr>
            </w:pPr>
          </w:p>
        </w:tc>
      </w:tr>
      <w:tr w:rsidR="001F6193" w:rsidRPr="00DB34A9" w14:paraId="2B03F393" w14:textId="77777777" w:rsidTr="00A43DD5">
        <w:tc>
          <w:tcPr>
            <w:tcW w:w="615" w:type="pct"/>
            <w:tcMar>
              <w:top w:w="100" w:type="dxa"/>
              <w:left w:w="100" w:type="dxa"/>
              <w:bottom w:w="100" w:type="dxa"/>
              <w:right w:w="100" w:type="dxa"/>
            </w:tcMar>
            <w:vAlign w:val="center"/>
          </w:tcPr>
          <w:p w14:paraId="409DAF5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C5D71AD" w14:textId="712F08D6"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Chứng từ xuất, nhập phát hành tiền.</w:t>
            </w:r>
          </w:p>
        </w:tc>
        <w:tc>
          <w:tcPr>
            <w:tcW w:w="845" w:type="pct"/>
            <w:tcMar>
              <w:top w:w="100" w:type="dxa"/>
              <w:left w:w="100" w:type="dxa"/>
              <w:bottom w:w="100" w:type="dxa"/>
              <w:right w:w="100" w:type="dxa"/>
            </w:tcMar>
            <w:vAlign w:val="center"/>
          </w:tcPr>
          <w:p w14:paraId="27DEF375" w14:textId="37C9633C"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50 năm</w:t>
            </w:r>
          </w:p>
        </w:tc>
        <w:tc>
          <w:tcPr>
            <w:tcW w:w="631" w:type="pct"/>
          </w:tcPr>
          <w:p w14:paraId="2F2EA1DA" w14:textId="77777777" w:rsidR="001F6193" w:rsidRPr="00DB34A9" w:rsidRDefault="001F6193" w:rsidP="00260C6C">
            <w:pPr>
              <w:spacing w:before="80" w:after="80" w:line="26" w:lineRule="atLeast"/>
              <w:jc w:val="center"/>
              <w:rPr>
                <w:sz w:val="26"/>
                <w:szCs w:val="26"/>
              </w:rPr>
            </w:pPr>
          </w:p>
        </w:tc>
      </w:tr>
      <w:tr w:rsidR="001F6193" w:rsidRPr="00DB34A9" w14:paraId="45444024" w14:textId="77777777" w:rsidTr="00A43DD5">
        <w:tc>
          <w:tcPr>
            <w:tcW w:w="615" w:type="pct"/>
            <w:tcMar>
              <w:top w:w="100" w:type="dxa"/>
              <w:left w:w="100" w:type="dxa"/>
              <w:bottom w:w="100" w:type="dxa"/>
              <w:right w:w="100" w:type="dxa"/>
            </w:tcMar>
            <w:vAlign w:val="center"/>
          </w:tcPr>
          <w:p w14:paraId="71366C5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FE83461" w14:textId="05CA10B2"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Sổ theo dõi về phát hành, thanh toán với ngân sách nhà nước, tạm gửi, tạm giữ tài sản.</w:t>
            </w:r>
          </w:p>
        </w:tc>
        <w:tc>
          <w:tcPr>
            <w:tcW w:w="845" w:type="pct"/>
            <w:tcMar>
              <w:top w:w="100" w:type="dxa"/>
              <w:left w:w="100" w:type="dxa"/>
              <w:bottom w:w="100" w:type="dxa"/>
              <w:right w:w="100" w:type="dxa"/>
            </w:tcMar>
            <w:vAlign w:val="center"/>
          </w:tcPr>
          <w:p w14:paraId="1A2E4C2D" w14:textId="7A924130"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7D2D1324" w14:textId="77777777" w:rsidR="001F6193" w:rsidRPr="00DB34A9" w:rsidRDefault="001F6193" w:rsidP="00260C6C">
            <w:pPr>
              <w:spacing w:before="80" w:after="80" w:line="26" w:lineRule="atLeast"/>
              <w:jc w:val="center"/>
              <w:rPr>
                <w:sz w:val="26"/>
                <w:szCs w:val="26"/>
              </w:rPr>
            </w:pPr>
          </w:p>
        </w:tc>
      </w:tr>
      <w:tr w:rsidR="001F6193" w:rsidRPr="00DB34A9" w14:paraId="56196345" w14:textId="77777777" w:rsidTr="00A43DD5">
        <w:tc>
          <w:tcPr>
            <w:tcW w:w="615" w:type="pct"/>
            <w:tcMar>
              <w:top w:w="100" w:type="dxa"/>
              <w:left w:w="100" w:type="dxa"/>
              <w:bottom w:w="100" w:type="dxa"/>
              <w:right w:w="100" w:type="dxa"/>
            </w:tcMar>
            <w:vAlign w:val="center"/>
          </w:tcPr>
          <w:p w14:paraId="1DB9FD4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336CAF7" w14:textId="22F2C506" w:rsidR="001F6193" w:rsidRPr="00DB34A9" w:rsidRDefault="001F6193" w:rsidP="003801E0">
            <w:pPr>
              <w:spacing w:before="80" w:after="80" w:line="26" w:lineRule="atLeast"/>
              <w:jc w:val="both"/>
              <w:rPr>
                <w:rFonts w:cs="Times New Roman"/>
                <w:szCs w:val="28"/>
              </w:rPr>
            </w:pPr>
            <w:r w:rsidRPr="00DB34A9">
              <w:rPr>
                <w:rFonts w:cs="Times New Roman"/>
                <w:iCs/>
                <w:szCs w:val="28"/>
                <w:lang w:eastAsia="vi-VN"/>
              </w:rPr>
              <w:t>Sổ kế toán chi tiết về phát hành tiền.</w:t>
            </w:r>
          </w:p>
        </w:tc>
        <w:tc>
          <w:tcPr>
            <w:tcW w:w="845" w:type="pct"/>
            <w:tcMar>
              <w:top w:w="100" w:type="dxa"/>
              <w:left w:w="100" w:type="dxa"/>
              <w:bottom w:w="100" w:type="dxa"/>
              <w:right w:w="100" w:type="dxa"/>
            </w:tcMar>
            <w:vAlign w:val="center"/>
          </w:tcPr>
          <w:p w14:paraId="6815195B" w14:textId="1ECB3350" w:rsidR="001F6193" w:rsidRPr="00DB34A9" w:rsidRDefault="001F6193" w:rsidP="00260C6C">
            <w:pPr>
              <w:spacing w:before="80" w:after="80" w:line="26" w:lineRule="atLeast"/>
              <w:jc w:val="center"/>
              <w:rPr>
                <w:rFonts w:cs="Times New Roman"/>
                <w:szCs w:val="28"/>
              </w:rPr>
            </w:pPr>
            <w:r w:rsidRPr="00DB34A9">
              <w:rPr>
                <w:rFonts w:cs="Times New Roman"/>
                <w:iCs/>
                <w:szCs w:val="28"/>
                <w:lang w:eastAsia="vi-VN"/>
              </w:rPr>
              <w:t>20 năm</w:t>
            </w:r>
          </w:p>
        </w:tc>
        <w:tc>
          <w:tcPr>
            <w:tcW w:w="631" w:type="pct"/>
          </w:tcPr>
          <w:p w14:paraId="0C7A97AC" w14:textId="77777777" w:rsidR="001F6193" w:rsidRPr="00DB34A9" w:rsidRDefault="001F6193" w:rsidP="00260C6C">
            <w:pPr>
              <w:spacing w:before="80" w:after="80" w:line="26" w:lineRule="atLeast"/>
              <w:jc w:val="center"/>
              <w:rPr>
                <w:sz w:val="26"/>
                <w:szCs w:val="26"/>
              </w:rPr>
            </w:pPr>
          </w:p>
        </w:tc>
      </w:tr>
      <w:tr w:rsidR="001F6193" w:rsidRPr="00DB34A9" w14:paraId="40695CFD" w14:textId="77777777" w:rsidTr="00A43DD5">
        <w:tc>
          <w:tcPr>
            <w:tcW w:w="615" w:type="pct"/>
            <w:tcMar>
              <w:top w:w="100" w:type="dxa"/>
              <w:left w:w="100" w:type="dxa"/>
              <w:bottom w:w="100" w:type="dxa"/>
              <w:right w:w="100" w:type="dxa"/>
            </w:tcMar>
            <w:vAlign w:val="center"/>
          </w:tcPr>
          <w:p w14:paraId="6F923E9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878786E" w14:textId="5E0C480D"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Các loại sổ sách về bảo quản quỹ tiền mặt, vàng bạc, giấy tờ có giá.</w:t>
            </w:r>
          </w:p>
        </w:tc>
        <w:tc>
          <w:tcPr>
            <w:tcW w:w="845" w:type="pct"/>
            <w:tcMar>
              <w:top w:w="100" w:type="dxa"/>
              <w:left w:w="100" w:type="dxa"/>
              <w:bottom w:w="100" w:type="dxa"/>
              <w:right w:w="100" w:type="dxa"/>
            </w:tcMar>
            <w:vAlign w:val="center"/>
          </w:tcPr>
          <w:p w14:paraId="20B0EFC0" w14:textId="44F86E91"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3EEA5FC8" w14:textId="77777777" w:rsidR="001F6193" w:rsidRPr="00DB34A9" w:rsidRDefault="001F6193" w:rsidP="00260C6C">
            <w:pPr>
              <w:spacing w:before="80" w:after="80" w:line="26" w:lineRule="atLeast"/>
              <w:jc w:val="center"/>
              <w:rPr>
                <w:sz w:val="26"/>
                <w:szCs w:val="26"/>
              </w:rPr>
            </w:pPr>
          </w:p>
        </w:tc>
      </w:tr>
      <w:tr w:rsidR="001F6193" w:rsidRPr="00DB34A9" w14:paraId="0D440FE3" w14:textId="77777777" w:rsidTr="00A43DD5">
        <w:tc>
          <w:tcPr>
            <w:tcW w:w="615" w:type="pct"/>
            <w:tcMar>
              <w:top w:w="100" w:type="dxa"/>
              <w:left w:w="100" w:type="dxa"/>
              <w:bottom w:w="100" w:type="dxa"/>
              <w:right w:w="100" w:type="dxa"/>
            </w:tcMar>
            <w:vAlign w:val="center"/>
          </w:tcPr>
          <w:p w14:paraId="4FD04D6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5358272" w14:textId="3C28ED66"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Sổ kiểm kê quỹ, nhật ký quỹ.</w:t>
            </w:r>
          </w:p>
        </w:tc>
        <w:tc>
          <w:tcPr>
            <w:tcW w:w="845" w:type="pct"/>
            <w:tcMar>
              <w:top w:w="100" w:type="dxa"/>
              <w:left w:w="100" w:type="dxa"/>
              <w:bottom w:w="100" w:type="dxa"/>
              <w:right w:w="100" w:type="dxa"/>
            </w:tcMar>
            <w:vAlign w:val="center"/>
          </w:tcPr>
          <w:p w14:paraId="70D9FAB8" w14:textId="688B867B" w:rsidR="001F6193" w:rsidRPr="00DB34A9" w:rsidRDefault="001F6193" w:rsidP="00260C6C">
            <w:pPr>
              <w:spacing w:before="80" w:after="80" w:line="26" w:lineRule="atLeast"/>
              <w:jc w:val="center"/>
              <w:rPr>
                <w:rFonts w:cs="Times New Roman"/>
                <w:szCs w:val="28"/>
              </w:rPr>
            </w:pPr>
            <w:r w:rsidRPr="00DB34A9">
              <w:rPr>
                <w:rFonts w:cs="Times New Roman"/>
                <w:bCs/>
                <w:iCs/>
                <w:szCs w:val="28"/>
                <w:lang w:eastAsia="vi-VN"/>
              </w:rPr>
              <w:t>10 năm</w:t>
            </w:r>
          </w:p>
        </w:tc>
        <w:tc>
          <w:tcPr>
            <w:tcW w:w="631" w:type="pct"/>
          </w:tcPr>
          <w:p w14:paraId="75746498" w14:textId="77777777" w:rsidR="001F6193" w:rsidRPr="00DB34A9" w:rsidRDefault="001F6193" w:rsidP="00260C6C">
            <w:pPr>
              <w:spacing w:before="80" w:after="80" w:line="26" w:lineRule="atLeast"/>
              <w:jc w:val="center"/>
              <w:rPr>
                <w:sz w:val="26"/>
                <w:szCs w:val="26"/>
              </w:rPr>
            </w:pPr>
          </w:p>
        </w:tc>
      </w:tr>
      <w:tr w:rsidR="001F6193" w:rsidRPr="00DB34A9" w14:paraId="75B7BD51" w14:textId="77777777" w:rsidTr="00A43DD5">
        <w:tc>
          <w:tcPr>
            <w:tcW w:w="615" w:type="pct"/>
            <w:tcMar>
              <w:top w:w="100" w:type="dxa"/>
              <w:left w:w="100" w:type="dxa"/>
              <w:bottom w:w="100" w:type="dxa"/>
              <w:right w:w="100" w:type="dxa"/>
            </w:tcMar>
            <w:vAlign w:val="center"/>
          </w:tcPr>
          <w:p w14:paraId="6E2345C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A38CEE4" w14:textId="2EBBE0EB"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Báo cáo thống kê, kiểm kê nghiệp vụ phát hành.</w:t>
            </w:r>
          </w:p>
        </w:tc>
        <w:tc>
          <w:tcPr>
            <w:tcW w:w="845" w:type="pct"/>
            <w:tcMar>
              <w:top w:w="100" w:type="dxa"/>
              <w:left w:w="100" w:type="dxa"/>
              <w:bottom w:w="100" w:type="dxa"/>
              <w:right w:w="100" w:type="dxa"/>
            </w:tcMar>
            <w:vAlign w:val="center"/>
          </w:tcPr>
          <w:p w14:paraId="5065D45F" w14:textId="216493C7"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20 năm</w:t>
            </w:r>
          </w:p>
        </w:tc>
        <w:tc>
          <w:tcPr>
            <w:tcW w:w="631" w:type="pct"/>
          </w:tcPr>
          <w:p w14:paraId="6D912EA7" w14:textId="77777777" w:rsidR="001F6193" w:rsidRPr="00DB34A9" w:rsidRDefault="001F6193" w:rsidP="00260C6C">
            <w:pPr>
              <w:spacing w:before="80" w:after="80" w:line="26" w:lineRule="atLeast"/>
              <w:jc w:val="center"/>
              <w:rPr>
                <w:sz w:val="26"/>
                <w:szCs w:val="26"/>
              </w:rPr>
            </w:pPr>
          </w:p>
        </w:tc>
      </w:tr>
      <w:tr w:rsidR="00DB34A9" w:rsidRPr="00DB34A9" w14:paraId="4ABD861A" w14:textId="77777777" w:rsidTr="00A43DD5">
        <w:tc>
          <w:tcPr>
            <w:tcW w:w="615" w:type="pct"/>
            <w:tcMar>
              <w:top w:w="100" w:type="dxa"/>
              <w:left w:w="100" w:type="dxa"/>
              <w:bottom w:w="100" w:type="dxa"/>
              <w:right w:w="100" w:type="dxa"/>
            </w:tcMar>
            <w:vAlign w:val="center"/>
          </w:tcPr>
          <w:p w14:paraId="002C893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799ACE5" w14:textId="71A1F32A" w:rsidR="001F6193" w:rsidRPr="00DB34A9" w:rsidRDefault="001F6193" w:rsidP="003801E0">
            <w:pPr>
              <w:spacing w:before="80" w:after="80" w:line="26" w:lineRule="atLeast"/>
              <w:jc w:val="both"/>
              <w:rPr>
                <w:rFonts w:cs="Times New Roman"/>
                <w:szCs w:val="28"/>
              </w:rPr>
            </w:pPr>
            <w:r w:rsidRPr="00DB34A9">
              <w:rPr>
                <w:rFonts w:cs="Times New Roman"/>
                <w:szCs w:val="28"/>
                <w:lang w:eastAsia="vi-VN"/>
              </w:rPr>
              <w:t>Sổ theo dõi ấn chỉ.</w:t>
            </w:r>
          </w:p>
        </w:tc>
        <w:tc>
          <w:tcPr>
            <w:tcW w:w="845" w:type="pct"/>
            <w:tcMar>
              <w:top w:w="100" w:type="dxa"/>
              <w:left w:w="100" w:type="dxa"/>
              <w:bottom w:w="100" w:type="dxa"/>
              <w:right w:w="100" w:type="dxa"/>
            </w:tcMar>
            <w:vAlign w:val="center"/>
          </w:tcPr>
          <w:p w14:paraId="6D8AAED2" w14:textId="601175CF" w:rsidR="001F6193" w:rsidRPr="00DB34A9" w:rsidRDefault="001F6193" w:rsidP="00260C6C">
            <w:pPr>
              <w:spacing w:before="80" w:after="80" w:line="26" w:lineRule="atLeast"/>
              <w:jc w:val="center"/>
              <w:rPr>
                <w:rFonts w:cs="Times New Roman"/>
                <w:szCs w:val="28"/>
              </w:rPr>
            </w:pPr>
            <w:r w:rsidRPr="00DB34A9">
              <w:rPr>
                <w:rFonts w:cs="Times New Roman"/>
                <w:szCs w:val="28"/>
                <w:lang w:eastAsia="vi-VN"/>
              </w:rPr>
              <w:t>5 năm</w:t>
            </w:r>
          </w:p>
        </w:tc>
        <w:tc>
          <w:tcPr>
            <w:tcW w:w="631" w:type="pct"/>
          </w:tcPr>
          <w:p w14:paraId="7C61B083" w14:textId="77777777" w:rsidR="001F6193" w:rsidRPr="00DB34A9" w:rsidRDefault="001F6193" w:rsidP="00260C6C">
            <w:pPr>
              <w:spacing w:before="80" w:after="80" w:line="26" w:lineRule="atLeast"/>
              <w:jc w:val="center"/>
              <w:rPr>
                <w:sz w:val="26"/>
                <w:szCs w:val="26"/>
              </w:rPr>
            </w:pPr>
          </w:p>
        </w:tc>
      </w:tr>
      <w:tr w:rsidR="00DB34A9" w:rsidRPr="00DB34A9" w14:paraId="27F6F0F3" w14:textId="77777777" w:rsidTr="00A43DD5">
        <w:tc>
          <w:tcPr>
            <w:tcW w:w="615" w:type="pct"/>
            <w:tcMar>
              <w:top w:w="100" w:type="dxa"/>
              <w:left w:w="100" w:type="dxa"/>
              <w:bottom w:w="100" w:type="dxa"/>
              <w:right w:w="100" w:type="dxa"/>
            </w:tcMar>
            <w:vAlign w:val="center"/>
          </w:tcPr>
          <w:p w14:paraId="4861E144"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6E0BC48B" w14:textId="1978EDF2" w:rsidR="001F6193" w:rsidRPr="00DB34A9" w:rsidRDefault="001F6193" w:rsidP="003801E0">
            <w:pPr>
              <w:spacing w:before="80" w:after="80" w:line="26" w:lineRule="atLeast"/>
              <w:jc w:val="both"/>
              <w:rPr>
                <w:rFonts w:cs="Times New Roman"/>
                <w:szCs w:val="28"/>
              </w:rPr>
            </w:pPr>
            <w:r w:rsidRPr="00DB34A9">
              <w:rPr>
                <w:rFonts w:cs="Times New Roman"/>
                <w:b/>
                <w:bCs/>
                <w:szCs w:val="28"/>
              </w:rPr>
              <w:t>IV. Hồ sơ, tài liệu về nghiệp vụ phát hành và kho quỹ</w:t>
            </w:r>
          </w:p>
        </w:tc>
        <w:tc>
          <w:tcPr>
            <w:tcW w:w="845" w:type="pct"/>
            <w:tcMar>
              <w:top w:w="100" w:type="dxa"/>
              <w:left w:w="100" w:type="dxa"/>
              <w:bottom w:w="100" w:type="dxa"/>
              <w:right w:w="100" w:type="dxa"/>
            </w:tcMar>
            <w:vAlign w:val="center"/>
          </w:tcPr>
          <w:p w14:paraId="547FF657" w14:textId="4F4D17E2" w:rsidR="001F6193" w:rsidRPr="00DB34A9" w:rsidRDefault="001F6193" w:rsidP="00260C6C">
            <w:pPr>
              <w:spacing w:before="80" w:after="80" w:line="26" w:lineRule="atLeast"/>
              <w:jc w:val="center"/>
              <w:rPr>
                <w:rFonts w:cs="Times New Roman"/>
                <w:szCs w:val="28"/>
              </w:rPr>
            </w:pPr>
          </w:p>
        </w:tc>
        <w:tc>
          <w:tcPr>
            <w:tcW w:w="631" w:type="pct"/>
            <w:vAlign w:val="center"/>
          </w:tcPr>
          <w:p w14:paraId="4C1A4C89" w14:textId="77777777" w:rsidR="001F6193" w:rsidRPr="00DB34A9" w:rsidRDefault="001F6193" w:rsidP="00260C6C">
            <w:pPr>
              <w:spacing w:before="80" w:after="80" w:line="26" w:lineRule="atLeast"/>
              <w:jc w:val="center"/>
              <w:rPr>
                <w:sz w:val="26"/>
                <w:szCs w:val="26"/>
              </w:rPr>
            </w:pPr>
          </w:p>
        </w:tc>
      </w:tr>
      <w:tr w:rsidR="001F6193" w:rsidRPr="00DB34A9" w14:paraId="6AAA08B7" w14:textId="77777777" w:rsidTr="00A43DD5">
        <w:tc>
          <w:tcPr>
            <w:tcW w:w="615" w:type="pct"/>
            <w:tcMar>
              <w:top w:w="100" w:type="dxa"/>
              <w:left w:w="100" w:type="dxa"/>
              <w:bottom w:w="100" w:type="dxa"/>
              <w:right w:w="100" w:type="dxa"/>
            </w:tcMar>
            <w:vAlign w:val="center"/>
          </w:tcPr>
          <w:p w14:paraId="2CBE6BF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040576B" w14:textId="408D9C75"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về thành lập, giải thể, sáp nhập các kho tiền.</w:t>
            </w:r>
          </w:p>
        </w:tc>
        <w:tc>
          <w:tcPr>
            <w:tcW w:w="845" w:type="pct"/>
            <w:tcMar>
              <w:top w:w="100" w:type="dxa"/>
              <w:left w:w="100" w:type="dxa"/>
              <w:bottom w:w="100" w:type="dxa"/>
              <w:right w:w="100" w:type="dxa"/>
            </w:tcMar>
            <w:vAlign w:val="center"/>
          </w:tcPr>
          <w:p w14:paraId="5F666D4D" w14:textId="13B801D5"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777BFD1C" w14:textId="75867518" w:rsidR="001F6193" w:rsidRPr="00DB34A9" w:rsidRDefault="001F6193" w:rsidP="00260C6C">
            <w:pPr>
              <w:spacing w:before="80" w:after="80" w:line="26" w:lineRule="atLeast"/>
              <w:jc w:val="center"/>
              <w:rPr>
                <w:sz w:val="26"/>
                <w:szCs w:val="26"/>
              </w:rPr>
            </w:pPr>
          </w:p>
        </w:tc>
      </w:tr>
      <w:tr w:rsidR="00DB34A9" w:rsidRPr="00DB34A9" w14:paraId="2C07423D" w14:textId="77777777" w:rsidTr="00A43DD5">
        <w:tc>
          <w:tcPr>
            <w:tcW w:w="615" w:type="pct"/>
            <w:tcMar>
              <w:top w:w="100" w:type="dxa"/>
              <w:left w:w="100" w:type="dxa"/>
              <w:bottom w:w="100" w:type="dxa"/>
              <w:right w:w="100" w:type="dxa"/>
            </w:tcMar>
            <w:vAlign w:val="center"/>
          </w:tcPr>
          <w:p w14:paraId="1C415AB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242D1FD" w14:textId="2FA7B43A"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xây dựng, thực hiện kế hoạch, báo cáo hàng năm, dài hạn về in, đúc tiền:</w:t>
            </w:r>
          </w:p>
        </w:tc>
        <w:tc>
          <w:tcPr>
            <w:tcW w:w="845" w:type="pct"/>
            <w:tcMar>
              <w:top w:w="100" w:type="dxa"/>
              <w:left w:w="100" w:type="dxa"/>
              <w:bottom w:w="100" w:type="dxa"/>
              <w:right w:w="100" w:type="dxa"/>
            </w:tcMar>
            <w:vAlign w:val="center"/>
          </w:tcPr>
          <w:p w14:paraId="287E9BC5" w14:textId="4FB9F175" w:rsidR="001F6193" w:rsidRPr="00DB34A9" w:rsidRDefault="001F6193" w:rsidP="00260C6C">
            <w:pPr>
              <w:spacing w:before="80" w:after="80" w:line="26" w:lineRule="atLeast"/>
              <w:jc w:val="center"/>
              <w:rPr>
                <w:rFonts w:cs="Times New Roman"/>
                <w:strike/>
                <w:szCs w:val="28"/>
              </w:rPr>
            </w:pPr>
          </w:p>
        </w:tc>
        <w:tc>
          <w:tcPr>
            <w:tcW w:w="631" w:type="pct"/>
          </w:tcPr>
          <w:p w14:paraId="1C2AABA3" w14:textId="45333899" w:rsidR="001F6193" w:rsidRPr="00DB34A9" w:rsidRDefault="001F6193" w:rsidP="00260C6C">
            <w:pPr>
              <w:spacing w:before="80" w:after="80" w:line="26" w:lineRule="atLeast"/>
              <w:jc w:val="center"/>
              <w:rPr>
                <w:sz w:val="26"/>
                <w:szCs w:val="26"/>
              </w:rPr>
            </w:pPr>
          </w:p>
        </w:tc>
      </w:tr>
      <w:tr w:rsidR="001F6193" w:rsidRPr="00DB34A9" w14:paraId="63266786" w14:textId="77777777" w:rsidTr="00A43DD5">
        <w:tc>
          <w:tcPr>
            <w:tcW w:w="615" w:type="pct"/>
            <w:tcMar>
              <w:top w:w="100" w:type="dxa"/>
              <w:left w:w="100" w:type="dxa"/>
              <w:bottom w:w="100" w:type="dxa"/>
              <w:right w:w="100" w:type="dxa"/>
            </w:tcMar>
            <w:vAlign w:val="center"/>
          </w:tcPr>
          <w:p w14:paraId="3681ACC6"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27CDEE37" w14:textId="2664371A" w:rsidR="001F6193" w:rsidRPr="00DB34A9" w:rsidRDefault="001F6193" w:rsidP="003801E0">
            <w:pPr>
              <w:spacing w:before="80" w:after="80" w:line="26" w:lineRule="atLeast"/>
              <w:jc w:val="both"/>
              <w:rPr>
                <w:rFonts w:cs="Times New Roman"/>
                <w:szCs w:val="28"/>
              </w:rPr>
            </w:pPr>
            <w:r w:rsidRPr="00DB34A9">
              <w:rPr>
                <w:rFonts w:cs="Times New Roman"/>
                <w:szCs w:val="28"/>
              </w:rPr>
              <w:t>- Tiền phát hành.</w:t>
            </w:r>
          </w:p>
        </w:tc>
        <w:tc>
          <w:tcPr>
            <w:tcW w:w="845" w:type="pct"/>
            <w:tcMar>
              <w:top w:w="100" w:type="dxa"/>
              <w:left w:w="100" w:type="dxa"/>
              <w:bottom w:w="100" w:type="dxa"/>
              <w:right w:w="100" w:type="dxa"/>
            </w:tcMar>
            <w:vAlign w:val="center"/>
          </w:tcPr>
          <w:p w14:paraId="223875FF" w14:textId="6DA2950B"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6B136C16" w14:textId="67031771" w:rsidR="001F6193" w:rsidRPr="00DB34A9" w:rsidRDefault="001F6193" w:rsidP="00260C6C">
            <w:pPr>
              <w:spacing w:before="80" w:after="80" w:line="26" w:lineRule="atLeast"/>
              <w:jc w:val="center"/>
              <w:rPr>
                <w:sz w:val="26"/>
                <w:szCs w:val="26"/>
              </w:rPr>
            </w:pPr>
          </w:p>
        </w:tc>
      </w:tr>
      <w:tr w:rsidR="00DB34A9" w:rsidRPr="00DB34A9" w14:paraId="74CEFDCE" w14:textId="77777777" w:rsidTr="00A43DD5">
        <w:tc>
          <w:tcPr>
            <w:tcW w:w="615" w:type="pct"/>
            <w:tcMar>
              <w:top w:w="100" w:type="dxa"/>
              <w:left w:w="100" w:type="dxa"/>
              <w:bottom w:w="100" w:type="dxa"/>
              <w:right w:w="100" w:type="dxa"/>
            </w:tcMar>
            <w:vAlign w:val="center"/>
          </w:tcPr>
          <w:p w14:paraId="1F830557"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070A8C3" w14:textId="60E4219B" w:rsidR="001F6193" w:rsidRPr="00DB34A9" w:rsidRDefault="001F6193" w:rsidP="003801E0">
            <w:pPr>
              <w:spacing w:before="80" w:after="80" w:line="26" w:lineRule="atLeast"/>
              <w:jc w:val="both"/>
              <w:rPr>
                <w:rFonts w:cs="Times New Roman"/>
                <w:strike/>
                <w:szCs w:val="28"/>
              </w:rPr>
            </w:pPr>
            <w:r w:rsidRPr="00DB34A9">
              <w:rPr>
                <w:rFonts w:cs="Times New Roman"/>
                <w:szCs w:val="28"/>
              </w:rPr>
              <w:t>- Tiền lưu niệm.</w:t>
            </w:r>
          </w:p>
        </w:tc>
        <w:tc>
          <w:tcPr>
            <w:tcW w:w="845" w:type="pct"/>
            <w:tcMar>
              <w:top w:w="100" w:type="dxa"/>
              <w:left w:w="100" w:type="dxa"/>
              <w:bottom w:w="100" w:type="dxa"/>
              <w:right w:w="100" w:type="dxa"/>
            </w:tcMar>
            <w:vAlign w:val="center"/>
          </w:tcPr>
          <w:p w14:paraId="7D06DF42" w14:textId="70C60ECB" w:rsidR="001F6193" w:rsidRPr="00DB34A9" w:rsidRDefault="001F6193" w:rsidP="00260C6C">
            <w:pPr>
              <w:spacing w:before="80" w:after="80" w:line="26" w:lineRule="atLeast"/>
              <w:jc w:val="center"/>
              <w:rPr>
                <w:rFonts w:cs="Times New Roman"/>
                <w:strike/>
                <w:szCs w:val="28"/>
              </w:rPr>
            </w:pPr>
            <w:r w:rsidRPr="00DB34A9">
              <w:rPr>
                <w:rFonts w:cs="Times New Roman"/>
                <w:szCs w:val="28"/>
              </w:rPr>
              <w:t>15 năm</w:t>
            </w:r>
          </w:p>
        </w:tc>
        <w:tc>
          <w:tcPr>
            <w:tcW w:w="631" w:type="pct"/>
          </w:tcPr>
          <w:p w14:paraId="0BAFDD71" w14:textId="4F24FAB9" w:rsidR="001F6193" w:rsidRPr="00DB34A9" w:rsidRDefault="001F6193" w:rsidP="00260C6C">
            <w:pPr>
              <w:spacing w:before="80" w:after="80" w:line="26" w:lineRule="atLeast"/>
              <w:jc w:val="center"/>
              <w:rPr>
                <w:sz w:val="26"/>
                <w:szCs w:val="26"/>
              </w:rPr>
            </w:pPr>
          </w:p>
        </w:tc>
      </w:tr>
      <w:tr w:rsidR="001F6193" w:rsidRPr="00DB34A9" w14:paraId="0EFED680" w14:textId="77777777" w:rsidTr="00A43DD5">
        <w:tc>
          <w:tcPr>
            <w:tcW w:w="615" w:type="pct"/>
            <w:tcMar>
              <w:top w:w="100" w:type="dxa"/>
              <w:left w:w="100" w:type="dxa"/>
              <w:bottom w:w="100" w:type="dxa"/>
              <w:right w:w="100" w:type="dxa"/>
            </w:tcMar>
            <w:vAlign w:val="center"/>
          </w:tcPr>
          <w:p w14:paraId="47D57F8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48A534E" w14:textId="1F575421" w:rsidR="001F6193" w:rsidRPr="00DB34A9" w:rsidRDefault="001F6193" w:rsidP="003801E0">
            <w:pPr>
              <w:spacing w:before="80" w:after="80" w:line="26" w:lineRule="atLeast"/>
              <w:jc w:val="both"/>
              <w:rPr>
                <w:rFonts w:cs="Times New Roman"/>
                <w:strike/>
                <w:szCs w:val="28"/>
              </w:rPr>
            </w:pPr>
            <w:r w:rsidRPr="00DB34A9">
              <w:rPr>
                <w:rFonts w:cs="Times New Roman"/>
                <w:szCs w:val="28"/>
              </w:rPr>
              <w:t>Kế hoạch tài chính về in, đúc tiền, tiêu huỷ tiền, chi phí quản lý phát hành và chi phí khác liên quan đến hoạt động phát hành và kho quỹ.</w:t>
            </w:r>
          </w:p>
        </w:tc>
        <w:tc>
          <w:tcPr>
            <w:tcW w:w="845" w:type="pct"/>
            <w:tcMar>
              <w:top w:w="100" w:type="dxa"/>
              <w:left w:w="100" w:type="dxa"/>
              <w:bottom w:w="100" w:type="dxa"/>
              <w:right w:w="100" w:type="dxa"/>
            </w:tcMar>
            <w:vAlign w:val="center"/>
          </w:tcPr>
          <w:p w14:paraId="29AAC6E8" w14:textId="543AD69F"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179D7785" w14:textId="77777777" w:rsidR="001F6193" w:rsidRPr="00DB34A9" w:rsidRDefault="001F6193" w:rsidP="00260C6C">
            <w:pPr>
              <w:spacing w:before="80" w:after="80" w:line="26" w:lineRule="atLeast"/>
              <w:jc w:val="center"/>
              <w:rPr>
                <w:sz w:val="26"/>
                <w:szCs w:val="26"/>
              </w:rPr>
            </w:pPr>
          </w:p>
        </w:tc>
      </w:tr>
      <w:tr w:rsidR="001F6193" w:rsidRPr="00DB34A9" w14:paraId="476F6D96" w14:textId="77777777" w:rsidTr="00A43DD5">
        <w:tc>
          <w:tcPr>
            <w:tcW w:w="615" w:type="pct"/>
            <w:tcMar>
              <w:top w:w="100" w:type="dxa"/>
              <w:left w:w="100" w:type="dxa"/>
              <w:bottom w:w="100" w:type="dxa"/>
              <w:right w:w="100" w:type="dxa"/>
            </w:tcMar>
            <w:vAlign w:val="center"/>
          </w:tcPr>
          <w:p w14:paraId="4CC37B1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2563186" w14:textId="23CDD635"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tiêu chuẩn kỹ thuật, khóa an toàn, yếu tố chống giả đặc biệt, công thức mực in, thông số kỹ thuật mực in, quy trình công nghệ chế bản, in, đúc, dập tiền lưu hành, giấy tờ có giá do Ngân hàng Nhà nước phát hành.</w:t>
            </w:r>
          </w:p>
        </w:tc>
        <w:tc>
          <w:tcPr>
            <w:tcW w:w="845" w:type="pct"/>
            <w:tcMar>
              <w:top w:w="100" w:type="dxa"/>
              <w:left w:w="100" w:type="dxa"/>
              <w:bottom w:w="100" w:type="dxa"/>
              <w:right w:w="100" w:type="dxa"/>
            </w:tcMar>
            <w:vAlign w:val="center"/>
          </w:tcPr>
          <w:p w14:paraId="3FB68113" w14:textId="4310C9C6"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578293DD" w14:textId="6AF09E2A" w:rsidR="001F6193" w:rsidRPr="00DB34A9" w:rsidRDefault="001F6193" w:rsidP="00260C6C">
            <w:pPr>
              <w:spacing w:before="80" w:after="80" w:line="26" w:lineRule="atLeast"/>
              <w:jc w:val="center"/>
              <w:rPr>
                <w:sz w:val="26"/>
                <w:szCs w:val="26"/>
              </w:rPr>
            </w:pPr>
          </w:p>
        </w:tc>
      </w:tr>
      <w:tr w:rsidR="001F6193" w:rsidRPr="00DB34A9" w14:paraId="07FB8136" w14:textId="77777777" w:rsidTr="00A43DD5">
        <w:tc>
          <w:tcPr>
            <w:tcW w:w="615" w:type="pct"/>
            <w:tcMar>
              <w:top w:w="100" w:type="dxa"/>
              <w:left w:w="100" w:type="dxa"/>
              <w:bottom w:w="100" w:type="dxa"/>
              <w:right w:w="100" w:type="dxa"/>
            </w:tcMar>
            <w:vAlign w:val="center"/>
          </w:tcPr>
          <w:p w14:paraId="5B3F393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381D688" w14:textId="4C5DBFB4"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Hồ sơ, tài liệu thẩm định mẫu in thử, đúc thử, dập thử và phê duyệt nghiệm thu bản in, khuôn </w:t>
            </w:r>
            <w:r w:rsidRPr="00DB34A9">
              <w:rPr>
                <w:rFonts w:cs="Times New Roman"/>
                <w:szCs w:val="28"/>
              </w:rPr>
              <w:lastRenderedPageBreak/>
              <w:t>đúc, khuôn dập của tiền lưu hành, giấy tờ có giá do Ngân hàng Nhà nước phát hành.</w:t>
            </w:r>
          </w:p>
        </w:tc>
        <w:tc>
          <w:tcPr>
            <w:tcW w:w="845" w:type="pct"/>
            <w:tcMar>
              <w:top w:w="100" w:type="dxa"/>
              <w:left w:w="100" w:type="dxa"/>
              <w:bottom w:w="100" w:type="dxa"/>
              <w:right w:w="100" w:type="dxa"/>
            </w:tcMar>
            <w:vAlign w:val="center"/>
          </w:tcPr>
          <w:p w14:paraId="470FEF0E" w14:textId="108E2F50" w:rsidR="001F6193" w:rsidRPr="00DB34A9" w:rsidRDefault="001F6193" w:rsidP="00260C6C">
            <w:pPr>
              <w:spacing w:before="80" w:after="80" w:line="26" w:lineRule="atLeast"/>
              <w:jc w:val="center"/>
              <w:rPr>
                <w:rFonts w:cs="Times New Roman"/>
                <w:szCs w:val="28"/>
              </w:rPr>
            </w:pPr>
            <w:r w:rsidRPr="00DB34A9">
              <w:rPr>
                <w:rFonts w:cs="Times New Roman"/>
                <w:szCs w:val="28"/>
              </w:rPr>
              <w:lastRenderedPageBreak/>
              <w:t>Vĩnh viễn</w:t>
            </w:r>
          </w:p>
        </w:tc>
        <w:tc>
          <w:tcPr>
            <w:tcW w:w="631" w:type="pct"/>
          </w:tcPr>
          <w:p w14:paraId="4952C926" w14:textId="41115BC4" w:rsidR="001F6193" w:rsidRPr="00DB34A9" w:rsidRDefault="001F6193" w:rsidP="00260C6C">
            <w:pPr>
              <w:spacing w:before="80" w:after="80" w:line="26" w:lineRule="atLeast"/>
              <w:jc w:val="center"/>
              <w:rPr>
                <w:sz w:val="26"/>
                <w:szCs w:val="26"/>
              </w:rPr>
            </w:pPr>
          </w:p>
        </w:tc>
      </w:tr>
      <w:tr w:rsidR="001F6193" w:rsidRPr="00DB34A9" w14:paraId="282B4C75" w14:textId="77777777" w:rsidTr="00A43DD5">
        <w:tc>
          <w:tcPr>
            <w:tcW w:w="615" w:type="pct"/>
            <w:tcMar>
              <w:top w:w="100" w:type="dxa"/>
              <w:left w:w="100" w:type="dxa"/>
              <w:bottom w:w="100" w:type="dxa"/>
              <w:right w:w="100" w:type="dxa"/>
            </w:tcMar>
            <w:vAlign w:val="center"/>
          </w:tcPr>
          <w:p w14:paraId="7C18CFD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EEAE9C9" w14:textId="27D70810"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chế bản, in, đúc thử mẫu nghiên cứu, mẫu dự phòng.</w:t>
            </w:r>
          </w:p>
        </w:tc>
        <w:tc>
          <w:tcPr>
            <w:tcW w:w="845" w:type="pct"/>
            <w:tcMar>
              <w:top w:w="100" w:type="dxa"/>
              <w:left w:w="100" w:type="dxa"/>
              <w:bottom w:w="100" w:type="dxa"/>
              <w:right w:w="100" w:type="dxa"/>
            </w:tcMar>
            <w:vAlign w:val="center"/>
          </w:tcPr>
          <w:p w14:paraId="7517AD24" w14:textId="324B9469"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285A3837" w14:textId="67B8C5C6" w:rsidR="001F6193" w:rsidRPr="00DB34A9" w:rsidRDefault="001F6193" w:rsidP="00260C6C">
            <w:pPr>
              <w:spacing w:before="80" w:after="80" w:line="26" w:lineRule="atLeast"/>
              <w:jc w:val="center"/>
              <w:rPr>
                <w:sz w:val="26"/>
                <w:szCs w:val="26"/>
              </w:rPr>
            </w:pPr>
          </w:p>
        </w:tc>
      </w:tr>
      <w:tr w:rsidR="001F6193" w:rsidRPr="00DB34A9" w14:paraId="4BBBBBDC" w14:textId="77777777" w:rsidTr="00A43DD5">
        <w:tc>
          <w:tcPr>
            <w:tcW w:w="615" w:type="pct"/>
            <w:tcMar>
              <w:top w:w="100" w:type="dxa"/>
              <w:left w:w="100" w:type="dxa"/>
              <w:bottom w:w="100" w:type="dxa"/>
              <w:right w:w="100" w:type="dxa"/>
            </w:tcMar>
            <w:vAlign w:val="center"/>
          </w:tcPr>
          <w:p w14:paraId="3DBBE71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C9E7530" w14:textId="694ADED6" w:rsidR="001F6193" w:rsidRPr="00DB34A9" w:rsidRDefault="001F6193" w:rsidP="003801E0">
            <w:pPr>
              <w:spacing w:before="80" w:after="80" w:line="26" w:lineRule="atLeast"/>
              <w:jc w:val="both"/>
              <w:rPr>
                <w:rFonts w:cs="Times New Roman"/>
                <w:strike/>
                <w:szCs w:val="28"/>
              </w:rPr>
            </w:pPr>
            <w:r w:rsidRPr="00DB34A9">
              <w:rPr>
                <w:rFonts w:cs="Times New Roman"/>
                <w:szCs w:val="28"/>
              </w:rPr>
              <w:t>Bản khắc, bản in gốc, khuôn đúc gốc; Hợp đồng chế tạo bản in gốc, khuôn đúc gốc tiền phát hành.</w:t>
            </w:r>
          </w:p>
        </w:tc>
        <w:tc>
          <w:tcPr>
            <w:tcW w:w="845" w:type="pct"/>
            <w:tcMar>
              <w:top w:w="100" w:type="dxa"/>
              <w:left w:w="100" w:type="dxa"/>
              <w:bottom w:w="100" w:type="dxa"/>
              <w:right w:w="100" w:type="dxa"/>
            </w:tcMar>
            <w:vAlign w:val="center"/>
          </w:tcPr>
          <w:p w14:paraId="1602A5FB" w14:textId="3C186F5E"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7EA64541" w14:textId="16E7BDCD" w:rsidR="001F6193" w:rsidRPr="00DB34A9" w:rsidRDefault="001F6193" w:rsidP="00260C6C">
            <w:pPr>
              <w:spacing w:before="80" w:after="80" w:line="26" w:lineRule="atLeast"/>
              <w:jc w:val="center"/>
            </w:pPr>
          </w:p>
        </w:tc>
      </w:tr>
      <w:tr w:rsidR="001F6193" w:rsidRPr="00DB34A9" w14:paraId="6B03A05A" w14:textId="77777777" w:rsidTr="00A43DD5">
        <w:tc>
          <w:tcPr>
            <w:tcW w:w="615" w:type="pct"/>
            <w:tcMar>
              <w:top w:w="100" w:type="dxa"/>
              <w:left w:w="100" w:type="dxa"/>
              <w:bottom w:w="100" w:type="dxa"/>
              <w:right w:w="100" w:type="dxa"/>
            </w:tcMar>
            <w:vAlign w:val="center"/>
          </w:tcPr>
          <w:p w14:paraId="65E84BA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BAC49CD" w14:textId="7B085311"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về kỹ thuật thiết kế, mẫu thiết kế chính thức, mẫu in, đúc chuẩn của tiền lưu hành, giấy tờ có giá.</w:t>
            </w:r>
          </w:p>
        </w:tc>
        <w:tc>
          <w:tcPr>
            <w:tcW w:w="845" w:type="pct"/>
            <w:tcMar>
              <w:top w:w="100" w:type="dxa"/>
              <w:left w:w="100" w:type="dxa"/>
              <w:bottom w:w="100" w:type="dxa"/>
              <w:right w:w="100" w:type="dxa"/>
            </w:tcMar>
            <w:vAlign w:val="center"/>
          </w:tcPr>
          <w:p w14:paraId="3B97ED0D" w14:textId="675CC462"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4E6DF2AC" w14:textId="42954139" w:rsidR="001F6193" w:rsidRPr="00DB34A9" w:rsidRDefault="001F6193" w:rsidP="00260C6C">
            <w:pPr>
              <w:spacing w:before="80" w:after="80" w:line="26" w:lineRule="atLeast"/>
              <w:jc w:val="center"/>
            </w:pPr>
          </w:p>
        </w:tc>
      </w:tr>
      <w:tr w:rsidR="001F6193" w:rsidRPr="00DB34A9" w14:paraId="4D0AAC6F" w14:textId="77777777" w:rsidTr="00A43DD5">
        <w:tc>
          <w:tcPr>
            <w:tcW w:w="615" w:type="pct"/>
            <w:tcMar>
              <w:top w:w="100" w:type="dxa"/>
              <w:left w:w="100" w:type="dxa"/>
              <w:bottom w:w="100" w:type="dxa"/>
              <w:right w:w="100" w:type="dxa"/>
            </w:tcMar>
            <w:vAlign w:val="center"/>
          </w:tcPr>
          <w:p w14:paraId="768680F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10DAD57" w14:textId="6F459872" w:rsidR="001F6193" w:rsidRPr="00DB34A9" w:rsidRDefault="001F6193" w:rsidP="003801E0">
            <w:pPr>
              <w:spacing w:before="80" w:after="80" w:line="26" w:lineRule="atLeast"/>
              <w:jc w:val="both"/>
              <w:rPr>
                <w:rFonts w:cs="Times New Roman"/>
                <w:b/>
                <w:bCs/>
                <w:i/>
                <w:iCs/>
                <w:szCs w:val="28"/>
              </w:rPr>
            </w:pPr>
            <w:r w:rsidRPr="00DB34A9">
              <w:rPr>
                <w:rFonts w:cs="Times New Roman"/>
                <w:szCs w:val="28"/>
              </w:rPr>
              <w:t>Hồ sơ về các đợt thu đổi tiền cũ, phát hành tiền mới.</w:t>
            </w:r>
          </w:p>
        </w:tc>
        <w:tc>
          <w:tcPr>
            <w:tcW w:w="845" w:type="pct"/>
            <w:tcMar>
              <w:top w:w="100" w:type="dxa"/>
              <w:left w:w="100" w:type="dxa"/>
              <w:bottom w:w="100" w:type="dxa"/>
              <w:right w:w="100" w:type="dxa"/>
            </w:tcMar>
            <w:vAlign w:val="center"/>
          </w:tcPr>
          <w:p w14:paraId="24BFABF6" w14:textId="13687403"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6834CF89" w14:textId="77777777" w:rsidR="001F6193" w:rsidRPr="00DB34A9" w:rsidRDefault="001F6193" w:rsidP="00260C6C">
            <w:pPr>
              <w:spacing w:before="80" w:after="80" w:line="26" w:lineRule="atLeast"/>
              <w:jc w:val="center"/>
            </w:pPr>
          </w:p>
        </w:tc>
      </w:tr>
      <w:tr w:rsidR="001F6193" w:rsidRPr="00DB34A9" w14:paraId="730480C9" w14:textId="77777777" w:rsidTr="00A43DD5">
        <w:tc>
          <w:tcPr>
            <w:tcW w:w="615" w:type="pct"/>
            <w:tcMar>
              <w:top w:w="100" w:type="dxa"/>
              <w:left w:w="100" w:type="dxa"/>
              <w:bottom w:w="100" w:type="dxa"/>
              <w:right w:w="100" w:type="dxa"/>
            </w:tcMar>
            <w:vAlign w:val="center"/>
          </w:tcPr>
          <w:p w14:paraId="46188E1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70F7B8B" w14:textId="47AAA011"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phát hành, đình chỉ lưu hành các loại tiền, giấy tờ có giá.</w:t>
            </w:r>
          </w:p>
        </w:tc>
        <w:tc>
          <w:tcPr>
            <w:tcW w:w="845" w:type="pct"/>
            <w:tcMar>
              <w:top w:w="100" w:type="dxa"/>
              <w:left w:w="100" w:type="dxa"/>
              <w:bottom w:w="100" w:type="dxa"/>
              <w:right w:w="100" w:type="dxa"/>
            </w:tcMar>
            <w:vAlign w:val="center"/>
          </w:tcPr>
          <w:p w14:paraId="68035B03" w14:textId="542F0CA7"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63C761EC" w14:textId="59A0CF66" w:rsidR="001F6193" w:rsidRPr="00DB34A9" w:rsidRDefault="001F6193" w:rsidP="00260C6C">
            <w:pPr>
              <w:spacing w:before="80" w:after="80" w:line="26" w:lineRule="atLeast"/>
              <w:jc w:val="center"/>
            </w:pPr>
          </w:p>
        </w:tc>
      </w:tr>
      <w:tr w:rsidR="001F6193" w:rsidRPr="00DB34A9" w14:paraId="11A2B8CA" w14:textId="77777777" w:rsidTr="00A43DD5">
        <w:tc>
          <w:tcPr>
            <w:tcW w:w="615" w:type="pct"/>
            <w:tcMar>
              <w:top w:w="100" w:type="dxa"/>
              <w:left w:w="100" w:type="dxa"/>
              <w:bottom w:w="100" w:type="dxa"/>
              <w:right w:w="100" w:type="dxa"/>
            </w:tcMar>
            <w:vAlign w:val="center"/>
          </w:tcPr>
          <w:p w14:paraId="112877D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88A2E13" w14:textId="61258AEE"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thu hồi, thay thế các loại tiền đình chỉ lưu hành.</w:t>
            </w:r>
          </w:p>
        </w:tc>
        <w:tc>
          <w:tcPr>
            <w:tcW w:w="845" w:type="pct"/>
            <w:tcMar>
              <w:top w:w="100" w:type="dxa"/>
              <w:left w:w="100" w:type="dxa"/>
              <w:bottom w:w="100" w:type="dxa"/>
              <w:right w:w="100" w:type="dxa"/>
            </w:tcMar>
            <w:vAlign w:val="center"/>
          </w:tcPr>
          <w:p w14:paraId="481666DE" w14:textId="24E4D00A"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1E7535EE" w14:textId="51E92945" w:rsidR="001F6193" w:rsidRPr="00DB34A9" w:rsidRDefault="001F6193" w:rsidP="00260C6C">
            <w:pPr>
              <w:spacing w:before="80" w:after="80" w:line="26" w:lineRule="atLeast"/>
              <w:jc w:val="center"/>
            </w:pPr>
          </w:p>
        </w:tc>
      </w:tr>
      <w:tr w:rsidR="001F6193" w:rsidRPr="00DB34A9" w14:paraId="37E73E65" w14:textId="77777777" w:rsidTr="00A43DD5">
        <w:tc>
          <w:tcPr>
            <w:tcW w:w="615" w:type="pct"/>
            <w:tcMar>
              <w:top w:w="100" w:type="dxa"/>
              <w:left w:w="100" w:type="dxa"/>
              <w:bottom w:w="100" w:type="dxa"/>
              <w:right w:w="100" w:type="dxa"/>
            </w:tcMar>
            <w:vAlign w:val="center"/>
          </w:tcPr>
          <w:p w14:paraId="377E82F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B735191" w14:textId="2424AB41" w:rsidR="001F6193" w:rsidRPr="00DB34A9" w:rsidRDefault="001F6193" w:rsidP="003801E0">
            <w:pPr>
              <w:spacing w:before="80" w:after="80" w:line="26" w:lineRule="atLeast"/>
              <w:jc w:val="both"/>
              <w:rPr>
                <w:rFonts w:cs="Times New Roman"/>
                <w:b/>
                <w:bCs/>
                <w:szCs w:val="28"/>
              </w:rPr>
            </w:pPr>
            <w:r w:rsidRPr="00DB34A9">
              <w:rPr>
                <w:rFonts w:cs="Times New Roman"/>
                <w:szCs w:val="28"/>
              </w:rPr>
              <w:t>Hồ sơ xuất, nhập các loại tiền, tài sản quý, giấy tờ có giá và các loại tài sản khác.</w:t>
            </w:r>
          </w:p>
        </w:tc>
        <w:tc>
          <w:tcPr>
            <w:tcW w:w="845" w:type="pct"/>
            <w:tcMar>
              <w:top w:w="100" w:type="dxa"/>
              <w:left w:w="100" w:type="dxa"/>
              <w:bottom w:w="100" w:type="dxa"/>
              <w:right w:w="100" w:type="dxa"/>
            </w:tcMar>
            <w:vAlign w:val="center"/>
          </w:tcPr>
          <w:p w14:paraId="620CE99C" w14:textId="51ACF581" w:rsidR="001F6193" w:rsidRPr="00DB34A9" w:rsidRDefault="001F6193" w:rsidP="00260C6C">
            <w:pPr>
              <w:spacing w:before="80" w:after="80" w:line="26" w:lineRule="atLeast"/>
              <w:jc w:val="center"/>
              <w:rPr>
                <w:rFonts w:cs="Times New Roman"/>
                <w:szCs w:val="28"/>
              </w:rPr>
            </w:pPr>
            <w:r w:rsidRPr="00DB34A9">
              <w:rPr>
                <w:rFonts w:cs="Times New Roman"/>
                <w:szCs w:val="28"/>
              </w:rPr>
              <w:t>30 năm</w:t>
            </w:r>
          </w:p>
        </w:tc>
        <w:tc>
          <w:tcPr>
            <w:tcW w:w="631" w:type="pct"/>
          </w:tcPr>
          <w:p w14:paraId="246AFFE2" w14:textId="75ABFD09" w:rsidR="001F6193" w:rsidRPr="00DB34A9" w:rsidRDefault="001F6193" w:rsidP="00260C6C">
            <w:pPr>
              <w:spacing w:before="80" w:after="80" w:line="26" w:lineRule="atLeast"/>
              <w:jc w:val="center"/>
            </w:pPr>
          </w:p>
        </w:tc>
      </w:tr>
      <w:tr w:rsidR="001F6193" w:rsidRPr="00DB34A9" w14:paraId="31A8B80A" w14:textId="77777777" w:rsidTr="00A43DD5">
        <w:tc>
          <w:tcPr>
            <w:tcW w:w="615" w:type="pct"/>
            <w:tcMar>
              <w:top w:w="100" w:type="dxa"/>
              <w:left w:w="100" w:type="dxa"/>
              <w:bottom w:w="100" w:type="dxa"/>
              <w:right w:w="100" w:type="dxa"/>
            </w:tcMar>
            <w:vAlign w:val="center"/>
          </w:tcPr>
          <w:p w14:paraId="3378B66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8FAF82B" w14:textId="5D02F3E7"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đổi tiền không đủ tiêu chuẩn lưu thông.</w:t>
            </w:r>
          </w:p>
        </w:tc>
        <w:tc>
          <w:tcPr>
            <w:tcW w:w="845" w:type="pct"/>
            <w:tcMar>
              <w:top w:w="100" w:type="dxa"/>
              <w:left w:w="100" w:type="dxa"/>
              <w:bottom w:w="100" w:type="dxa"/>
              <w:right w:w="100" w:type="dxa"/>
            </w:tcMar>
            <w:vAlign w:val="center"/>
          </w:tcPr>
          <w:p w14:paraId="0F0F6689" w14:textId="089BEC39"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5CDD523C" w14:textId="5CB0D7BA" w:rsidR="001F6193" w:rsidRPr="00DB34A9" w:rsidRDefault="001F6193" w:rsidP="00260C6C">
            <w:pPr>
              <w:spacing w:before="80" w:after="80" w:line="26" w:lineRule="atLeast"/>
              <w:jc w:val="center"/>
            </w:pPr>
          </w:p>
        </w:tc>
      </w:tr>
      <w:tr w:rsidR="001F6193" w:rsidRPr="00DB34A9" w14:paraId="72DDD2C5" w14:textId="77777777" w:rsidTr="00A43DD5">
        <w:tc>
          <w:tcPr>
            <w:tcW w:w="615" w:type="pct"/>
            <w:tcMar>
              <w:top w:w="100" w:type="dxa"/>
              <w:left w:w="100" w:type="dxa"/>
              <w:bottom w:w="100" w:type="dxa"/>
              <w:right w:w="100" w:type="dxa"/>
            </w:tcMar>
            <w:vAlign w:val="center"/>
          </w:tcPr>
          <w:p w14:paraId="0E75B4C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4A5597C" w14:textId="0AF88226" w:rsidR="001F6193" w:rsidRPr="00DB34A9" w:rsidRDefault="001F6193" w:rsidP="003801E0">
            <w:pPr>
              <w:spacing w:before="80" w:after="80" w:line="26" w:lineRule="atLeast"/>
              <w:jc w:val="both"/>
              <w:rPr>
                <w:rFonts w:cs="Times New Roman"/>
                <w:szCs w:val="28"/>
              </w:rPr>
            </w:pPr>
            <w:r w:rsidRPr="00DB34A9">
              <w:rPr>
                <w:rFonts w:cs="Times New Roman"/>
                <w:szCs w:val="28"/>
              </w:rPr>
              <w:t>Hồ sơ giám sát Kho tiền và Kho tiền tiêu hủy.</w:t>
            </w:r>
          </w:p>
        </w:tc>
        <w:tc>
          <w:tcPr>
            <w:tcW w:w="845" w:type="pct"/>
            <w:tcMar>
              <w:top w:w="100" w:type="dxa"/>
              <w:left w:w="100" w:type="dxa"/>
              <w:bottom w:w="100" w:type="dxa"/>
              <w:right w:w="100" w:type="dxa"/>
            </w:tcMar>
            <w:vAlign w:val="center"/>
          </w:tcPr>
          <w:p w14:paraId="6666DB69" w14:textId="3F71D81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12FC4488" w14:textId="430D0776" w:rsidR="001F6193" w:rsidRPr="00DB34A9" w:rsidRDefault="001F6193" w:rsidP="00260C6C">
            <w:pPr>
              <w:spacing w:before="80" w:after="80" w:line="26" w:lineRule="atLeast"/>
              <w:jc w:val="center"/>
            </w:pPr>
          </w:p>
        </w:tc>
      </w:tr>
      <w:tr w:rsidR="00DB34A9" w:rsidRPr="00DB34A9" w14:paraId="15FE08D9" w14:textId="77777777" w:rsidTr="00A43DD5">
        <w:tc>
          <w:tcPr>
            <w:tcW w:w="615" w:type="pct"/>
            <w:tcMar>
              <w:top w:w="100" w:type="dxa"/>
              <w:left w:w="100" w:type="dxa"/>
              <w:bottom w:w="100" w:type="dxa"/>
              <w:right w:w="100" w:type="dxa"/>
            </w:tcMar>
            <w:vAlign w:val="center"/>
          </w:tcPr>
          <w:p w14:paraId="1F01159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7A6C82F" w14:textId="73B7A24A" w:rsidR="001F6193" w:rsidRPr="00DB34A9" w:rsidRDefault="001F6193" w:rsidP="003801E0">
            <w:pPr>
              <w:spacing w:before="80" w:after="80" w:line="26" w:lineRule="atLeast"/>
              <w:jc w:val="both"/>
              <w:rPr>
                <w:rFonts w:cs="Times New Roman"/>
                <w:szCs w:val="28"/>
              </w:rPr>
            </w:pPr>
            <w:r w:rsidRPr="00DB34A9">
              <w:rPr>
                <w:rFonts w:cs="Times New Roman"/>
                <w:szCs w:val="28"/>
              </w:rPr>
              <w:t>Hồ sơ kiểm tra các vụ việc về an toàn kho quỹ:</w:t>
            </w:r>
          </w:p>
        </w:tc>
        <w:tc>
          <w:tcPr>
            <w:tcW w:w="845" w:type="pct"/>
            <w:tcMar>
              <w:top w:w="100" w:type="dxa"/>
              <w:left w:w="100" w:type="dxa"/>
              <w:bottom w:w="100" w:type="dxa"/>
              <w:right w:w="100" w:type="dxa"/>
            </w:tcMar>
            <w:vAlign w:val="center"/>
          </w:tcPr>
          <w:p w14:paraId="245A63A1" w14:textId="66D9E372" w:rsidR="001F6193" w:rsidRPr="00DB34A9" w:rsidRDefault="001F6193" w:rsidP="00260C6C">
            <w:pPr>
              <w:spacing w:before="80" w:after="80" w:line="26" w:lineRule="atLeast"/>
              <w:jc w:val="center"/>
              <w:rPr>
                <w:rFonts w:cs="Times New Roman"/>
                <w:szCs w:val="28"/>
              </w:rPr>
            </w:pPr>
          </w:p>
        </w:tc>
        <w:tc>
          <w:tcPr>
            <w:tcW w:w="631" w:type="pct"/>
          </w:tcPr>
          <w:p w14:paraId="3AACE5F0" w14:textId="4F8212FF" w:rsidR="001F6193" w:rsidRPr="00DB34A9" w:rsidRDefault="001F6193" w:rsidP="00260C6C">
            <w:pPr>
              <w:spacing w:before="80" w:after="80" w:line="26" w:lineRule="atLeast"/>
              <w:jc w:val="center"/>
            </w:pPr>
          </w:p>
        </w:tc>
      </w:tr>
      <w:tr w:rsidR="001F6193" w:rsidRPr="00DB34A9" w14:paraId="1D3C286C" w14:textId="77777777" w:rsidTr="00A43DD5">
        <w:tc>
          <w:tcPr>
            <w:tcW w:w="615" w:type="pct"/>
            <w:tcMar>
              <w:top w:w="100" w:type="dxa"/>
              <w:left w:w="100" w:type="dxa"/>
              <w:bottom w:w="100" w:type="dxa"/>
              <w:right w:w="100" w:type="dxa"/>
            </w:tcMar>
            <w:vAlign w:val="center"/>
          </w:tcPr>
          <w:p w14:paraId="0390A2E1"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5EC5492F" w14:textId="654DACEA"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nghiêm trọng, phức tạp, điển hình.</w:t>
            </w:r>
          </w:p>
        </w:tc>
        <w:tc>
          <w:tcPr>
            <w:tcW w:w="845" w:type="pct"/>
            <w:tcMar>
              <w:top w:w="100" w:type="dxa"/>
              <w:left w:w="100" w:type="dxa"/>
              <w:bottom w:w="100" w:type="dxa"/>
              <w:right w:w="100" w:type="dxa"/>
            </w:tcMar>
            <w:vAlign w:val="center"/>
          </w:tcPr>
          <w:p w14:paraId="519579CC" w14:textId="6FEF8604"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6E6E6C43" w14:textId="55CA8BBB" w:rsidR="001F6193" w:rsidRPr="00DB34A9" w:rsidRDefault="001F6193" w:rsidP="00260C6C">
            <w:pPr>
              <w:spacing w:before="80" w:after="80" w:line="26" w:lineRule="atLeast"/>
              <w:jc w:val="center"/>
            </w:pPr>
          </w:p>
        </w:tc>
      </w:tr>
      <w:tr w:rsidR="00DB34A9" w:rsidRPr="00DB34A9" w14:paraId="0F4158D0" w14:textId="77777777" w:rsidTr="00A43DD5">
        <w:tc>
          <w:tcPr>
            <w:tcW w:w="615" w:type="pct"/>
            <w:tcMar>
              <w:top w:w="100" w:type="dxa"/>
              <w:left w:w="100" w:type="dxa"/>
              <w:bottom w:w="100" w:type="dxa"/>
              <w:right w:w="100" w:type="dxa"/>
            </w:tcMar>
            <w:vAlign w:val="center"/>
          </w:tcPr>
          <w:p w14:paraId="01F020D3"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7427E730" w14:textId="230D94EC"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khác.</w:t>
            </w:r>
          </w:p>
        </w:tc>
        <w:tc>
          <w:tcPr>
            <w:tcW w:w="845" w:type="pct"/>
            <w:tcMar>
              <w:top w:w="100" w:type="dxa"/>
              <w:left w:w="100" w:type="dxa"/>
              <w:bottom w:w="100" w:type="dxa"/>
              <w:right w:w="100" w:type="dxa"/>
            </w:tcMar>
            <w:vAlign w:val="center"/>
          </w:tcPr>
          <w:p w14:paraId="39DD008B" w14:textId="16B36225"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6E6AB8D3" w14:textId="2DE59C36" w:rsidR="001F6193" w:rsidRPr="00DB34A9" w:rsidRDefault="001F6193" w:rsidP="00260C6C">
            <w:pPr>
              <w:spacing w:before="80" w:after="80" w:line="26" w:lineRule="atLeast"/>
              <w:jc w:val="center"/>
            </w:pPr>
          </w:p>
        </w:tc>
      </w:tr>
      <w:tr w:rsidR="001F6193" w:rsidRPr="00DB34A9" w14:paraId="35F1A3CB" w14:textId="77777777" w:rsidTr="00A43DD5">
        <w:tc>
          <w:tcPr>
            <w:tcW w:w="615" w:type="pct"/>
            <w:tcMar>
              <w:top w:w="100" w:type="dxa"/>
              <w:left w:w="100" w:type="dxa"/>
              <w:bottom w:w="100" w:type="dxa"/>
              <w:right w:w="100" w:type="dxa"/>
            </w:tcMar>
            <w:vAlign w:val="center"/>
          </w:tcPr>
          <w:p w14:paraId="3118248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63DB113" w14:textId="077B526F" w:rsidR="001F6193" w:rsidRPr="00DB34A9" w:rsidRDefault="001F6193" w:rsidP="003801E0">
            <w:pPr>
              <w:spacing w:before="80" w:after="80" w:line="26" w:lineRule="atLeast"/>
              <w:jc w:val="both"/>
              <w:rPr>
                <w:rFonts w:cs="Times New Roman"/>
                <w:szCs w:val="28"/>
              </w:rPr>
            </w:pPr>
            <w:r w:rsidRPr="00DB34A9">
              <w:rPr>
                <w:rFonts w:cs="Times New Roman"/>
                <w:szCs w:val="28"/>
              </w:rPr>
              <w:t>Hồ sơ kiểm tra an toàn kho quỹ định kỳ, thường xuyên, đột xuất.</w:t>
            </w:r>
          </w:p>
        </w:tc>
        <w:tc>
          <w:tcPr>
            <w:tcW w:w="845" w:type="pct"/>
            <w:tcMar>
              <w:top w:w="100" w:type="dxa"/>
              <w:left w:w="100" w:type="dxa"/>
              <w:bottom w:w="100" w:type="dxa"/>
              <w:right w:w="100" w:type="dxa"/>
            </w:tcMar>
            <w:vAlign w:val="center"/>
          </w:tcPr>
          <w:p w14:paraId="07BEE692" w14:textId="67F456F9"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41A01926" w14:textId="5EE1C5F5" w:rsidR="001F6193" w:rsidRPr="00DB34A9" w:rsidRDefault="001F6193" w:rsidP="00260C6C">
            <w:pPr>
              <w:spacing w:before="80" w:after="80" w:line="26" w:lineRule="atLeast"/>
              <w:jc w:val="center"/>
            </w:pPr>
          </w:p>
        </w:tc>
      </w:tr>
      <w:tr w:rsidR="001F6193" w:rsidRPr="00DB34A9" w14:paraId="7CE1BD09" w14:textId="77777777" w:rsidTr="00A43DD5">
        <w:tc>
          <w:tcPr>
            <w:tcW w:w="615" w:type="pct"/>
            <w:tcMar>
              <w:top w:w="100" w:type="dxa"/>
              <w:left w:w="100" w:type="dxa"/>
              <w:bottom w:w="100" w:type="dxa"/>
              <w:right w:w="100" w:type="dxa"/>
            </w:tcMar>
            <w:vAlign w:val="center"/>
          </w:tcPr>
          <w:p w14:paraId="0E26B7B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E624935" w14:textId="1BC33332"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xử lý kiến nghị của các đoàn kiểm tra, kiểm toán.</w:t>
            </w:r>
          </w:p>
        </w:tc>
        <w:tc>
          <w:tcPr>
            <w:tcW w:w="845" w:type="pct"/>
            <w:tcMar>
              <w:top w:w="100" w:type="dxa"/>
              <w:left w:w="100" w:type="dxa"/>
              <w:bottom w:w="100" w:type="dxa"/>
              <w:right w:w="100" w:type="dxa"/>
            </w:tcMar>
            <w:vAlign w:val="center"/>
          </w:tcPr>
          <w:p w14:paraId="1B9F67C6" w14:textId="6A2C14E6"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4D5CD199" w14:textId="77777777" w:rsidR="001F6193" w:rsidRPr="00DB34A9" w:rsidRDefault="001F6193" w:rsidP="00260C6C">
            <w:pPr>
              <w:spacing w:before="80" w:after="80" w:line="26" w:lineRule="atLeast"/>
              <w:jc w:val="center"/>
            </w:pPr>
          </w:p>
        </w:tc>
      </w:tr>
      <w:tr w:rsidR="001F6193" w:rsidRPr="00DB34A9" w14:paraId="27165DA3" w14:textId="77777777" w:rsidTr="00A43DD5">
        <w:tc>
          <w:tcPr>
            <w:tcW w:w="615" w:type="pct"/>
            <w:tcMar>
              <w:top w:w="100" w:type="dxa"/>
              <w:left w:w="100" w:type="dxa"/>
              <w:bottom w:w="100" w:type="dxa"/>
              <w:right w:w="100" w:type="dxa"/>
            </w:tcMar>
            <w:vAlign w:val="center"/>
          </w:tcPr>
          <w:p w14:paraId="60D0E02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83316B3" w14:textId="5769B611" w:rsidR="001F6193" w:rsidRPr="00DB34A9" w:rsidRDefault="001F6193" w:rsidP="003801E0">
            <w:pPr>
              <w:spacing w:before="80" w:after="80" w:line="26" w:lineRule="atLeast"/>
              <w:jc w:val="both"/>
              <w:rPr>
                <w:rFonts w:cs="Times New Roman"/>
                <w:b/>
                <w:bCs/>
                <w:i/>
                <w:iCs/>
                <w:strike/>
                <w:szCs w:val="28"/>
              </w:rPr>
            </w:pPr>
            <w:r w:rsidRPr="00DB34A9">
              <w:rPr>
                <w:rFonts w:cs="Times New Roman"/>
                <w:szCs w:val="28"/>
              </w:rPr>
              <w:t>Hồ sơ về tiêu hủy bản in, khuôn đúc hỏng, thử; sản phẩm in đúc hỏng thử; nguyên liệu, vật tư phục vụ hoạt động in, đúc tiền bị hỏng.</w:t>
            </w:r>
          </w:p>
        </w:tc>
        <w:tc>
          <w:tcPr>
            <w:tcW w:w="845" w:type="pct"/>
            <w:tcMar>
              <w:top w:w="100" w:type="dxa"/>
              <w:left w:w="100" w:type="dxa"/>
              <w:bottom w:w="100" w:type="dxa"/>
              <w:right w:w="100" w:type="dxa"/>
            </w:tcMar>
            <w:vAlign w:val="center"/>
          </w:tcPr>
          <w:p w14:paraId="6AFA9A28" w14:textId="301BDFA5"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2AF8D529" w14:textId="20E800FC" w:rsidR="001F6193" w:rsidRPr="00DB34A9" w:rsidRDefault="001F6193" w:rsidP="00260C6C">
            <w:pPr>
              <w:spacing w:before="80" w:after="80" w:line="26" w:lineRule="atLeast"/>
              <w:jc w:val="center"/>
            </w:pPr>
          </w:p>
        </w:tc>
      </w:tr>
      <w:tr w:rsidR="001F6193" w:rsidRPr="00DB34A9" w14:paraId="5C1889AE" w14:textId="77777777" w:rsidTr="00A43DD5">
        <w:tc>
          <w:tcPr>
            <w:tcW w:w="615" w:type="pct"/>
            <w:tcMar>
              <w:top w:w="100" w:type="dxa"/>
              <w:left w:w="100" w:type="dxa"/>
              <w:bottom w:w="100" w:type="dxa"/>
              <w:right w:w="100" w:type="dxa"/>
            </w:tcMar>
            <w:vAlign w:val="center"/>
          </w:tcPr>
          <w:p w14:paraId="4134FD2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8E08BE0" w14:textId="42CFAEDE"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về việc tiêu huỷ các loại tiền, giấy tờ có giá.</w:t>
            </w:r>
          </w:p>
        </w:tc>
        <w:tc>
          <w:tcPr>
            <w:tcW w:w="845" w:type="pct"/>
            <w:tcMar>
              <w:top w:w="100" w:type="dxa"/>
              <w:left w:w="100" w:type="dxa"/>
              <w:bottom w:w="100" w:type="dxa"/>
              <w:right w:w="100" w:type="dxa"/>
            </w:tcMar>
            <w:vAlign w:val="center"/>
          </w:tcPr>
          <w:p w14:paraId="4962C786" w14:textId="6DDA1114"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6D8D2D87" w14:textId="75B345F9" w:rsidR="001F6193" w:rsidRPr="00DB34A9" w:rsidRDefault="001F6193" w:rsidP="00260C6C">
            <w:pPr>
              <w:spacing w:before="80" w:after="80" w:line="26" w:lineRule="atLeast"/>
              <w:jc w:val="center"/>
            </w:pPr>
          </w:p>
        </w:tc>
      </w:tr>
      <w:tr w:rsidR="001F6193" w:rsidRPr="00DB34A9" w14:paraId="6EF3859A" w14:textId="77777777" w:rsidTr="00A43DD5">
        <w:tc>
          <w:tcPr>
            <w:tcW w:w="615" w:type="pct"/>
            <w:tcMar>
              <w:top w:w="100" w:type="dxa"/>
              <w:left w:w="100" w:type="dxa"/>
              <w:bottom w:w="100" w:type="dxa"/>
              <w:right w:w="100" w:type="dxa"/>
            </w:tcMar>
            <w:vAlign w:val="center"/>
          </w:tcPr>
          <w:p w14:paraId="52BB09B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C70F065" w14:textId="3D7B8A1E"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giám định tiền giả, tiền nghi giả, tiền không đủ tiêu chuẩn lưu thông.</w:t>
            </w:r>
          </w:p>
        </w:tc>
        <w:tc>
          <w:tcPr>
            <w:tcW w:w="845" w:type="pct"/>
            <w:tcMar>
              <w:top w:w="100" w:type="dxa"/>
              <w:left w:w="100" w:type="dxa"/>
              <w:bottom w:w="100" w:type="dxa"/>
              <w:right w:w="100" w:type="dxa"/>
            </w:tcMar>
            <w:vAlign w:val="center"/>
          </w:tcPr>
          <w:p w14:paraId="43C34C00" w14:textId="7356629D"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tcPr>
          <w:p w14:paraId="364778D6" w14:textId="77777777" w:rsidR="001F6193" w:rsidRPr="00DB34A9" w:rsidRDefault="001F6193" w:rsidP="00260C6C">
            <w:pPr>
              <w:spacing w:before="80" w:after="80" w:line="26" w:lineRule="atLeast"/>
              <w:jc w:val="center"/>
            </w:pPr>
          </w:p>
        </w:tc>
      </w:tr>
      <w:tr w:rsidR="001F6193" w:rsidRPr="00DB34A9" w14:paraId="1C5237D0" w14:textId="77777777" w:rsidTr="00A43DD5">
        <w:tc>
          <w:tcPr>
            <w:tcW w:w="615" w:type="pct"/>
            <w:tcMar>
              <w:top w:w="100" w:type="dxa"/>
              <w:left w:w="100" w:type="dxa"/>
              <w:bottom w:w="100" w:type="dxa"/>
              <w:right w:w="100" w:type="dxa"/>
            </w:tcMar>
            <w:vAlign w:val="center"/>
          </w:tcPr>
          <w:p w14:paraId="7412737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2E439D5" w14:textId="57AE862D" w:rsidR="001F6193" w:rsidRPr="00DB34A9" w:rsidRDefault="001F6193" w:rsidP="003801E0">
            <w:pPr>
              <w:spacing w:before="80" w:after="80" w:line="26" w:lineRule="atLeast"/>
              <w:jc w:val="both"/>
              <w:rPr>
                <w:rFonts w:cs="Times New Roman"/>
                <w:szCs w:val="28"/>
              </w:rPr>
            </w:pPr>
            <w:r w:rsidRPr="00DB34A9">
              <w:rPr>
                <w:rFonts w:cs="Times New Roman"/>
                <w:szCs w:val="28"/>
              </w:rPr>
              <w:t>Hồ sơ xử lý các vụ thiếu, mất tiền, tài sản tạm gửi, tạm giữ.</w:t>
            </w:r>
          </w:p>
        </w:tc>
        <w:tc>
          <w:tcPr>
            <w:tcW w:w="845" w:type="pct"/>
            <w:tcMar>
              <w:top w:w="100" w:type="dxa"/>
              <w:left w:w="100" w:type="dxa"/>
              <w:bottom w:w="100" w:type="dxa"/>
              <w:right w:w="100" w:type="dxa"/>
            </w:tcMar>
            <w:vAlign w:val="center"/>
          </w:tcPr>
          <w:p w14:paraId="088B4A44" w14:textId="08D661A7"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62ACDAC9" w14:textId="0D7B988A" w:rsidR="001F6193" w:rsidRPr="00DB34A9" w:rsidRDefault="001F6193" w:rsidP="00260C6C">
            <w:pPr>
              <w:spacing w:before="80" w:after="80" w:line="26" w:lineRule="atLeast"/>
              <w:jc w:val="center"/>
            </w:pPr>
          </w:p>
        </w:tc>
      </w:tr>
      <w:tr w:rsidR="001F6193" w:rsidRPr="00DB34A9" w14:paraId="28928BB9" w14:textId="77777777" w:rsidTr="00A43DD5">
        <w:tc>
          <w:tcPr>
            <w:tcW w:w="615" w:type="pct"/>
            <w:tcMar>
              <w:top w:w="100" w:type="dxa"/>
              <w:left w:w="100" w:type="dxa"/>
              <w:bottom w:w="100" w:type="dxa"/>
              <w:right w:w="100" w:type="dxa"/>
            </w:tcMar>
            <w:vAlign w:val="center"/>
          </w:tcPr>
          <w:p w14:paraId="0DE04DD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115DB08" w14:textId="23D114F4" w:rsidR="001F6193" w:rsidRPr="00DB34A9" w:rsidRDefault="001F6193" w:rsidP="003801E0">
            <w:pPr>
              <w:spacing w:before="80" w:after="80" w:line="26" w:lineRule="atLeast"/>
              <w:jc w:val="both"/>
              <w:rPr>
                <w:rFonts w:cs="Times New Roman"/>
                <w:szCs w:val="28"/>
              </w:rPr>
            </w:pPr>
            <w:r w:rsidRPr="00DB34A9">
              <w:rPr>
                <w:rFonts w:cs="Times New Roman"/>
                <w:szCs w:val="28"/>
              </w:rPr>
              <w:t>Hồ sơ kiểm kê định kỳ, đột xuất kho, quỹ.</w:t>
            </w:r>
          </w:p>
        </w:tc>
        <w:tc>
          <w:tcPr>
            <w:tcW w:w="845" w:type="pct"/>
            <w:tcMar>
              <w:top w:w="100" w:type="dxa"/>
              <w:left w:w="100" w:type="dxa"/>
              <w:bottom w:w="100" w:type="dxa"/>
              <w:right w:w="100" w:type="dxa"/>
            </w:tcMar>
            <w:vAlign w:val="center"/>
          </w:tcPr>
          <w:p w14:paraId="6E80C421" w14:textId="38681A1B"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5CF11A80" w14:textId="16ACFD9C" w:rsidR="001F6193" w:rsidRPr="00DB34A9" w:rsidRDefault="001F6193" w:rsidP="00260C6C">
            <w:pPr>
              <w:spacing w:before="80" w:after="80" w:line="26" w:lineRule="atLeast"/>
              <w:jc w:val="center"/>
            </w:pPr>
          </w:p>
        </w:tc>
      </w:tr>
      <w:tr w:rsidR="001F6193" w:rsidRPr="00DB34A9" w14:paraId="2E6EF9DA" w14:textId="77777777" w:rsidTr="00A43DD5">
        <w:tc>
          <w:tcPr>
            <w:tcW w:w="615" w:type="pct"/>
            <w:tcMar>
              <w:top w:w="100" w:type="dxa"/>
              <w:left w:w="100" w:type="dxa"/>
              <w:bottom w:w="100" w:type="dxa"/>
              <w:right w:w="100" w:type="dxa"/>
            </w:tcMar>
            <w:vAlign w:val="center"/>
          </w:tcPr>
          <w:p w14:paraId="138BAE7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0B02F97" w14:textId="7DCDA61E" w:rsidR="001F6193" w:rsidRPr="00DB34A9" w:rsidRDefault="001F6193" w:rsidP="003801E0">
            <w:pPr>
              <w:spacing w:before="80" w:after="80" w:line="26" w:lineRule="atLeast"/>
              <w:jc w:val="both"/>
              <w:rPr>
                <w:rFonts w:cs="Times New Roman"/>
                <w:b/>
                <w:bCs/>
                <w:i/>
                <w:iCs/>
                <w:szCs w:val="28"/>
              </w:rPr>
            </w:pPr>
            <w:r w:rsidRPr="00DB34A9">
              <w:rPr>
                <w:rFonts w:cs="Times New Roman"/>
                <w:szCs w:val="28"/>
              </w:rPr>
              <w:t>Hồ sơ cấp giấy xác nhận xe đạt tiêu chuẩn thiết kế chở tiền cấp cho doanh nghiệp.</w:t>
            </w:r>
          </w:p>
        </w:tc>
        <w:tc>
          <w:tcPr>
            <w:tcW w:w="845" w:type="pct"/>
            <w:tcMar>
              <w:top w:w="100" w:type="dxa"/>
              <w:left w:w="100" w:type="dxa"/>
              <w:bottom w:w="100" w:type="dxa"/>
              <w:right w:w="100" w:type="dxa"/>
            </w:tcMar>
            <w:vAlign w:val="center"/>
          </w:tcPr>
          <w:p w14:paraId="321EAE70" w14:textId="7EFD3CBC"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5E16DED2" w14:textId="77777777" w:rsidR="001F6193" w:rsidRPr="00DB34A9" w:rsidRDefault="001F6193" w:rsidP="00260C6C">
            <w:pPr>
              <w:spacing w:before="80" w:after="80" w:line="26" w:lineRule="atLeast"/>
              <w:jc w:val="center"/>
            </w:pPr>
          </w:p>
        </w:tc>
      </w:tr>
      <w:tr w:rsidR="001F6193" w:rsidRPr="00DB34A9" w14:paraId="3DF3CE37" w14:textId="77777777" w:rsidTr="00A43DD5">
        <w:tc>
          <w:tcPr>
            <w:tcW w:w="615" w:type="pct"/>
            <w:tcMar>
              <w:top w:w="100" w:type="dxa"/>
              <w:left w:w="100" w:type="dxa"/>
              <w:bottom w:w="100" w:type="dxa"/>
              <w:right w:w="100" w:type="dxa"/>
            </w:tcMar>
            <w:vAlign w:val="center"/>
          </w:tcPr>
          <w:p w14:paraId="7F88203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448B86C" w14:textId="047DAFA9"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kiểm tra chất lượng sản phẩm và giao nhận sản phẩm đặc biệt.</w:t>
            </w:r>
          </w:p>
        </w:tc>
        <w:tc>
          <w:tcPr>
            <w:tcW w:w="845" w:type="pct"/>
            <w:tcMar>
              <w:top w:w="100" w:type="dxa"/>
              <w:left w:w="100" w:type="dxa"/>
              <w:bottom w:w="100" w:type="dxa"/>
              <w:right w:w="100" w:type="dxa"/>
            </w:tcMar>
            <w:vAlign w:val="center"/>
          </w:tcPr>
          <w:p w14:paraId="14D7C401" w14:textId="7FA6E777"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348719C1" w14:textId="0B583EBE" w:rsidR="001F6193" w:rsidRPr="00DB34A9" w:rsidRDefault="001F6193" w:rsidP="00260C6C">
            <w:pPr>
              <w:spacing w:before="80" w:after="80" w:line="26" w:lineRule="atLeast"/>
              <w:jc w:val="center"/>
            </w:pPr>
          </w:p>
        </w:tc>
      </w:tr>
      <w:tr w:rsidR="001F6193" w:rsidRPr="00DB34A9" w14:paraId="2070AC0D" w14:textId="77777777" w:rsidTr="00A43DD5">
        <w:tc>
          <w:tcPr>
            <w:tcW w:w="615" w:type="pct"/>
            <w:tcMar>
              <w:top w:w="100" w:type="dxa"/>
              <w:left w:w="100" w:type="dxa"/>
              <w:bottom w:w="100" w:type="dxa"/>
              <w:right w:w="100" w:type="dxa"/>
            </w:tcMar>
            <w:vAlign w:val="center"/>
          </w:tcPr>
          <w:p w14:paraId="65199A9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24B9E1F" w14:textId="51A834F9"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về cấp vần seri.</w:t>
            </w:r>
          </w:p>
        </w:tc>
        <w:tc>
          <w:tcPr>
            <w:tcW w:w="845" w:type="pct"/>
            <w:tcMar>
              <w:top w:w="100" w:type="dxa"/>
              <w:left w:w="100" w:type="dxa"/>
              <w:bottom w:w="100" w:type="dxa"/>
              <w:right w:w="100" w:type="dxa"/>
            </w:tcMar>
            <w:vAlign w:val="center"/>
          </w:tcPr>
          <w:p w14:paraId="49FDBEE3" w14:textId="0832D211"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2690EA13" w14:textId="77777777" w:rsidR="001F6193" w:rsidRPr="00DB34A9" w:rsidRDefault="001F6193" w:rsidP="00260C6C">
            <w:pPr>
              <w:spacing w:before="80" w:after="80" w:line="26" w:lineRule="atLeast"/>
              <w:jc w:val="center"/>
            </w:pPr>
          </w:p>
        </w:tc>
      </w:tr>
      <w:tr w:rsidR="001F6193" w:rsidRPr="00DB34A9" w14:paraId="57867B94" w14:textId="77777777" w:rsidTr="00A43DD5">
        <w:tc>
          <w:tcPr>
            <w:tcW w:w="615" w:type="pct"/>
            <w:tcMar>
              <w:top w:w="100" w:type="dxa"/>
              <w:left w:w="100" w:type="dxa"/>
              <w:bottom w:w="100" w:type="dxa"/>
              <w:right w:w="100" w:type="dxa"/>
            </w:tcMar>
            <w:vAlign w:val="center"/>
          </w:tcPr>
          <w:p w14:paraId="14DB47F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B657F51" w14:textId="5636FA9F"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nhập khẩu hàng hoá phục vụ in tiền (hợp đồng mua, thẩm định mua…).</w:t>
            </w:r>
          </w:p>
        </w:tc>
        <w:tc>
          <w:tcPr>
            <w:tcW w:w="845" w:type="pct"/>
            <w:tcMar>
              <w:top w:w="100" w:type="dxa"/>
              <w:left w:w="100" w:type="dxa"/>
              <w:bottom w:w="100" w:type="dxa"/>
              <w:right w:w="100" w:type="dxa"/>
            </w:tcMar>
            <w:vAlign w:val="center"/>
          </w:tcPr>
          <w:p w14:paraId="3FD20810" w14:textId="3B16F81F"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778C2C25" w14:textId="77777777" w:rsidR="001F6193" w:rsidRPr="00DB34A9" w:rsidRDefault="001F6193" w:rsidP="00260C6C">
            <w:pPr>
              <w:spacing w:before="80" w:after="80" w:line="26" w:lineRule="atLeast"/>
              <w:jc w:val="center"/>
            </w:pPr>
          </w:p>
        </w:tc>
      </w:tr>
      <w:tr w:rsidR="001F6193" w:rsidRPr="00DB34A9" w14:paraId="51FFCBDC" w14:textId="77777777" w:rsidTr="00A43DD5">
        <w:tc>
          <w:tcPr>
            <w:tcW w:w="615" w:type="pct"/>
            <w:tcMar>
              <w:top w:w="100" w:type="dxa"/>
              <w:left w:w="100" w:type="dxa"/>
              <w:bottom w:w="100" w:type="dxa"/>
              <w:right w:w="100" w:type="dxa"/>
            </w:tcMar>
            <w:vAlign w:val="center"/>
          </w:tcPr>
          <w:p w14:paraId="7E35B2B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D164729" w14:textId="69B485A5" w:rsidR="001F6193" w:rsidRPr="00DB34A9" w:rsidRDefault="001F6193" w:rsidP="003801E0">
            <w:pPr>
              <w:spacing w:before="80" w:after="80" w:line="26" w:lineRule="atLeast"/>
              <w:jc w:val="both"/>
              <w:rPr>
                <w:rFonts w:cs="Times New Roman"/>
                <w:szCs w:val="28"/>
              </w:rPr>
            </w:pPr>
            <w:r w:rsidRPr="00DB34A9">
              <w:rPr>
                <w:rFonts w:cs="Times New Roman"/>
                <w:szCs w:val="28"/>
              </w:rPr>
              <w:t>Báo cáo tồn kho nguyên vật liệu tại các cơ sở in tiền.</w:t>
            </w:r>
          </w:p>
        </w:tc>
        <w:tc>
          <w:tcPr>
            <w:tcW w:w="845" w:type="pct"/>
            <w:tcMar>
              <w:top w:w="100" w:type="dxa"/>
              <w:left w:w="100" w:type="dxa"/>
              <w:bottom w:w="100" w:type="dxa"/>
              <w:right w:w="100" w:type="dxa"/>
            </w:tcMar>
            <w:vAlign w:val="center"/>
          </w:tcPr>
          <w:p w14:paraId="0AB4D5BA" w14:textId="0CC7105D"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5677EE5A" w14:textId="239760FC" w:rsidR="001F6193" w:rsidRPr="00DB34A9" w:rsidRDefault="001F6193" w:rsidP="00260C6C">
            <w:pPr>
              <w:spacing w:before="80" w:after="80" w:line="26" w:lineRule="atLeast"/>
              <w:jc w:val="center"/>
            </w:pPr>
          </w:p>
        </w:tc>
      </w:tr>
      <w:tr w:rsidR="001F6193" w:rsidRPr="00DB34A9" w14:paraId="3E2D1508" w14:textId="77777777" w:rsidTr="00A43DD5">
        <w:tc>
          <w:tcPr>
            <w:tcW w:w="615" w:type="pct"/>
            <w:tcMar>
              <w:top w:w="100" w:type="dxa"/>
              <w:left w:w="100" w:type="dxa"/>
              <w:bottom w:w="100" w:type="dxa"/>
              <w:right w:w="100" w:type="dxa"/>
            </w:tcMar>
            <w:vAlign w:val="center"/>
          </w:tcPr>
          <w:p w14:paraId="194F374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F08958F" w14:textId="594AC967" w:rsidR="001F6193" w:rsidRPr="00DB34A9" w:rsidRDefault="001F6193" w:rsidP="003801E0">
            <w:pPr>
              <w:spacing w:before="80" w:after="80" w:line="26" w:lineRule="atLeast"/>
              <w:jc w:val="both"/>
              <w:rPr>
                <w:rFonts w:cs="Times New Roman"/>
                <w:strike/>
                <w:szCs w:val="28"/>
              </w:rPr>
            </w:pPr>
            <w:r w:rsidRPr="00DB34A9">
              <w:rPr>
                <w:rFonts w:cs="Times New Roman"/>
                <w:szCs w:val="28"/>
              </w:rPr>
              <w:t>Báo cáo tổng hợp công tác an toàn kho quỹ hàng năm.</w:t>
            </w:r>
          </w:p>
        </w:tc>
        <w:tc>
          <w:tcPr>
            <w:tcW w:w="845" w:type="pct"/>
            <w:tcMar>
              <w:top w:w="100" w:type="dxa"/>
              <w:left w:w="100" w:type="dxa"/>
              <w:bottom w:w="100" w:type="dxa"/>
              <w:right w:w="100" w:type="dxa"/>
            </w:tcMar>
            <w:vAlign w:val="center"/>
          </w:tcPr>
          <w:p w14:paraId="575E3E9A" w14:textId="7471DC0E"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tcPr>
          <w:p w14:paraId="559487DD" w14:textId="77777777" w:rsidR="001F6193" w:rsidRPr="00DB34A9" w:rsidRDefault="001F6193" w:rsidP="00260C6C">
            <w:pPr>
              <w:spacing w:before="80" w:after="80" w:line="26" w:lineRule="atLeast"/>
              <w:jc w:val="center"/>
            </w:pPr>
          </w:p>
        </w:tc>
      </w:tr>
      <w:tr w:rsidR="001F6193" w:rsidRPr="00DB34A9" w14:paraId="222051CE" w14:textId="77777777" w:rsidTr="00A43DD5">
        <w:tc>
          <w:tcPr>
            <w:tcW w:w="615" w:type="pct"/>
            <w:tcMar>
              <w:top w:w="100" w:type="dxa"/>
              <w:left w:w="100" w:type="dxa"/>
              <w:bottom w:w="100" w:type="dxa"/>
              <w:right w:w="100" w:type="dxa"/>
            </w:tcMar>
            <w:vAlign w:val="center"/>
          </w:tcPr>
          <w:p w14:paraId="1B3ABFA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7D7453B" w14:textId="4AFC9D95" w:rsidR="001F6193" w:rsidRPr="00DB34A9" w:rsidRDefault="001F6193" w:rsidP="003801E0">
            <w:pPr>
              <w:spacing w:before="80" w:after="80" w:line="26" w:lineRule="atLeast"/>
              <w:jc w:val="both"/>
              <w:rPr>
                <w:rFonts w:cs="Times New Roman"/>
                <w:strike/>
                <w:szCs w:val="28"/>
              </w:rPr>
            </w:pPr>
            <w:r w:rsidRPr="00DB34A9">
              <w:rPr>
                <w:rFonts w:cs="Times New Roman"/>
                <w:szCs w:val="28"/>
              </w:rPr>
              <w:t>Nhật ký giám sát kho quỹ.</w:t>
            </w:r>
          </w:p>
        </w:tc>
        <w:tc>
          <w:tcPr>
            <w:tcW w:w="845" w:type="pct"/>
            <w:tcMar>
              <w:top w:w="100" w:type="dxa"/>
              <w:left w:w="100" w:type="dxa"/>
              <w:bottom w:w="100" w:type="dxa"/>
              <w:right w:w="100" w:type="dxa"/>
            </w:tcMar>
            <w:vAlign w:val="center"/>
          </w:tcPr>
          <w:p w14:paraId="5887C0EC" w14:textId="33187791"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tcPr>
          <w:p w14:paraId="6B010B6D" w14:textId="77777777" w:rsidR="001F6193" w:rsidRPr="00DB34A9" w:rsidRDefault="001F6193" w:rsidP="00260C6C">
            <w:pPr>
              <w:spacing w:before="80" w:after="80" w:line="26" w:lineRule="atLeast"/>
              <w:jc w:val="center"/>
            </w:pPr>
          </w:p>
        </w:tc>
      </w:tr>
      <w:tr w:rsidR="001F6193" w:rsidRPr="00DB34A9" w14:paraId="1847003E" w14:textId="77777777" w:rsidTr="00A43DD5">
        <w:tc>
          <w:tcPr>
            <w:tcW w:w="615" w:type="pct"/>
            <w:tcMar>
              <w:top w:w="100" w:type="dxa"/>
              <w:left w:w="100" w:type="dxa"/>
              <w:bottom w:w="100" w:type="dxa"/>
              <w:right w:w="100" w:type="dxa"/>
            </w:tcMar>
            <w:vAlign w:val="center"/>
          </w:tcPr>
          <w:p w14:paraId="1CE4207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6BDD65B" w14:textId="10A761E5"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về công tác bảo trì, bảo dưỡng thiết bị an toàn kho quỹ.</w:t>
            </w:r>
          </w:p>
        </w:tc>
        <w:tc>
          <w:tcPr>
            <w:tcW w:w="845" w:type="pct"/>
            <w:tcMar>
              <w:top w:w="100" w:type="dxa"/>
              <w:left w:w="100" w:type="dxa"/>
              <w:bottom w:w="100" w:type="dxa"/>
              <w:right w:w="100" w:type="dxa"/>
            </w:tcMar>
            <w:vAlign w:val="center"/>
          </w:tcPr>
          <w:p w14:paraId="6BD5678D" w14:textId="7B456A01"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tcPr>
          <w:p w14:paraId="74F28E38" w14:textId="66C398B1" w:rsidR="001F6193" w:rsidRPr="00DB34A9" w:rsidRDefault="001F6193" w:rsidP="00260C6C">
            <w:pPr>
              <w:spacing w:before="80" w:after="80" w:line="26" w:lineRule="atLeast"/>
              <w:jc w:val="center"/>
            </w:pPr>
          </w:p>
        </w:tc>
      </w:tr>
      <w:tr w:rsidR="001F6193" w:rsidRPr="00DB34A9" w14:paraId="3DB8F64D" w14:textId="77777777" w:rsidTr="00A43DD5">
        <w:tc>
          <w:tcPr>
            <w:tcW w:w="615" w:type="pct"/>
            <w:tcMar>
              <w:top w:w="100" w:type="dxa"/>
              <w:left w:w="100" w:type="dxa"/>
              <w:bottom w:w="100" w:type="dxa"/>
              <w:right w:w="100" w:type="dxa"/>
            </w:tcMar>
            <w:vAlign w:val="center"/>
          </w:tcPr>
          <w:p w14:paraId="4211B3F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C30E1D8" w14:textId="0163C1D5" w:rsidR="001F6193" w:rsidRPr="00DB34A9" w:rsidRDefault="001F6193" w:rsidP="003801E0">
            <w:pPr>
              <w:spacing w:before="80" w:after="80" w:line="26" w:lineRule="atLeast"/>
              <w:jc w:val="both"/>
              <w:rPr>
                <w:rFonts w:cs="Times New Roman"/>
                <w:szCs w:val="28"/>
              </w:rPr>
            </w:pPr>
            <w:r w:rsidRPr="00DB34A9">
              <w:rPr>
                <w:rFonts w:cs="Times New Roman"/>
                <w:szCs w:val="28"/>
              </w:rPr>
              <w:t>Các loại giấy tờ về điều chuyển tiền.</w:t>
            </w:r>
          </w:p>
        </w:tc>
        <w:tc>
          <w:tcPr>
            <w:tcW w:w="845" w:type="pct"/>
            <w:tcMar>
              <w:top w:w="100" w:type="dxa"/>
              <w:left w:w="100" w:type="dxa"/>
              <w:bottom w:w="100" w:type="dxa"/>
              <w:right w:w="100" w:type="dxa"/>
            </w:tcMar>
            <w:vAlign w:val="center"/>
          </w:tcPr>
          <w:p w14:paraId="3A54E546" w14:textId="564A6ADC"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65EC850B" w14:textId="39E0AAB7" w:rsidR="001F6193" w:rsidRPr="00DB34A9" w:rsidRDefault="001F6193" w:rsidP="00260C6C">
            <w:pPr>
              <w:spacing w:before="80" w:after="80" w:line="26" w:lineRule="atLeast"/>
              <w:jc w:val="center"/>
            </w:pPr>
          </w:p>
        </w:tc>
      </w:tr>
      <w:tr w:rsidR="001F6193" w:rsidRPr="00DB34A9" w14:paraId="078C3CB7" w14:textId="77777777" w:rsidTr="00A43DD5">
        <w:tc>
          <w:tcPr>
            <w:tcW w:w="615" w:type="pct"/>
            <w:tcMar>
              <w:top w:w="100" w:type="dxa"/>
              <w:left w:w="100" w:type="dxa"/>
              <w:bottom w:w="100" w:type="dxa"/>
              <w:right w:w="100" w:type="dxa"/>
            </w:tcMar>
            <w:vAlign w:val="center"/>
          </w:tcPr>
          <w:p w14:paraId="44C9EDE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1B7C0D6" w14:textId="0F7B6665" w:rsidR="001F6193" w:rsidRPr="00DB34A9" w:rsidRDefault="001F6193" w:rsidP="003801E0">
            <w:pPr>
              <w:spacing w:before="80" w:after="80" w:line="26" w:lineRule="atLeast"/>
              <w:jc w:val="both"/>
              <w:rPr>
                <w:rFonts w:cs="Times New Roman"/>
                <w:szCs w:val="28"/>
              </w:rPr>
            </w:pPr>
            <w:r w:rsidRPr="00DB34A9">
              <w:rPr>
                <w:rFonts w:cs="Times New Roman"/>
                <w:szCs w:val="28"/>
              </w:rPr>
              <w:t>Sổ theo dõi ra, vào kho tiền.</w:t>
            </w:r>
          </w:p>
        </w:tc>
        <w:tc>
          <w:tcPr>
            <w:tcW w:w="845" w:type="pct"/>
            <w:tcMar>
              <w:top w:w="100" w:type="dxa"/>
              <w:left w:w="100" w:type="dxa"/>
              <w:bottom w:w="100" w:type="dxa"/>
              <w:right w:w="100" w:type="dxa"/>
            </w:tcMar>
            <w:vAlign w:val="center"/>
          </w:tcPr>
          <w:p w14:paraId="516D7B07" w14:textId="70B527D8"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tcPr>
          <w:p w14:paraId="7015989A" w14:textId="77777777" w:rsidR="001F6193" w:rsidRPr="00DB34A9" w:rsidRDefault="001F6193" w:rsidP="00260C6C">
            <w:pPr>
              <w:spacing w:before="80" w:after="80" w:line="26" w:lineRule="atLeast"/>
              <w:jc w:val="center"/>
            </w:pPr>
          </w:p>
        </w:tc>
      </w:tr>
      <w:tr w:rsidR="001F6193" w:rsidRPr="00DB34A9" w14:paraId="43FECCE8" w14:textId="77777777" w:rsidTr="00A43DD5">
        <w:tc>
          <w:tcPr>
            <w:tcW w:w="615" w:type="pct"/>
            <w:tcMar>
              <w:top w:w="100" w:type="dxa"/>
              <w:left w:w="100" w:type="dxa"/>
              <w:bottom w:w="100" w:type="dxa"/>
              <w:right w:w="100" w:type="dxa"/>
            </w:tcMar>
            <w:vAlign w:val="center"/>
          </w:tcPr>
          <w:p w14:paraId="0169C08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10B7AF8" w14:textId="0A1B2E90" w:rsidR="001F6193" w:rsidRPr="00DB34A9" w:rsidRDefault="001F6193" w:rsidP="003801E0">
            <w:pPr>
              <w:spacing w:before="80" w:after="80" w:line="26" w:lineRule="atLeast"/>
              <w:jc w:val="both"/>
              <w:rPr>
                <w:rFonts w:cs="Times New Roman"/>
                <w:szCs w:val="28"/>
              </w:rPr>
            </w:pPr>
            <w:r w:rsidRPr="00DB34A9">
              <w:rPr>
                <w:rFonts w:cs="Times New Roman"/>
                <w:szCs w:val="28"/>
              </w:rPr>
              <w:t>Bảng kê mệnh giá tiền thu, chi; bảng kê xuất, nhập sêri tiền mới.</w:t>
            </w:r>
          </w:p>
        </w:tc>
        <w:tc>
          <w:tcPr>
            <w:tcW w:w="845" w:type="pct"/>
            <w:tcMar>
              <w:top w:w="100" w:type="dxa"/>
              <w:left w:w="100" w:type="dxa"/>
              <w:bottom w:w="100" w:type="dxa"/>
              <w:right w:w="100" w:type="dxa"/>
            </w:tcMar>
            <w:vAlign w:val="center"/>
          </w:tcPr>
          <w:p w14:paraId="40794EF7" w14:textId="62B79A8C"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tcPr>
          <w:p w14:paraId="08D73AFE" w14:textId="77777777" w:rsidR="001F6193" w:rsidRPr="00DB34A9" w:rsidRDefault="001F6193" w:rsidP="00260C6C">
            <w:pPr>
              <w:spacing w:before="80" w:after="80" w:line="26" w:lineRule="atLeast"/>
              <w:jc w:val="center"/>
            </w:pPr>
          </w:p>
        </w:tc>
      </w:tr>
      <w:tr w:rsidR="001F6193" w:rsidRPr="00DB34A9" w14:paraId="3D632FDD" w14:textId="77777777" w:rsidTr="00A43DD5">
        <w:tc>
          <w:tcPr>
            <w:tcW w:w="615" w:type="pct"/>
            <w:tcMar>
              <w:top w:w="100" w:type="dxa"/>
              <w:left w:w="100" w:type="dxa"/>
              <w:bottom w:w="100" w:type="dxa"/>
              <w:right w:w="100" w:type="dxa"/>
            </w:tcMar>
            <w:vAlign w:val="center"/>
          </w:tcPr>
          <w:p w14:paraId="2E9155C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894413B" w14:textId="7591DB58" w:rsidR="001F6193" w:rsidRPr="00DB34A9" w:rsidRDefault="001F6193" w:rsidP="003801E0">
            <w:pPr>
              <w:spacing w:before="80" w:after="80" w:line="26" w:lineRule="atLeast"/>
              <w:jc w:val="both"/>
              <w:rPr>
                <w:rFonts w:cs="Times New Roman"/>
                <w:szCs w:val="28"/>
              </w:rPr>
            </w:pPr>
            <w:r w:rsidRPr="00DB34A9">
              <w:rPr>
                <w:rFonts w:cs="Times New Roman"/>
                <w:szCs w:val="28"/>
              </w:rPr>
              <w:t>Hồ sơ niêm phong, mở, giao nhận hộp chìa khóa dự phòng khóa cửa kho tiền.</w:t>
            </w:r>
          </w:p>
        </w:tc>
        <w:tc>
          <w:tcPr>
            <w:tcW w:w="845" w:type="pct"/>
            <w:tcMar>
              <w:top w:w="100" w:type="dxa"/>
              <w:left w:w="100" w:type="dxa"/>
              <w:bottom w:w="100" w:type="dxa"/>
              <w:right w:w="100" w:type="dxa"/>
            </w:tcMar>
            <w:vAlign w:val="center"/>
          </w:tcPr>
          <w:p w14:paraId="0A974609" w14:textId="39FC0BF5"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tcPr>
          <w:p w14:paraId="68667353" w14:textId="77777777" w:rsidR="001F6193" w:rsidRPr="00DB34A9" w:rsidRDefault="001F6193" w:rsidP="00260C6C">
            <w:pPr>
              <w:spacing w:before="80" w:after="80" w:line="26" w:lineRule="atLeast"/>
              <w:jc w:val="center"/>
            </w:pPr>
          </w:p>
        </w:tc>
      </w:tr>
      <w:tr w:rsidR="001F6193" w:rsidRPr="00DB34A9" w14:paraId="674AE8FD" w14:textId="77777777" w:rsidTr="00A43DD5">
        <w:tc>
          <w:tcPr>
            <w:tcW w:w="615" w:type="pct"/>
            <w:tcMar>
              <w:top w:w="100" w:type="dxa"/>
              <w:left w:w="100" w:type="dxa"/>
              <w:bottom w:w="100" w:type="dxa"/>
              <w:right w:w="100" w:type="dxa"/>
            </w:tcMar>
            <w:vAlign w:val="center"/>
          </w:tcPr>
          <w:p w14:paraId="6F89408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F7EAFF2" w14:textId="24DA8270" w:rsidR="001F6193" w:rsidRPr="00DB34A9" w:rsidRDefault="001F6193" w:rsidP="003801E0">
            <w:pPr>
              <w:spacing w:before="80" w:after="80" w:line="26" w:lineRule="atLeast"/>
              <w:jc w:val="both"/>
              <w:rPr>
                <w:rFonts w:cs="Times New Roman"/>
                <w:szCs w:val="28"/>
              </w:rPr>
            </w:pPr>
            <w:r w:rsidRPr="00DB34A9">
              <w:rPr>
                <w:rFonts w:cs="Times New Roman"/>
                <w:szCs w:val="28"/>
              </w:rPr>
              <w:t>Hồ sơ giao nhận bảo quản chìa khóa dự phòng khóa cửa gian kho, két sắt.</w:t>
            </w:r>
          </w:p>
        </w:tc>
        <w:tc>
          <w:tcPr>
            <w:tcW w:w="845" w:type="pct"/>
            <w:tcMar>
              <w:top w:w="100" w:type="dxa"/>
              <w:left w:w="100" w:type="dxa"/>
              <w:bottom w:w="100" w:type="dxa"/>
              <w:right w:w="100" w:type="dxa"/>
            </w:tcMar>
            <w:vAlign w:val="center"/>
          </w:tcPr>
          <w:p w14:paraId="3A30DCD0" w14:textId="1A63F9C1"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tcPr>
          <w:p w14:paraId="7F93E1D0" w14:textId="5B778021" w:rsidR="001F6193" w:rsidRPr="00DB34A9" w:rsidRDefault="001F6193" w:rsidP="00260C6C">
            <w:pPr>
              <w:spacing w:before="80" w:after="80" w:line="26" w:lineRule="atLeast"/>
              <w:jc w:val="center"/>
            </w:pPr>
          </w:p>
        </w:tc>
      </w:tr>
      <w:tr w:rsidR="001F6193" w:rsidRPr="00DB34A9" w14:paraId="235029CB" w14:textId="77777777" w:rsidTr="00A43DD5">
        <w:tc>
          <w:tcPr>
            <w:tcW w:w="615" w:type="pct"/>
            <w:tcMar>
              <w:top w:w="100" w:type="dxa"/>
              <w:left w:w="100" w:type="dxa"/>
              <w:bottom w:w="100" w:type="dxa"/>
              <w:right w:w="100" w:type="dxa"/>
            </w:tcMar>
            <w:vAlign w:val="center"/>
          </w:tcPr>
          <w:p w14:paraId="0E424891" w14:textId="167E07D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FE692EF" w14:textId="7455405A" w:rsidR="001F6193" w:rsidRPr="00DB34A9" w:rsidRDefault="001F6193" w:rsidP="003801E0">
            <w:pPr>
              <w:spacing w:before="80" w:after="80" w:line="26" w:lineRule="atLeast"/>
              <w:jc w:val="both"/>
              <w:rPr>
                <w:rFonts w:cs="Times New Roman"/>
                <w:szCs w:val="28"/>
              </w:rPr>
            </w:pPr>
            <w:r w:rsidRPr="00DB34A9">
              <w:rPr>
                <w:rFonts w:cs="Times New Roman"/>
                <w:szCs w:val="28"/>
              </w:rPr>
              <w:t>Hồ sơ bàn giao: Bản in gốc, khuôn đúc gốc, mẫu in chuẩn (đơn hình, đa hình), mẫu đúc chuẩn, mẫu in đơn sắc, sắc biểu, tập tin thiết kế mẫu thiết kế chính thức, tập tin chế tạo bản in gốc, khuôn đúc gốc và các tài liệu liên quan của tiền lưu hành và giấy tờ có giá do NHNN phát hành.</w:t>
            </w:r>
          </w:p>
        </w:tc>
        <w:tc>
          <w:tcPr>
            <w:tcW w:w="845" w:type="pct"/>
            <w:tcMar>
              <w:top w:w="100" w:type="dxa"/>
              <w:left w:w="100" w:type="dxa"/>
              <w:bottom w:w="100" w:type="dxa"/>
              <w:right w:w="100" w:type="dxa"/>
            </w:tcMar>
            <w:vAlign w:val="center"/>
          </w:tcPr>
          <w:p w14:paraId="6B9F8D66" w14:textId="6A45CB36"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63007332" w14:textId="7F9663A6" w:rsidR="001F6193" w:rsidRPr="00DB34A9" w:rsidRDefault="001F6193" w:rsidP="00260C6C">
            <w:pPr>
              <w:spacing w:before="80" w:after="80" w:line="26" w:lineRule="atLeast"/>
              <w:jc w:val="center"/>
            </w:pPr>
          </w:p>
        </w:tc>
      </w:tr>
      <w:tr w:rsidR="001F6193" w:rsidRPr="00DB34A9" w14:paraId="15B45656" w14:textId="77777777" w:rsidTr="00A43DD5">
        <w:tc>
          <w:tcPr>
            <w:tcW w:w="615" w:type="pct"/>
            <w:tcMar>
              <w:top w:w="100" w:type="dxa"/>
              <w:left w:w="100" w:type="dxa"/>
              <w:bottom w:w="100" w:type="dxa"/>
              <w:right w:w="100" w:type="dxa"/>
            </w:tcMar>
            <w:vAlign w:val="center"/>
          </w:tcPr>
          <w:p w14:paraId="5B07F595" w14:textId="6DDA41C8"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B654C7D" w14:textId="7EB775CC" w:rsidR="001F6193" w:rsidRPr="00DB34A9" w:rsidRDefault="001F6193" w:rsidP="003801E0">
            <w:pPr>
              <w:spacing w:before="80" w:after="80" w:line="26" w:lineRule="atLeast"/>
              <w:jc w:val="both"/>
              <w:rPr>
                <w:rFonts w:cs="Times New Roman"/>
                <w:b/>
                <w:bCs/>
                <w:i/>
                <w:iCs/>
                <w:szCs w:val="28"/>
              </w:rPr>
            </w:pPr>
            <w:r w:rsidRPr="00DB34A9">
              <w:rPr>
                <w:rFonts w:cs="Times New Roman"/>
                <w:szCs w:val="28"/>
              </w:rPr>
              <w:t>Hồ sơ ứng dụng những phát triển mới trong công nghệ bảo an vào chế bản, in đúc tiền Việt Nam đang lưu hành.</w:t>
            </w:r>
          </w:p>
        </w:tc>
        <w:tc>
          <w:tcPr>
            <w:tcW w:w="845" w:type="pct"/>
            <w:tcMar>
              <w:top w:w="100" w:type="dxa"/>
              <w:left w:w="100" w:type="dxa"/>
              <w:bottom w:w="100" w:type="dxa"/>
              <w:right w:w="100" w:type="dxa"/>
            </w:tcMar>
            <w:vAlign w:val="center"/>
          </w:tcPr>
          <w:p w14:paraId="58343ECF" w14:textId="290AF828"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675A7E83" w14:textId="0113913D" w:rsidR="001F6193" w:rsidRPr="00DB34A9" w:rsidRDefault="001F6193" w:rsidP="00260C6C">
            <w:pPr>
              <w:spacing w:before="80" w:after="80" w:line="26" w:lineRule="atLeast"/>
              <w:jc w:val="center"/>
            </w:pPr>
          </w:p>
        </w:tc>
      </w:tr>
      <w:tr w:rsidR="001F6193" w:rsidRPr="00DB34A9" w14:paraId="4741F1C4" w14:textId="77777777" w:rsidTr="00A43DD5">
        <w:tc>
          <w:tcPr>
            <w:tcW w:w="615" w:type="pct"/>
            <w:tcMar>
              <w:top w:w="100" w:type="dxa"/>
              <w:left w:w="100" w:type="dxa"/>
              <w:bottom w:w="100" w:type="dxa"/>
              <w:right w:w="100" w:type="dxa"/>
            </w:tcMar>
            <w:vAlign w:val="center"/>
          </w:tcPr>
          <w:p w14:paraId="64FFF2F9" w14:textId="3D8A814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A192C33" w14:textId="16ACEA37" w:rsidR="001F6193" w:rsidRPr="00DB34A9" w:rsidRDefault="001F6193" w:rsidP="003801E0">
            <w:pPr>
              <w:spacing w:before="80" w:after="80" w:line="26" w:lineRule="atLeast"/>
              <w:jc w:val="both"/>
              <w:rPr>
                <w:rFonts w:cs="Times New Roman"/>
                <w:szCs w:val="28"/>
              </w:rPr>
            </w:pPr>
            <w:r w:rsidRPr="00DB34A9">
              <w:rPr>
                <w:rFonts w:cs="Times New Roman"/>
                <w:szCs w:val="28"/>
              </w:rPr>
              <w:t>Hồ sơ quy trình công nghệ pha chế mực in tiền.</w:t>
            </w:r>
          </w:p>
        </w:tc>
        <w:tc>
          <w:tcPr>
            <w:tcW w:w="845" w:type="pct"/>
            <w:tcMar>
              <w:top w:w="100" w:type="dxa"/>
              <w:left w:w="100" w:type="dxa"/>
              <w:bottom w:w="100" w:type="dxa"/>
              <w:right w:w="100" w:type="dxa"/>
            </w:tcMar>
            <w:vAlign w:val="center"/>
          </w:tcPr>
          <w:p w14:paraId="42C17007" w14:textId="19E6029A"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11F38BAC" w14:textId="790E4905" w:rsidR="001F6193" w:rsidRPr="00DB34A9" w:rsidRDefault="001F6193" w:rsidP="00260C6C">
            <w:pPr>
              <w:spacing w:before="80" w:after="80" w:line="26" w:lineRule="atLeast"/>
              <w:jc w:val="center"/>
            </w:pPr>
          </w:p>
        </w:tc>
      </w:tr>
      <w:tr w:rsidR="001F6193" w:rsidRPr="00DB34A9" w14:paraId="5DE43272" w14:textId="77777777" w:rsidTr="00A43DD5">
        <w:tc>
          <w:tcPr>
            <w:tcW w:w="615" w:type="pct"/>
            <w:tcMar>
              <w:top w:w="100" w:type="dxa"/>
              <w:left w:w="100" w:type="dxa"/>
              <w:bottom w:w="100" w:type="dxa"/>
              <w:right w:w="100" w:type="dxa"/>
            </w:tcMar>
            <w:vAlign w:val="center"/>
          </w:tcPr>
          <w:p w14:paraId="494CAAF8" w14:textId="7720E1B8"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D47BA8C" w14:textId="6AB209A8" w:rsidR="001F6193" w:rsidRPr="00DB34A9" w:rsidRDefault="001F6193" w:rsidP="003801E0">
            <w:pPr>
              <w:spacing w:before="80" w:after="80" w:line="26" w:lineRule="atLeast"/>
              <w:jc w:val="both"/>
              <w:rPr>
                <w:rFonts w:cs="Times New Roman"/>
                <w:szCs w:val="28"/>
              </w:rPr>
            </w:pPr>
            <w:r w:rsidRPr="00DB34A9">
              <w:rPr>
                <w:rFonts w:cs="Times New Roman"/>
                <w:szCs w:val="28"/>
              </w:rPr>
              <w:t>Báo cáo của cơ sở in, đúc tiền gửi Cục PHKQ về kết quả thí nghiệm đánh giá tiêu chuẩn kỹ thuật, chất lượng của sản phẩm in, đúc thử và sản phẩm in, đúc chính thức.</w:t>
            </w:r>
          </w:p>
        </w:tc>
        <w:tc>
          <w:tcPr>
            <w:tcW w:w="845" w:type="pct"/>
            <w:tcMar>
              <w:top w:w="100" w:type="dxa"/>
              <w:left w:w="100" w:type="dxa"/>
              <w:bottom w:w="100" w:type="dxa"/>
              <w:right w:w="100" w:type="dxa"/>
            </w:tcMar>
            <w:vAlign w:val="center"/>
          </w:tcPr>
          <w:p w14:paraId="63CC4727" w14:textId="0CA660CA"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2ED28926" w14:textId="77777777" w:rsidR="001F6193" w:rsidRPr="00DB34A9" w:rsidRDefault="001F6193" w:rsidP="00260C6C">
            <w:pPr>
              <w:spacing w:before="80" w:after="80" w:line="26" w:lineRule="atLeast"/>
              <w:jc w:val="center"/>
            </w:pPr>
          </w:p>
        </w:tc>
      </w:tr>
      <w:tr w:rsidR="00DB34A9" w:rsidRPr="00DB34A9" w14:paraId="61A6F78A" w14:textId="77777777" w:rsidTr="00A43DD5">
        <w:tc>
          <w:tcPr>
            <w:tcW w:w="615" w:type="pct"/>
            <w:tcMar>
              <w:top w:w="100" w:type="dxa"/>
              <w:left w:w="100" w:type="dxa"/>
              <w:bottom w:w="100" w:type="dxa"/>
              <w:right w:w="100" w:type="dxa"/>
            </w:tcMar>
            <w:vAlign w:val="center"/>
          </w:tcPr>
          <w:p w14:paraId="18607DEF" w14:textId="67A74E6C"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8CBF3BE" w14:textId="3C101922"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thống kê về số lượng tiền giả thu giữ qua hệ thống ngân hàng, Kho bạc Nhà nước.</w:t>
            </w:r>
          </w:p>
        </w:tc>
        <w:tc>
          <w:tcPr>
            <w:tcW w:w="845" w:type="pct"/>
            <w:tcMar>
              <w:top w:w="100" w:type="dxa"/>
              <w:left w:w="100" w:type="dxa"/>
              <w:bottom w:w="100" w:type="dxa"/>
              <w:right w:w="100" w:type="dxa"/>
            </w:tcMar>
            <w:vAlign w:val="center"/>
          </w:tcPr>
          <w:p w14:paraId="5352A986" w14:textId="49F752FE"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253E49EE" w14:textId="77777777" w:rsidR="001F6193" w:rsidRPr="00DB34A9" w:rsidRDefault="001F6193" w:rsidP="00260C6C">
            <w:pPr>
              <w:spacing w:before="80" w:after="80" w:line="26" w:lineRule="atLeast"/>
              <w:jc w:val="center"/>
            </w:pPr>
          </w:p>
        </w:tc>
      </w:tr>
      <w:tr w:rsidR="00DB34A9" w:rsidRPr="00DB34A9" w14:paraId="7CB54D93" w14:textId="77777777" w:rsidTr="00A43DD5">
        <w:tc>
          <w:tcPr>
            <w:tcW w:w="615" w:type="pct"/>
            <w:tcMar>
              <w:top w:w="100" w:type="dxa"/>
              <w:left w:w="100" w:type="dxa"/>
              <w:bottom w:w="100" w:type="dxa"/>
              <w:right w:w="100" w:type="dxa"/>
            </w:tcMar>
            <w:vAlign w:val="center"/>
          </w:tcPr>
          <w:p w14:paraId="430F5099" w14:textId="79B2A16F"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3D93E210" w14:textId="65F9B7B4" w:rsidR="001F6193" w:rsidRPr="00DB34A9" w:rsidRDefault="001F6193" w:rsidP="003801E0">
            <w:pPr>
              <w:spacing w:before="80" w:after="80" w:line="26" w:lineRule="atLeast"/>
              <w:jc w:val="both"/>
              <w:rPr>
                <w:rFonts w:cs="Times New Roman"/>
                <w:szCs w:val="28"/>
              </w:rPr>
            </w:pPr>
            <w:r w:rsidRPr="00DB34A9">
              <w:rPr>
                <w:rFonts w:cs="Times New Roman"/>
                <w:b/>
                <w:bCs/>
                <w:szCs w:val="28"/>
              </w:rPr>
              <w:t>X. Hồ sơ, tài liệu về giám sát an toàn hoạt</w:t>
            </w:r>
            <w:r w:rsidRPr="00DB34A9">
              <w:rPr>
                <w:rFonts w:cs="Times New Roman"/>
                <w:b/>
                <w:bCs/>
                <w:szCs w:val="28"/>
                <w:lang w:val="vi-VN"/>
              </w:rPr>
              <w:t xml:space="preserve"> động các tổ chức tín dụng</w:t>
            </w:r>
          </w:p>
        </w:tc>
        <w:tc>
          <w:tcPr>
            <w:tcW w:w="845" w:type="pct"/>
            <w:tcMar>
              <w:top w:w="100" w:type="dxa"/>
              <w:left w:w="100" w:type="dxa"/>
              <w:bottom w:w="100" w:type="dxa"/>
              <w:right w:w="100" w:type="dxa"/>
            </w:tcMar>
            <w:vAlign w:val="center"/>
          </w:tcPr>
          <w:p w14:paraId="6D54498A" w14:textId="3809599F" w:rsidR="001F6193" w:rsidRPr="00DB34A9" w:rsidRDefault="001F6193" w:rsidP="00260C6C">
            <w:pPr>
              <w:spacing w:before="80" w:after="80" w:line="26" w:lineRule="atLeast"/>
              <w:jc w:val="center"/>
              <w:rPr>
                <w:rFonts w:cs="Times New Roman"/>
                <w:szCs w:val="28"/>
              </w:rPr>
            </w:pPr>
          </w:p>
        </w:tc>
        <w:tc>
          <w:tcPr>
            <w:tcW w:w="631" w:type="pct"/>
          </w:tcPr>
          <w:p w14:paraId="55962925" w14:textId="16370E89" w:rsidR="001F6193" w:rsidRPr="00DB34A9" w:rsidRDefault="001F6193" w:rsidP="00260C6C">
            <w:pPr>
              <w:spacing w:before="80" w:after="80" w:line="26" w:lineRule="atLeast"/>
              <w:jc w:val="center"/>
            </w:pPr>
          </w:p>
        </w:tc>
      </w:tr>
      <w:tr w:rsidR="001F6193" w:rsidRPr="00DB34A9" w14:paraId="3969FAAB" w14:textId="77777777" w:rsidTr="00A43DD5">
        <w:tc>
          <w:tcPr>
            <w:tcW w:w="615" w:type="pct"/>
            <w:tcMar>
              <w:top w:w="100" w:type="dxa"/>
              <w:left w:w="100" w:type="dxa"/>
              <w:bottom w:w="100" w:type="dxa"/>
              <w:right w:w="100" w:type="dxa"/>
            </w:tcMar>
            <w:vAlign w:val="center"/>
          </w:tcPr>
          <w:p w14:paraId="2A39BBBE" w14:textId="68A0BE55"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3E43B1F" w14:textId="32B86794"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kiểm tra việc thực hiện các đề án, phương án cơ cấu lại các tổ chức tín dụng và các tổ chức khác có hoạt động ngân hàng.</w:t>
            </w:r>
          </w:p>
        </w:tc>
        <w:tc>
          <w:tcPr>
            <w:tcW w:w="845" w:type="pct"/>
            <w:tcMar>
              <w:top w:w="100" w:type="dxa"/>
              <w:left w:w="100" w:type="dxa"/>
              <w:bottom w:w="100" w:type="dxa"/>
              <w:right w:w="100" w:type="dxa"/>
            </w:tcMar>
            <w:vAlign w:val="center"/>
          </w:tcPr>
          <w:p w14:paraId="65BCD898" w14:textId="676A7992"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18CE323D" w14:textId="77777777" w:rsidR="001F6193" w:rsidRPr="00DB34A9" w:rsidRDefault="001F6193" w:rsidP="00260C6C">
            <w:pPr>
              <w:spacing w:before="80" w:after="80" w:line="26" w:lineRule="atLeast"/>
              <w:jc w:val="center"/>
            </w:pPr>
          </w:p>
        </w:tc>
      </w:tr>
      <w:tr w:rsidR="00DB34A9" w:rsidRPr="00DB34A9" w14:paraId="4F3CA0C6" w14:textId="77777777" w:rsidTr="00A43DD5">
        <w:tc>
          <w:tcPr>
            <w:tcW w:w="615" w:type="pct"/>
            <w:tcMar>
              <w:top w:w="100" w:type="dxa"/>
              <w:left w:w="100" w:type="dxa"/>
              <w:bottom w:w="100" w:type="dxa"/>
              <w:right w:w="100" w:type="dxa"/>
            </w:tcMar>
            <w:vAlign w:val="center"/>
          </w:tcPr>
          <w:p w14:paraId="33D46AE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715A2B0" w14:textId="373E6F68"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cấp, sửa đổi, bổ sung/chấp thuận gia hạn thời hạn hoạt động giấy phép thành lập và hoạt động tổ chức tín dụng, chi nhánh ngân hàng nước ngoài, tổ chức tài chính vi mô, quỹ tín dụng nhân dân, Văn phòng đại diện của tổ chức tín dụng nước ngoài, tổ chức nước ngoài khác có hoạt động ngân hàng:</w:t>
            </w:r>
          </w:p>
        </w:tc>
        <w:tc>
          <w:tcPr>
            <w:tcW w:w="845" w:type="pct"/>
            <w:tcMar>
              <w:top w:w="100" w:type="dxa"/>
              <w:left w:w="100" w:type="dxa"/>
              <w:bottom w:w="100" w:type="dxa"/>
              <w:right w:w="100" w:type="dxa"/>
            </w:tcMar>
            <w:vAlign w:val="center"/>
          </w:tcPr>
          <w:p w14:paraId="140F2F6E" w14:textId="7144B3A2" w:rsidR="001F6193" w:rsidRPr="00DB34A9" w:rsidRDefault="001F6193" w:rsidP="00260C6C">
            <w:pPr>
              <w:spacing w:before="80" w:after="80" w:line="26" w:lineRule="atLeast"/>
              <w:jc w:val="center"/>
              <w:rPr>
                <w:rFonts w:cs="Times New Roman"/>
                <w:strike/>
                <w:szCs w:val="28"/>
              </w:rPr>
            </w:pPr>
          </w:p>
        </w:tc>
        <w:tc>
          <w:tcPr>
            <w:tcW w:w="631" w:type="pct"/>
          </w:tcPr>
          <w:p w14:paraId="259B3B3F" w14:textId="3F5FBEF2" w:rsidR="001F6193" w:rsidRPr="00DB34A9" w:rsidRDefault="001F6193" w:rsidP="00260C6C">
            <w:pPr>
              <w:spacing w:before="80" w:after="80" w:line="26" w:lineRule="atLeast"/>
              <w:jc w:val="center"/>
            </w:pPr>
          </w:p>
        </w:tc>
      </w:tr>
      <w:tr w:rsidR="001F6193" w:rsidRPr="00DB34A9" w14:paraId="6F7CC1AF" w14:textId="77777777" w:rsidTr="00A43DD5">
        <w:tc>
          <w:tcPr>
            <w:tcW w:w="615" w:type="pct"/>
            <w:tcMar>
              <w:top w:w="100" w:type="dxa"/>
              <w:left w:w="100" w:type="dxa"/>
              <w:bottom w:w="100" w:type="dxa"/>
              <w:right w:w="100" w:type="dxa"/>
            </w:tcMar>
            <w:vAlign w:val="center"/>
          </w:tcPr>
          <w:p w14:paraId="4433004E"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739F8873" w14:textId="311F04BB" w:rsidR="001F6193" w:rsidRPr="00DB34A9" w:rsidRDefault="001F6193" w:rsidP="003801E0">
            <w:pPr>
              <w:spacing w:before="80" w:after="80" w:line="26" w:lineRule="atLeast"/>
              <w:jc w:val="both"/>
              <w:rPr>
                <w:rFonts w:cs="Times New Roman"/>
                <w:strike/>
                <w:szCs w:val="28"/>
              </w:rPr>
            </w:pPr>
            <w:r w:rsidRPr="00DB34A9">
              <w:rPr>
                <w:rFonts w:cs="Times New Roman"/>
                <w:szCs w:val="28"/>
              </w:rPr>
              <w:t>- Được phê duyệt.</w:t>
            </w:r>
          </w:p>
        </w:tc>
        <w:tc>
          <w:tcPr>
            <w:tcW w:w="845" w:type="pct"/>
            <w:tcMar>
              <w:top w:w="100" w:type="dxa"/>
              <w:left w:w="100" w:type="dxa"/>
              <w:bottom w:w="100" w:type="dxa"/>
              <w:right w:w="100" w:type="dxa"/>
            </w:tcMar>
            <w:vAlign w:val="center"/>
          </w:tcPr>
          <w:p w14:paraId="4A4294FE" w14:textId="0E0557F9"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775ABFCB" w14:textId="34EAC073" w:rsidR="001F6193" w:rsidRPr="00DB34A9" w:rsidRDefault="001F6193" w:rsidP="00260C6C">
            <w:pPr>
              <w:spacing w:before="80" w:after="80" w:line="26" w:lineRule="atLeast"/>
              <w:jc w:val="center"/>
            </w:pPr>
          </w:p>
        </w:tc>
      </w:tr>
      <w:tr w:rsidR="00DB34A9" w:rsidRPr="00DB34A9" w14:paraId="00056343" w14:textId="77777777" w:rsidTr="00A43DD5">
        <w:tc>
          <w:tcPr>
            <w:tcW w:w="615" w:type="pct"/>
            <w:tcMar>
              <w:top w:w="100" w:type="dxa"/>
              <w:left w:w="100" w:type="dxa"/>
              <w:bottom w:w="100" w:type="dxa"/>
              <w:right w:w="100" w:type="dxa"/>
            </w:tcMar>
            <w:vAlign w:val="center"/>
          </w:tcPr>
          <w:p w14:paraId="6D01EB64"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7DB03F81" w14:textId="44FDAB36" w:rsidR="001F6193" w:rsidRPr="00DB34A9" w:rsidRDefault="001F6193" w:rsidP="003801E0">
            <w:pPr>
              <w:spacing w:before="80" w:after="80" w:line="26" w:lineRule="atLeast"/>
              <w:jc w:val="both"/>
              <w:rPr>
                <w:rFonts w:cs="Times New Roman"/>
                <w:strike/>
                <w:szCs w:val="28"/>
              </w:rPr>
            </w:pPr>
            <w:r w:rsidRPr="00DB34A9">
              <w:rPr>
                <w:rFonts w:cs="Times New Roman"/>
                <w:szCs w:val="28"/>
              </w:rPr>
              <w:t>- Không được phê duyệt.</w:t>
            </w:r>
          </w:p>
        </w:tc>
        <w:tc>
          <w:tcPr>
            <w:tcW w:w="845" w:type="pct"/>
            <w:tcMar>
              <w:top w:w="100" w:type="dxa"/>
              <w:left w:w="100" w:type="dxa"/>
              <w:bottom w:w="100" w:type="dxa"/>
              <w:right w:w="100" w:type="dxa"/>
            </w:tcMar>
            <w:vAlign w:val="center"/>
          </w:tcPr>
          <w:p w14:paraId="6D813285" w14:textId="165459E2" w:rsidR="001F6193" w:rsidRPr="00DB34A9" w:rsidRDefault="001F6193" w:rsidP="00260C6C">
            <w:pPr>
              <w:spacing w:before="80" w:after="80" w:line="26" w:lineRule="atLeast"/>
              <w:jc w:val="center"/>
              <w:rPr>
                <w:rFonts w:cs="Times New Roman"/>
                <w:strike/>
                <w:szCs w:val="28"/>
              </w:rPr>
            </w:pPr>
            <w:r w:rsidRPr="00DB34A9">
              <w:rPr>
                <w:rFonts w:cs="Times New Roman"/>
                <w:szCs w:val="28"/>
              </w:rPr>
              <w:t>5 năm</w:t>
            </w:r>
          </w:p>
        </w:tc>
        <w:tc>
          <w:tcPr>
            <w:tcW w:w="631" w:type="pct"/>
          </w:tcPr>
          <w:p w14:paraId="107BFF7F" w14:textId="77777777" w:rsidR="001F6193" w:rsidRPr="00DB34A9" w:rsidRDefault="001F6193" w:rsidP="00260C6C">
            <w:pPr>
              <w:spacing w:before="80" w:after="80" w:line="26" w:lineRule="atLeast"/>
              <w:jc w:val="center"/>
            </w:pPr>
          </w:p>
        </w:tc>
      </w:tr>
      <w:tr w:rsidR="001F6193" w:rsidRPr="00DB34A9" w14:paraId="48155B52" w14:textId="77777777" w:rsidTr="00A43DD5">
        <w:tc>
          <w:tcPr>
            <w:tcW w:w="615" w:type="pct"/>
            <w:tcMar>
              <w:top w:w="100" w:type="dxa"/>
              <w:left w:w="100" w:type="dxa"/>
              <w:bottom w:w="100" w:type="dxa"/>
              <w:right w:w="100" w:type="dxa"/>
            </w:tcMar>
            <w:vAlign w:val="center"/>
          </w:tcPr>
          <w:p w14:paraId="20BEA7F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D3F0C71" w14:textId="1C1D6F70"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về mua, bán, chia, tách, hợp nhất, sáp nhập, giải thể, phá sản, chuyển đổi hình thức pháp lý các tổ chức tín dụng.</w:t>
            </w:r>
          </w:p>
        </w:tc>
        <w:tc>
          <w:tcPr>
            <w:tcW w:w="845" w:type="pct"/>
            <w:tcMar>
              <w:top w:w="100" w:type="dxa"/>
              <w:left w:w="100" w:type="dxa"/>
              <w:bottom w:w="100" w:type="dxa"/>
              <w:right w:w="100" w:type="dxa"/>
            </w:tcMar>
            <w:vAlign w:val="center"/>
          </w:tcPr>
          <w:p w14:paraId="06CD371A" w14:textId="74A20B88"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09C79114" w14:textId="77777777" w:rsidR="001F6193" w:rsidRPr="00DB34A9" w:rsidRDefault="001F6193" w:rsidP="00260C6C">
            <w:pPr>
              <w:spacing w:before="80" w:after="80" w:line="26" w:lineRule="atLeast"/>
              <w:jc w:val="center"/>
            </w:pPr>
          </w:p>
        </w:tc>
      </w:tr>
      <w:tr w:rsidR="001F6193" w:rsidRPr="00DB34A9" w14:paraId="07423D60" w14:textId="77777777" w:rsidTr="00A43DD5">
        <w:tc>
          <w:tcPr>
            <w:tcW w:w="615" w:type="pct"/>
            <w:tcMar>
              <w:top w:w="100" w:type="dxa"/>
              <w:left w:w="100" w:type="dxa"/>
              <w:bottom w:w="100" w:type="dxa"/>
              <w:right w:w="100" w:type="dxa"/>
            </w:tcMar>
            <w:vAlign w:val="center"/>
          </w:tcPr>
          <w:p w14:paraId="04CE1499"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0F8E548" w14:textId="5132BE64"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chấp thuận nâng cấp, chuyển đổi mô hình/tổ chức lại các tổ chức tín dụng, quỹ tín dụng nhân dân.</w:t>
            </w:r>
          </w:p>
        </w:tc>
        <w:tc>
          <w:tcPr>
            <w:tcW w:w="845" w:type="pct"/>
            <w:tcMar>
              <w:top w:w="100" w:type="dxa"/>
              <w:left w:w="100" w:type="dxa"/>
              <w:bottom w:w="100" w:type="dxa"/>
              <w:right w:w="100" w:type="dxa"/>
            </w:tcMar>
            <w:vAlign w:val="center"/>
          </w:tcPr>
          <w:p w14:paraId="1780E1BC" w14:textId="0D4DE39A"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4660B666" w14:textId="706DD44D" w:rsidR="001F6193" w:rsidRPr="00DB34A9" w:rsidRDefault="001F6193" w:rsidP="00260C6C">
            <w:pPr>
              <w:spacing w:before="80" w:after="80" w:line="26" w:lineRule="atLeast"/>
              <w:jc w:val="center"/>
            </w:pPr>
          </w:p>
        </w:tc>
      </w:tr>
      <w:tr w:rsidR="001F6193" w:rsidRPr="00DB34A9" w14:paraId="6A1F40E4" w14:textId="77777777" w:rsidTr="00A43DD5">
        <w:tc>
          <w:tcPr>
            <w:tcW w:w="615" w:type="pct"/>
            <w:tcMar>
              <w:top w:w="100" w:type="dxa"/>
              <w:left w:w="100" w:type="dxa"/>
              <w:bottom w:w="100" w:type="dxa"/>
              <w:right w:w="100" w:type="dxa"/>
            </w:tcMar>
            <w:vAlign w:val="center"/>
          </w:tcPr>
          <w:p w14:paraId="282A17D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1E0765A" w14:textId="158CF09C"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thu hồi giấy phép thành lập, hoạt động và thanh lý/gia hạn thanh lý tài sản của các tổ chức tín dụng và các chi nhánh, Văn phòng đại diện của các tổ chức tín dụng nước ngoài tại Việt Nam, Quỹ tín dụng nhân dân (sau khi đã kết thúc hoạt động).</w:t>
            </w:r>
          </w:p>
        </w:tc>
        <w:tc>
          <w:tcPr>
            <w:tcW w:w="845" w:type="pct"/>
            <w:tcMar>
              <w:top w:w="100" w:type="dxa"/>
              <w:left w:w="100" w:type="dxa"/>
              <w:bottom w:w="100" w:type="dxa"/>
              <w:right w:w="100" w:type="dxa"/>
            </w:tcMar>
            <w:vAlign w:val="center"/>
          </w:tcPr>
          <w:p w14:paraId="4B295B32" w14:textId="5B4062DE"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0C9C7ACA" w14:textId="77777777" w:rsidR="001F6193" w:rsidRPr="00DB34A9" w:rsidRDefault="001F6193" w:rsidP="00260C6C">
            <w:pPr>
              <w:spacing w:before="80" w:after="80" w:line="26" w:lineRule="atLeast"/>
              <w:jc w:val="center"/>
            </w:pPr>
          </w:p>
        </w:tc>
      </w:tr>
      <w:tr w:rsidR="001F6193" w:rsidRPr="00DB34A9" w14:paraId="543FC85E" w14:textId="77777777" w:rsidTr="00A43DD5">
        <w:tc>
          <w:tcPr>
            <w:tcW w:w="615" w:type="pct"/>
            <w:tcMar>
              <w:top w:w="100" w:type="dxa"/>
              <w:left w:w="100" w:type="dxa"/>
              <w:bottom w:w="100" w:type="dxa"/>
              <w:right w:w="100" w:type="dxa"/>
            </w:tcMar>
            <w:vAlign w:val="center"/>
          </w:tcPr>
          <w:p w14:paraId="6DF1CAED" w14:textId="1B0FB30E"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002D8CF" w14:textId="22AAFD83"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chấp thuận tạm ngừng hoạt động kinh doanh của tổ chức tín dụng.</w:t>
            </w:r>
          </w:p>
        </w:tc>
        <w:tc>
          <w:tcPr>
            <w:tcW w:w="845" w:type="pct"/>
            <w:tcMar>
              <w:top w:w="100" w:type="dxa"/>
              <w:left w:w="100" w:type="dxa"/>
              <w:bottom w:w="100" w:type="dxa"/>
              <w:right w:w="100" w:type="dxa"/>
            </w:tcMar>
            <w:vAlign w:val="center"/>
          </w:tcPr>
          <w:p w14:paraId="38448100" w14:textId="7B225C16"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3715A3F5" w14:textId="62209839" w:rsidR="001F6193" w:rsidRPr="00DB34A9" w:rsidRDefault="001F6193" w:rsidP="00260C6C">
            <w:pPr>
              <w:spacing w:before="80" w:after="80" w:line="26" w:lineRule="atLeast"/>
              <w:jc w:val="center"/>
            </w:pPr>
          </w:p>
        </w:tc>
      </w:tr>
      <w:tr w:rsidR="001F6193" w:rsidRPr="00DB34A9" w14:paraId="1AD44412" w14:textId="77777777" w:rsidTr="00A43DD5">
        <w:tc>
          <w:tcPr>
            <w:tcW w:w="615" w:type="pct"/>
            <w:tcMar>
              <w:top w:w="100" w:type="dxa"/>
              <w:left w:w="100" w:type="dxa"/>
              <w:bottom w:w="100" w:type="dxa"/>
              <w:right w:w="100" w:type="dxa"/>
            </w:tcMar>
            <w:vAlign w:val="center"/>
          </w:tcPr>
          <w:p w14:paraId="025ADFB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345FB45" w14:textId="088D862D"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về cho phép các tổ chức tín dụng Việt Nam thành lập các công ty trực thuộc hạch toán độc lập (sau khi kết thúc hoạt động).</w:t>
            </w:r>
          </w:p>
        </w:tc>
        <w:tc>
          <w:tcPr>
            <w:tcW w:w="845" w:type="pct"/>
            <w:tcMar>
              <w:top w:w="100" w:type="dxa"/>
              <w:left w:w="100" w:type="dxa"/>
              <w:bottom w:w="100" w:type="dxa"/>
              <w:right w:w="100" w:type="dxa"/>
            </w:tcMar>
            <w:vAlign w:val="center"/>
          </w:tcPr>
          <w:p w14:paraId="5EC58D50" w14:textId="02D4DEE5"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5BCB2195" w14:textId="286D8547" w:rsidR="001F6193" w:rsidRPr="00DB34A9" w:rsidRDefault="001F6193" w:rsidP="00260C6C">
            <w:pPr>
              <w:spacing w:before="80" w:after="80" w:line="26" w:lineRule="atLeast"/>
              <w:jc w:val="center"/>
            </w:pPr>
          </w:p>
        </w:tc>
      </w:tr>
      <w:tr w:rsidR="001F6193" w:rsidRPr="00DB34A9" w14:paraId="291BBAD8" w14:textId="77777777" w:rsidTr="00A43DD5">
        <w:tc>
          <w:tcPr>
            <w:tcW w:w="615" w:type="pct"/>
            <w:tcMar>
              <w:top w:w="100" w:type="dxa"/>
              <w:left w:w="100" w:type="dxa"/>
              <w:bottom w:w="100" w:type="dxa"/>
              <w:right w:w="100" w:type="dxa"/>
            </w:tcMar>
            <w:vAlign w:val="center"/>
          </w:tcPr>
          <w:p w14:paraId="2D96A45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72C96F3" w14:textId="78F232C2"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về hoạt động của Hội, Tổ chức phi Chính phủ do các tổ chức tín dụng thành lập (sau khi kết thúc hoạt động).</w:t>
            </w:r>
          </w:p>
        </w:tc>
        <w:tc>
          <w:tcPr>
            <w:tcW w:w="845" w:type="pct"/>
            <w:tcMar>
              <w:top w:w="100" w:type="dxa"/>
              <w:left w:w="100" w:type="dxa"/>
              <w:bottom w:w="100" w:type="dxa"/>
              <w:right w:w="100" w:type="dxa"/>
            </w:tcMar>
            <w:vAlign w:val="center"/>
          </w:tcPr>
          <w:p w14:paraId="54A791DD" w14:textId="499F22DC"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3B939DDB" w14:textId="77777777" w:rsidR="001F6193" w:rsidRPr="00DB34A9" w:rsidRDefault="001F6193" w:rsidP="00260C6C">
            <w:pPr>
              <w:spacing w:before="80" w:after="80" w:line="26" w:lineRule="atLeast"/>
              <w:jc w:val="center"/>
            </w:pPr>
          </w:p>
        </w:tc>
      </w:tr>
      <w:tr w:rsidR="001F6193" w:rsidRPr="00DB34A9" w14:paraId="6B2B0524" w14:textId="77777777" w:rsidTr="00A43DD5">
        <w:tc>
          <w:tcPr>
            <w:tcW w:w="615" w:type="pct"/>
            <w:tcMar>
              <w:top w:w="100" w:type="dxa"/>
              <w:left w:w="100" w:type="dxa"/>
              <w:bottom w:w="100" w:type="dxa"/>
              <w:right w:w="100" w:type="dxa"/>
            </w:tcMar>
            <w:vAlign w:val="center"/>
          </w:tcPr>
          <w:p w14:paraId="1411D52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B2ACA08" w14:textId="6F6DAEAF"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chấp thuận thành lập, thu hồi, tự nguyện chấm dứt hoạt động, giải thể chi nhánh, phòng giao dịch, văn phòng đại diện, đơn vị sự nghiệp; chi nhánh Văn phòng đại diện và các hình thức khác ở trong nước và nước ngoài của tổ chức tín dụng, chi nhánh ngân hàng nước ngoài, ngân hàng Hợp tác xã, Quỹ tín dụng nhân dân (sau khi kết thúc hoạt động).</w:t>
            </w:r>
          </w:p>
        </w:tc>
        <w:tc>
          <w:tcPr>
            <w:tcW w:w="845" w:type="pct"/>
            <w:tcMar>
              <w:top w:w="100" w:type="dxa"/>
              <w:left w:w="100" w:type="dxa"/>
              <w:bottom w:w="100" w:type="dxa"/>
              <w:right w:w="100" w:type="dxa"/>
            </w:tcMar>
            <w:vAlign w:val="center"/>
          </w:tcPr>
          <w:p w14:paraId="0395435E" w14:textId="0F5DA61E"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104611F1" w14:textId="77777777" w:rsidR="001F6193" w:rsidRPr="00DB34A9" w:rsidRDefault="001F6193" w:rsidP="00260C6C">
            <w:pPr>
              <w:spacing w:before="80" w:after="80" w:line="26" w:lineRule="atLeast"/>
              <w:jc w:val="center"/>
            </w:pPr>
          </w:p>
        </w:tc>
      </w:tr>
      <w:tr w:rsidR="001F6193" w:rsidRPr="00DB34A9" w14:paraId="78B9744F" w14:textId="77777777" w:rsidTr="00A43DD5">
        <w:tc>
          <w:tcPr>
            <w:tcW w:w="615" w:type="pct"/>
            <w:tcMar>
              <w:top w:w="100" w:type="dxa"/>
              <w:left w:w="100" w:type="dxa"/>
              <w:bottom w:w="100" w:type="dxa"/>
              <w:right w:w="100" w:type="dxa"/>
            </w:tcMar>
            <w:vAlign w:val="center"/>
          </w:tcPr>
          <w:p w14:paraId="5272A75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38B92C0" w14:textId="0D6B4293"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chấp thuận thay đổi tên; mức vốn điều lệ, mức vốn được cấp; địa điểm đặt trụ sở chính, Văn phòng đại diện; nội dung, phạm vi, thời gian hoạt động; chuyển nhượng cổ phần; tỷ lệ cổ phần của các tổ chức tín dụng (sau khi kết thúc hoạt động).</w:t>
            </w:r>
          </w:p>
        </w:tc>
        <w:tc>
          <w:tcPr>
            <w:tcW w:w="845" w:type="pct"/>
            <w:tcMar>
              <w:top w:w="100" w:type="dxa"/>
              <w:left w:w="100" w:type="dxa"/>
              <w:bottom w:w="100" w:type="dxa"/>
              <w:right w:w="100" w:type="dxa"/>
            </w:tcMar>
            <w:vAlign w:val="center"/>
          </w:tcPr>
          <w:p w14:paraId="6C897BCE" w14:textId="15AC49AA"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715F868B" w14:textId="77777777" w:rsidR="001F6193" w:rsidRPr="00DB34A9" w:rsidRDefault="001F6193" w:rsidP="00260C6C">
            <w:pPr>
              <w:spacing w:before="80" w:after="80" w:line="26" w:lineRule="atLeast"/>
              <w:jc w:val="center"/>
            </w:pPr>
          </w:p>
        </w:tc>
      </w:tr>
      <w:tr w:rsidR="001F6193" w:rsidRPr="00DB34A9" w14:paraId="6DF620E9" w14:textId="77777777" w:rsidTr="00A43DD5">
        <w:tc>
          <w:tcPr>
            <w:tcW w:w="615" w:type="pct"/>
            <w:tcMar>
              <w:top w:w="100" w:type="dxa"/>
              <w:left w:w="100" w:type="dxa"/>
              <w:bottom w:w="100" w:type="dxa"/>
              <w:right w:w="100" w:type="dxa"/>
            </w:tcMar>
            <w:vAlign w:val="center"/>
          </w:tcPr>
          <w:p w14:paraId="552CA46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CAB976D" w14:textId="4F11A1E0"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chấp thuận đủ điều kiện khai trương hoạt động, thay đổi tên, địa điểm chi nhánh, phòng giao dịch; thay đổi chi nhánh quản lý phòng giao dịch của tổ chức tín dụng (sau khi kết thúc hoạt đông).</w:t>
            </w:r>
          </w:p>
        </w:tc>
        <w:tc>
          <w:tcPr>
            <w:tcW w:w="845" w:type="pct"/>
            <w:tcMar>
              <w:top w:w="100" w:type="dxa"/>
              <w:left w:w="100" w:type="dxa"/>
              <w:bottom w:w="100" w:type="dxa"/>
              <w:right w:w="100" w:type="dxa"/>
            </w:tcMar>
            <w:vAlign w:val="center"/>
          </w:tcPr>
          <w:p w14:paraId="4DDCF72E" w14:textId="165D3998"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31037D99" w14:textId="77777777" w:rsidR="001F6193" w:rsidRPr="00DB34A9" w:rsidRDefault="001F6193" w:rsidP="00260C6C">
            <w:pPr>
              <w:spacing w:before="80" w:after="80" w:line="26" w:lineRule="atLeast"/>
              <w:jc w:val="center"/>
            </w:pPr>
          </w:p>
        </w:tc>
      </w:tr>
      <w:tr w:rsidR="001F6193" w:rsidRPr="00DB34A9" w14:paraId="08CC8F74" w14:textId="77777777" w:rsidTr="00A43DD5">
        <w:tc>
          <w:tcPr>
            <w:tcW w:w="615" w:type="pct"/>
            <w:tcMar>
              <w:top w:w="100" w:type="dxa"/>
              <w:left w:w="100" w:type="dxa"/>
              <w:bottom w:w="100" w:type="dxa"/>
              <w:right w:w="100" w:type="dxa"/>
            </w:tcMar>
            <w:vAlign w:val="center"/>
          </w:tcPr>
          <w:p w14:paraId="2702FC5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8985E64" w14:textId="27E2E981"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về xếp hạng tổ chức tín dụng.</w:t>
            </w:r>
          </w:p>
        </w:tc>
        <w:tc>
          <w:tcPr>
            <w:tcW w:w="845" w:type="pct"/>
            <w:tcMar>
              <w:top w:w="100" w:type="dxa"/>
              <w:left w:w="100" w:type="dxa"/>
              <w:bottom w:w="100" w:type="dxa"/>
              <w:right w:w="100" w:type="dxa"/>
            </w:tcMar>
            <w:vAlign w:val="center"/>
          </w:tcPr>
          <w:p w14:paraId="4869FDAA" w14:textId="6A4AB887"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25354CB5" w14:textId="77777777" w:rsidR="001F6193" w:rsidRPr="00DB34A9" w:rsidRDefault="001F6193" w:rsidP="00260C6C">
            <w:pPr>
              <w:spacing w:before="80" w:after="80" w:line="26" w:lineRule="atLeast"/>
              <w:jc w:val="center"/>
            </w:pPr>
          </w:p>
        </w:tc>
      </w:tr>
      <w:tr w:rsidR="001F6193" w:rsidRPr="00DB34A9" w14:paraId="1825D078" w14:textId="77777777" w:rsidTr="00A43DD5">
        <w:tc>
          <w:tcPr>
            <w:tcW w:w="615" w:type="pct"/>
            <w:tcMar>
              <w:top w:w="100" w:type="dxa"/>
              <w:left w:w="100" w:type="dxa"/>
              <w:bottom w:w="100" w:type="dxa"/>
              <w:right w:w="100" w:type="dxa"/>
            </w:tcMar>
            <w:vAlign w:val="center"/>
          </w:tcPr>
          <w:p w14:paraId="09364D6D" w14:textId="6983E18F"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344F497" w14:textId="47BE53FA" w:rsidR="001F6193" w:rsidRPr="00DB34A9" w:rsidRDefault="001F6193" w:rsidP="003801E0">
            <w:pPr>
              <w:spacing w:before="80" w:after="80" w:line="26" w:lineRule="atLeast"/>
              <w:jc w:val="both"/>
              <w:rPr>
                <w:rFonts w:cs="Times New Roman"/>
                <w:szCs w:val="28"/>
              </w:rPr>
            </w:pPr>
            <w:r w:rsidRPr="00DB34A9">
              <w:rPr>
                <w:rFonts w:cs="Times New Roman"/>
                <w:szCs w:val="28"/>
              </w:rPr>
              <w:t>Hồ sơ cho phép các tổ chức tín dụng Việt Nam góp vốn thành lập tổ chức tín dụng liên doanh ở nước ngoài (sau khi kết thúc hoạt động).</w:t>
            </w:r>
          </w:p>
        </w:tc>
        <w:tc>
          <w:tcPr>
            <w:tcW w:w="845" w:type="pct"/>
            <w:tcMar>
              <w:top w:w="100" w:type="dxa"/>
              <w:left w:w="100" w:type="dxa"/>
              <w:bottom w:w="100" w:type="dxa"/>
              <w:right w:w="100" w:type="dxa"/>
            </w:tcMar>
            <w:vAlign w:val="center"/>
          </w:tcPr>
          <w:p w14:paraId="0767FBDB" w14:textId="3A4B1153"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3B35C07A" w14:textId="77777777" w:rsidR="001F6193" w:rsidRPr="00DB34A9" w:rsidRDefault="001F6193" w:rsidP="00260C6C">
            <w:pPr>
              <w:spacing w:before="80" w:after="80" w:line="26" w:lineRule="atLeast"/>
              <w:jc w:val="center"/>
            </w:pPr>
          </w:p>
        </w:tc>
      </w:tr>
      <w:tr w:rsidR="001F6193" w:rsidRPr="00DB34A9" w14:paraId="76EBD999" w14:textId="77777777" w:rsidTr="00A43DD5">
        <w:tc>
          <w:tcPr>
            <w:tcW w:w="615" w:type="pct"/>
            <w:tcMar>
              <w:top w:w="100" w:type="dxa"/>
              <w:left w:w="100" w:type="dxa"/>
              <w:bottom w:w="100" w:type="dxa"/>
              <w:right w:w="100" w:type="dxa"/>
            </w:tcMar>
            <w:vAlign w:val="center"/>
          </w:tcPr>
          <w:p w14:paraId="17FA119D" w14:textId="28984B4F"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F828541" w14:textId="123A5105"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Hồ sơ chấp thuận mua bán, chuyển nhượng phần vốn góp; góp vốn mua cổ phần, liên doanh </w:t>
            </w:r>
            <w:r w:rsidRPr="00DB34A9">
              <w:rPr>
                <w:rFonts w:cs="Times New Roman"/>
                <w:szCs w:val="28"/>
              </w:rPr>
              <w:lastRenderedPageBreak/>
              <w:t>với các chủ đầu tư nước ngoài (sau khi kết thúc).</w:t>
            </w:r>
          </w:p>
        </w:tc>
        <w:tc>
          <w:tcPr>
            <w:tcW w:w="845" w:type="pct"/>
            <w:tcMar>
              <w:top w:w="100" w:type="dxa"/>
              <w:left w:w="100" w:type="dxa"/>
              <w:bottom w:w="100" w:type="dxa"/>
              <w:right w:w="100" w:type="dxa"/>
            </w:tcMar>
            <w:vAlign w:val="center"/>
          </w:tcPr>
          <w:p w14:paraId="7D3F0AEA" w14:textId="3BA0638A" w:rsidR="001F6193" w:rsidRPr="00DB34A9" w:rsidRDefault="001F6193" w:rsidP="00260C6C">
            <w:pPr>
              <w:spacing w:before="80" w:after="80" w:line="26" w:lineRule="atLeast"/>
              <w:jc w:val="center"/>
              <w:rPr>
                <w:rFonts w:cs="Times New Roman"/>
                <w:szCs w:val="28"/>
              </w:rPr>
            </w:pPr>
            <w:r w:rsidRPr="00DB34A9">
              <w:rPr>
                <w:rFonts w:cs="Times New Roman"/>
                <w:szCs w:val="28"/>
              </w:rPr>
              <w:lastRenderedPageBreak/>
              <w:t>20 năm</w:t>
            </w:r>
          </w:p>
        </w:tc>
        <w:tc>
          <w:tcPr>
            <w:tcW w:w="631" w:type="pct"/>
          </w:tcPr>
          <w:p w14:paraId="7692C065" w14:textId="77777777" w:rsidR="001F6193" w:rsidRPr="00DB34A9" w:rsidRDefault="001F6193" w:rsidP="00260C6C">
            <w:pPr>
              <w:spacing w:before="80" w:after="80" w:line="26" w:lineRule="atLeast"/>
              <w:jc w:val="center"/>
            </w:pPr>
          </w:p>
        </w:tc>
      </w:tr>
      <w:tr w:rsidR="001F6193" w:rsidRPr="00DB34A9" w14:paraId="5C84AC83" w14:textId="77777777" w:rsidTr="00A43DD5">
        <w:tc>
          <w:tcPr>
            <w:tcW w:w="615" w:type="pct"/>
            <w:tcMar>
              <w:top w:w="100" w:type="dxa"/>
              <w:left w:w="100" w:type="dxa"/>
              <w:bottom w:w="100" w:type="dxa"/>
              <w:right w:w="100" w:type="dxa"/>
            </w:tcMar>
            <w:vAlign w:val="center"/>
          </w:tcPr>
          <w:p w14:paraId="2E090F15" w14:textId="2161194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C945699" w14:textId="04C2C6EA" w:rsidR="001F6193" w:rsidRPr="00DB34A9" w:rsidRDefault="001F6193" w:rsidP="003801E0">
            <w:pPr>
              <w:spacing w:before="80" w:after="80" w:line="26" w:lineRule="atLeast"/>
              <w:jc w:val="both"/>
              <w:rPr>
                <w:rFonts w:cs="Times New Roman"/>
                <w:szCs w:val="28"/>
              </w:rPr>
            </w:pPr>
            <w:r w:rsidRPr="00DB34A9">
              <w:rPr>
                <w:rFonts w:cs="Times New Roman"/>
                <w:szCs w:val="28"/>
              </w:rPr>
              <w:t>Hồ sơ chấp thuận hoạt động mua nợ (sau khi kết thúc).</w:t>
            </w:r>
          </w:p>
        </w:tc>
        <w:tc>
          <w:tcPr>
            <w:tcW w:w="845" w:type="pct"/>
            <w:tcMar>
              <w:top w:w="100" w:type="dxa"/>
              <w:left w:w="100" w:type="dxa"/>
              <w:bottom w:w="100" w:type="dxa"/>
              <w:right w:w="100" w:type="dxa"/>
            </w:tcMar>
            <w:vAlign w:val="center"/>
          </w:tcPr>
          <w:p w14:paraId="51CAE760" w14:textId="531DAE34"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701B25C3" w14:textId="77777777" w:rsidR="001F6193" w:rsidRPr="00DB34A9" w:rsidRDefault="001F6193" w:rsidP="00260C6C">
            <w:pPr>
              <w:spacing w:before="80" w:after="80" w:line="26" w:lineRule="atLeast"/>
              <w:jc w:val="center"/>
            </w:pPr>
          </w:p>
        </w:tc>
      </w:tr>
      <w:tr w:rsidR="001F6193" w:rsidRPr="00DB34A9" w14:paraId="112DE75C" w14:textId="77777777" w:rsidTr="00A43DD5">
        <w:tc>
          <w:tcPr>
            <w:tcW w:w="615" w:type="pct"/>
            <w:tcMar>
              <w:top w:w="100" w:type="dxa"/>
              <w:left w:w="100" w:type="dxa"/>
              <w:bottom w:w="100" w:type="dxa"/>
              <w:right w:w="100" w:type="dxa"/>
            </w:tcMar>
            <w:vAlign w:val="center"/>
          </w:tcPr>
          <w:p w14:paraId="2D270040" w14:textId="779B89A5"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C4158D0" w14:textId="028729CC" w:rsidR="001F6193" w:rsidRPr="00DB34A9" w:rsidRDefault="001F6193" w:rsidP="003801E0">
            <w:pPr>
              <w:spacing w:before="80" w:after="80" w:line="26" w:lineRule="atLeast"/>
              <w:jc w:val="both"/>
              <w:rPr>
                <w:rFonts w:cs="Times New Roman"/>
                <w:b/>
                <w:bCs/>
                <w:i/>
                <w:iCs/>
                <w:szCs w:val="28"/>
              </w:rPr>
            </w:pPr>
            <w:r w:rsidRPr="00DB34A9">
              <w:rPr>
                <w:rFonts w:cs="Times New Roman"/>
                <w:szCs w:val="28"/>
              </w:rPr>
              <w:t>Hồ sơ chấp thuận áp dụng chính sách dự phòng rủi ro của ngân hàng nước ngoài để phân loại nợ, cam kết ngoại bảng, trích lập và sử dụng dự phòng để xử lý rủi ro (sau khi kết thúc).</w:t>
            </w:r>
          </w:p>
        </w:tc>
        <w:tc>
          <w:tcPr>
            <w:tcW w:w="845" w:type="pct"/>
            <w:tcMar>
              <w:top w:w="100" w:type="dxa"/>
              <w:left w:w="100" w:type="dxa"/>
              <w:bottom w:w="100" w:type="dxa"/>
              <w:right w:w="100" w:type="dxa"/>
            </w:tcMar>
            <w:vAlign w:val="center"/>
          </w:tcPr>
          <w:p w14:paraId="01F8FAEF" w14:textId="3FF9AB23"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47BF4E5B" w14:textId="77777777" w:rsidR="001F6193" w:rsidRPr="00DB34A9" w:rsidRDefault="001F6193" w:rsidP="00260C6C">
            <w:pPr>
              <w:spacing w:before="80" w:after="80" w:line="26" w:lineRule="atLeast"/>
              <w:jc w:val="center"/>
            </w:pPr>
          </w:p>
        </w:tc>
      </w:tr>
      <w:tr w:rsidR="001F6193" w:rsidRPr="00DB34A9" w14:paraId="26D640EB" w14:textId="77777777" w:rsidTr="00A43DD5">
        <w:tc>
          <w:tcPr>
            <w:tcW w:w="615" w:type="pct"/>
            <w:tcMar>
              <w:top w:w="100" w:type="dxa"/>
              <w:left w:w="100" w:type="dxa"/>
              <w:bottom w:w="100" w:type="dxa"/>
              <w:right w:w="100" w:type="dxa"/>
            </w:tcMar>
            <w:vAlign w:val="center"/>
          </w:tcPr>
          <w:p w14:paraId="6D2EB90E" w14:textId="7E750720"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47E381C" w14:textId="41888B68" w:rsidR="001F6193" w:rsidRPr="00DB34A9" w:rsidRDefault="001F6193" w:rsidP="003801E0">
            <w:pPr>
              <w:spacing w:before="80" w:after="80" w:line="26" w:lineRule="atLeast"/>
              <w:jc w:val="both"/>
              <w:rPr>
                <w:rFonts w:cs="Times New Roman"/>
                <w:szCs w:val="28"/>
              </w:rPr>
            </w:pPr>
            <w:r w:rsidRPr="00DB34A9">
              <w:rPr>
                <w:rFonts w:cs="Times New Roman"/>
                <w:szCs w:val="28"/>
              </w:rPr>
              <w:t>Hồ sơ chấp thuận phân loại nợ, cam kết ngoại bảng theo phương pháp định tính (sau khi kết thúc).</w:t>
            </w:r>
          </w:p>
        </w:tc>
        <w:tc>
          <w:tcPr>
            <w:tcW w:w="845" w:type="pct"/>
            <w:tcMar>
              <w:top w:w="100" w:type="dxa"/>
              <w:left w:w="100" w:type="dxa"/>
              <w:bottom w:w="100" w:type="dxa"/>
              <w:right w:w="100" w:type="dxa"/>
            </w:tcMar>
            <w:vAlign w:val="center"/>
          </w:tcPr>
          <w:p w14:paraId="693B64E8" w14:textId="26062D15"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269B1736" w14:textId="77777777" w:rsidR="001F6193" w:rsidRPr="00DB34A9" w:rsidRDefault="001F6193" w:rsidP="00260C6C">
            <w:pPr>
              <w:spacing w:before="80" w:after="80" w:line="26" w:lineRule="atLeast"/>
              <w:jc w:val="center"/>
            </w:pPr>
          </w:p>
        </w:tc>
      </w:tr>
      <w:tr w:rsidR="001F6193" w:rsidRPr="00DB34A9" w14:paraId="4C9A03B2" w14:textId="77777777" w:rsidTr="00A43DD5">
        <w:tc>
          <w:tcPr>
            <w:tcW w:w="615" w:type="pct"/>
            <w:tcMar>
              <w:top w:w="100" w:type="dxa"/>
              <w:left w:w="100" w:type="dxa"/>
              <w:bottom w:w="100" w:type="dxa"/>
              <w:right w:w="100" w:type="dxa"/>
            </w:tcMar>
            <w:vAlign w:val="center"/>
          </w:tcPr>
          <w:p w14:paraId="431E554A" w14:textId="6329EE15"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DBAE068" w14:textId="4779E336" w:rsidR="001F6193" w:rsidRPr="00DB34A9" w:rsidRDefault="001F6193" w:rsidP="003801E0">
            <w:pPr>
              <w:spacing w:before="80" w:after="80" w:line="26" w:lineRule="atLeast"/>
              <w:jc w:val="both"/>
              <w:rPr>
                <w:rFonts w:cs="Times New Roman"/>
                <w:szCs w:val="28"/>
              </w:rPr>
            </w:pPr>
            <w:r w:rsidRPr="00DB34A9">
              <w:rPr>
                <w:rFonts w:cs="Times New Roman"/>
                <w:szCs w:val="28"/>
              </w:rPr>
              <w:t>Hồ sơ thông báo danh sách bầu, bổ nhiệm các chức danh Chủ tịch và thành viên HĐQT, Chủ tịch và thành viên HĐTV, Trưởng ban và thành viên Ban kiểm soát, Tổng giám đốc (Giám đốc) của tổ chức tín dụng, chi nhánh ngân hàng nước ngoài.</w:t>
            </w:r>
          </w:p>
        </w:tc>
        <w:tc>
          <w:tcPr>
            <w:tcW w:w="845" w:type="pct"/>
            <w:tcMar>
              <w:top w:w="100" w:type="dxa"/>
              <w:left w:w="100" w:type="dxa"/>
              <w:bottom w:w="100" w:type="dxa"/>
              <w:right w:w="100" w:type="dxa"/>
            </w:tcMar>
            <w:vAlign w:val="center"/>
          </w:tcPr>
          <w:p w14:paraId="053FDE89" w14:textId="0856A4D3"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7E48DED8" w14:textId="47D7BBAB" w:rsidR="001F6193" w:rsidRPr="00DB34A9" w:rsidRDefault="001F6193" w:rsidP="00260C6C">
            <w:pPr>
              <w:spacing w:before="80" w:after="80" w:line="26" w:lineRule="atLeast"/>
              <w:jc w:val="center"/>
            </w:pPr>
          </w:p>
        </w:tc>
      </w:tr>
      <w:tr w:rsidR="001F6193" w:rsidRPr="00DB34A9" w14:paraId="611DE1BE" w14:textId="77777777" w:rsidTr="00A43DD5">
        <w:tc>
          <w:tcPr>
            <w:tcW w:w="615" w:type="pct"/>
            <w:tcMar>
              <w:top w:w="100" w:type="dxa"/>
              <w:left w:w="100" w:type="dxa"/>
              <w:bottom w:w="100" w:type="dxa"/>
              <w:right w:w="100" w:type="dxa"/>
            </w:tcMar>
            <w:vAlign w:val="center"/>
          </w:tcPr>
          <w:p w14:paraId="62AD5A70" w14:textId="70471830"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F7368FC" w14:textId="6B2ACBE9" w:rsidR="001F6193" w:rsidRPr="00DB34A9" w:rsidRDefault="001F6193" w:rsidP="003801E0">
            <w:pPr>
              <w:spacing w:before="80" w:after="80" w:line="26" w:lineRule="atLeast"/>
              <w:jc w:val="both"/>
              <w:rPr>
                <w:rFonts w:cs="Times New Roman"/>
                <w:szCs w:val="28"/>
              </w:rPr>
            </w:pPr>
            <w:r w:rsidRPr="00DB34A9">
              <w:rPr>
                <w:rFonts w:cs="Times New Roman"/>
                <w:szCs w:val="28"/>
              </w:rPr>
              <w:t>Hồ sơ chấp thuận dự kiến nhân sự bổ nhiệm Tổng giám đốc (Giám đốc) chi nhánh ngân hàng nước ngoài, ngân hàng Hợp tác xã, Quỹ tín dụng nhân dân, tổ chức tài chính vi mô (sau khi kết thúc nhiệm kỳ).</w:t>
            </w:r>
          </w:p>
        </w:tc>
        <w:tc>
          <w:tcPr>
            <w:tcW w:w="845" w:type="pct"/>
            <w:tcMar>
              <w:top w:w="100" w:type="dxa"/>
              <w:left w:w="100" w:type="dxa"/>
              <w:bottom w:w="100" w:type="dxa"/>
              <w:right w:w="100" w:type="dxa"/>
            </w:tcMar>
            <w:vAlign w:val="center"/>
          </w:tcPr>
          <w:p w14:paraId="798F4D68" w14:textId="489EC907"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09998206" w14:textId="77777777" w:rsidR="001F6193" w:rsidRPr="00DB34A9" w:rsidRDefault="001F6193" w:rsidP="00260C6C">
            <w:pPr>
              <w:spacing w:before="80" w:after="80" w:line="26" w:lineRule="atLeast"/>
              <w:jc w:val="center"/>
            </w:pPr>
          </w:p>
        </w:tc>
      </w:tr>
      <w:tr w:rsidR="001F6193" w:rsidRPr="00DB34A9" w14:paraId="20A5CD9B" w14:textId="77777777" w:rsidTr="00A43DD5">
        <w:tc>
          <w:tcPr>
            <w:tcW w:w="615" w:type="pct"/>
            <w:tcMar>
              <w:top w:w="100" w:type="dxa"/>
              <w:left w:w="100" w:type="dxa"/>
              <w:bottom w:w="100" w:type="dxa"/>
              <w:right w:w="100" w:type="dxa"/>
            </w:tcMar>
            <w:vAlign w:val="center"/>
          </w:tcPr>
          <w:p w14:paraId="7E036312" w14:textId="134F9A45"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2FC9715" w14:textId="3753E9A4"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lại bản sao giấy phép từ sổ gốc cho các tổ chức tín dụng, chi nhánh ngân hàng nước ngoài, văn phòng đại diện của tổ chức tín dụng, tổ chức nước ngoài khác có hoạt động ngân hàng.</w:t>
            </w:r>
          </w:p>
        </w:tc>
        <w:tc>
          <w:tcPr>
            <w:tcW w:w="845" w:type="pct"/>
            <w:tcMar>
              <w:top w:w="100" w:type="dxa"/>
              <w:left w:w="100" w:type="dxa"/>
              <w:bottom w:w="100" w:type="dxa"/>
              <w:right w:w="100" w:type="dxa"/>
            </w:tcMar>
            <w:vAlign w:val="center"/>
          </w:tcPr>
          <w:p w14:paraId="0F3CF00D" w14:textId="41E13800"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2FD1DA05" w14:textId="77777777" w:rsidR="001F6193" w:rsidRPr="00DB34A9" w:rsidRDefault="001F6193" w:rsidP="00260C6C">
            <w:pPr>
              <w:spacing w:before="80" w:after="80" w:line="26" w:lineRule="atLeast"/>
              <w:jc w:val="center"/>
            </w:pPr>
          </w:p>
        </w:tc>
      </w:tr>
      <w:tr w:rsidR="001F6193" w:rsidRPr="00DB34A9" w14:paraId="00063136" w14:textId="77777777" w:rsidTr="00A43DD5">
        <w:tc>
          <w:tcPr>
            <w:tcW w:w="615" w:type="pct"/>
            <w:tcMar>
              <w:top w:w="100" w:type="dxa"/>
              <w:left w:w="100" w:type="dxa"/>
              <w:bottom w:w="100" w:type="dxa"/>
              <w:right w:w="100" w:type="dxa"/>
            </w:tcMar>
            <w:vAlign w:val="center"/>
          </w:tcPr>
          <w:p w14:paraId="78FCEFD2" w14:textId="4083CC4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A894A12" w14:textId="1CBF935C" w:rsidR="001F6193" w:rsidRPr="00DB34A9" w:rsidRDefault="001F6193" w:rsidP="003801E0">
            <w:pPr>
              <w:spacing w:before="80" w:after="80" w:line="26" w:lineRule="atLeast"/>
              <w:jc w:val="both"/>
              <w:rPr>
                <w:rFonts w:cs="Times New Roman"/>
                <w:szCs w:val="28"/>
              </w:rPr>
            </w:pPr>
            <w:r w:rsidRPr="00DB34A9">
              <w:rPr>
                <w:rFonts w:cs="Times New Roman"/>
                <w:szCs w:val="28"/>
              </w:rPr>
              <w:t>Hồ sơ áp dụng can thiệp sớm, kiểm soát đặc biệt tổ chức tín dụng.</w:t>
            </w:r>
          </w:p>
        </w:tc>
        <w:tc>
          <w:tcPr>
            <w:tcW w:w="845" w:type="pct"/>
            <w:tcMar>
              <w:top w:w="100" w:type="dxa"/>
              <w:left w:w="100" w:type="dxa"/>
              <w:bottom w:w="100" w:type="dxa"/>
              <w:right w:w="100" w:type="dxa"/>
            </w:tcMar>
            <w:vAlign w:val="center"/>
          </w:tcPr>
          <w:p w14:paraId="1FEB54E8" w14:textId="155ACFDD"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2224FCE2" w14:textId="77777777" w:rsidR="001F6193" w:rsidRPr="00DB34A9" w:rsidRDefault="001F6193" w:rsidP="00260C6C">
            <w:pPr>
              <w:spacing w:before="80" w:after="80" w:line="26" w:lineRule="atLeast"/>
              <w:jc w:val="center"/>
            </w:pPr>
          </w:p>
        </w:tc>
      </w:tr>
      <w:tr w:rsidR="001F6193" w:rsidRPr="00DB34A9" w14:paraId="0278BD40" w14:textId="77777777" w:rsidTr="00A43DD5">
        <w:tc>
          <w:tcPr>
            <w:tcW w:w="615" w:type="pct"/>
            <w:tcMar>
              <w:top w:w="100" w:type="dxa"/>
              <w:left w:w="100" w:type="dxa"/>
              <w:bottom w:w="100" w:type="dxa"/>
              <w:right w:w="100" w:type="dxa"/>
            </w:tcMar>
            <w:vAlign w:val="center"/>
          </w:tcPr>
          <w:p w14:paraId="47845964" w14:textId="1F352B83"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B6625EC" w14:textId="06E08AEE" w:rsidR="001F6193" w:rsidRPr="00DB34A9" w:rsidRDefault="001F6193" w:rsidP="003801E0">
            <w:pPr>
              <w:spacing w:before="80" w:after="80" w:line="26" w:lineRule="atLeast"/>
              <w:jc w:val="both"/>
              <w:rPr>
                <w:rFonts w:cs="Times New Roman"/>
                <w:szCs w:val="28"/>
              </w:rPr>
            </w:pPr>
            <w:r w:rsidRPr="00DB34A9">
              <w:rPr>
                <w:rFonts w:cs="Times New Roman"/>
                <w:szCs w:val="28"/>
              </w:rPr>
              <w:t>Hồ sơ cơ cấu lại, xử lý nợ xấu của các tổ chức tín dụng.</w:t>
            </w:r>
          </w:p>
        </w:tc>
        <w:tc>
          <w:tcPr>
            <w:tcW w:w="845" w:type="pct"/>
            <w:tcMar>
              <w:top w:w="100" w:type="dxa"/>
              <w:left w:w="100" w:type="dxa"/>
              <w:bottom w:w="100" w:type="dxa"/>
              <w:right w:w="100" w:type="dxa"/>
            </w:tcMar>
            <w:vAlign w:val="center"/>
          </w:tcPr>
          <w:p w14:paraId="58C9AB58" w14:textId="4D7997F1"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4BBF3C4A" w14:textId="77777777" w:rsidR="001F6193" w:rsidRPr="00DB34A9" w:rsidRDefault="001F6193" w:rsidP="00260C6C">
            <w:pPr>
              <w:spacing w:before="80" w:after="80" w:line="26" w:lineRule="atLeast"/>
              <w:jc w:val="center"/>
            </w:pPr>
          </w:p>
        </w:tc>
      </w:tr>
      <w:tr w:rsidR="00DB34A9" w:rsidRPr="00DB34A9" w14:paraId="5D36452D" w14:textId="77777777" w:rsidTr="00A43DD5">
        <w:tc>
          <w:tcPr>
            <w:tcW w:w="615" w:type="pct"/>
            <w:tcMar>
              <w:top w:w="100" w:type="dxa"/>
              <w:left w:w="100" w:type="dxa"/>
              <w:bottom w:w="100" w:type="dxa"/>
              <w:right w:w="100" w:type="dxa"/>
            </w:tcMar>
            <w:vAlign w:val="center"/>
          </w:tcPr>
          <w:p w14:paraId="2419548B" w14:textId="64B81D85"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ACD19E8" w14:textId="05117A85" w:rsidR="001F6193" w:rsidRPr="00DB34A9" w:rsidRDefault="001F6193" w:rsidP="003801E0">
            <w:pPr>
              <w:spacing w:before="80" w:after="80" w:line="26" w:lineRule="atLeast"/>
              <w:jc w:val="both"/>
              <w:rPr>
                <w:rFonts w:cs="Times New Roman"/>
                <w:szCs w:val="28"/>
              </w:rPr>
            </w:pPr>
            <w:r w:rsidRPr="00DB34A9">
              <w:rPr>
                <w:rFonts w:cs="Times New Roman"/>
                <w:szCs w:val="28"/>
              </w:rPr>
              <w:t>Hồ sơ giám sát, kiểm tra, hồ sơ xử lý sau giám sát, kiểm tra:</w:t>
            </w:r>
          </w:p>
        </w:tc>
        <w:tc>
          <w:tcPr>
            <w:tcW w:w="845" w:type="pct"/>
            <w:tcMar>
              <w:top w:w="100" w:type="dxa"/>
              <w:left w:w="100" w:type="dxa"/>
              <w:bottom w:w="100" w:type="dxa"/>
              <w:right w:w="100" w:type="dxa"/>
            </w:tcMar>
            <w:vAlign w:val="center"/>
          </w:tcPr>
          <w:p w14:paraId="2967C913" w14:textId="0A95E077" w:rsidR="001F6193" w:rsidRPr="00DB34A9" w:rsidRDefault="001F6193" w:rsidP="00260C6C">
            <w:pPr>
              <w:spacing w:before="80" w:after="80" w:line="26" w:lineRule="atLeast"/>
              <w:jc w:val="center"/>
              <w:rPr>
                <w:rFonts w:cs="Times New Roman"/>
                <w:szCs w:val="28"/>
              </w:rPr>
            </w:pPr>
          </w:p>
        </w:tc>
        <w:tc>
          <w:tcPr>
            <w:tcW w:w="631" w:type="pct"/>
          </w:tcPr>
          <w:p w14:paraId="0D99B80B" w14:textId="77777777" w:rsidR="001F6193" w:rsidRPr="00DB34A9" w:rsidRDefault="001F6193" w:rsidP="00260C6C">
            <w:pPr>
              <w:spacing w:before="80" w:after="80" w:line="26" w:lineRule="atLeast"/>
              <w:jc w:val="center"/>
            </w:pPr>
          </w:p>
        </w:tc>
      </w:tr>
      <w:tr w:rsidR="001F6193" w:rsidRPr="00DB34A9" w14:paraId="0237D070" w14:textId="77777777" w:rsidTr="00A43DD5">
        <w:tc>
          <w:tcPr>
            <w:tcW w:w="615" w:type="pct"/>
            <w:tcMar>
              <w:top w:w="100" w:type="dxa"/>
              <w:left w:w="100" w:type="dxa"/>
              <w:bottom w:w="100" w:type="dxa"/>
              <w:right w:w="100" w:type="dxa"/>
            </w:tcMar>
            <w:vAlign w:val="center"/>
          </w:tcPr>
          <w:p w14:paraId="285F0E5A" w14:textId="42CBB05B"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61B665F0" w14:textId="130C1E79"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nghiêm trọng.</w:t>
            </w:r>
          </w:p>
        </w:tc>
        <w:tc>
          <w:tcPr>
            <w:tcW w:w="845" w:type="pct"/>
            <w:tcMar>
              <w:top w:w="100" w:type="dxa"/>
              <w:left w:w="100" w:type="dxa"/>
              <w:bottom w:w="100" w:type="dxa"/>
              <w:right w:w="100" w:type="dxa"/>
            </w:tcMar>
            <w:vAlign w:val="center"/>
          </w:tcPr>
          <w:p w14:paraId="2D71A0D3" w14:textId="52F9C240"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7B33830F" w14:textId="77777777" w:rsidR="001F6193" w:rsidRPr="00DB34A9" w:rsidRDefault="001F6193" w:rsidP="00260C6C">
            <w:pPr>
              <w:spacing w:before="80" w:after="80" w:line="26" w:lineRule="atLeast"/>
              <w:jc w:val="center"/>
            </w:pPr>
          </w:p>
        </w:tc>
      </w:tr>
      <w:tr w:rsidR="00DB34A9" w:rsidRPr="00DB34A9" w14:paraId="598D8965" w14:textId="77777777" w:rsidTr="00A43DD5">
        <w:tc>
          <w:tcPr>
            <w:tcW w:w="615" w:type="pct"/>
            <w:tcMar>
              <w:top w:w="100" w:type="dxa"/>
              <w:left w:w="100" w:type="dxa"/>
              <w:bottom w:w="100" w:type="dxa"/>
              <w:right w:w="100" w:type="dxa"/>
            </w:tcMar>
            <w:vAlign w:val="center"/>
          </w:tcPr>
          <w:p w14:paraId="35DB4661" w14:textId="394CDD00"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3827DA12" w14:textId="11224E14"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khác.</w:t>
            </w:r>
          </w:p>
        </w:tc>
        <w:tc>
          <w:tcPr>
            <w:tcW w:w="845" w:type="pct"/>
            <w:tcMar>
              <w:top w:w="100" w:type="dxa"/>
              <w:left w:w="100" w:type="dxa"/>
              <w:bottom w:w="100" w:type="dxa"/>
              <w:right w:w="100" w:type="dxa"/>
            </w:tcMar>
            <w:vAlign w:val="center"/>
          </w:tcPr>
          <w:p w14:paraId="6BE5AE6A" w14:textId="412C8BE6" w:rsidR="001F6193" w:rsidRPr="00DB34A9" w:rsidRDefault="001F6193" w:rsidP="00260C6C">
            <w:pPr>
              <w:spacing w:before="80" w:after="80" w:line="26" w:lineRule="atLeast"/>
              <w:jc w:val="center"/>
              <w:rPr>
                <w:rFonts w:cs="Times New Roman"/>
                <w:szCs w:val="28"/>
              </w:rPr>
            </w:pPr>
            <w:r w:rsidRPr="00DB34A9">
              <w:rPr>
                <w:rFonts w:cs="Times New Roman"/>
                <w:szCs w:val="28"/>
              </w:rPr>
              <w:t>15 năm</w:t>
            </w:r>
          </w:p>
        </w:tc>
        <w:tc>
          <w:tcPr>
            <w:tcW w:w="631" w:type="pct"/>
          </w:tcPr>
          <w:p w14:paraId="65611C74" w14:textId="77777777" w:rsidR="001F6193" w:rsidRPr="00DB34A9" w:rsidRDefault="001F6193" w:rsidP="00260C6C">
            <w:pPr>
              <w:spacing w:before="80" w:after="80" w:line="26" w:lineRule="atLeast"/>
              <w:jc w:val="center"/>
            </w:pPr>
          </w:p>
        </w:tc>
      </w:tr>
      <w:tr w:rsidR="00DB34A9" w:rsidRPr="00DB34A9" w14:paraId="2D348EC5" w14:textId="77777777" w:rsidTr="00A43DD5">
        <w:tc>
          <w:tcPr>
            <w:tcW w:w="615" w:type="pct"/>
            <w:tcMar>
              <w:top w:w="100" w:type="dxa"/>
              <w:left w:w="100" w:type="dxa"/>
              <w:bottom w:w="100" w:type="dxa"/>
              <w:right w:w="100" w:type="dxa"/>
            </w:tcMar>
            <w:vAlign w:val="center"/>
          </w:tcPr>
          <w:p w14:paraId="0CD04B1D" w14:textId="3DB5A232"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DDE5E45" w14:textId="439193E2" w:rsidR="001F6193" w:rsidRPr="00DB34A9" w:rsidRDefault="001F6193" w:rsidP="003801E0">
            <w:pPr>
              <w:spacing w:before="80" w:after="80" w:line="26" w:lineRule="atLeast"/>
              <w:jc w:val="both"/>
              <w:rPr>
                <w:rFonts w:cs="Times New Roman"/>
                <w:szCs w:val="28"/>
              </w:rPr>
            </w:pPr>
            <w:r w:rsidRPr="00DB34A9">
              <w:rPr>
                <w:rFonts w:cs="Times New Roman"/>
                <w:szCs w:val="28"/>
              </w:rPr>
              <w:t>Hồ sơ giám sát hoạt động đoàn thanh tra:</w:t>
            </w:r>
          </w:p>
        </w:tc>
        <w:tc>
          <w:tcPr>
            <w:tcW w:w="845" w:type="pct"/>
            <w:tcMar>
              <w:top w:w="100" w:type="dxa"/>
              <w:left w:w="100" w:type="dxa"/>
              <w:bottom w:w="100" w:type="dxa"/>
              <w:right w:w="100" w:type="dxa"/>
            </w:tcMar>
            <w:vAlign w:val="center"/>
          </w:tcPr>
          <w:p w14:paraId="46D34286" w14:textId="42E31A4C" w:rsidR="001F6193" w:rsidRPr="00DB34A9" w:rsidRDefault="001F6193" w:rsidP="00260C6C">
            <w:pPr>
              <w:spacing w:before="80" w:after="80" w:line="26" w:lineRule="atLeast"/>
              <w:jc w:val="center"/>
              <w:rPr>
                <w:rFonts w:cs="Times New Roman"/>
                <w:szCs w:val="28"/>
              </w:rPr>
            </w:pPr>
          </w:p>
        </w:tc>
        <w:tc>
          <w:tcPr>
            <w:tcW w:w="631" w:type="pct"/>
          </w:tcPr>
          <w:p w14:paraId="31ABF722" w14:textId="77777777" w:rsidR="001F6193" w:rsidRPr="00DB34A9" w:rsidRDefault="001F6193" w:rsidP="00260C6C">
            <w:pPr>
              <w:spacing w:before="80" w:after="80" w:line="26" w:lineRule="atLeast"/>
              <w:jc w:val="center"/>
            </w:pPr>
          </w:p>
        </w:tc>
      </w:tr>
      <w:tr w:rsidR="001F6193" w:rsidRPr="00DB34A9" w14:paraId="210E9B05" w14:textId="77777777" w:rsidTr="00A43DD5">
        <w:tc>
          <w:tcPr>
            <w:tcW w:w="615" w:type="pct"/>
            <w:tcMar>
              <w:top w:w="100" w:type="dxa"/>
              <w:left w:w="100" w:type="dxa"/>
              <w:bottom w:w="100" w:type="dxa"/>
              <w:right w:w="100" w:type="dxa"/>
            </w:tcMar>
            <w:vAlign w:val="center"/>
          </w:tcPr>
          <w:p w14:paraId="5690C0E6"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A451D63" w14:textId="1DC11FE1"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nghiêm trọng.</w:t>
            </w:r>
          </w:p>
        </w:tc>
        <w:tc>
          <w:tcPr>
            <w:tcW w:w="845" w:type="pct"/>
            <w:tcMar>
              <w:top w:w="100" w:type="dxa"/>
              <w:left w:w="100" w:type="dxa"/>
              <w:bottom w:w="100" w:type="dxa"/>
              <w:right w:w="100" w:type="dxa"/>
            </w:tcMar>
            <w:vAlign w:val="center"/>
          </w:tcPr>
          <w:p w14:paraId="18850CAD" w14:textId="14F0B1BD"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4343F4AE" w14:textId="77777777" w:rsidR="001F6193" w:rsidRPr="00DB34A9" w:rsidRDefault="001F6193" w:rsidP="00260C6C">
            <w:pPr>
              <w:spacing w:before="80" w:after="80" w:line="26" w:lineRule="atLeast"/>
              <w:jc w:val="center"/>
            </w:pPr>
          </w:p>
        </w:tc>
      </w:tr>
      <w:tr w:rsidR="00DB34A9" w:rsidRPr="00DB34A9" w14:paraId="3A6F706D" w14:textId="77777777" w:rsidTr="00A43DD5">
        <w:tc>
          <w:tcPr>
            <w:tcW w:w="615" w:type="pct"/>
            <w:tcMar>
              <w:top w:w="100" w:type="dxa"/>
              <w:left w:w="100" w:type="dxa"/>
              <w:bottom w:w="100" w:type="dxa"/>
              <w:right w:w="100" w:type="dxa"/>
            </w:tcMar>
            <w:vAlign w:val="center"/>
          </w:tcPr>
          <w:p w14:paraId="2989ED3F"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2B5F58B6" w14:textId="446261EB"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khác.</w:t>
            </w:r>
          </w:p>
        </w:tc>
        <w:tc>
          <w:tcPr>
            <w:tcW w:w="845" w:type="pct"/>
            <w:tcMar>
              <w:top w:w="100" w:type="dxa"/>
              <w:left w:w="100" w:type="dxa"/>
              <w:bottom w:w="100" w:type="dxa"/>
              <w:right w:w="100" w:type="dxa"/>
            </w:tcMar>
            <w:vAlign w:val="center"/>
          </w:tcPr>
          <w:p w14:paraId="03DB1B42" w14:textId="50D234F1" w:rsidR="001F6193" w:rsidRPr="00DB34A9" w:rsidRDefault="001F6193" w:rsidP="00260C6C">
            <w:pPr>
              <w:spacing w:before="80" w:after="80" w:line="26" w:lineRule="atLeast"/>
              <w:jc w:val="center"/>
              <w:rPr>
                <w:rFonts w:cs="Times New Roman"/>
                <w:szCs w:val="28"/>
              </w:rPr>
            </w:pPr>
            <w:r w:rsidRPr="00DB34A9">
              <w:rPr>
                <w:rFonts w:cs="Times New Roman"/>
                <w:szCs w:val="28"/>
              </w:rPr>
              <w:t>15 năm</w:t>
            </w:r>
          </w:p>
        </w:tc>
        <w:tc>
          <w:tcPr>
            <w:tcW w:w="631" w:type="pct"/>
          </w:tcPr>
          <w:p w14:paraId="07B15DFD" w14:textId="77777777" w:rsidR="001F6193" w:rsidRPr="00DB34A9" w:rsidRDefault="001F6193" w:rsidP="00260C6C">
            <w:pPr>
              <w:spacing w:before="80" w:after="80" w:line="26" w:lineRule="atLeast"/>
              <w:jc w:val="center"/>
            </w:pPr>
          </w:p>
        </w:tc>
      </w:tr>
      <w:tr w:rsidR="001F6193" w:rsidRPr="00DB34A9" w14:paraId="0E0190AE" w14:textId="77777777" w:rsidTr="00A43DD5">
        <w:tc>
          <w:tcPr>
            <w:tcW w:w="615" w:type="pct"/>
            <w:tcMar>
              <w:top w:w="100" w:type="dxa"/>
              <w:left w:w="100" w:type="dxa"/>
              <w:bottom w:w="100" w:type="dxa"/>
              <w:right w:w="100" w:type="dxa"/>
            </w:tcMar>
            <w:vAlign w:val="center"/>
          </w:tcPr>
          <w:p w14:paraId="4475ED7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B24E89D" w14:textId="344302E1"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phục vụ công tác kiểm tra của các cơ quan nhà nước có thẩm quyền (cơ quan ngoài Ngân hàng Nhà nước).</w:t>
            </w:r>
          </w:p>
        </w:tc>
        <w:tc>
          <w:tcPr>
            <w:tcW w:w="845" w:type="pct"/>
            <w:tcMar>
              <w:top w:w="100" w:type="dxa"/>
              <w:left w:w="100" w:type="dxa"/>
              <w:bottom w:w="100" w:type="dxa"/>
              <w:right w:w="100" w:type="dxa"/>
            </w:tcMar>
            <w:vAlign w:val="center"/>
          </w:tcPr>
          <w:p w14:paraId="51FCDA2D" w14:textId="5F93ED83" w:rsidR="001F6193" w:rsidRPr="00DB34A9" w:rsidRDefault="001F6193" w:rsidP="00260C6C">
            <w:pPr>
              <w:spacing w:before="80" w:after="80" w:line="26" w:lineRule="atLeast"/>
              <w:jc w:val="center"/>
              <w:rPr>
                <w:rFonts w:cs="Times New Roman"/>
                <w:szCs w:val="28"/>
              </w:rPr>
            </w:pPr>
            <w:r w:rsidRPr="00DB34A9">
              <w:rPr>
                <w:rFonts w:cs="Times New Roman"/>
                <w:szCs w:val="28"/>
              </w:rPr>
              <w:t>30 năm</w:t>
            </w:r>
          </w:p>
        </w:tc>
        <w:tc>
          <w:tcPr>
            <w:tcW w:w="631" w:type="pct"/>
          </w:tcPr>
          <w:p w14:paraId="6C4AD606" w14:textId="77777777" w:rsidR="001F6193" w:rsidRPr="00DB34A9" w:rsidRDefault="001F6193" w:rsidP="00260C6C">
            <w:pPr>
              <w:spacing w:before="80" w:after="80" w:line="26" w:lineRule="atLeast"/>
              <w:jc w:val="center"/>
            </w:pPr>
          </w:p>
        </w:tc>
      </w:tr>
      <w:tr w:rsidR="001F6193" w:rsidRPr="00DB34A9" w14:paraId="0E3A00EC" w14:textId="77777777" w:rsidTr="00A43DD5">
        <w:tc>
          <w:tcPr>
            <w:tcW w:w="615" w:type="pct"/>
            <w:tcMar>
              <w:top w:w="100" w:type="dxa"/>
              <w:left w:w="100" w:type="dxa"/>
              <w:bottom w:w="100" w:type="dxa"/>
              <w:right w:w="100" w:type="dxa"/>
            </w:tcMar>
            <w:vAlign w:val="center"/>
          </w:tcPr>
          <w:p w14:paraId="08F3C69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B160DBC" w14:textId="5CCE4BAF"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giám định tư pháp về lĩnh vực tiền tệ và ngân hàng.</w:t>
            </w:r>
          </w:p>
        </w:tc>
        <w:tc>
          <w:tcPr>
            <w:tcW w:w="845" w:type="pct"/>
            <w:tcMar>
              <w:top w:w="100" w:type="dxa"/>
              <w:left w:w="100" w:type="dxa"/>
              <w:bottom w:w="100" w:type="dxa"/>
              <w:right w:w="100" w:type="dxa"/>
            </w:tcMar>
            <w:vAlign w:val="center"/>
          </w:tcPr>
          <w:p w14:paraId="6819A356" w14:textId="65BD7B13"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3A9C035E" w14:textId="77777777" w:rsidR="001F6193" w:rsidRPr="00DB34A9" w:rsidRDefault="001F6193" w:rsidP="00260C6C">
            <w:pPr>
              <w:spacing w:before="80" w:after="80" w:line="26" w:lineRule="atLeast"/>
              <w:jc w:val="center"/>
            </w:pPr>
          </w:p>
        </w:tc>
      </w:tr>
      <w:tr w:rsidR="001F6193" w:rsidRPr="00DB34A9" w14:paraId="22FA5070" w14:textId="77777777" w:rsidTr="00A43DD5">
        <w:tc>
          <w:tcPr>
            <w:tcW w:w="615" w:type="pct"/>
            <w:tcMar>
              <w:top w:w="100" w:type="dxa"/>
              <w:left w:w="100" w:type="dxa"/>
              <w:bottom w:w="100" w:type="dxa"/>
              <w:right w:w="100" w:type="dxa"/>
            </w:tcMar>
            <w:vAlign w:val="center"/>
          </w:tcPr>
          <w:p w14:paraId="30651C6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1FEEBEA" w14:textId="513EEC47" w:rsidR="001F6193" w:rsidRPr="00DB34A9" w:rsidRDefault="001F6193" w:rsidP="003801E0">
            <w:pPr>
              <w:spacing w:before="80" w:after="80" w:line="26" w:lineRule="atLeast"/>
              <w:jc w:val="both"/>
              <w:rPr>
                <w:rFonts w:cs="Times New Roman"/>
                <w:szCs w:val="28"/>
              </w:rPr>
            </w:pPr>
            <w:r w:rsidRPr="00DB34A9">
              <w:rPr>
                <w:rFonts w:cs="Times New Roman"/>
                <w:szCs w:val="28"/>
              </w:rPr>
              <w:t>Văn bản về thông báo, cảnh báo, khuyến nghị, tiếp xúc với đối tượng giám sát ngân hàng.</w:t>
            </w:r>
          </w:p>
        </w:tc>
        <w:tc>
          <w:tcPr>
            <w:tcW w:w="845" w:type="pct"/>
            <w:tcMar>
              <w:top w:w="100" w:type="dxa"/>
              <w:left w:w="100" w:type="dxa"/>
              <w:bottom w:w="100" w:type="dxa"/>
              <w:right w:w="100" w:type="dxa"/>
            </w:tcMar>
            <w:vAlign w:val="center"/>
          </w:tcPr>
          <w:p w14:paraId="1BAD4F35" w14:textId="431AFF4C"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tcPr>
          <w:p w14:paraId="62C46241" w14:textId="28D76111" w:rsidR="001F6193" w:rsidRPr="00DB34A9" w:rsidRDefault="001F6193" w:rsidP="00260C6C">
            <w:pPr>
              <w:spacing w:before="80" w:after="80" w:line="26" w:lineRule="atLeast"/>
              <w:jc w:val="center"/>
            </w:pPr>
          </w:p>
        </w:tc>
      </w:tr>
      <w:tr w:rsidR="00DB34A9" w:rsidRPr="00DB34A9" w14:paraId="018D88F1" w14:textId="77777777" w:rsidTr="00A43DD5">
        <w:tc>
          <w:tcPr>
            <w:tcW w:w="615" w:type="pct"/>
            <w:tcMar>
              <w:top w:w="100" w:type="dxa"/>
              <w:left w:w="100" w:type="dxa"/>
              <w:bottom w:w="100" w:type="dxa"/>
              <w:right w:w="100" w:type="dxa"/>
            </w:tcMar>
            <w:vAlign w:val="center"/>
          </w:tcPr>
          <w:p w14:paraId="7DB60F3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C72C4F7" w14:textId="6C6C6211"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của đối tượng giám sát ngân hàng về thực hiện, chấp hành, khắc phục những cảnh báo, khuyến nghị qua hoạt động giám sát ngân hàng.</w:t>
            </w:r>
          </w:p>
        </w:tc>
        <w:tc>
          <w:tcPr>
            <w:tcW w:w="845" w:type="pct"/>
            <w:tcMar>
              <w:top w:w="100" w:type="dxa"/>
              <w:left w:w="100" w:type="dxa"/>
              <w:bottom w:w="100" w:type="dxa"/>
              <w:right w:w="100" w:type="dxa"/>
            </w:tcMar>
            <w:vAlign w:val="center"/>
          </w:tcPr>
          <w:p w14:paraId="69FB07AD" w14:textId="7F55C781" w:rsidR="001F6193" w:rsidRPr="00DB34A9" w:rsidRDefault="001F6193" w:rsidP="00260C6C">
            <w:pPr>
              <w:spacing w:before="80" w:after="80" w:line="26" w:lineRule="atLeast"/>
              <w:jc w:val="center"/>
              <w:rPr>
                <w:rFonts w:cs="Times New Roman"/>
                <w:szCs w:val="28"/>
              </w:rPr>
            </w:pPr>
            <w:r w:rsidRPr="00DB34A9">
              <w:rPr>
                <w:rFonts w:cs="Times New Roman"/>
                <w:szCs w:val="28"/>
              </w:rPr>
              <w:t>5 năm</w:t>
            </w:r>
          </w:p>
        </w:tc>
        <w:tc>
          <w:tcPr>
            <w:tcW w:w="631" w:type="pct"/>
          </w:tcPr>
          <w:p w14:paraId="5E6270C8" w14:textId="217DB950" w:rsidR="001F6193" w:rsidRPr="00DB34A9" w:rsidRDefault="001F6193" w:rsidP="00260C6C">
            <w:pPr>
              <w:spacing w:before="80" w:after="80" w:line="26" w:lineRule="atLeast"/>
              <w:jc w:val="center"/>
            </w:pPr>
          </w:p>
        </w:tc>
      </w:tr>
      <w:tr w:rsidR="00DB34A9" w:rsidRPr="00DB34A9" w14:paraId="205EF1A6" w14:textId="77777777" w:rsidTr="00A43DD5">
        <w:tc>
          <w:tcPr>
            <w:tcW w:w="615" w:type="pct"/>
            <w:tcMar>
              <w:top w:w="100" w:type="dxa"/>
              <w:left w:w="100" w:type="dxa"/>
              <w:bottom w:w="100" w:type="dxa"/>
              <w:right w:w="100" w:type="dxa"/>
            </w:tcMar>
            <w:vAlign w:val="center"/>
          </w:tcPr>
          <w:p w14:paraId="2B602540"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2281E35D" w14:textId="06F03DB0" w:rsidR="001F6193" w:rsidRPr="00DB34A9" w:rsidRDefault="001F6193" w:rsidP="003801E0">
            <w:pPr>
              <w:spacing w:before="80" w:after="80" w:line="26" w:lineRule="atLeast"/>
              <w:jc w:val="both"/>
              <w:rPr>
                <w:rFonts w:cs="Times New Roman"/>
                <w:szCs w:val="28"/>
              </w:rPr>
            </w:pPr>
            <w:r w:rsidRPr="00DB34A9">
              <w:rPr>
                <w:rFonts w:cs="Times New Roman"/>
                <w:b/>
                <w:bCs/>
                <w:szCs w:val="28"/>
              </w:rPr>
              <w:t>XI. Hồ sơ, tài liệu về hoạt động phòng, chống rửa tiền</w:t>
            </w:r>
          </w:p>
        </w:tc>
        <w:tc>
          <w:tcPr>
            <w:tcW w:w="845" w:type="pct"/>
            <w:tcMar>
              <w:top w:w="100" w:type="dxa"/>
              <w:left w:w="100" w:type="dxa"/>
              <w:bottom w:w="100" w:type="dxa"/>
              <w:right w:w="100" w:type="dxa"/>
            </w:tcMar>
            <w:vAlign w:val="center"/>
          </w:tcPr>
          <w:p w14:paraId="6BFC3BD4" w14:textId="497B2FC0" w:rsidR="001F6193" w:rsidRPr="00DB34A9" w:rsidRDefault="001F6193" w:rsidP="00260C6C">
            <w:pPr>
              <w:spacing w:before="80" w:after="80" w:line="26" w:lineRule="atLeast"/>
              <w:jc w:val="center"/>
              <w:rPr>
                <w:rFonts w:cs="Times New Roman"/>
                <w:szCs w:val="28"/>
              </w:rPr>
            </w:pPr>
          </w:p>
        </w:tc>
        <w:tc>
          <w:tcPr>
            <w:tcW w:w="631" w:type="pct"/>
            <w:vAlign w:val="center"/>
          </w:tcPr>
          <w:p w14:paraId="46901413" w14:textId="4DCE6035" w:rsidR="001F6193" w:rsidRPr="00DB34A9" w:rsidRDefault="001F6193" w:rsidP="00260C6C">
            <w:pPr>
              <w:spacing w:before="80" w:after="80" w:line="26" w:lineRule="atLeast"/>
              <w:jc w:val="center"/>
            </w:pPr>
          </w:p>
        </w:tc>
      </w:tr>
      <w:tr w:rsidR="001F6193" w:rsidRPr="00DB34A9" w14:paraId="7BB70308" w14:textId="77777777" w:rsidTr="00A43DD5">
        <w:tc>
          <w:tcPr>
            <w:tcW w:w="615" w:type="pct"/>
            <w:tcMar>
              <w:top w:w="100" w:type="dxa"/>
              <w:left w:w="100" w:type="dxa"/>
              <w:bottom w:w="100" w:type="dxa"/>
              <w:right w:w="100" w:type="dxa"/>
            </w:tcMar>
            <w:vAlign w:val="center"/>
          </w:tcPr>
          <w:p w14:paraId="3355F59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3BB7A93" w14:textId="5BCB5694" w:rsidR="001F6193" w:rsidRPr="00DB34A9" w:rsidRDefault="001F6193" w:rsidP="003801E0">
            <w:pPr>
              <w:spacing w:before="80" w:after="80" w:line="26" w:lineRule="atLeast"/>
              <w:jc w:val="both"/>
              <w:rPr>
                <w:rFonts w:cs="Times New Roman"/>
                <w:szCs w:val="28"/>
              </w:rPr>
            </w:pPr>
            <w:r w:rsidRPr="00DB34A9">
              <w:rPr>
                <w:rFonts w:cs="Times New Roman"/>
                <w:szCs w:val="28"/>
              </w:rPr>
              <w:t>Hồ sơ thực hiện nhiệm vụ của Ban chỉ đạo phòng, chống rửa tiền; Ban chỉ đạo phòng, chống khủng bố quốc gia; Ban chỉ đạo phòng, chống khủng bố ngành Ngân hàng.</w:t>
            </w:r>
          </w:p>
        </w:tc>
        <w:tc>
          <w:tcPr>
            <w:tcW w:w="845" w:type="pct"/>
            <w:tcMar>
              <w:top w:w="100" w:type="dxa"/>
              <w:left w:w="100" w:type="dxa"/>
              <w:bottom w:w="100" w:type="dxa"/>
              <w:right w:w="100" w:type="dxa"/>
            </w:tcMar>
            <w:vAlign w:val="center"/>
          </w:tcPr>
          <w:p w14:paraId="4A5A0F47" w14:textId="22C54768"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7C08E145" w14:textId="0259B1E5" w:rsidR="001F6193" w:rsidRPr="00DB34A9" w:rsidRDefault="001F6193" w:rsidP="00260C6C">
            <w:pPr>
              <w:spacing w:before="80" w:after="80" w:line="26" w:lineRule="atLeast"/>
              <w:jc w:val="center"/>
            </w:pPr>
          </w:p>
        </w:tc>
      </w:tr>
      <w:tr w:rsidR="001F6193" w:rsidRPr="00DB34A9" w14:paraId="7B9B7EFF" w14:textId="77777777" w:rsidTr="00A43DD5">
        <w:tc>
          <w:tcPr>
            <w:tcW w:w="615" w:type="pct"/>
            <w:tcMar>
              <w:top w:w="100" w:type="dxa"/>
              <w:left w:w="100" w:type="dxa"/>
              <w:bottom w:w="100" w:type="dxa"/>
              <w:right w:w="100" w:type="dxa"/>
            </w:tcMar>
            <w:vAlign w:val="center"/>
          </w:tcPr>
          <w:p w14:paraId="021BC8D1"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EF3B364" w14:textId="135A8FF4" w:rsidR="001F6193" w:rsidRPr="00DB34A9" w:rsidRDefault="001F6193" w:rsidP="003801E0">
            <w:pPr>
              <w:spacing w:before="80" w:after="80" w:line="26" w:lineRule="atLeast"/>
              <w:jc w:val="both"/>
              <w:rPr>
                <w:rFonts w:cs="Times New Roman"/>
                <w:szCs w:val="28"/>
              </w:rPr>
            </w:pPr>
            <w:r w:rsidRPr="00DB34A9">
              <w:rPr>
                <w:rFonts w:cs="Times New Roman"/>
                <w:szCs w:val="28"/>
              </w:rPr>
              <w:t>Hồ sơ triển khai, thực hiện các Nghị quyết của Hội đồng Bảo an Liên hợp quốc liên quan đến khủng bố, tài trợ khủng bố.</w:t>
            </w:r>
          </w:p>
        </w:tc>
        <w:tc>
          <w:tcPr>
            <w:tcW w:w="845" w:type="pct"/>
            <w:tcMar>
              <w:top w:w="100" w:type="dxa"/>
              <w:left w:w="100" w:type="dxa"/>
              <w:bottom w:w="100" w:type="dxa"/>
              <w:right w:w="100" w:type="dxa"/>
            </w:tcMar>
            <w:vAlign w:val="center"/>
          </w:tcPr>
          <w:p w14:paraId="66360FBE" w14:textId="0A57B01A"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4306EC13" w14:textId="6C03B3F9" w:rsidR="001F6193" w:rsidRPr="00DB34A9" w:rsidRDefault="001F6193" w:rsidP="00260C6C">
            <w:pPr>
              <w:spacing w:before="80" w:after="80" w:line="26" w:lineRule="atLeast"/>
              <w:jc w:val="center"/>
            </w:pPr>
          </w:p>
        </w:tc>
      </w:tr>
      <w:tr w:rsidR="001F6193" w:rsidRPr="00DB34A9" w14:paraId="55256E7B" w14:textId="77777777" w:rsidTr="00A43DD5">
        <w:tc>
          <w:tcPr>
            <w:tcW w:w="615" w:type="pct"/>
            <w:tcMar>
              <w:top w:w="100" w:type="dxa"/>
              <w:left w:w="100" w:type="dxa"/>
              <w:bottom w:w="100" w:type="dxa"/>
              <w:right w:w="100" w:type="dxa"/>
            </w:tcMar>
            <w:vAlign w:val="center"/>
          </w:tcPr>
          <w:p w14:paraId="31255C9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15EF2F1" w14:textId="111DC818" w:rsidR="001F6193" w:rsidRPr="00DB34A9" w:rsidRDefault="001F6193" w:rsidP="003801E0">
            <w:pPr>
              <w:spacing w:before="80" w:after="80" w:line="26" w:lineRule="atLeast"/>
              <w:jc w:val="both"/>
              <w:rPr>
                <w:rFonts w:cs="Times New Roman"/>
                <w:szCs w:val="28"/>
              </w:rPr>
            </w:pPr>
            <w:r w:rsidRPr="00DB34A9">
              <w:rPr>
                <w:rFonts w:cs="Times New Roman"/>
                <w:szCs w:val="28"/>
              </w:rPr>
              <w:t>Hồ sơ triển khai, thực hiện nghĩa vụ thành viên của Việt Nam trong các tổ chức quốc tế về phòng, chống rửa tiền, phòng chống tài trợ khủng bố.</w:t>
            </w:r>
          </w:p>
        </w:tc>
        <w:tc>
          <w:tcPr>
            <w:tcW w:w="845" w:type="pct"/>
            <w:tcMar>
              <w:top w:w="100" w:type="dxa"/>
              <w:left w:w="100" w:type="dxa"/>
              <w:bottom w:w="100" w:type="dxa"/>
              <w:right w:w="100" w:type="dxa"/>
            </w:tcMar>
            <w:vAlign w:val="center"/>
          </w:tcPr>
          <w:p w14:paraId="329ABD5A" w14:textId="7F6EDE0D"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755EE934" w14:textId="77777777" w:rsidR="001F6193" w:rsidRPr="00DB34A9" w:rsidRDefault="001F6193" w:rsidP="00260C6C">
            <w:pPr>
              <w:spacing w:before="80" w:after="80" w:line="26" w:lineRule="atLeast"/>
              <w:jc w:val="center"/>
            </w:pPr>
          </w:p>
        </w:tc>
      </w:tr>
      <w:tr w:rsidR="001F6193" w:rsidRPr="00DB34A9" w14:paraId="45E24701" w14:textId="77777777" w:rsidTr="00A43DD5">
        <w:tc>
          <w:tcPr>
            <w:tcW w:w="615" w:type="pct"/>
            <w:tcMar>
              <w:top w:w="100" w:type="dxa"/>
              <w:left w:w="100" w:type="dxa"/>
              <w:bottom w:w="100" w:type="dxa"/>
              <w:right w:w="100" w:type="dxa"/>
            </w:tcMar>
            <w:vAlign w:val="center"/>
          </w:tcPr>
          <w:p w14:paraId="7753219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B3D0D53" w14:textId="2E7750B6" w:rsidR="001F6193" w:rsidRPr="00DB34A9" w:rsidRDefault="001F6193" w:rsidP="003801E0">
            <w:pPr>
              <w:spacing w:before="80" w:after="80" w:line="26" w:lineRule="atLeast"/>
              <w:jc w:val="both"/>
              <w:rPr>
                <w:rFonts w:cs="Times New Roman"/>
                <w:szCs w:val="28"/>
              </w:rPr>
            </w:pPr>
            <w:r w:rsidRPr="00DB34A9">
              <w:rPr>
                <w:rFonts w:cs="Times New Roman"/>
                <w:szCs w:val="28"/>
              </w:rPr>
              <w:t>Hồ sơ xử lý, cung cấp thông tin phòng, chống rửa tiền, tài trợ khủng bố và tội phạm khác liên quan đến rửa tiền.</w:t>
            </w:r>
          </w:p>
        </w:tc>
        <w:tc>
          <w:tcPr>
            <w:tcW w:w="845" w:type="pct"/>
            <w:tcMar>
              <w:top w:w="100" w:type="dxa"/>
              <w:left w:w="100" w:type="dxa"/>
              <w:bottom w:w="100" w:type="dxa"/>
              <w:right w:w="100" w:type="dxa"/>
            </w:tcMar>
            <w:vAlign w:val="center"/>
          </w:tcPr>
          <w:p w14:paraId="00351714" w14:textId="2AC9ED78"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0FC2F94A" w14:textId="77777777" w:rsidR="001F6193" w:rsidRPr="00DB34A9" w:rsidRDefault="001F6193" w:rsidP="00260C6C">
            <w:pPr>
              <w:spacing w:before="80" w:after="80" w:line="26" w:lineRule="atLeast"/>
              <w:jc w:val="center"/>
            </w:pPr>
          </w:p>
        </w:tc>
      </w:tr>
      <w:tr w:rsidR="001F6193" w:rsidRPr="00DB34A9" w14:paraId="0BA2B3CF" w14:textId="77777777" w:rsidTr="00A43DD5">
        <w:tc>
          <w:tcPr>
            <w:tcW w:w="615" w:type="pct"/>
            <w:tcMar>
              <w:top w:w="100" w:type="dxa"/>
              <w:left w:w="100" w:type="dxa"/>
              <w:bottom w:w="100" w:type="dxa"/>
              <w:right w:w="100" w:type="dxa"/>
            </w:tcMar>
            <w:vAlign w:val="center"/>
          </w:tcPr>
          <w:p w14:paraId="53B75B2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C302874" w14:textId="04AFF553" w:rsidR="001F6193" w:rsidRPr="00DB34A9" w:rsidRDefault="001F6193" w:rsidP="003801E0">
            <w:pPr>
              <w:spacing w:before="80" w:after="80" w:line="26" w:lineRule="atLeast"/>
              <w:jc w:val="both"/>
              <w:rPr>
                <w:rFonts w:cs="Times New Roman"/>
                <w:szCs w:val="28"/>
              </w:rPr>
            </w:pPr>
            <w:r w:rsidRPr="00DB34A9">
              <w:rPr>
                <w:rFonts w:cs="Times New Roman"/>
                <w:szCs w:val="28"/>
              </w:rPr>
              <w:t>Văn bản cảnh báo, khuyến nghị về những vấn đề liên quan đến hoạt động tội phạm rửa tiền, tài trợ khủng bố và tội phạm khác liên quan đến rửa tiền.</w:t>
            </w:r>
          </w:p>
        </w:tc>
        <w:tc>
          <w:tcPr>
            <w:tcW w:w="845" w:type="pct"/>
            <w:tcMar>
              <w:top w:w="100" w:type="dxa"/>
              <w:left w:w="100" w:type="dxa"/>
              <w:bottom w:w="100" w:type="dxa"/>
              <w:right w:w="100" w:type="dxa"/>
            </w:tcMar>
            <w:vAlign w:val="center"/>
          </w:tcPr>
          <w:p w14:paraId="1E8CC2B5" w14:textId="0F5BA7D8"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1916680F" w14:textId="77777777" w:rsidR="001F6193" w:rsidRPr="00DB34A9" w:rsidRDefault="001F6193" w:rsidP="00260C6C">
            <w:pPr>
              <w:spacing w:before="80" w:after="80" w:line="26" w:lineRule="atLeast"/>
              <w:jc w:val="center"/>
            </w:pPr>
          </w:p>
        </w:tc>
      </w:tr>
      <w:tr w:rsidR="00DB34A9" w:rsidRPr="00DB34A9" w14:paraId="377B7D10" w14:textId="77777777" w:rsidTr="00A43DD5">
        <w:tc>
          <w:tcPr>
            <w:tcW w:w="615" w:type="pct"/>
            <w:tcMar>
              <w:top w:w="100" w:type="dxa"/>
              <w:left w:w="100" w:type="dxa"/>
              <w:bottom w:w="100" w:type="dxa"/>
              <w:right w:w="100" w:type="dxa"/>
            </w:tcMar>
            <w:vAlign w:val="center"/>
          </w:tcPr>
          <w:p w14:paraId="23E928E4"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2D28A7F" w14:textId="7F9087FA" w:rsidR="001F6193" w:rsidRPr="00DB34A9" w:rsidRDefault="001F6193" w:rsidP="003801E0">
            <w:pPr>
              <w:spacing w:before="80" w:after="80" w:line="26" w:lineRule="atLeast"/>
              <w:jc w:val="both"/>
              <w:rPr>
                <w:rFonts w:cs="Times New Roman"/>
                <w:szCs w:val="28"/>
              </w:rPr>
            </w:pPr>
            <w:r w:rsidRPr="00DB34A9">
              <w:rPr>
                <w:rFonts w:cs="Times New Roman"/>
                <w:szCs w:val="28"/>
              </w:rPr>
              <w:t>Hồ sơ kiểm tra công tác phòng, chống rửa tiền, phòng, chống tài trợ khủng bố:</w:t>
            </w:r>
          </w:p>
        </w:tc>
        <w:tc>
          <w:tcPr>
            <w:tcW w:w="845" w:type="pct"/>
            <w:tcMar>
              <w:top w:w="100" w:type="dxa"/>
              <w:left w:w="100" w:type="dxa"/>
              <w:bottom w:w="100" w:type="dxa"/>
              <w:right w:w="100" w:type="dxa"/>
            </w:tcMar>
            <w:vAlign w:val="center"/>
          </w:tcPr>
          <w:p w14:paraId="2217F18C" w14:textId="66BD773B" w:rsidR="001F6193" w:rsidRPr="00DB34A9" w:rsidRDefault="001F6193" w:rsidP="00260C6C">
            <w:pPr>
              <w:spacing w:before="80" w:after="80" w:line="26" w:lineRule="atLeast"/>
              <w:jc w:val="center"/>
              <w:rPr>
                <w:rFonts w:cs="Times New Roman"/>
                <w:szCs w:val="28"/>
              </w:rPr>
            </w:pPr>
          </w:p>
        </w:tc>
        <w:tc>
          <w:tcPr>
            <w:tcW w:w="631" w:type="pct"/>
          </w:tcPr>
          <w:p w14:paraId="0B9A3F4F" w14:textId="77777777" w:rsidR="001F6193" w:rsidRPr="00DB34A9" w:rsidRDefault="001F6193" w:rsidP="00260C6C">
            <w:pPr>
              <w:spacing w:before="80" w:after="80" w:line="26" w:lineRule="atLeast"/>
              <w:jc w:val="center"/>
            </w:pPr>
          </w:p>
        </w:tc>
      </w:tr>
      <w:tr w:rsidR="001F6193" w:rsidRPr="00DB34A9" w14:paraId="3C00507C" w14:textId="77777777" w:rsidTr="00A43DD5">
        <w:tc>
          <w:tcPr>
            <w:tcW w:w="615" w:type="pct"/>
            <w:tcMar>
              <w:top w:w="100" w:type="dxa"/>
              <w:left w:w="100" w:type="dxa"/>
              <w:bottom w:w="100" w:type="dxa"/>
              <w:right w:w="100" w:type="dxa"/>
            </w:tcMar>
            <w:vAlign w:val="center"/>
          </w:tcPr>
          <w:p w14:paraId="723C38DE"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B5E92BD" w14:textId="027F6134"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nghiêm trọng.</w:t>
            </w:r>
          </w:p>
        </w:tc>
        <w:tc>
          <w:tcPr>
            <w:tcW w:w="845" w:type="pct"/>
            <w:tcMar>
              <w:top w:w="100" w:type="dxa"/>
              <w:left w:w="100" w:type="dxa"/>
              <w:bottom w:w="100" w:type="dxa"/>
              <w:right w:w="100" w:type="dxa"/>
            </w:tcMar>
            <w:vAlign w:val="center"/>
          </w:tcPr>
          <w:p w14:paraId="46301A53" w14:textId="6BC0C268"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3E6ECECC" w14:textId="77777777" w:rsidR="001F6193" w:rsidRPr="00DB34A9" w:rsidRDefault="001F6193" w:rsidP="00260C6C">
            <w:pPr>
              <w:spacing w:before="80" w:after="80" w:line="26" w:lineRule="atLeast"/>
              <w:jc w:val="center"/>
            </w:pPr>
          </w:p>
        </w:tc>
      </w:tr>
      <w:tr w:rsidR="00DB34A9" w:rsidRPr="00DB34A9" w14:paraId="583CD012" w14:textId="77777777" w:rsidTr="00A43DD5">
        <w:tc>
          <w:tcPr>
            <w:tcW w:w="615" w:type="pct"/>
            <w:tcMar>
              <w:top w:w="100" w:type="dxa"/>
              <w:left w:w="100" w:type="dxa"/>
              <w:bottom w:w="100" w:type="dxa"/>
              <w:right w:w="100" w:type="dxa"/>
            </w:tcMar>
            <w:vAlign w:val="center"/>
          </w:tcPr>
          <w:p w14:paraId="03DE49BA"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01BF0E29" w14:textId="5979087A" w:rsidR="001F6193" w:rsidRPr="00DB34A9" w:rsidRDefault="001F6193" w:rsidP="003801E0">
            <w:pPr>
              <w:spacing w:before="80" w:after="80" w:line="26" w:lineRule="atLeast"/>
              <w:jc w:val="both"/>
              <w:rPr>
                <w:rFonts w:cs="Times New Roman"/>
                <w:szCs w:val="28"/>
              </w:rPr>
            </w:pPr>
            <w:r w:rsidRPr="00DB34A9">
              <w:rPr>
                <w:rFonts w:cs="Times New Roman"/>
                <w:szCs w:val="28"/>
              </w:rPr>
              <w:t>- Vụ việc khác.</w:t>
            </w:r>
          </w:p>
        </w:tc>
        <w:tc>
          <w:tcPr>
            <w:tcW w:w="845" w:type="pct"/>
            <w:tcMar>
              <w:top w:w="100" w:type="dxa"/>
              <w:left w:w="100" w:type="dxa"/>
              <w:bottom w:w="100" w:type="dxa"/>
              <w:right w:w="100" w:type="dxa"/>
            </w:tcMar>
            <w:vAlign w:val="center"/>
          </w:tcPr>
          <w:p w14:paraId="198EE71B" w14:textId="2A969374" w:rsidR="001F6193" w:rsidRPr="00DB34A9" w:rsidRDefault="001F6193" w:rsidP="00260C6C">
            <w:pPr>
              <w:spacing w:before="80" w:after="80" w:line="26" w:lineRule="atLeast"/>
              <w:jc w:val="center"/>
              <w:rPr>
                <w:rFonts w:cs="Times New Roman"/>
                <w:szCs w:val="28"/>
              </w:rPr>
            </w:pPr>
            <w:r w:rsidRPr="00DB34A9">
              <w:rPr>
                <w:rFonts w:cs="Times New Roman"/>
                <w:szCs w:val="28"/>
              </w:rPr>
              <w:t>15 năm</w:t>
            </w:r>
          </w:p>
        </w:tc>
        <w:tc>
          <w:tcPr>
            <w:tcW w:w="631" w:type="pct"/>
          </w:tcPr>
          <w:p w14:paraId="1A44B0BC" w14:textId="77777777" w:rsidR="001F6193" w:rsidRPr="00DB34A9" w:rsidRDefault="001F6193" w:rsidP="00260C6C">
            <w:pPr>
              <w:spacing w:before="80" w:after="80" w:line="26" w:lineRule="atLeast"/>
              <w:jc w:val="center"/>
            </w:pPr>
          </w:p>
        </w:tc>
      </w:tr>
      <w:tr w:rsidR="001F6193" w:rsidRPr="00DB34A9" w14:paraId="45D6723D" w14:textId="77777777" w:rsidTr="00A43DD5">
        <w:tc>
          <w:tcPr>
            <w:tcW w:w="615" w:type="pct"/>
            <w:tcMar>
              <w:top w:w="100" w:type="dxa"/>
              <w:left w:w="100" w:type="dxa"/>
              <w:bottom w:w="100" w:type="dxa"/>
              <w:right w:w="100" w:type="dxa"/>
            </w:tcMar>
            <w:vAlign w:val="center"/>
          </w:tcPr>
          <w:p w14:paraId="204A0658"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2E21723" w14:textId="34D96099" w:rsidR="001F6193" w:rsidRPr="00DB34A9" w:rsidRDefault="001F6193" w:rsidP="003801E0">
            <w:pPr>
              <w:spacing w:before="80" w:after="80" w:line="26" w:lineRule="atLeast"/>
              <w:jc w:val="both"/>
              <w:rPr>
                <w:rFonts w:cs="Times New Roman"/>
                <w:szCs w:val="28"/>
              </w:rPr>
            </w:pPr>
            <w:r w:rsidRPr="00DB34A9">
              <w:rPr>
                <w:rFonts w:cs="Times New Roman"/>
                <w:szCs w:val="28"/>
              </w:rPr>
              <w:t>Hồ sơ trao đổi thông tin tình báo tài chính với các cơ quan nước ngoài về rửa tiền, tài trợ khủng bố.</w:t>
            </w:r>
          </w:p>
        </w:tc>
        <w:tc>
          <w:tcPr>
            <w:tcW w:w="845" w:type="pct"/>
            <w:tcMar>
              <w:top w:w="100" w:type="dxa"/>
              <w:left w:w="100" w:type="dxa"/>
              <w:bottom w:w="100" w:type="dxa"/>
              <w:right w:w="100" w:type="dxa"/>
            </w:tcMar>
            <w:vAlign w:val="center"/>
          </w:tcPr>
          <w:p w14:paraId="469E8A42" w14:textId="5D1C5AFB"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4B2AD912" w14:textId="4B4AF189" w:rsidR="001F6193" w:rsidRPr="00DB34A9" w:rsidRDefault="001F6193" w:rsidP="00260C6C">
            <w:pPr>
              <w:spacing w:before="80" w:after="80" w:line="26" w:lineRule="atLeast"/>
              <w:jc w:val="center"/>
            </w:pPr>
          </w:p>
        </w:tc>
      </w:tr>
      <w:tr w:rsidR="001F6193" w:rsidRPr="00DB34A9" w14:paraId="14C9C1C2" w14:textId="77777777" w:rsidTr="00A43DD5">
        <w:tc>
          <w:tcPr>
            <w:tcW w:w="615" w:type="pct"/>
            <w:tcMar>
              <w:top w:w="100" w:type="dxa"/>
              <w:left w:w="100" w:type="dxa"/>
              <w:bottom w:w="100" w:type="dxa"/>
              <w:right w:w="100" w:type="dxa"/>
            </w:tcMar>
            <w:vAlign w:val="center"/>
          </w:tcPr>
          <w:p w14:paraId="6EDA150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F66D2F1" w14:textId="2A45D6E7" w:rsidR="001F6193" w:rsidRPr="00DB34A9" w:rsidRDefault="001F6193" w:rsidP="003801E0">
            <w:pPr>
              <w:spacing w:before="80" w:after="80" w:line="26" w:lineRule="atLeast"/>
              <w:jc w:val="both"/>
              <w:rPr>
                <w:rFonts w:cs="Times New Roman"/>
                <w:szCs w:val="28"/>
              </w:rPr>
            </w:pPr>
            <w:r w:rsidRPr="00DB34A9">
              <w:rPr>
                <w:rFonts w:cs="Times New Roman"/>
                <w:szCs w:val="28"/>
              </w:rPr>
              <w:t>Hồ sơ, báo cáo giao dịch đáng ngờ.</w:t>
            </w:r>
          </w:p>
        </w:tc>
        <w:tc>
          <w:tcPr>
            <w:tcW w:w="845" w:type="pct"/>
            <w:tcMar>
              <w:top w:w="100" w:type="dxa"/>
              <w:left w:w="100" w:type="dxa"/>
              <w:bottom w:w="100" w:type="dxa"/>
              <w:right w:w="100" w:type="dxa"/>
            </w:tcMar>
            <w:vAlign w:val="center"/>
          </w:tcPr>
          <w:p w14:paraId="66B73001" w14:textId="712A220B"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1CB98902" w14:textId="77777777" w:rsidR="001F6193" w:rsidRPr="00DB34A9" w:rsidRDefault="001F6193" w:rsidP="00260C6C">
            <w:pPr>
              <w:spacing w:before="80" w:after="80" w:line="26" w:lineRule="atLeast"/>
              <w:jc w:val="center"/>
            </w:pPr>
          </w:p>
        </w:tc>
      </w:tr>
      <w:tr w:rsidR="001F6193" w:rsidRPr="00DB34A9" w14:paraId="1A6B2D1F" w14:textId="77777777" w:rsidTr="00A43DD5">
        <w:tc>
          <w:tcPr>
            <w:tcW w:w="615" w:type="pct"/>
            <w:tcMar>
              <w:top w:w="100" w:type="dxa"/>
              <w:left w:w="100" w:type="dxa"/>
              <w:bottom w:w="100" w:type="dxa"/>
              <w:right w:w="100" w:type="dxa"/>
            </w:tcMar>
            <w:vAlign w:val="center"/>
          </w:tcPr>
          <w:p w14:paraId="4A1FF49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6F80E2A" w14:textId="6BD55D54" w:rsidR="001F6193" w:rsidRPr="00DB34A9" w:rsidRDefault="001F6193" w:rsidP="003801E0">
            <w:pPr>
              <w:spacing w:before="80" w:after="80" w:line="26" w:lineRule="atLeast"/>
              <w:jc w:val="both"/>
              <w:rPr>
                <w:rFonts w:cs="Times New Roman"/>
                <w:szCs w:val="28"/>
              </w:rPr>
            </w:pPr>
            <w:r w:rsidRPr="00DB34A9">
              <w:rPr>
                <w:rFonts w:cs="Times New Roman"/>
                <w:szCs w:val="28"/>
              </w:rPr>
              <w:t>Hồ sơ, thông tin giao dịch đáng ngờ chuyển cho các cơ quan nhà nước có thẩm quyền về phòng, chống rửa tiền; phòng, chống tài trợ khủng bố và phòng, chống tài trợ phổ biến vũ khí hủy diệt hàng loạt.</w:t>
            </w:r>
          </w:p>
        </w:tc>
        <w:tc>
          <w:tcPr>
            <w:tcW w:w="845" w:type="pct"/>
            <w:tcMar>
              <w:top w:w="100" w:type="dxa"/>
              <w:left w:w="100" w:type="dxa"/>
              <w:bottom w:w="100" w:type="dxa"/>
              <w:right w:w="100" w:type="dxa"/>
            </w:tcMar>
            <w:vAlign w:val="center"/>
          </w:tcPr>
          <w:p w14:paraId="35444703" w14:textId="50ADC132"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17650B32" w14:textId="655E2C01" w:rsidR="001F6193" w:rsidRPr="00DB34A9" w:rsidRDefault="001F6193" w:rsidP="00260C6C">
            <w:pPr>
              <w:spacing w:before="80" w:after="80" w:line="26" w:lineRule="atLeast"/>
              <w:jc w:val="center"/>
            </w:pPr>
          </w:p>
        </w:tc>
      </w:tr>
      <w:tr w:rsidR="001F6193" w:rsidRPr="00DB34A9" w14:paraId="63C58BFB" w14:textId="77777777" w:rsidTr="00A43DD5">
        <w:tc>
          <w:tcPr>
            <w:tcW w:w="615" w:type="pct"/>
            <w:tcMar>
              <w:top w:w="100" w:type="dxa"/>
              <w:left w:w="100" w:type="dxa"/>
              <w:bottom w:w="100" w:type="dxa"/>
              <w:right w:w="100" w:type="dxa"/>
            </w:tcMar>
            <w:vAlign w:val="center"/>
          </w:tcPr>
          <w:p w14:paraId="4F18424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0B49734" w14:textId="17F41BCF" w:rsidR="001F6193" w:rsidRPr="00DB34A9" w:rsidRDefault="001F6193" w:rsidP="003801E0">
            <w:pPr>
              <w:spacing w:before="80" w:after="80" w:line="26" w:lineRule="atLeast"/>
              <w:jc w:val="both"/>
              <w:rPr>
                <w:rFonts w:cs="Times New Roman"/>
                <w:szCs w:val="28"/>
              </w:rPr>
            </w:pPr>
            <w:r w:rsidRPr="00DB34A9">
              <w:rPr>
                <w:rFonts w:cs="Times New Roman"/>
                <w:szCs w:val="28"/>
              </w:rPr>
              <w:t>Hồ sơ, tài liệu thiết kế hệ thống công nghệ thông tin về phòng, chống rửa tiền (sau khi dự án kết thúc)</w:t>
            </w:r>
          </w:p>
        </w:tc>
        <w:tc>
          <w:tcPr>
            <w:tcW w:w="845" w:type="pct"/>
            <w:tcMar>
              <w:top w:w="100" w:type="dxa"/>
              <w:left w:w="100" w:type="dxa"/>
              <w:bottom w:w="100" w:type="dxa"/>
              <w:right w:w="100" w:type="dxa"/>
            </w:tcMar>
            <w:vAlign w:val="center"/>
          </w:tcPr>
          <w:p w14:paraId="5B19A32B" w14:textId="27071A72"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01959D70" w14:textId="77777777" w:rsidR="001F6193" w:rsidRPr="00DB34A9" w:rsidRDefault="001F6193" w:rsidP="00260C6C">
            <w:pPr>
              <w:spacing w:before="80" w:after="80" w:line="26" w:lineRule="atLeast"/>
              <w:jc w:val="center"/>
              <w:rPr>
                <w:szCs w:val="28"/>
              </w:rPr>
            </w:pPr>
          </w:p>
        </w:tc>
      </w:tr>
      <w:tr w:rsidR="001F6193" w:rsidRPr="00DB34A9" w14:paraId="0D6EACA0" w14:textId="77777777" w:rsidTr="00A43DD5">
        <w:tc>
          <w:tcPr>
            <w:tcW w:w="615" w:type="pct"/>
            <w:tcMar>
              <w:top w:w="100" w:type="dxa"/>
              <w:left w:w="100" w:type="dxa"/>
              <w:bottom w:w="100" w:type="dxa"/>
              <w:right w:w="100" w:type="dxa"/>
            </w:tcMar>
            <w:vAlign w:val="center"/>
          </w:tcPr>
          <w:p w14:paraId="41A7309F"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6012E3C" w14:textId="2E8F13CA" w:rsidR="001F6193" w:rsidRPr="00DB34A9" w:rsidRDefault="001F6193" w:rsidP="003801E0">
            <w:pPr>
              <w:spacing w:before="80" w:after="80" w:line="26" w:lineRule="atLeast"/>
              <w:jc w:val="both"/>
              <w:rPr>
                <w:rFonts w:cs="Times New Roman"/>
                <w:szCs w:val="28"/>
              </w:rPr>
            </w:pPr>
            <w:r w:rsidRPr="00DB34A9">
              <w:rPr>
                <w:rFonts w:cs="Times New Roman"/>
                <w:szCs w:val="28"/>
              </w:rPr>
              <w:t>Quy trình, kỹ thuật bảo quản dữ liệu điện tử về phòng, chống rửa tiền (sau khi hết hiệu lực).</w:t>
            </w:r>
          </w:p>
        </w:tc>
        <w:tc>
          <w:tcPr>
            <w:tcW w:w="845" w:type="pct"/>
            <w:tcMar>
              <w:top w:w="100" w:type="dxa"/>
              <w:left w:w="100" w:type="dxa"/>
              <w:bottom w:w="100" w:type="dxa"/>
              <w:right w:w="100" w:type="dxa"/>
            </w:tcMar>
            <w:vAlign w:val="center"/>
          </w:tcPr>
          <w:p w14:paraId="365791E8" w14:textId="3838BE1C"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58855084" w14:textId="77777777" w:rsidR="001F6193" w:rsidRPr="00DB34A9" w:rsidRDefault="001F6193" w:rsidP="00260C6C">
            <w:pPr>
              <w:spacing w:before="80" w:after="80" w:line="26" w:lineRule="atLeast"/>
              <w:jc w:val="center"/>
              <w:rPr>
                <w:szCs w:val="28"/>
              </w:rPr>
            </w:pPr>
          </w:p>
        </w:tc>
      </w:tr>
      <w:tr w:rsidR="001F6193" w:rsidRPr="00DB34A9" w14:paraId="187DA5C7" w14:textId="77777777" w:rsidTr="00A43DD5">
        <w:tc>
          <w:tcPr>
            <w:tcW w:w="615" w:type="pct"/>
            <w:tcMar>
              <w:top w:w="100" w:type="dxa"/>
              <w:left w:w="100" w:type="dxa"/>
              <w:bottom w:w="100" w:type="dxa"/>
              <w:right w:w="100" w:type="dxa"/>
            </w:tcMar>
            <w:vAlign w:val="center"/>
          </w:tcPr>
          <w:p w14:paraId="4D7ADC6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bottom"/>
          </w:tcPr>
          <w:p w14:paraId="7D65780F" w14:textId="429A919B"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Báo cáo đánh giá rủi ro về rửa tiền, tài trợ khủng bố, tài trợ phổ biến vũ khí hủy diệt hàng loại</w:t>
            </w:r>
          </w:p>
        </w:tc>
        <w:tc>
          <w:tcPr>
            <w:tcW w:w="845" w:type="pct"/>
            <w:tcMar>
              <w:top w:w="100" w:type="dxa"/>
              <w:left w:w="100" w:type="dxa"/>
              <w:bottom w:w="100" w:type="dxa"/>
              <w:right w:w="100" w:type="dxa"/>
            </w:tcMar>
          </w:tcPr>
          <w:p w14:paraId="38BBDD32" w14:textId="6B940932"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10 năm</w:t>
            </w:r>
          </w:p>
        </w:tc>
        <w:tc>
          <w:tcPr>
            <w:tcW w:w="631" w:type="pct"/>
          </w:tcPr>
          <w:p w14:paraId="1A21A9D9" w14:textId="77777777" w:rsidR="001F6193" w:rsidRPr="00DB34A9" w:rsidRDefault="001F6193" w:rsidP="00260C6C">
            <w:pPr>
              <w:spacing w:before="80" w:after="80" w:line="26" w:lineRule="atLeast"/>
              <w:jc w:val="center"/>
              <w:rPr>
                <w:szCs w:val="28"/>
              </w:rPr>
            </w:pPr>
          </w:p>
        </w:tc>
      </w:tr>
      <w:tr w:rsidR="001F6193" w:rsidRPr="00DB34A9" w14:paraId="5B35A19E" w14:textId="77777777" w:rsidTr="00A43DD5">
        <w:tc>
          <w:tcPr>
            <w:tcW w:w="615" w:type="pct"/>
            <w:tcMar>
              <w:top w:w="100" w:type="dxa"/>
              <w:left w:w="100" w:type="dxa"/>
              <w:bottom w:w="100" w:type="dxa"/>
              <w:right w:w="100" w:type="dxa"/>
            </w:tcMar>
            <w:vAlign w:val="center"/>
          </w:tcPr>
          <w:p w14:paraId="1034CA33"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bottom"/>
          </w:tcPr>
          <w:p w14:paraId="543DCA43" w14:textId="732115EA"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Báo cáo Kiểm soát, kiểm toán nội bộ về phòng, chống rửa tiền, tài trợ khủng bố, tài trợ phổ biến vũ khí hủy diệt hàng loạt</w:t>
            </w:r>
          </w:p>
        </w:tc>
        <w:tc>
          <w:tcPr>
            <w:tcW w:w="845" w:type="pct"/>
            <w:tcMar>
              <w:top w:w="100" w:type="dxa"/>
              <w:left w:w="100" w:type="dxa"/>
              <w:bottom w:w="100" w:type="dxa"/>
              <w:right w:w="100" w:type="dxa"/>
            </w:tcMar>
            <w:vAlign w:val="center"/>
          </w:tcPr>
          <w:p w14:paraId="61854DF8" w14:textId="1678223D"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10 năm</w:t>
            </w:r>
          </w:p>
        </w:tc>
        <w:tc>
          <w:tcPr>
            <w:tcW w:w="631" w:type="pct"/>
          </w:tcPr>
          <w:p w14:paraId="520D16EF" w14:textId="77777777" w:rsidR="001F6193" w:rsidRPr="00DB34A9" w:rsidRDefault="001F6193" w:rsidP="00260C6C">
            <w:pPr>
              <w:spacing w:before="80" w:after="80" w:line="26" w:lineRule="atLeast"/>
              <w:jc w:val="center"/>
              <w:rPr>
                <w:szCs w:val="28"/>
              </w:rPr>
            </w:pPr>
          </w:p>
        </w:tc>
      </w:tr>
      <w:tr w:rsidR="001F6193" w:rsidRPr="00DB34A9" w14:paraId="3EAFAD78" w14:textId="77777777" w:rsidTr="00A43DD5">
        <w:tc>
          <w:tcPr>
            <w:tcW w:w="615" w:type="pct"/>
            <w:tcMar>
              <w:top w:w="100" w:type="dxa"/>
              <w:left w:w="100" w:type="dxa"/>
              <w:bottom w:w="100" w:type="dxa"/>
              <w:right w:w="100" w:type="dxa"/>
            </w:tcMar>
            <w:vAlign w:val="center"/>
          </w:tcPr>
          <w:p w14:paraId="63A1FAA7"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bottom"/>
          </w:tcPr>
          <w:p w14:paraId="5819C636" w14:textId="63512D0C"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Quy định nội bộ về phòng, chống rửa tiền, tài trợ khủng bố, tài trợ phổ biến vũ khí hủy diệt hàng loạt</w:t>
            </w:r>
          </w:p>
        </w:tc>
        <w:tc>
          <w:tcPr>
            <w:tcW w:w="845" w:type="pct"/>
            <w:tcMar>
              <w:top w:w="100" w:type="dxa"/>
              <w:left w:w="100" w:type="dxa"/>
              <w:bottom w:w="100" w:type="dxa"/>
              <w:right w:w="100" w:type="dxa"/>
            </w:tcMar>
            <w:vAlign w:val="center"/>
          </w:tcPr>
          <w:p w14:paraId="6FD5F4E2" w14:textId="1D7DB9F6"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10 năm</w:t>
            </w:r>
          </w:p>
        </w:tc>
        <w:tc>
          <w:tcPr>
            <w:tcW w:w="631" w:type="pct"/>
          </w:tcPr>
          <w:p w14:paraId="7E20782F" w14:textId="77777777" w:rsidR="001F6193" w:rsidRPr="00DB34A9" w:rsidRDefault="001F6193" w:rsidP="00260C6C">
            <w:pPr>
              <w:spacing w:before="80" w:after="80" w:line="26" w:lineRule="atLeast"/>
              <w:jc w:val="center"/>
              <w:rPr>
                <w:szCs w:val="28"/>
              </w:rPr>
            </w:pPr>
          </w:p>
        </w:tc>
      </w:tr>
      <w:tr w:rsidR="001F6193" w:rsidRPr="00DB34A9" w14:paraId="1CC7995D" w14:textId="77777777" w:rsidTr="00A43DD5">
        <w:tc>
          <w:tcPr>
            <w:tcW w:w="615" w:type="pct"/>
            <w:tcMar>
              <w:top w:w="100" w:type="dxa"/>
              <w:left w:w="100" w:type="dxa"/>
              <w:bottom w:w="100" w:type="dxa"/>
              <w:right w:w="100" w:type="dxa"/>
            </w:tcMar>
            <w:vAlign w:val="center"/>
          </w:tcPr>
          <w:p w14:paraId="1CE5C7A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629A351" w14:textId="5A7D42BF"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Thông tin, hồ sơ, tài liệu nhận biết khách hàng</w:t>
            </w:r>
            <w:r w:rsidRPr="00DB34A9">
              <w:rPr>
                <w:rFonts w:cs="Times New Roman"/>
                <w:szCs w:val="28"/>
                <w:lang w:eastAsia="vi-VN" w:bidi="vi-VN"/>
              </w:rPr>
              <w:t xml:space="preserve"> (</w:t>
            </w:r>
            <w:r w:rsidRPr="00DB34A9">
              <w:rPr>
                <w:rFonts w:cs="Times New Roman"/>
                <w:szCs w:val="28"/>
                <w:lang w:val="vi-VN" w:eastAsia="vi-VN" w:bidi="vi-VN"/>
              </w:rPr>
              <w:t>kể từ ngày kêt thúc giao dịch</w:t>
            </w:r>
            <w:r w:rsidRPr="00DB34A9">
              <w:rPr>
                <w:rFonts w:cs="Times New Roman"/>
                <w:szCs w:val="28"/>
                <w:lang w:eastAsia="vi-VN" w:bidi="vi-VN"/>
              </w:rPr>
              <w:t>/</w:t>
            </w:r>
            <w:r w:rsidRPr="00DB34A9">
              <w:rPr>
                <w:rFonts w:cs="Times New Roman"/>
                <w:szCs w:val="28"/>
                <w:lang w:val="vi-VN" w:eastAsia="vi-VN" w:bidi="vi-VN"/>
              </w:rPr>
              <w:t>ngày đóng tài khoản</w:t>
            </w:r>
            <w:r w:rsidRPr="00DB34A9">
              <w:rPr>
                <w:rFonts w:cs="Times New Roman"/>
                <w:szCs w:val="28"/>
                <w:lang w:eastAsia="vi-VN" w:bidi="vi-VN"/>
              </w:rPr>
              <w:t>)</w:t>
            </w:r>
          </w:p>
        </w:tc>
        <w:tc>
          <w:tcPr>
            <w:tcW w:w="845" w:type="pct"/>
            <w:tcMar>
              <w:top w:w="100" w:type="dxa"/>
              <w:left w:w="100" w:type="dxa"/>
              <w:bottom w:w="100" w:type="dxa"/>
              <w:right w:w="100" w:type="dxa"/>
            </w:tcMar>
            <w:vAlign w:val="center"/>
          </w:tcPr>
          <w:p w14:paraId="766B3D1A" w14:textId="69795856"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 xml:space="preserve">05 năm </w:t>
            </w:r>
          </w:p>
        </w:tc>
        <w:tc>
          <w:tcPr>
            <w:tcW w:w="631" w:type="pct"/>
          </w:tcPr>
          <w:p w14:paraId="0B14171E" w14:textId="77777777" w:rsidR="001F6193" w:rsidRPr="00DB34A9" w:rsidRDefault="001F6193" w:rsidP="00260C6C">
            <w:pPr>
              <w:spacing w:before="80" w:after="80" w:line="26" w:lineRule="atLeast"/>
              <w:jc w:val="center"/>
              <w:rPr>
                <w:szCs w:val="28"/>
              </w:rPr>
            </w:pPr>
          </w:p>
        </w:tc>
      </w:tr>
      <w:tr w:rsidR="001F6193" w:rsidRPr="00DB34A9" w14:paraId="163534FE" w14:textId="77777777" w:rsidTr="00A43DD5">
        <w:tc>
          <w:tcPr>
            <w:tcW w:w="615" w:type="pct"/>
            <w:tcMar>
              <w:top w:w="100" w:type="dxa"/>
              <w:left w:w="100" w:type="dxa"/>
              <w:bottom w:w="100" w:type="dxa"/>
              <w:right w:w="100" w:type="dxa"/>
            </w:tcMar>
            <w:vAlign w:val="center"/>
          </w:tcPr>
          <w:p w14:paraId="44BB79F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7434D73" w14:textId="59307930"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K</w:t>
            </w:r>
            <w:r w:rsidRPr="00DB34A9">
              <w:rPr>
                <w:rFonts w:cs="Times New Roman"/>
                <w:szCs w:val="28"/>
                <w:lang w:eastAsia="vi-VN" w:bidi="vi-VN"/>
              </w:rPr>
              <w:t>ế</w:t>
            </w:r>
            <w:r w:rsidRPr="00DB34A9">
              <w:rPr>
                <w:rFonts w:cs="Times New Roman"/>
                <w:szCs w:val="28"/>
                <w:lang w:val="vi-VN" w:eastAsia="vi-VN" w:bidi="vi-VN"/>
              </w:rPr>
              <w:t>t quả phân tích, đánh giá của đối tượng báo cáo đối với khách hàng, giao dịch phải báo cáo</w:t>
            </w:r>
            <w:r w:rsidRPr="00DB34A9">
              <w:rPr>
                <w:rFonts w:cs="Times New Roman"/>
                <w:szCs w:val="28"/>
                <w:lang w:eastAsia="vi-VN" w:bidi="vi-VN"/>
              </w:rPr>
              <w:t xml:space="preserve"> (</w:t>
            </w:r>
            <w:r w:rsidRPr="00DB34A9">
              <w:rPr>
                <w:rFonts w:cs="Times New Roman"/>
                <w:szCs w:val="28"/>
                <w:lang w:val="vi-VN" w:eastAsia="vi-VN" w:bidi="vi-VN"/>
              </w:rPr>
              <w:t>kể từ ngày kết thúc giao dịch</w:t>
            </w:r>
            <w:r w:rsidRPr="00DB34A9">
              <w:rPr>
                <w:rFonts w:cs="Times New Roman"/>
                <w:szCs w:val="28"/>
                <w:lang w:eastAsia="vi-VN" w:bidi="vi-VN"/>
              </w:rPr>
              <w:t>/</w:t>
            </w:r>
            <w:r w:rsidRPr="00DB34A9">
              <w:rPr>
                <w:rFonts w:cs="Times New Roman"/>
                <w:szCs w:val="28"/>
                <w:lang w:val="vi-VN" w:eastAsia="vi-VN" w:bidi="vi-VN"/>
              </w:rPr>
              <w:t>ngày đóng tài khoản</w:t>
            </w:r>
            <w:r w:rsidRPr="00DB34A9">
              <w:rPr>
                <w:rFonts w:cs="Times New Roman"/>
                <w:szCs w:val="28"/>
                <w:lang w:eastAsia="vi-VN" w:bidi="vi-VN"/>
              </w:rPr>
              <w:t>)</w:t>
            </w:r>
            <w:r w:rsidRPr="00DB34A9">
              <w:rPr>
                <w:rFonts w:cs="Times New Roman"/>
                <w:szCs w:val="28"/>
                <w:lang w:val="vi-VN" w:eastAsia="vi-VN" w:bidi="vi-VN"/>
              </w:rPr>
              <w:t>.</w:t>
            </w:r>
          </w:p>
        </w:tc>
        <w:tc>
          <w:tcPr>
            <w:tcW w:w="845" w:type="pct"/>
            <w:tcMar>
              <w:top w:w="100" w:type="dxa"/>
              <w:left w:w="100" w:type="dxa"/>
              <w:bottom w:w="100" w:type="dxa"/>
              <w:right w:w="100" w:type="dxa"/>
            </w:tcMar>
            <w:vAlign w:val="center"/>
          </w:tcPr>
          <w:p w14:paraId="1BFF289E" w14:textId="05ACCFB5"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 xml:space="preserve">05 năm </w:t>
            </w:r>
          </w:p>
        </w:tc>
        <w:tc>
          <w:tcPr>
            <w:tcW w:w="631" w:type="pct"/>
          </w:tcPr>
          <w:p w14:paraId="26C60832" w14:textId="77777777" w:rsidR="001F6193" w:rsidRPr="00DB34A9" w:rsidRDefault="001F6193" w:rsidP="00260C6C">
            <w:pPr>
              <w:spacing w:before="80" w:after="80" w:line="26" w:lineRule="atLeast"/>
              <w:jc w:val="center"/>
              <w:rPr>
                <w:szCs w:val="28"/>
              </w:rPr>
            </w:pPr>
          </w:p>
        </w:tc>
      </w:tr>
      <w:tr w:rsidR="001F6193" w:rsidRPr="00DB34A9" w14:paraId="3763882B" w14:textId="77777777" w:rsidTr="00A43DD5">
        <w:tc>
          <w:tcPr>
            <w:tcW w:w="615" w:type="pct"/>
            <w:tcMar>
              <w:top w:w="100" w:type="dxa"/>
              <w:left w:w="100" w:type="dxa"/>
              <w:bottom w:w="100" w:type="dxa"/>
              <w:right w:w="100" w:type="dxa"/>
            </w:tcMar>
            <w:vAlign w:val="center"/>
          </w:tcPr>
          <w:p w14:paraId="2A9150A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23D052D1" w14:textId="5A333032"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Thông tin, hồ sơ, tài liệu khác liên quan đến khách hàng, giao dịch phải báo cáo</w:t>
            </w:r>
            <w:r w:rsidRPr="00DB34A9">
              <w:rPr>
                <w:rFonts w:cs="Times New Roman"/>
                <w:szCs w:val="28"/>
                <w:lang w:eastAsia="vi-VN" w:bidi="vi-VN"/>
              </w:rPr>
              <w:t xml:space="preserve"> (</w:t>
            </w:r>
            <w:r w:rsidRPr="00DB34A9">
              <w:rPr>
                <w:rFonts w:cs="Times New Roman"/>
                <w:szCs w:val="28"/>
                <w:lang w:val="vi-VN" w:eastAsia="vi-VN" w:bidi="vi-VN"/>
              </w:rPr>
              <w:t>kể từ ngày kết thúc giao dịch</w:t>
            </w:r>
            <w:r w:rsidRPr="00DB34A9">
              <w:rPr>
                <w:rFonts w:cs="Times New Roman"/>
                <w:szCs w:val="28"/>
                <w:lang w:eastAsia="vi-VN" w:bidi="vi-VN"/>
              </w:rPr>
              <w:t>/</w:t>
            </w:r>
            <w:r w:rsidRPr="00DB34A9">
              <w:rPr>
                <w:rFonts w:cs="Times New Roman"/>
                <w:szCs w:val="28"/>
                <w:lang w:val="vi-VN" w:eastAsia="vi-VN" w:bidi="vi-VN"/>
              </w:rPr>
              <w:t>ngày đóng tài khoản</w:t>
            </w:r>
            <w:r w:rsidRPr="00DB34A9">
              <w:rPr>
                <w:rFonts w:cs="Times New Roman"/>
                <w:szCs w:val="28"/>
                <w:lang w:eastAsia="vi-VN" w:bidi="vi-VN"/>
              </w:rPr>
              <w:t>)</w:t>
            </w:r>
            <w:r w:rsidRPr="00DB34A9">
              <w:rPr>
                <w:rFonts w:cs="Times New Roman"/>
                <w:szCs w:val="28"/>
                <w:lang w:val="vi-VN" w:eastAsia="vi-VN" w:bidi="vi-VN"/>
              </w:rPr>
              <w:t>.</w:t>
            </w:r>
          </w:p>
        </w:tc>
        <w:tc>
          <w:tcPr>
            <w:tcW w:w="845" w:type="pct"/>
            <w:tcMar>
              <w:top w:w="100" w:type="dxa"/>
              <w:left w:w="100" w:type="dxa"/>
              <w:bottom w:w="100" w:type="dxa"/>
              <w:right w:w="100" w:type="dxa"/>
            </w:tcMar>
            <w:vAlign w:val="center"/>
          </w:tcPr>
          <w:p w14:paraId="0A05D33A" w14:textId="6224AB6A"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 xml:space="preserve">05 năm </w:t>
            </w:r>
          </w:p>
        </w:tc>
        <w:tc>
          <w:tcPr>
            <w:tcW w:w="631" w:type="pct"/>
          </w:tcPr>
          <w:p w14:paraId="1C850D7F" w14:textId="77777777" w:rsidR="001F6193" w:rsidRPr="00DB34A9" w:rsidRDefault="001F6193" w:rsidP="00260C6C">
            <w:pPr>
              <w:spacing w:before="80" w:after="80" w:line="26" w:lineRule="atLeast"/>
              <w:jc w:val="center"/>
              <w:rPr>
                <w:szCs w:val="28"/>
              </w:rPr>
            </w:pPr>
          </w:p>
        </w:tc>
      </w:tr>
      <w:tr w:rsidR="001F6193" w:rsidRPr="00DB34A9" w14:paraId="454D8055" w14:textId="77777777" w:rsidTr="00A43DD5">
        <w:tc>
          <w:tcPr>
            <w:tcW w:w="615" w:type="pct"/>
            <w:tcMar>
              <w:top w:w="100" w:type="dxa"/>
              <w:left w:w="100" w:type="dxa"/>
              <w:bottom w:w="100" w:type="dxa"/>
              <w:right w:w="100" w:type="dxa"/>
            </w:tcMar>
            <w:vAlign w:val="center"/>
          </w:tcPr>
          <w:p w14:paraId="7772D72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0BB3E422" w14:textId="710B1984"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 xml:space="preserve">Báo cáo giao dịch có giá trị lớn phải báo cáo, Báo cáo giao dịch đáng ngờ, Báo cáo giao dịch chuyển tiền điện tử và thông tin, hồ sơ, tài liệu kèm theo giao dịch báo cáo </w:t>
            </w:r>
            <w:r w:rsidRPr="00DB34A9">
              <w:rPr>
                <w:rFonts w:cs="Times New Roman"/>
                <w:szCs w:val="28"/>
                <w:lang w:eastAsia="vi-VN" w:bidi="vi-VN"/>
              </w:rPr>
              <w:t>(</w:t>
            </w:r>
            <w:r w:rsidRPr="00DB34A9">
              <w:rPr>
                <w:rFonts w:cs="Times New Roman"/>
                <w:szCs w:val="28"/>
                <w:lang w:val="vi-VN" w:eastAsia="vi-VN" w:bidi="vi-VN"/>
              </w:rPr>
              <w:t>kể từ ngày phát sinh giao dịch</w:t>
            </w:r>
            <w:r w:rsidRPr="00DB34A9">
              <w:rPr>
                <w:rFonts w:cs="Times New Roman"/>
                <w:szCs w:val="28"/>
                <w:lang w:eastAsia="vi-VN" w:bidi="vi-VN"/>
              </w:rPr>
              <w:t>)</w:t>
            </w:r>
            <w:r w:rsidRPr="00DB34A9">
              <w:rPr>
                <w:rFonts w:cs="Times New Roman"/>
                <w:szCs w:val="28"/>
                <w:lang w:val="vi-VN" w:eastAsia="vi-VN" w:bidi="vi-VN"/>
              </w:rPr>
              <w:t>.</w:t>
            </w:r>
          </w:p>
        </w:tc>
        <w:tc>
          <w:tcPr>
            <w:tcW w:w="845" w:type="pct"/>
            <w:tcMar>
              <w:top w:w="100" w:type="dxa"/>
              <w:left w:w="100" w:type="dxa"/>
              <w:bottom w:w="100" w:type="dxa"/>
              <w:right w:w="100" w:type="dxa"/>
            </w:tcMar>
            <w:vAlign w:val="center"/>
          </w:tcPr>
          <w:p w14:paraId="0F43A96C" w14:textId="6AF17AA4"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05 năm</w:t>
            </w:r>
          </w:p>
        </w:tc>
        <w:tc>
          <w:tcPr>
            <w:tcW w:w="631" w:type="pct"/>
          </w:tcPr>
          <w:p w14:paraId="31C74923" w14:textId="77777777" w:rsidR="001F6193" w:rsidRPr="00DB34A9" w:rsidRDefault="001F6193" w:rsidP="00260C6C">
            <w:pPr>
              <w:spacing w:before="80" w:after="80" w:line="26" w:lineRule="atLeast"/>
              <w:jc w:val="center"/>
              <w:rPr>
                <w:szCs w:val="28"/>
              </w:rPr>
            </w:pPr>
          </w:p>
        </w:tc>
      </w:tr>
      <w:tr w:rsidR="00DB34A9" w:rsidRPr="00DB34A9" w14:paraId="32F2EF6C" w14:textId="77777777" w:rsidTr="00A43DD5">
        <w:tc>
          <w:tcPr>
            <w:tcW w:w="615" w:type="pct"/>
            <w:tcMar>
              <w:top w:w="100" w:type="dxa"/>
              <w:left w:w="100" w:type="dxa"/>
              <w:bottom w:w="100" w:type="dxa"/>
              <w:right w:w="100" w:type="dxa"/>
            </w:tcMar>
            <w:vAlign w:val="center"/>
          </w:tcPr>
          <w:p w14:paraId="280B7C0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BA29593" w14:textId="4FA462F5" w:rsidR="001F6193" w:rsidRPr="00DB34A9" w:rsidRDefault="001F6193" w:rsidP="003801E0">
            <w:pPr>
              <w:spacing w:before="80" w:after="80" w:line="26" w:lineRule="atLeast"/>
              <w:jc w:val="both"/>
              <w:rPr>
                <w:rFonts w:cs="Times New Roman"/>
                <w:szCs w:val="28"/>
              </w:rPr>
            </w:pPr>
            <w:r w:rsidRPr="00DB34A9">
              <w:rPr>
                <w:rFonts w:cs="Times New Roman"/>
                <w:szCs w:val="28"/>
                <w:lang w:val="vi-VN" w:eastAsia="vi-VN" w:bidi="vi-VN"/>
              </w:rPr>
              <w:t>Chứng từ ủy nhiệm chi, ủy nhiệm thu, chuyến tiền đối với các giao dịch dưới ngưỡng phải báo cáo theo quy định trong lĩnh vực phòng, chống rửa tiền</w:t>
            </w:r>
            <w:r w:rsidRPr="00DB34A9">
              <w:rPr>
                <w:rFonts w:cs="Times New Roman"/>
                <w:szCs w:val="28"/>
                <w:lang w:eastAsia="vi-VN" w:bidi="vi-VN"/>
              </w:rPr>
              <w:t xml:space="preserve"> (</w:t>
            </w:r>
            <w:r w:rsidRPr="00DB34A9">
              <w:rPr>
                <w:rFonts w:cs="Times New Roman"/>
                <w:szCs w:val="28"/>
                <w:lang w:val="vi-VN" w:eastAsia="vi-VN" w:bidi="vi-VN"/>
              </w:rPr>
              <w:t>sau khi hoàn thành giao dịch</w:t>
            </w:r>
            <w:r w:rsidRPr="00DB34A9">
              <w:rPr>
                <w:rFonts w:cs="Times New Roman"/>
                <w:szCs w:val="28"/>
                <w:lang w:eastAsia="vi-VN" w:bidi="vi-VN"/>
              </w:rPr>
              <w:t>).</w:t>
            </w:r>
          </w:p>
        </w:tc>
        <w:tc>
          <w:tcPr>
            <w:tcW w:w="845" w:type="pct"/>
            <w:tcMar>
              <w:top w:w="100" w:type="dxa"/>
              <w:left w:w="100" w:type="dxa"/>
              <w:bottom w:w="100" w:type="dxa"/>
              <w:right w:w="100" w:type="dxa"/>
            </w:tcMar>
            <w:vAlign w:val="center"/>
          </w:tcPr>
          <w:p w14:paraId="07511D1B" w14:textId="5BD97C8B" w:rsidR="001F6193" w:rsidRPr="00DB34A9" w:rsidRDefault="001F6193" w:rsidP="00260C6C">
            <w:pPr>
              <w:spacing w:before="80" w:after="80" w:line="26" w:lineRule="atLeast"/>
              <w:jc w:val="center"/>
              <w:rPr>
                <w:rFonts w:cs="Times New Roman"/>
                <w:szCs w:val="28"/>
              </w:rPr>
            </w:pPr>
            <w:r w:rsidRPr="00DB34A9">
              <w:rPr>
                <w:rFonts w:cs="Times New Roman"/>
                <w:szCs w:val="28"/>
                <w:lang w:val="vi-VN" w:eastAsia="vi-VN" w:bidi="vi-VN"/>
              </w:rPr>
              <w:t>05 năm</w:t>
            </w:r>
          </w:p>
        </w:tc>
        <w:tc>
          <w:tcPr>
            <w:tcW w:w="631" w:type="pct"/>
          </w:tcPr>
          <w:p w14:paraId="4DD657CB" w14:textId="77777777" w:rsidR="001F6193" w:rsidRPr="00DB34A9" w:rsidRDefault="001F6193" w:rsidP="00260C6C">
            <w:pPr>
              <w:spacing w:before="80" w:after="80" w:line="26" w:lineRule="atLeast"/>
              <w:jc w:val="center"/>
              <w:rPr>
                <w:szCs w:val="28"/>
              </w:rPr>
            </w:pPr>
          </w:p>
        </w:tc>
      </w:tr>
      <w:tr w:rsidR="00DB34A9" w:rsidRPr="00DB34A9" w14:paraId="1BCD4F83" w14:textId="77777777" w:rsidTr="00A43DD5">
        <w:tc>
          <w:tcPr>
            <w:tcW w:w="615" w:type="pct"/>
            <w:tcMar>
              <w:top w:w="100" w:type="dxa"/>
              <w:left w:w="100" w:type="dxa"/>
              <w:bottom w:w="100" w:type="dxa"/>
              <w:right w:w="100" w:type="dxa"/>
            </w:tcMar>
            <w:vAlign w:val="center"/>
          </w:tcPr>
          <w:p w14:paraId="60E902A1"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6616D13F" w14:textId="28C3038E" w:rsidR="001F6193" w:rsidRPr="00DB34A9" w:rsidRDefault="001F6193" w:rsidP="003801E0">
            <w:pPr>
              <w:spacing w:before="80" w:after="80" w:line="26" w:lineRule="atLeast"/>
              <w:jc w:val="both"/>
              <w:rPr>
                <w:rFonts w:cs="Times New Roman"/>
                <w:szCs w:val="28"/>
              </w:rPr>
            </w:pPr>
            <w:r w:rsidRPr="00DB34A9">
              <w:rPr>
                <w:rFonts w:cs="Times New Roman"/>
                <w:b/>
                <w:bCs/>
                <w:szCs w:val="28"/>
              </w:rPr>
              <w:t>XII. Hồ sơ, tài liệu về hoạt động thông tin tín dụng</w:t>
            </w:r>
          </w:p>
        </w:tc>
        <w:tc>
          <w:tcPr>
            <w:tcW w:w="845" w:type="pct"/>
            <w:tcMar>
              <w:top w:w="100" w:type="dxa"/>
              <w:left w:w="100" w:type="dxa"/>
              <w:bottom w:w="100" w:type="dxa"/>
              <w:right w:w="100" w:type="dxa"/>
            </w:tcMar>
            <w:vAlign w:val="center"/>
          </w:tcPr>
          <w:p w14:paraId="14665A45" w14:textId="5C6C198E" w:rsidR="001F6193" w:rsidRPr="00DB34A9" w:rsidRDefault="001F6193" w:rsidP="00260C6C">
            <w:pPr>
              <w:spacing w:before="80" w:after="80" w:line="26" w:lineRule="atLeast"/>
              <w:jc w:val="center"/>
              <w:rPr>
                <w:rFonts w:cs="Times New Roman"/>
                <w:szCs w:val="28"/>
              </w:rPr>
            </w:pPr>
          </w:p>
        </w:tc>
        <w:tc>
          <w:tcPr>
            <w:tcW w:w="631" w:type="pct"/>
          </w:tcPr>
          <w:p w14:paraId="35A1D0A0" w14:textId="2914119E" w:rsidR="001F6193" w:rsidRPr="00DB34A9" w:rsidRDefault="001F6193" w:rsidP="00260C6C">
            <w:pPr>
              <w:spacing w:before="80" w:after="80" w:line="26" w:lineRule="atLeast"/>
              <w:jc w:val="center"/>
              <w:rPr>
                <w:szCs w:val="28"/>
              </w:rPr>
            </w:pPr>
          </w:p>
        </w:tc>
      </w:tr>
      <w:tr w:rsidR="001F6193" w:rsidRPr="00DB34A9" w14:paraId="533EABBB" w14:textId="77777777" w:rsidTr="00A43DD5">
        <w:tc>
          <w:tcPr>
            <w:tcW w:w="615" w:type="pct"/>
            <w:tcMar>
              <w:top w:w="100" w:type="dxa"/>
              <w:left w:w="100" w:type="dxa"/>
              <w:bottom w:w="100" w:type="dxa"/>
              <w:right w:w="100" w:type="dxa"/>
            </w:tcMar>
            <w:vAlign w:val="center"/>
          </w:tcPr>
          <w:p w14:paraId="026B31A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655CFBF4" w14:textId="0D75E882" w:rsidR="001F6193" w:rsidRPr="00DB34A9" w:rsidRDefault="001F6193" w:rsidP="003801E0">
            <w:pPr>
              <w:spacing w:before="80" w:after="80" w:line="26" w:lineRule="atLeast"/>
              <w:jc w:val="both"/>
              <w:rPr>
                <w:rFonts w:cs="Times New Roman"/>
                <w:szCs w:val="28"/>
              </w:rPr>
            </w:pPr>
            <w:r w:rsidRPr="00DB34A9">
              <w:rPr>
                <w:rFonts w:cs="Times New Roman"/>
                <w:szCs w:val="28"/>
              </w:rPr>
              <w:t>Hồ sơ xây dựng quản lý dữ liệu thông tin tín dụng quốc gia.</w:t>
            </w:r>
          </w:p>
        </w:tc>
        <w:tc>
          <w:tcPr>
            <w:tcW w:w="845" w:type="pct"/>
            <w:tcMar>
              <w:top w:w="100" w:type="dxa"/>
              <w:left w:w="100" w:type="dxa"/>
              <w:bottom w:w="100" w:type="dxa"/>
              <w:right w:w="100" w:type="dxa"/>
            </w:tcMar>
            <w:vAlign w:val="center"/>
          </w:tcPr>
          <w:p w14:paraId="3B3ABE7F" w14:textId="7F656A30"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57AAEC78" w14:textId="32C0AC2E" w:rsidR="001F6193" w:rsidRPr="00DB34A9" w:rsidRDefault="001F6193" w:rsidP="00260C6C">
            <w:pPr>
              <w:spacing w:before="80" w:after="80" w:line="26" w:lineRule="atLeast"/>
              <w:jc w:val="center"/>
              <w:rPr>
                <w:szCs w:val="28"/>
              </w:rPr>
            </w:pPr>
          </w:p>
        </w:tc>
      </w:tr>
      <w:tr w:rsidR="001F6193" w:rsidRPr="00DB34A9" w14:paraId="665BEF87" w14:textId="77777777" w:rsidTr="00A43DD5">
        <w:tc>
          <w:tcPr>
            <w:tcW w:w="615" w:type="pct"/>
            <w:tcMar>
              <w:top w:w="100" w:type="dxa"/>
              <w:left w:w="100" w:type="dxa"/>
              <w:bottom w:w="100" w:type="dxa"/>
              <w:right w:w="100" w:type="dxa"/>
            </w:tcMar>
            <w:vAlign w:val="center"/>
          </w:tcPr>
          <w:p w14:paraId="427E484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1A896AE" w14:textId="697E9089" w:rsidR="001F6193" w:rsidRPr="00DB34A9" w:rsidRDefault="001F6193" w:rsidP="003801E0">
            <w:pPr>
              <w:spacing w:before="80" w:after="80" w:line="26" w:lineRule="atLeast"/>
              <w:jc w:val="both"/>
              <w:rPr>
                <w:rFonts w:cs="Times New Roman"/>
                <w:szCs w:val="28"/>
              </w:rPr>
            </w:pPr>
            <w:r w:rsidRPr="00DB34A9">
              <w:rPr>
                <w:rFonts w:cs="Times New Roman"/>
                <w:szCs w:val="28"/>
              </w:rPr>
              <w:t>Hồ sơ về thu thập, xử lý, phân tích, lưu trữ thông tin tín dụng do các tổ chức tham gia hoạt động thông tin tín dụng cung cấp.</w:t>
            </w:r>
          </w:p>
        </w:tc>
        <w:tc>
          <w:tcPr>
            <w:tcW w:w="845" w:type="pct"/>
            <w:tcMar>
              <w:top w:w="100" w:type="dxa"/>
              <w:left w:w="100" w:type="dxa"/>
              <w:bottom w:w="100" w:type="dxa"/>
              <w:right w:w="100" w:type="dxa"/>
            </w:tcMar>
            <w:vAlign w:val="center"/>
          </w:tcPr>
          <w:p w14:paraId="3BA9497C" w14:textId="20C96ECB"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6874DD55" w14:textId="6331DA28" w:rsidR="001F6193" w:rsidRPr="00DB34A9" w:rsidRDefault="001F6193" w:rsidP="00260C6C">
            <w:pPr>
              <w:spacing w:before="80" w:after="80" w:line="26" w:lineRule="atLeast"/>
              <w:jc w:val="center"/>
              <w:rPr>
                <w:szCs w:val="28"/>
              </w:rPr>
            </w:pPr>
          </w:p>
        </w:tc>
      </w:tr>
      <w:tr w:rsidR="001F6193" w:rsidRPr="00DB34A9" w14:paraId="120583A1" w14:textId="77777777" w:rsidTr="00A43DD5">
        <w:tc>
          <w:tcPr>
            <w:tcW w:w="615" w:type="pct"/>
            <w:tcMar>
              <w:top w:w="100" w:type="dxa"/>
              <w:left w:w="100" w:type="dxa"/>
              <w:bottom w:w="100" w:type="dxa"/>
              <w:right w:w="100" w:type="dxa"/>
            </w:tcMar>
            <w:vAlign w:val="center"/>
          </w:tcPr>
          <w:p w14:paraId="4EBB267A"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7CBFF5DA" w14:textId="6815AD99"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xây dựng, hướng dẫn quy trình kỹ thuật nghiệp vụ, hệ thống mã số cho các tổ chức tham gia hoạt động thông tin tín dụng.</w:t>
            </w:r>
          </w:p>
        </w:tc>
        <w:tc>
          <w:tcPr>
            <w:tcW w:w="845" w:type="pct"/>
            <w:tcMar>
              <w:top w:w="100" w:type="dxa"/>
              <w:left w:w="100" w:type="dxa"/>
              <w:bottom w:w="100" w:type="dxa"/>
              <w:right w:w="100" w:type="dxa"/>
            </w:tcMar>
            <w:vAlign w:val="center"/>
          </w:tcPr>
          <w:p w14:paraId="6B479CBC" w14:textId="18776674" w:rsidR="001F6193" w:rsidRPr="00DB34A9" w:rsidRDefault="001F6193" w:rsidP="00260C6C">
            <w:pPr>
              <w:spacing w:before="80" w:after="80" w:line="26" w:lineRule="atLeast"/>
              <w:jc w:val="center"/>
              <w:rPr>
                <w:rFonts w:cs="Times New Roman"/>
                <w:strike/>
                <w:szCs w:val="28"/>
              </w:rPr>
            </w:pPr>
            <w:r w:rsidRPr="00DB34A9">
              <w:rPr>
                <w:rFonts w:cs="Times New Roman"/>
                <w:szCs w:val="28"/>
              </w:rPr>
              <w:t>Vĩnh viễn</w:t>
            </w:r>
          </w:p>
        </w:tc>
        <w:tc>
          <w:tcPr>
            <w:tcW w:w="631" w:type="pct"/>
          </w:tcPr>
          <w:p w14:paraId="3554D1E8" w14:textId="1B4EEFC9" w:rsidR="001F6193" w:rsidRPr="00DB34A9" w:rsidRDefault="001F6193" w:rsidP="00260C6C">
            <w:pPr>
              <w:spacing w:before="80" w:after="80" w:line="26" w:lineRule="atLeast"/>
              <w:jc w:val="center"/>
              <w:rPr>
                <w:szCs w:val="28"/>
              </w:rPr>
            </w:pPr>
          </w:p>
        </w:tc>
      </w:tr>
      <w:tr w:rsidR="001F6193" w:rsidRPr="00DB34A9" w14:paraId="12476E0E" w14:textId="77777777" w:rsidTr="00A43DD5">
        <w:tc>
          <w:tcPr>
            <w:tcW w:w="615" w:type="pct"/>
            <w:tcMar>
              <w:top w:w="100" w:type="dxa"/>
              <w:left w:w="100" w:type="dxa"/>
              <w:bottom w:w="100" w:type="dxa"/>
              <w:right w:w="100" w:type="dxa"/>
            </w:tcMar>
            <w:vAlign w:val="center"/>
          </w:tcPr>
          <w:p w14:paraId="45547302"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3CCEA0B" w14:textId="64BB595C"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về dịch vụ cung cấp thông tin tín dụng cho các tổ chức tín dụng, tổ chức khác và cá nhân.</w:t>
            </w:r>
          </w:p>
        </w:tc>
        <w:tc>
          <w:tcPr>
            <w:tcW w:w="845" w:type="pct"/>
            <w:tcMar>
              <w:top w:w="100" w:type="dxa"/>
              <w:left w:w="100" w:type="dxa"/>
              <w:bottom w:w="100" w:type="dxa"/>
              <w:right w:w="100" w:type="dxa"/>
            </w:tcMar>
            <w:vAlign w:val="center"/>
          </w:tcPr>
          <w:p w14:paraId="773B8B6C" w14:textId="3792EAB3"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4260AFDC" w14:textId="1E555266" w:rsidR="001F6193" w:rsidRPr="00DB34A9" w:rsidRDefault="001F6193" w:rsidP="00260C6C">
            <w:pPr>
              <w:spacing w:before="80" w:after="80" w:line="26" w:lineRule="atLeast"/>
              <w:jc w:val="center"/>
              <w:rPr>
                <w:szCs w:val="28"/>
              </w:rPr>
            </w:pPr>
          </w:p>
        </w:tc>
      </w:tr>
      <w:tr w:rsidR="001F6193" w:rsidRPr="00DB34A9" w14:paraId="36E30FE0" w14:textId="77777777" w:rsidTr="00A43DD5">
        <w:tc>
          <w:tcPr>
            <w:tcW w:w="615" w:type="pct"/>
            <w:tcMar>
              <w:top w:w="100" w:type="dxa"/>
              <w:left w:w="100" w:type="dxa"/>
              <w:bottom w:w="100" w:type="dxa"/>
              <w:right w:w="100" w:type="dxa"/>
            </w:tcMar>
            <w:vAlign w:val="center"/>
          </w:tcPr>
          <w:p w14:paraId="59FB60DE"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1BBFF9FF" w14:textId="0CB11284"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cung cấp thông tin tín dụng của các tổ chức tín dụng, tổ chức khác và báo cáo kết quả thực hiện.</w:t>
            </w:r>
          </w:p>
        </w:tc>
        <w:tc>
          <w:tcPr>
            <w:tcW w:w="845" w:type="pct"/>
            <w:tcMar>
              <w:top w:w="100" w:type="dxa"/>
              <w:left w:w="100" w:type="dxa"/>
              <w:bottom w:w="100" w:type="dxa"/>
              <w:right w:w="100" w:type="dxa"/>
            </w:tcMar>
            <w:vAlign w:val="center"/>
          </w:tcPr>
          <w:p w14:paraId="2EE65AD8" w14:textId="6643CCBA"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5637D494" w14:textId="77777777" w:rsidR="001F6193" w:rsidRPr="00DB34A9" w:rsidRDefault="001F6193" w:rsidP="00260C6C">
            <w:pPr>
              <w:spacing w:before="80" w:after="80" w:line="26" w:lineRule="atLeast"/>
              <w:jc w:val="center"/>
              <w:rPr>
                <w:szCs w:val="28"/>
              </w:rPr>
            </w:pPr>
          </w:p>
        </w:tc>
      </w:tr>
      <w:tr w:rsidR="001F6193" w:rsidRPr="00DB34A9" w14:paraId="1BD5FD1E" w14:textId="77777777" w:rsidTr="00A43DD5">
        <w:tc>
          <w:tcPr>
            <w:tcW w:w="615" w:type="pct"/>
            <w:tcMar>
              <w:top w:w="100" w:type="dxa"/>
              <w:left w:w="100" w:type="dxa"/>
              <w:bottom w:w="100" w:type="dxa"/>
              <w:right w:w="100" w:type="dxa"/>
            </w:tcMar>
            <w:vAlign w:val="center"/>
          </w:tcPr>
          <w:p w14:paraId="422276BD"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F320375" w14:textId="15372F09"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cấp/cấp lại/thay đổi nội dung/thu hồi Giấy chứng nhận đủ điều kiện hoạt động cung ứng dịch vụ thông tin tín dụng của công ty thông tin tín dụng (sau khi hết hiệu lực).</w:t>
            </w:r>
          </w:p>
        </w:tc>
        <w:tc>
          <w:tcPr>
            <w:tcW w:w="845" w:type="pct"/>
            <w:tcMar>
              <w:top w:w="100" w:type="dxa"/>
              <w:left w:w="100" w:type="dxa"/>
              <w:bottom w:w="100" w:type="dxa"/>
              <w:right w:w="100" w:type="dxa"/>
            </w:tcMar>
            <w:vAlign w:val="center"/>
          </w:tcPr>
          <w:p w14:paraId="7CBB6E53" w14:textId="7F06B20B" w:rsidR="001F6193" w:rsidRPr="00DB34A9" w:rsidRDefault="001F6193" w:rsidP="00260C6C">
            <w:pPr>
              <w:spacing w:before="80" w:after="80" w:line="26" w:lineRule="atLeast"/>
              <w:jc w:val="center"/>
              <w:rPr>
                <w:rFonts w:cs="Times New Roman"/>
                <w:strike/>
                <w:szCs w:val="28"/>
              </w:rPr>
            </w:pPr>
            <w:r w:rsidRPr="00DB34A9">
              <w:rPr>
                <w:rFonts w:cs="Times New Roman"/>
                <w:szCs w:val="28"/>
              </w:rPr>
              <w:t>20 năm</w:t>
            </w:r>
          </w:p>
        </w:tc>
        <w:tc>
          <w:tcPr>
            <w:tcW w:w="631" w:type="pct"/>
          </w:tcPr>
          <w:p w14:paraId="3D8469A7" w14:textId="77777777" w:rsidR="001F6193" w:rsidRPr="00DB34A9" w:rsidRDefault="001F6193" w:rsidP="00260C6C">
            <w:pPr>
              <w:spacing w:before="80" w:after="80" w:line="26" w:lineRule="atLeast"/>
              <w:jc w:val="center"/>
              <w:rPr>
                <w:szCs w:val="28"/>
              </w:rPr>
            </w:pPr>
          </w:p>
        </w:tc>
      </w:tr>
      <w:tr w:rsidR="001F6193" w:rsidRPr="00DB34A9" w14:paraId="1F4B778E" w14:textId="77777777" w:rsidTr="00A43DD5">
        <w:tc>
          <w:tcPr>
            <w:tcW w:w="615" w:type="pct"/>
            <w:tcMar>
              <w:top w:w="100" w:type="dxa"/>
              <w:left w:w="100" w:type="dxa"/>
              <w:bottom w:w="100" w:type="dxa"/>
              <w:right w:w="100" w:type="dxa"/>
            </w:tcMar>
            <w:vAlign w:val="center"/>
          </w:tcPr>
          <w:p w14:paraId="70F6EF0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C3DA4BB" w14:textId="16328333"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 tài liệu xử lý tổ chức, cá nhân vi phạm các quy định trong hoạt động thông tin tín dụng.</w:t>
            </w:r>
          </w:p>
        </w:tc>
        <w:tc>
          <w:tcPr>
            <w:tcW w:w="845" w:type="pct"/>
            <w:tcMar>
              <w:top w:w="100" w:type="dxa"/>
              <w:left w:w="100" w:type="dxa"/>
              <w:bottom w:w="100" w:type="dxa"/>
              <w:right w:w="100" w:type="dxa"/>
            </w:tcMar>
            <w:vAlign w:val="center"/>
          </w:tcPr>
          <w:p w14:paraId="73E5800F" w14:textId="6E8A0C62" w:rsidR="001F6193" w:rsidRPr="00DB34A9" w:rsidRDefault="001F6193" w:rsidP="00260C6C">
            <w:pPr>
              <w:spacing w:before="80" w:after="80" w:line="26" w:lineRule="atLeast"/>
              <w:jc w:val="center"/>
              <w:rPr>
                <w:rFonts w:cs="Times New Roman"/>
                <w:strike/>
                <w:szCs w:val="28"/>
              </w:rPr>
            </w:pPr>
            <w:r w:rsidRPr="00DB34A9">
              <w:rPr>
                <w:rFonts w:cs="Times New Roman"/>
                <w:szCs w:val="28"/>
              </w:rPr>
              <w:t>10 năm</w:t>
            </w:r>
          </w:p>
        </w:tc>
        <w:tc>
          <w:tcPr>
            <w:tcW w:w="631" w:type="pct"/>
          </w:tcPr>
          <w:p w14:paraId="466EAF64" w14:textId="77777777" w:rsidR="001F6193" w:rsidRPr="00DB34A9" w:rsidRDefault="001F6193" w:rsidP="00260C6C">
            <w:pPr>
              <w:spacing w:before="80" w:after="80" w:line="26" w:lineRule="atLeast"/>
              <w:jc w:val="center"/>
              <w:rPr>
                <w:szCs w:val="28"/>
              </w:rPr>
            </w:pPr>
          </w:p>
        </w:tc>
      </w:tr>
      <w:tr w:rsidR="001F6193" w:rsidRPr="00DB34A9" w14:paraId="3DF5EE5F" w14:textId="77777777" w:rsidTr="00A43DD5">
        <w:tc>
          <w:tcPr>
            <w:tcW w:w="615" w:type="pct"/>
            <w:tcMar>
              <w:top w:w="100" w:type="dxa"/>
              <w:left w:w="100" w:type="dxa"/>
              <w:bottom w:w="100" w:type="dxa"/>
              <w:right w:w="100" w:type="dxa"/>
            </w:tcMar>
            <w:vAlign w:val="center"/>
          </w:tcPr>
          <w:p w14:paraId="74D5C42B"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47D389A6" w14:textId="36BEEED3" w:rsidR="001F6193" w:rsidRPr="00DB34A9" w:rsidRDefault="001F6193" w:rsidP="003801E0">
            <w:pPr>
              <w:spacing w:before="80" w:after="80" w:line="26" w:lineRule="atLeast"/>
              <w:jc w:val="both"/>
              <w:rPr>
                <w:rFonts w:cs="Times New Roman"/>
                <w:strike/>
                <w:szCs w:val="28"/>
              </w:rPr>
            </w:pPr>
            <w:r w:rsidRPr="00DB34A9">
              <w:rPr>
                <w:rFonts w:cs="Times New Roman"/>
                <w:szCs w:val="28"/>
              </w:rPr>
              <w:t>Hồ sơ</w:t>
            </w:r>
            <w:r w:rsidRPr="00DB34A9">
              <w:rPr>
                <w:rFonts w:cs="Times New Roman"/>
                <w:szCs w:val="28"/>
                <w:lang w:val="vi-VN"/>
              </w:rPr>
              <w:t>, tài liệu</w:t>
            </w:r>
            <w:r w:rsidRPr="00DB34A9">
              <w:rPr>
                <w:rFonts w:cs="Times New Roman"/>
                <w:szCs w:val="28"/>
              </w:rPr>
              <w:t xml:space="preserve"> xử lý dữ liệu vay, trả nợ nước ngoài của doanh nghiệp</w:t>
            </w:r>
          </w:p>
        </w:tc>
        <w:tc>
          <w:tcPr>
            <w:tcW w:w="845" w:type="pct"/>
            <w:tcMar>
              <w:top w:w="100" w:type="dxa"/>
              <w:left w:w="100" w:type="dxa"/>
              <w:bottom w:w="100" w:type="dxa"/>
              <w:right w:w="100" w:type="dxa"/>
            </w:tcMar>
          </w:tcPr>
          <w:p w14:paraId="19549207" w14:textId="1917B98A" w:rsidR="001F6193" w:rsidRPr="00DB34A9" w:rsidRDefault="001F6193" w:rsidP="00260C6C">
            <w:pPr>
              <w:spacing w:before="80" w:after="80" w:line="26" w:lineRule="atLeast"/>
              <w:jc w:val="center"/>
              <w:rPr>
                <w:rFonts w:cs="Times New Roman"/>
                <w:strike/>
                <w:szCs w:val="28"/>
              </w:rPr>
            </w:pPr>
            <w:r w:rsidRPr="00DB34A9">
              <w:rPr>
                <w:rFonts w:cs="Times New Roman"/>
                <w:szCs w:val="28"/>
              </w:rPr>
              <w:t>Vĩnh viễn</w:t>
            </w:r>
          </w:p>
        </w:tc>
        <w:tc>
          <w:tcPr>
            <w:tcW w:w="631" w:type="pct"/>
          </w:tcPr>
          <w:p w14:paraId="5C72DF86" w14:textId="77777777" w:rsidR="001F6193" w:rsidRPr="00DB34A9" w:rsidRDefault="001F6193" w:rsidP="00260C6C">
            <w:pPr>
              <w:spacing w:before="80" w:after="80" w:line="26" w:lineRule="atLeast"/>
              <w:jc w:val="center"/>
              <w:rPr>
                <w:szCs w:val="28"/>
              </w:rPr>
            </w:pPr>
          </w:p>
        </w:tc>
      </w:tr>
      <w:tr w:rsidR="001F6193" w:rsidRPr="00DB34A9" w14:paraId="4CEBCE7A" w14:textId="77777777" w:rsidTr="00A43DD5">
        <w:tc>
          <w:tcPr>
            <w:tcW w:w="615" w:type="pct"/>
            <w:tcMar>
              <w:top w:w="100" w:type="dxa"/>
              <w:left w:w="100" w:type="dxa"/>
              <w:bottom w:w="100" w:type="dxa"/>
              <w:right w:w="100" w:type="dxa"/>
            </w:tcMar>
            <w:vAlign w:val="center"/>
          </w:tcPr>
          <w:p w14:paraId="01DBF35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6E11E7A7" w14:textId="2D54DD01" w:rsidR="001F6193" w:rsidRPr="00DB34A9" w:rsidRDefault="001F6193" w:rsidP="003801E0">
            <w:pPr>
              <w:spacing w:before="80" w:after="80" w:line="26" w:lineRule="atLeast"/>
              <w:jc w:val="both"/>
              <w:rPr>
                <w:rFonts w:cs="Times New Roman"/>
                <w:szCs w:val="28"/>
              </w:rPr>
            </w:pPr>
            <w:r w:rsidRPr="00DB34A9">
              <w:rPr>
                <w:rFonts w:cs="Times New Roman"/>
                <w:szCs w:val="28"/>
              </w:rPr>
              <w:t>Hồ sơ</w:t>
            </w:r>
            <w:r w:rsidRPr="00DB34A9">
              <w:rPr>
                <w:rFonts w:cs="Times New Roman"/>
                <w:szCs w:val="28"/>
                <w:lang w:val="vi-VN"/>
              </w:rPr>
              <w:t xml:space="preserve">, tài liệu </w:t>
            </w:r>
            <w:r w:rsidRPr="00DB34A9">
              <w:rPr>
                <w:rFonts w:cs="Times New Roman"/>
                <w:szCs w:val="28"/>
              </w:rPr>
              <w:t>đề nghị tham gia hoạt động thông tin tín dụng của các tổ chức tự nguyện</w:t>
            </w:r>
          </w:p>
        </w:tc>
        <w:tc>
          <w:tcPr>
            <w:tcW w:w="845" w:type="pct"/>
            <w:tcMar>
              <w:top w:w="100" w:type="dxa"/>
              <w:left w:w="100" w:type="dxa"/>
              <w:bottom w:w="100" w:type="dxa"/>
              <w:right w:w="100" w:type="dxa"/>
            </w:tcMar>
          </w:tcPr>
          <w:p w14:paraId="3FF0D639" w14:textId="7ACF6D24"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1557307C" w14:textId="77777777" w:rsidR="001F6193" w:rsidRPr="00DB34A9" w:rsidRDefault="001F6193" w:rsidP="00260C6C">
            <w:pPr>
              <w:spacing w:before="80" w:after="80" w:line="26" w:lineRule="atLeast"/>
              <w:jc w:val="center"/>
              <w:rPr>
                <w:szCs w:val="28"/>
              </w:rPr>
            </w:pPr>
          </w:p>
        </w:tc>
      </w:tr>
      <w:tr w:rsidR="00DB34A9" w:rsidRPr="00DB34A9" w14:paraId="68BDF149" w14:textId="77777777" w:rsidTr="00A43DD5">
        <w:tc>
          <w:tcPr>
            <w:tcW w:w="615" w:type="pct"/>
            <w:tcMar>
              <w:top w:w="100" w:type="dxa"/>
              <w:left w:w="100" w:type="dxa"/>
              <w:bottom w:w="100" w:type="dxa"/>
              <w:right w:w="100" w:type="dxa"/>
            </w:tcMar>
            <w:vAlign w:val="center"/>
          </w:tcPr>
          <w:p w14:paraId="0928950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tcPr>
          <w:p w14:paraId="74E9A333" w14:textId="1030B549" w:rsidR="001F6193" w:rsidRPr="00DB34A9" w:rsidRDefault="001F6193" w:rsidP="003801E0">
            <w:pPr>
              <w:spacing w:before="80" w:after="80" w:line="26" w:lineRule="atLeast"/>
              <w:jc w:val="both"/>
              <w:rPr>
                <w:rFonts w:cs="Times New Roman"/>
                <w:szCs w:val="28"/>
              </w:rPr>
            </w:pPr>
            <w:r w:rsidRPr="00DB34A9">
              <w:rPr>
                <w:rFonts w:cs="Times New Roman"/>
                <w:szCs w:val="28"/>
              </w:rPr>
              <w:t xml:space="preserve">Hồ sơ, tài liệu về kết nối thông tin ngoài ngành </w:t>
            </w:r>
          </w:p>
        </w:tc>
        <w:tc>
          <w:tcPr>
            <w:tcW w:w="845" w:type="pct"/>
            <w:tcMar>
              <w:top w:w="100" w:type="dxa"/>
              <w:left w:w="100" w:type="dxa"/>
              <w:bottom w:w="100" w:type="dxa"/>
              <w:right w:w="100" w:type="dxa"/>
            </w:tcMar>
          </w:tcPr>
          <w:p w14:paraId="4226D92F" w14:textId="2F1EEDAE"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6766AB13" w14:textId="77777777" w:rsidR="001F6193" w:rsidRPr="00DB34A9" w:rsidRDefault="001F6193" w:rsidP="00260C6C">
            <w:pPr>
              <w:spacing w:before="80" w:after="80" w:line="26" w:lineRule="atLeast"/>
              <w:jc w:val="center"/>
              <w:rPr>
                <w:szCs w:val="28"/>
              </w:rPr>
            </w:pPr>
          </w:p>
        </w:tc>
      </w:tr>
      <w:tr w:rsidR="00DB34A9" w:rsidRPr="00DB34A9" w14:paraId="52D70B6D" w14:textId="77777777" w:rsidTr="00A43DD5">
        <w:tc>
          <w:tcPr>
            <w:tcW w:w="615" w:type="pct"/>
            <w:tcMar>
              <w:top w:w="100" w:type="dxa"/>
              <w:left w:w="100" w:type="dxa"/>
              <w:bottom w:w="100" w:type="dxa"/>
              <w:right w:w="100" w:type="dxa"/>
            </w:tcMar>
            <w:vAlign w:val="center"/>
          </w:tcPr>
          <w:p w14:paraId="699CE4D3" w14:textId="77777777" w:rsidR="001F6193" w:rsidRPr="00DB34A9" w:rsidRDefault="001F6193" w:rsidP="00260C6C">
            <w:pPr>
              <w:spacing w:before="80" w:after="80" w:line="26" w:lineRule="atLeast"/>
              <w:ind w:left="425"/>
              <w:jc w:val="center"/>
              <w:rPr>
                <w:szCs w:val="28"/>
              </w:rPr>
            </w:pPr>
          </w:p>
        </w:tc>
        <w:tc>
          <w:tcPr>
            <w:tcW w:w="2909" w:type="pct"/>
            <w:tcMar>
              <w:top w:w="100" w:type="dxa"/>
              <w:left w:w="100" w:type="dxa"/>
              <w:bottom w:w="100" w:type="dxa"/>
              <w:right w:w="100" w:type="dxa"/>
            </w:tcMar>
            <w:vAlign w:val="center"/>
          </w:tcPr>
          <w:p w14:paraId="4303649E" w14:textId="63B69404" w:rsidR="001F6193" w:rsidRPr="00DB34A9" w:rsidRDefault="001F6193" w:rsidP="003801E0">
            <w:pPr>
              <w:spacing w:before="80" w:after="80" w:line="26" w:lineRule="atLeast"/>
              <w:jc w:val="both"/>
              <w:rPr>
                <w:rFonts w:cs="Times New Roman"/>
                <w:szCs w:val="28"/>
              </w:rPr>
            </w:pPr>
            <w:r w:rsidRPr="00DB34A9">
              <w:rPr>
                <w:rFonts w:cs="Times New Roman"/>
                <w:b/>
                <w:bCs/>
                <w:szCs w:val="28"/>
              </w:rPr>
              <w:t>XIII. Hồ sơ, tài liệu về hoạt động Bảo hiểm tiền gửi</w:t>
            </w:r>
          </w:p>
        </w:tc>
        <w:tc>
          <w:tcPr>
            <w:tcW w:w="845" w:type="pct"/>
            <w:tcMar>
              <w:top w:w="100" w:type="dxa"/>
              <w:left w:w="100" w:type="dxa"/>
              <w:bottom w:w="100" w:type="dxa"/>
              <w:right w:w="100" w:type="dxa"/>
            </w:tcMar>
            <w:vAlign w:val="center"/>
          </w:tcPr>
          <w:p w14:paraId="7437E5CD" w14:textId="6E595A82" w:rsidR="001F6193" w:rsidRPr="00DB34A9" w:rsidRDefault="001F6193" w:rsidP="00260C6C">
            <w:pPr>
              <w:spacing w:before="80" w:after="80" w:line="26" w:lineRule="atLeast"/>
              <w:jc w:val="center"/>
              <w:rPr>
                <w:rFonts w:cs="Times New Roman"/>
                <w:szCs w:val="28"/>
              </w:rPr>
            </w:pPr>
          </w:p>
        </w:tc>
        <w:tc>
          <w:tcPr>
            <w:tcW w:w="631" w:type="pct"/>
          </w:tcPr>
          <w:p w14:paraId="1F77D299" w14:textId="77777777" w:rsidR="001F6193" w:rsidRPr="00DB34A9" w:rsidRDefault="001F6193" w:rsidP="00260C6C">
            <w:pPr>
              <w:spacing w:before="80" w:after="80" w:line="26" w:lineRule="atLeast"/>
              <w:jc w:val="center"/>
              <w:rPr>
                <w:szCs w:val="28"/>
              </w:rPr>
            </w:pPr>
          </w:p>
        </w:tc>
      </w:tr>
      <w:tr w:rsidR="001F6193" w:rsidRPr="00DB34A9" w14:paraId="1D9F32A8" w14:textId="77777777" w:rsidTr="00A43DD5">
        <w:tc>
          <w:tcPr>
            <w:tcW w:w="615" w:type="pct"/>
            <w:tcMar>
              <w:top w:w="100" w:type="dxa"/>
              <w:left w:w="100" w:type="dxa"/>
              <w:bottom w:w="100" w:type="dxa"/>
              <w:right w:w="100" w:type="dxa"/>
            </w:tcMar>
            <w:vAlign w:val="center"/>
          </w:tcPr>
          <w:p w14:paraId="110EE56C"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3840986" w14:textId="04EEBE60" w:rsidR="001F6193" w:rsidRPr="00DB34A9" w:rsidRDefault="001F6193" w:rsidP="003801E0">
            <w:pPr>
              <w:spacing w:before="80" w:after="80" w:line="26" w:lineRule="atLeast"/>
              <w:jc w:val="both"/>
              <w:rPr>
                <w:rFonts w:cs="Times New Roman"/>
                <w:szCs w:val="28"/>
              </w:rPr>
            </w:pPr>
            <w:r w:rsidRPr="00DB34A9">
              <w:rPr>
                <w:rFonts w:cs="Times New Roman"/>
                <w:szCs w:val="28"/>
              </w:rPr>
              <w:t>Hồ sơ cấp, cấp lại và thu hồi Chứng nhận tham gia bảo hiểm tiền gửi.</w:t>
            </w:r>
          </w:p>
        </w:tc>
        <w:tc>
          <w:tcPr>
            <w:tcW w:w="845" w:type="pct"/>
            <w:tcMar>
              <w:top w:w="100" w:type="dxa"/>
              <w:left w:w="100" w:type="dxa"/>
              <w:bottom w:w="100" w:type="dxa"/>
              <w:right w:w="100" w:type="dxa"/>
            </w:tcMar>
            <w:vAlign w:val="center"/>
          </w:tcPr>
          <w:p w14:paraId="7B6E1060" w14:textId="560A2770" w:rsidR="001F6193" w:rsidRPr="00DB34A9" w:rsidRDefault="001F6193" w:rsidP="00260C6C">
            <w:pPr>
              <w:spacing w:before="80" w:after="80" w:line="26" w:lineRule="atLeast"/>
              <w:jc w:val="center"/>
              <w:rPr>
                <w:rFonts w:cs="Times New Roman"/>
                <w:szCs w:val="28"/>
              </w:rPr>
            </w:pPr>
            <w:r w:rsidRPr="00DB34A9">
              <w:rPr>
                <w:rFonts w:cs="Times New Roman"/>
                <w:szCs w:val="28"/>
              </w:rPr>
              <w:t>Vĩnh viễn</w:t>
            </w:r>
          </w:p>
        </w:tc>
        <w:tc>
          <w:tcPr>
            <w:tcW w:w="631" w:type="pct"/>
          </w:tcPr>
          <w:p w14:paraId="487723A4" w14:textId="01F495AC" w:rsidR="001F6193" w:rsidRPr="00DB34A9" w:rsidRDefault="001F6193" w:rsidP="00260C6C">
            <w:pPr>
              <w:spacing w:before="80" w:after="80" w:line="26" w:lineRule="atLeast"/>
              <w:jc w:val="center"/>
              <w:rPr>
                <w:szCs w:val="28"/>
              </w:rPr>
            </w:pPr>
          </w:p>
        </w:tc>
      </w:tr>
      <w:tr w:rsidR="001F6193" w:rsidRPr="00DB34A9" w14:paraId="7AA9EBD3" w14:textId="77777777" w:rsidTr="00A43DD5">
        <w:tc>
          <w:tcPr>
            <w:tcW w:w="615" w:type="pct"/>
            <w:tcMar>
              <w:top w:w="100" w:type="dxa"/>
              <w:left w:w="100" w:type="dxa"/>
              <w:bottom w:w="100" w:type="dxa"/>
              <w:right w:w="100" w:type="dxa"/>
            </w:tcMar>
            <w:vAlign w:val="center"/>
          </w:tcPr>
          <w:p w14:paraId="78FE5DF0"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5166C436" w14:textId="048E795C" w:rsidR="001F6193" w:rsidRPr="00DB34A9" w:rsidRDefault="001F6193" w:rsidP="003801E0">
            <w:pPr>
              <w:spacing w:before="80" w:after="80" w:line="26" w:lineRule="atLeast"/>
              <w:jc w:val="both"/>
              <w:rPr>
                <w:rFonts w:cs="Times New Roman"/>
                <w:szCs w:val="28"/>
              </w:rPr>
            </w:pPr>
            <w:r w:rsidRPr="00DB34A9">
              <w:rPr>
                <w:rFonts w:cs="Times New Roman"/>
                <w:szCs w:val="28"/>
              </w:rPr>
              <w:t>Hồ sơ yêu cầu tổ chức tham gia bảo hiểm tiền gửi cung cấp thông tin về tiền gửi được bảo hiểm theo định kỳ hay đột xuất.</w:t>
            </w:r>
          </w:p>
        </w:tc>
        <w:tc>
          <w:tcPr>
            <w:tcW w:w="845" w:type="pct"/>
            <w:tcMar>
              <w:top w:w="100" w:type="dxa"/>
              <w:left w:w="100" w:type="dxa"/>
              <w:bottom w:w="100" w:type="dxa"/>
              <w:right w:w="100" w:type="dxa"/>
            </w:tcMar>
            <w:vAlign w:val="center"/>
          </w:tcPr>
          <w:p w14:paraId="6E82278D" w14:textId="6D3A2CC9"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1234478F" w14:textId="73B69A38" w:rsidR="001F6193" w:rsidRPr="00DB34A9" w:rsidRDefault="001F6193" w:rsidP="00260C6C">
            <w:pPr>
              <w:spacing w:before="80" w:after="80" w:line="26" w:lineRule="atLeast"/>
              <w:jc w:val="center"/>
              <w:rPr>
                <w:szCs w:val="28"/>
              </w:rPr>
            </w:pPr>
          </w:p>
        </w:tc>
      </w:tr>
      <w:tr w:rsidR="001F6193" w:rsidRPr="00DB34A9" w14:paraId="3A97BE17" w14:textId="77777777" w:rsidTr="00A43DD5">
        <w:tc>
          <w:tcPr>
            <w:tcW w:w="615" w:type="pct"/>
            <w:tcMar>
              <w:top w:w="100" w:type="dxa"/>
              <w:left w:w="100" w:type="dxa"/>
              <w:bottom w:w="100" w:type="dxa"/>
              <w:right w:w="100" w:type="dxa"/>
            </w:tcMar>
            <w:vAlign w:val="center"/>
          </w:tcPr>
          <w:p w14:paraId="1BC05C65"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DA553C7" w14:textId="649A040B" w:rsidR="001F6193" w:rsidRPr="00DB34A9" w:rsidRDefault="001F6193" w:rsidP="003801E0">
            <w:pPr>
              <w:spacing w:before="80" w:after="80" w:line="26" w:lineRule="atLeast"/>
              <w:jc w:val="both"/>
              <w:rPr>
                <w:rFonts w:cs="Times New Roman"/>
                <w:szCs w:val="28"/>
              </w:rPr>
            </w:pPr>
            <w:r w:rsidRPr="00DB34A9">
              <w:rPr>
                <w:rFonts w:cs="Times New Roman"/>
                <w:szCs w:val="28"/>
              </w:rPr>
              <w:t>Hồ sơ tính và thu phí bảo hiểm tiền gửi đối với tổ chức tham gia bảo hiểm tiền gửi theo quy định của Luật bảo hiểm tiền gửi và các văn bản pháp luật có liên quan.</w:t>
            </w:r>
          </w:p>
        </w:tc>
        <w:tc>
          <w:tcPr>
            <w:tcW w:w="845" w:type="pct"/>
            <w:tcMar>
              <w:top w:w="100" w:type="dxa"/>
              <w:left w:w="100" w:type="dxa"/>
              <w:bottom w:w="100" w:type="dxa"/>
              <w:right w:w="100" w:type="dxa"/>
            </w:tcMar>
            <w:vAlign w:val="center"/>
          </w:tcPr>
          <w:p w14:paraId="0A8BBEE8" w14:textId="45E116C2"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2E2773F1" w14:textId="00846B77" w:rsidR="001F6193" w:rsidRPr="00DB34A9" w:rsidRDefault="001F6193" w:rsidP="00260C6C">
            <w:pPr>
              <w:spacing w:before="80" w:after="80" w:line="26" w:lineRule="atLeast"/>
              <w:jc w:val="center"/>
              <w:rPr>
                <w:szCs w:val="28"/>
              </w:rPr>
            </w:pPr>
          </w:p>
        </w:tc>
      </w:tr>
      <w:tr w:rsidR="001F6193" w:rsidRPr="00DB34A9" w14:paraId="04B63E8A" w14:textId="77777777" w:rsidTr="00A43DD5">
        <w:tc>
          <w:tcPr>
            <w:tcW w:w="615" w:type="pct"/>
            <w:tcMar>
              <w:top w:w="100" w:type="dxa"/>
              <w:left w:w="100" w:type="dxa"/>
              <w:bottom w:w="100" w:type="dxa"/>
              <w:right w:w="100" w:type="dxa"/>
            </w:tcMar>
            <w:vAlign w:val="center"/>
          </w:tcPr>
          <w:p w14:paraId="05E4F3EC" w14:textId="00C4C052"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3B6E4A20" w14:textId="255FCD9A" w:rsidR="001F6193" w:rsidRPr="00DB34A9" w:rsidRDefault="001F6193" w:rsidP="003801E0">
            <w:pPr>
              <w:spacing w:before="80" w:after="80" w:line="26" w:lineRule="atLeast"/>
              <w:jc w:val="both"/>
              <w:rPr>
                <w:rFonts w:cs="Times New Roman"/>
                <w:szCs w:val="28"/>
              </w:rPr>
            </w:pPr>
            <w:r w:rsidRPr="00DB34A9">
              <w:rPr>
                <w:rFonts w:cs="Times New Roman"/>
                <w:szCs w:val="28"/>
              </w:rPr>
              <w:t>Hồ sơ theo dõi và kiểm tra việc chấp hành các quy định pháp luật về bảo hiểm tiền gửi;</w:t>
            </w:r>
          </w:p>
        </w:tc>
        <w:tc>
          <w:tcPr>
            <w:tcW w:w="845" w:type="pct"/>
            <w:tcMar>
              <w:top w:w="100" w:type="dxa"/>
              <w:left w:w="100" w:type="dxa"/>
              <w:bottom w:w="100" w:type="dxa"/>
              <w:right w:w="100" w:type="dxa"/>
            </w:tcMar>
            <w:vAlign w:val="center"/>
          </w:tcPr>
          <w:p w14:paraId="111E799B" w14:textId="501F93E6" w:rsidR="001F6193" w:rsidRPr="00DB34A9" w:rsidRDefault="001F6193" w:rsidP="00260C6C">
            <w:pPr>
              <w:spacing w:before="80" w:after="80" w:line="26" w:lineRule="atLeast"/>
              <w:jc w:val="center"/>
              <w:rPr>
                <w:rFonts w:cs="Times New Roman"/>
                <w:szCs w:val="28"/>
              </w:rPr>
            </w:pPr>
            <w:r w:rsidRPr="00DB34A9">
              <w:rPr>
                <w:rFonts w:cs="Times New Roman"/>
                <w:szCs w:val="28"/>
              </w:rPr>
              <w:t>10 năm</w:t>
            </w:r>
          </w:p>
        </w:tc>
        <w:tc>
          <w:tcPr>
            <w:tcW w:w="631" w:type="pct"/>
          </w:tcPr>
          <w:p w14:paraId="592BE9D4" w14:textId="56CB56FD" w:rsidR="001F6193" w:rsidRPr="00DB34A9" w:rsidRDefault="001F6193" w:rsidP="00260C6C">
            <w:pPr>
              <w:spacing w:before="80" w:after="80" w:line="26" w:lineRule="atLeast"/>
              <w:jc w:val="center"/>
              <w:rPr>
                <w:szCs w:val="28"/>
              </w:rPr>
            </w:pPr>
          </w:p>
        </w:tc>
      </w:tr>
      <w:tr w:rsidR="001F6193" w:rsidRPr="00DB34A9" w14:paraId="713100F6" w14:textId="77777777" w:rsidTr="00A43DD5">
        <w:trPr>
          <w:trHeight w:val="1132"/>
        </w:trPr>
        <w:tc>
          <w:tcPr>
            <w:tcW w:w="615" w:type="pct"/>
            <w:tcMar>
              <w:top w:w="100" w:type="dxa"/>
              <w:left w:w="100" w:type="dxa"/>
              <w:bottom w:w="100" w:type="dxa"/>
              <w:right w:w="100" w:type="dxa"/>
            </w:tcMar>
            <w:vAlign w:val="center"/>
          </w:tcPr>
          <w:p w14:paraId="100937FF" w14:textId="4F05C53F"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4CB5FE23" w14:textId="6A1EE445" w:rsidR="001F6193" w:rsidRPr="00DB34A9" w:rsidRDefault="001F6193" w:rsidP="003801E0">
            <w:pPr>
              <w:spacing w:before="80" w:after="80" w:line="26" w:lineRule="atLeast"/>
              <w:jc w:val="both"/>
              <w:rPr>
                <w:rFonts w:cs="Times New Roman"/>
                <w:szCs w:val="28"/>
              </w:rPr>
            </w:pPr>
            <w:r w:rsidRPr="00DB34A9">
              <w:rPr>
                <w:rFonts w:cs="Times New Roman"/>
                <w:szCs w:val="28"/>
              </w:rPr>
              <w:t>Hồ sơ tham gia vào quá trình kiểm soát đặc biệt đối với tổ chức tham gia bảo hiểm tiền gửi theo quy định của Ngân hàng Nhà nước; tham gia quản lý, thanh lý tài sản và thu hồi số tiền bảo hiểm phải trả của tổ chức tham gia bảo hiểm tiền gửi theo quy định của pháp luật.</w:t>
            </w:r>
          </w:p>
        </w:tc>
        <w:tc>
          <w:tcPr>
            <w:tcW w:w="845" w:type="pct"/>
            <w:tcMar>
              <w:top w:w="100" w:type="dxa"/>
              <w:left w:w="100" w:type="dxa"/>
              <w:bottom w:w="100" w:type="dxa"/>
              <w:right w:w="100" w:type="dxa"/>
            </w:tcMar>
            <w:vAlign w:val="center"/>
          </w:tcPr>
          <w:p w14:paraId="7CE37002" w14:textId="2444DC6F"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3C4D0120" w14:textId="160B4768" w:rsidR="001F6193" w:rsidRPr="00DB34A9" w:rsidRDefault="001F6193" w:rsidP="00260C6C">
            <w:pPr>
              <w:spacing w:before="80" w:after="80" w:line="26" w:lineRule="atLeast"/>
              <w:jc w:val="center"/>
              <w:rPr>
                <w:szCs w:val="28"/>
              </w:rPr>
            </w:pPr>
          </w:p>
        </w:tc>
      </w:tr>
      <w:tr w:rsidR="001F6193" w:rsidRPr="00DB34A9" w14:paraId="0C4E942F" w14:textId="77777777" w:rsidTr="00A43DD5">
        <w:tc>
          <w:tcPr>
            <w:tcW w:w="615" w:type="pct"/>
            <w:tcMar>
              <w:top w:w="100" w:type="dxa"/>
              <w:left w:w="100" w:type="dxa"/>
              <w:bottom w:w="100" w:type="dxa"/>
              <w:right w:w="100" w:type="dxa"/>
            </w:tcMar>
            <w:vAlign w:val="center"/>
          </w:tcPr>
          <w:p w14:paraId="56515136" w14:textId="77777777" w:rsidR="001F6193" w:rsidRPr="00DB34A9" w:rsidRDefault="001F6193" w:rsidP="00260C6C">
            <w:pPr>
              <w:pStyle w:val="ListParagraph"/>
              <w:numPr>
                <w:ilvl w:val="0"/>
                <w:numId w:val="4"/>
              </w:numPr>
              <w:spacing w:before="80" w:after="80" w:line="26" w:lineRule="atLeast"/>
              <w:jc w:val="center"/>
              <w:rPr>
                <w:szCs w:val="28"/>
              </w:rPr>
            </w:pPr>
          </w:p>
        </w:tc>
        <w:tc>
          <w:tcPr>
            <w:tcW w:w="2909" w:type="pct"/>
            <w:tcMar>
              <w:top w:w="100" w:type="dxa"/>
              <w:left w:w="100" w:type="dxa"/>
              <w:bottom w:w="100" w:type="dxa"/>
              <w:right w:w="100" w:type="dxa"/>
            </w:tcMar>
            <w:vAlign w:val="center"/>
          </w:tcPr>
          <w:p w14:paraId="08A55B9D" w14:textId="44F0DB81" w:rsidR="001F6193" w:rsidRPr="00DB34A9" w:rsidRDefault="001F6193" w:rsidP="003801E0">
            <w:pPr>
              <w:spacing w:before="80" w:after="80" w:line="26" w:lineRule="atLeast"/>
              <w:jc w:val="both"/>
              <w:rPr>
                <w:rFonts w:cs="Times New Roman"/>
                <w:szCs w:val="28"/>
              </w:rPr>
            </w:pPr>
            <w:r w:rsidRPr="00DB34A9">
              <w:rPr>
                <w:rFonts w:cs="Times New Roman"/>
                <w:szCs w:val="28"/>
              </w:rPr>
              <w:t>Hồ sơ chuyển nhượng, cho thuê, thế chấp, cầm cố tài sản thuộc quyền quản lý theo quy định pháp luật.</w:t>
            </w:r>
          </w:p>
        </w:tc>
        <w:tc>
          <w:tcPr>
            <w:tcW w:w="845" w:type="pct"/>
            <w:tcMar>
              <w:top w:w="100" w:type="dxa"/>
              <w:left w:w="100" w:type="dxa"/>
              <w:bottom w:w="100" w:type="dxa"/>
              <w:right w:w="100" w:type="dxa"/>
            </w:tcMar>
            <w:vAlign w:val="center"/>
          </w:tcPr>
          <w:p w14:paraId="4AB84517" w14:textId="164EEA52" w:rsidR="001F6193" w:rsidRPr="00DB34A9" w:rsidRDefault="001F6193" w:rsidP="00260C6C">
            <w:pPr>
              <w:spacing w:before="80" w:after="80" w:line="26" w:lineRule="atLeast"/>
              <w:jc w:val="center"/>
              <w:rPr>
                <w:rFonts w:cs="Times New Roman"/>
                <w:szCs w:val="28"/>
              </w:rPr>
            </w:pPr>
            <w:r w:rsidRPr="00DB34A9">
              <w:rPr>
                <w:rFonts w:cs="Times New Roman"/>
                <w:szCs w:val="28"/>
              </w:rPr>
              <w:t>20 năm</w:t>
            </w:r>
          </w:p>
        </w:tc>
        <w:tc>
          <w:tcPr>
            <w:tcW w:w="631" w:type="pct"/>
          </w:tcPr>
          <w:p w14:paraId="1A3F5FE5" w14:textId="2AE477F3" w:rsidR="001F6193" w:rsidRPr="00DB34A9" w:rsidRDefault="001F6193" w:rsidP="00260C6C">
            <w:pPr>
              <w:spacing w:before="80" w:after="80" w:line="26" w:lineRule="atLeast"/>
              <w:jc w:val="center"/>
              <w:rPr>
                <w:szCs w:val="28"/>
              </w:rPr>
            </w:pPr>
          </w:p>
        </w:tc>
      </w:tr>
    </w:tbl>
    <w:p w14:paraId="2B3C4525" w14:textId="77777777" w:rsidR="00762B81" w:rsidRPr="00DB34A9" w:rsidRDefault="00762B81" w:rsidP="00E82899">
      <w:pPr>
        <w:spacing w:after="160" w:line="259" w:lineRule="auto"/>
        <w:rPr>
          <w:b/>
          <w:szCs w:val="28"/>
          <w:lang w:val="vi-VN"/>
        </w:rPr>
      </w:pPr>
    </w:p>
    <w:sectPr w:rsidR="00762B81" w:rsidRPr="00DB34A9" w:rsidSect="00A43DD5">
      <w:pgSz w:w="11907" w:h="16840" w:code="9"/>
      <w:pgMar w:top="1021" w:right="1134" w:bottom="1021" w:left="1871" w:header="51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7872F" w14:textId="77777777" w:rsidR="00212C13" w:rsidRDefault="00212C13">
      <w:r>
        <w:separator/>
      </w:r>
    </w:p>
  </w:endnote>
  <w:endnote w:type="continuationSeparator" w:id="0">
    <w:p w14:paraId="2B44003B" w14:textId="77777777" w:rsidR="00212C13" w:rsidRDefault="0021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7C17" w14:textId="77777777" w:rsidR="003801E0" w:rsidRDefault="003801E0" w:rsidP="00FE39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F7A4" w14:textId="77777777" w:rsidR="003801E0" w:rsidRDefault="003801E0" w:rsidP="00FE39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81CE7" w14:textId="77777777" w:rsidR="00212C13" w:rsidRDefault="00212C13">
      <w:r>
        <w:separator/>
      </w:r>
    </w:p>
  </w:footnote>
  <w:footnote w:type="continuationSeparator" w:id="0">
    <w:p w14:paraId="1454FCFA" w14:textId="77777777" w:rsidR="00212C13" w:rsidRDefault="00212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261432"/>
      <w:docPartObj>
        <w:docPartGallery w:val="Page Numbers (Top of Page)"/>
        <w:docPartUnique/>
      </w:docPartObj>
    </w:sdtPr>
    <w:sdtEndPr>
      <w:rPr>
        <w:noProof/>
      </w:rPr>
    </w:sdtEndPr>
    <w:sdtContent>
      <w:p w14:paraId="4613E312" w14:textId="2FF4836F" w:rsidR="005E16FA" w:rsidRDefault="005E16FA">
        <w:pPr>
          <w:pStyle w:val="Header"/>
          <w:jc w:val="center"/>
        </w:pPr>
        <w:r>
          <w:fldChar w:fldCharType="begin"/>
        </w:r>
        <w:r>
          <w:instrText xml:space="preserve"> PAGE   \* MERGEFORMAT </w:instrText>
        </w:r>
        <w:r>
          <w:fldChar w:fldCharType="separate"/>
        </w:r>
        <w:r w:rsidR="007A1C8B">
          <w:rPr>
            <w:noProof/>
          </w:rPr>
          <w:t>16</w:t>
        </w:r>
        <w:r>
          <w:rPr>
            <w:noProof/>
          </w:rPr>
          <w:fldChar w:fldCharType="end"/>
        </w:r>
      </w:p>
    </w:sdtContent>
  </w:sdt>
  <w:p w14:paraId="5DA07439" w14:textId="77777777" w:rsidR="003801E0" w:rsidRDefault="00380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800695"/>
      <w:docPartObj>
        <w:docPartGallery w:val="Page Numbers (Top of Page)"/>
        <w:docPartUnique/>
      </w:docPartObj>
    </w:sdtPr>
    <w:sdtEndPr>
      <w:rPr>
        <w:noProof/>
      </w:rPr>
    </w:sdtEndPr>
    <w:sdtContent>
      <w:p w14:paraId="6E386B42" w14:textId="79A9BEE1" w:rsidR="003801E0" w:rsidRDefault="003801E0">
        <w:pPr>
          <w:pStyle w:val="Header"/>
          <w:jc w:val="center"/>
        </w:pPr>
        <w:r>
          <w:fldChar w:fldCharType="begin"/>
        </w:r>
        <w:r>
          <w:instrText xml:space="preserve"> PAGE   \* MERGEFORMAT </w:instrText>
        </w:r>
        <w:r>
          <w:fldChar w:fldCharType="separate"/>
        </w:r>
        <w:r w:rsidR="007A1C8B">
          <w:rPr>
            <w:noProof/>
          </w:rPr>
          <w:t>17</w:t>
        </w:r>
        <w:r>
          <w:rPr>
            <w:noProof/>
          </w:rPr>
          <w:fldChar w:fldCharType="end"/>
        </w:r>
      </w:p>
    </w:sdtContent>
  </w:sdt>
  <w:p w14:paraId="030A916F" w14:textId="77777777" w:rsidR="003801E0" w:rsidRDefault="00380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605C9"/>
    <w:multiLevelType w:val="hybridMultilevel"/>
    <w:tmpl w:val="288859C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nsid w:val="1D5A3255"/>
    <w:multiLevelType w:val="hybridMultilevel"/>
    <w:tmpl w:val="6E669BFE"/>
    <w:lvl w:ilvl="0" w:tplc="0D887D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B70C2"/>
    <w:multiLevelType w:val="hybridMultilevel"/>
    <w:tmpl w:val="7682BED4"/>
    <w:lvl w:ilvl="0" w:tplc="B85AD7B2">
      <w:start w:val="1"/>
      <w:numFmt w:val="decimal"/>
      <w:lvlText w:val="%1."/>
      <w:lvlJc w:val="center"/>
      <w:pPr>
        <w:ind w:left="785"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D6ED6"/>
    <w:multiLevelType w:val="hybridMultilevel"/>
    <w:tmpl w:val="CD1E9F2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nsid w:val="4C6C0152"/>
    <w:multiLevelType w:val="hybridMultilevel"/>
    <w:tmpl w:val="9EFE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6A3004"/>
    <w:multiLevelType w:val="hybridMultilevel"/>
    <w:tmpl w:val="EE48E368"/>
    <w:lvl w:ilvl="0" w:tplc="BCEA0F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E5886"/>
    <w:multiLevelType w:val="hybridMultilevel"/>
    <w:tmpl w:val="30C43464"/>
    <w:lvl w:ilvl="0" w:tplc="35CAFC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15FB1"/>
    <w:multiLevelType w:val="hybridMultilevel"/>
    <w:tmpl w:val="F2649398"/>
    <w:lvl w:ilvl="0" w:tplc="3BEEA6DC">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E74BE4"/>
    <w:multiLevelType w:val="hybridMultilevel"/>
    <w:tmpl w:val="A058ECA0"/>
    <w:lvl w:ilvl="0" w:tplc="2550EE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2"/>
  </w:num>
  <w:num w:numId="5">
    <w:abstractNumId w:val="7"/>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AC"/>
    <w:rsid w:val="0001570D"/>
    <w:rsid w:val="000170D0"/>
    <w:rsid w:val="00022DC7"/>
    <w:rsid w:val="000253C3"/>
    <w:rsid w:val="0003724E"/>
    <w:rsid w:val="00066A85"/>
    <w:rsid w:val="000670F4"/>
    <w:rsid w:val="00073055"/>
    <w:rsid w:val="00073B72"/>
    <w:rsid w:val="00075A88"/>
    <w:rsid w:val="0007600C"/>
    <w:rsid w:val="0008595E"/>
    <w:rsid w:val="000A7494"/>
    <w:rsid w:val="000B04AC"/>
    <w:rsid w:val="000C0A28"/>
    <w:rsid w:val="000D3538"/>
    <w:rsid w:val="000D3BF7"/>
    <w:rsid w:val="000F0D2E"/>
    <w:rsid w:val="001549CC"/>
    <w:rsid w:val="001678C2"/>
    <w:rsid w:val="0019194D"/>
    <w:rsid w:val="001B116A"/>
    <w:rsid w:val="001C74B6"/>
    <w:rsid w:val="001C775D"/>
    <w:rsid w:val="001E77D6"/>
    <w:rsid w:val="001F5081"/>
    <w:rsid w:val="001F6193"/>
    <w:rsid w:val="002023DC"/>
    <w:rsid w:val="0020559E"/>
    <w:rsid w:val="002056A8"/>
    <w:rsid w:val="00212C13"/>
    <w:rsid w:val="002152F0"/>
    <w:rsid w:val="0022266B"/>
    <w:rsid w:val="00233140"/>
    <w:rsid w:val="00241ABE"/>
    <w:rsid w:val="00251A4B"/>
    <w:rsid w:val="00260C6C"/>
    <w:rsid w:val="002611FD"/>
    <w:rsid w:val="00266D90"/>
    <w:rsid w:val="00286420"/>
    <w:rsid w:val="00293C42"/>
    <w:rsid w:val="002A323E"/>
    <w:rsid w:val="002B452B"/>
    <w:rsid w:val="002C5FC1"/>
    <w:rsid w:val="002D492F"/>
    <w:rsid w:val="00304B62"/>
    <w:rsid w:val="00305152"/>
    <w:rsid w:val="00311225"/>
    <w:rsid w:val="00313660"/>
    <w:rsid w:val="00324E1D"/>
    <w:rsid w:val="00327640"/>
    <w:rsid w:val="00331BF7"/>
    <w:rsid w:val="003379D9"/>
    <w:rsid w:val="003406F9"/>
    <w:rsid w:val="00340A9E"/>
    <w:rsid w:val="003524F7"/>
    <w:rsid w:val="0036018A"/>
    <w:rsid w:val="003617E7"/>
    <w:rsid w:val="00362C88"/>
    <w:rsid w:val="003801E0"/>
    <w:rsid w:val="003B4537"/>
    <w:rsid w:val="003B6C03"/>
    <w:rsid w:val="003C02A9"/>
    <w:rsid w:val="003C7CD1"/>
    <w:rsid w:val="003D0AA7"/>
    <w:rsid w:val="003D6BA2"/>
    <w:rsid w:val="003D7D34"/>
    <w:rsid w:val="003E1738"/>
    <w:rsid w:val="003E3EB1"/>
    <w:rsid w:val="003F1C96"/>
    <w:rsid w:val="003F63E9"/>
    <w:rsid w:val="003F7727"/>
    <w:rsid w:val="00402B12"/>
    <w:rsid w:val="00410A8D"/>
    <w:rsid w:val="00415DCA"/>
    <w:rsid w:val="004238CA"/>
    <w:rsid w:val="00434B29"/>
    <w:rsid w:val="0045540B"/>
    <w:rsid w:val="004652D1"/>
    <w:rsid w:val="00474803"/>
    <w:rsid w:val="00480814"/>
    <w:rsid w:val="004A0024"/>
    <w:rsid w:val="004A4CC8"/>
    <w:rsid w:val="004D3F70"/>
    <w:rsid w:val="004E0FC3"/>
    <w:rsid w:val="004E18B6"/>
    <w:rsid w:val="004E2641"/>
    <w:rsid w:val="004E7D5B"/>
    <w:rsid w:val="004F0473"/>
    <w:rsid w:val="004F21DB"/>
    <w:rsid w:val="00503A51"/>
    <w:rsid w:val="00505C2B"/>
    <w:rsid w:val="005169D4"/>
    <w:rsid w:val="005213B5"/>
    <w:rsid w:val="00536760"/>
    <w:rsid w:val="0054534A"/>
    <w:rsid w:val="005975CA"/>
    <w:rsid w:val="005E0C17"/>
    <w:rsid w:val="005E16FA"/>
    <w:rsid w:val="005E746F"/>
    <w:rsid w:val="005F4D08"/>
    <w:rsid w:val="005F6ED4"/>
    <w:rsid w:val="006048C6"/>
    <w:rsid w:val="00616D1C"/>
    <w:rsid w:val="006234B1"/>
    <w:rsid w:val="00631919"/>
    <w:rsid w:val="00646648"/>
    <w:rsid w:val="00667AD6"/>
    <w:rsid w:val="0067260D"/>
    <w:rsid w:val="0068403C"/>
    <w:rsid w:val="00685466"/>
    <w:rsid w:val="00685945"/>
    <w:rsid w:val="00697DE6"/>
    <w:rsid w:val="006D52A4"/>
    <w:rsid w:val="0070353D"/>
    <w:rsid w:val="00720CD4"/>
    <w:rsid w:val="007258D0"/>
    <w:rsid w:val="0073132E"/>
    <w:rsid w:val="00757836"/>
    <w:rsid w:val="00762B81"/>
    <w:rsid w:val="00766F99"/>
    <w:rsid w:val="0077343A"/>
    <w:rsid w:val="007811E6"/>
    <w:rsid w:val="007A1C8B"/>
    <w:rsid w:val="007C1F15"/>
    <w:rsid w:val="007D6199"/>
    <w:rsid w:val="007E5337"/>
    <w:rsid w:val="007F41AC"/>
    <w:rsid w:val="00816893"/>
    <w:rsid w:val="00822021"/>
    <w:rsid w:val="00840FD1"/>
    <w:rsid w:val="00846E5F"/>
    <w:rsid w:val="00877905"/>
    <w:rsid w:val="008860DE"/>
    <w:rsid w:val="008B7865"/>
    <w:rsid w:val="008C6FD2"/>
    <w:rsid w:val="008D1118"/>
    <w:rsid w:val="008D3036"/>
    <w:rsid w:val="008E2EC4"/>
    <w:rsid w:val="008E3C1C"/>
    <w:rsid w:val="009205B8"/>
    <w:rsid w:val="00921DF2"/>
    <w:rsid w:val="00962D38"/>
    <w:rsid w:val="00966B75"/>
    <w:rsid w:val="00975EAF"/>
    <w:rsid w:val="0098268E"/>
    <w:rsid w:val="00984F02"/>
    <w:rsid w:val="009A56C9"/>
    <w:rsid w:val="009B35B6"/>
    <w:rsid w:val="009D238B"/>
    <w:rsid w:val="009E2AD3"/>
    <w:rsid w:val="009E360A"/>
    <w:rsid w:val="00A12BAD"/>
    <w:rsid w:val="00A3571D"/>
    <w:rsid w:val="00A37757"/>
    <w:rsid w:val="00A43DD5"/>
    <w:rsid w:val="00A5188E"/>
    <w:rsid w:val="00AA4AD0"/>
    <w:rsid w:val="00AB7424"/>
    <w:rsid w:val="00AB7AA1"/>
    <w:rsid w:val="00AB7B6D"/>
    <w:rsid w:val="00AC23C9"/>
    <w:rsid w:val="00AF7941"/>
    <w:rsid w:val="00B23BDD"/>
    <w:rsid w:val="00B3486B"/>
    <w:rsid w:val="00B40C1F"/>
    <w:rsid w:val="00B450A2"/>
    <w:rsid w:val="00B86D57"/>
    <w:rsid w:val="00B92324"/>
    <w:rsid w:val="00B95710"/>
    <w:rsid w:val="00B977E2"/>
    <w:rsid w:val="00BF088D"/>
    <w:rsid w:val="00C10B16"/>
    <w:rsid w:val="00C23BA6"/>
    <w:rsid w:val="00C41609"/>
    <w:rsid w:val="00C41B9C"/>
    <w:rsid w:val="00C438D7"/>
    <w:rsid w:val="00C57912"/>
    <w:rsid w:val="00C737E8"/>
    <w:rsid w:val="00C754B5"/>
    <w:rsid w:val="00C8173B"/>
    <w:rsid w:val="00C91368"/>
    <w:rsid w:val="00C92032"/>
    <w:rsid w:val="00CA34C2"/>
    <w:rsid w:val="00CA3DB1"/>
    <w:rsid w:val="00CC202A"/>
    <w:rsid w:val="00CF081E"/>
    <w:rsid w:val="00CF1FE6"/>
    <w:rsid w:val="00D2203B"/>
    <w:rsid w:val="00D31796"/>
    <w:rsid w:val="00D463EA"/>
    <w:rsid w:val="00D51224"/>
    <w:rsid w:val="00D54F0E"/>
    <w:rsid w:val="00D64D63"/>
    <w:rsid w:val="00D76560"/>
    <w:rsid w:val="00D84D32"/>
    <w:rsid w:val="00DA0210"/>
    <w:rsid w:val="00DB34A9"/>
    <w:rsid w:val="00DC0E49"/>
    <w:rsid w:val="00DD155D"/>
    <w:rsid w:val="00DE1FAB"/>
    <w:rsid w:val="00DE3E58"/>
    <w:rsid w:val="00E0149C"/>
    <w:rsid w:val="00E0460B"/>
    <w:rsid w:val="00E13F32"/>
    <w:rsid w:val="00E26891"/>
    <w:rsid w:val="00E33325"/>
    <w:rsid w:val="00E3796E"/>
    <w:rsid w:val="00E379D3"/>
    <w:rsid w:val="00E44C90"/>
    <w:rsid w:val="00E60406"/>
    <w:rsid w:val="00E734A5"/>
    <w:rsid w:val="00E82899"/>
    <w:rsid w:val="00E85D29"/>
    <w:rsid w:val="00E9164A"/>
    <w:rsid w:val="00E97DCE"/>
    <w:rsid w:val="00EC28B3"/>
    <w:rsid w:val="00EC3B1E"/>
    <w:rsid w:val="00ED286D"/>
    <w:rsid w:val="00EE2D9C"/>
    <w:rsid w:val="00EE3F01"/>
    <w:rsid w:val="00EF6913"/>
    <w:rsid w:val="00F05DC6"/>
    <w:rsid w:val="00F2562A"/>
    <w:rsid w:val="00F308D0"/>
    <w:rsid w:val="00F41F43"/>
    <w:rsid w:val="00F63C4C"/>
    <w:rsid w:val="00F6647B"/>
    <w:rsid w:val="00F72189"/>
    <w:rsid w:val="00F724D1"/>
    <w:rsid w:val="00F81860"/>
    <w:rsid w:val="00F838B6"/>
    <w:rsid w:val="00F9277A"/>
    <w:rsid w:val="00FA29C9"/>
    <w:rsid w:val="00FB13DF"/>
    <w:rsid w:val="00FD2A39"/>
    <w:rsid w:val="00FE39ED"/>
    <w:rsid w:val="00F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09386"/>
  <w15:chartTrackingRefBased/>
  <w15:docId w15:val="{ED8A2940-FB97-4EF2-B276-7092DA28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4A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4AC"/>
    <w:pPr>
      <w:tabs>
        <w:tab w:val="center" w:pos="4320"/>
        <w:tab w:val="right" w:pos="8640"/>
      </w:tabs>
    </w:pPr>
  </w:style>
  <w:style w:type="character" w:customStyle="1" w:styleId="FooterChar">
    <w:name w:val="Footer Char"/>
    <w:basedOn w:val="DefaultParagraphFont"/>
    <w:link w:val="Footer"/>
    <w:uiPriority w:val="99"/>
    <w:rsid w:val="000B04AC"/>
    <w:rPr>
      <w:rFonts w:ascii=".VnTime" w:eastAsia="Times New Roman" w:hAnsi=".VnTime" w:cs="Times New Roman"/>
      <w:sz w:val="28"/>
      <w:szCs w:val="20"/>
    </w:rPr>
  </w:style>
  <w:style w:type="character" w:styleId="PageNumber">
    <w:name w:val="page number"/>
    <w:basedOn w:val="DefaultParagraphFont"/>
    <w:rsid w:val="000B04AC"/>
  </w:style>
  <w:style w:type="character" w:styleId="CommentReference">
    <w:name w:val="annotation reference"/>
    <w:uiPriority w:val="99"/>
    <w:rsid w:val="000B04AC"/>
    <w:rPr>
      <w:sz w:val="16"/>
      <w:szCs w:val="16"/>
    </w:rPr>
  </w:style>
  <w:style w:type="paragraph" w:styleId="CommentText">
    <w:name w:val="annotation text"/>
    <w:basedOn w:val="Normal"/>
    <w:link w:val="CommentTextChar"/>
    <w:uiPriority w:val="99"/>
    <w:rsid w:val="000B04AC"/>
    <w:rPr>
      <w:sz w:val="20"/>
    </w:rPr>
  </w:style>
  <w:style w:type="character" w:customStyle="1" w:styleId="CommentTextChar">
    <w:name w:val="Comment Text Char"/>
    <w:basedOn w:val="DefaultParagraphFont"/>
    <w:link w:val="CommentText"/>
    <w:uiPriority w:val="99"/>
    <w:rsid w:val="000B04AC"/>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0B0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4AC"/>
    <w:rPr>
      <w:rFonts w:ascii="Segoe UI" w:eastAsia="Times New Roman" w:hAnsi="Segoe UI" w:cs="Segoe UI"/>
      <w:sz w:val="18"/>
      <w:szCs w:val="18"/>
    </w:rPr>
  </w:style>
  <w:style w:type="paragraph" w:styleId="ListParagraph">
    <w:name w:val="List Paragraph"/>
    <w:basedOn w:val="Normal"/>
    <w:uiPriority w:val="34"/>
    <w:qFormat/>
    <w:rsid w:val="00241ABE"/>
    <w:pPr>
      <w:ind w:left="720"/>
      <w:contextualSpacing/>
    </w:pPr>
  </w:style>
  <w:style w:type="paragraph" w:styleId="Header">
    <w:name w:val="header"/>
    <w:basedOn w:val="Normal"/>
    <w:link w:val="HeaderChar"/>
    <w:uiPriority w:val="99"/>
    <w:unhideWhenUsed/>
    <w:rsid w:val="00F308D0"/>
    <w:pPr>
      <w:tabs>
        <w:tab w:val="center" w:pos="4680"/>
        <w:tab w:val="right" w:pos="9360"/>
      </w:tabs>
    </w:pPr>
  </w:style>
  <w:style w:type="character" w:customStyle="1" w:styleId="HeaderChar">
    <w:name w:val="Header Char"/>
    <w:basedOn w:val="DefaultParagraphFont"/>
    <w:link w:val="Header"/>
    <w:uiPriority w:val="99"/>
    <w:rsid w:val="00F308D0"/>
    <w:rPr>
      <w:rFonts w:ascii=".VnTime" w:eastAsia="Times New Roman" w:hAnsi=".VnTime" w:cs="Times New Roman"/>
      <w:sz w:val="28"/>
      <w:szCs w:val="20"/>
    </w:rPr>
  </w:style>
  <w:style w:type="paragraph" w:styleId="CommentSubject">
    <w:name w:val="annotation subject"/>
    <w:basedOn w:val="CommentText"/>
    <w:next w:val="CommentText"/>
    <w:link w:val="CommentSubjectChar"/>
    <w:uiPriority w:val="99"/>
    <w:semiHidden/>
    <w:unhideWhenUsed/>
    <w:rsid w:val="001C74B6"/>
    <w:rPr>
      <w:b/>
      <w:bCs/>
    </w:rPr>
  </w:style>
  <w:style w:type="character" w:customStyle="1" w:styleId="CommentSubjectChar">
    <w:name w:val="Comment Subject Char"/>
    <w:basedOn w:val="CommentTextChar"/>
    <w:link w:val="CommentSubject"/>
    <w:uiPriority w:val="99"/>
    <w:semiHidden/>
    <w:rsid w:val="001C74B6"/>
    <w:rPr>
      <w:rFonts w:ascii=".VnTime" w:eastAsia="Times New Roman" w:hAnsi=".VnTime" w:cs="Times New Roman"/>
      <w:b/>
      <w:bCs/>
      <w:sz w:val="20"/>
      <w:szCs w:val="20"/>
    </w:rPr>
  </w:style>
  <w:style w:type="table" w:styleId="TableGrid">
    <w:name w:val="Table Grid"/>
    <w:basedOn w:val="TableNormal"/>
    <w:uiPriority w:val="39"/>
    <w:rsid w:val="00E13F3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811E6"/>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46648"/>
    <w:pPr>
      <w:spacing w:before="100" w:beforeAutospacing="1" w:after="100" w:afterAutospacing="1"/>
    </w:pPr>
    <w:rPr>
      <w:sz w:val="24"/>
      <w:szCs w:val="24"/>
    </w:rPr>
  </w:style>
  <w:style w:type="paragraph" w:customStyle="1" w:styleId="abc">
    <w:name w:val="abc"/>
    <w:basedOn w:val="Normal"/>
    <w:rsid w:val="004A4CC8"/>
    <w:pPr>
      <w:widowControl w:val="0"/>
      <w:spacing w:before="60" w:after="60" w:line="276" w:lineRule="auto"/>
      <w:ind w:firstLine="720"/>
      <w:jc w:val="both"/>
    </w:pPr>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561">
      <w:bodyDiv w:val="1"/>
      <w:marLeft w:val="0"/>
      <w:marRight w:val="0"/>
      <w:marTop w:val="0"/>
      <w:marBottom w:val="0"/>
      <w:divBdr>
        <w:top w:val="none" w:sz="0" w:space="0" w:color="auto"/>
        <w:left w:val="none" w:sz="0" w:space="0" w:color="auto"/>
        <w:bottom w:val="none" w:sz="0" w:space="0" w:color="auto"/>
        <w:right w:val="none" w:sz="0" w:space="0" w:color="auto"/>
      </w:divBdr>
    </w:div>
    <w:div w:id="54830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anbanphapluat.co/thong-tu-22-2021-tt-nhnn-thoi-han-bao-quan-ho-so-trong-hoat-dong-ngan-hang-nha-nu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nbanphapluat.co/thong-tu-43-2011-tt-nhnn-thoi-han-bao-quan-ho-so-tai-lieu-luu-t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636C-E5FD-423E-B150-A350E17B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43BEC3-E848-40F8-A939-63F69858BEAE}">
  <ds:schemaRefs>
    <ds:schemaRef ds:uri="http://schemas.microsoft.com/sharepoint/v3/contenttype/forms"/>
  </ds:schemaRefs>
</ds:datastoreItem>
</file>

<file path=customXml/itemProps3.xml><?xml version="1.0" encoding="utf-8"?>
<ds:datastoreItem xmlns:ds="http://schemas.openxmlformats.org/officeDocument/2006/customXml" ds:itemID="{FD68B700-D674-42D3-9707-8CBD275444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2527C-C173-4C7F-9007-35527803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6307</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2025-04-21T07:55:00Z</cp:lastPrinted>
  <dcterms:created xsi:type="dcterms:W3CDTF">2025-04-26T03:33:00Z</dcterms:created>
  <dcterms:modified xsi:type="dcterms:W3CDTF">2025-04-26T03:33:00Z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3bd06bce9cbd7fc956757bd0618aa2f7a70e919907821f4a2a9b28e196e81a63</vt:lpwstr>
  </property>
  <property fmtid="{D5CDD505-2E9C-101B-9397-08002B2CF9AE}" pid="3" name="ContentTypeId">
    <vt:lpwstr>0x010100FB5478D2C6DD5A4FBCA9633FB76EF110</vt:lpwstr>
  </property>
</Properties>
</file>