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ABEA0" w14:textId="77777777" w:rsidR="000166B3" w:rsidRPr="00DC36DD" w:rsidRDefault="000166B3" w:rsidP="000166B3">
      <w:pPr>
        <w:jc w:val="center"/>
        <w:rPr>
          <w:rFonts w:ascii="Times New Roman" w:hAnsi="Times New Roman"/>
          <w:color w:val="auto"/>
          <w:sz w:val="28"/>
          <w:szCs w:val="28"/>
        </w:rPr>
      </w:pPr>
      <w:bookmarkStart w:id="0" w:name="_Toc203798194"/>
      <w:bookmarkStart w:id="1" w:name="_Toc204160642"/>
      <w:r w:rsidRPr="00DC36DD">
        <w:rPr>
          <w:rFonts w:ascii="Times New Roman" w:hAnsi="Times New Roman"/>
          <w:color w:val="auto"/>
          <w:sz w:val="28"/>
          <w:szCs w:val="28"/>
        </w:rPr>
        <w:t>NGÂN HÀNG NHÀ NƯỚC VIỆT NAM</w:t>
      </w:r>
    </w:p>
    <w:p w14:paraId="21CFD2C6" w14:textId="77777777" w:rsidR="000166B3" w:rsidRPr="00DC36DD" w:rsidRDefault="000166B3" w:rsidP="000166B3">
      <w:pPr>
        <w:jc w:val="center"/>
        <w:rPr>
          <w:rFonts w:ascii="Times New Roman" w:hAnsi="Times New Roman"/>
          <w:b/>
          <w:color w:val="auto"/>
          <w:sz w:val="28"/>
          <w:szCs w:val="28"/>
        </w:rPr>
      </w:pPr>
      <w:r w:rsidRPr="00DC36DD">
        <w:rPr>
          <w:rFonts w:ascii="Times New Roman" w:hAnsi="Times New Roman"/>
          <w:b/>
          <w:color w:val="auto"/>
          <w:sz w:val="28"/>
          <w:szCs w:val="28"/>
        </w:rPr>
        <w:t xml:space="preserve">CỤC CÔNG NGHỆ </w:t>
      </w:r>
      <w:r w:rsidR="00AD344A" w:rsidRPr="00DC36DD">
        <w:rPr>
          <w:rFonts w:ascii="Times New Roman" w:hAnsi="Times New Roman"/>
          <w:b/>
          <w:color w:val="auto"/>
          <w:sz w:val="28"/>
          <w:szCs w:val="28"/>
        </w:rPr>
        <w:t>THÔNG TIN</w:t>
      </w:r>
    </w:p>
    <w:p w14:paraId="3CD5B6D1" w14:textId="77777777" w:rsidR="000166B3" w:rsidRPr="00DC36DD" w:rsidRDefault="000166B3" w:rsidP="000166B3">
      <w:pPr>
        <w:jc w:val="center"/>
        <w:rPr>
          <w:rFonts w:ascii="Times New Roman" w:hAnsi="Times New Roman"/>
          <w:color w:val="auto"/>
          <w:sz w:val="28"/>
          <w:szCs w:val="28"/>
        </w:rPr>
      </w:pPr>
    </w:p>
    <w:p w14:paraId="6DD3554D" w14:textId="77777777" w:rsidR="000166B3" w:rsidRPr="00DC36DD" w:rsidRDefault="000166B3" w:rsidP="000166B3">
      <w:pPr>
        <w:jc w:val="center"/>
        <w:rPr>
          <w:rFonts w:ascii="Times New Roman" w:hAnsi="Times New Roman"/>
          <w:color w:val="auto"/>
          <w:sz w:val="28"/>
          <w:szCs w:val="28"/>
        </w:rPr>
      </w:pPr>
    </w:p>
    <w:p w14:paraId="5F7C61F5" w14:textId="77777777" w:rsidR="000166B3" w:rsidRPr="00DC36DD" w:rsidRDefault="000166B3" w:rsidP="000166B3">
      <w:pPr>
        <w:jc w:val="center"/>
        <w:rPr>
          <w:rFonts w:ascii="Times New Roman" w:hAnsi="Times New Roman"/>
          <w:color w:val="auto"/>
          <w:sz w:val="28"/>
          <w:szCs w:val="28"/>
        </w:rPr>
      </w:pPr>
      <w:r w:rsidRPr="00DC36DD">
        <w:rPr>
          <w:rFonts w:ascii="Times New Roman" w:hAnsi="Times New Roman"/>
          <w:noProof/>
          <w:color w:val="auto"/>
          <w:sz w:val="28"/>
          <w:szCs w:val="28"/>
          <w:lang w:val="vi-VN" w:eastAsia="vi-VN"/>
        </w:rPr>
        <w:drawing>
          <wp:inline distT="0" distB="0" distL="0" distR="0" wp14:anchorId="3D1C0B84" wp14:editId="77F2A12A">
            <wp:extent cx="1590675" cy="1133475"/>
            <wp:effectExtent l="0" t="0" r="0" b="0"/>
            <wp:docPr id="80902" name="Picture 12" descr="Description: C:\Users\Administrator\Desktop\11\Logo SBV_39_Transparent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Administrator\Desktop\11\Logo SBV_39_TransparentBackgroun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1133475"/>
                    </a:xfrm>
                    <a:prstGeom prst="rect">
                      <a:avLst/>
                    </a:prstGeom>
                    <a:noFill/>
                    <a:ln>
                      <a:noFill/>
                    </a:ln>
                  </pic:spPr>
                </pic:pic>
              </a:graphicData>
            </a:graphic>
          </wp:inline>
        </w:drawing>
      </w:r>
    </w:p>
    <w:p w14:paraId="41C6DEED" w14:textId="77777777" w:rsidR="000166B3" w:rsidRPr="00DC36DD" w:rsidRDefault="000166B3" w:rsidP="000166B3">
      <w:pPr>
        <w:jc w:val="center"/>
        <w:rPr>
          <w:rFonts w:ascii="Times New Roman" w:hAnsi="Times New Roman"/>
          <w:b/>
          <w:color w:val="auto"/>
          <w:sz w:val="28"/>
          <w:szCs w:val="28"/>
        </w:rPr>
      </w:pPr>
    </w:p>
    <w:p w14:paraId="05630BA8" w14:textId="77777777" w:rsidR="000166B3" w:rsidRPr="00DC36DD" w:rsidRDefault="000166B3" w:rsidP="000166B3">
      <w:pPr>
        <w:jc w:val="center"/>
        <w:rPr>
          <w:rFonts w:ascii="Times New Roman" w:hAnsi="Times New Roman"/>
          <w:b/>
          <w:color w:val="auto"/>
          <w:sz w:val="28"/>
          <w:szCs w:val="28"/>
        </w:rPr>
      </w:pPr>
    </w:p>
    <w:p w14:paraId="43C2F28A" w14:textId="0D48890D" w:rsidR="000166B3" w:rsidRPr="00080437" w:rsidRDefault="00080437" w:rsidP="000166B3">
      <w:pPr>
        <w:jc w:val="center"/>
        <w:rPr>
          <w:rFonts w:ascii="Times New Roman" w:hAnsi="Times New Roman"/>
          <w:b/>
          <w:color w:val="auto"/>
          <w:sz w:val="28"/>
          <w:szCs w:val="28"/>
          <w:lang w:val="vi-VN"/>
        </w:rPr>
      </w:pPr>
      <w:r>
        <w:rPr>
          <w:rFonts w:ascii="Times New Roman" w:hAnsi="Times New Roman"/>
          <w:b/>
          <w:color w:val="auto"/>
          <w:sz w:val="28"/>
          <w:szCs w:val="28"/>
          <w:lang w:val="vi-VN"/>
        </w:rPr>
        <w:t>PHỤ LỤC 01</w:t>
      </w:r>
    </w:p>
    <w:p w14:paraId="28DF6F0D" w14:textId="77777777" w:rsidR="000166B3" w:rsidRPr="00DC36DD" w:rsidRDefault="008D7DA8" w:rsidP="00C04D1C">
      <w:pPr>
        <w:pStyle w:val="NoSpacing"/>
        <w:spacing w:before="120" w:after="120"/>
        <w:jc w:val="center"/>
        <w:rPr>
          <w:b/>
          <w:sz w:val="32"/>
          <w:szCs w:val="28"/>
        </w:rPr>
      </w:pPr>
      <w:r w:rsidRPr="00DC36DD">
        <w:rPr>
          <w:b/>
          <w:sz w:val="32"/>
          <w:szCs w:val="28"/>
        </w:rPr>
        <w:t xml:space="preserve">TÀI LIỆU HƯỚNG DẪN </w:t>
      </w:r>
      <w:r w:rsidR="00C61CF1" w:rsidRPr="00DC36DD">
        <w:rPr>
          <w:b/>
          <w:sz w:val="32"/>
          <w:szCs w:val="28"/>
        </w:rPr>
        <w:t>NÂNG CẤP</w:t>
      </w:r>
      <w:r w:rsidRPr="00DC36DD">
        <w:rPr>
          <w:b/>
          <w:sz w:val="32"/>
          <w:szCs w:val="28"/>
        </w:rPr>
        <w:t xml:space="preserve"> CHƯƠNG TRÌNH </w:t>
      </w:r>
      <w:r w:rsidR="003A54C9" w:rsidRPr="00DC36DD">
        <w:rPr>
          <w:b/>
          <w:sz w:val="32"/>
          <w:szCs w:val="28"/>
        </w:rPr>
        <w:t xml:space="preserve">CITAD </w:t>
      </w:r>
    </w:p>
    <w:p w14:paraId="1EB4142D" w14:textId="429E261C" w:rsidR="000166B3" w:rsidRDefault="003A54C9" w:rsidP="00C04D1C">
      <w:pPr>
        <w:pStyle w:val="NoSpacing"/>
        <w:spacing w:before="120" w:after="120"/>
        <w:jc w:val="center"/>
        <w:rPr>
          <w:b/>
          <w:sz w:val="28"/>
          <w:szCs w:val="28"/>
        </w:rPr>
      </w:pPr>
      <w:r w:rsidRPr="00DC36DD">
        <w:rPr>
          <w:b/>
          <w:sz w:val="28"/>
          <w:szCs w:val="28"/>
        </w:rPr>
        <w:t>PHIÊN BẢN</w:t>
      </w:r>
      <w:r w:rsidR="008D7DA8" w:rsidRPr="00DC36DD">
        <w:rPr>
          <w:b/>
          <w:sz w:val="28"/>
          <w:szCs w:val="28"/>
        </w:rPr>
        <w:t xml:space="preserve"> </w:t>
      </w:r>
      <w:r w:rsidR="005036DC" w:rsidRPr="00DC36DD">
        <w:rPr>
          <w:b/>
          <w:sz w:val="28"/>
          <w:szCs w:val="28"/>
        </w:rPr>
        <w:t>5.0.0.2.0.0</w:t>
      </w:r>
    </w:p>
    <w:p w14:paraId="632F5E95" w14:textId="041BC676" w:rsidR="00080437" w:rsidRPr="00080437" w:rsidRDefault="00080437" w:rsidP="00C04D1C">
      <w:pPr>
        <w:pStyle w:val="NoSpacing"/>
        <w:spacing w:before="120" w:after="120"/>
        <w:jc w:val="center"/>
        <w:rPr>
          <w:i/>
          <w:sz w:val="28"/>
          <w:szCs w:val="28"/>
          <w:lang w:val="vi-VN"/>
        </w:rPr>
      </w:pPr>
      <w:r w:rsidRPr="00080437">
        <w:rPr>
          <w:i/>
          <w:sz w:val="28"/>
          <w:szCs w:val="28"/>
          <w:lang w:val="vi-VN"/>
        </w:rPr>
        <w:t>(kèm theo Công văn số ……/CNTT5 ngày …./…../2020 về việc Ban hành phiên bản CITAD 5.0.0.2.0.0)</w:t>
      </w:r>
    </w:p>
    <w:p w14:paraId="7D76BCA3" w14:textId="77777777" w:rsidR="000166B3" w:rsidRPr="00DC36DD" w:rsidRDefault="000166B3" w:rsidP="000166B3">
      <w:pPr>
        <w:jc w:val="center"/>
        <w:rPr>
          <w:rFonts w:ascii="Times New Roman" w:hAnsi="Times New Roman"/>
          <w:color w:val="auto"/>
          <w:sz w:val="28"/>
          <w:szCs w:val="28"/>
        </w:rPr>
      </w:pPr>
    </w:p>
    <w:p w14:paraId="4F2FC58E" w14:textId="77777777" w:rsidR="000166B3" w:rsidRPr="00DC36DD" w:rsidRDefault="000166B3" w:rsidP="000166B3">
      <w:pPr>
        <w:jc w:val="center"/>
        <w:rPr>
          <w:rFonts w:ascii="Times New Roman" w:hAnsi="Times New Roman"/>
          <w:color w:val="auto"/>
          <w:sz w:val="28"/>
          <w:szCs w:val="28"/>
        </w:rPr>
      </w:pPr>
    </w:p>
    <w:p w14:paraId="76BABAAA" w14:textId="77777777" w:rsidR="000166B3" w:rsidRPr="00DC36DD" w:rsidRDefault="000166B3" w:rsidP="000166B3">
      <w:pPr>
        <w:jc w:val="center"/>
        <w:rPr>
          <w:rFonts w:ascii="Times New Roman" w:hAnsi="Times New Roman"/>
          <w:color w:val="auto"/>
          <w:sz w:val="28"/>
          <w:szCs w:val="28"/>
        </w:rPr>
      </w:pPr>
    </w:p>
    <w:p w14:paraId="7498030A" w14:textId="77777777" w:rsidR="000166B3" w:rsidRPr="00DC36DD" w:rsidRDefault="000166B3" w:rsidP="000166B3">
      <w:pPr>
        <w:jc w:val="center"/>
        <w:rPr>
          <w:rFonts w:ascii="Times New Roman" w:hAnsi="Times New Roman"/>
          <w:color w:val="auto"/>
          <w:sz w:val="28"/>
          <w:szCs w:val="28"/>
        </w:rPr>
      </w:pPr>
    </w:p>
    <w:p w14:paraId="06B99D6F" w14:textId="77777777" w:rsidR="000166B3" w:rsidRPr="00DC36DD" w:rsidRDefault="000166B3" w:rsidP="000166B3">
      <w:pPr>
        <w:jc w:val="center"/>
        <w:rPr>
          <w:rFonts w:ascii="Times New Roman" w:hAnsi="Times New Roman"/>
          <w:color w:val="auto"/>
          <w:sz w:val="28"/>
          <w:szCs w:val="28"/>
        </w:rPr>
      </w:pPr>
    </w:p>
    <w:p w14:paraId="19D9561C" w14:textId="77777777" w:rsidR="000166B3" w:rsidRPr="00DC36DD" w:rsidRDefault="000166B3" w:rsidP="000166B3">
      <w:pPr>
        <w:spacing w:after="200" w:line="276" w:lineRule="auto"/>
        <w:rPr>
          <w:rFonts w:ascii="Times New Roman" w:hAnsi="Times New Roman"/>
          <w:color w:val="auto"/>
          <w:sz w:val="28"/>
          <w:szCs w:val="28"/>
        </w:rPr>
      </w:pPr>
    </w:p>
    <w:p w14:paraId="41C93F26" w14:textId="77777777" w:rsidR="000166B3" w:rsidRPr="00DC36DD" w:rsidRDefault="000166B3" w:rsidP="000166B3">
      <w:pPr>
        <w:spacing w:after="200" w:line="276" w:lineRule="auto"/>
        <w:rPr>
          <w:rFonts w:ascii="Times New Roman" w:hAnsi="Times New Roman"/>
          <w:color w:val="auto"/>
          <w:sz w:val="28"/>
          <w:szCs w:val="28"/>
        </w:rPr>
      </w:pPr>
    </w:p>
    <w:p w14:paraId="60885983" w14:textId="77777777" w:rsidR="000166B3" w:rsidRPr="00DC36DD" w:rsidRDefault="000166B3" w:rsidP="000166B3">
      <w:pPr>
        <w:spacing w:after="200" w:line="276" w:lineRule="auto"/>
        <w:rPr>
          <w:rFonts w:ascii="Times New Roman" w:hAnsi="Times New Roman"/>
          <w:color w:val="auto"/>
          <w:sz w:val="28"/>
          <w:szCs w:val="28"/>
        </w:rPr>
      </w:pPr>
    </w:p>
    <w:p w14:paraId="69DEE615" w14:textId="77777777" w:rsidR="000166B3" w:rsidRPr="00DC36DD" w:rsidRDefault="000166B3" w:rsidP="000166B3">
      <w:pPr>
        <w:spacing w:after="200" w:line="276" w:lineRule="auto"/>
        <w:rPr>
          <w:rFonts w:ascii="Times New Roman" w:hAnsi="Times New Roman"/>
          <w:color w:val="auto"/>
          <w:sz w:val="28"/>
          <w:szCs w:val="28"/>
        </w:rPr>
      </w:pPr>
    </w:p>
    <w:p w14:paraId="272D9842" w14:textId="77777777" w:rsidR="000166B3" w:rsidRPr="00DC36DD" w:rsidRDefault="000166B3" w:rsidP="000166B3">
      <w:pPr>
        <w:spacing w:after="200" w:line="276" w:lineRule="auto"/>
        <w:jc w:val="center"/>
        <w:rPr>
          <w:rFonts w:ascii="Times New Roman" w:hAnsi="Times New Roman"/>
          <w:b/>
          <w:color w:val="auto"/>
          <w:sz w:val="28"/>
          <w:szCs w:val="28"/>
        </w:rPr>
      </w:pPr>
    </w:p>
    <w:p w14:paraId="1B36F3A5" w14:textId="77777777" w:rsidR="000166B3" w:rsidRPr="00DC36DD" w:rsidRDefault="000166B3" w:rsidP="000166B3">
      <w:pPr>
        <w:spacing w:after="200" w:line="276" w:lineRule="auto"/>
        <w:jc w:val="center"/>
        <w:rPr>
          <w:rFonts w:ascii="Times New Roman" w:hAnsi="Times New Roman"/>
          <w:b/>
          <w:color w:val="auto"/>
          <w:sz w:val="28"/>
          <w:szCs w:val="28"/>
        </w:rPr>
      </w:pPr>
    </w:p>
    <w:p w14:paraId="262DC85A" w14:textId="77777777" w:rsidR="000166B3" w:rsidRPr="00DC36DD" w:rsidRDefault="000166B3" w:rsidP="000166B3">
      <w:pPr>
        <w:spacing w:after="200" w:line="276" w:lineRule="auto"/>
        <w:jc w:val="center"/>
        <w:rPr>
          <w:rFonts w:ascii="Times New Roman" w:hAnsi="Times New Roman"/>
          <w:b/>
          <w:color w:val="auto"/>
          <w:sz w:val="28"/>
          <w:szCs w:val="28"/>
        </w:rPr>
      </w:pPr>
    </w:p>
    <w:p w14:paraId="456BDC24" w14:textId="77777777" w:rsidR="000166B3" w:rsidRPr="00DC36DD" w:rsidRDefault="000166B3" w:rsidP="000166B3">
      <w:pPr>
        <w:spacing w:after="0"/>
        <w:jc w:val="center"/>
        <w:rPr>
          <w:rFonts w:ascii="Times New Roman" w:hAnsi="Times New Roman"/>
          <w:b/>
          <w:color w:val="auto"/>
          <w:sz w:val="28"/>
          <w:szCs w:val="28"/>
        </w:rPr>
      </w:pPr>
    </w:p>
    <w:p w14:paraId="55E93ACD" w14:textId="77777777" w:rsidR="00F34519" w:rsidRPr="00DC36DD" w:rsidRDefault="00F34519" w:rsidP="000166B3">
      <w:pPr>
        <w:spacing w:after="0"/>
        <w:jc w:val="center"/>
        <w:rPr>
          <w:rFonts w:ascii="Times New Roman" w:hAnsi="Times New Roman"/>
          <w:b/>
          <w:color w:val="auto"/>
          <w:sz w:val="28"/>
          <w:szCs w:val="28"/>
        </w:rPr>
      </w:pPr>
    </w:p>
    <w:p w14:paraId="6F81AFA0" w14:textId="77777777" w:rsidR="00F34519" w:rsidRPr="00DC36DD" w:rsidRDefault="00F34519" w:rsidP="000166B3">
      <w:pPr>
        <w:spacing w:after="0"/>
        <w:jc w:val="center"/>
        <w:rPr>
          <w:rFonts w:ascii="Times New Roman" w:hAnsi="Times New Roman"/>
          <w:b/>
          <w:color w:val="auto"/>
          <w:sz w:val="28"/>
          <w:szCs w:val="28"/>
        </w:rPr>
      </w:pPr>
    </w:p>
    <w:p w14:paraId="0D9D02D1" w14:textId="77777777" w:rsidR="002303BB" w:rsidRDefault="002303BB" w:rsidP="002303BB">
      <w:pPr>
        <w:spacing w:after="0"/>
        <w:jc w:val="center"/>
        <w:rPr>
          <w:rFonts w:ascii="Times New Roman" w:hAnsi="Times New Roman"/>
          <w:b/>
          <w:color w:val="auto"/>
          <w:sz w:val="28"/>
          <w:szCs w:val="28"/>
        </w:rPr>
      </w:pPr>
    </w:p>
    <w:p w14:paraId="1D369178" w14:textId="77777777" w:rsidR="002303BB" w:rsidRDefault="002303BB" w:rsidP="002303BB">
      <w:pPr>
        <w:spacing w:after="0"/>
        <w:jc w:val="center"/>
        <w:rPr>
          <w:rFonts w:ascii="Times New Roman" w:hAnsi="Times New Roman"/>
          <w:b/>
          <w:color w:val="auto"/>
          <w:sz w:val="28"/>
          <w:szCs w:val="28"/>
        </w:rPr>
      </w:pPr>
    </w:p>
    <w:p w14:paraId="6C0A1FA6" w14:textId="5B81CA31" w:rsidR="008C542A" w:rsidRPr="002303BB" w:rsidRDefault="000166B3" w:rsidP="002303BB">
      <w:pPr>
        <w:spacing w:after="0"/>
        <w:jc w:val="center"/>
        <w:rPr>
          <w:rFonts w:ascii="Times New Roman" w:hAnsi="Times New Roman"/>
          <w:b/>
          <w:color w:val="auto"/>
          <w:sz w:val="28"/>
          <w:szCs w:val="28"/>
        </w:rPr>
      </w:pPr>
      <w:r w:rsidRPr="00DC36DD">
        <w:rPr>
          <w:rFonts w:ascii="Times New Roman" w:hAnsi="Times New Roman"/>
          <w:b/>
          <w:color w:val="auto"/>
          <w:sz w:val="28"/>
          <w:szCs w:val="28"/>
        </w:rPr>
        <w:t xml:space="preserve">Hà Nội, Tháng </w:t>
      </w:r>
      <w:r w:rsidR="002F103B" w:rsidRPr="00DC36DD">
        <w:rPr>
          <w:rFonts w:ascii="Times New Roman" w:hAnsi="Times New Roman"/>
          <w:b/>
          <w:color w:val="auto"/>
          <w:sz w:val="28"/>
          <w:szCs w:val="28"/>
        </w:rPr>
        <w:t>0</w:t>
      </w:r>
      <w:r w:rsidR="005036DC" w:rsidRPr="00DC36DD">
        <w:rPr>
          <w:rFonts w:ascii="Times New Roman" w:hAnsi="Times New Roman"/>
          <w:b/>
          <w:color w:val="auto"/>
          <w:sz w:val="28"/>
          <w:szCs w:val="28"/>
        </w:rPr>
        <w:t>6</w:t>
      </w:r>
      <w:r w:rsidR="00DD4002" w:rsidRPr="00DC36DD">
        <w:rPr>
          <w:rFonts w:ascii="Times New Roman" w:hAnsi="Times New Roman"/>
          <w:b/>
          <w:color w:val="auto"/>
          <w:sz w:val="28"/>
          <w:szCs w:val="28"/>
        </w:rPr>
        <w:t xml:space="preserve"> năm 20</w:t>
      </w:r>
      <w:r w:rsidR="005036DC" w:rsidRPr="00DC36DD">
        <w:rPr>
          <w:rFonts w:ascii="Times New Roman" w:hAnsi="Times New Roman"/>
          <w:b/>
          <w:color w:val="auto"/>
          <w:sz w:val="28"/>
          <w:szCs w:val="28"/>
        </w:rPr>
        <w:t>20</w:t>
      </w:r>
    </w:p>
    <w:p w14:paraId="5B6D169E" w14:textId="6897250D" w:rsidR="002561D9" w:rsidRPr="00DC36DD" w:rsidRDefault="002303BB" w:rsidP="002561D9">
      <w:pPr>
        <w:jc w:val="center"/>
        <w:rPr>
          <w:rFonts w:ascii="Times New Roman" w:hAnsi="Times New Roman"/>
          <w:b/>
          <w:color w:val="auto"/>
          <w:sz w:val="32"/>
          <w:szCs w:val="32"/>
        </w:rPr>
      </w:pPr>
      <w:r w:rsidRPr="00DC36DD">
        <w:rPr>
          <w:rFonts w:ascii="Times New Roman" w:hAnsi="Times New Roman"/>
          <w:b/>
          <w:color w:val="auto"/>
          <w:sz w:val="32"/>
          <w:szCs w:val="32"/>
        </w:rPr>
        <w:lastRenderedPageBreak/>
        <w:t>MỤC LỤC</w:t>
      </w:r>
    </w:p>
    <w:bookmarkStart w:id="2" w:name="_Toc468976338"/>
    <w:p w14:paraId="275D4905" w14:textId="46273E0C" w:rsidR="002303BB" w:rsidRPr="002303BB" w:rsidRDefault="002303BB" w:rsidP="002303BB">
      <w:pPr>
        <w:pStyle w:val="TOC1"/>
        <w:tabs>
          <w:tab w:val="left" w:pos="568"/>
          <w:tab w:val="right" w:leader="dot" w:pos="9696"/>
        </w:tabs>
        <w:spacing w:after="120"/>
        <w:jc w:val="both"/>
        <w:rPr>
          <w:rFonts w:ascii="Times New Roman" w:eastAsiaTheme="minorEastAsia" w:hAnsi="Times New Roman"/>
          <w:b/>
          <w:bCs w:val="0"/>
          <w:iCs w:val="0"/>
          <w:noProof/>
          <w:color w:val="auto"/>
          <w:sz w:val="28"/>
          <w:lang w:eastAsia="zh-CN"/>
        </w:rPr>
      </w:pPr>
      <w:r w:rsidRPr="002303BB">
        <w:rPr>
          <w:rFonts w:ascii="Times New Roman" w:hAnsi="Times New Roman"/>
          <w:bCs w:val="0"/>
          <w:color w:val="auto"/>
          <w:sz w:val="28"/>
        </w:rPr>
        <w:fldChar w:fldCharType="begin"/>
      </w:r>
      <w:r w:rsidRPr="002303BB">
        <w:rPr>
          <w:rFonts w:ascii="Times New Roman" w:hAnsi="Times New Roman"/>
          <w:bCs w:val="0"/>
          <w:color w:val="auto"/>
          <w:sz w:val="28"/>
        </w:rPr>
        <w:instrText xml:space="preserve"> TOC \o "1-5" \h \z \u </w:instrText>
      </w:r>
      <w:r w:rsidRPr="002303BB">
        <w:rPr>
          <w:rFonts w:ascii="Times New Roman" w:hAnsi="Times New Roman"/>
          <w:bCs w:val="0"/>
          <w:color w:val="auto"/>
          <w:sz w:val="28"/>
        </w:rPr>
        <w:fldChar w:fldCharType="separate"/>
      </w:r>
      <w:hyperlink w:anchor="_Toc42855281" w:history="1">
        <w:r w:rsidRPr="002303BB">
          <w:rPr>
            <w:rStyle w:val="Hyperlink"/>
            <w:rFonts w:ascii="Times New Roman" w:hAnsi="Times New Roman"/>
            <w:b/>
            <w:bCs w:val="0"/>
            <w:noProof/>
            <w:color w:val="auto"/>
            <w:sz w:val="28"/>
          </w:rPr>
          <w:t>A.</w:t>
        </w:r>
        <w:r w:rsidRPr="002303BB">
          <w:rPr>
            <w:rFonts w:ascii="Times New Roman" w:eastAsiaTheme="minorEastAsia" w:hAnsi="Times New Roman"/>
            <w:b/>
            <w:bCs w:val="0"/>
            <w:iCs w:val="0"/>
            <w:noProof/>
            <w:color w:val="auto"/>
            <w:sz w:val="28"/>
            <w:lang w:eastAsia="zh-CN"/>
          </w:rPr>
          <w:tab/>
        </w:r>
        <w:r w:rsidRPr="002303BB">
          <w:rPr>
            <w:rStyle w:val="Hyperlink"/>
            <w:rFonts w:ascii="Times New Roman" w:hAnsi="Times New Roman"/>
            <w:b/>
            <w:bCs w:val="0"/>
            <w:noProof/>
            <w:color w:val="auto"/>
            <w:sz w:val="28"/>
          </w:rPr>
          <w:t>Mục tiêu tài liệu</w:t>
        </w:r>
        <w:r w:rsidRPr="002303BB">
          <w:rPr>
            <w:rFonts w:ascii="Times New Roman" w:hAnsi="Times New Roman"/>
            <w:b/>
            <w:bCs w:val="0"/>
            <w:noProof/>
            <w:webHidden/>
            <w:color w:val="auto"/>
            <w:sz w:val="28"/>
          </w:rPr>
          <w:tab/>
        </w:r>
        <w:r w:rsidRPr="002303BB">
          <w:rPr>
            <w:rFonts w:ascii="Times New Roman" w:hAnsi="Times New Roman"/>
            <w:b/>
            <w:bCs w:val="0"/>
            <w:noProof/>
            <w:webHidden/>
            <w:color w:val="auto"/>
            <w:sz w:val="28"/>
          </w:rPr>
          <w:fldChar w:fldCharType="begin"/>
        </w:r>
        <w:r w:rsidRPr="002303BB">
          <w:rPr>
            <w:rFonts w:ascii="Times New Roman" w:hAnsi="Times New Roman"/>
            <w:b/>
            <w:bCs w:val="0"/>
            <w:noProof/>
            <w:webHidden/>
            <w:color w:val="auto"/>
            <w:sz w:val="28"/>
          </w:rPr>
          <w:instrText xml:space="preserve"> PAGEREF _Toc42855281 \h </w:instrText>
        </w:r>
        <w:r w:rsidRPr="002303BB">
          <w:rPr>
            <w:rFonts w:ascii="Times New Roman" w:hAnsi="Times New Roman"/>
            <w:b/>
            <w:bCs w:val="0"/>
            <w:noProof/>
            <w:webHidden/>
            <w:color w:val="auto"/>
            <w:sz w:val="28"/>
          </w:rPr>
        </w:r>
        <w:r w:rsidRPr="002303BB">
          <w:rPr>
            <w:rFonts w:ascii="Times New Roman" w:hAnsi="Times New Roman"/>
            <w:b/>
            <w:bCs w:val="0"/>
            <w:noProof/>
            <w:webHidden/>
            <w:color w:val="auto"/>
            <w:sz w:val="28"/>
          </w:rPr>
          <w:fldChar w:fldCharType="separate"/>
        </w:r>
        <w:r w:rsidR="00B54F4C">
          <w:rPr>
            <w:rFonts w:ascii="Times New Roman" w:hAnsi="Times New Roman"/>
            <w:b/>
            <w:bCs w:val="0"/>
            <w:noProof/>
            <w:webHidden/>
            <w:color w:val="auto"/>
            <w:sz w:val="28"/>
          </w:rPr>
          <w:t>3</w:t>
        </w:r>
        <w:r w:rsidRPr="002303BB">
          <w:rPr>
            <w:rFonts w:ascii="Times New Roman" w:hAnsi="Times New Roman"/>
            <w:b/>
            <w:bCs w:val="0"/>
            <w:noProof/>
            <w:webHidden/>
            <w:color w:val="auto"/>
            <w:sz w:val="28"/>
          </w:rPr>
          <w:fldChar w:fldCharType="end"/>
        </w:r>
      </w:hyperlink>
    </w:p>
    <w:p w14:paraId="40C6FD8A" w14:textId="2F19ABC4" w:rsidR="002303BB" w:rsidRPr="002303BB" w:rsidRDefault="00B54F4C" w:rsidP="002303BB">
      <w:pPr>
        <w:pStyle w:val="TOC1"/>
        <w:tabs>
          <w:tab w:val="left" w:pos="568"/>
          <w:tab w:val="right" w:leader="dot" w:pos="9696"/>
        </w:tabs>
        <w:spacing w:after="120"/>
        <w:jc w:val="both"/>
        <w:rPr>
          <w:rFonts w:ascii="Times New Roman" w:eastAsiaTheme="minorEastAsia" w:hAnsi="Times New Roman"/>
          <w:b/>
          <w:bCs w:val="0"/>
          <w:iCs w:val="0"/>
          <w:noProof/>
          <w:color w:val="auto"/>
          <w:sz w:val="28"/>
          <w:lang w:eastAsia="zh-CN"/>
        </w:rPr>
      </w:pPr>
      <w:hyperlink w:anchor="_Toc42855282" w:history="1">
        <w:r w:rsidR="002303BB" w:rsidRPr="002303BB">
          <w:rPr>
            <w:rStyle w:val="Hyperlink"/>
            <w:rFonts w:ascii="Times New Roman" w:hAnsi="Times New Roman"/>
            <w:b/>
            <w:bCs w:val="0"/>
            <w:noProof/>
            <w:color w:val="auto"/>
            <w:sz w:val="28"/>
          </w:rPr>
          <w:t>B.</w:t>
        </w:r>
        <w:r w:rsidR="002303BB" w:rsidRPr="002303BB">
          <w:rPr>
            <w:rFonts w:ascii="Times New Roman" w:eastAsiaTheme="minorEastAsia" w:hAnsi="Times New Roman"/>
            <w:b/>
            <w:bCs w:val="0"/>
            <w:iCs w:val="0"/>
            <w:noProof/>
            <w:color w:val="auto"/>
            <w:sz w:val="28"/>
            <w:lang w:eastAsia="zh-CN"/>
          </w:rPr>
          <w:tab/>
        </w:r>
        <w:r w:rsidR="002303BB" w:rsidRPr="002303BB">
          <w:rPr>
            <w:rStyle w:val="Hyperlink"/>
            <w:rFonts w:ascii="Times New Roman" w:hAnsi="Times New Roman"/>
            <w:b/>
            <w:bCs w:val="0"/>
            <w:noProof/>
            <w:color w:val="auto"/>
            <w:sz w:val="28"/>
          </w:rPr>
          <w:t>Nội dung tài liệu</w:t>
        </w:r>
        <w:r w:rsidR="002303BB" w:rsidRPr="002303BB">
          <w:rPr>
            <w:rFonts w:ascii="Times New Roman" w:hAnsi="Times New Roman"/>
            <w:b/>
            <w:bCs w:val="0"/>
            <w:noProof/>
            <w:webHidden/>
            <w:color w:val="auto"/>
            <w:sz w:val="28"/>
          </w:rPr>
          <w:tab/>
        </w:r>
        <w:r w:rsidR="002303BB" w:rsidRPr="002303BB">
          <w:rPr>
            <w:rFonts w:ascii="Times New Roman" w:hAnsi="Times New Roman"/>
            <w:b/>
            <w:bCs w:val="0"/>
            <w:noProof/>
            <w:webHidden/>
            <w:color w:val="auto"/>
            <w:sz w:val="28"/>
          </w:rPr>
          <w:fldChar w:fldCharType="begin"/>
        </w:r>
        <w:r w:rsidR="002303BB" w:rsidRPr="002303BB">
          <w:rPr>
            <w:rFonts w:ascii="Times New Roman" w:hAnsi="Times New Roman"/>
            <w:b/>
            <w:bCs w:val="0"/>
            <w:noProof/>
            <w:webHidden/>
            <w:color w:val="auto"/>
            <w:sz w:val="28"/>
          </w:rPr>
          <w:instrText xml:space="preserve"> PAGEREF _Toc42855282 \h </w:instrText>
        </w:r>
        <w:r w:rsidR="002303BB" w:rsidRPr="002303BB">
          <w:rPr>
            <w:rFonts w:ascii="Times New Roman" w:hAnsi="Times New Roman"/>
            <w:b/>
            <w:bCs w:val="0"/>
            <w:noProof/>
            <w:webHidden/>
            <w:color w:val="auto"/>
            <w:sz w:val="28"/>
          </w:rPr>
        </w:r>
        <w:r w:rsidR="002303BB" w:rsidRPr="002303BB">
          <w:rPr>
            <w:rFonts w:ascii="Times New Roman" w:hAnsi="Times New Roman"/>
            <w:b/>
            <w:bCs w:val="0"/>
            <w:noProof/>
            <w:webHidden/>
            <w:color w:val="auto"/>
            <w:sz w:val="28"/>
          </w:rPr>
          <w:fldChar w:fldCharType="separate"/>
        </w:r>
        <w:r>
          <w:rPr>
            <w:rFonts w:ascii="Times New Roman" w:hAnsi="Times New Roman"/>
            <w:b/>
            <w:bCs w:val="0"/>
            <w:noProof/>
            <w:webHidden/>
            <w:color w:val="auto"/>
            <w:sz w:val="28"/>
          </w:rPr>
          <w:t>6</w:t>
        </w:r>
        <w:r w:rsidR="002303BB" w:rsidRPr="002303BB">
          <w:rPr>
            <w:rFonts w:ascii="Times New Roman" w:hAnsi="Times New Roman"/>
            <w:b/>
            <w:bCs w:val="0"/>
            <w:noProof/>
            <w:webHidden/>
            <w:color w:val="auto"/>
            <w:sz w:val="28"/>
          </w:rPr>
          <w:fldChar w:fldCharType="end"/>
        </w:r>
      </w:hyperlink>
    </w:p>
    <w:p w14:paraId="2CF95DDE" w14:textId="3CACA46F" w:rsidR="002303BB" w:rsidRPr="002303BB" w:rsidRDefault="00B54F4C" w:rsidP="002303BB">
      <w:pPr>
        <w:pStyle w:val="TOC2"/>
        <w:rPr>
          <w:rFonts w:eastAsiaTheme="minorEastAsia"/>
          <w:lang w:eastAsia="zh-CN"/>
        </w:rPr>
      </w:pPr>
      <w:hyperlink w:anchor="_Toc42855283" w:history="1">
        <w:r w:rsidR="002303BB" w:rsidRPr="002303BB">
          <w:rPr>
            <w:rStyle w:val="Hyperlink"/>
            <w:color w:val="auto"/>
          </w:rPr>
          <w:t>I.</w:t>
        </w:r>
        <w:r w:rsidR="002303BB" w:rsidRPr="002303BB">
          <w:rPr>
            <w:rFonts w:eastAsiaTheme="minorEastAsia"/>
            <w:lang w:eastAsia="zh-CN"/>
          </w:rPr>
          <w:tab/>
        </w:r>
        <w:r w:rsidR="002303BB" w:rsidRPr="002303BB">
          <w:rPr>
            <w:rStyle w:val="Hyperlink"/>
            <w:color w:val="auto"/>
          </w:rPr>
          <w:t>Chuẩn bị trước khi nâng cấp</w:t>
        </w:r>
        <w:r w:rsidR="002303BB" w:rsidRPr="002303BB">
          <w:rPr>
            <w:webHidden/>
          </w:rPr>
          <w:tab/>
        </w:r>
        <w:r w:rsidR="002303BB" w:rsidRPr="002303BB">
          <w:rPr>
            <w:webHidden/>
          </w:rPr>
          <w:fldChar w:fldCharType="begin"/>
        </w:r>
        <w:r w:rsidR="002303BB" w:rsidRPr="002303BB">
          <w:rPr>
            <w:webHidden/>
          </w:rPr>
          <w:instrText xml:space="preserve"> PAGEREF _Toc42855283 \h </w:instrText>
        </w:r>
        <w:r w:rsidR="002303BB" w:rsidRPr="002303BB">
          <w:rPr>
            <w:webHidden/>
          </w:rPr>
        </w:r>
        <w:r w:rsidR="002303BB" w:rsidRPr="002303BB">
          <w:rPr>
            <w:webHidden/>
          </w:rPr>
          <w:fldChar w:fldCharType="separate"/>
        </w:r>
        <w:r>
          <w:rPr>
            <w:webHidden/>
          </w:rPr>
          <w:t>6</w:t>
        </w:r>
        <w:r w:rsidR="002303BB" w:rsidRPr="002303BB">
          <w:rPr>
            <w:webHidden/>
          </w:rPr>
          <w:fldChar w:fldCharType="end"/>
        </w:r>
      </w:hyperlink>
    </w:p>
    <w:p w14:paraId="7592D31B" w14:textId="48C3B916" w:rsidR="002303BB" w:rsidRPr="002303BB" w:rsidRDefault="00B54F4C" w:rsidP="002303BB">
      <w:pPr>
        <w:pStyle w:val="TOC3"/>
        <w:spacing w:after="120"/>
        <w:jc w:val="both"/>
        <w:rPr>
          <w:rFonts w:ascii="Times New Roman" w:eastAsiaTheme="minorEastAsia" w:hAnsi="Times New Roman"/>
          <w:noProof/>
          <w:color w:val="auto"/>
          <w:sz w:val="28"/>
          <w:szCs w:val="28"/>
          <w:lang w:eastAsia="zh-CN"/>
        </w:rPr>
      </w:pPr>
      <w:hyperlink w:anchor="_Toc42855284" w:history="1">
        <w:r w:rsidR="002303BB" w:rsidRPr="002303BB">
          <w:rPr>
            <w:rStyle w:val="Hyperlink"/>
            <w:rFonts w:ascii="Times New Roman" w:hAnsi="Times New Roman"/>
            <w:noProof/>
            <w:color w:val="auto"/>
            <w:sz w:val="28"/>
            <w:szCs w:val="28"/>
          </w:rPr>
          <w:t>I.1.</w:t>
        </w:r>
        <w:r w:rsidR="002303BB" w:rsidRPr="002303BB">
          <w:rPr>
            <w:rFonts w:ascii="Times New Roman" w:eastAsiaTheme="minorEastAsia" w:hAnsi="Times New Roman"/>
            <w:noProof/>
            <w:color w:val="auto"/>
            <w:sz w:val="28"/>
            <w:szCs w:val="28"/>
            <w:lang w:eastAsia="zh-CN"/>
          </w:rPr>
          <w:tab/>
        </w:r>
        <w:r w:rsidR="002303BB" w:rsidRPr="002303BB">
          <w:rPr>
            <w:rStyle w:val="Hyperlink"/>
            <w:rFonts w:ascii="Times New Roman" w:hAnsi="Times New Roman"/>
            <w:noProof/>
            <w:color w:val="auto"/>
            <w:sz w:val="28"/>
            <w:szCs w:val="28"/>
          </w:rPr>
          <w:t>Backup hệ thống CITAD phiên bản đang sử dụng</w:t>
        </w:r>
        <w:r w:rsidR="002303BB" w:rsidRPr="002303BB">
          <w:rPr>
            <w:rFonts w:ascii="Times New Roman" w:hAnsi="Times New Roman"/>
            <w:noProof/>
            <w:webHidden/>
            <w:color w:val="auto"/>
            <w:sz w:val="28"/>
            <w:szCs w:val="28"/>
          </w:rPr>
          <w:tab/>
        </w:r>
        <w:r w:rsidR="002303BB" w:rsidRPr="002303BB">
          <w:rPr>
            <w:rFonts w:ascii="Times New Roman" w:hAnsi="Times New Roman"/>
            <w:noProof/>
            <w:webHidden/>
            <w:color w:val="auto"/>
            <w:sz w:val="28"/>
            <w:szCs w:val="28"/>
          </w:rPr>
          <w:fldChar w:fldCharType="begin"/>
        </w:r>
        <w:r w:rsidR="002303BB" w:rsidRPr="002303BB">
          <w:rPr>
            <w:rFonts w:ascii="Times New Roman" w:hAnsi="Times New Roman"/>
            <w:noProof/>
            <w:webHidden/>
            <w:color w:val="auto"/>
            <w:sz w:val="28"/>
            <w:szCs w:val="28"/>
          </w:rPr>
          <w:instrText xml:space="preserve"> PAGEREF _Toc42855284 \h </w:instrText>
        </w:r>
        <w:r w:rsidR="002303BB" w:rsidRPr="002303BB">
          <w:rPr>
            <w:rFonts w:ascii="Times New Roman" w:hAnsi="Times New Roman"/>
            <w:noProof/>
            <w:webHidden/>
            <w:color w:val="auto"/>
            <w:sz w:val="28"/>
            <w:szCs w:val="28"/>
          </w:rPr>
        </w:r>
        <w:r w:rsidR="002303BB" w:rsidRPr="002303BB">
          <w:rPr>
            <w:rFonts w:ascii="Times New Roman" w:hAnsi="Times New Roman"/>
            <w:noProof/>
            <w:webHidden/>
            <w:color w:val="auto"/>
            <w:sz w:val="28"/>
            <w:szCs w:val="28"/>
          </w:rPr>
          <w:fldChar w:fldCharType="separate"/>
        </w:r>
        <w:r>
          <w:rPr>
            <w:rFonts w:ascii="Times New Roman" w:hAnsi="Times New Roman"/>
            <w:noProof/>
            <w:webHidden/>
            <w:color w:val="auto"/>
            <w:sz w:val="28"/>
            <w:szCs w:val="28"/>
          </w:rPr>
          <w:t>6</w:t>
        </w:r>
        <w:r w:rsidR="002303BB" w:rsidRPr="002303BB">
          <w:rPr>
            <w:rFonts w:ascii="Times New Roman" w:hAnsi="Times New Roman"/>
            <w:noProof/>
            <w:webHidden/>
            <w:color w:val="auto"/>
            <w:sz w:val="28"/>
            <w:szCs w:val="28"/>
          </w:rPr>
          <w:fldChar w:fldCharType="end"/>
        </w:r>
      </w:hyperlink>
    </w:p>
    <w:p w14:paraId="1CB99B43" w14:textId="7E47E95B" w:rsidR="002303BB" w:rsidRPr="002303BB" w:rsidRDefault="00B54F4C" w:rsidP="002303BB">
      <w:pPr>
        <w:pStyle w:val="TOC4"/>
        <w:tabs>
          <w:tab w:val="left" w:pos="1854"/>
          <w:tab w:val="right" w:leader="dot" w:pos="9696"/>
        </w:tabs>
        <w:spacing w:before="120" w:after="120"/>
        <w:jc w:val="both"/>
        <w:rPr>
          <w:rFonts w:ascii="Times New Roman" w:eastAsiaTheme="minorEastAsia" w:hAnsi="Times New Roman"/>
          <w:noProof/>
          <w:color w:val="auto"/>
          <w:sz w:val="28"/>
          <w:szCs w:val="28"/>
          <w:lang w:eastAsia="zh-CN"/>
        </w:rPr>
      </w:pPr>
      <w:hyperlink w:anchor="_Toc42855285" w:history="1">
        <w:r w:rsidR="002303BB" w:rsidRPr="002303BB">
          <w:rPr>
            <w:rStyle w:val="Hyperlink"/>
            <w:rFonts w:ascii="Times New Roman" w:hAnsi="Times New Roman"/>
            <w:noProof/>
            <w:color w:val="auto"/>
            <w:sz w:val="28"/>
            <w:szCs w:val="28"/>
          </w:rPr>
          <w:t>I.1.1.</w:t>
        </w:r>
        <w:r w:rsidR="002303BB" w:rsidRPr="002303BB">
          <w:rPr>
            <w:rFonts w:ascii="Times New Roman" w:eastAsiaTheme="minorEastAsia" w:hAnsi="Times New Roman"/>
            <w:noProof/>
            <w:color w:val="auto"/>
            <w:sz w:val="28"/>
            <w:szCs w:val="28"/>
            <w:lang w:eastAsia="zh-CN"/>
          </w:rPr>
          <w:tab/>
        </w:r>
        <w:r w:rsidR="002303BB" w:rsidRPr="002303BB">
          <w:rPr>
            <w:rStyle w:val="Hyperlink"/>
            <w:rFonts w:ascii="Times New Roman" w:hAnsi="Times New Roman"/>
            <w:noProof/>
            <w:color w:val="auto"/>
            <w:sz w:val="28"/>
            <w:szCs w:val="28"/>
          </w:rPr>
          <w:t>Backup ứng dụng</w:t>
        </w:r>
        <w:r w:rsidR="002303BB" w:rsidRPr="002303BB">
          <w:rPr>
            <w:rFonts w:ascii="Times New Roman" w:hAnsi="Times New Roman"/>
            <w:noProof/>
            <w:webHidden/>
            <w:color w:val="auto"/>
            <w:sz w:val="28"/>
            <w:szCs w:val="28"/>
          </w:rPr>
          <w:tab/>
        </w:r>
        <w:r w:rsidR="002303BB" w:rsidRPr="002303BB">
          <w:rPr>
            <w:rFonts w:ascii="Times New Roman" w:hAnsi="Times New Roman"/>
            <w:noProof/>
            <w:webHidden/>
            <w:color w:val="auto"/>
            <w:sz w:val="28"/>
            <w:szCs w:val="28"/>
          </w:rPr>
          <w:fldChar w:fldCharType="begin"/>
        </w:r>
        <w:r w:rsidR="002303BB" w:rsidRPr="002303BB">
          <w:rPr>
            <w:rFonts w:ascii="Times New Roman" w:hAnsi="Times New Roman"/>
            <w:noProof/>
            <w:webHidden/>
            <w:color w:val="auto"/>
            <w:sz w:val="28"/>
            <w:szCs w:val="28"/>
          </w:rPr>
          <w:instrText xml:space="preserve"> PAGEREF _Toc42855285 \h </w:instrText>
        </w:r>
        <w:r w:rsidR="002303BB" w:rsidRPr="002303BB">
          <w:rPr>
            <w:rFonts w:ascii="Times New Roman" w:hAnsi="Times New Roman"/>
            <w:noProof/>
            <w:webHidden/>
            <w:color w:val="auto"/>
            <w:sz w:val="28"/>
            <w:szCs w:val="28"/>
          </w:rPr>
        </w:r>
        <w:r w:rsidR="002303BB" w:rsidRPr="002303BB">
          <w:rPr>
            <w:rFonts w:ascii="Times New Roman" w:hAnsi="Times New Roman"/>
            <w:noProof/>
            <w:webHidden/>
            <w:color w:val="auto"/>
            <w:sz w:val="28"/>
            <w:szCs w:val="28"/>
          </w:rPr>
          <w:fldChar w:fldCharType="separate"/>
        </w:r>
        <w:r>
          <w:rPr>
            <w:rFonts w:ascii="Times New Roman" w:hAnsi="Times New Roman"/>
            <w:noProof/>
            <w:webHidden/>
            <w:color w:val="auto"/>
            <w:sz w:val="28"/>
            <w:szCs w:val="28"/>
          </w:rPr>
          <w:t>6</w:t>
        </w:r>
        <w:r w:rsidR="002303BB" w:rsidRPr="002303BB">
          <w:rPr>
            <w:rFonts w:ascii="Times New Roman" w:hAnsi="Times New Roman"/>
            <w:noProof/>
            <w:webHidden/>
            <w:color w:val="auto"/>
            <w:sz w:val="28"/>
            <w:szCs w:val="28"/>
          </w:rPr>
          <w:fldChar w:fldCharType="end"/>
        </w:r>
      </w:hyperlink>
    </w:p>
    <w:p w14:paraId="178614E9" w14:textId="7DF232C1" w:rsidR="002303BB" w:rsidRPr="002303BB" w:rsidRDefault="00B54F4C" w:rsidP="002303BB">
      <w:pPr>
        <w:pStyle w:val="TOC5"/>
        <w:tabs>
          <w:tab w:val="left" w:pos="1854"/>
          <w:tab w:val="right" w:leader="dot" w:pos="9696"/>
        </w:tabs>
        <w:spacing w:after="120"/>
        <w:jc w:val="both"/>
        <w:rPr>
          <w:rFonts w:ascii="Times New Roman" w:eastAsiaTheme="minorEastAsia" w:hAnsi="Times New Roman"/>
          <w:noProof/>
          <w:color w:val="auto"/>
          <w:sz w:val="28"/>
          <w:szCs w:val="28"/>
          <w:lang w:eastAsia="zh-CN"/>
        </w:rPr>
      </w:pPr>
      <w:hyperlink w:anchor="_Toc42855286" w:history="1">
        <w:r w:rsidR="002303BB" w:rsidRPr="002303BB">
          <w:rPr>
            <w:rStyle w:val="Hyperlink"/>
            <w:rFonts w:ascii="Times New Roman" w:hAnsi="Times New Roman"/>
            <w:noProof/>
            <w:color w:val="auto"/>
            <w:sz w:val="28"/>
            <w:szCs w:val="28"/>
          </w:rPr>
          <w:t>a.</w:t>
        </w:r>
        <w:r w:rsidR="002303BB" w:rsidRPr="002303BB">
          <w:rPr>
            <w:rFonts w:ascii="Times New Roman" w:eastAsiaTheme="minorEastAsia" w:hAnsi="Times New Roman"/>
            <w:noProof/>
            <w:color w:val="auto"/>
            <w:sz w:val="28"/>
            <w:szCs w:val="28"/>
            <w:lang w:eastAsia="zh-CN"/>
          </w:rPr>
          <w:tab/>
        </w:r>
        <w:r w:rsidR="002303BB" w:rsidRPr="002303BB">
          <w:rPr>
            <w:rStyle w:val="Hyperlink"/>
            <w:rFonts w:ascii="Times New Roman" w:hAnsi="Times New Roman"/>
            <w:noProof/>
            <w:color w:val="auto"/>
            <w:sz w:val="28"/>
            <w:szCs w:val="28"/>
          </w:rPr>
          <w:t>Backup chương trình CITAD_WEB</w:t>
        </w:r>
        <w:r w:rsidR="002303BB" w:rsidRPr="002303BB">
          <w:rPr>
            <w:rFonts w:ascii="Times New Roman" w:hAnsi="Times New Roman"/>
            <w:noProof/>
            <w:webHidden/>
            <w:color w:val="auto"/>
            <w:sz w:val="28"/>
            <w:szCs w:val="28"/>
          </w:rPr>
          <w:tab/>
        </w:r>
        <w:r w:rsidR="002303BB" w:rsidRPr="002303BB">
          <w:rPr>
            <w:rFonts w:ascii="Times New Roman" w:hAnsi="Times New Roman"/>
            <w:noProof/>
            <w:webHidden/>
            <w:color w:val="auto"/>
            <w:sz w:val="28"/>
            <w:szCs w:val="28"/>
          </w:rPr>
          <w:fldChar w:fldCharType="begin"/>
        </w:r>
        <w:r w:rsidR="002303BB" w:rsidRPr="002303BB">
          <w:rPr>
            <w:rFonts w:ascii="Times New Roman" w:hAnsi="Times New Roman"/>
            <w:noProof/>
            <w:webHidden/>
            <w:color w:val="auto"/>
            <w:sz w:val="28"/>
            <w:szCs w:val="28"/>
          </w:rPr>
          <w:instrText xml:space="preserve"> PAGEREF _Toc42855286 \h </w:instrText>
        </w:r>
        <w:r w:rsidR="002303BB" w:rsidRPr="002303BB">
          <w:rPr>
            <w:rFonts w:ascii="Times New Roman" w:hAnsi="Times New Roman"/>
            <w:noProof/>
            <w:webHidden/>
            <w:color w:val="auto"/>
            <w:sz w:val="28"/>
            <w:szCs w:val="28"/>
          </w:rPr>
        </w:r>
        <w:r w:rsidR="002303BB" w:rsidRPr="002303BB">
          <w:rPr>
            <w:rFonts w:ascii="Times New Roman" w:hAnsi="Times New Roman"/>
            <w:noProof/>
            <w:webHidden/>
            <w:color w:val="auto"/>
            <w:sz w:val="28"/>
            <w:szCs w:val="28"/>
          </w:rPr>
          <w:fldChar w:fldCharType="separate"/>
        </w:r>
        <w:r>
          <w:rPr>
            <w:rFonts w:ascii="Times New Roman" w:hAnsi="Times New Roman"/>
            <w:noProof/>
            <w:webHidden/>
            <w:color w:val="auto"/>
            <w:sz w:val="28"/>
            <w:szCs w:val="28"/>
          </w:rPr>
          <w:t>6</w:t>
        </w:r>
        <w:r w:rsidR="002303BB" w:rsidRPr="002303BB">
          <w:rPr>
            <w:rFonts w:ascii="Times New Roman" w:hAnsi="Times New Roman"/>
            <w:noProof/>
            <w:webHidden/>
            <w:color w:val="auto"/>
            <w:sz w:val="28"/>
            <w:szCs w:val="28"/>
          </w:rPr>
          <w:fldChar w:fldCharType="end"/>
        </w:r>
      </w:hyperlink>
    </w:p>
    <w:p w14:paraId="0DDCF1A2" w14:textId="312461F9" w:rsidR="002303BB" w:rsidRPr="002303BB" w:rsidRDefault="00B54F4C" w:rsidP="002303BB">
      <w:pPr>
        <w:pStyle w:val="TOC5"/>
        <w:tabs>
          <w:tab w:val="left" w:pos="1854"/>
          <w:tab w:val="right" w:leader="dot" w:pos="9696"/>
        </w:tabs>
        <w:spacing w:after="120"/>
        <w:jc w:val="both"/>
        <w:rPr>
          <w:rFonts w:ascii="Times New Roman" w:eastAsiaTheme="minorEastAsia" w:hAnsi="Times New Roman"/>
          <w:noProof/>
          <w:color w:val="auto"/>
          <w:sz w:val="28"/>
          <w:szCs w:val="28"/>
          <w:lang w:eastAsia="zh-CN"/>
        </w:rPr>
      </w:pPr>
      <w:hyperlink w:anchor="_Toc42855287" w:history="1">
        <w:r w:rsidR="002303BB" w:rsidRPr="002303BB">
          <w:rPr>
            <w:rStyle w:val="Hyperlink"/>
            <w:rFonts w:ascii="Times New Roman" w:hAnsi="Times New Roman"/>
            <w:noProof/>
            <w:color w:val="auto"/>
            <w:sz w:val="28"/>
            <w:szCs w:val="28"/>
          </w:rPr>
          <w:t>b.</w:t>
        </w:r>
        <w:r w:rsidR="002303BB" w:rsidRPr="002303BB">
          <w:rPr>
            <w:rFonts w:ascii="Times New Roman" w:eastAsiaTheme="minorEastAsia" w:hAnsi="Times New Roman"/>
            <w:noProof/>
            <w:color w:val="auto"/>
            <w:sz w:val="28"/>
            <w:szCs w:val="28"/>
            <w:lang w:eastAsia="zh-CN"/>
          </w:rPr>
          <w:tab/>
        </w:r>
        <w:r w:rsidR="002303BB" w:rsidRPr="002303BB">
          <w:rPr>
            <w:rStyle w:val="Hyperlink"/>
            <w:rFonts w:ascii="Times New Roman" w:hAnsi="Times New Roman"/>
            <w:noProof/>
            <w:color w:val="auto"/>
            <w:sz w:val="28"/>
            <w:szCs w:val="28"/>
          </w:rPr>
          <w:t>Backup chương trình IBPSCommunication</w:t>
        </w:r>
        <w:r w:rsidR="002303BB" w:rsidRPr="002303BB">
          <w:rPr>
            <w:rFonts w:ascii="Times New Roman" w:hAnsi="Times New Roman"/>
            <w:noProof/>
            <w:webHidden/>
            <w:color w:val="auto"/>
            <w:sz w:val="28"/>
            <w:szCs w:val="28"/>
          </w:rPr>
          <w:tab/>
        </w:r>
        <w:r w:rsidR="002303BB" w:rsidRPr="002303BB">
          <w:rPr>
            <w:rFonts w:ascii="Times New Roman" w:hAnsi="Times New Roman"/>
            <w:noProof/>
            <w:webHidden/>
            <w:color w:val="auto"/>
            <w:sz w:val="28"/>
            <w:szCs w:val="28"/>
          </w:rPr>
          <w:fldChar w:fldCharType="begin"/>
        </w:r>
        <w:r w:rsidR="002303BB" w:rsidRPr="002303BB">
          <w:rPr>
            <w:rFonts w:ascii="Times New Roman" w:hAnsi="Times New Roman"/>
            <w:noProof/>
            <w:webHidden/>
            <w:color w:val="auto"/>
            <w:sz w:val="28"/>
            <w:szCs w:val="28"/>
          </w:rPr>
          <w:instrText xml:space="preserve"> PAGEREF _Toc42855287 \h </w:instrText>
        </w:r>
        <w:r w:rsidR="002303BB" w:rsidRPr="002303BB">
          <w:rPr>
            <w:rFonts w:ascii="Times New Roman" w:hAnsi="Times New Roman"/>
            <w:noProof/>
            <w:webHidden/>
            <w:color w:val="auto"/>
            <w:sz w:val="28"/>
            <w:szCs w:val="28"/>
          </w:rPr>
        </w:r>
        <w:r w:rsidR="002303BB" w:rsidRPr="002303BB">
          <w:rPr>
            <w:rFonts w:ascii="Times New Roman" w:hAnsi="Times New Roman"/>
            <w:noProof/>
            <w:webHidden/>
            <w:color w:val="auto"/>
            <w:sz w:val="28"/>
            <w:szCs w:val="28"/>
          </w:rPr>
          <w:fldChar w:fldCharType="separate"/>
        </w:r>
        <w:r>
          <w:rPr>
            <w:rFonts w:ascii="Times New Roman" w:hAnsi="Times New Roman"/>
            <w:noProof/>
            <w:webHidden/>
            <w:color w:val="auto"/>
            <w:sz w:val="28"/>
            <w:szCs w:val="28"/>
          </w:rPr>
          <w:t>6</w:t>
        </w:r>
        <w:r w:rsidR="002303BB" w:rsidRPr="002303BB">
          <w:rPr>
            <w:rFonts w:ascii="Times New Roman" w:hAnsi="Times New Roman"/>
            <w:noProof/>
            <w:webHidden/>
            <w:color w:val="auto"/>
            <w:sz w:val="28"/>
            <w:szCs w:val="28"/>
          </w:rPr>
          <w:fldChar w:fldCharType="end"/>
        </w:r>
      </w:hyperlink>
    </w:p>
    <w:p w14:paraId="702E9629" w14:textId="3AF1EBDD" w:rsidR="002303BB" w:rsidRPr="002303BB" w:rsidRDefault="00B54F4C" w:rsidP="002303BB">
      <w:pPr>
        <w:pStyle w:val="TOC4"/>
        <w:tabs>
          <w:tab w:val="left" w:pos="1854"/>
          <w:tab w:val="right" w:leader="dot" w:pos="9696"/>
        </w:tabs>
        <w:spacing w:before="120" w:after="120"/>
        <w:jc w:val="both"/>
        <w:rPr>
          <w:rFonts w:ascii="Times New Roman" w:eastAsiaTheme="minorEastAsia" w:hAnsi="Times New Roman"/>
          <w:noProof/>
          <w:color w:val="auto"/>
          <w:sz w:val="28"/>
          <w:szCs w:val="28"/>
          <w:lang w:eastAsia="zh-CN"/>
        </w:rPr>
      </w:pPr>
      <w:hyperlink w:anchor="_Toc42855288" w:history="1">
        <w:r w:rsidR="002303BB" w:rsidRPr="002303BB">
          <w:rPr>
            <w:rStyle w:val="Hyperlink"/>
            <w:rFonts w:ascii="Times New Roman" w:hAnsi="Times New Roman"/>
            <w:noProof/>
            <w:color w:val="auto"/>
            <w:sz w:val="28"/>
            <w:szCs w:val="28"/>
          </w:rPr>
          <w:t>I.1.2.</w:t>
        </w:r>
        <w:r w:rsidR="002303BB" w:rsidRPr="002303BB">
          <w:rPr>
            <w:rFonts w:ascii="Times New Roman" w:eastAsiaTheme="minorEastAsia" w:hAnsi="Times New Roman"/>
            <w:noProof/>
            <w:color w:val="auto"/>
            <w:sz w:val="28"/>
            <w:szCs w:val="28"/>
            <w:lang w:eastAsia="zh-CN"/>
          </w:rPr>
          <w:tab/>
        </w:r>
        <w:r w:rsidR="002303BB" w:rsidRPr="002303BB">
          <w:rPr>
            <w:rStyle w:val="Hyperlink"/>
            <w:rFonts w:ascii="Times New Roman" w:hAnsi="Times New Roman"/>
            <w:noProof/>
            <w:color w:val="auto"/>
            <w:sz w:val="28"/>
            <w:szCs w:val="28"/>
          </w:rPr>
          <w:t>Backup Database</w:t>
        </w:r>
        <w:r w:rsidR="002303BB" w:rsidRPr="002303BB">
          <w:rPr>
            <w:rFonts w:ascii="Times New Roman" w:hAnsi="Times New Roman"/>
            <w:noProof/>
            <w:webHidden/>
            <w:color w:val="auto"/>
            <w:sz w:val="28"/>
            <w:szCs w:val="28"/>
          </w:rPr>
          <w:tab/>
        </w:r>
        <w:r w:rsidR="002303BB" w:rsidRPr="002303BB">
          <w:rPr>
            <w:rFonts w:ascii="Times New Roman" w:hAnsi="Times New Roman"/>
            <w:noProof/>
            <w:webHidden/>
            <w:color w:val="auto"/>
            <w:sz w:val="28"/>
            <w:szCs w:val="28"/>
          </w:rPr>
          <w:fldChar w:fldCharType="begin"/>
        </w:r>
        <w:r w:rsidR="002303BB" w:rsidRPr="002303BB">
          <w:rPr>
            <w:rFonts w:ascii="Times New Roman" w:hAnsi="Times New Roman"/>
            <w:noProof/>
            <w:webHidden/>
            <w:color w:val="auto"/>
            <w:sz w:val="28"/>
            <w:szCs w:val="28"/>
          </w:rPr>
          <w:instrText xml:space="preserve"> PAGEREF _Toc42855288 \h </w:instrText>
        </w:r>
        <w:r w:rsidR="002303BB" w:rsidRPr="002303BB">
          <w:rPr>
            <w:rFonts w:ascii="Times New Roman" w:hAnsi="Times New Roman"/>
            <w:noProof/>
            <w:webHidden/>
            <w:color w:val="auto"/>
            <w:sz w:val="28"/>
            <w:szCs w:val="28"/>
          </w:rPr>
        </w:r>
        <w:r w:rsidR="002303BB" w:rsidRPr="002303BB">
          <w:rPr>
            <w:rFonts w:ascii="Times New Roman" w:hAnsi="Times New Roman"/>
            <w:noProof/>
            <w:webHidden/>
            <w:color w:val="auto"/>
            <w:sz w:val="28"/>
            <w:szCs w:val="28"/>
          </w:rPr>
          <w:fldChar w:fldCharType="separate"/>
        </w:r>
        <w:r>
          <w:rPr>
            <w:rFonts w:ascii="Times New Roman" w:hAnsi="Times New Roman"/>
            <w:noProof/>
            <w:webHidden/>
            <w:color w:val="auto"/>
            <w:sz w:val="28"/>
            <w:szCs w:val="28"/>
          </w:rPr>
          <w:t>6</w:t>
        </w:r>
        <w:r w:rsidR="002303BB" w:rsidRPr="002303BB">
          <w:rPr>
            <w:rFonts w:ascii="Times New Roman" w:hAnsi="Times New Roman"/>
            <w:noProof/>
            <w:webHidden/>
            <w:color w:val="auto"/>
            <w:sz w:val="28"/>
            <w:szCs w:val="28"/>
          </w:rPr>
          <w:fldChar w:fldCharType="end"/>
        </w:r>
      </w:hyperlink>
    </w:p>
    <w:p w14:paraId="46439995" w14:textId="061C0BC2" w:rsidR="002303BB" w:rsidRPr="002303BB" w:rsidRDefault="00B54F4C" w:rsidP="002303BB">
      <w:pPr>
        <w:pStyle w:val="TOC5"/>
        <w:tabs>
          <w:tab w:val="left" w:pos="1854"/>
          <w:tab w:val="right" w:leader="dot" w:pos="9696"/>
        </w:tabs>
        <w:spacing w:after="120"/>
        <w:jc w:val="both"/>
        <w:rPr>
          <w:rFonts w:ascii="Times New Roman" w:eastAsiaTheme="minorEastAsia" w:hAnsi="Times New Roman"/>
          <w:noProof/>
          <w:color w:val="auto"/>
          <w:sz w:val="28"/>
          <w:szCs w:val="28"/>
          <w:lang w:eastAsia="zh-CN"/>
        </w:rPr>
      </w:pPr>
      <w:hyperlink w:anchor="_Toc42855289" w:history="1">
        <w:r w:rsidR="002303BB" w:rsidRPr="002303BB">
          <w:rPr>
            <w:rStyle w:val="Hyperlink"/>
            <w:rFonts w:ascii="Times New Roman" w:hAnsi="Times New Roman"/>
            <w:noProof/>
            <w:color w:val="auto"/>
            <w:sz w:val="28"/>
            <w:szCs w:val="28"/>
          </w:rPr>
          <w:t>a.</w:t>
        </w:r>
        <w:r w:rsidR="002303BB" w:rsidRPr="002303BB">
          <w:rPr>
            <w:rFonts w:ascii="Times New Roman" w:eastAsiaTheme="minorEastAsia" w:hAnsi="Times New Roman"/>
            <w:noProof/>
            <w:color w:val="auto"/>
            <w:sz w:val="28"/>
            <w:szCs w:val="28"/>
            <w:lang w:eastAsia="zh-CN"/>
          </w:rPr>
          <w:tab/>
        </w:r>
        <w:r w:rsidR="002303BB" w:rsidRPr="002303BB">
          <w:rPr>
            <w:rStyle w:val="Hyperlink"/>
            <w:rFonts w:ascii="Times New Roman" w:hAnsi="Times New Roman"/>
            <w:noProof/>
            <w:color w:val="auto"/>
            <w:sz w:val="28"/>
            <w:szCs w:val="28"/>
          </w:rPr>
          <w:t>Backup Database phiên bản Oracle</w:t>
        </w:r>
        <w:r w:rsidR="002303BB" w:rsidRPr="002303BB">
          <w:rPr>
            <w:rFonts w:ascii="Times New Roman" w:hAnsi="Times New Roman"/>
            <w:noProof/>
            <w:webHidden/>
            <w:color w:val="auto"/>
            <w:sz w:val="28"/>
            <w:szCs w:val="28"/>
          </w:rPr>
          <w:tab/>
        </w:r>
        <w:r w:rsidR="002303BB" w:rsidRPr="002303BB">
          <w:rPr>
            <w:rFonts w:ascii="Times New Roman" w:hAnsi="Times New Roman"/>
            <w:noProof/>
            <w:webHidden/>
            <w:color w:val="auto"/>
            <w:sz w:val="28"/>
            <w:szCs w:val="28"/>
          </w:rPr>
          <w:fldChar w:fldCharType="begin"/>
        </w:r>
        <w:r w:rsidR="002303BB" w:rsidRPr="002303BB">
          <w:rPr>
            <w:rFonts w:ascii="Times New Roman" w:hAnsi="Times New Roman"/>
            <w:noProof/>
            <w:webHidden/>
            <w:color w:val="auto"/>
            <w:sz w:val="28"/>
            <w:szCs w:val="28"/>
          </w:rPr>
          <w:instrText xml:space="preserve"> PAGEREF _Toc42855289 \h </w:instrText>
        </w:r>
        <w:r w:rsidR="002303BB" w:rsidRPr="002303BB">
          <w:rPr>
            <w:rFonts w:ascii="Times New Roman" w:hAnsi="Times New Roman"/>
            <w:noProof/>
            <w:webHidden/>
            <w:color w:val="auto"/>
            <w:sz w:val="28"/>
            <w:szCs w:val="28"/>
          </w:rPr>
        </w:r>
        <w:r w:rsidR="002303BB" w:rsidRPr="002303BB">
          <w:rPr>
            <w:rFonts w:ascii="Times New Roman" w:hAnsi="Times New Roman"/>
            <w:noProof/>
            <w:webHidden/>
            <w:color w:val="auto"/>
            <w:sz w:val="28"/>
            <w:szCs w:val="28"/>
          </w:rPr>
          <w:fldChar w:fldCharType="separate"/>
        </w:r>
        <w:r>
          <w:rPr>
            <w:rFonts w:ascii="Times New Roman" w:hAnsi="Times New Roman"/>
            <w:noProof/>
            <w:webHidden/>
            <w:color w:val="auto"/>
            <w:sz w:val="28"/>
            <w:szCs w:val="28"/>
          </w:rPr>
          <w:t>6</w:t>
        </w:r>
        <w:r w:rsidR="002303BB" w:rsidRPr="002303BB">
          <w:rPr>
            <w:rFonts w:ascii="Times New Roman" w:hAnsi="Times New Roman"/>
            <w:noProof/>
            <w:webHidden/>
            <w:color w:val="auto"/>
            <w:sz w:val="28"/>
            <w:szCs w:val="28"/>
          </w:rPr>
          <w:fldChar w:fldCharType="end"/>
        </w:r>
      </w:hyperlink>
    </w:p>
    <w:p w14:paraId="2A67B82E" w14:textId="5F4732C3" w:rsidR="002303BB" w:rsidRPr="002303BB" w:rsidRDefault="00B54F4C" w:rsidP="002303BB">
      <w:pPr>
        <w:pStyle w:val="TOC5"/>
        <w:tabs>
          <w:tab w:val="left" w:pos="1854"/>
          <w:tab w:val="right" w:leader="dot" w:pos="9696"/>
        </w:tabs>
        <w:spacing w:after="120"/>
        <w:jc w:val="both"/>
        <w:rPr>
          <w:rFonts w:ascii="Times New Roman" w:eastAsiaTheme="minorEastAsia" w:hAnsi="Times New Roman"/>
          <w:noProof/>
          <w:color w:val="auto"/>
          <w:sz w:val="28"/>
          <w:szCs w:val="28"/>
          <w:lang w:eastAsia="zh-CN"/>
        </w:rPr>
      </w:pPr>
      <w:hyperlink w:anchor="_Toc42855290" w:history="1">
        <w:r w:rsidR="002303BB" w:rsidRPr="002303BB">
          <w:rPr>
            <w:rStyle w:val="Hyperlink"/>
            <w:rFonts w:ascii="Times New Roman" w:hAnsi="Times New Roman"/>
            <w:noProof/>
            <w:color w:val="auto"/>
            <w:sz w:val="28"/>
            <w:szCs w:val="28"/>
          </w:rPr>
          <w:t>b.</w:t>
        </w:r>
        <w:r w:rsidR="002303BB" w:rsidRPr="002303BB">
          <w:rPr>
            <w:rFonts w:ascii="Times New Roman" w:eastAsiaTheme="minorEastAsia" w:hAnsi="Times New Roman"/>
            <w:noProof/>
            <w:color w:val="auto"/>
            <w:sz w:val="28"/>
            <w:szCs w:val="28"/>
            <w:lang w:eastAsia="zh-CN"/>
          </w:rPr>
          <w:tab/>
        </w:r>
        <w:r w:rsidR="002303BB" w:rsidRPr="002303BB">
          <w:rPr>
            <w:rStyle w:val="Hyperlink"/>
            <w:rFonts w:ascii="Times New Roman" w:hAnsi="Times New Roman"/>
            <w:noProof/>
            <w:color w:val="auto"/>
            <w:sz w:val="28"/>
            <w:szCs w:val="28"/>
          </w:rPr>
          <w:t>Backup Database phiên bản SQL Server</w:t>
        </w:r>
        <w:r w:rsidR="002303BB" w:rsidRPr="002303BB">
          <w:rPr>
            <w:rFonts w:ascii="Times New Roman" w:hAnsi="Times New Roman"/>
            <w:noProof/>
            <w:webHidden/>
            <w:color w:val="auto"/>
            <w:sz w:val="28"/>
            <w:szCs w:val="28"/>
          </w:rPr>
          <w:tab/>
        </w:r>
        <w:r w:rsidR="002303BB" w:rsidRPr="002303BB">
          <w:rPr>
            <w:rFonts w:ascii="Times New Roman" w:hAnsi="Times New Roman"/>
            <w:noProof/>
            <w:webHidden/>
            <w:color w:val="auto"/>
            <w:sz w:val="28"/>
            <w:szCs w:val="28"/>
          </w:rPr>
          <w:fldChar w:fldCharType="begin"/>
        </w:r>
        <w:r w:rsidR="002303BB" w:rsidRPr="002303BB">
          <w:rPr>
            <w:rFonts w:ascii="Times New Roman" w:hAnsi="Times New Roman"/>
            <w:noProof/>
            <w:webHidden/>
            <w:color w:val="auto"/>
            <w:sz w:val="28"/>
            <w:szCs w:val="28"/>
          </w:rPr>
          <w:instrText xml:space="preserve"> PAGEREF _Toc42855290 \h </w:instrText>
        </w:r>
        <w:r w:rsidR="002303BB" w:rsidRPr="002303BB">
          <w:rPr>
            <w:rFonts w:ascii="Times New Roman" w:hAnsi="Times New Roman"/>
            <w:noProof/>
            <w:webHidden/>
            <w:color w:val="auto"/>
            <w:sz w:val="28"/>
            <w:szCs w:val="28"/>
          </w:rPr>
        </w:r>
        <w:r w:rsidR="002303BB" w:rsidRPr="002303BB">
          <w:rPr>
            <w:rFonts w:ascii="Times New Roman" w:hAnsi="Times New Roman"/>
            <w:noProof/>
            <w:webHidden/>
            <w:color w:val="auto"/>
            <w:sz w:val="28"/>
            <w:szCs w:val="28"/>
          </w:rPr>
          <w:fldChar w:fldCharType="separate"/>
        </w:r>
        <w:r>
          <w:rPr>
            <w:rFonts w:ascii="Times New Roman" w:hAnsi="Times New Roman"/>
            <w:noProof/>
            <w:webHidden/>
            <w:color w:val="auto"/>
            <w:sz w:val="28"/>
            <w:szCs w:val="28"/>
          </w:rPr>
          <w:t>6</w:t>
        </w:r>
        <w:r w:rsidR="002303BB" w:rsidRPr="002303BB">
          <w:rPr>
            <w:rFonts w:ascii="Times New Roman" w:hAnsi="Times New Roman"/>
            <w:noProof/>
            <w:webHidden/>
            <w:color w:val="auto"/>
            <w:sz w:val="28"/>
            <w:szCs w:val="28"/>
          </w:rPr>
          <w:fldChar w:fldCharType="end"/>
        </w:r>
      </w:hyperlink>
    </w:p>
    <w:p w14:paraId="68118863" w14:textId="6883877F" w:rsidR="002303BB" w:rsidRPr="002303BB" w:rsidRDefault="00B54F4C" w:rsidP="002303BB">
      <w:pPr>
        <w:pStyle w:val="TOC2"/>
        <w:rPr>
          <w:rFonts w:eastAsiaTheme="minorEastAsia"/>
          <w:bCs/>
          <w:lang w:eastAsia="zh-CN"/>
        </w:rPr>
      </w:pPr>
      <w:hyperlink w:anchor="_Toc42855291" w:history="1">
        <w:r w:rsidR="002303BB" w:rsidRPr="002303BB">
          <w:rPr>
            <w:rStyle w:val="Hyperlink"/>
            <w:color w:val="auto"/>
          </w:rPr>
          <w:t>II.</w:t>
        </w:r>
        <w:r w:rsidR="002303BB" w:rsidRPr="002303BB">
          <w:rPr>
            <w:rFonts w:eastAsiaTheme="minorEastAsia"/>
            <w:bCs/>
            <w:lang w:eastAsia="zh-CN"/>
          </w:rPr>
          <w:tab/>
        </w:r>
        <w:r w:rsidR="002303BB" w:rsidRPr="002303BB">
          <w:rPr>
            <w:rStyle w:val="Hyperlink"/>
            <w:color w:val="auto"/>
          </w:rPr>
          <w:t>Thực hiện nâng cấp phiên bản</w:t>
        </w:r>
        <w:r w:rsidR="002303BB" w:rsidRPr="002303BB">
          <w:rPr>
            <w:webHidden/>
          </w:rPr>
          <w:tab/>
        </w:r>
        <w:r w:rsidR="002303BB" w:rsidRPr="002303BB">
          <w:rPr>
            <w:webHidden/>
          </w:rPr>
          <w:fldChar w:fldCharType="begin"/>
        </w:r>
        <w:r w:rsidR="002303BB" w:rsidRPr="002303BB">
          <w:rPr>
            <w:webHidden/>
          </w:rPr>
          <w:instrText xml:space="preserve"> PAGEREF _Toc42855291 \h </w:instrText>
        </w:r>
        <w:r w:rsidR="002303BB" w:rsidRPr="002303BB">
          <w:rPr>
            <w:webHidden/>
          </w:rPr>
        </w:r>
        <w:r w:rsidR="002303BB" w:rsidRPr="002303BB">
          <w:rPr>
            <w:webHidden/>
          </w:rPr>
          <w:fldChar w:fldCharType="separate"/>
        </w:r>
        <w:r>
          <w:rPr>
            <w:webHidden/>
          </w:rPr>
          <w:t>6</w:t>
        </w:r>
        <w:r w:rsidR="002303BB" w:rsidRPr="002303BB">
          <w:rPr>
            <w:webHidden/>
          </w:rPr>
          <w:fldChar w:fldCharType="end"/>
        </w:r>
      </w:hyperlink>
    </w:p>
    <w:p w14:paraId="03AA2957" w14:textId="17A39BE3" w:rsidR="002303BB" w:rsidRPr="002303BB" w:rsidRDefault="00B54F4C" w:rsidP="002303BB">
      <w:pPr>
        <w:pStyle w:val="TOC3"/>
        <w:spacing w:after="120"/>
        <w:jc w:val="both"/>
        <w:rPr>
          <w:rFonts w:ascii="Times New Roman" w:eastAsiaTheme="minorEastAsia" w:hAnsi="Times New Roman"/>
          <w:noProof/>
          <w:color w:val="auto"/>
          <w:sz w:val="28"/>
          <w:szCs w:val="28"/>
          <w:lang w:eastAsia="zh-CN"/>
        </w:rPr>
      </w:pPr>
      <w:hyperlink w:anchor="_Toc42855292" w:history="1">
        <w:r w:rsidR="002303BB" w:rsidRPr="002303BB">
          <w:rPr>
            <w:rStyle w:val="Hyperlink"/>
            <w:rFonts w:ascii="Times New Roman" w:hAnsi="Times New Roman"/>
            <w:noProof/>
            <w:color w:val="auto"/>
            <w:sz w:val="28"/>
            <w:szCs w:val="28"/>
          </w:rPr>
          <w:t>II.1.</w:t>
        </w:r>
        <w:r w:rsidR="002303BB" w:rsidRPr="002303BB">
          <w:rPr>
            <w:rFonts w:ascii="Times New Roman" w:eastAsiaTheme="minorEastAsia" w:hAnsi="Times New Roman"/>
            <w:noProof/>
            <w:color w:val="auto"/>
            <w:sz w:val="28"/>
            <w:szCs w:val="28"/>
            <w:lang w:eastAsia="zh-CN"/>
          </w:rPr>
          <w:tab/>
        </w:r>
        <w:r w:rsidR="002303BB" w:rsidRPr="002303BB">
          <w:rPr>
            <w:rStyle w:val="Hyperlink"/>
            <w:rFonts w:ascii="Times New Roman" w:hAnsi="Times New Roman"/>
            <w:noProof/>
            <w:color w:val="auto"/>
            <w:sz w:val="28"/>
            <w:szCs w:val="28"/>
          </w:rPr>
          <w:t>Nâng cấp phiên bản TAD_COMM</w:t>
        </w:r>
        <w:r w:rsidR="002303BB" w:rsidRPr="002303BB">
          <w:rPr>
            <w:rFonts w:ascii="Times New Roman" w:hAnsi="Times New Roman"/>
            <w:noProof/>
            <w:webHidden/>
            <w:color w:val="auto"/>
            <w:sz w:val="28"/>
            <w:szCs w:val="28"/>
          </w:rPr>
          <w:tab/>
        </w:r>
        <w:r w:rsidR="002303BB" w:rsidRPr="002303BB">
          <w:rPr>
            <w:rFonts w:ascii="Times New Roman" w:hAnsi="Times New Roman"/>
            <w:noProof/>
            <w:webHidden/>
            <w:color w:val="auto"/>
            <w:sz w:val="28"/>
            <w:szCs w:val="28"/>
          </w:rPr>
          <w:fldChar w:fldCharType="begin"/>
        </w:r>
        <w:r w:rsidR="002303BB" w:rsidRPr="002303BB">
          <w:rPr>
            <w:rFonts w:ascii="Times New Roman" w:hAnsi="Times New Roman"/>
            <w:noProof/>
            <w:webHidden/>
            <w:color w:val="auto"/>
            <w:sz w:val="28"/>
            <w:szCs w:val="28"/>
          </w:rPr>
          <w:instrText xml:space="preserve"> PAGEREF _Toc42855292 \h </w:instrText>
        </w:r>
        <w:r w:rsidR="002303BB" w:rsidRPr="002303BB">
          <w:rPr>
            <w:rFonts w:ascii="Times New Roman" w:hAnsi="Times New Roman"/>
            <w:noProof/>
            <w:webHidden/>
            <w:color w:val="auto"/>
            <w:sz w:val="28"/>
            <w:szCs w:val="28"/>
          </w:rPr>
        </w:r>
        <w:r w:rsidR="002303BB" w:rsidRPr="002303BB">
          <w:rPr>
            <w:rFonts w:ascii="Times New Roman" w:hAnsi="Times New Roman"/>
            <w:noProof/>
            <w:webHidden/>
            <w:color w:val="auto"/>
            <w:sz w:val="28"/>
            <w:szCs w:val="28"/>
          </w:rPr>
          <w:fldChar w:fldCharType="separate"/>
        </w:r>
        <w:r>
          <w:rPr>
            <w:rFonts w:ascii="Times New Roman" w:hAnsi="Times New Roman"/>
            <w:noProof/>
            <w:webHidden/>
            <w:color w:val="auto"/>
            <w:sz w:val="28"/>
            <w:szCs w:val="28"/>
          </w:rPr>
          <w:t>7</w:t>
        </w:r>
        <w:r w:rsidR="002303BB" w:rsidRPr="002303BB">
          <w:rPr>
            <w:rFonts w:ascii="Times New Roman" w:hAnsi="Times New Roman"/>
            <w:noProof/>
            <w:webHidden/>
            <w:color w:val="auto"/>
            <w:sz w:val="28"/>
            <w:szCs w:val="28"/>
          </w:rPr>
          <w:fldChar w:fldCharType="end"/>
        </w:r>
      </w:hyperlink>
    </w:p>
    <w:p w14:paraId="3200AD3F" w14:textId="69B28C26" w:rsidR="002303BB" w:rsidRPr="002303BB" w:rsidRDefault="00B54F4C" w:rsidP="002303BB">
      <w:pPr>
        <w:pStyle w:val="TOC3"/>
        <w:spacing w:after="120"/>
        <w:jc w:val="both"/>
        <w:rPr>
          <w:rFonts w:ascii="Times New Roman" w:eastAsiaTheme="minorEastAsia" w:hAnsi="Times New Roman"/>
          <w:noProof/>
          <w:color w:val="auto"/>
          <w:sz w:val="28"/>
          <w:szCs w:val="28"/>
          <w:lang w:eastAsia="zh-CN"/>
        </w:rPr>
      </w:pPr>
      <w:hyperlink w:anchor="_Toc42855293" w:history="1">
        <w:r w:rsidR="002303BB" w:rsidRPr="002303BB">
          <w:rPr>
            <w:rStyle w:val="Hyperlink"/>
            <w:rFonts w:ascii="Times New Roman" w:hAnsi="Times New Roman"/>
            <w:noProof/>
            <w:color w:val="auto"/>
            <w:sz w:val="28"/>
            <w:szCs w:val="28"/>
          </w:rPr>
          <w:t>II.2.</w:t>
        </w:r>
        <w:r w:rsidR="002303BB" w:rsidRPr="002303BB">
          <w:rPr>
            <w:rFonts w:ascii="Times New Roman" w:eastAsiaTheme="minorEastAsia" w:hAnsi="Times New Roman"/>
            <w:noProof/>
            <w:color w:val="auto"/>
            <w:sz w:val="28"/>
            <w:szCs w:val="28"/>
            <w:lang w:eastAsia="zh-CN"/>
          </w:rPr>
          <w:tab/>
        </w:r>
        <w:r w:rsidR="002303BB" w:rsidRPr="002303BB">
          <w:rPr>
            <w:rStyle w:val="Hyperlink"/>
            <w:rFonts w:ascii="Times New Roman" w:hAnsi="Times New Roman"/>
            <w:noProof/>
            <w:color w:val="auto"/>
            <w:sz w:val="28"/>
            <w:szCs w:val="28"/>
          </w:rPr>
          <w:t>Nâng cấp phiên bản TAD_WEB</w:t>
        </w:r>
        <w:r w:rsidR="002303BB" w:rsidRPr="002303BB">
          <w:rPr>
            <w:rFonts w:ascii="Times New Roman" w:hAnsi="Times New Roman"/>
            <w:noProof/>
            <w:webHidden/>
            <w:color w:val="auto"/>
            <w:sz w:val="28"/>
            <w:szCs w:val="28"/>
          </w:rPr>
          <w:tab/>
        </w:r>
        <w:r w:rsidR="002303BB" w:rsidRPr="002303BB">
          <w:rPr>
            <w:rFonts w:ascii="Times New Roman" w:hAnsi="Times New Roman"/>
            <w:noProof/>
            <w:webHidden/>
            <w:color w:val="auto"/>
            <w:sz w:val="28"/>
            <w:szCs w:val="28"/>
          </w:rPr>
          <w:fldChar w:fldCharType="begin"/>
        </w:r>
        <w:r w:rsidR="002303BB" w:rsidRPr="002303BB">
          <w:rPr>
            <w:rFonts w:ascii="Times New Roman" w:hAnsi="Times New Roman"/>
            <w:noProof/>
            <w:webHidden/>
            <w:color w:val="auto"/>
            <w:sz w:val="28"/>
            <w:szCs w:val="28"/>
          </w:rPr>
          <w:instrText xml:space="preserve"> PAGEREF _Toc42855293 \h </w:instrText>
        </w:r>
        <w:r w:rsidR="002303BB" w:rsidRPr="002303BB">
          <w:rPr>
            <w:rFonts w:ascii="Times New Roman" w:hAnsi="Times New Roman"/>
            <w:noProof/>
            <w:webHidden/>
            <w:color w:val="auto"/>
            <w:sz w:val="28"/>
            <w:szCs w:val="28"/>
          </w:rPr>
        </w:r>
        <w:r w:rsidR="002303BB" w:rsidRPr="002303BB">
          <w:rPr>
            <w:rFonts w:ascii="Times New Roman" w:hAnsi="Times New Roman"/>
            <w:noProof/>
            <w:webHidden/>
            <w:color w:val="auto"/>
            <w:sz w:val="28"/>
            <w:szCs w:val="28"/>
          </w:rPr>
          <w:fldChar w:fldCharType="separate"/>
        </w:r>
        <w:r>
          <w:rPr>
            <w:rFonts w:ascii="Times New Roman" w:hAnsi="Times New Roman"/>
            <w:noProof/>
            <w:webHidden/>
            <w:color w:val="auto"/>
            <w:sz w:val="28"/>
            <w:szCs w:val="28"/>
          </w:rPr>
          <w:t>7</w:t>
        </w:r>
        <w:r w:rsidR="002303BB" w:rsidRPr="002303BB">
          <w:rPr>
            <w:rFonts w:ascii="Times New Roman" w:hAnsi="Times New Roman"/>
            <w:noProof/>
            <w:webHidden/>
            <w:color w:val="auto"/>
            <w:sz w:val="28"/>
            <w:szCs w:val="28"/>
          </w:rPr>
          <w:fldChar w:fldCharType="end"/>
        </w:r>
      </w:hyperlink>
    </w:p>
    <w:p w14:paraId="5F031E08" w14:textId="78BBC0D0" w:rsidR="002303BB" w:rsidRPr="002303BB" w:rsidRDefault="00B54F4C" w:rsidP="002303BB">
      <w:pPr>
        <w:pStyle w:val="TOC3"/>
        <w:spacing w:after="120"/>
        <w:jc w:val="both"/>
        <w:rPr>
          <w:rFonts w:ascii="Times New Roman" w:eastAsiaTheme="minorEastAsia" w:hAnsi="Times New Roman"/>
          <w:noProof/>
          <w:color w:val="auto"/>
          <w:sz w:val="28"/>
          <w:szCs w:val="28"/>
          <w:lang w:eastAsia="zh-CN"/>
        </w:rPr>
      </w:pPr>
      <w:hyperlink w:anchor="_Toc42855294" w:history="1">
        <w:r w:rsidR="002303BB" w:rsidRPr="002303BB">
          <w:rPr>
            <w:rStyle w:val="Hyperlink"/>
            <w:rFonts w:ascii="Times New Roman" w:hAnsi="Times New Roman"/>
            <w:noProof/>
            <w:color w:val="auto"/>
            <w:sz w:val="28"/>
            <w:szCs w:val="28"/>
          </w:rPr>
          <w:t>II.3.</w:t>
        </w:r>
        <w:r w:rsidR="002303BB" w:rsidRPr="002303BB">
          <w:rPr>
            <w:rFonts w:ascii="Times New Roman" w:eastAsiaTheme="minorEastAsia" w:hAnsi="Times New Roman"/>
            <w:noProof/>
            <w:color w:val="auto"/>
            <w:sz w:val="28"/>
            <w:szCs w:val="28"/>
            <w:lang w:eastAsia="zh-CN"/>
          </w:rPr>
          <w:tab/>
        </w:r>
        <w:r w:rsidR="002303BB" w:rsidRPr="002303BB">
          <w:rPr>
            <w:rStyle w:val="Hyperlink"/>
            <w:rFonts w:ascii="Times New Roman" w:hAnsi="Times New Roman"/>
            <w:noProof/>
            <w:color w:val="auto"/>
            <w:sz w:val="28"/>
            <w:szCs w:val="28"/>
          </w:rPr>
          <w:t>Nâng cấp phiên bản CITAD Client</w:t>
        </w:r>
        <w:r w:rsidR="002303BB" w:rsidRPr="002303BB">
          <w:rPr>
            <w:rFonts w:ascii="Times New Roman" w:hAnsi="Times New Roman"/>
            <w:noProof/>
            <w:webHidden/>
            <w:color w:val="auto"/>
            <w:sz w:val="28"/>
            <w:szCs w:val="28"/>
          </w:rPr>
          <w:tab/>
        </w:r>
        <w:r w:rsidR="002303BB" w:rsidRPr="002303BB">
          <w:rPr>
            <w:rFonts w:ascii="Times New Roman" w:hAnsi="Times New Roman"/>
            <w:noProof/>
            <w:webHidden/>
            <w:color w:val="auto"/>
            <w:sz w:val="28"/>
            <w:szCs w:val="28"/>
          </w:rPr>
          <w:fldChar w:fldCharType="begin"/>
        </w:r>
        <w:r w:rsidR="002303BB" w:rsidRPr="002303BB">
          <w:rPr>
            <w:rFonts w:ascii="Times New Roman" w:hAnsi="Times New Roman"/>
            <w:noProof/>
            <w:webHidden/>
            <w:color w:val="auto"/>
            <w:sz w:val="28"/>
            <w:szCs w:val="28"/>
          </w:rPr>
          <w:instrText xml:space="preserve"> PAGEREF _Toc42855294 \h </w:instrText>
        </w:r>
        <w:r w:rsidR="002303BB" w:rsidRPr="002303BB">
          <w:rPr>
            <w:rFonts w:ascii="Times New Roman" w:hAnsi="Times New Roman"/>
            <w:noProof/>
            <w:webHidden/>
            <w:color w:val="auto"/>
            <w:sz w:val="28"/>
            <w:szCs w:val="28"/>
          </w:rPr>
        </w:r>
        <w:r w:rsidR="002303BB" w:rsidRPr="002303BB">
          <w:rPr>
            <w:rFonts w:ascii="Times New Roman" w:hAnsi="Times New Roman"/>
            <w:noProof/>
            <w:webHidden/>
            <w:color w:val="auto"/>
            <w:sz w:val="28"/>
            <w:szCs w:val="28"/>
          </w:rPr>
          <w:fldChar w:fldCharType="separate"/>
        </w:r>
        <w:r>
          <w:rPr>
            <w:rFonts w:ascii="Times New Roman" w:hAnsi="Times New Roman"/>
            <w:noProof/>
            <w:webHidden/>
            <w:color w:val="auto"/>
            <w:sz w:val="28"/>
            <w:szCs w:val="28"/>
          </w:rPr>
          <w:t>7</w:t>
        </w:r>
        <w:r w:rsidR="002303BB" w:rsidRPr="002303BB">
          <w:rPr>
            <w:rFonts w:ascii="Times New Roman" w:hAnsi="Times New Roman"/>
            <w:noProof/>
            <w:webHidden/>
            <w:color w:val="auto"/>
            <w:sz w:val="28"/>
            <w:szCs w:val="28"/>
          </w:rPr>
          <w:fldChar w:fldCharType="end"/>
        </w:r>
      </w:hyperlink>
    </w:p>
    <w:p w14:paraId="15A3F213" w14:textId="2CBC952E" w:rsidR="002303BB" w:rsidRPr="002303BB" w:rsidRDefault="00B54F4C" w:rsidP="002303BB">
      <w:pPr>
        <w:pStyle w:val="TOC2"/>
        <w:rPr>
          <w:rFonts w:eastAsiaTheme="minorEastAsia"/>
          <w:bCs/>
          <w:lang w:eastAsia="zh-CN"/>
        </w:rPr>
      </w:pPr>
      <w:hyperlink w:anchor="_Toc42855295" w:history="1">
        <w:r w:rsidR="002303BB" w:rsidRPr="002303BB">
          <w:rPr>
            <w:rStyle w:val="Hyperlink"/>
            <w:color w:val="auto"/>
          </w:rPr>
          <w:t>III.</w:t>
        </w:r>
        <w:r w:rsidR="002303BB" w:rsidRPr="002303BB">
          <w:rPr>
            <w:rFonts w:eastAsiaTheme="minorEastAsia"/>
            <w:bCs/>
            <w:lang w:eastAsia="zh-CN"/>
          </w:rPr>
          <w:tab/>
        </w:r>
        <w:r w:rsidR="002303BB" w:rsidRPr="002303BB">
          <w:rPr>
            <w:rStyle w:val="Hyperlink"/>
            <w:color w:val="auto"/>
          </w:rPr>
          <w:t>Hướng dẫn phục hồi phiên bản cũ đang sử dụng</w:t>
        </w:r>
        <w:r w:rsidR="002303BB" w:rsidRPr="002303BB">
          <w:rPr>
            <w:webHidden/>
          </w:rPr>
          <w:tab/>
        </w:r>
        <w:r w:rsidR="002303BB" w:rsidRPr="002303BB">
          <w:rPr>
            <w:webHidden/>
          </w:rPr>
          <w:fldChar w:fldCharType="begin"/>
        </w:r>
        <w:r w:rsidR="002303BB" w:rsidRPr="002303BB">
          <w:rPr>
            <w:webHidden/>
          </w:rPr>
          <w:instrText xml:space="preserve"> PAGEREF _Toc42855295 \h </w:instrText>
        </w:r>
        <w:r w:rsidR="002303BB" w:rsidRPr="002303BB">
          <w:rPr>
            <w:webHidden/>
          </w:rPr>
        </w:r>
        <w:r w:rsidR="002303BB" w:rsidRPr="002303BB">
          <w:rPr>
            <w:webHidden/>
          </w:rPr>
          <w:fldChar w:fldCharType="separate"/>
        </w:r>
        <w:r>
          <w:rPr>
            <w:webHidden/>
          </w:rPr>
          <w:t>8</w:t>
        </w:r>
        <w:r w:rsidR="002303BB" w:rsidRPr="002303BB">
          <w:rPr>
            <w:webHidden/>
          </w:rPr>
          <w:fldChar w:fldCharType="end"/>
        </w:r>
      </w:hyperlink>
    </w:p>
    <w:p w14:paraId="4D8A7C39" w14:textId="6007CA45" w:rsidR="002303BB" w:rsidRPr="002303BB" w:rsidRDefault="00B54F4C" w:rsidP="002303BB">
      <w:pPr>
        <w:pStyle w:val="TOC3"/>
        <w:spacing w:after="120"/>
        <w:jc w:val="both"/>
        <w:rPr>
          <w:rFonts w:ascii="Times New Roman" w:eastAsiaTheme="minorEastAsia" w:hAnsi="Times New Roman"/>
          <w:noProof/>
          <w:color w:val="auto"/>
          <w:sz w:val="28"/>
          <w:szCs w:val="28"/>
          <w:lang w:eastAsia="zh-CN"/>
        </w:rPr>
      </w:pPr>
      <w:hyperlink w:anchor="_Toc42855296" w:history="1">
        <w:r w:rsidR="002303BB" w:rsidRPr="002303BB">
          <w:rPr>
            <w:rStyle w:val="Hyperlink"/>
            <w:rFonts w:ascii="Times New Roman" w:hAnsi="Times New Roman"/>
            <w:noProof/>
            <w:color w:val="auto"/>
            <w:sz w:val="28"/>
            <w:szCs w:val="28"/>
          </w:rPr>
          <w:t>III.1.</w:t>
        </w:r>
        <w:r w:rsidR="002303BB" w:rsidRPr="002303BB">
          <w:rPr>
            <w:rFonts w:ascii="Times New Roman" w:eastAsiaTheme="minorEastAsia" w:hAnsi="Times New Roman"/>
            <w:noProof/>
            <w:color w:val="auto"/>
            <w:sz w:val="28"/>
            <w:szCs w:val="28"/>
            <w:lang w:eastAsia="zh-CN"/>
          </w:rPr>
          <w:tab/>
        </w:r>
        <w:r w:rsidR="002303BB" w:rsidRPr="002303BB">
          <w:rPr>
            <w:rStyle w:val="Hyperlink"/>
            <w:rFonts w:ascii="Times New Roman" w:hAnsi="Times New Roman"/>
            <w:noProof/>
            <w:color w:val="auto"/>
            <w:sz w:val="28"/>
            <w:szCs w:val="28"/>
          </w:rPr>
          <w:t>Phục hồi ứng dụng</w:t>
        </w:r>
        <w:r w:rsidR="002303BB" w:rsidRPr="002303BB">
          <w:rPr>
            <w:rFonts w:ascii="Times New Roman" w:hAnsi="Times New Roman"/>
            <w:noProof/>
            <w:webHidden/>
            <w:color w:val="auto"/>
            <w:sz w:val="28"/>
            <w:szCs w:val="28"/>
          </w:rPr>
          <w:tab/>
        </w:r>
        <w:r w:rsidR="002303BB" w:rsidRPr="002303BB">
          <w:rPr>
            <w:rFonts w:ascii="Times New Roman" w:hAnsi="Times New Roman"/>
            <w:noProof/>
            <w:webHidden/>
            <w:color w:val="auto"/>
            <w:sz w:val="28"/>
            <w:szCs w:val="28"/>
          </w:rPr>
          <w:fldChar w:fldCharType="begin"/>
        </w:r>
        <w:r w:rsidR="002303BB" w:rsidRPr="002303BB">
          <w:rPr>
            <w:rFonts w:ascii="Times New Roman" w:hAnsi="Times New Roman"/>
            <w:noProof/>
            <w:webHidden/>
            <w:color w:val="auto"/>
            <w:sz w:val="28"/>
            <w:szCs w:val="28"/>
          </w:rPr>
          <w:instrText xml:space="preserve"> PAGEREF _Toc42855296 \h </w:instrText>
        </w:r>
        <w:r w:rsidR="002303BB" w:rsidRPr="002303BB">
          <w:rPr>
            <w:rFonts w:ascii="Times New Roman" w:hAnsi="Times New Roman"/>
            <w:noProof/>
            <w:webHidden/>
            <w:color w:val="auto"/>
            <w:sz w:val="28"/>
            <w:szCs w:val="28"/>
          </w:rPr>
        </w:r>
        <w:r w:rsidR="002303BB" w:rsidRPr="002303BB">
          <w:rPr>
            <w:rFonts w:ascii="Times New Roman" w:hAnsi="Times New Roman"/>
            <w:noProof/>
            <w:webHidden/>
            <w:color w:val="auto"/>
            <w:sz w:val="28"/>
            <w:szCs w:val="28"/>
          </w:rPr>
          <w:fldChar w:fldCharType="separate"/>
        </w:r>
        <w:r>
          <w:rPr>
            <w:rFonts w:ascii="Times New Roman" w:hAnsi="Times New Roman"/>
            <w:noProof/>
            <w:webHidden/>
            <w:color w:val="auto"/>
            <w:sz w:val="28"/>
            <w:szCs w:val="28"/>
          </w:rPr>
          <w:t>8</w:t>
        </w:r>
        <w:r w:rsidR="002303BB" w:rsidRPr="002303BB">
          <w:rPr>
            <w:rFonts w:ascii="Times New Roman" w:hAnsi="Times New Roman"/>
            <w:noProof/>
            <w:webHidden/>
            <w:color w:val="auto"/>
            <w:sz w:val="28"/>
            <w:szCs w:val="28"/>
          </w:rPr>
          <w:fldChar w:fldCharType="end"/>
        </w:r>
      </w:hyperlink>
    </w:p>
    <w:p w14:paraId="54CC6ED2" w14:textId="42D2DF3C" w:rsidR="002303BB" w:rsidRPr="002303BB" w:rsidRDefault="00B54F4C" w:rsidP="002303BB">
      <w:pPr>
        <w:pStyle w:val="TOC4"/>
        <w:tabs>
          <w:tab w:val="left" w:pos="1854"/>
          <w:tab w:val="right" w:leader="dot" w:pos="9696"/>
        </w:tabs>
        <w:spacing w:before="120" w:after="120"/>
        <w:jc w:val="both"/>
        <w:rPr>
          <w:rFonts w:ascii="Times New Roman" w:eastAsiaTheme="minorEastAsia" w:hAnsi="Times New Roman"/>
          <w:noProof/>
          <w:color w:val="auto"/>
          <w:sz w:val="28"/>
          <w:szCs w:val="28"/>
          <w:lang w:eastAsia="zh-CN"/>
        </w:rPr>
      </w:pPr>
      <w:hyperlink w:anchor="_Toc42855297" w:history="1">
        <w:r w:rsidR="002303BB" w:rsidRPr="002303BB">
          <w:rPr>
            <w:rStyle w:val="Hyperlink"/>
            <w:rFonts w:ascii="Times New Roman" w:hAnsi="Times New Roman"/>
            <w:noProof/>
            <w:color w:val="auto"/>
            <w:sz w:val="28"/>
            <w:szCs w:val="28"/>
          </w:rPr>
          <w:t>III.1.1.</w:t>
        </w:r>
        <w:r w:rsidR="002303BB" w:rsidRPr="002303BB">
          <w:rPr>
            <w:rFonts w:ascii="Times New Roman" w:eastAsiaTheme="minorEastAsia" w:hAnsi="Times New Roman"/>
            <w:noProof/>
            <w:color w:val="auto"/>
            <w:sz w:val="28"/>
            <w:szCs w:val="28"/>
            <w:lang w:eastAsia="zh-CN"/>
          </w:rPr>
          <w:tab/>
        </w:r>
        <w:r w:rsidR="002303BB" w:rsidRPr="002303BB">
          <w:rPr>
            <w:rStyle w:val="Hyperlink"/>
            <w:rFonts w:ascii="Times New Roman" w:hAnsi="Times New Roman"/>
            <w:noProof/>
            <w:color w:val="auto"/>
            <w:sz w:val="28"/>
            <w:szCs w:val="28"/>
          </w:rPr>
          <w:t>Phục hồi chương trình CITAD_WEB</w:t>
        </w:r>
        <w:r w:rsidR="002303BB" w:rsidRPr="002303BB">
          <w:rPr>
            <w:rFonts w:ascii="Times New Roman" w:hAnsi="Times New Roman"/>
            <w:noProof/>
            <w:webHidden/>
            <w:color w:val="auto"/>
            <w:sz w:val="28"/>
            <w:szCs w:val="28"/>
          </w:rPr>
          <w:tab/>
        </w:r>
        <w:r w:rsidR="002303BB" w:rsidRPr="002303BB">
          <w:rPr>
            <w:rFonts w:ascii="Times New Roman" w:hAnsi="Times New Roman"/>
            <w:noProof/>
            <w:webHidden/>
            <w:color w:val="auto"/>
            <w:sz w:val="28"/>
            <w:szCs w:val="28"/>
          </w:rPr>
          <w:fldChar w:fldCharType="begin"/>
        </w:r>
        <w:r w:rsidR="002303BB" w:rsidRPr="002303BB">
          <w:rPr>
            <w:rFonts w:ascii="Times New Roman" w:hAnsi="Times New Roman"/>
            <w:noProof/>
            <w:webHidden/>
            <w:color w:val="auto"/>
            <w:sz w:val="28"/>
            <w:szCs w:val="28"/>
          </w:rPr>
          <w:instrText xml:space="preserve"> PAGEREF _Toc42855297 \h </w:instrText>
        </w:r>
        <w:r w:rsidR="002303BB" w:rsidRPr="002303BB">
          <w:rPr>
            <w:rFonts w:ascii="Times New Roman" w:hAnsi="Times New Roman"/>
            <w:noProof/>
            <w:webHidden/>
            <w:color w:val="auto"/>
            <w:sz w:val="28"/>
            <w:szCs w:val="28"/>
          </w:rPr>
        </w:r>
        <w:r w:rsidR="002303BB" w:rsidRPr="002303BB">
          <w:rPr>
            <w:rFonts w:ascii="Times New Roman" w:hAnsi="Times New Roman"/>
            <w:noProof/>
            <w:webHidden/>
            <w:color w:val="auto"/>
            <w:sz w:val="28"/>
            <w:szCs w:val="28"/>
          </w:rPr>
          <w:fldChar w:fldCharType="separate"/>
        </w:r>
        <w:r>
          <w:rPr>
            <w:rFonts w:ascii="Times New Roman" w:hAnsi="Times New Roman"/>
            <w:noProof/>
            <w:webHidden/>
            <w:color w:val="auto"/>
            <w:sz w:val="28"/>
            <w:szCs w:val="28"/>
          </w:rPr>
          <w:t>8</w:t>
        </w:r>
        <w:r w:rsidR="002303BB" w:rsidRPr="002303BB">
          <w:rPr>
            <w:rFonts w:ascii="Times New Roman" w:hAnsi="Times New Roman"/>
            <w:noProof/>
            <w:webHidden/>
            <w:color w:val="auto"/>
            <w:sz w:val="28"/>
            <w:szCs w:val="28"/>
          </w:rPr>
          <w:fldChar w:fldCharType="end"/>
        </w:r>
      </w:hyperlink>
    </w:p>
    <w:p w14:paraId="41C45F82" w14:textId="361B9D6F" w:rsidR="002303BB" w:rsidRPr="002303BB" w:rsidRDefault="00B54F4C" w:rsidP="002303BB">
      <w:pPr>
        <w:pStyle w:val="TOC4"/>
        <w:tabs>
          <w:tab w:val="left" w:pos="1854"/>
          <w:tab w:val="right" w:leader="dot" w:pos="9696"/>
        </w:tabs>
        <w:spacing w:before="120" w:after="120"/>
        <w:jc w:val="both"/>
        <w:rPr>
          <w:rFonts w:ascii="Times New Roman" w:eastAsiaTheme="minorEastAsia" w:hAnsi="Times New Roman"/>
          <w:noProof/>
          <w:color w:val="auto"/>
          <w:sz w:val="28"/>
          <w:szCs w:val="28"/>
          <w:lang w:eastAsia="zh-CN"/>
        </w:rPr>
      </w:pPr>
      <w:hyperlink w:anchor="_Toc42855298" w:history="1">
        <w:r w:rsidR="002303BB" w:rsidRPr="002303BB">
          <w:rPr>
            <w:rStyle w:val="Hyperlink"/>
            <w:rFonts w:ascii="Times New Roman" w:hAnsi="Times New Roman"/>
            <w:noProof/>
            <w:color w:val="auto"/>
            <w:sz w:val="28"/>
            <w:szCs w:val="28"/>
          </w:rPr>
          <w:t>III.1.2.</w:t>
        </w:r>
        <w:r w:rsidR="002303BB" w:rsidRPr="002303BB">
          <w:rPr>
            <w:rFonts w:ascii="Times New Roman" w:eastAsiaTheme="minorEastAsia" w:hAnsi="Times New Roman"/>
            <w:noProof/>
            <w:color w:val="auto"/>
            <w:sz w:val="28"/>
            <w:szCs w:val="28"/>
            <w:lang w:eastAsia="zh-CN"/>
          </w:rPr>
          <w:tab/>
        </w:r>
        <w:r w:rsidR="002303BB" w:rsidRPr="002303BB">
          <w:rPr>
            <w:rStyle w:val="Hyperlink"/>
            <w:rFonts w:ascii="Times New Roman" w:hAnsi="Times New Roman"/>
            <w:noProof/>
            <w:color w:val="auto"/>
            <w:sz w:val="28"/>
            <w:szCs w:val="28"/>
          </w:rPr>
          <w:t>Phục hồi chương trình IBPSCommunication</w:t>
        </w:r>
        <w:r w:rsidR="002303BB" w:rsidRPr="002303BB">
          <w:rPr>
            <w:rFonts w:ascii="Times New Roman" w:hAnsi="Times New Roman"/>
            <w:noProof/>
            <w:webHidden/>
            <w:color w:val="auto"/>
            <w:sz w:val="28"/>
            <w:szCs w:val="28"/>
          </w:rPr>
          <w:tab/>
        </w:r>
        <w:r w:rsidR="002303BB" w:rsidRPr="002303BB">
          <w:rPr>
            <w:rFonts w:ascii="Times New Roman" w:hAnsi="Times New Roman"/>
            <w:noProof/>
            <w:webHidden/>
            <w:color w:val="auto"/>
            <w:sz w:val="28"/>
            <w:szCs w:val="28"/>
          </w:rPr>
          <w:fldChar w:fldCharType="begin"/>
        </w:r>
        <w:r w:rsidR="002303BB" w:rsidRPr="002303BB">
          <w:rPr>
            <w:rFonts w:ascii="Times New Roman" w:hAnsi="Times New Roman"/>
            <w:noProof/>
            <w:webHidden/>
            <w:color w:val="auto"/>
            <w:sz w:val="28"/>
            <w:szCs w:val="28"/>
          </w:rPr>
          <w:instrText xml:space="preserve"> PAGEREF _Toc42855298 \h </w:instrText>
        </w:r>
        <w:r w:rsidR="002303BB" w:rsidRPr="002303BB">
          <w:rPr>
            <w:rFonts w:ascii="Times New Roman" w:hAnsi="Times New Roman"/>
            <w:noProof/>
            <w:webHidden/>
            <w:color w:val="auto"/>
            <w:sz w:val="28"/>
            <w:szCs w:val="28"/>
          </w:rPr>
        </w:r>
        <w:r w:rsidR="002303BB" w:rsidRPr="002303BB">
          <w:rPr>
            <w:rFonts w:ascii="Times New Roman" w:hAnsi="Times New Roman"/>
            <w:noProof/>
            <w:webHidden/>
            <w:color w:val="auto"/>
            <w:sz w:val="28"/>
            <w:szCs w:val="28"/>
          </w:rPr>
          <w:fldChar w:fldCharType="separate"/>
        </w:r>
        <w:r>
          <w:rPr>
            <w:rFonts w:ascii="Times New Roman" w:hAnsi="Times New Roman"/>
            <w:noProof/>
            <w:webHidden/>
            <w:color w:val="auto"/>
            <w:sz w:val="28"/>
            <w:szCs w:val="28"/>
          </w:rPr>
          <w:t>8</w:t>
        </w:r>
        <w:r w:rsidR="002303BB" w:rsidRPr="002303BB">
          <w:rPr>
            <w:rFonts w:ascii="Times New Roman" w:hAnsi="Times New Roman"/>
            <w:noProof/>
            <w:webHidden/>
            <w:color w:val="auto"/>
            <w:sz w:val="28"/>
            <w:szCs w:val="28"/>
          </w:rPr>
          <w:fldChar w:fldCharType="end"/>
        </w:r>
      </w:hyperlink>
    </w:p>
    <w:p w14:paraId="2590C350" w14:textId="5361751D" w:rsidR="002303BB" w:rsidRPr="002303BB" w:rsidRDefault="00B54F4C" w:rsidP="002303BB">
      <w:pPr>
        <w:pStyle w:val="TOC3"/>
        <w:spacing w:after="120"/>
        <w:jc w:val="both"/>
        <w:rPr>
          <w:rFonts w:ascii="Times New Roman" w:eastAsiaTheme="minorEastAsia" w:hAnsi="Times New Roman"/>
          <w:noProof/>
          <w:color w:val="auto"/>
          <w:sz w:val="28"/>
          <w:szCs w:val="28"/>
          <w:lang w:eastAsia="zh-CN"/>
        </w:rPr>
      </w:pPr>
      <w:hyperlink w:anchor="_Toc42855299" w:history="1">
        <w:r w:rsidR="002303BB" w:rsidRPr="002303BB">
          <w:rPr>
            <w:rStyle w:val="Hyperlink"/>
            <w:rFonts w:ascii="Times New Roman" w:hAnsi="Times New Roman"/>
            <w:noProof/>
            <w:color w:val="auto"/>
            <w:sz w:val="28"/>
            <w:szCs w:val="28"/>
          </w:rPr>
          <w:t>III.2.</w:t>
        </w:r>
        <w:r w:rsidR="002303BB" w:rsidRPr="002303BB">
          <w:rPr>
            <w:rFonts w:ascii="Times New Roman" w:eastAsiaTheme="minorEastAsia" w:hAnsi="Times New Roman"/>
            <w:noProof/>
            <w:color w:val="auto"/>
            <w:sz w:val="28"/>
            <w:szCs w:val="28"/>
            <w:lang w:eastAsia="zh-CN"/>
          </w:rPr>
          <w:tab/>
        </w:r>
        <w:r w:rsidR="002303BB" w:rsidRPr="002303BB">
          <w:rPr>
            <w:rStyle w:val="Hyperlink"/>
            <w:rFonts w:ascii="Times New Roman" w:hAnsi="Times New Roman"/>
            <w:noProof/>
            <w:color w:val="auto"/>
            <w:sz w:val="28"/>
            <w:szCs w:val="28"/>
          </w:rPr>
          <w:t>Phục hồi Database</w:t>
        </w:r>
        <w:r w:rsidR="002303BB" w:rsidRPr="002303BB">
          <w:rPr>
            <w:rFonts w:ascii="Times New Roman" w:hAnsi="Times New Roman"/>
            <w:noProof/>
            <w:webHidden/>
            <w:color w:val="auto"/>
            <w:sz w:val="28"/>
            <w:szCs w:val="28"/>
          </w:rPr>
          <w:tab/>
        </w:r>
        <w:r w:rsidR="002303BB" w:rsidRPr="002303BB">
          <w:rPr>
            <w:rFonts w:ascii="Times New Roman" w:hAnsi="Times New Roman"/>
            <w:noProof/>
            <w:webHidden/>
            <w:color w:val="auto"/>
            <w:sz w:val="28"/>
            <w:szCs w:val="28"/>
          </w:rPr>
          <w:fldChar w:fldCharType="begin"/>
        </w:r>
        <w:r w:rsidR="002303BB" w:rsidRPr="002303BB">
          <w:rPr>
            <w:rFonts w:ascii="Times New Roman" w:hAnsi="Times New Roman"/>
            <w:noProof/>
            <w:webHidden/>
            <w:color w:val="auto"/>
            <w:sz w:val="28"/>
            <w:szCs w:val="28"/>
          </w:rPr>
          <w:instrText xml:space="preserve"> PAGEREF _Toc42855299 \h </w:instrText>
        </w:r>
        <w:r w:rsidR="002303BB" w:rsidRPr="002303BB">
          <w:rPr>
            <w:rFonts w:ascii="Times New Roman" w:hAnsi="Times New Roman"/>
            <w:noProof/>
            <w:webHidden/>
            <w:color w:val="auto"/>
            <w:sz w:val="28"/>
            <w:szCs w:val="28"/>
          </w:rPr>
        </w:r>
        <w:r w:rsidR="002303BB" w:rsidRPr="002303BB">
          <w:rPr>
            <w:rFonts w:ascii="Times New Roman" w:hAnsi="Times New Roman"/>
            <w:noProof/>
            <w:webHidden/>
            <w:color w:val="auto"/>
            <w:sz w:val="28"/>
            <w:szCs w:val="28"/>
          </w:rPr>
          <w:fldChar w:fldCharType="separate"/>
        </w:r>
        <w:r>
          <w:rPr>
            <w:rFonts w:ascii="Times New Roman" w:hAnsi="Times New Roman"/>
            <w:noProof/>
            <w:webHidden/>
            <w:color w:val="auto"/>
            <w:sz w:val="28"/>
            <w:szCs w:val="28"/>
          </w:rPr>
          <w:t>8</w:t>
        </w:r>
        <w:r w:rsidR="002303BB" w:rsidRPr="002303BB">
          <w:rPr>
            <w:rFonts w:ascii="Times New Roman" w:hAnsi="Times New Roman"/>
            <w:noProof/>
            <w:webHidden/>
            <w:color w:val="auto"/>
            <w:sz w:val="28"/>
            <w:szCs w:val="28"/>
          </w:rPr>
          <w:fldChar w:fldCharType="end"/>
        </w:r>
      </w:hyperlink>
    </w:p>
    <w:p w14:paraId="3DA199AC" w14:textId="36C2B7FC" w:rsidR="002303BB" w:rsidRPr="002303BB" w:rsidRDefault="00B54F4C" w:rsidP="002303BB">
      <w:pPr>
        <w:pStyle w:val="TOC2"/>
        <w:rPr>
          <w:rFonts w:eastAsiaTheme="minorEastAsia"/>
          <w:bCs/>
          <w:lang w:eastAsia="zh-CN"/>
        </w:rPr>
      </w:pPr>
      <w:hyperlink w:anchor="_Toc42855300" w:history="1">
        <w:r w:rsidR="002303BB" w:rsidRPr="002303BB">
          <w:rPr>
            <w:rStyle w:val="Hyperlink"/>
            <w:color w:val="auto"/>
          </w:rPr>
          <w:t>IV.</w:t>
        </w:r>
        <w:r w:rsidR="002303BB" w:rsidRPr="002303BB">
          <w:rPr>
            <w:rFonts w:eastAsiaTheme="minorEastAsia"/>
            <w:bCs/>
            <w:lang w:eastAsia="zh-CN"/>
          </w:rPr>
          <w:tab/>
        </w:r>
        <w:r w:rsidR="002303BB" w:rsidRPr="002303BB">
          <w:rPr>
            <w:rStyle w:val="Hyperlink"/>
            <w:color w:val="auto"/>
          </w:rPr>
          <w:t>Khuyến cáo về an ninh bảo mật</w:t>
        </w:r>
        <w:r w:rsidR="002303BB" w:rsidRPr="002303BB">
          <w:rPr>
            <w:webHidden/>
          </w:rPr>
          <w:tab/>
        </w:r>
        <w:r w:rsidR="002303BB" w:rsidRPr="002303BB">
          <w:rPr>
            <w:webHidden/>
          </w:rPr>
          <w:fldChar w:fldCharType="begin"/>
        </w:r>
        <w:r w:rsidR="002303BB" w:rsidRPr="002303BB">
          <w:rPr>
            <w:webHidden/>
          </w:rPr>
          <w:instrText xml:space="preserve"> PAGEREF _Toc42855300 \h </w:instrText>
        </w:r>
        <w:r w:rsidR="002303BB" w:rsidRPr="002303BB">
          <w:rPr>
            <w:webHidden/>
          </w:rPr>
        </w:r>
        <w:r w:rsidR="002303BB" w:rsidRPr="002303BB">
          <w:rPr>
            <w:webHidden/>
          </w:rPr>
          <w:fldChar w:fldCharType="separate"/>
        </w:r>
        <w:r>
          <w:rPr>
            <w:webHidden/>
          </w:rPr>
          <w:t>9</w:t>
        </w:r>
        <w:r w:rsidR="002303BB" w:rsidRPr="002303BB">
          <w:rPr>
            <w:webHidden/>
          </w:rPr>
          <w:fldChar w:fldCharType="end"/>
        </w:r>
      </w:hyperlink>
    </w:p>
    <w:p w14:paraId="7B912B81" w14:textId="459BE43C" w:rsidR="002303BB" w:rsidRPr="002303BB" w:rsidRDefault="00B54F4C" w:rsidP="002303BB">
      <w:pPr>
        <w:pStyle w:val="TOC3"/>
        <w:spacing w:after="120"/>
        <w:jc w:val="both"/>
        <w:rPr>
          <w:rFonts w:ascii="Times New Roman" w:eastAsiaTheme="minorEastAsia" w:hAnsi="Times New Roman"/>
          <w:noProof/>
          <w:color w:val="auto"/>
          <w:sz w:val="28"/>
          <w:szCs w:val="28"/>
          <w:lang w:eastAsia="zh-CN"/>
        </w:rPr>
      </w:pPr>
      <w:hyperlink w:anchor="_Toc42855301" w:history="1">
        <w:r w:rsidR="002303BB" w:rsidRPr="002303BB">
          <w:rPr>
            <w:rStyle w:val="Hyperlink"/>
            <w:rFonts w:ascii="Times New Roman" w:hAnsi="Times New Roman"/>
            <w:noProof/>
            <w:color w:val="auto"/>
            <w:sz w:val="28"/>
            <w:szCs w:val="28"/>
          </w:rPr>
          <w:t>IV.1.</w:t>
        </w:r>
        <w:r w:rsidR="002303BB" w:rsidRPr="002303BB">
          <w:rPr>
            <w:rFonts w:ascii="Times New Roman" w:eastAsiaTheme="minorEastAsia" w:hAnsi="Times New Roman"/>
            <w:noProof/>
            <w:color w:val="auto"/>
            <w:sz w:val="28"/>
            <w:szCs w:val="28"/>
            <w:lang w:eastAsia="zh-CN"/>
          </w:rPr>
          <w:tab/>
        </w:r>
        <w:r w:rsidR="002303BB" w:rsidRPr="002303BB">
          <w:rPr>
            <w:rStyle w:val="Hyperlink"/>
            <w:rFonts w:ascii="Times New Roman" w:hAnsi="Times New Roman"/>
            <w:noProof/>
            <w:color w:val="auto"/>
            <w:sz w:val="28"/>
            <w:szCs w:val="28"/>
          </w:rPr>
          <w:t>Khuyến cáo xóa các file .jar của Tuxedo</w:t>
        </w:r>
        <w:r w:rsidR="002303BB" w:rsidRPr="002303BB">
          <w:rPr>
            <w:rFonts w:ascii="Times New Roman" w:hAnsi="Times New Roman"/>
            <w:noProof/>
            <w:webHidden/>
            <w:color w:val="auto"/>
            <w:sz w:val="28"/>
            <w:szCs w:val="28"/>
          </w:rPr>
          <w:tab/>
        </w:r>
        <w:r w:rsidR="002303BB" w:rsidRPr="002303BB">
          <w:rPr>
            <w:rFonts w:ascii="Times New Roman" w:hAnsi="Times New Roman"/>
            <w:noProof/>
            <w:webHidden/>
            <w:color w:val="auto"/>
            <w:sz w:val="28"/>
            <w:szCs w:val="28"/>
          </w:rPr>
          <w:fldChar w:fldCharType="begin"/>
        </w:r>
        <w:r w:rsidR="002303BB" w:rsidRPr="002303BB">
          <w:rPr>
            <w:rFonts w:ascii="Times New Roman" w:hAnsi="Times New Roman"/>
            <w:noProof/>
            <w:webHidden/>
            <w:color w:val="auto"/>
            <w:sz w:val="28"/>
            <w:szCs w:val="28"/>
          </w:rPr>
          <w:instrText xml:space="preserve"> PAGEREF _Toc42855301 \h </w:instrText>
        </w:r>
        <w:r w:rsidR="002303BB" w:rsidRPr="002303BB">
          <w:rPr>
            <w:rFonts w:ascii="Times New Roman" w:hAnsi="Times New Roman"/>
            <w:noProof/>
            <w:webHidden/>
            <w:color w:val="auto"/>
            <w:sz w:val="28"/>
            <w:szCs w:val="28"/>
          </w:rPr>
        </w:r>
        <w:r w:rsidR="002303BB" w:rsidRPr="002303BB">
          <w:rPr>
            <w:rFonts w:ascii="Times New Roman" w:hAnsi="Times New Roman"/>
            <w:noProof/>
            <w:webHidden/>
            <w:color w:val="auto"/>
            <w:sz w:val="28"/>
            <w:szCs w:val="28"/>
          </w:rPr>
          <w:fldChar w:fldCharType="separate"/>
        </w:r>
        <w:r>
          <w:rPr>
            <w:rFonts w:ascii="Times New Roman" w:hAnsi="Times New Roman"/>
            <w:noProof/>
            <w:webHidden/>
            <w:color w:val="auto"/>
            <w:sz w:val="28"/>
            <w:szCs w:val="28"/>
          </w:rPr>
          <w:t>9</w:t>
        </w:r>
        <w:r w:rsidR="002303BB" w:rsidRPr="002303BB">
          <w:rPr>
            <w:rFonts w:ascii="Times New Roman" w:hAnsi="Times New Roman"/>
            <w:noProof/>
            <w:webHidden/>
            <w:color w:val="auto"/>
            <w:sz w:val="28"/>
            <w:szCs w:val="28"/>
          </w:rPr>
          <w:fldChar w:fldCharType="end"/>
        </w:r>
      </w:hyperlink>
    </w:p>
    <w:p w14:paraId="01978426" w14:textId="18EC9B2B" w:rsidR="00BF77B4" w:rsidRPr="00DC36DD" w:rsidRDefault="002303BB" w:rsidP="002303BB">
      <w:pPr>
        <w:spacing w:before="120" w:after="120"/>
        <w:jc w:val="both"/>
        <w:rPr>
          <w:rFonts w:ascii="Times New Roman" w:hAnsi="Times New Roman"/>
          <w:lang w:val="vi-VN"/>
        </w:rPr>
      </w:pPr>
      <w:r w:rsidRPr="002303BB">
        <w:rPr>
          <w:rFonts w:ascii="Times New Roman" w:hAnsi="Times New Roman"/>
          <w:bCs/>
          <w:color w:val="auto"/>
          <w:sz w:val="28"/>
          <w:szCs w:val="28"/>
        </w:rPr>
        <w:fldChar w:fldCharType="end"/>
      </w:r>
    </w:p>
    <w:p w14:paraId="2CB55AC8" w14:textId="77777777" w:rsidR="00BF77B4" w:rsidRPr="00DC36DD" w:rsidRDefault="00BF77B4">
      <w:pPr>
        <w:spacing w:before="0" w:after="0"/>
        <w:rPr>
          <w:rFonts w:ascii="Times New Roman" w:eastAsiaTheme="majorEastAsia" w:hAnsi="Times New Roman"/>
          <w:b/>
          <w:color w:val="auto"/>
          <w:sz w:val="28"/>
          <w:szCs w:val="28"/>
          <w:lang w:val="vi-VN"/>
        </w:rPr>
      </w:pPr>
      <w:r w:rsidRPr="00DC36DD">
        <w:rPr>
          <w:rFonts w:ascii="Times New Roman" w:eastAsiaTheme="majorEastAsia" w:hAnsi="Times New Roman"/>
          <w:b/>
          <w:color w:val="auto"/>
          <w:sz w:val="28"/>
          <w:szCs w:val="28"/>
          <w:lang w:val="vi-VN"/>
        </w:rPr>
        <w:br w:type="page"/>
      </w:r>
    </w:p>
    <w:p w14:paraId="44686E3E" w14:textId="77777777" w:rsidR="00A354AD" w:rsidRPr="00DC36DD" w:rsidRDefault="00A354AD" w:rsidP="002303BB">
      <w:pPr>
        <w:spacing w:before="120" w:after="120"/>
        <w:jc w:val="center"/>
        <w:rPr>
          <w:rFonts w:ascii="Times New Roman" w:eastAsiaTheme="majorEastAsia" w:hAnsi="Times New Roman"/>
          <w:b/>
          <w:color w:val="auto"/>
          <w:sz w:val="28"/>
          <w:szCs w:val="28"/>
          <w:lang w:val="vi-VN"/>
        </w:rPr>
      </w:pPr>
      <w:r w:rsidRPr="00DC36DD">
        <w:rPr>
          <w:rFonts w:ascii="Times New Roman" w:eastAsiaTheme="majorEastAsia" w:hAnsi="Times New Roman"/>
          <w:b/>
          <w:color w:val="auto"/>
          <w:sz w:val="28"/>
          <w:szCs w:val="28"/>
          <w:lang w:val="vi-VN"/>
        </w:rPr>
        <w:lastRenderedPageBreak/>
        <w:t xml:space="preserve">Tài liệu hướng dẫn nâng cấp </w:t>
      </w:r>
      <w:r w:rsidR="0078618A" w:rsidRPr="00DC36DD">
        <w:rPr>
          <w:rFonts w:ascii="Times New Roman" w:eastAsiaTheme="majorEastAsia" w:hAnsi="Times New Roman"/>
          <w:b/>
          <w:color w:val="auto"/>
          <w:sz w:val="28"/>
          <w:szCs w:val="28"/>
          <w:lang w:val="vi-VN"/>
        </w:rPr>
        <w:t xml:space="preserve">chương trình </w:t>
      </w:r>
    </w:p>
    <w:p w14:paraId="755A1FB8" w14:textId="77777777" w:rsidR="00A354AD" w:rsidRPr="00DC36DD" w:rsidRDefault="00A354AD" w:rsidP="002303BB">
      <w:pPr>
        <w:spacing w:before="120" w:after="120"/>
        <w:jc w:val="center"/>
        <w:rPr>
          <w:rFonts w:ascii="Times New Roman" w:eastAsiaTheme="majorEastAsia" w:hAnsi="Times New Roman"/>
          <w:b/>
          <w:color w:val="auto"/>
          <w:sz w:val="28"/>
          <w:szCs w:val="28"/>
          <w:lang w:val="vi-VN"/>
        </w:rPr>
      </w:pPr>
      <w:r w:rsidRPr="00DC36DD">
        <w:rPr>
          <w:rFonts w:ascii="Times New Roman" w:eastAsiaTheme="majorEastAsia" w:hAnsi="Times New Roman"/>
          <w:b/>
          <w:color w:val="auto"/>
          <w:sz w:val="28"/>
          <w:szCs w:val="28"/>
          <w:lang w:val="vi-VN"/>
        </w:rPr>
        <w:t xml:space="preserve">CITAD </w:t>
      </w:r>
      <w:r w:rsidR="0078618A" w:rsidRPr="00DC36DD">
        <w:rPr>
          <w:rFonts w:ascii="Times New Roman" w:eastAsiaTheme="majorEastAsia" w:hAnsi="Times New Roman"/>
          <w:b/>
          <w:color w:val="auto"/>
          <w:sz w:val="28"/>
          <w:szCs w:val="28"/>
          <w:lang w:val="vi-VN"/>
        </w:rPr>
        <w:t xml:space="preserve">phiên bản </w:t>
      </w:r>
      <w:r w:rsidRPr="00DC36DD">
        <w:rPr>
          <w:rFonts w:ascii="Times New Roman" w:eastAsiaTheme="majorEastAsia" w:hAnsi="Times New Roman"/>
          <w:b/>
          <w:color w:val="auto"/>
          <w:sz w:val="28"/>
          <w:szCs w:val="28"/>
          <w:lang w:val="vi-VN"/>
        </w:rPr>
        <w:t>5.0.0.2.0.0</w:t>
      </w:r>
    </w:p>
    <w:p w14:paraId="1D7FBA40" w14:textId="3D5E9F77" w:rsidR="00A354AD" w:rsidRPr="0052294F" w:rsidRDefault="0052294F" w:rsidP="002303BB">
      <w:pPr>
        <w:pStyle w:val="HD1"/>
      </w:pPr>
      <w:bookmarkStart w:id="3" w:name="_Toc42855281"/>
      <w:r w:rsidRPr="0052294F">
        <w:t>Mục tiêu tài liệu</w:t>
      </w:r>
      <w:bookmarkEnd w:id="3"/>
    </w:p>
    <w:bookmarkEnd w:id="2"/>
    <w:p w14:paraId="7F2302DB" w14:textId="59852AD0" w:rsidR="002561D9" w:rsidRPr="00DC36DD" w:rsidRDefault="002561D9" w:rsidP="002303BB">
      <w:pPr>
        <w:spacing w:before="120" w:after="120"/>
        <w:ind w:firstLine="720"/>
        <w:jc w:val="both"/>
        <w:rPr>
          <w:rFonts w:ascii="Times New Roman" w:hAnsi="Times New Roman"/>
          <w:color w:val="auto"/>
          <w:sz w:val="28"/>
          <w:szCs w:val="28"/>
          <w:lang w:val="vi-VN"/>
        </w:rPr>
      </w:pPr>
      <w:r w:rsidRPr="00DC36DD">
        <w:rPr>
          <w:rFonts w:ascii="Times New Roman" w:hAnsi="Times New Roman"/>
          <w:color w:val="auto"/>
          <w:sz w:val="28"/>
          <w:szCs w:val="28"/>
          <w:lang w:val="vi-VN"/>
        </w:rPr>
        <w:t xml:space="preserve">Tài liệu này nhằm hướng dẫn các đơn vị thành viên (CI) thực hiện </w:t>
      </w:r>
      <w:r w:rsidR="00A354AD" w:rsidRPr="00DC36DD">
        <w:rPr>
          <w:rFonts w:ascii="Times New Roman" w:hAnsi="Times New Roman"/>
          <w:color w:val="auto"/>
          <w:sz w:val="28"/>
          <w:szCs w:val="28"/>
          <w:lang w:val="vi-VN"/>
        </w:rPr>
        <w:t>nâng cấp</w:t>
      </w:r>
      <w:r w:rsidRPr="00DC36DD">
        <w:rPr>
          <w:rFonts w:ascii="Times New Roman" w:hAnsi="Times New Roman"/>
          <w:color w:val="auto"/>
          <w:sz w:val="28"/>
          <w:szCs w:val="28"/>
          <w:lang w:val="vi-VN"/>
        </w:rPr>
        <w:t xml:space="preserve"> </w:t>
      </w:r>
      <w:r w:rsidR="00A354AD" w:rsidRPr="00DC36DD">
        <w:rPr>
          <w:rFonts w:ascii="Times New Roman" w:hAnsi="Times New Roman"/>
          <w:color w:val="auto"/>
          <w:sz w:val="28"/>
          <w:szCs w:val="28"/>
          <w:lang w:val="vi-VN"/>
        </w:rPr>
        <w:t>chương trình</w:t>
      </w:r>
      <w:r w:rsidRPr="00DC36DD">
        <w:rPr>
          <w:rFonts w:ascii="Times New Roman" w:hAnsi="Times New Roman"/>
          <w:color w:val="auto"/>
          <w:sz w:val="28"/>
          <w:szCs w:val="28"/>
          <w:lang w:val="vi-VN"/>
        </w:rPr>
        <w:t xml:space="preserve"> CITAD</w:t>
      </w:r>
      <w:r w:rsidR="00A80EF0" w:rsidRPr="00DC36DD">
        <w:rPr>
          <w:rFonts w:ascii="Times New Roman" w:hAnsi="Times New Roman"/>
          <w:color w:val="auto"/>
          <w:sz w:val="28"/>
          <w:szCs w:val="28"/>
          <w:lang w:val="vi-VN"/>
        </w:rPr>
        <w:t xml:space="preserve"> lên phiên bả</w:t>
      </w:r>
      <w:r w:rsidR="00DF0754" w:rsidRPr="00DC36DD">
        <w:rPr>
          <w:rFonts w:ascii="Times New Roman" w:hAnsi="Times New Roman"/>
          <w:color w:val="auto"/>
          <w:sz w:val="28"/>
          <w:szCs w:val="28"/>
          <w:lang w:val="vi-VN"/>
        </w:rPr>
        <w:t xml:space="preserve">n </w:t>
      </w:r>
      <w:r w:rsidR="005036DC" w:rsidRPr="00DC36DD">
        <w:rPr>
          <w:rFonts w:ascii="Times New Roman" w:hAnsi="Times New Roman"/>
          <w:color w:val="auto"/>
          <w:sz w:val="28"/>
          <w:szCs w:val="28"/>
          <w:lang w:val="vi-VN"/>
        </w:rPr>
        <w:t>5.0.0.2.0.0</w:t>
      </w:r>
      <w:r w:rsidRPr="00DC36DD">
        <w:rPr>
          <w:rFonts w:ascii="Times New Roman" w:hAnsi="Times New Roman"/>
          <w:color w:val="auto"/>
          <w:sz w:val="28"/>
          <w:szCs w:val="28"/>
          <w:lang w:val="vi-VN"/>
        </w:rPr>
        <w:t>.</w:t>
      </w:r>
    </w:p>
    <w:p w14:paraId="7D318E9B" w14:textId="64C858A2" w:rsidR="0078618A" w:rsidRPr="002303BB" w:rsidRDefault="0078618A" w:rsidP="002303BB">
      <w:pPr>
        <w:spacing w:before="120" w:after="120"/>
        <w:ind w:firstLine="720"/>
        <w:rPr>
          <w:rFonts w:ascii="Times New Roman" w:hAnsi="Times New Roman"/>
          <w:b/>
          <w:bCs/>
          <w:color w:val="auto"/>
          <w:sz w:val="28"/>
          <w:szCs w:val="28"/>
          <w:lang w:val="vi-VN"/>
        </w:rPr>
      </w:pPr>
      <w:r w:rsidRPr="00DC36DD">
        <w:rPr>
          <w:rFonts w:ascii="Times New Roman" w:hAnsi="Times New Roman"/>
          <w:b/>
          <w:bCs/>
          <w:color w:val="auto"/>
          <w:sz w:val="28"/>
          <w:szCs w:val="28"/>
          <w:lang w:val="vi-VN"/>
        </w:rPr>
        <w:t>Bảng danh sách các chức năng được nâng cấp trong phiên bản</w:t>
      </w:r>
      <w:r w:rsidR="002303BB" w:rsidRPr="002303BB">
        <w:rPr>
          <w:rFonts w:ascii="Times New Roman" w:hAnsi="Times New Roman"/>
          <w:b/>
          <w:bCs/>
          <w:color w:val="auto"/>
          <w:sz w:val="28"/>
          <w:szCs w:val="28"/>
          <w:lang w:val="vi-VN"/>
        </w:rPr>
        <w:t>:</w:t>
      </w:r>
    </w:p>
    <w:tbl>
      <w:tblPr>
        <w:tblStyle w:val="TableGrid"/>
        <w:tblW w:w="9761" w:type="dxa"/>
        <w:tblInd w:w="-5" w:type="dxa"/>
        <w:tblLook w:val="04A0" w:firstRow="1" w:lastRow="0" w:firstColumn="1" w:lastColumn="0" w:noHBand="0" w:noVBand="1"/>
      </w:tblPr>
      <w:tblGrid>
        <w:gridCol w:w="776"/>
        <w:gridCol w:w="3173"/>
        <w:gridCol w:w="5812"/>
      </w:tblGrid>
      <w:tr w:rsidR="00A354AD" w:rsidRPr="00DC36DD" w14:paraId="54586FE2" w14:textId="77777777" w:rsidTr="00A354AD">
        <w:trPr>
          <w:trHeight w:val="545"/>
          <w:tblHeader/>
        </w:trPr>
        <w:tc>
          <w:tcPr>
            <w:tcW w:w="776" w:type="dxa"/>
            <w:vAlign w:val="center"/>
          </w:tcPr>
          <w:p w14:paraId="7138C4AB" w14:textId="77777777" w:rsidR="00A354AD" w:rsidRPr="00DC36DD" w:rsidRDefault="00A354AD" w:rsidP="002303BB">
            <w:pPr>
              <w:spacing w:before="120" w:after="120"/>
              <w:jc w:val="center"/>
              <w:rPr>
                <w:rFonts w:ascii="Times New Roman" w:hAnsi="Times New Roman"/>
                <w:b/>
                <w:color w:val="auto"/>
                <w:sz w:val="28"/>
                <w:szCs w:val="28"/>
              </w:rPr>
            </w:pPr>
            <w:r w:rsidRPr="00DC36DD">
              <w:rPr>
                <w:rFonts w:ascii="Times New Roman" w:hAnsi="Times New Roman"/>
                <w:b/>
                <w:color w:val="auto"/>
                <w:sz w:val="28"/>
                <w:szCs w:val="28"/>
              </w:rPr>
              <w:t>STT</w:t>
            </w:r>
          </w:p>
        </w:tc>
        <w:tc>
          <w:tcPr>
            <w:tcW w:w="3173" w:type="dxa"/>
            <w:vAlign w:val="center"/>
          </w:tcPr>
          <w:p w14:paraId="29DDD7C6" w14:textId="77777777" w:rsidR="00A354AD" w:rsidRPr="00DC36DD" w:rsidRDefault="00A354AD" w:rsidP="002303BB">
            <w:pPr>
              <w:spacing w:before="120" w:after="120"/>
              <w:jc w:val="center"/>
              <w:rPr>
                <w:rFonts w:ascii="Times New Roman" w:hAnsi="Times New Roman"/>
                <w:b/>
                <w:color w:val="auto"/>
                <w:sz w:val="28"/>
                <w:szCs w:val="28"/>
              </w:rPr>
            </w:pPr>
            <w:r w:rsidRPr="00DC36DD">
              <w:rPr>
                <w:rFonts w:ascii="Times New Roman" w:hAnsi="Times New Roman"/>
                <w:b/>
                <w:color w:val="auto"/>
                <w:sz w:val="28"/>
                <w:szCs w:val="28"/>
              </w:rPr>
              <w:t>Nội dung nâng cấp</w:t>
            </w:r>
          </w:p>
        </w:tc>
        <w:tc>
          <w:tcPr>
            <w:tcW w:w="5812" w:type="dxa"/>
            <w:vAlign w:val="center"/>
          </w:tcPr>
          <w:p w14:paraId="3EAB7FF3" w14:textId="77777777" w:rsidR="00A354AD" w:rsidRPr="00DC36DD" w:rsidRDefault="00A354AD" w:rsidP="002303BB">
            <w:pPr>
              <w:spacing w:before="120" w:after="120"/>
              <w:jc w:val="center"/>
              <w:rPr>
                <w:rFonts w:ascii="Times New Roman" w:hAnsi="Times New Roman"/>
                <w:b/>
                <w:color w:val="auto"/>
                <w:sz w:val="28"/>
                <w:szCs w:val="28"/>
              </w:rPr>
            </w:pPr>
            <w:r w:rsidRPr="00DC36DD">
              <w:rPr>
                <w:rFonts w:ascii="Times New Roman" w:hAnsi="Times New Roman"/>
                <w:b/>
                <w:color w:val="auto"/>
                <w:sz w:val="28"/>
                <w:szCs w:val="28"/>
              </w:rPr>
              <w:t>Mô tả</w:t>
            </w:r>
          </w:p>
        </w:tc>
      </w:tr>
      <w:tr w:rsidR="00A354AD" w:rsidRPr="00DC36DD" w14:paraId="741156E8" w14:textId="77777777" w:rsidTr="00A354AD">
        <w:trPr>
          <w:trHeight w:val="567"/>
        </w:trPr>
        <w:tc>
          <w:tcPr>
            <w:tcW w:w="776" w:type="dxa"/>
            <w:vAlign w:val="center"/>
          </w:tcPr>
          <w:p w14:paraId="5FC90C70" w14:textId="77777777" w:rsidR="00A354AD" w:rsidRPr="00DC36DD" w:rsidRDefault="00A354AD" w:rsidP="002303BB">
            <w:pPr>
              <w:spacing w:before="120" w:after="120"/>
              <w:jc w:val="center"/>
              <w:rPr>
                <w:rFonts w:ascii="Times New Roman" w:hAnsi="Times New Roman"/>
                <w:b/>
                <w:color w:val="auto"/>
                <w:sz w:val="28"/>
                <w:szCs w:val="28"/>
              </w:rPr>
            </w:pPr>
            <w:r w:rsidRPr="00DC36DD">
              <w:rPr>
                <w:rFonts w:ascii="Times New Roman" w:hAnsi="Times New Roman"/>
                <w:b/>
                <w:color w:val="auto"/>
                <w:sz w:val="28"/>
                <w:szCs w:val="28"/>
              </w:rPr>
              <w:t>I</w:t>
            </w:r>
          </w:p>
        </w:tc>
        <w:tc>
          <w:tcPr>
            <w:tcW w:w="8985" w:type="dxa"/>
            <w:gridSpan w:val="2"/>
            <w:vAlign w:val="center"/>
          </w:tcPr>
          <w:p w14:paraId="3EEF0EA3" w14:textId="77777777" w:rsidR="00A354AD" w:rsidRPr="00DC36DD" w:rsidRDefault="00A354AD" w:rsidP="002303BB">
            <w:pPr>
              <w:spacing w:before="120" w:after="120"/>
              <w:rPr>
                <w:rFonts w:ascii="Times New Roman" w:hAnsi="Times New Roman"/>
                <w:b/>
                <w:color w:val="auto"/>
                <w:sz w:val="28"/>
                <w:szCs w:val="28"/>
              </w:rPr>
            </w:pPr>
            <w:r w:rsidRPr="00DC36DD">
              <w:rPr>
                <w:rFonts w:ascii="Times New Roman" w:hAnsi="Times New Roman"/>
                <w:b/>
                <w:color w:val="auto"/>
                <w:sz w:val="28"/>
                <w:szCs w:val="28"/>
              </w:rPr>
              <w:t>TAD_COMM</w:t>
            </w:r>
          </w:p>
        </w:tc>
      </w:tr>
      <w:tr w:rsidR="00A354AD" w:rsidRPr="00DC36DD" w14:paraId="382CECDF" w14:textId="77777777" w:rsidTr="00A354AD">
        <w:tc>
          <w:tcPr>
            <w:tcW w:w="776" w:type="dxa"/>
          </w:tcPr>
          <w:p w14:paraId="583FFE5D" w14:textId="77777777" w:rsidR="00A354AD" w:rsidRPr="00DC36DD" w:rsidRDefault="00A354AD" w:rsidP="002303BB">
            <w:pPr>
              <w:pStyle w:val="ListParagraph"/>
              <w:numPr>
                <w:ilvl w:val="0"/>
                <w:numId w:val="43"/>
              </w:numPr>
              <w:spacing w:after="120"/>
              <w:contextualSpacing w:val="0"/>
              <w:jc w:val="left"/>
              <w:rPr>
                <w:sz w:val="28"/>
                <w:szCs w:val="28"/>
              </w:rPr>
            </w:pPr>
          </w:p>
        </w:tc>
        <w:tc>
          <w:tcPr>
            <w:tcW w:w="3173" w:type="dxa"/>
          </w:tcPr>
          <w:p w14:paraId="2A0E07D5" w14:textId="77777777" w:rsidR="00A354AD" w:rsidRPr="00DC36DD" w:rsidRDefault="00A354AD" w:rsidP="002303BB">
            <w:pPr>
              <w:widowControl w:val="0"/>
              <w:spacing w:before="120" w:after="120"/>
              <w:jc w:val="both"/>
              <w:rPr>
                <w:rFonts w:ascii="Times New Roman" w:hAnsi="Times New Roman"/>
                <w:color w:val="auto"/>
                <w:sz w:val="28"/>
                <w:szCs w:val="28"/>
              </w:rPr>
            </w:pPr>
            <w:r w:rsidRPr="00DC36DD">
              <w:rPr>
                <w:rFonts w:ascii="Times New Roman" w:hAnsi="Times New Roman"/>
                <w:color w:val="auto"/>
                <w:sz w:val="28"/>
                <w:szCs w:val="28"/>
              </w:rPr>
              <w:t>Cập nhật CI-Gateway</w:t>
            </w:r>
          </w:p>
        </w:tc>
        <w:tc>
          <w:tcPr>
            <w:tcW w:w="5812" w:type="dxa"/>
          </w:tcPr>
          <w:p w14:paraId="774F4C3E" w14:textId="77777777" w:rsidR="00A354AD" w:rsidRPr="00DC36DD" w:rsidRDefault="00A354AD" w:rsidP="002303BB">
            <w:pPr>
              <w:widowControl w:val="0"/>
              <w:spacing w:before="120" w:after="120"/>
              <w:jc w:val="both"/>
              <w:rPr>
                <w:rFonts w:ascii="Times New Roman" w:hAnsi="Times New Roman"/>
                <w:color w:val="auto"/>
                <w:sz w:val="28"/>
                <w:szCs w:val="28"/>
                <w:lang w:val="vi-VN"/>
              </w:rPr>
            </w:pPr>
            <w:r w:rsidRPr="00DC36DD">
              <w:rPr>
                <w:rFonts w:ascii="Times New Roman" w:hAnsi="Times New Roman"/>
                <w:color w:val="auto"/>
                <w:sz w:val="28"/>
                <w:szCs w:val="28"/>
                <w:lang w:val="vi-VN"/>
              </w:rPr>
              <w:t>Sửa một số lỗi import, export giao dịch qua ci-gateway</w:t>
            </w:r>
          </w:p>
        </w:tc>
      </w:tr>
      <w:tr w:rsidR="00A354AD" w:rsidRPr="00783A4B" w14:paraId="54E2CF02" w14:textId="77777777" w:rsidTr="00A354AD">
        <w:tc>
          <w:tcPr>
            <w:tcW w:w="776" w:type="dxa"/>
          </w:tcPr>
          <w:p w14:paraId="2E87F4B7" w14:textId="77777777" w:rsidR="00A354AD" w:rsidRPr="00DC36DD" w:rsidRDefault="00A354AD" w:rsidP="002303BB">
            <w:pPr>
              <w:pStyle w:val="ListParagraph"/>
              <w:numPr>
                <w:ilvl w:val="0"/>
                <w:numId w:val="43"/>
              </w:numPr>
              <w:spacing w:after="120"/>
              <w:contextualSpacing w:val="0"/>
              <w:jc w:val="left"/>
              <w:rPr>
                <w:sz w:val="28"/>
                <w:szCs w:val="28"/>
              </w:rPr>
            </w:pPr>
          </w:p>
        </w:tc>
        <w:tc>
          <w:tcPr>
            <w:tcW w:w="3173" w:type="dxa"/>
          </w:tcPr>
          <w:p w14:paraId="30C3D1D2" w14:textId="77777777" w:rsidR="00A354AD" w:rsidRPr="00DC36DD" w:rsidRDefault="00A354AD" w:rsidP="002303BB">
            <w:pPr>
              <w:widowControl w:val="0"/>
              <w:spacing w:before="120" w:after="120"/>
              <w:jc w:val="both"/>
              <w:rPr>
                <w:rFonts w:ascii="Times New Roman" w:hAnsi="Times New Roman"/>
                <w:color w:val="auto"/>
                <w:sz w:val="28"/>
                <w:szCs w:val="28"/>
                <w:lang w:val="vi-VN"/>
              </w:rPr>
            </w:pPr>
            <w:r w:rsidRPr="00DC36DD">
              <w:rPr>
                <w:rFonts w:ascii="Times New Roman" w:hAnsi="Times New Roman"/>
                <w:color w:val="auto"/>
                <w:sz w:val="28"/>
                <w:szCs w:val="28"/>
                <w:lang w:val="vi-VN"/>
              </w:rPr>
              <w:t>Tăng tốc độ giải nén dữ liệu file đến</w:t>
            </w:r>
          </w:p>
        </w:tc>
        <w:tc>
          <w:tcPr>
            <w:tcW w:w="5812" w:type="dxa"/>
          </w:tcPr>
          <w:p w14:paraId="635527C0" w14:textId="77777777" w:rsidR="00A354AD" w:rsidRPr="00DC36DD" w:rsidRDefault="00A354AD" w:rsidP="002303BB">
            <w:pPr>
              <w:widowControl w:val="0"/>
              <w:spacing w:before="120" w:after="120"/>
              <w:jc w:val="both"/>
              <w:rPr>
                <w:rFonts w:ascii="Times New Roman" w:hAnsi="Times New Roman"/>
                <w:color w:val="auto"/>
                <w:sz w:val="28"/>
                <w:szCs w:val="28"/>
                <w:lang w:val="vi-VN"/>
              </w:rPr>
            </w:pPr>
            <w:r w:rsidRPr="00DC36DD">
              <w:rPr>
                <w:rFonts w:ascii="Times New Roman" w:hAnsi="Times New Roman"/>
                <w:color w:val="auto"/>
                <w:sz w:val="28"/>
                <w:szCs w:val="28"/>
                <w:lang w:val="vi-VN"/>
              </w:rPr>
              <w:t>Thực hiện tăng tốc độ giải nén dữ liệu file đến</w:t>
            </w:r>
          </w:p>
        </w:tc>
      </w:tr>
      <w:tr w:rsidR="00A354AD" w:rsidRPr="00783A4B" w14:paraId="7A7017D1" w14:textId="77777777" w:rsidTr="00A354AD">
        <w:tc>
          <w:tcPr>
            <w:tcW w:w="776" w:type="dxa"/>
          </w:tcPr>
          <w:p w14:paraId="1C2C6CE6" w14:textId="77777777" w:rsidR="00A354AD" w:rsidRPr="00DC36DD" w:rsidRDefault="00A354AD" w:rsidP="002303BB">
            <w:pPr>
              <w:pStyle w:val="ListParagraph"/>
              <w:numPr>
                <w:ilvl w:val="0"/>
                <w:numId w:val="43"/>
              </w:numPr>
              <w:spacing w:after="120"/>
              <w:contextualSpacing w:val="0"/>
              <w:jc w:val="left"/>
              <w:rPr>
                <w:sz w:val="28"/>
                <w:szCs w:val="28"/>
                <w:lang w:val="vi-VN"/>
              </w:rPr>
            </w:pPr>
          </w:p>
        </w:tc>
        <w:tc>
          <w:tcPr>
            <w:tcW w:w="3173" w:type="dxa"/>
          </w:tcPr>
          <w:p w14:paraId="6F5A7FFB" w14:textId="77777777" w:rsidR="00A354AD" w:rsidRPr="00DC36DD" w:rsidRDefault="00A354AD" w:rsidP="002303BB">
            <w:pPr>
              <w:widowControl w:val="0"/>
              <w:spacing w:before="120" w:after="120"/>
              <w:jc w:val="both"/>
              <w:rPr>
                <w:rFonts w:ascii="Times New Roman" w:hAnsi="Times New Roman"/>
                <w:color w:val="auto"/>
                <w:sz w:val="28"/>
                <w:szCs w:val="28"/>
                <w:lang w:val="vi-VN"/>
              </w:rPr>
            </w:pPr>
            <w:r w:rsidRPr="00DC36DD">
              <w:rPr>
                <w:rFonts w:ascii="Times New Roman" w:hAnsi="Times New Roman"/>
                <w:color w:val="auto"/>
                <w:sz w:val="28"/>
                <w:szCs w:val="28"/>
                <w:lang w:val="vi-VN"/>
              </w:rPr>
              <w:t>Bổ sung ghi log ứng dụng</w:t>
            </w:r>
          </w:p>
        </w:tc>
        <w:tc>
          <w:tcPr>
            <w:tcW w:w="5812" w:type="dxa"/>
          </w:tcPr>
          <w:p w14:paraId="7DECA482" w14:textId="77777777" w:rsidR="00A354AD" w:rsidRPr="00DC36DD" w:rsidRDefault="00A354AD" w:rsidP="002303BB">
            <w:pPr>
              <w:widowControl w:val="0"/>
              <w:spacing w:before="120" w:after="120"/>
              <w:jc w:val="both"/>
              <w:rPr>
                <w:rFonts w:ascii="Times New Roman" w:hAnsi="Times New Roman"/>
                <w:color w:val="auto"/>
                <w:sz w:val="28"/>
                <w:szCs w:val="28"/>
                <w:lang w:val="vi-VN"/>
              </w:rPr>
            </w:pPr>
            <w:r w:rsidRPr="00DC36DD">
              <w:rPr>
                <w:rFonts w:ascii="Times New Roman" w:hAnsi="Times New Roman"/>
                <w:color w:val="auto"/>
                <w:sz w:val="28"/>
                <w:szCs w:val="28"/>
                <w:lang w:val="vi-VN"/>
              </w:rPr>
              <w:t>Ghi thêm log 1 số thao tác: đăng nhập, đăng xuất, thay đổi cấu hình hệ thống</w:t>
            </w:r>
          </w:p>
        </w:tc>
      </w:tr>
      <w:tr w:rsidR="00A354AD" w:rsidRPr="00783A4B" w14:paraId="78B71CEC" w14:textId="77777777" w:rsidTr="00A354AD">
        <w:tc>
          <w:tcPr>
            <w:tcW w:w="776" w:type="dxa"/>
          </w:tcPr>
          <w:p w14:paraId="394EB239" w14:textId="77777777" w:rsidR="00A354AD" w:rsidRPr="00DC36DD" w:rsidRDefault="00A354AD" w:rsidP="002303BB">
            <w:pPr>
              <w:pStyle w:val="ListParagraph"/>
              <w:numPr>
                <w:ilvl w:val="0"/>
                <w:numId w:val="43"/>
              </w:numPr>
              <w:spacing w:after="120"/>
              <w:contextualSpacing w:val="0"/>
              <w:jc w:val="left"/>
              <w:rPr>
                <w:sz w:val="28"/>
                <w:szCs w:val="28"/>
                <w:lang w:val="vi-VN"/>
              </w:rPr>
            </w:pPr>
          </w:p>
        </w:tc>
        <w:tc>
          <w:tcPr>
            <w:tcW w:w="3173" w:type="dxa"/>
          </w:tcPr>
          <w:p w14:paraId="1B1813F2" w14:textId="77777777" w:rsidR="00A354AD" w:rsidRPr="00DC36DD" w:rsidRDefault="00A354AD" w:rsidP="002303BB">
            <w:pPr>
              <w:widowControl w:val="0"/>
              <w:spacing w:before="120" w:after="120"/>
              <w:jc w:val="both"/>
              <w:rPr>
                <w:rFonts w:ascii="Times New Roman" w:hAnsi="Times New Roman"/>
                <w:color w:val="auto"/>
                <w:sz w:val="28"/>
                <w:szCs w:val="28"/>
                <w:lang w:val="vi-VN"/>
              </w:rPr>
            </w:pPr>
            <w:r w:rsidRPr="00DC36DD">
              <w:rPr>
                <w:rFonts w:ascii="Times New Roman" w:hAnsi="Times New Roman"/>
                <w:color w:val="auto"/>
                <w:sz w:val="28"/>
                <w:szCs w:val="28"/>
                <w:lang w:val="vi-VN"/>
              </w:rPr>
              <w:t>Cập nhật chức năng yêu cầu nhận file từ TTXL</w:t>
            </w:r>
          </w:p>
        </w:tc>
        <w:tc>
          <w:tcPr>
            <w:tcW w:w="5812" w:type="dxa"/>
          </w:tcPr>
          <w:p w14:paraId="05C1D939" w14:textId="77777777" w:rsidR="00A354AD" w:rsidRPr="00DC36DD" w:rsidRDefault="00A354AD" w:rsidP="002303BB">
            <w:pPr>
              <w:widowControl w:val="0"/>
              <w:spacing w:before="120" w:after="120"/>
              <w:jc w:val="both"/>
              <w:rPr>
                <w:rFonts w:ascii="Times New Roman" w:hAnsi="Times New Roman"/>
                <w:color w:val="auto"/>
                <w:sz w:val="28"/>
                <w:szCs w:val="28"/>
                <w:highlight w:val="yellow"/>
                <w:lang w:val="vi-VN"/>
              </w:rPr>
            </w:pPr>
            <w:r w:rsidRPr="003A4872">
              <w:rPr>
                <w:rFonts w:ascii="Times New Roman" w:hAnsi="Times New Roman"/>
                <w:color w:val="auto"/>
                <w:sz w:val="28"/>
                <w:szCs w:val="28"/>
                <w:lang w:val="vi-VN"/>
              </w:rPr>
              <w:t>Tham khảo tài liệu hướng dẫn sử dụng CITAD, chức năng yêu cầu nhận file ở TAD_COMM (II.2.4.4,II.2.4.5,II.2.4.6)</w:t>
            </w:r>
          </w:p>
        </w:tc>
      </w:tr>
      <w:tr w:rsidR="00A354AD" w:rsidRPr="00783A4B" w14:paraId="19903F0B" w14:textId="77777777" w:rsidTr="00A354AD">
        <w:tc>
          <w:tcPr>
            <w:tcW w:w="776" w:type="dxa"/>
          </w:tcPr>
          <w:p w14:paraId="23DD72F0" w14:textId="77777777" w:rsidR="00A354AD" w:rsidRPr="00DC36DD" w:rsidRDefault="00A354AD" w:rsidP="002303BB">
            <w:pPr>
              <w:pStyle w:val="ListParagraph"/>
              <w:numPr>
                <w:ilvl w:val="0"/>
                <w:numId w:val="43"/>
              </w:numPr>
              <w:spacing w:after="120"/>
              <w:contextualSpacing w:val="0"/>
              <w:jc w:val="left"/>
              <w:rPr>
                <w:sz w:val="28"/>
                <w:szCs w:val="28"/>
                <w:lang w:val="vi-VN"/>
              </w:rPr>
            </w:pPr>
          </w:p>
        </w:tc>
        <w:tc>
          <w:tcPr>
            <w:tcW w:w="3173" w:type="dxa"/>
          </w:tcPr>
          <w:p w14:paraId="018F1591" w14:textId="77777777" w:rsidR="00A354AD" w:rsidRPr="00DC36DD" w:rsidRDefault="00A354AD" w:rsidP="002303BB">
            <w:pPr>
              <w:widowControl w:val="0"/>
              <w:spacing w:before="120" w:after="120"/>
              <w:jc w:val="both"/>
              <w:rPr>
                <w:rFonts w:ascii="Times New Roman" w:hAnsi="Times New Roman"/>
                <w:color w:val="auto"/>
                <w:sz w:val="28"/>
                <w:szCs w:val="28"/>
                <w:lang w:val="vi-VN"/>
              </w:rPr>
            </w:pPr>
            <w:r w:rsidRPr="00DC36DD">
              <w:rPr>
                <w:rFonts w:ascii="Times New Roman" w:hAnsi="Times New Roman"/>
                <w:color w:val="auto"/>
                <w:sz w:val="28"/>
                <w:szCs w:val="28"/>
                <w:lang w:val="vi-VN"/>
              </w:rPr>
              <w:t>Hiển thị tình trạng file đang xử lý</w:t>
            </w:r>
          </w:p>
        </w:tc>
        <w:tc>
          <w:tcPr>
            <w:tcW w:w="5812" w:type="dxa"/>
          </w:tcPr>
          <w:p w14:paraId="693B0DE0" w14:textId="77777777" w:rsidR="00A354AD" w:rsidRPr="00DC36DD" w:rsidRDefault="00A354AD" w:rsidP="002303BB">
            <w:pPr>
              <w:widowControl w:val="0"/>
              <w:spacing w:before="120" w:after="120"/>
              <w:jc w:val="both"/>
              <w:rPr>
                <w:rFonts w:ascii="Times New Roman" w:hAnsi="Times New Roman"/>
                <w:color w:val="auto"/>
                <w:sz w:val="28"/>
                <w:szCs w:val="28"/>
                <w:lang w:val="vi-VN"/>
              </w:rPr>
            </w:pPr>
            <w:r w:rsidRPr="00DC36DD">
              <w:rPr>
                <w:rFonts w:ascii="Times New Roman" w:hAnsi="Times New Roman"/>
                <w:color w:val="auto"/>
                <w:sz w:val="28"/>
                <w:szCs w:val="28"/>
                <w:lang w:val="vi-VN"/>
              </w:rPr>
              <w:t>Giao diện TAD_COMM, menu nhận dữ liệu, hiển thị tình trạng file đang xử lý</w:t>
            </w:r>
          </w:p>
        </w:tc>
      </w:tr>
      <w:tr w:rsidR="00A354AD" w:rsidRPr="00783A4B" w14:paraId="057D1DBA" w14:textId="77777777" w:rsidTr="00A354AD">
        <w:tc>
          <w:tcPr>
            <w:tcW w:w="776" w:type="dxa"/>
          </w:tcPr>
          <w:p w14:paraId="4DCF40D1" w14:textId="77777777" w:rsidR="00A354AD" w:rsidRPr="00DC36DD" w:rsidRDefault="00A354AD" w:rsidP="002303BB">
            <w:pPr>
              <w:pStyle w:val="ListParagraph"/>
              <w:numPr>
                <w:ilvl w:val="0"/>
                <w:numId w:val="43"/>
              </w:numPr>
              <w:spacing w:after="120"/>
              <w:contextualSpacing w:val="0"/>
              <w:jc w:val="left"/>
              <w:rPr>
                <w:sz w:val="28"/>
                <w:szCs w:val="28"/>
                <w:lang w:val="vi-VN"/>
              </w:rPr>
            </w:pPr>
          </w:p>
        </w:tc>
        <w:tc>
          <w:tcPr>
            <w:tcW w:w="3173" w:type="dxa"/>
          </w:tcPr>
          <w:p w14:paraId="22F67821" w14:textId="77777777" w:rsidR="00A354AD" w:rsidRPr="00DC36DD" w:rsidRDefault="00A354AD" w:rsidP="002303BB">
            <w:pPr>
              <w:widowControl w:val="0"/>
              <w:spacing w:before="120" w:after="120"/>
              <w:jc w:val="both"/>
              <w:rPr>
                <w:rFonts w:ascii="Times New Roman" w:hAnsi="Times New Roman"/>
                <w:color w:val="auto"/>
                <w:sz w:val="28"/>
                <w:szCs w:val="28"/>
                <w:lang w:val="vi-VN"/>
              </w:rPr>
            </w:pPr>
            <w:r w:rsidRPr="00DC36DD">
              <w:rPr>
                <w:rFonts w:ascii="Times New Roman" w:hAnsi="Times New Roman"/>
                <w:color w:val="auto"/>
                <w:sz w:val="28"/>
                <w:szCs w:val="28"/>
                <w:lang w:val="vi-VN"/>
              </w:rPr>
              <w:t>Bổ sung liên quan đến giao dịch quyết toán lô</w:t>
            </w:r>
          </w:p>
        </w:tc>
        <w:tc>
          <w:tcPr>
            <w:tcW w:w="5812" w:type="dxa"/>
          </w:tcPr>
          <w:p w14:paraId="646B5A89" w14:textId="77777777" w:rsidR="00A354AD" w:rsidRPr="00DC36DD" w:rsidRDefault="00A354AD" w:rsidP="002303BB">
            <w:pPr>
              <w:widowControl w:val="0"/>
              <w:spacing w:before="120" w:after="120"/>
              <w:jc w:val="both"/>
              <w:rPr>
                <w:rFonts w:ascii="Times New Roman" w:hAnsi="Times New Roman"/>
                <w:color w:val="auto"/>
                <w:sz w:val="28"/>
                <w:szCs w:val="28"/>
                <w:lang w:val="vi-VN"/>
              </w:rPr>
            </w:pPr>
            <w:r w:rsidRPr="00DC36DD">
              <w:rPr>
                <w:rFonts w:ascii="Times New Roman" w:hAnsi="Times New Roman"/>
                <w:color w:val="auto"/>
                <w:sz w:val="28"/>
                <w:szCs w:val="28"/>
                <w:lang w:val="vi-VN"/>
              </w:rPr>
              <w:t>Cập nhật dữ liệu quyết toán lô đến</w:t>
            </w:r>
          </w:p>
        </w:tc>
      </w:tr>
      <w:tr w:rsidR="00A354AD" w:rsidRPr="00DC36DD" w14:paraId="5FC2C905" w14:textId="77777777" w:rsidTr="00A354AD">
        <w:trPr>
          <w:trHeight w:val="611"/>
        </w:trPr>
        <w:tc>
          <w:tcPr>
            <w:tcW w:w="776" w:type="dxa"/>
            <w:vAlign w:val="center"/>
          </w:tcPr>
          <w:p w14:paraId="2BEA27E3" w14:textId="77777777" w:rsidR="00A354AD" w:rsidRPr="00DC36DD" w:rsidRDefault="00A354AD" w:rsidP="002303BB">
            <w:pPr>
              <w:spacing w:before="120" w:after="120"/>
              <w:jc w:val="center"/>
              <w:rPr>
                <w:rFonts w:ascii="Times New Roman" w:hAnsi="Times New Roman"/>
                <w:b/>
                <w:color w:val="auto"/>
                <w:sz w:val="28"/>
                <w:szCs w:val="28"/>
              </w:rPr>
            </w:pPr>
            <w:r w:rsidRPr="00DC36DD">
              <w:rPr>
                <w:rFonts w:ascii="Times New Roman" w:hAnsi="Times New Roman"/>
                <w:b/>
                <w:color w:val="auto"/>
                <w:sz w:val="28"/>
                <w:szCs w:val="28"/>
              </w:rPr>
              <w:t>II</w:t>
            </w:r>
          </w:p>
        </w:tc>
        <w:tc>
          <w:tcPr>
            <w:tcW w:w="8985" w:type="dxa"/>
            <w:gridSpan w:val="2"/>
            <w:vAlign w:val="center"/>
          </w:tcPr>
          <w:p w14:paraId="5108F599" w14:textId="77777777" w:rsidR="00A354AD" w:rsidRPr="00DC36DD" w:rsidRDefault="00A354AD" w:rsidP="002303BB">
            <w:pPr>
              <w:widowControl w:val="0"/>
              <w:spacing w:before="120" w:after="120"/>
              <w:rPr>
                <w:rFonts w:ascii="Times New Roman" w:hAnsi="Times New Roman"/>
                <w:b/>
                <w:color w:val="auto"/>
                <w:sz w:val="28"/>
                <w:szCs w:val="28"/>
                <w:lang w:val="vi-VN"/>
              </w:rPr>
            </w:pPr>
            <w:r w:rsidRPr="00DC36DD">
              <w:rPr>
                <w:rFonts w:ascii="Times New Roman" w:hAnsi="Times New Roman"/>
                <w:b/>
                <w:color w:val="auto"/>
                <w:sz w:val="28"/>
                <w:szCs w:val="28"/>
              </w:rPr>
              <w:t>TAD_WEB</w:t>
            </w:r>
          </w:p>
        </w:tc>
      </w:tr>
      <w:tr w:rsidR="00A354AD" w:rsidRPr="00DC36DD" w14:paraId="45841DD2" w14:textId="77777777" w:rsidTr="00A354AD">
        <w:tc>
          <w:tcPr>
            <w:tcW w:w="776" w:type="dxa"/>
          </w:tcPr>
          <w:p w14:paraId="4EA6A7DF" w14:textId="77777777" w:rsidR="00A354AD" w:rsidRPr="00DC36DD" w:rsidRDefault="00A354AD" w:rsidP="002303BB">
            <w:pPr>
              <w:pStyle w:val="ListParagraph"/>
              <w:numPr>
                <w:ilvl w:val="0"/>
                <w:numId w:val="44"/>
              </w:numPr>
              <w:spacing w:after="120"/>
              <w:contextualSpacing w:val="0"/>
              <w:jc w:val="left"/>
              <w:rPr>
                <w:sz w:val="28"/>
                <w:szCs w:val="28"/>
              </w:rPr>
            </w:pPr>
          </w:p>
        </w:tc>
        <w:tc>
          <w:tcPr>
            <w:tcW w:w="3173" w:type="dxa"/>
          </w:tcPr>
          <w:p w14:paraId="6A82F4CB" w14:textId="77777777" w:rsidR="00A354AD" w:rsidRPr="00DC36DD" w:rsidRDefault="00A354AD" w:rsidP="002303BB">
            <w:pPr>
              <w:widowControl w:val="0"/>
              <w:spacing w:before="120" w:after="120"/>
              <w:jc w:val="both"/>
              <w:rPr>
                <w:rFonts w:ascii="Times New Roman" w:hAnsi="Times New Roman"/>
                <w:color w:val="auto"/>
                <w:sz w:val="28"/>
                <w:szCs w:val="28"/>
              </w:rPr>
            </w:pPr>
            <w:r w:rsidRPr="00DC36DD">
              <w:rPr>
                <w:rFonts w:ascii="Times New Roman" w:hAnsi="Times New Roman"/>
                <w:color w:val="auto"/>
                <w:sz w:val="28"/>
                <w:szCs w:val="28"/>
              </w:rPr>
              <w:t>Tự động làm mới trang dashboard</w:t>
            </w:r>
          </w:p>
        </w:tc>
        <w:tc>
          <w:tcPr>
            <w:tcW w:w="5812" w:type="dxa"/>
          </w:tcPr>
          <w:p w14:paraId="3CF60755" w14:textId="77777777" w:rsidR="00A354AD" w:rsidRPr="00DC36DD" w:rsidRDefault="00A354AD" w:rsidP="002303BB">
            <w:pPr>
              <w:widowControl w:val="0"/>
              <w:spacing w:before="120" w:after="120"/>
              <w:jc w:val="both"/>
              <w:rPr>
                <w:rFonts w:ascii="Times New Roman" w:hAnsi="Times New Roman"/>
                <w:color w:val="auto"/>
                <w:sz w:val="28"/>
                <w:szCs w:val="28"/>
              </w:rPr>
            </w:pPr>
            <w:r w:rsidRPr="00DC36DD">
              <w:rPr>
                <w:rFonts w:ascii="Times New Roman" w:hAnsi="Times New Roman"/>
                <w:color w:val="auto"/>
                <w:sz w:val="28"/>
                <w:szCs w:val="28"/>
              </w:rPr>
              <w:t>Trang Dashboard tại TAD_WEB, sau 1 phút tự động làm mới.</w:t>
            </w:r>
          </w:p>
        </w:tc>
      </w:tr>
      <w:tr w:rsidR="00A354AD" w:rsidRPr="00DC36DD" w14:paraId="051BFE9A" w14:textId="77777777" w:rsidTr="00A354AD">
        <w:tc>
          <w:tcPr>
            <w:tcW w:w="776" w:type="dxa"/>
          </w:tcPr>
          <w:p w14:paraId="7878E83D" w14:textId="77777777" w:rsidR="00A354AD" w:rsidRPr="00DC36DD" w:rsidRDefault="00A354AD" w:rsidP="002303BB">
            <w:pPr>
              <w:pStyle w:val="ListParagraph"/>
              <w:numPr>
                <w:ilvl w:val="0"/>
                <w:numId w:val="44"/>
              </w:numPr>
              <w:spacing w:after="120"/>
              <w:contextualSpacing w:val="0"/>
              <w:jc w:val="left"/>
              <w:rPr>
                <w:sz w:val="28"/>
                <w:szCs w:val="28"/>
              </w:rPr>
            </w:pPr>
          </w:p>
        </w:tc>
        <w:tc>
          <w:tcPr>
            <w:tcW w:w="3173" w:type="dxa"/>
          </w:tcPr>
          <w:p w14:paraId="51725C07" w14:textId="77777777" w:rsidR="00A354AD" w:rsidRPr="00DC36DD" w:rsidRDefault="00A354AD" w:rsidP="002303BB">
            <w:pPr>
              <w:widowControl w:val="0"/>
              <w:spacing w:before="120" w:after="120"/>
              <w:jc w:val="both"/>
              <w:rPr>
                <w:rFonts w:ascii="Times New Roman" w:hAnsi="Times New Roman"/>
                <w:color w:val="auto"/>
                <w:sz w:val="28"/>
                <w:szCs w:val="28"/>
              </w:rPr>
            </w:pPr>
            <w:r w:rsidRPr="00DC36DD">
              <w:rPr>
                <w:rFonts w:ascii="Times New Roman" w:hAnsi="Times New Roman"/>
                <w:color w:val="auto"/>
                <w:sz w:val="28"/>
                <w:szCs w:val="28"/>
              </w:rPr>
              <w:t>Đồng bộ bảng danh sách dịch vụ ngoại tệ của các Ngân hàng từ NPSC xuống CI</w:t>
            </w:r>
          </w:p>
        </w:tc>
        <w:tc>
          <w:tcPr>
            <w:tcW w:w="5812" w:type="dxa"/>
          </w:tcPr>
          <w:p w14:paraId="2B4159BA" w14:textId="77777777" w:rsidR="00A354AD" w:rsidRPr="00DC36DD" w:rsidRDefault="00A354AD" w:rsidP="002303BB">
            <w:pPr>
              <w:widowControl w:val="0"/>
              <w:spacing w:before="120" w:after="120"/>
              <w:jc w:val="both"/>
              <w:rPr>
                <w:rFonts w:ascii="Times New Roman" w:hAnsi="Times New Roman"/>
                <w:color w:val="auto"/>
                <w:sz w:val="28"/>
                <w:szCs w:val="28"/>
              </w:rPr>
            </w:pPr>
            <w:r w:rsidRPr="00DC36DD">
              <w:rPr>
                <w:rFonts w:ascii="Times New Roman" w:hAnsi="Times New Roman"/>
                <w:color w:val="auto"/>
                <w:sz w:val="28"/>
                <w:szCs w:val="28"/>
              </w:rPr>
              <w:t>Tham khảo tài liệu hướng dẫn sử dụng CITAD, chức năng bảng mã ngân hàng (II.1.2.3.1.1)</w:t>
            </w:r>
          </w:p>
        </w:tc>
      </w:tr>
      <w:tr w:rsidR="00A354AD" w:rsidRPr="00DC36DD" w14:paraId="7916CEA2" w14:textId="77777777" w:rsidTr="00A354AD">
        <w:tc>
          <w:tcPr>
            <w:tcW w:w="776" w:type="dxa"/>
          </w:tcPr>
          <w:p w14:paraId="1E031F1B" w14:textId="77777777" w:rsidR="00A354AD" w:rsidRPr="00DC36DD" w:rsidRDefault="00A354AD" w:rsidP="002303BB">
            <w:pPr>
              <w:pStyle w:val="ListParagraph"/>
              <w:numPr>
                <w:ilvl w:val="0"/>
                <w:numId w:val="44"/>
              </w:numPr>
              <w:spacing w:after="120"/>
              <w:contextualSpacing w:val="0"/>
              <w:jc w:val="left"/>
              <w:rPr>
                <w:sz w:val="28"/>
                <w:szCs w:val="28"/>
              </w:rPr>
            </w:pPr>
          </w:p>
        </w:tc>
        <w:tc>
          <w:tcPr>
            <w:tcW w:w="3173" w:type="dxa"/>
          </w:tcPr>
          <w:p w14:paraId="78CD1B62" w14:textId="77777777" w:rsidR="00A354AD" w:rsidRPr="00DC36DD" w:rsidRDefault="00A354AD" w:rsidP="002303BB">
            <w:pPr>
              <w:widowControl w:val="0"/>
              <w:spacing w:before="120" w:after="120"/>
              <w:jc w:val="both"/>
              <w:rPr>
                <w:rFonts w:ascii="Times New Roman" w:hAnsi="Times New Roman"/>
                <w:color w:val="auto"/>
                <w:sz w:val="28"/>
                <w:szCs w:val="28"/>
              </w:rPr>
            </w:pPr>
            <w:r w:rsidRPr="00DC36DD">
              <w:rPr>
                <w:rFonts w:ascii="Times New Roman" w:hAnsi="Times New Roman"/>
                <w:color w:val="auto"/>
                <w:sz w:val="28"/>
                <w:szCs w:val="28"/>
              </w:rPr>
              <w:t>Fix lỗi In giấy báo bị chèn đè thông tin giữa các trường dữ liệu có nội dung dài trên khổ giấy A5</w:t>
            </w:r>
          </w:p>
        </w:tc>
        <w:tc>
          <w:tcPr>
            <w:tcW w:w="5812" w:type="dxa"/>
          </w:tcPr>
          <w:p w14:paraId="6FA070DD" w14:textId="77777777" w:rsidR="00A354AD" w:rsidRPr="00DC36DD" w:rsidRDefault="00A354AD" w:rsidP="002303BB">
            <w:pPr>
              <w:widowControl w:val="0"/>
              <w:spacing w:before="120" w:after="120"/>
              <w:jc w:val="both"/>
              <w:rPr>
                <w:rFonts w:ascii="Times New Roman" w:hAnsi="Times New Roman"/>
                <w:color w:val="auto"/>
                <w:sz w:val="28"/>
                <w:szCs w:val="28"/>
              </w:rPr>
            </w:pPr>
            <w:r w:rsidRPr="00DC36DD">
              <w:rPr>
                <w:rFonts w:ascii="Times New Roman" w:hAnsi="Times New Roman"/>
                <w:color w:val="auto"/>
                <w:sz w:val="28"/>
                <w:szCs w:val="28"/>
              </w:rPr>
              <w:t>TAD_WEB cho phép in giấy báo ra khổ A4, Tham khảo tài liệu hướng dẫn sử dụng CITAD, chức năng in giấy báo (II.1.2.4.3.4)</w:t>
            </w:r>
          </w:p>
        </w:tc>
      </w:tr>
      <w:tr w:rsidR="00A354AD" w:rsidRPr="00DC36DD" w14:paraId="6DFE7673" w14:textId="77777777" w:rsidTr="00A354AD">
        <w:tc>
          <w:tcPr>
            <w:tcW w:w="776" w:type="dxa"/>
          </w:tcPr>
          <w:p w14:paraId="7B0222E5" w14:textId="77777777" w:rsidR="00A354AD" w:rsidRPr="00DC36DD" w:rsidRDefault="00A354AD" w:rsidP="002303BB">
            <w:pPr>
              <w:pStyle w:val="ListParagraph"/>
              <w:numPr>
                <w:ilvl w:val="0"/>
                <w:numId w:val="44"/>
              </w:numPr>
              <w:spacing w:after="120"/>
              <w:contextualSpacing w:val="0"/>
              <w:jc w:val="left"/>
              <w:rPr>
                <w:sz w:val="28"/>
                <w:szCs w:val="28"/>
              </w:rPr>
            </w:pPr>
          </w:p>
        </w:tc>
        <w:tc>
          <w:tcPr>
            <w:tcW w:w="3173" w:type="dxa"/>
          </w:tcPr>
          <w:p w14:paraId="1C01A9BF" w14:textId="77777777" w:rsidR="00A354AD" w:rsidRPr="00DC36DD" w:rsidRDefault="00A354AD" w:rsidP="002303BB">
            <w:pPr>
              <w:widowControl w:val="0"/>
              <w:spacing w:before="120" w:after="120"/>
              <w:jc w:val="both"/>
              <w:rPr>
                <w:rFonts w:ascii="Times New Roman" w:hAnsi="Times New Roman"/>
                <w:color w:val="auto"/>
                <w:sz w:val="28"/>
                <w:szCs w:val="28"/>
                <w:lang w:val="it-IT"/>
              </w:rPr>
            </w:pPr>
            <w:r w:rsidRPr="00DC36DD">
              <w:rPr>
                <w:rFonts w:ascii="Times New Roman" w:hAnsi="Times New Roman"/>
                <w:color w:val="auto"/>
                <w:sz w:val="28"/>
                <w:szCs w:val="28"/>
                <w:lang w:val="it-IT"/>
              </w:rPr>
              <w:t>Sửa lỗi in lũy kế</w:t>
            </w:r>
          </w:p>
        </w:tc>
        <w:tc>
          <w:tcPr>
            <w:tcW w:w="5812" w:type="dxa"/>
          </w:tcPr>
          <w:p w14:paraId="06D9D64A" w14:textId="77777777" w:rsidR="00A354AD" w:rsidRPr="00DC36DD" w:rsidRDefault="00A354AD" w:rsidP="002303BB">
            <w:pPr>
              <w:widowControl w:val="0"/>
              <w:spacing w:before="120" w:after="120"/>
              <w:jc w:val="both"/>
              <w:rPr>
                <w:rFonts w:ascii="Times New Roman" w:hAnsi="Times New Roman"/>
                <w:color w:val="auto"/>
                <w:sz w:val="28"/>
                <w:szCs w:val="28"/>
              </w:rPr>
            </w:pPr>
            <w:r w:rsidRPr="00DC36DD">
              <w:rPr>
                <w:rFonts w:ascii="Times New Roman" w:hAnsi="Times New Roman"/>
                <w:color w:val="auto"/>
                <w:sz w:val="28"/>
                <w:szCs w:val="28"/>
              </w:rPr>
              <w:t>Bổ sung dữ liệu thu NSNN</w:t>
            </w:r>
          </w:p>
        </w:tc>
      </w:tr>
      <w:tr w:rsidR="00A354AD" w:rsidRPr="00DC36DD" w14:paraId="6D9BFE81" w14:textId="77777777" w:rsidTr="00A354AD">
        <w:tc>
          <w:tcPr>
            <w:tcW w:w="776" w:type="dxa"/>
          </w:tcPr>
          <w:p w14:paraId="56130200" w14:textId="77777777" w:rsidR="00A354AD" w:rsidRPr="00DC36DD" w:rsidRDefault="00A354AD" w:rsidP="002303BB">
            <w:pPr>
              <w:pStyle w:val="ListParagraph"/>
              <w:numPr>
                <w:ilvl w:val="0"/>
                <w:numId w:val="44"/>
              </w:numPr>
              <w:spacing w:after="120"/>
              <w:contextualSpacing w:val="0"/>
              <w:jc w:val="left"/>
              <w:rPr>
                <w:sz w:val="28"/>
                <w:szCs w:val="28"/>
              </w:rPr>
            </w:pPr>
          </w:p>
        </w:tc>
        <w:tc>
          <w:tcPr>
            <w:tcW w:w="3173" w:type="dxa"/>
          </w:tcPr>
          <w:p w14:paraId="3240AD51" w14:textId="77777777" w:rsidR="00A354AD" w:rsidRPr="00DC36DD" w:rsidRDefault="00A354AD" w:rsidP="002303BB">
            <w:pPr>
              <w:widowControl w:val="0"/>
              <w:spacing w:before="120" w:after="120"/>
              <w:jc w:val="both"/>
              <w:rPr>
                <w:rFonts w:ascii="Times New Roman" w:hAnsi="Times New Roman"/>
                <w:color w:val="auto"/>
                <w:sz w:val="28"/>
                <w:szCs w:val="28"/>
              </w:rPr>
            </w:pPr>
            <w:r w:rsidRPr="00DC36DD">
              <w:rPr>
                <w:rFonts w:ascii="Times New Roman" w:hAnsi="Times New Roman"/>
                <w:color w:val="auto"/>
                <w:sz w:val="28"/>
                <w:szCs w:val="28"/>
              </w:rPr>
              <w:t>Đối với giao dịch thu NSNN: Bỏ ràng buộc bắt buộc đối với Tên người nhận=Tên cơ quan thu và cho phép nhập Tên người nhận như giao dịch bình thường.</w:t>
            </w:r>
          </w:p>
        </w:tc>
        <w:tc>
          <w:tcPr>
            <w:tcW w:w="5812" w:type="dxa"/>
          </w:tcPr>
          <w:p w14:paraId="7645C4CE" w14:textId="77777777" w:rsidR="00A354AD" w:rsidRPr="00DC36DD" w:rsidRDefault="00A354AD" w:rsidP="002303BB">
            <w:pPr>
              <w:widowControl w:val="0"/>
              <w:spacing w:before="120" w:after="120"/>
              <w:jc w:val="both"/>
              <w:rPr>
                <w:rFonts w:ascii="Times New Roman" w:hAnsi="Times New Roman"/>
                <w:color w:val="auto"/>
                <w:sz w:val="28"/>
                <w:szCs w:val="28"/>
              </w:rPr>
            </w:pPr>
            <w:r w:rsidRPr="00DC36DD">
              <w:rPr>
                <w:rFonts w:ascii="Times New Roman" w:hAnsi="Times New Roman"/>
                <w:color w:val="auto"/>
                <w:sz w:val="28"/>
                <w:szCs w:val="28"/>
              </w:rPr>
              <w:t>Tham khảo tài liệu hướng dẫn sử dụng CITAD, chức năng tạo lệnh chuyển tiền (II.1.2.4.2.1.a.1)</w:t>
            </w:r>
          </w:p>
        </w:tc>
      </w:tr>
      <w:tr w:rsidR="00CC308E" w:rsidRPr="00DC36DD" w14:paraId="06D15EC0" w14:textId="77777777" w:rsidTr="00B54F4C">
        <w:tc>
          <w:tcPr>
            <w:tcW w:w="776" w:type="dxa"/>
          </w:tcPr>
          <w:p w14:paraId="71B6B203" w14:textId="77777777" w:rsidR="00CC308E" w:rsidRPr="00DC36DD" w:rsidRDefault="00CC308E" w:rsidP="00CC308E">
            <w:pPr>
              <w:pStyle w:val="ListParagraph"/>
              <w:numPr>
                <w:ilvl w:val="0"/>
                <w:numId w:val="44"/>
              </w:numPr>
              <w:spacing w:after="120"/>
              <w:contextualSpacing w:val="0"/>
              <w:jc w:val="left"/>
              <w:rPr>
                <w:sz w:val="28"/>
                <w:szCs w:val="28"/>
              </w:rPr>
            </w:pPr>
          </w:p>
        </w:tc>
        <w:tc>
          <w:tcPr>
            <w:tcW w:w="3173" w:type="dxa"/>
          </w:tcPr>
          <w:p w14:paraId="08D814AE" w14:textId="77777777" w:rsidR="00CC308E" w:rsidRPr="00DC36DD" w:rsidRDefault="00CC308E" w:rsidP="00B54F4C">
            <w:pPr>
              <w:spacing w:before="120" w:after="120"/>
              <w:jc w:val="both"/>
              <w:rPr>
                <w:rFonts w:ascii="Times New Roman" w:hAnsi="Times New Roman"/>
                <w:color w:val="auto"/>
                <w:sz w:val="28"/>
                <w:szCs w:val="28"/>
              </w:rPr>
            </w:pPr>
            <w:r w:rsidRPr="00DC36DD">
              <w:rPr>
                <w:rFonts w:ascii="Times New Roman" w:hAnsi="Times New Roman"/>
                <w:color w:val="auto"/>
                <w:sz w:val="28"/>
                <w:szCs w:val="28"/>
              </w:rPr>
              <w:t>Cho phép thoái/ trả lại giao dịch theo lô: nội dung thoái/trả lại của mỗi bút toán lấy theo bút toán đầu tiên.</w:t>
            </w:r>
          </w:p>
          <w:p w14:paraId="649E06CA" w14:textId="77777777" w:rsidR="00CC308E" w:rsidRPr="00DC36DD" w:rsidRDefault="00CC308E" w:rsidP="00B54F4C">
            <w:pPr>
              <w:widowControl w:val="0"/>
              <w:spacing w:before="120" w:after="120"/>
              <w:jc w:val="both"/>
              <w:rPr>
                <w:rFonts w:ascii="Times New Roman" w:hAnsi="Times New Roman"/>
                <w:color w:val="auto"/>
                <w:sz w:val="28"/>
                <w:szCs w:val="28"/>
              </w:rPr>
            </w:pPr>
            <w:r w:rsidRPr="00DC36DD">
              <w:rPr>
                <w:rFonts w:ascii="Times New Roman" w:hAnsi="Times New Roman"/>
                <w:color w:val="auto"/>
                <w:sz w:val="28"/>
                <w:szCs w:val="28"/>
              </w:rPr>
              <w:t>Khi thực hiện thoái, trả lại bút toán trong màn hình chi tiết: nội dung trả lại của mỗi bút toán phải nhập mới.</w:t>
            </w:r>
          </w:p>
        </w:tc>
        <w:tc>
          <w:tcPr>
            <w:tcW w:w="5812" w:type="dxa"/>
          </w:tcPr>
          <w:p w14:paraId="1D775A56" w14:textId="77777777" w:rsidR="00CC308E" w:rsidRPr="00DC36DD" w:rsidRDefault="00CC308E" w:rsidP="00B54F4C">
            <w:pPr>
              <w:widowControl w:val="0"/>
              <w:spacing w:before="120" w:after="120"/>
              <w:jc w:val="both"/>
              <w:rPr>
                <w:rFonts w:ascii="Times New Roman" w:hAnsi="Times New Roman"/>
                <w:color w:val="auto"/>
                <w:sz w:val="28"/>
                <w:szCs w:val="28"/>
                <w:highlight w:val="yellow"/>
              </w:rPr>
            </w:pPr>
            <w:r w:rsidRPr="006259CB">
              <w:rPr>
                <w:rFonts w:ascii="Times New Roman" w:hAnsi="Times New Roman"/>
                <w:color w:val="auto"/>
                <w:sz w:val="28"/>
                <w:szCs w:val="28"/>
              </w:rPr>
              <w:t>Tham khảo tài liệu hướng dẫn sử dụng CITAD, chức năng kiểm soát lệnh chuyển tiền (II.1.2.4.2.1.a.3)</w:t>
            </w:r>
          </w:p>
        </w:tc>
      </w:tr>
      <w:tr w:rsidR="00A354AD" w:rsidRPr="00DC36DD" w14:paraId="78F2DCFF" w14:textId="77777777" w:rsidTr="00A354AD">
        <w:trPr>
          <w:trHeight w:val="520"/>
        </w:trPr>
        <w:tc>
          <w:tcPr>
            <w:tcW w:w="776" w:type="dxa"/>
            <w:vAlign w:val="center"/>
          </w:tcPr>
          <w:p w14:paraId="147F9BD1" w14:textId="77777777" w:rsidR="00A354AD" w:rsidRPr="00DC36DD" w:rsidRDefault="00A354AD" w:rsidP="002303BB">
            <w:pPr>
              <w:spacing w:before="120" w:after="120"/>
              <w:jc w:val="center"/>
              <w:rPr>
                <w:rFonts w:ascii="Times New Roman" w:hAnsi="Times New Roman"/>
                <w:b/>
                <w:color w:val="auto"/>
                <w:sz w:val="28"/>
                <w:szCs w:val="28"/>
              </w:rPr>
            </w:pPr>
            <w:r w:rsidRPr="00DC36DD">
              <w:rPr>
                <w:rFonts w:ascii="Times New Roman" w:hAnsi="Times New Roman"/>
                <w:b/>
                <w:color w:val="auto"/>
                <w:sz w:val="28"/>
                <w:szCs w:val="28"/>
              </w:rPr>
              <w:t>III</w:t>
            </w:r>
          </w:p>
        </w:tc>
        <w:tc>
          <w:tcPr>
            <w:tcW w:w="8985" w:type="dxa"/>
            <w:gridSpan w:val="2"/>
            <w:vAlign w:val="center"/>
          </w:tcPr>
          <w:p w14:paraId="7E896BA0" w14:textId="77777777" w:rsidR="00A354AD" w:rsidRPr="00DC36DD" w:rsidRDefault="009A50BB" w:rsidP="002303BB">
            <w:pPr>
              <w:spacing w:before="120" w:after="120"/>
              <w:rPr>
                <w:rFonts w:ascii="Times New Roman" w:hAnsi="Times New Roman"/>
                <w:b/>
                <w:color w:val="auto"/>
                <w:sz w:val="28"/>
                <w:szCs w:val="28"/>
              </w:rPr>
            </w:pPr>
            <w:r w:rsidRPr="00DC36DD">
              <w:rPr>
                <w:rFonts w:ascii="Times New Roman" w:hAnsi="Times New Roman"/>
                <w:b/>
                <w:color w:val="auto"/>
                <w:sz w:val="28"/>
                <w:szCs w:val="28"/>
              </w:rPr>
              <w:t>G</w:t>
            </w:r>
            <w:r w:rsidR="00A354AD" w:rsidRPr="00DC36DD">
              <w:rPr>
                <w:rFonts w:ascii="Times New Roman" w:hAnsi="Times New Roman"/>
                <w:b/>
                <w:color w:val="auto"/>
                <w:sz w:val="28"/>
                <w:szCs w:val="28"/>
              </w:rPr>
              <w:t>iao dịch quyết toán lô</w:t>
            </w:r>
          </w:p>
        </w:tc>
      </w:tr>
      <w:tr w:rsidR="00A354AD" w:rsidRPr="00DC36DD" w14:paraId="7B982B65" w14:textId="77777777" w:rsidTr="00A354AD">
        <w:tc>
          <w:tcPr>
            <w:tcW w:w="776" w:type="dxa"/>
          </w:tcPr>
          <w:p w14:paraId="181516DA" w14:textId="77777777" w:rsidR="00A354AD" w:rsidRPr="00DC36DD" w:rsidRDefault="00A354AD" w:rsidP="00CC308E">
            <w:pPr>
              <w:pStyle w:val="ListParagraph"/>
              <w:numPr>
                <w:ilvl w:val="0"/>
                <w:numId w:val="56"/>
              </w:numPr>
              <w:spacing w:after="120"/>
              <w:contextualSpacing w:val="0"/>
              <w:jc w:val="left"/>
              <w:rPr>
                <w:sz w:val="28"/>
                <w:szCs w:val="28"/>
              </w:rPr>
            </w:pPr>
          </w:p>
        </w:tc>
        <w:tc>
          <w:tcPr>
            <w:tcW w:w="3173" w:type="dxa"/>
          </w:tcPr>
          <w:p w14:paraId="7C1A788B" w14:textId="77777777" w:rsidR="00A354AD" w:rsidRPr="00DC36DD" w:rsidRDefault="00A354AD" w:rsidP="002303BB">
            <w:pPr>
              <w:spacing w:before="120" w:after="120"/>
              <w:jc w:val="both"/>
              <w:rPr>
                <w:rFonts w:ascii="Times New Roman" w:hAnsi="Times New Roman"/>
                <w:color w:val="auto"/>
                <w:sz w:val="28"/>
                <w:szCs w:val="28"/>
              </w:rPr>
            </w:pPr>
            <w:r w:rsidRPr="00DC36DD">
              <w:rPr>
                <w:rFonts w:ascii="Times New Roman" w:hAnsi="Times New Roman"/>
                <w:color w:val="auto"/>
                <w:sz w:val="28"/>
                <w:szCs w:val="28"/>
              </w:rPr>
              <w:t>Màn hình Dashboard bổ sung thống kê yêu cầu quyết toán lô đến</w:t>
            </w:r>
          </w:p>
        </w:tc>
        <w:tc>
          <w:tcPr>
            <w:tcW w:w="5812" w:type="dxa"/>
          </w:tcPr>
          <w:p w14:paraId="1E8F540D" w14:textId="46EFCA2D" w:rsidR="00A354AD" w:rsidRPr="00DC36DD" w:rsidRDefault="00EE7B3E" w:rsidP="002303BB">
            <w:pPr>
              <w:widowControl w:val="0"/>
              <w:spacing w:before="120" w:after="120"/>
              <w:jc w:val="both"/>
              <w:rPr>
                <w:rFonts w:ascii="Times New Roman" w:hAnsi="Times New Roman"/>
                <w:color w:val="auto"/>
                <w:sz w:val="28"/>
                <w:szCs w:val="28"/>
              </w:rPr>
            </w:pPr>
            <w:r w:rsidRPr="00DC36DD">
              <w:rPr>
                <w:rFonts w:ascii="Times New Roman" w:hAnsi="Times New Roman"/>
                <w:color w:val="auto"/>
                <w:sz w:val="28"/>
                <w:szCs w:val="28"/>
              </w:rPr>
              <w:t>Màn hình Dashboard bổ sung thống kê yêu cầu quyết toán lô đến</w:t>
            </w:r>
          </w:p>
        </w:tc>
      </w:tr>
      <w:tr w:rsidR="00A354AD" w:rsidRPr="00DC36DD" w14:paraId="2F039105" w14:textId="77777777" w:rsidTr="00A354AD">
        <w:tc>
          <w:tcPr>
            <w:tcW w:w="776" w:type="dxa"/>
          </w:tcPr>
          <w:p w14:paraId="17C5B622" w14:textId="77777777" w:rsidR="00A354AD" w:rsidRPr="00DC36DD" w:rsidRDefault="00A354AD" w:rsidP="00CC308E">
            <w:pPr>
              <w:pStyle w:val="ListParagraph"/>
              <w:numPr>
                <w:ilvl w:val="0"/>
                <w:numId w:val="56"/>
              </w:numPr>
              <w:spacing w:after="120"/>
              <w:contextualSpacing w:val="0"/>
              <w:jc w:val="left"/>
              <w:rPr>
                <w:sz w:val="28"/>
                <w:szCs w:val="28"/>
              </w:rPr>
            </w:pPr>
          </w:p>
        </w:tc>
        <w:tc>
          <w:tcPr>
            <w:tcW w:w="3173" w:type="dxa"/>
          </w:tcPr>
          <w:p w14:paraId="16E8F452" w14:textId="77777777" w:rsidR="00A354AD" w:rsidRPr="00DC36DD" w:rsidRDefault="00A354AD" w:rsidP="002303BB">
            <w:pPr>
              <w:spacing w:before="120" w:after="120"/>
              <w:jc w:val="both"/>
              <w:rPr>
                <w:rFonts w:ascii="Times New Roman" w:hAnsi="Times New Roman"/>
                <w:color w:val="auto"/>
                <w:sz w:val="28"/>
                <w:szCs w:val="28"/>
              </w:rPr>
            </w:pPr>
            <w:r w:rsidRPr="00DC36DD">
              <w:rPr>
                <w:rFonts w:ascii="Times New Roman" w:hAnsi="Times New Roman"/>
                <w:color w:val="auto"/>
                <w:sz w:val="28"/>
                <w:szCs w:val="28"/>
              </w:rPr>
              <w:t>Tra cứu dữ liệu yêu cầu quyết toán lô đến</w:t>
            </w:r>
          </w:p>
        </w:tc>
        <w:tc>
          <w:tcPr>
            <w:tcW w:w="5812" w:type="dxa"/>
          </w:tcPr>
          <w:p w14:paraId="01F1A996" w14:textId="2183D74B" w:rsidR="00A354AD" w:rsidRPr="001D6FC7" w:rsidRDefault="00A354AD" w:rsidP="00BA4EA3">
            <w:pPr>
              <w:widowControl w:val="0"/>
              <w:spacing w:before="120" w:after="120"/>
              <w:jc w:val="both"/>
              <w:rPr>
                <w:rFonts w:ascii="Times New Roman" w:hAnsi="Times New Roman"/>
                <w:color w:val="auto"/>
                <w:sz w:val="28"/>
                <w:szCs w:val="28"/>
              </w:rPr>
            </w:pPr>
            <w:r w:rsidRPr="001D6FC7">
              <w:rPr>
                <w:rFonts w:ascii="Times New Roman" w:hAnsi="Times New Roman"/>
                <w:color w:val="auto"/>
                <w:sz w:val="28"/>
                <w:szCs w:val="28"/>
              </w:rPr>
              <w:t>Tham khảo tài liệu hướng dẫn sử dụng CITAD, chức năng tra cứu dữ liệu (</w:t>
            </w:r>
            <w:r w:rsidR="00B867BB" w:rsidRPr="001D6FC7">
              <w:rPr>
                <w:rFonts w:ascii="Times New Roman" w:hAnsi="Times New Roman"/>
                <w:color w:val="auto"/>
                <w:sz w:val="28"/>
                <w:szCs w:val="28"/>
              </w:rPr>
              <w:t>II.1.2.4.2.6.c</w:t>
            </w:r>
            <w:r w:rsidRPr="001D6FC7">
              <w:rPr>
                <w:rFonts w:ascii="Times New Roman" w:hAnsi="Times New Roman"/>
                <w:color w:val="auto"/>
                <w:sz w:val="28"/>
                <w:szCs w:val="28"/>
              </w:rPr>
              <w:t>)</w:t>
            </w:r>
          </w:p>
        </w:tc>
      </w:tr>
      <w:tr w:rsidR="00A354AD" w:rsidRPr="00DC36DD" w14:paraId="1F7C3002" w14:textId="77777777" w:rsidTr="00A354AD">
        <w:tc>
          <w:tcPr>
            <w:tcW w:w="776" w:type="dxa"/>
          </w:tcPr>
          <w:p w14:paraId="36DF4922" w14:textId="77777777" w:rsidR="00A354AD" w:rsidRPr="00DC36DD" w:rsidRDefault="00A354AD" w:rsidP="00CC308E">
            <w:pPr>
              <w:pStyle w:val="ListParagraph"/>
              <w:numPr>
                <w:ilvl w:val="0"/>
                <w:numId w:val="56"/>
              </w:numPr>
              <w:spacing w:after="120"/>
              <w:contextualSpacing w:val="0"/>
              <w:jc w:val="left"/>
              <w:rPr>
                <w:sz w:val="28"/>
                <w:szCs w:val="28"/>
              </w:rPr>
            </w:pPr>
          </w:p>
        </w:tc>
        <w:tc>
          <w:tcPr>
            <w:tcW w:w="3173" w:type="dxa"/>
          </w:tcPr>
          <w:p w14:paraId="2F055F71" w14:textId="77777777" w:rsidR="00A354AD" w:rsidRPr="00DC36DD" w:rsidRDefault="00A354AD" w:rsidP="002303BB">
            <w:pPr>
              <w:widowControl w:val="0"/>
              <w:spacing w:before="120" w:after="120"/>
              <w:jc w:val="both"/>
              <w:rPr>
                <w:rFonts w:ascii="Times New Roman" w:hAnsi="Times New Roman"/>
                <w:color w:val="auto"/>
                <w:sz w:val="28"/>
                <w:szCs w:val="28"/>
              </w:rPr>
            </w:pPr>
            <w:r w:rsidRPr="00DC36DD">
              <w:rPr>
                <w:rFonts w:ascii="Times New Roman" w:hAnsi="Times New Roman"/>
                <w:color w:val="auto"/>
                <w:sz w:val="28"/>
                <w:szCs w:val="28"/>
              </w:rPr>
              <w:t>Theo dõi Ci-Gateway trả lời tra soát, quyết toán lô</w:t>
            </w:r>
          </w:p>
        </w:tc>
        <w:tc>
          <w:tcPr>
            <w:tcW w:w="5812" w:type="dxa"/>
          </w:tcPr>
          <w:p w14:paraId="7C2B2D77" w14:textId="74E607B9" w:rsidR="00A354AD" w:rsidRPr="001D6FC7" w:rsidRDefault="00A354AD" w:rsidP="002303BB">
            <w:pPr>
              <w:widowControl w:val="0"/>
              <w:spacing w:before="120" w:after="120"/>
              <w:jc w:val="both"/>
              <w:rPr>
                <w:rFonts w:ascii="Times New Roman" w:hAnsi="Times New Roman"/>
                <w:color w:val="auto"/>
                <w:sz w:val="28"/>
                <w:szCs w:val="28"/>
              </w:rPr>
            </w:pPr>
            <w:r w:rsidRPr="001D6FC7">
              <w:rPr>
                <w:rFonts w:ascii="Times New Roman" w:hAnsi="Times New Roman"/>
                <w:color w:val="auto"/>
                <w:sz w:val="28"/>
                <w:szCs w:val="28"/>
              </w:rPr>
              <w:t>Tham khảo tài liệu hướng dẫn sử dụng CITAD, chức năng theo dõi giao dịch xử lý qua CI_GATEWAY (II.1.2.4.2.5.g</w:t>
            </w:r>
            <w:r w:rsidR="00936489">
              <w:rPr>
                <w:rFonts w:ascii="Times New Roman" w:hAnsi="Times New Roman"/>
                <w:color w:val="auto"/>
                <w:sz w:val="28"/>
                <w:szCs w:val="28"/>
              </w:rPr>
              <w:t>, II.1.2.4.2.6.e</w:t>
            </w:r>
            <w:r w:rsidRPr="001D6FC7">
              <w:rPr>
                <w:rFonts w:ascii="Times New Roman" w:hAnsi="Times New Roman"/>
                <w:color w:val="auto"/>
                <w:sz w:val="28"/>
                <w:szCs w:val="28"/>
              </w:rPr>
              <w:t>)</w:t>
            </w:r>
          </w:p>
        </w:tc>
      </w:tr>
      <w:tr w:rsidR="00A354AD" w:rsidRPr="00DC36DD" w14:paraId="43FC4ACF" w14:textId="77777777" w:rsidTr="00A354AD">
        <w:tc>
          <w:tcPr>
            <w:tcW w:w="776" w:type="dxa"/>
          </w:tcPr>
          <w:p w14:paraId="7A4A8747" w14:textId="77777777" w:rsidR="00A354AD" w:rsidRPr="00DC36DD" w:rsidRDefault="00A354AD" w:rsidP="00CC308E">
            <w:pPr>
              <w:pStyle w:val="ListParagraph"/>
              <w:numPr>
                <w:ilvl w:val="0"/>
                <w:numId w:val="56"/>
              </w:numPr>
              <w:spacing w:after="120"/>
              <w:contextualSpacing w:val="0"/>
              <w:jc w:val="left"/>
              <w:rPr>
                <w:sz w:val="28"/>
                <w:szCs w:val="28"/>
              </w:rPr>
            </w:pPr>
          </w:p>
        </w:tc>
        <w:tc>
          <w:tcPr>
            <w:tcW w:w="3173" w:type="dxa"/>
          </w:tcPr>
          <w:p w14:paraId="1834A4BC" w14:textId="77777777" w:rsidR="00A354AD" w:rsidRPr="00DC36DD" w:rsidRDefault="00A354AD" w:rsidP="002303BB">
            <w:pPr>
              <w:spacing w:before="120" w:after="120"/>
              <w:jc w:val="both"/>
              <w:rPr>
                <w:rFonts w:ascii="Times New Roman" w:hAnsi="Times New Roman"/>
                <w:color w:val="auto"/>
                <w:sz w:val="28"/>
                <w:szCs w:val="28"/>
              </w:rPr>
            </w:pPr>
            <w:r w:rsidRPr="00DC36DD">
              <w:rPr>
                <w:rFonts w:ascii="Times New Roman" w:hAnsi="Times New Roman"/>
                <w:color w:val="auto"/>
                <w:sz w:val="28"/>
                <w:szCs w:val="28"/>
              </w:rPr>
              <w:t>Cho phép in giấy báo quyết toán lô đến</w:t>
            </w:r>
          </w:p>
        </w:tc>
        <w:tc>
          <w:tcPr>
            <w:tcW w:w="5812" w:type="dxa"/>
          </w:tcPr>
          <w:p w14:paraId="36A0702D" w14:textId="66DD35D4" w:rsidR="00A354AD" w:rsidRPr="001D6FC7" w:rsidRDefault="00A354AD" w:rsidP="002303BB">
            <w:pPr>
              <w:widowControl w:val="0"/>
              <w:spacing w:before="120" w:after="120"/>
              <w:jc w:val="both"/>
              <w:rPr>
                <w:rFonts w:ascii="Times New Roman" w:hAnsi="Times New Roman"/>
                <w:color w:val="auto"/>
                <w:sz w:val="28"/>
                <w:szCs w:val="28"/>
              </w:rPr>
            </w:pPr>
            <w:r w:rsidRPr="001D6FC7">
              <w:rPr>
                <w:rFonts w:ascii="Times New Roman" w:hAnsi="Times New Roman"/>
                <w:color w:val="auto"/>
                <w:sz w:val="28"/>
                <w:szCs w:val="28"/>
              </w:rPr>
              <w:t>Tham khảo tài liệu hướng dẫn sử dụng CITAD, chức năng kiểm soát yêu cầu quyết toán lô đến (</w:t>
            </w:r>
            <w:r w:rsidR="00B867BB" w:rsidRPr="001D6FC7">
              <w:rPr>
                <w:rFonts w:ascii="Times New Roman" w:hAnsi="Times New Roman"/>
                <w:color w:val="auto"/>
                <w:sz w:val="28"/>
                <w:szCs w:val="28"/>
              </w:rPr>
              <w:t>II.1.2.4.2.6.b</w:t>
            </w:r>
            <w:r w:rsidRPr="001D6FC7">
              <w:rPr>
                <w:rFonts w:ascii="Times New Roman" w:hAnsi="Times New Roman"/>
                <w:color w:val="auto"/>
                <w:sz w:val="28"/>
                <w:szCs w:val="28"/>
              </w:rPr>
              <w:t>)</w:t>
            </w:r>
          </w:p>
        </w:tc>
      </w:tr>
      <w:tr w:rsidR="00A354AD" w:rsidRPr="00DC36DD" w14:paraId="0D88B77E" w14:textId="77777777" w:rsidTr="00A354AD">
        <w:tc>
          <w:tcPr>
            <w:tcW w:w="776" w:type="dxa"/>
          </w:tcPr>
          <w:p w14:paraId="5EE91A14" w14:textId="77777777" w:rsidR="00A354AD" w:rsidRPr="00DC36DD" w:rsidRDefault="00A354AD" w:rsidP="00CC308E">
            <w:pPr>
              <w:pStyle w:val="ListParagraph"/>
              <w:numPr>
                <w:ilvl w:val="0"/>
                <w:numId w:val="56"/>
              </w:numPr>
              <w:spacing w:after="120"/>
              <w:contextualSpacing w:val="0"/>
              <w:jc w:val="left"/>
              <w:rPr>
                <w:sz w:val="28"/>
                <w:szCs w:val="28"/>
              </w:rPr>
            </w:pPr>
          </w:p>
        </w:tc>
        <w:tc>
          <w:tcPr>
            <w:tcW w:w="3173" w:type="dxa"/>
          </w:tcPr>
          <w:p w14:paraId="2F9A616F" w14:textId="77777777" w:rsidR="00A354AD" w:rsidRPr="00DC36DD" w:rsidRDefault="00A354AD" w:rsidP="002303BB">
            <w:pPr>
              <w:spacing w:before="120" w:after="120"/>
              <w:jc w:val="both"/>
              <w:rPr>
                <w:rFonts w:ascii="Times New Roman" w:hAnsi="Times New Roman"/>
                <w:color w:val="auto"/>
                <w:sz w:val="28"/>
                <w:szCs w:val="28"/>
              </w:rPr>
            </w:pPr>
            <w:r w:rsidRPr="00DC36DD">
              <w:rPr>
                <w:rFonts w:ascii="Times New Roman" w:hAnsi="Times New Roman"/>
                <w:color w:val="auto"/>
                <w:sz w:val="28"/>
                <w:szCs w:val="28"/>
              </w:rPr>
              <w:t>Thông báo tới Đơn vị thành viên thiếu số dư trong lô quyết toán.</w:t>
            </w:r>
          </w:p>
        </w:tc>
        <w:tc>
          <w:tcPr>
            <w:tcW w:w="5812" w:type="dxa"/>
          </w:tcPr>
          <w:p w14:paraId="5098B5F1" w14:textId="3545D559" w:rsidR="00A354AD" w:rsidRPr="001D6FC7" w:rsidRDefault="00A354AD" w:rsidP="002303BB">
            <w:pPr>
              <w:widowControl w:val="0"/>
              <w:spacing w:before="120" w:after="120"/>
              <w:jc w:val="both"/>
              <w:rPr>
                <w:rFonts w:ascii="Times New Roman" w:hAnsi="Times New Roman"/>
                <w:color w:val="auto"/>
                <w:sz w:val="28"/>
                <w:szCs w:val="28"/>
              </w:rPr>
            </w:pPr>
            <w:r w:rsidRPr="001D6FC7">
              <w:rPr>
                <w:rFonts w:ascii="Times New Roman" w:hAnsi="Times New Roman"/>
                <w:color w:val="auto"/>
                <w:sz w:val="28"/>
                <w:szCs w:val="28"/>
              </w:rPr>
              <w:t>Tham khảo tài liệu hướng dẫn sử dụng CITAD, chức năng</w:t>
            </w:r>
            <w:r w:rsidR="00B867BB" w:rsidRPr="001D6FC7">
              <w:rPr>
                <w:rFonts w:ascii="Times New Roman" w:hAnsi="Times New Roman"/>
                <w:color w:val="auto"/>
                <w:sz w:val="28"/>
                <w:szCs w:val="28"/>
              </w:rPr>
              <w:t xml:space="preserve"> (II.1.2.4.2.6.</w:t>
            </w:r>
            <w:r w:rsidR="00CC308E" w:rsidRPr="001D6FC7">
              <w:rPr>
                <w:rFonts w:ascii="Times New Roman" w:hAnsi="Times New Roman"/>
                <w:color w:val="auto"/>
                <w:sz w:val="28"/>
                <w:szCs w:val="28"/>
              </w:rPr>
              <w:t>a</w:t>
            </w:r>
            <w:r w:rsidR="00B867BB" w:rsidRPr="001D6FC7">
              <w:rPr>
                <w:rFonts w:ascii="Times New Roman" w:hAnsi="Times New Roman"/>
                <w:color w:val="auto"/>
                <w:sz w:val="28"/>
                <w:szCs w:val="28"/>
              </w:rPr>
              <w:t>)</w:t>
            </w:r>
          </w:p>
        </w:tc>
      </w:tr>
      <w:tr w:rsidR="009A50BB" w:rsidRPr="00DC36DD" w14:paraId="6CBF331E" w14:textId="77777777" w:rsidTr="00CA06D8">
        <w:tc>
          <w:tcPr>
            <w:tcW w:w="776" w:type="dxa"/>
            <w:vAlign w:val="center"/>
          </w:tcPr>
          <w:p w14:paraId="50F4278D" w14:textId="77777777" w:rsidR="009A50BB" w:rsidRPr="00DC36DD" w:rsidRDefault="009A50BB" w:rsidP="002303BB">
            <w:pPr>
              <w:spacing w:before="120" w:after="120"/>
              <w:jc w:val="center"/>
              <w:rPr>
                <w:rFonts w:ascii="Times New Roman" w:hAnsi="Times New Roman"/>
                <w:b/>
                <w:color w:val="auto"/>
                <w:sz w:val="28"/>
                <w:szCs w:val="28"/>
              </w:rPr>
            </w:pPr>
            <w:r w:rsidRPr="00DC36DD">
              <w:rPr>
                <w:rFonts w:ascii="Times New Roman" w:hAnsi="Times New Roman"/>
                <w:b/>
                <w:color w:val="auto"/>
                <w:sz w:val="28"/>
                <w:szCs w:val="28"/>
              </w:rPr>
              <w:t>IV</w:t>
            </w:r>
          </w:p>
        </w:tc>
        <w:tc>
          <w:tcPr>
            <w:tcW w:w="8985" w:type="dxa"/>
            <w:gridSpan w:val="2"/>
            <w:vAlign w:val="center"/>
          </w:tcPr>
          <w:p w14:paraId="419E30B4" w14:textId="77777777" w:rsidR="009A50BB" w:rsidRPr="00DC36DD" w:rsidRDefault="00D5447C" w:rsidP="002303BB">
            <w:pPr>
              <w:spacing w:before="120" w:after="120"/>
              <w:rPr>
                <w:rFonts w:ascii="Times New Roman" w:hAnsi="Times New Roman"/>
                <w:b/>
                <w:color w:val="auto"/>
                <w:sz w:val="28"/>
                <w:szCs w:val="28"/>
              </w:rPr>
            </w:pPr>
            <w:r w:rsidRPr="00DC36DD">
              <w:rPr>
                <w:rFonts w:ascii="Times New Roman" w:hAnsi="Times New Roman"/>
                <w:b/>
                <w:color w:val="auto"/>
                <w:sz w:val="28"/>
                <w:szCs w:val="28"/>
              </w:rPr>
              <w:t>Nâng cấp</w:t>
            </w:r>
            <w:r w:rsidR="009A50BB" w:rsidRPr="00DC36DD">
              <w:rPr>
                <w:rFonts w:ascii="Times New Roman" w:hAnsi="Times New Roman"/>
                <w:b/>
                <w:color w:val="auto"/>
                <w:sz w:val="28"/>
                <w:szCs w:val="28"/>
              </w:rPr>
              <w:t xml:space="preserve"> khác</w:t>
            </w:r>
          </w:p>
        </w:tc>
      </w:tr>
      <w:tr w:rsidR="009A50BB" w:rsidRPr="00DC36DD" w14:paraId="469B584B" w14:textId="77777777" w:rsidTr="00A354AD">
        <w:tc>
          <w:tcPr>
            <w:tcW w:w="776" w:type="dxa"/>
          </w:tcPr>
          <w:p w14:paraId="7E18FBE8" w14:textId="77777777" w:rsidR="009A50BB" w:rsidRPr="00DC36DD" w:rsidRDefault="009A50BB" w:rsidP="00CC308E">
            <w:pPr>
              <w:pStyle w:val="ListParagraph"/>
              <w:numPr>
                <w:ilvl w:val="0"/>
                <w:numId w:val="57"/>
              </w:numPr>
              <w:spacing w:after="120"/>
              <w:contextualSpacing w:val="0"/>
              <w:jc w:val="left"/>
              <w:rPr>
                <w:sz w:val="28"/>
                <w:szCs w:val="28"/>
              </w:rPr>
            </w:pPr>
          </w:p>
        </w:tc>
        <w:tc>
          <w:tcPr>
            <w:tcW w:w="3173" w:type="dxa"/>
          </w:tcPr>
          <w:p w14:paraId="1F84F6C8" w14:textId="77777777" w:rsidR="009A50BB" w:rsidRPr="00DC36DD" w:rsidRDefault="00D65DFA" w:rsidP="002303BB">
            <w:pPr>
              <w:spacing w:before="120" w:after="120"/>
              <w:jc w:val="both"/>
              <w:rPr>
                <w:rFonts w:ascii="Times New Roman" w:hAnsi="Times New Roman"/>
                <w:color w:val="auto"/>
                <w:sz w:val="28"/>
                <w:szCs w:val="28"/>
              </w:rPr>
            </w:pPr>
            <w:r w:rsidRPr="00DC36DD">
              <w:rPr>
                <w:rFonts w:ascii="Times New Roman" w:hAnsi="Times New Roman"/>
                <w:color w:val="auto"/>
                <w:sz w:val="28"/>
                <w:szCs w:val="28"/>
              </w:rPr>
              <w:t>ANBM</w:t>
            </w:r>
          </w:p>
        </w:tc>
        <w:tc>
          <w:tcPr>
            <w:tcW w:w="5812" w:type="dxa"/>
          </w:tcPr>
          <w:p w14:paraId="4AFC281A" w14:textId="77777777" w:rsidR="009A50BB" w:rsidRPr="00DC36DD" w:rsidRDefault="00D5447C" w:rsidP="002303BB">
            <w:pPr>
              <w:widowControl w:val="0"/>
              <w:spacing w:before="120" w:after="120"/>
              <w:jc w:val="both"/>
              <w:rPr>
                <w:rFonts w:ascii="Times New Roman" w:hAnsi="Times New Roman"/>
                <w:color w:val="auto"/>
                <w:sz w:val="28"/>
                <w:szCs w:val="28"/>
              </w:rPr>
            </w:pPr>
            <w:r w:rsidRPr="00DC36DD">
              <w:rPr>
                <w:rFonts w:ascii="Times New Roman" w:hAnsi="Times New Roman"/>
                <w:color w:val="auto"/>
                <w:sz w:val="28"/>
                <w:szCs w:val="28"/>
              </w:rPr>
              <w:t>Đáp ứng các yêu cầu ANBM đã được khuyến cáo.</w:t>
            </w:r>
          </w:p>
        </w:tc>
      </w:tr>
    </w:tbl>
    <w:p w14:paraId="50970FD5" w14:textId="2DAD36B5" w:rsidR="006F314B" w:rsidRDefault="006F314B" w:rsidP="002303BB">
      <w:pPr>
        <w:spacing w:before="120" w:after="120"/>
        <w:ind w:firstLine="720"/>
        <w:jc w:val="both"/>
        <w:rPr>
          <w:rFonts w:ascii="Times New Roman" w:hAnsi="Times New Roman"/>
          <w:i/>
          <w:color w:val="auto"/>
          <w:sz w:val="28"/>
          <w:szCs w:val="28"/>
          <w:lang w:val="vi-VN"/>
        </w:rPr>
      </w:pPr>
      <w:bookmarkStart w:id="4" w:name="_Toc468976339"/>
      <w:r w:rsidRPr="00DC36DD">
        <w:rPr>
          <w:rFonts w:ascii="Times New Roman" w:hAnsi="Times New Roman"/>
          <w:i/>
          <w:color w:val="auto"/>
          <w:sz w:val="28"/>
          <w:szCs w:val="28"/>
          <w:lang w:val="vi-VN"/>
        </w:rPr>
        <w:t xml:space="preserve">Mọi thắc mắc trong quá trình nâng cấp đề nghị liên hệ bộ phận hỗ trợ của Cục Công nghệ thông tin, điện </w:t>
      </w:r>
      <w:r w:rsidRPr="00B54F4C">
        <w:rPr>
          <w:rFonts w:ascii="Times New Roman" w:hAnsi="Times New Roman"/>
          <w:i/>
          <w:color w:val="auto"/>
          <w:sz w:val="28"/>
          <w:szCs w:val="28"/>
          <w:lang w:val="vi-VN"/>
        </w:rPr>
        <w:t>thoại: 024 3</w:t>
      </w:r>
      <w:r w:rsidR="00455998" w:rsidRPr="00B54F4C">
        <w:rPr>
          <w:rFonts w:ascii="Times New Roman" w:hAnsi="Times New Roman"/>
          <w:i/>
          <w:color w:val="auto"/>
          <w:sz w:val="28"/>
          <w:szCs w:val="28"/>
          <w:lang w:val="vi-VN"/>
        </w:rPr>
        <w:t>2595986</w:t>
      </w:r>
      <w:bookmarkStart w:id="5" w:name="_GoBack"/>
      <w:bookmarkEnd w:id="5"/>
      <w:r w:rsidR="00455998" w:rsidRPr="00DC36DD">
        <w:rPr>
          <w:rFonts w:ascii="Times New Roman" w:hAnsi="Times New Roman"/>
          <w:i/>
          <w:color w:val="auto"/>
          <w:sz w:val="28"/>
          <w:szCs w:val="28"/>
          <w:lang w:val="vi-VN"/>
        </w:rPr>
        <w:t xml:space="preserve">, email: </w:t>
      </w:r>
      <w:hyperlink r:id="rId9" w:history="1">
        <w:r w:rsidR="00455998" w:rsidRPr="00DC36DD">
          <w:rPr>
            <w:rStyle w:val="Hyperlink"/>
            <w:rFonts w:ascii="Times New Roman" w:hAnsi="Times New Roman"/>
            <w:i/>
            <w:sz w:val="28"/>
            <w:szCs w:val="28"/>
            <w:lang w:val="vi-VN"/>
          </w:rPr>
          <w:t>hotrotinhoc@sbv.gov.vn</w:t>
        </w:r>
      </w:hyperlink>
      <w:r w:rsidR="00455998" w:rsidRPr="00DC36DD">
        <w:rPr>
          <w:rFonts w:ascii="Times New Roman" w:hAnsi="Times New Roman"/>
          <w:i/>
          <w:color w:val="auto"/>
          <w:sz w:val="28"/>
          <w:szCs w:val="28"/>
          <w:lang w:val="vi-VN"/>
        </w:rPr>
        <w:t xml:space="preserve"> </w:t>
      </w:r>
      <w:r w:rsidR="000A2133">
        <w:rPr>
          <w:rFonts w:ascii="Times New Roman" w:hAnsi="Times New Roman"/>
          <w:i/>
          <w:color w:val="auto"/>
          <w:sz w:val="28"/>
          <w:szCs w:val="28"/>
          <w:lang w:val="vi-VN"/>
        </w:rPr>
        <w:t xml:space="preserve">hoặc theo danh sách dưới đây </w:t>
      </w:r>
      <w:r w:rsidR="00455998" w:rsidRPr="00DC36DD">
        <w:rPr>
          <w:rFonts w:ascii="Times New Roman" w:hAnsi="Times New Roman"/>
          <w:i/>
          <w:color w:val="auto"/>
          <w:sz w:val="28"/>
          <w:szCs w:val="28"/>
          <w:lang w:val="vi-VN"/>
        </w:rPr>
        <w:t>để được giải đáp.</w:t>
      </w:r>
    </w:p>
    <w:p w14:paraId="48D252B2" w14:textId="746FAB5D" w:rsidR="000A2133" w:rsidRPr="000A2133" w:rsidRDefault="000A2133" w:rsidP="000A2133">
      <w:pPr>
        <w:spacing w:before="120" w:after="120"/>
        <w:ind w:firstLine="720"/>
        <w:jc w:val="both"/>
        <w:rPr>
          <w:rFonts w:ascii="Times New Roman" w:hAnsi="Times New Roman"/>
          <w:b/>
          <w:color w:val="auto"/>
          <w:sz w:val="28"/>
          <w:szCs w:val="28"/>
          <w:lang w:val="vi-VN"/>
        </w:rPr>
      </w:pPr>
      <w:r w:rsidRPr="000A2133">
        <w:rPr>
          <w:rFonts w:ascii="Times New Roman" w:hAnsi="Times New Roman"/>
          <w:b/>
          <w:color w:val="auto"/>
          <w:sz w:val="28"/>
          <w:szCs w:val="28"/>
          <w:lang w:val="vi-VN"/>
        </w:rPr>
        <w:t xml:space="preserve">Đầu mối hỗ trợ nâng cấp CITAD phiên bản 5.0.0.2.0.0 :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0"/>
        <w:gridCol w:w="3060"/>
        <w:gridCol w:w="2430"/>
        <w:gridCol w:w="1800"/>
        <w:gridCol w:w="1890"/>
      </w:tblGrid>
      <w:tr w:rsidR="000A2133" w:rsidRPr="000A2133" w14:paraId="2B87EC6A" w14:textId="77777777" w:rsidTr="00036EB3">
        <w:tc>
          <w:tcPr>
            <w:tcW w:w="540" w:type="dxa"/>
            <w:tcMar>
              <w:top w:w="0" w:type="dxa"/>
              <w:left w:w="108" w:type="dxa"/>
              <w:bottom w:w="0" w:type="dxa"/>
              <w:right w:w="108" w:type="dxa"/>
            </w:tcMar>
            <w:vAlign w:val="center"/>
          </w:tcPr>
          <w:p w14:paraId="47BB579F" w14:textId="77777777" w:rsidR="000A2133" w:rsidRPr="000A2133" w:rsidRDefault="000A2133" w:rsidP="00B54F4C">
            <w:pPr>
              <w:pStyle w:val="ListParagraph"/>
              <w:spacing w:line="240" w:lineRule="atLeast"/>
              <w:ind w:hanging="828"/>
              <w:jc w:val="center"/>
              <w:rPr>
                <w:bCs/>
                <w:color w:val="000000"/>
                <w:sz w:val="28"/>
                <w:szCs w:val="28"/>
              </w:rPr>
            </w:pPr>
            <w:r w:rsidRPr="000A2133">
              <w:rPr>
                <w:bCs/>
                <w:color w:val="000000"/>
                <w:sz w:val="28"/>
                <w:szCs w:val="28"/>
                <w:lang w:val="vi-VN"/>
              </w:rPr>
              <w:t>T</w:t>
            </w:r>
            <w:r w:rsidRPr="000A2133">
              <w:rPr>
                <w:bCs/>
                <w:color w:val="000000"/>
                <w:sz w:val="28"/>
                <w:szCs w:val="28"/>
              </w:rPr>
              <w:t>T</w:t>
            </w:r>
          </w:p>
        </w:tc>
        <w:tc>
          <w:tcPr>
            <w:tcW w:w="3060" w:type="dxa"/>
            <w:tcMar>
              <w:top w:w="0" w:type="dxa"/>
              <w:left w:w="108" w:type="dxa"/>
              <w:bottom w:w="0" w:type="dxa"/>
              <w:right w:w="108" w:type="dxa"/>
            </w:tcMar>
            <w:vAlign w:val="center"/>
            <w:hideMark/>
          </w:tcPr>
          <w:p w14:paraId="791D4A3F" w14:textId="77777777" w:rsidR="000A2133" w:rsidRPr="000A2133" w:rsidRDefault="000A2133" w:rsidP="00B54F4C">
            <w:pPr>
              <w:spacing w:line="240" w:lineRule="atLeast"/>
              <w:jc w:val="center"/>
              <w:rPr>
                <w:rFonts w:ascii="Times New Roman" w:hAnsi="Times New Roman"/>
                <w:bCs/>
                <w:color w:val="000000"/>
                <w:sz w:val="28"/>
                <w:szCs w:val="28"/>
              </w:rPr>
            </w:pPr>
            <w:r w:rsidRPr="000A2133">
              <w:rPr>
                <w:rFonts w:ascii="Times New Roman" w:hAnsi="Times New Roman"/>
                <w:bCs/>
                <w:color w:val="000000"/>
                <w:sz w:val="28"/>
                <w:szCs w:val="28"/>
              </w:rPr>
              <w:t>Tên</w:t>
            </w:r>
          </w:p>
        </w:tc>
        <w:tc>
          <w:tcPr>
            <w:tcW w:w="2430" w:type="dxa"/>
            <w:tcMar>
              <w:top w:w="0" w:type="dxa"/>
              <w:left w:w="108" w:type="dxa"/>
              <w:bottom w:w="0" w:type="dxa"/>
              <w:right w:w="108" w:type="dxa"/>
            </w:tcMar>
            <w:vAlign w:val="center"/>
            <w:hideMark/>
          </w:tcPr>
          <w:p w14:paraId="73B64AC5" w14:textId="77777777" w:rsidR="000A2133" w:rsidRPr="000A2133" w:rsidRDefault="000A2133" w:rsidP="00B54F4C">
            <w:pPr>
              <w:spacing w:line="240" w:lineRule="atLeast"/>
              <w:jc w:val="center"/>
              <w:rPr>
                <w:rFonts w:ascii="Times New Roman" w:hAnsi="Times New Roman"/>
                <w:bCs/>
                <w:color w:val="000000"/>
                <w:sz w:val="28"/>
                <w:szCs w:val="28"/>
              </w:rPr>
            </w:pPr>
            <w:r w:rsidRPr="000A2133">
              <w:rPr>
                <w:rFonts w:ascii="Times New Roman" w:hAnsi="Times New Roman"/>
                <w:bCs/>
                <w:color w:val="000000"/>
                <w:sz w:val="28"/>
                <w:szCs w:val="28"/>
              </w:rPr>
              <w:t>Email</w:t>
            </w:r>
          </w:p>
        </w:tc>
        <w:tc>
          <w:tcPr>
            <w:tcW w:w="1800" w:type="dxa"/>
            <w:tcMar>
              <w:top w:w="0" w:type="dxa"/>
              <w:left w:w="108" w:type="dxa"/>
              <w:bottom w:w="0" w:type="dxa"/>
              <w:right w:w="108" w:type="dxa"/>
            </w:tcMar>
            <w:vAlign w:val="center"/>
            <w:hideMark/>
          </w:tcPr>
          <w:p w14:paraId="335F5962" w14:textId="77777777" w:rsidR="000A2133" w:rsidRPr="000A2133" w:rsidRDefault="000A2133" w:rsidP="00B54F4C">
            <w:pPr>
              <w:spacing w:line="240" w:lineRule="atLeast"/>
              <w:jc w:val="center"/>
              <w:rPr>
                <w:rFonts w:ascii="Times New Roman" w:hAnsi="Times New Roman"/>
                <w:bCs/>
                <w:color w:val="000000"/>
                <w:sz w:val="28"/>
                <w:szCs w:val="28"/>
              </w:rPr>
            </w:pPr>
            <w:r w:rsidRPr="000A2133">
              <w:rPr>
                <w:rFonts w:ascii="Times New Roman" w:hAnsi="Times New Roman"/>
                <w:bCs/>
                <w:color w:val="000000"/>
                <w:sz w:val="28"/>
                <w:szCs w:val="28"/>
              </w:rPr>
              <w:t>SĐT</w:t>
            </w:r>
          </w:p>
        </w:tc>
        <w:tc>
          <w:tcPr>
            <w:tcW w:w="1890" w:type="dxa"/>
            <w:tcMar>
              <w:top w:w="0" w:type="dxa"/>
              <w:left w:w="108" w:type="dxa"/>
              <w:bottom w:w="0" w:type="dxa"/>
              <w:right w:w="108" w:type="dxa"/>
            </w:tcMar>
            <w:vAlign w:val="center"/>
            <w:hideMark/>
          </w:tcPr>
          <w:p w14:paraId="6BF4DB24" w14:textId="77777777" w:rsidR="000A2133" w:rsidRPr="000A2133" w:rsidRDefault="000A2133" w:rsidP="00B54F4C">
            <w:pPr>
              <w:spacing w:line="240" w:lineRule="atLeast"/>
              <w:jc w:val="center"/>
              <w:rPr>
                <w:rFonts w:ascii="Times New Roman" w:hAnsi="Times New Roman"/>
                <w:bCs/>
                <w:color w:val="000000"/>
                <w:sz w:val="28"/>
                <w:szCs w:val="28"/>
              </w:rPr>
            </w:pPr>
            <w:r w:rsidRPr="000A2133">
              <w:rPr>
                <w:rFonts w:ascii="Times New Roman" w:hAnsi="Times New Roman"/>
                <w:bCs/>
                <w:color w:val="000000"/>
                <w:sz w:val="28"/>
                <w:szCs w:val="28"/>
              </w:rPr>
              <w:t>Ghi chú</w:t>
            </w:r>
          </w:p>
        </w:tc>
      </w:tr>
      <w:tr w:rsidR="000A2133" w:rsidRPr="000A2133" w14:paraId="414618DF" w14:textId="77777777" w:rsidTr="00036EB3">
        <w:tc>
          <w:tcPr>
            <w:tcW w:w="540" w:type="dxa"/>
            <w:tcMar>
              <w:top w:w="0" w:type="dxa"/>
              <w:left w:w="108" w:type="dxa"/>
              <w:bottom w:w="0" w:type="dxa"/>
              <w:right w:w="108" w:type="dxa"/>
            </w:tcMar>
            <w:vAlign w:val="center"/>
          </w:tcPr>
          <w:p w14:paraId="18856D8F" w14:textId="77777777" w:rsidR="000A2133" w:rsidRPr="000A2133" w:rsidRDefault="000A2133" w:rsidP="00B54F4C">
            <w:pPr>
              <w:pStyle w:val="ListParagraph"/>
              <w:spacing w:before="0" w:after="0" w:line="240" w:lineRule="atLeast"/>
              <w:ind w:left="0"/>
              <w:contextualSpacing w:val="0"/>
              <w:jc w:val="center"/>
              <w:rPr>
                <w:bCs/>
                <w:color w:val="000000"/>
                <w:sz w:val="28"/>
                <w:szCs w:val="28"/>
              </w:rPr>
            </w:pPr>
            <w:r w:rsidRPr="000A2133">
              <w:rPr>
                <w:bCs/>
                <w:color w:val="000000"/>
                <w:sz w:val="28"/>
                <w:szCs w:val="28"/>
                <w:lang w:val="vi-VN"/>
              </w:rPr>
              <w:t>1</w:t>
            </w:r>
          </w:p>
        </w:tc>
        <w:tc>
          <w:tcPr>
            <w:tcW w:w="3060" w:type="dxa"/>
            <w:tcMar>
              <w:top w:w="0" w:type="dxa"/>
              <w:left w:w="108" w:type="dxa"/>
              <w:bottom w:w="0" w:type="dxa"/>
              <w:right w:w="108" w:type="dxa"/>
            </w:tcMar>
            <w:vAlign w:val="center"/>
            <w:hideMark/>
          </w:tcPr>
          <w:p w14:paraId="51C8D2A0" w14:textId="77777777" w:rsidR="000A2133" w:rsidRPr="000A2133" w:rsidRDefault="000A2133" w:rsidP="00B54F4C">
            <w:pPr>
              <w:spacing w:line="240" w:lineRule="atLeast"/>
              <w:rPr>
                <w:rFonts w:ascii="Times New Roman" w:hAnsi="Times New Roman"/>
                <w:bCs/>
                <w:color w:val="000000"/>
                <w:sz w:val="28"/>
                <w:szCs w:val="28"/>
              </w:rPr>
            </w:pPr>
            <w:r w:rsidRPr="000A2133">
              <w:rPr>
                <w:rFonts w:ascii="Times New Roman" w:hAnsi="Times New Roman"/>
                <w:bCs/>
                <w:color w:val="000000"/>
                <w:sz w:val="28"/>
                <w:szCs w:val="28"/>
              </w:rPr>
              <w:t>Nguyễn Thái Phụ Dũng</w:t>
            </w:r>
          </w:p>
        </w:tc>
        <w:tc>
          <w:tcPr>
            <w:tcW w:w="2430" w:type="dxa"/>
            <w:tcMar>
              <w:top w:w="0" w:type="dxa"/>
              <w:left w:w="108" w:type="dxa"/>
              <w:bottom w:w="0" w:type="dxa"/>
              <w:right w:w="108" w:type="dxa"/>
            </w:tcMar>
            <w:vAlign w:val="center"/>
            <w:hideMark/>
          </w:tcPr>
          <w:p w14:paraId="20452F80" w14:textId="77777777" w:rsidR="000A2133" w:rsidRPr="000A2133" w:rsidRDefault="00B54F4C" w:rsidP="00B54F4C">
            <w:pPr>
              <w:spacing w:line="240" w:lineRule="atLeast"/>
              <w:rPr>
                <w:rFonts w:ascii="Times New Roman" w:hAnsi="Times New Roman"/>
                <w:bCs/>
                <w:color w:val="000000"/>
                <w:sz w:val="28"/>
                <w:szCs w:val="28"/>
              </w:rPr>
            </w:pPr>
            <w:hyperlink r:id="rId10" w:history="1">
              <w:r w:rsidR="000A2133" w:rsidRPr="000A2133">
                <w:rPr>
                  <w:rStyle w:val="Hyperlink"/>
                  <w:rFonts w:ascii="Times New Roman" w:hAnsi="Times New Roman"/>
                  <w:bCs/>
                  <w:sz w:val="28"/>
                  <w:szCs w:val="28"/>
                </w:rPr>
                <w:t>dung.nguyenthai@sbv.gov.vn</w:t>
              </w:r>
            </w:hyperlink>
          </w:p>
        </w:tc>
        <w:tc>
          <w:tcPr>
            <w:tcW w:w="1800" w:type="dxa"/>
            <w:tcMar>
              <w:top w:w="0" w:type="dxa"/>
              <w:left w:w="108" w:type="dxa"/>
              <w:bottom w:w="0" w:type="dxa"/>
              <w:right w:w="108" w:type="dxa"/>
            </w:tcMar>
            <w:vAlign w:val="center"/>
            <w:hideMark/>
          </w:tcPr>
          <w:p w14:paraId="193C0025" w14:textId="77777777" w:rsidR="000A2133" w:rsidRPr="000A2133" w:rsidRDefault="000A2133" w:rsidP="00B54F4C">
            <w:pPr>
              <w:spacing w:line="240" w:lineRule="atLeast"/>
              <w:rPr>
                <w:rFonts w:ascii="Times New Roman" w:hAnsi="Times New Roman"/>
                <w:bCs/>
                <w:color w:val="000000"/>
                <w:sz w:val="28"/>
                <w:szCs w:val="28"/>
              </w:rPr>
            </w:pPr>
            <w:r w:rsidRPr="000A2133">
              <w:rPr>
                <w:rFonts w:ascii="Times New Roman" w:hAnsi="Times New Roman"/>
                <w:bCs/>
                <w:color w:val="000000"/>
                <w:sz w:val="28"/>
                <w:szCs w:val="28"/>
              </w:rPr>
              <w:t>0946221230</w:t>
            </w:r>
          </w:p>
        </w:tc>
        <w:tc>
          <w:tcPr>
            <w:tcW w:w="1890" w:type="dxa"/>
            <w:tcMar>
              <w:top w:w="0" w:type="dxa"/>
              <w:left w:w="108" w:type="dxa"/>
              <w:bottom w:w="0" w:type="dxa"/>
              <w:right w:w="108" w:type="dxa"/>
            </w:tcMar>
            <w:vAlign w:val="center"/>
            <w:hideMark/>
          </w:tcPr>
          <w:p w14:paraId="2DDE3939" w14:textId="77777777" w:rsidR="000A2133" w:rsidRPr="000A2133" w:rsidRDefault="000A2133" w:rsidP="00B54F4C">
            <w:pPr>
              <w:spacing w:line="240" w:lineRule="atLeast"/>
              <w:rPr>
                <w:rFonts w:ascii="Times New Roman" w:hAnsi="Times New Roman"/>
                <w:bCs/>
                <w:color w:val="000000"/>
                <w:sz w:val="28"/>
                <w:szCs w:val="28"/>
              </w:rPr>
            </w:pPr>
            <w:r w:rsidRPr="000A2133">
              <w:rPr>
                <w:rFonts w:ascii="Times New Roman" w:hAnsi="Times New Roman"/>
                <w:bCs/>
                <w:color w:val="000000"/>
                <w:sz w:val="28"/>
                <w:szCs w:val="28"/>
              </w:rPr>
              <w:t>Chuyên viên Cục CNTT</w:t>
            </w:r>
          </w:p>
        </w:tc>
      </w:tr>
      <w:tr w:rsidR="000A2133" w:rsidRPr="000A2133" w14:paraId="026E859B" w14:textId="77777777" w:rsidTr="00036EB3">
        <w:tc>
          <w:tcPr>
            <w:tcW w:w="540" w:type="dxa"/>
            <w:tcMar>
              <w:top w:w="0" w:type="dxa"/>
              <w:left w:w="108" w:type="dxa"/>
              <w:bottom w:w="0" w:type="dxa"/>
              <w:right w:w="108" w:type="dxa"/>
            </w:tcMar>
            <w:vAlign w:val="center"/>
          </w:tcPr>
          <w:p w14:paraId="393502B2" w14:textId="77777777" w:rsidR="000A2133" w:rsidRPr="000A2133" w:rsidRDefault="000A2133" w:rsidP="00B54F4C">
            <w:pPr>
              <w:pStyle w:val="ListParagraph"/>
              <w:spacing w:before="0" w:after="0" w:line="240" w:lineRule="atLeast"/>
              <w:ind w:left="0"/>
              <w:contextualSpacing w:val="0"/>
              <w:jc w:val="center"/>
              <w:rPr>
                <w:bCs/>
                <w:color w:val="000000"/>
                <w:sz w:val="28"/>
                <w:szCs w:val="28"/>
                <w:lang w:val="vi-VN"/>
              </w:rPr>
            </w:pPr>
            <w:r w:rsidRPr="000A2133">
              <w:rPr>
                <w:bCs/>
                <w:color w:val="000000"/>
                <w:sz w:val="28"/>
                <w:szCs w:val="28"/>
                <w:lang w:val="vi-VN"/>
              </w:rPr>
              <w:t>2</w:t>
            </w:r>
          </w:p>
        </w:tc>
        <w:tc>
          <w:tcPr>
            <w:tcW w:w="3060" w:type="dxa"/>
            <w:tcMar>
              <w:top w:w="0" w:type="dxa"/>
              <w:left w:w="108" w:type="dxa"/>
              <w:bottom w:w="0" w:type="dxa"/>
              <w:right w:w="108" w:type="dxa"/>
            </w:tcMar>
            <w:vAlign w:val="center"/>
          </w:tcPr>
          <w:p w14:paraId="41B53EC8" w14:textId="77777777" w:rsidR="000A2133" w:rsidRPr="000A2133" w:rsidRDefault="000A2133" w:rsidP="00B54F4C">
            <w:pPr>
              <w:spacing w:line="240" w:lineRule="atLeast"/>
              <w:rPr>
                <w:rFonts w:ascii="Times New Roman" w:hAnsi="Times New Roman"/>
                <w:bCs/>
                <w:color w:val="000000"/>
                <w:sz w:val="28"/>
                <w:szCs w:val="28"/>
                <w:lang w:val="vi-VN"/>
              </w:rPr>
            </w:pPr>
            <w:r w:rsidRPr="000A2133">
              <w:rPr>
                <w:rFonts w:ascii="Times New Roman" w:hAnsi="Times New Roman"/>
                <w:bCs/>
                <w:color w:val="000000"/>
                <w:sz w:val="28"/>
                <w:szCs w:val="28"/>
                <w:lang w:val="vi-VN"/>
              </w:rPr>
              <w:t>Vũ Văn Cường</w:t>
            </w:r>
          </w:p>
        </w:tc>
        <w:tc>
          <w:tcPr>
            <w:tcW w:w="2430" w:type="dxa"/>
            <w:tcMar>
              <w:top w:w="0" w:type="dxa"/>
              <w:left w:w="108" w:type="dxa"/>
              <w:bottom w:w="0" w:type="dxa"/>
              <w:right w:w="108" w:type="dxa"/>
            </w:tcMar>
            <w:vAlign w:val="center"/>
          </w:tcPr>
          <w:p w14:paraId="61364982" w14:textId="77777777" w:rsidR="000A2133" w:rsidRPr="000A2133" w:rsidRDefault="000A2133" w:rsidP="00B54F4C">
            <w:pPr>
              <w:spacing w:line="240" w:lineRule="atLeast"/>
              <w:rPr>
                <w:rFonts w:ascii="Times New Roman" w:hAnsi="Times New Roman"/>
                <w:bCs/>
                <w:color w:val="000000"/>
                <w:sz w:val="28"/>
                <w:szCs w:val="28"/>
                <w:lang w:val="vi-VN"/>
              </w:rPr>
            </w:pPr>
            <w:r w:rsidRPr="000A2133">
              <w:rPr>
                <w:rFonts w:ascii="Times New Roman" w:hAnsi="Times New Roman"/>
                <w:bCs/>
                <w:color w:val="000000"/>
                <w:sz w:val="28"/>
                <w:szCs w:val="28"/>
                <w:lang w:val="vi-VN"/>
              </w:rPr>
              <w:t>cuong-vv@hipt.vn</w:t>
            </w:r>
          </w:p>
        </w:tc>
        <w:tc>
          <w:tcPr>
            <w:tcW w:w="1800" w:type="dxa"/>
            <w:tcMar>
              <w:top w:w="0" w:type="dxa"/>
              <w:left w:w="108" w:type="dxa"/>
              <w:bottom w:w="0" w:type="dxa"/>
              <w:right w:w="108" w:type="dxa"/>
            </w:tcMar>
            <w:vAlign w:val="center"/>
          </w:tcPr>
          <w:p w14:paraId="7AAEEBAC" w14:textId="77777777" w:rsidR="000A2133" w:rsidRPr="000A2133" w:rsidRDefault="000A2133" w:rsidP="00B54F4C">
            <w:pPr>
              <w:spacing w:line="240" w:lineRule="atLeast"/>
              <w:rPr>
                <w:rFonts w:ascii="Times New Roman" w:hAnsi="Times New Roman"/>
                <w:bCs/>
                <w:color w:val="000000"/>
                <w:sz w:val="28"/>
                <w:szCs w:val="28"/>
              </w:rPr>
            </w:pPr>
            <w:r w:rsidRPr="000A2133">
              <w:rPr>
                <w:rFonts w:ascii="Times New Roman" w:hAnsi="Times New Roman"/>
                <w:color w:val="000000"/>
                <w:sz w:val="28"/>
                <w:szCs w:val="28"/>
              </w:rPr>
              <w:t>0915163888</w:t>
            </w:r>
          </w:p>
        </w:tc>
        <w:tc>
          <w:tcPr>
            <w:tcW w:w="1890" w:type="dxa"/>
            <w:tcMar>
              <w:top w:w="0" w:type="dxa"/>
              <w:left w:w="108" w:type="dxa"/>
              <w:bottom w:w="0" w:type="dxa"/>
              <w:right w:w="108" w:type="dxa"/>
            </w:tcMar>
            <w:vAlign w:val="center"/>
          </w:tcPr>
          <w:p w14:paraId="23941175" w14:textId="77777777" w:rsidR="000A2133" w:rsidRPr="000A2133" w:rsidRDefault="000A2133" w:rsidP="00B54F4C">
            <w:pPr>
              <w:spacing w:line="240" w:lineRule="atLeast"/>
              <w:rPr>
                <w:rFonts w:ascii="Times New Roman" w:hAnsi="Times New Roman"/>
                <w:bCs/>
                <w:color w:val="000000"/>
                <w:sz w:val="28"/>
                <w:szCs w:val="28"/>
              </w:rPr>
            </w:pPr>
            <w:r w:rsidRPr="000A2133">
              <w:rPr>
                <w:rFonts w:ascii="Times New Roman" w:hAnsi="Times New Roman"/>
                <w:bCs/>
                <w:color w:val="000000"/>
                <w:sz w:val="28"/>
                <w:szCs w:val="28"/>
                <w:lang w:val="vi-VN"/>
              </w:rPr>
              <w:t>Nhân viên công ty HIPT</w:t>
            </w:r>
          </w:p>
        </w:tc>
      </w:tr>
      <w:tr w:rsidR="000A2133" w:rsidRPr="000A2133" w14:paraId="49C92202" w14:textId="77777777" w:rsidTr="00036EB3">
        <w:tc>
          <w:tcPr>
            <w:tcW w:w="540" w:type="dxa"/>
            <w:tcMar>
              <w:top w:w="0" w:type="dxa"/>
              <w:left w:w="108" w:type="dxa"/>
              <w:bottom w:w="0" w:type="dxa"/>
              <w:right w:w="108" w:type="dxa"/>
            </w:tcMar>
            <w:vAlign w:val="center"/>
          </w:tcPr>
          <w:p w14:paraId="65084573" w14:textId="77777777" w:rsidR="000A2133" w:rsidRPr="000A2133" w:rsidRDefault="000A2133" w:rsidP="00B54F4C">
            <w:pPr>
              <w:pStyle w:val="ListParagraph"/>
              <w:spacing w:before="0" w:after="0" w:line="240" w:lineRule="atLeast"/>
              <w:ind w:left="0"/>
              <w:contextualSpacing w:val="0"/>
              <w:jc w:val="center"/>
              <w:rPr>
                <w:bCs/>
                <w:color w:val="000000"/>
                <w:sz w:val="28"/>
                <w:szCs w:val="28"/>
                <w:lang w:val="vi-VN"/>
              </w:rPr>
            </w:pPr>
            <w:r w:rsidRPr="000A2133">
              <w:rPr>
                <w:bCs/>
                <w:color w:val="000000"/>
                <w:sz w:val="28"/>
                <w:szCs w:val="28"/>
                <w:lang w:val="vi-VN"/>
              </w:rPr>
              <w:t>3</w:t>
            </w:r>
          </w:p>
        </w:tc>
        <w:tc>
          <w:tcPr>
            <w:tcW w:w="3060" w:type="dxa"/>
            <w:tcMar>
              <w:top w:w="0" w:type="dxa"/>
              <w:left w:w="108" w:type="dxa"/>
              <w:bottom w:w="0" w:type="dxa"/>
              <w:right w:w="108" w:type="dxa"/>
            </w:tcMar>
            <w:vAlign w:val="center"/>
            <w:hideMark/>
          </w:tcPr>
          <w:p w14:paraId="095D4B30" w14:textId="77777777" w:rsidR="000A2133" w:rsidRPr="000A2133" w:rsidRDefault="000A2133" w:rsidP="00B54F4C">
            <w:pPr>
              <w:spacing w:line="240" w:lineRule="atLeast"/>
              <w:rPr>
                <w:rFonts w:ascii="Times New Roman" w:hAnsi="Times New Roman"/>
                <w:bCs/>
                <w:color w:val="000000"/>
                <w:sz w:val="28"/>
                <w:szCs w:val="28"/>
              </w:rPr>
            </w:pPr>
            <w:r w:rsidRPr="000A2133">
              <w:rPr>
                <w:rFonts w:ascii="Times New Roman" w:hAnsi="Times New Roman"/>
                <w:bCs/>
                <w:color w:val="000000"/>
                <w:sz w:val="28"/>
                <w:szCs w:val="28"/>
              </w:rPr>
              <w:t>Nguyễn Thị Phương Anh</w:t>
            </w:r>
          </w:p>
        </w:tc>
        <w:tc>
          <w:tcPr>
            <w:tcW w:w="2430" w:type="dxa"/>
            <w:tcMar>
              <w:top w:w="0" w:type="dxa"/>
              <w:left w:w="108" w:type="dxa"/>
              <w:bottom w:w="0" w:type="dxa"/>
              <w:right w:w="108" w:type="dxa"/>
            </w:tcMar>
            <w:vAlign w:val="center"/>
            <w:hideMark/>
          </w:tcPr>
          <w:p w14:paraId="5B1A24F6" w14:textId="77777777" w:rsidR="000A2133" w:rsidRPr="000A2133" w:rsidRDefault="00B54F4C" w:rsidP="00B54F4C">
            <w:pPr>
              <w:spacing w:line="240" w:lineRule="atLeast"/>
              <w:rPr>
                <w:rFonts w:ascii="Times New Roman" w:hAnsi="Times New Roman"/>
                <w:bCs/>
                <w:color w:val="000000"/>
                <w:sz w:val="28"/>
                <w:szCs w:val="28"/>
              </w:rPr>
            </w:pPr>
            <w:hyperlink r:id="rId11" w:history="1">
              <w:r w:rsidR="000A2133" w:rsidRPr="000A2133">
                <w:rPr>
                  <w:rFonts w:ascii="Times New Roman" w:hAnsi="Times New Roman"/>
                  <w:bCs/>
                  <w:color w:val="000000"/>
                  <w:sz w:val="28"/>
                  <w:szCs w:val="28"/>
                </w:rPr>
                <w:t>anh-np@hipt.vn</w:t>
              </w:r>
            </w:hyperlink>
          </w:p>
        </w:tc>
        <w:tc>
          <w:tcPr>
            <w:tcW w:w="1800" w:type="dxa"/>
            <w:tcMar>
              <w:top w:w="0" w:type="dxa"/>
              <w:left w:w="108" w:type="dxa"/>
              <w:bottom w:w="0" w:type="dxa"/>
              <w:right w:w="108" w:type="dxa"/>
            </w:tcMar>
            <w:vAlign w:val="center"/>
            <w:hideMark/>
          </w:tcPr>
          <w:p w14:paraId="1508D7DF" w14:textId="77777777" w:rsidR="000A2133" w:rsidRPr="000A2133" w:rsidRDefault="000A2133" w:rsidP="00B54F4C">
            <w:pPr>
              <w:spacing w:line="240" w:lineRule="atLeast"/>
              <w:rPr>
                <w:rFonts w:ascii="Times New Roman" w:hAnsi="Times New Roman"/>
                <w:bCs/>
                <w:color w:val="000000"/>
                <w:sz w:val="28"/>
                <w:szCs w:val="28"/>
              </w:rPr>
            </w:pPr>
            <w:r w:rsidRPr="000A2133">
              <w:rPr>
                <w:rFonts w:ascii="Times New Roman" w:hAnsi="Times New Roman"/>
                <w:bCs/>
                <w:color w:val="000000"/>
                <w:sz w:val="28"/>
                <w:szCs w:val="28"/>
              </w:rPr>
              <w:t>098 3373384</w:t>
            </w:r>
          </w:p>
        </w:tc>
        <w:tc>
          <w:tcPr>
            <w:tcW w:w="1890" w:type="dxa"/>
            <w:tcMar>
              <w:top w:w="0" w:type="dxa"/>
              <w:left w:w="108" w:type="dxa"/>
              <w:bottom w:w="0" w:type="dxa"/>
              <w:right w:w="108" w:type="dxa"/>
            </w:tcMar>
            <w:vAlign w:val="center"/>
            <w:hideMark/>
          </w:tcPr>
          <w:p w14:paraId="0F4E4C13" w14:textId="77777777" w:rsidR="000A2133" w:rsidRPr="000A2133" w:rsidRDefault="000A2133" w:rsidP="00B54F4C">
            <w:pPr>
              <w:spacing w:line="240" w:lineRule="atLeast"/>
              <w:rPr>
                <w:rFonts w:ascii="Times New Roman" w:hAnsi="Times New Roman"/>
                <w:bCs/>
                <w:color w:val="000000"/>
                <w:sz w:val="28"/>
                <w:szCs w:val="28"/>
              </w:rPr>
            </w:pPr>
            <w:r w:rsidRPr="000A2133">
              <w:rPr>
                <w:rFonts w:ascii="Times New Roman" w:hAnsi="Times New Roman"/>
                <w:bCs/>
                <w:color w:val="000000"/>
                <w:sz w:val="28"/>
                <w:szCs w:val="28"/>
                <w:lang w:val="vi-VN"/>
              </w:rPr>
              <w:t>Nhân viên công ty HIPT</w:t>
            </w:r>
          </w:p>
        </w:tc>
      </w:tr>
      <w:tr w:rsidR="000A2133" w:rsidRPr="000A2133" w14:paraId="39C7FCAA" w14:textId="77777777" w:rsidTr="00036EB3">
        <w:tc>
          <w:tcPr>
            <w:tcW w:w="540" w:type="dxa"/>
            <w:tcMar>
              <w:top w:w="0" w:type="dxa"/>
              <w:left w:w="108" w:type="dxa"/>
              <w:bottom w:w="0" w:type="dxa"/>
              <w:right w:w="108" w:type="dxa"/>
            </w:tcMar>
            <w:vAlign w:val="center"/>
          </w:tcPr>
          <w:p w14:paraId="442A8DE7" w14:textId="77777777" w:rsidR="000A2133" w:rsidRPr="000A2133" w:rsidRDefault="000A2133" w:rsidP="00B54F4C">
            <w:pPr>
              <w:pStyle w:val="ListParagraph"/>
              <w:spacing w:before="0" w:after="0" w:line="240" w:lineRule="atLeast"/>
              <w:ind w:left="0"/>
              <w:contextualSpacing w:val="0"/>
              <w:jc w:val="center"/>
              <w:rPr>
                <w:bCs/>
                <w:color w:val="000000"/>
                <w:sz w:val="28"/>
                <w:szCs w:val="28"/>
                <w:lang w:val="vi-VN"/>
              </w:rPr>
            </w:pPr>
            <w:r w:rsidRPr="000A2133">
              <w:rPr>
                <w:bCs/>
                <w:color w:val="000000"/>
                <w:sz w:val="28"/>
                <w:szCs w:val="28"/>
                <w:lang w:val="vi-VN"/>
              </w:rPr>
              <w:t>4</w:t>
            </w:r>
          </w:p>
        </w:tc>
        <w:tc>
          <w:tcPr>
            <w:tcW w:w="3060" w:type="dxa"/>
            <w:tcMar>
              <w:top w:w="0" w:type="dxa"/>
              <w:left w:w="108" w:type="dxa"/>
              <w:bottom w:w="0" w:type="dxa"/>
              <w:right w:w="108" w:type="dxa"/>
            </w:tcMar>
            <w:vAlign w:val="center"/>
          </w:tcPr>
          <w:p w14:paraId="2F92B554" w14:textId="77777777" w:rsidR="000A2133" w:rsidRPr="000A2133" w:rsidRDefault="000A2133" w:rsidP="00B54F4C">
            <w:pPr>
              <w:spacing w:line="240" w:lineRule="atLeast"/>
              <w:rPr>
                <w:rFonts w:ascii="Times New Roman" w:hAnsi="Times New Roman"/>
                <w:bCs/>
                <w:color w:val="000000"/>
                <w:sz w:val="28"/>
                <w:szCs w:val="28"/>
                <w:lang w:val="vi-VN"/>
              </w:rPr>
            </w:pPr>
            <w:r w:rsidRPr="000A2133">
              <w:rPr>
                <w:rFonts w:ascii="Times New Roman" w:hAnsi="Times New Roman"/>
                <w:bCs/>
                <w:color w:val="000000"/>
                <w:sz w:val="28"/>
                <w:szCs w:val="28"/>
                <w:lang w:val="vi-VN"/>
              </w:rPr>
              <w:t>Trương Thị Xen</w:t>
            </w:r>
          </w:p>
        </w:tc>
        <w:tc>
          <w:tcPr>
            <w:tcW w:w="2430" w:type="dxa"/>
            <w:tcMar>
              <w:top w:w="0" w:type="dxa"/>
              <w:left w:w="108" w:type="dxa"/>
              <w:bottom w:w="0" w:type="dxa"/>
              <w:right w:w="108" w:type="dxa"/>
            </w:tcMar>
            <w:vAlign w:val="center"/>
          </w:tcPr>
          <w:p w14:paraId="2A432C43" w14:textId="77777777" w:rsidR="000A2133" w:rsidRPr="000A2133" w:rsidRDefault="000A2133" w:rsidP="00B54F4C">
            <w:pPr>
              <w:spacing w:line="240" w:lineRule="atLeast"/>
              <w:rPr>
                <w:rFonts w:ascii="Times New Roman" w:hAnsi="Times New Roman"/>
                <w:bCs/>
                <w:color w:val="000000"/>
                <w:sz w:val="28"/>
                <w:szCs w:val="28"/>
                <w:lang w:val="vi-VN"/>
              </w:rPr>
            </w:pPr>
            <w:r w:rsidRPr="000A2133">
              <w:rPr>
                <w:rFonts w:ascii="Times New Roman" w:hAnsi="Times New Roman"/>
                <w:bCs/>
                <w:color w:val="000000"/>
                <w:sz w:val="28"/>
                <w:szCs w:val="28"/>
                <w:lang w:val="vi-VN"/>
              </w:rPr>
              <w:t>xen-tt@hipt.vn</w:t>
            </w:r>
          </w:p>
        </w:tc>
        <w:tc>
          <w:tcPr>
            <w:tcW w:w="1800" w:type="dxa"/>
            <w:tcMar>
              <w:top w:w="0" w:type="dxa"/>
              <w:left w:w="108" w:type="dxa"/>
              <w:bottom w:w="0" w:type="dxa"/>
              <w:right w:w="108" w:type="dxa"/>
            </w:tcMar>
            <w:vAlign w:val="center"/>
          </w:tcPr>
          <w:p w14:paraId="6E05CA86" w14:textId="77777777" w:rsidR="000A2133" w:rsidRPr="000A2133" w:rsidRDefault="000A2133" w:rsidP="00B54F4C">
            <w:pPr>
              <w:spacing w:line="240" w:lineRule="atLeast"/>
              <w:rPr>
                <w:rFonts w:ascii="Times New Roman" w:hAnsi="Times New Roman"/>
                <w:bCs/>
                <w:color w:val="000000"/>
                <w:sz w:val="28"/>
                <w:szCs w:val="28"/>
              </w:rPr>
            </w:pPr>
            <w:r w:rsidRPr="000A2133">
              <w:rPr>
                <w:rFonts w:ascii="Times New Roman" w:hAnsi="Times New Roman"/>
                <w:bCs/>
                <w:color w:val="000000"/>
                <w:sz w:val="28"/>
                <w:szCs w:val="28"/>
              </w:rPr>
              <w:t>0973681358</w:t>
            </w:r>
          </w:p>
        </w:tc>
        <w:tc>
          <w:tcPr>
            <w:tcW w:w="1890" w:type="dxa"/>
            <w:tcMar>
              <w:top w:w="0" w:type="dxa"/>
              <w:left w:w="108" w:type="dxa"/>
              <w:bottom w:w="0" w:type="dxa"/>
              <w:right w:w="108" w:type="dxa"/>
            </w:tcMar>
            <w:vAlign w:val="center"/>
          </w:tcPr>
          <w:p w14:paraId="6F375BC1" w14:textId="77777777" w:rsidR="000A2133" w:rsidRPr="000A2133" w:rsidRDefault="000A2133" w:rsidP="00B54F4C">
            <w:pPr>
              <w:spacing w:line="240" w:lineRule="atLeast"/>
              <w:rPr>
                <w:rFonts w:ascii="Times New Roman" w:hAnsi="Times New Roman"/>
                <w:bCs/>
                <w:color w:val="000000"/>
                <w:sz w:val="28"/>
                <w:szCs w:val="28"/>
                <w:lang w:val="vi-VN"/>
              </w:rPr>
            </w:pPr>
            <w:r w:rsidRPr="000A2133">
              <w:rPr>
                <w:rFonts w:ascii="Times New Roman" w:hAnsi="Times New Roman"/>
                <w:bCs/>
                <w:color w:val="000000"/>
                <w:sz w:val="28"/>
                <w:szCs w:val="28"/>
                <w:lang w:val="vi-VN"/>
              </w:rPr>
              <w:t>Nhân viên công ty HIPT</w:t>
            </w:r>
          </w:p>
        </w:tc>
      </w:tr>
      <w:tr w:rsidR="000A2133" w:rsidRPr="000A2133" w14:paraId="597D28D7" w14:textId="77777777" w:rsidTr="00036EB3">
        <w:trPr>
          <w:trHeight w:val="134"/>
        </w:trPr>
        <w:tc>
          <w:tcPr>
            <w:tcW w:w="540" w:type="dxa"/>
            <w:tcMar>
              <w:top w:w="0" w:type="dxa"/>
              <w:left w:w="108" w:type="dxa"/>
              <w:bottom w:w="0" w:type="dxa"/>
              <w:right w:w="108" w:type="dxa"/>
            </w:tcMar>
            <w:vAlign w:val="center"/>
          </w:tcPr>
          <w:p w14:paraId="4834E1D8" w14:textId="77777777" w:rsidR="000A2133" w:rsidRPr="000A2133" w:rsidRDefault="000A2133" w:rsidP="00B54F4C">
            <w:pPr>
              <w:pStyle w:val="ListParagraph"/>
              <w:spacing w:before="0" w:after="0" w:line="240" w:lineRule="atLeast"/>
              <w:ind w:left="0"/>
              <w:contextualSpacing w:val="0"/>
              <w:jc w:val="center"/>
              <w:rPr>
                <w:bCs/>
                <w:color w:val="000000"/>
                <w:sz w:val="28"/>
                <w:szCs w:val="28"/>
                <w:lang w:val="vi-VN"/>
              </w:rPr>
            </w:pPr>
            <w:r w:rsidRPr="000A2133">
              <w:rPr>
                <w:bCs/>
                <w:color w:val="000000"/>
                <w:sz w:val="28"/>
                <w:szCs w:val="28"/>
                <w:lang w:val="vi-VN"/>
              </w:rPr>
              <w:t>5</w:t>
            </w:r>
          </w:p>
        </w:tc>
        <w:tc>
          <w:tcPr>
            <w:tcW w:w="3060" w:type="dxa"/>
            <w:tcMar>
              <w:top w:w="0" w:type="dxa"/>
              <w:left w:w="108" w:type="dxa"/>
              <w:bottom w:w="0" w:type="dxa"/>
              <w:right w:w="108" w:type="dxa"/>
            </w:tcMar>
            <w:vAlign w:val="center"/>
          </w:tcPr>
          <w:p w14:paraId="2FC8FE60" w14:textId="77777777" w:rsidR="000A2133" w:rsidRPr="000A2133" w:rsidRDefault="000A2133" w:rsidP="00B54F4C">
            <w:pPr>
              <w:spacing w:line="240" w:lineRule="atLeast"/>
              <w:rPr>
                <w:rFonts w:ascii="Times New Roman" w:hAnsi="Times New Roman"/>
                <w:bCs/>
                <w:color w:val="000000"/>
                <w:sz w:val="28"/>
                <w:szCs w:val="28"/>
                <w:lang w:val="vi-VN"/>
              </w:rPr>
            </w:pPr>
            <w:r w:rsidRPr="000A2133">
              <w:rPr>
                <w:rFonts w:ascii="Times New Roman" w:hAnsi="Times New Roman"/>
                <w:bCs/>
                <w:color w:val="000000"/>
                <w:sz w:val="28"/>
                <w:szCs w:val="28"/>
                <w:lang w:val="vi-VN"/>
              </w:rPr>
              <w:t>Nguyễn Văn Trung</w:t>
            </w:r>
          </w:p>
        </w:tc>
        <w:tc>
          <w:tcPr>
            <w:tcW w:w="2430" w:type="dxa"/>
            <w:tcMar>
              <w:top w:w="0" w:type="dxa"/>
              <w:left w:w="108" w:type="dxa"/>
              <w:bottom w:w="0" w:type="dxa"/>
              <w:right w:w="108" w:type="dxa"/>
            </w:tcMar>
            <w:vAlign w:val="center"/>
          </w:tcPr>
          <w:p w14:paraId="4CD379B9" w14:textId="77777777" w:rsidR="000A2133" w:rsidRPr="000A2133" w:rsidRDefault="000A2133" w:rsidP="00B54F4C">
            <w:pPr>
              <w:spacing w:line="240" w:lineRule="atLeast"/>
              <w:rPr>
                <w:rFonts w:ascii="Times New Roman" w:hAnsi="Times New Roman"/>
                <w:bCs/>
                <w:color w:val="000000"/>
                <w:sz w:val="28"/>
                <w:szCs w:val="28"/>
                <w:lang w:val="vi-VN"/>
              </w:rPr>
            </w:pPr>
            <w:r w:rsidRPr="000A2133">
              <w:rPr>
                <w:rFonts w:ascii="Times New Roman" w:hAnsi="Times New Roman"/>
                <w:bCs/>
                <w:color w:val="000000"/>
                <w:sz w:val="28"/>
                <w:szCs w:val="28"/>
                <w:lang w:val="vi-VN"/>
              </w:rPr>
              <w:t>trung-nv@hipt.vn</w:t>
            </w:r>
          </w:p>
        </w:tc>
        <w:tc>
          <w:tcPr>
            <w:tcW w:w="1800" w:type="dxa"/>
            <w:tcMar>
              <w:top w:w="0" w:type="dxa"/>
              <w:left w:w="108" w:type="dxa"/>
              <w:bottom w:w="0" w:type="dxa"/>
              <w:right w:w="108" w:type="dxa"/>
            </w:tcMar>
            <w:vAlign w:val="center"/>
          </w:tcPr>
          <w:p w14:paraId="67F187AB" w14:textId="77777777" w:rsidR="000A2133" w:rsidRPr="000A2133" w:rsidRDefault="000A2133" w:rsidP="00B54F4C">
            <w:pPr>
              <w:spacing w:line="240" w:lineRule="atLeast"/>
              <w:rPr>
                <w:rFonts w:ascii="Times New Roman" w:hAnsi="Times New Roman"/>
                <w:bCs/>
                <w:color w:val="000000"/>
                <w:sz w:val="28"/>
                <w:szCs w:val="28"/>
              </w:rPr>
            </w:pPr>
            <w:r w:rsidRPr="000A2133">
              <w:rPr>
                <w:rFonts w:ascii="Times New Roman" w:hAnsi="Times New Roman"/>
                <w:color w:val="000000"/>
                <w:sz w:val="28"/>
                <w:szCs w:val="28"/>
              </w:rPr>
              <w:t>0984530369</w:t>
            </w:r>
          </w:p>
        </w:tc>
        <w:tc>
          <w:tcPr>
            <w:tcW w:w="1890" w:type="dxa"/>
            <w:tcMar>
              <w:top w:w="0" w:type="dxa"/>
              <w:left w:w="108" w:type="dxa"/>
              <w:bottom w:w="0" w:type="dxa"/>
              <w:right w:w="108" w:type="dxa"/>
            </w:tcMar>
            <w:vAlign w:val="center"/>
          </w:tcPr>
          <w:p w14:paraId="37EEA6AE" w14:textId="77777777" w:rsidR="000A2133" w:rsidRPr="000A2133" w:rsidRDefault="000A2133" w:rsidP="00B54F4C">
            <w:pPr>
              <w:spacing w:line="240" w:lineRule="atLeast"/>
              <w:rPr>
                <w:rFonts w:ascii="Times New Roman" w:hAnsi="Times New Roman"/>
                <w:bCs/>
                <w:color w:val="000000"/>
                <w:sz w:val="28"/>
                <w:szCs w:val="28"/>
              </w:rPr>
            </w:pPr>
            <w:r w:rsidRPr="000A2133">
              <w:rPr>
                <w:rFonts w:ascii="Times New Roman" w:hAnsi="Times New Roman"/>
                <w:bCs/>
                <w:color w:val="000000"/>
                <w:sz w:val="28"/>
                <w:szCs w:val="28"/>
                <w:lang w:val="vi-VN"/>
              </w:rPr>
              <w:t>Nhân viên công ty HIPT</w:t>
            </w:r>
          </w:p>
        </w:tc>
      </w:tr>
      <w:tr w:rsidR="000A2133" w:rsidRPr="000A2133" w14:paraId="5E16F6FB" w14:textId="77777777" w:rsidTr="00036EB3">
        <w:trPr>
          <w:trHeight w:val="134"/>
        </w:trPr>
        <w:tc>
          <w:tcPr>
            <w:tcW w:w="540" w:type="dxa"/>
            <w:tcMar>
              <w:top w:w="0" w:type="dxa"/>
              <w:left w:w="108" w:type="dxa"/>
              <w:bottom w:w="0" w:type="dxa"/>
              <w:right w:w="108" w:type="dxa"/>
            </w:tcMar>
            <w:vAlign w:val="center"/>
          </w:tcPr>
          <w:p w14:paraId="3194B2D2" w14:textId="77777777" w:rsidR="000A2133" w:rsidRPr="000A2133" w:rsidRDefault="000A2133" w:rsidP="00B54F4C">
            <w:pPr>
              <w:pStyle w:val="ListParagraph"/>
              <w:spacing w:before="0" w:after="0" w:line="240" w:lineRule="atLeast"/>
              <w:ind w:left="0"/>
              <w:contextualSpacing w:val="0"/>
              <w:jc w:val="center"/>
              <w:rPr>
                <w:bCs/>
                <w:color w:val="000000"/>
                <w:sz w:val="28"/>
                <w:szCs w:val="28"/>
                <w:lang w:val="vi-VN"/>
              </w:rPr>
            </w:pPr>
            <w:r w:rsidRPr="000A2133">
              <w:rPr>
                <w:bCs/>
                <w:color w:val="000000"/>
                <w:sz w:val="28"/>
                <w:szCs w:val="28"/>
                <w:lang w:val="vi-VN"/>
              </w:rPr>
              <w:t>6</w:t>
            </w:r>
          </w:p>
        </w:tc>
        <w:tc>
          <w:tcPr>
            <w:tcW w:w="3060" w:type="dxa"/>
            <w:tcMar>
              <w:top w:w="0" w:type="dxa"/>
              <w:left w:w="108" w:type="dxa"/>
              <w:bottom w:w="0" w:type="dxa"/>
              <w:right w:w="108" w:type="dxa"/>
            </w:tcMar>
            <w:vAlign w:val="center"/>
          </w:tcPr>
          <w:p w14:paraId="309CFFA7" w14:textId="77777777" w:rsidR="000A2133" w:rsidRPr="000A2133" w:rsidRDefault="000A2133" w:rsidP="00B54F4C">
            <w:pPr>
              <w:spacing w:line="240" w:lineRule="atLeast"/>
              <w:rPr>
                <w:rFonts w:ascii="Times New Roman" w:hAnsi="Times New Roman"/>
                <w:bCs/>
                <w:color w:val="000000"/>
                <w:sz w:val="28"/>
                <w:szCs w:val="28"/>
                <w:lang w:val="vi-VN"/>
              </w:rPr>
            </w:pPr>
            <w:r w:rsidRPr="000A2133">
              <w:rPr>
                <w:rFonts w:ascii="Times New Roman" w:hAnsi="Times New Roman"/>
                <w:bCs/>
                <w:color w:val="000000"/>
                <w:sz w:val="28"/>
                <w:szCs w:val="28"/>
                <w:lang w:val="vi-VN"/>
              </w:rPr>
              <w:t>Nguyễn Đình Sơn</w:t>
            </w:r>
          </w:p>
        </w:tc>
        <w:tc>
          <w:tcPr>
            <w:tcW w:w="2430" w:type="dxa"/>
            <w:tcMar>
              <w:top w:w="0" w:type="dxa"/>
              <w:left w:w="108" w:type="dxa"/>
              <w:bottom w:w="0" w:type="dxa"/>
              <w:right w:w="108" w:type="dxa"/>
            </w:tcMar>
            <w:vAlign w:val="center"/>
          </w:tcPr>
          <w:p w14:paraId="12086996" w14:textId="77777777" w:rsidR="000A2133" w:rsidRPr="000A2133" w:rsidRDefault="000A2133" w:rsidP="00B54F4C">
            <w:pPr>
              <w:spacing w:line="240" w:lineRule="atLeast"/>
              <w:rPr>
                <w:rFonts w:ascii="Times New Roman" w:hAnsi="Times New Roman"/>
                <w:bCs/>
                <w:color w:val="000000"/>
                <w:sz w:val="28"/>
                <w:szCs w:val="28"/>
                <w:lang w:val="vi-VN"/>
              </w:rPr>
            </w:pPr>
            <w:r w:rsidRPr="000A2133">
              <w:rPr>
                <w:rFonts w:ascii="Times New Roman" w:hAnsi="Times New Roman"/>
                <w:bCs/>
                <w:color w:val="000000"/>
                <w:sz w:val="28"/>
                <w:szCs w:val="28"/>
                <w:lang w:val="vi-VN"/>
              </w:rPr>
              <w:t>son-nd@hipt.vn</w:t>
            </w:r>
            <w:r w:rsidRPr="000A2133">
              <w:rPr>
                <w:rFonts w:ascii="Times New Roman" w:hAnsi="Times New Roman"/>
                <w:bCs/>
                <w:color w:val="000000"/>
                <w:sz w:val="28"/>
                <w:szCs w:val="28"/>
                <w:lang w:val="vi-VN"/>
              </w:rPr>
              <w:br/>
            </w:r>
          </w:p>
        </w:tc>
        <w:tc>
          <w:tcPr>
            <w:tcW w:w="1800" w:type="dxa"/>
            <w:tcMar>
              <w:top w:w="0" w:type="dxa"/>
              <w:left w:w="108" w:type="dxa"/>
              <w:bottom w:w="0" w:type="dxa"/>
              <w:right w:w="108" w:type="dxa"/>
            </w:tcMar>
            <w:vAlign w:val="center"/>
          </w:tcPr>
          <w:p w14:paraId="67C750A5" w14:textId="77777777" w:rsidR="000A2133" w:rsidRPr="000A2133" w:rsidRDefault="000A2133" w:rsidP="00B54F4C">
            <w:pPr>
              <w:spacing w:line="240" w:lineRule="atLeast"/>
              <w:rPr>
                <w:rFonts w:ascii="Times New Roman" w:hAnsi="Times New Roman"/>
                <w:bCs/>
                <w:color w:val="000000"/>
                <w:sz w:val="28"/>
                <w:szCs w:val="28"/>
                <w:lang w:val="vi-VN"/>
              </w:rPr>
            </w:pPr>
            <w:r w:rsidRPr="000A2133">
              <w:rPr>
                <w:rFonts w:ascii="Times New Roman" w:hAnsi="Times New Roman"/>
                <w:bCs/>
                <w:color w:val="000000"/>
                <w:sz w:val="28"/>
                <w:szCs w:val="28"/>
                <w:lang w:val="vi-VN"/>
              </w:rPr>
              <w:t>0379142889</w:t>
            </w:r>
          </w:p>
        </w:tc>
        <w:tc>
          <w:tcPr>
            <w:tcW w:w="1890" w:type="dxa"/>
            <w:tcMar>
              <w:top w:w="0" w:type="dxa"/>
              <w:left w:w="108" w:type="dxa"/>
              <w:bottom w:w="0" w:type="dxa"/>
              <w:right w:w="108" w:type="dxa"/>
            </w:tcMar>
            <w:vAlign w:val="center"/>
          </w:tcPr>
          <w:p w14:paraId="646DA9C6" w14:textId="77777777" w:rsidR="000A2133" w:rsidRPr="000A2133" w:rsidRDefault="000A2133" w:rsidP="00B54F4C">
            <w:pPr>
              <w:spacing w:line="240" w:lineRule="atLeast"/>
              <w:rPr>
                <w:rFonts w:ascii="Times New Roman" w:hAnsi="Times New Roman"/>
                <w:bCs/>
                <w:color w:val="000000"/>
                <w:sz w:val="28"/>
                <w:szCs w:val="28"/>
                <w:lang w:val="vi-VN"/>
              </w:rPr>
            </w:pPr>
            <w:r w:rsidRPr="000A2133">
              <w:rPr>
                <w:rFonts w:ascii="Times New Roman" w:hAnsi="Times New Roman"/>
                <w:bCs/>
                <w:color w:val="000000"/>
                <w:sz w:val="28"/>
                <w:szCs w:val="28"/>
                <w:lang w:val="vi-VN"/>
              </w:rPr>
              <w:t>Nhân viên công ty HIPT</w:t>
            </w:r>
          </w:p>
        </w:tc>
      </w:tr>
    </w:tbl>
    <w:p w14:paraId="30049FA3" w14:textId="77777777" w:rsidR="000A2133" w:rsidRPr="00DC36DD" w:rsidRDefault="000A2133" w:rsidP="002303BB">
      <w:pPr>
        <w:spacing w:before="120" w:after="120"/>
        <w:ind w:firstLine="720"/>
        <w:jc w:val="both"/>
        <w:rPr>
          <w:rFonts w:ascii="Times New Roman" w:hAnsi="Times New Roman"/>
          <w:i/>
          <w:color w:val="auto"/>
          <w:sz w:val="28"/>
          <w:szCs w:val="28"/>
          <w:lang w:val="vi-VN"/>
        </w:rPr>
      </w:pPr>
    </w:p>
    <w:p w14:paraId="4E474F5F" w14:textId="2E2D961A" w:rsidR="0049195A" w:rsidRDefault="0049195A" w:rsidP="002303BB">
      <w:pPr>
        <w:spacing w:before="120" w:after="120"/>
        <w:rPr>
          <w:rFonts w:ascii="Times New Roman" w:hAnsi="Times New Roman"/>
          <w:color w:val="auto"/>
          <w:sz w:val="28"/>
          <w:szCs w:val="28"/>
          <w:lang w:val="vi-VN"/>
        </w:rPr>
      </w:pPr>
      <w:r>
        <w:rPr>
          <w:rFonts w:ascii="Times New Roman" w:hAnsi="Times New Roman"/>
          <w:color w:val="auto"/>
          <w:sz w:val="28"/>
          <w:szCs w:val="28"/>
          <w:lang w:val="vi-VN"/>
        </w:rPr>
        <w:br w:type="page"/>
      </w:r>
    </w:p>
    <w:p w14:paraId="25E42BC1" w14:textId="4C87DB8B" w:rsidR="00A354AD" w:rsidRPr="00DC36DD" w:rsidRDefault="0049195A" w:rsidP="002303BB">
      <w:pPr>
        <w:pStyle w:val="HD1"/>
      </w:pPr>
      <w:bookmarkStart w:id="6" w:name="_Toc42855282"/>
      <w:r>
        <w:lastRenderedPageBreak/>
        <w:t>Nội dung tài liệu</w:t>
      </w:r>
      <w:bookmarkEnd w:id="6"/>
    </w:p>
    <w:p w14:paraId="20BCC60E" w14:textId="77777777" w:rsidR="006665BF" w:rsidRPr="0049195A" w:rsidRDefault="006665BF" w:rsidP="002303BB">
      <w:pPr>
        <w:pStyle w:val="HD2"/>
      </w:pPr>
      <w:bookmarkStart w:id="7" w:name="_Toc42851780"/>
      <w:bookmarkStart w:id="8" w:name="_Toc42855283"/>
      <w:r w:rsidRPr="0049195A">
        <w:t>Chuẩn bị trước khi nâng cấp</w:t>
      </w:r>
      <w:bookmarkEnd w:id="7"/>
      <w:bookmarkEnd w:id="8"/>
    </w:p>
    <w:p w14:paraId="0506D910" w14:textId="77777777" w:rsidR="008071DD" w:rsidRPr="0049195A" w:rsidRDefault="0069127C" w:rsidP="002303BB">
      <w:pPr>
        <w:pStyle w:val="HD3"/>
      </w:pPr>
      <w:bookmarkStart w:id="9" w:name="_Toc42851781"/>
      <w:bookmarkStart w:id="10" w:name="_Toc42855284"/>
      <w:r w:rsidRPr="0049195A">
        <w:t>Backup hệ thống CITAD</w:t>
      </w:r>
      <w:r w:rsidR="008071DD" w:rsidRPr="0049195A">
        <w:t xml:space="preserve"> phiên bản </w:t>
      </w:r>
      <w:r w:rsidRPr="0049195A">
        <w:t>đang sử dụng</w:t>
      </w:r>
      <w:bookmarkEnd w:id="9"/>
      <w:bookmarkEnd w:id="10"/>
    </w:p>
    <w:p w14:paraId="72C1E359" w14:textId="77777777" w:rsidR="00A5683C" w:rsidRPr="00DC36DD" w:rsidRDefault="00A5683C" w:rsidP="002303BB">
      <w:pPr>
        <w:spacing w:before="120" w:after="120"/>
        <w:rPr>
          <w:rFonts w:ascii="Times New Roman" w:hAnsi="Times New Roman"/>
          <w:b/>
          <w:bCs/>
          <w:i/>
          <w:iCs/>
          <w:color w:val="auto"/>
          <w:sz w:val="28"/>
          <w:szCs w:val="28"/>
          <w:lang w:val="fr-FR"/>
        </w:rPr>
      </w:pPr>
      <w:r w:rsidRPr="00DC36DD">
        <w:rPr>
          <w:rFonts w:ascii="Times New Roman" w:hAnsi="Times New Roman"/>
          <w:b/>
          <w:bCs/>
          <w:i/>
          <w:iCs/>
          <w:color w:val="auto"/>
          <w:sz w:val="28"/>
          <w:szCs w:val="28"/>
          <w:u w:val="single"/>
          <w:lang w:val="fr-FR"/>
        </w:rPr>
        <w:t>Chú ý</w:t>
      </w:r>
      <w:r w:rsidRPr="00DC36DD">
        <w:rPr>
          <w:rFonts w:ascii="Times New Roman" w:hAnsi="Times New Roman"/>
          <w:color w:val="auto"/>
          <w:sz w:val="28"/>
          <w:szCs w:val="28"/>
          <w:lang w:val="fr-FR"/>
        </w:rPr>
        <w:t xml:space="preserve"> : </w:t>
      </w:r>
      <w:r w:rsidRPr="00DC36DD">
        <w:rPr>
          <w:rFonts w:ascii="Times New Roman" w:hAnsi="Times New Roman"/>
          <w:b/>
          <w:bCs/>
          <w:i/>
          <w:iCs/>
          <w:color w:val="auto"/>
          <w:sz w:val="28"/>
          <w:szCs w:val="28"/>
          <w:lang w:val="fr-FR"/>
        </w:rPr>
        <w:t>Đối với các Chi nhánh NHNN chỉ backup TAD_COMM.</w:t>
      </w:r>
    </w:p>
    <w:p w14:paraId="133BB170" w14:textId="77777777" w:rsidR="007417DE" w:rsidRPr="0049195A" w:rsidRDefault="0069127C" w:rsidP="002303BB">
      <w:pPr>
        <w:pStyle w:val="HD4"/>
      </w:pPr>
      <w:bookmarkStart w:id="11" w:name="_Toc42851782"/>
      <w:bookmarkStart w:id="12" w:name="_Toc42855285"/>
      <w:r w:rsidRPr="0049195A">
        <w:t xml:space="preserve">Backup </w:t>
      </w:r>
      <w:r w:rsidR="00DB2A2D" w:rsidRPr="0049195A">
        <w:t>ứng dụng</w:t>
      </w:r>
      <w:bookmarkEnd w:id="11"/>
      <w:bookmarkEnd w:id="12"/>
    </w:p>
    <w:p w14:paraId="7412E2F0" w14:textId="77777777" w:rsidR="007417DE" w:rsidRPr="00441E5A" w:rsidRDefault="007417DE" w:rsidP="002303BB">
      <w:pPr>
        <w:pStyle w:val="HD5"/>
      </w:pPr>
      <w:bookmarkStart w:id="13" w:name="_Toc42851783"/>
      <w:bookmarkStart w:id="14" w:name="_Toc42855286"/>
      <w:r w:rsidRPr="00441E5A">
        <w:t xml:space="preserve">Backup chương trình </w:t>
      </w:r>
      <w:r w:rsidR="0047686D" w:rsidRPr="00441E5A">
        <w:t>CI</w:t>
      </w:r>
      <w:r w:rsidRPr="00441E5A">
        <w:t>TAD_WEB</w:t>
      </w:r>
      <w:bookmarkEnd w:id="13"/>
      <w:bookmarkEnd w:id="14"/>
    </w:p>
    <w:p w14:paraId="1398F572" w14:textId="77777777" w:rsidR="00F527E0" w:rsidRPr="00DC36DD" w:rsidRDefault="00F527E0" w:rsidP="002303BB">
      <w:pPr>
        <w:spacing w:before="120" w:after="120"/>
        <w:ind w:left="851"/>
        <w:jc w:val="both"/>
        <w:rPr>
          <w:rFonts w:ascii="Times New Roman" w:hAnsi="Times New Roman"/>
          <w:color w:val="auto"/>
          <w:sz w:val="28"/>
          <w:szCs w:val="28"/>
        </w:rPr>
      </w:pPr>
      <w:r w:rsidRPr="00DC36DD">
        <w:rPr>
          <w:rFonts w:ascii="Times New Roman" w:hAnsi="Times New Roman"/>
          <w:color w:val="auto"/>
          <w:sz w:val="28"/>
          <w:szCs w:val="28"/>
        </w:rPr>
        <w:t xml:space="preserve">Backup toàn bộ thư mục CITAD là thư mục cài đặt của chương trình </w:t>
      </w:r>
      <w:r w:rsidR="008C4CA0" w:rsidRPr="00DC36DD">
        <w:rPr>
          <w:rFonts w:ascii="Times New Roman" w:hAnsi="Times New Roman"/>
          <w:color w:val="auto"/>
          <w:sz w:val="28"/>
          <w:szCs w:val="28"/>
        </w:rPr>
        <w:t>sang ổ đĩa mới. Đ</w:t>
      </w:r>
      <w:r w:rsidRPr="00DC36DD">
        <w:rPr>
          <w:rFonts w:ascii="Times New Roman" w:hAnsi="Times New Roman"/>
          <w:color w:val="auto"/>
          <w:sz w:val="28"/>
          <w:szCs w:val="28"/>
        </w:rPr>
        <w:t>ường dẫn trên máy cài đặt ứng dụng</w:t>
      </w:r>
      <w:r w:rsidR="00D840A3" w:rsidRPr="00DC36DD">
        <w:rPr>
          <w:rFonts w:ascii="Times New Roman" w:hAnsi="Times New Roman"/>
          <w:color w:val="auto"/>
          <w:sz w:val="28"/>
          <w:szCs w:val="28"/>
        </w:rPr>
        <w:t xml:space="preserve"> CITAD</w:t>
      </w:r>
      <w:r w:rsidR="008C4CA0" w:rsidRPr="00DC36DD">
        <w:rPr>
          <w:rFonts w:ascii="Times New Roman" w:hAnsi="Times New Roman"/>
          <w:color w:val="auto"/>
          <w:sz w:val="28"/>
          <w:szCs w:val="28"/>
        </w:rPr>
        <w:t xml:space="preserve"> có dạng</w:t>
      </w:r>
      <w:r w:rsidRPr="00DC36DD">
        <w:rPr>
          <w:rFonts w:ascii="Times New Roman" w:hAnsi="Times New Roman"/>
          <w:color w:val="auto"/>
          <w:sz w:val="28"/>
          <w:szCs w:val="28"/>
        </w:rPr>
        <w:t xml:space="preserve"> như sau:</w:t>
      </w:r>
    </w:p>
    <w:p w14:paraId="6E0CCB63" w14:textId="77777777" w:rsidR="00F527E0" w:rsidRPr="00DC36DD" w:rsidRDefault="00F527E0" w:rsidP="002303BB">
      <w:pPr>
        <w:pStyle w:val="ListParagraph"/>
        <w:numPr>
          <w:ilvl w:val="0"/>
          <w:numId w:val="36"/>
        </w:numPr>
        <w:spacing w:after="120"/>
        <w:ind w:left="1276"/>
        <w:contextualSpacing w:val="0"/>
        <w:rPr>
          <w:sz w:val="28"/>
          <w:szCs w:val="28"/>
        </w:rPr>
      </w:pPr>
      <w:r w:rsidRPr="00DC36DD">
        <w:rPr>
          <w:sz w:val="28"/>
          <w:szCs w:val="28"/>
        </w:rPr>
        <w:t>Ổ đĩa:\inetpub\wwwroot\</w:t>
      </w:r>
      <w:r w:rsidRPr="00DC36DD">
        <w:rPr>
          <w:b/>
          <w:sz w:val="28"/>
          <w:szCs w:val="28"/>
        </w:rPr>
        <w:t>CITAD</w:t>
      </w:r>
    </w:p>
    <w:p w14:paraId="7BE37EE9" w14:textId="77777777" w:rsidR="0069127C" w:rsidRPr="00DC36DD" w:rsidRDefault="007417DE" w:rsidP="002303BB">
      <w:pPr>
        <w:pStyle w:val="HD5"/>
      </w:pPr>
      <w:bookmarkStart w:id="15" w:name="_Toc42851784"/>
      <w:bookmarkStart w:id="16" w:name="_Toc42855287"/>
      <w:r w:rsidRPr="00DC36DD">
        <w:t>Backup chương trình IBPSCommunication</w:t>
      </w:r>
      <w:bookmarkEnd w:id="15"/>
      <w:bookmarkEnd w:id="16"/>
    </w:p>
    <w:p w14:paraId="6188AADA" w14:textId="77777777" w:rsidR="0047686D" w:rsidRPr="00DC36DD" w:rsidRDefault="0047686D" w:rsidP="002303BB">
      <w:pPr>
        <w:spacing w:before="120" w:after="120"/>
        <w:ind w:left="851"/>
        <w:jc w:val="both"/>
        <w:rPr>
          <w:rFonts w:ascii="Times New Roman" w:hAnsi="Times New Roman"/>
          <w:color w:val="auto"/>
          <w:sz w:val="28"/>
          <w:szCs w:val="28"/>
        </w:rPr>
      </w:pPr>
      <w:r w:rsidRPr="00DC36DD">
        <w:rPr>
          <w:rFonts w:ascii="Times New Roman" w:hAnsi="Times New Roman"/>
          <w:color w:val="auto"/>
          <w:sz w:val="28"/>
          <w:szCs w:val="28"/>
        </w:rPr>
        <w:t xml:space="preserve">Backup toàn </w:t>
      </w:r>
      <w:r w:rsidRPr="0049195A">
        <w:rPr>
          <w:rFonts w:ascii="Times New Roman" w:hAnsi="Times New Roman"/>
          <w:color w:val="auto"/>
          <w:sz w:val="28"/>
          <w:szCs w:val="28"/>
        </w:rPr>
        <w:t>bộ</w:t>
      </w:r>
      <w:r w:rsidRPr="00DC36DD">
        <w:rPr>
          <w:rFonts w:ascii="Times New Roman" w:hAnsi="Times New Roman"/>
          <w:color w:val="auto"/>
          <w:sz w:val="28"/>
          <w:szCs w:val="28"/>
        </w:rPr>
        <w:t xml:space="preserve"> thư mục IBPSCommunication là thư mục cài đặt của chương trình sang ổ đĩa</w:t>
      </w:r>
      <w:r w:rsidR="00875E2E" w:rsidRPr="00DC36DD">
        <w:rPr>
          <w:rFonts w:ascii="Times New Roman" w:hAnsi="Times New Roman"/>
          <w:color w:val="auto"/>
          <w:sz w:val="28"/>
          <w:szCs w:val="28"/>
        </w:rPr>
        <w:t xml:space="preserve"> hoặc máy</w:t>
      </w:r>
      <w:r w:rsidRPr="00DC36DD">
        <w:rPr>
          <w:rFonts w:ascii="Times New Roman" w:hAnsi="Times New Roman"/>
          <w:color w:val="auto"/>
          <w:sz w:val="28"/>
          <w:szCs w:val="28"/>
        </w:rPr>
        <w:t xml:space="preserve"> mới. Đường dẫn trên máy cài đặt ứng dụng </w:t>
      </w:r>
      <w:r w:rsidR="00D840A3" w:rsidRPr="00DC36DD">
        <w:rPr>
          <w:rFonts w:ascii="Times New Roman" w:hAnsi="Times New Roman"/>
          <w:color w:val="auto"/>
          <w:sz w:val="28"/>
          <w:szCs w:val="28"/>
        </w:rPr>
        <w:t xml:space="preserve">IBPSCommunication </w:t>
      </w:r>
      <w:r w:rsidRPr="00DC36DD">
        <w:rPr>
          <w:rFonts w:ascii="Times New Roman" w:hAnsi="Times New Roman"/>
          <w:color w:val="auto"/>
          <w:sz w:val="28"/>
          <w:szCs w:val="28"/>
        </w:rPr>
        <w:t xml:space="preserve">có dạng như sau: </w:t>
      </w:r>
    </w:p>
    <w:p w14:paraId="530F50ED" w14:textId="77777777" w:rsidR="0047686D" w:rsidRPr="00DC36DD" w:rsidRDefault="00D840A3" w:rsidP="002303BB">
      <w:pPr>
        <w:pStyle w:val="ListParagraph"/>
        <w:numPr>
          <w:ilvl w:val="0"/>
          <w:numId w:val="36"/>
        </w:numPr>
        <w:spacing w:after="120"/>
        <w:ind w:left="1276"/>
        <w:contextualSpacing w:val="0"/>
        <w:rPr>
          <w:sz w:val="28"/>
          <w:szCs w:val="28"/>
        </w:rPr>
      </w:pPr>
      <w:r w:rsidRPr="00DC36DD">
        <w:rPr>
          <w:sz w:val="28"/>
          <w:szCs w:val="28"/>
        </w:rPr>
        <w:t>Ổ đĩa:\Program Files</w:t>
      </w:r>
      <w:r w:rsidR="00E4367A" w:rsidRPr="00DC36DD">
        <w:rPr>
          <w:sz w:val="28"/>
          <w:szCs w:val="28"/>
        </w:rPr>
        <w:t>....</w:t>
      </w:r>
      <w:r w:rsidRPr="00DC36DD">
        <w:rPr>
          <w:sz w:val="28"/>
          <w:szCs w:val="28"/>
        </w:rPr>
        <w:t>\SBV\</w:t>
      </w:r>
      <w:r w:rsidRPr="00DC36DD">
        <w:rPr>
          <w:b/>
          <w:sz w:val="28"/>
          <w:szCs w:val="28"/>
        </w:rPr>
        <w:t>IBPSCommunication</w:t>
      </w:r>
    </w:p>
    <w:p w14:paraId="0DA064E0" w14:textId="77777777" w:rsidR="00572451" w:rsidRPr="00DC36DD" w:rsidRDefault="00572451" w:rsidP="002303BB">
      <w:pPr>
        <w:pStyle w:val="HD4"/>
      </w:pPr>
      <w:bookmarkStart w:id="17" w:name="_Toc42851785"/>
      <w:bookmarkStart w:id="18" w:name="_Toc42855288"/>
      <w:r w:rsidRPr="00DC36DD">
        <w:t>Backup Database</w:t>
      </w:r>
      <w:bookmarkEnd w:id="17"/>
      <w:bookmarkEnd w:id="18"/>
    </w:p>
    <w:p w14:paraId="5D4A9182" w14:textId="77777777" w:rsidR="00950C71" w:rsidRPr="00DC36DD" w:rsidRDefault="00950C71" w:rsidP="002303BB">
      <w:pPr>
        <w:spacing w:before="120" w:after="120"/>
        <w:ind w:left="851"/>
        <w:jc w:val="both"/>
        <w:rPr>
          <w:rFonts w:ascii="Times New Roman" w:hAnsi="Times New Roman"/>
          <w:color w:val="auto"/>
          <w:sz w:val="28"/>
          <w:szCs w:val="28"/>
        </w:rPr>
      </w:pPr>
      <w:r w:rsidRPr="00DC36DD">
        <w:rPr>
          <w:rFonts w:ascii="Times New Roman" w:hAnsi="Times New Roman"/>
          <w:color w:val="auto"/>
          <w:sz w:val="28"/>
          <w:szCs w:val="28"/>
        </w:rPr>
        <w:t xml:space="preserve">Backup database là backup toàn bộ cấu trúc và dữ liệu của cơ sở dữ liệu CITAD, do cán bộ quản trị </w:t>
      </w:r>
      <w:r w:rsidRPr="00441E5A">
        <w:rPr>
          <w:rFonts w:ascii="Times New Roman" w:hAnsi="Times New Roman"/>
          <w:color w:val="auto"/>
          <w:sz w:val="28"/>
          <w:szCs w:val="28"/>
        </w:rPr>
        <w:t>cơ</w:t>
      </w:r>
      <w:r w:rsidRPr="00DC36DD">
        <w:rPr>
          <w:rFonts w:ascii="Times New Roman" w:hAnsi="Times New Roman"/>
          <w:color w:val="auto"/>
          <w:sz w:val="28"/>
          <w:szCs w:val="28"/>
        </w:rPr>
        <w:t xml:space="preserve"> sở dữ liệu của đơn vị chủ động thực hiện theo phương thức phù hợp với hạ tầng của đơn vị</w:t>
      </w:r>
      <w:r w:rsidR="00016671" w:rsidRPr="00DC36DD">
        <w:rPr>
          <w:rFonts w:ascii="Times New Roman" w:hAnsi="Times New Roman"/>
          <w:color w:val="auto"/>
          <w:sz w:val="28"/>
          <w:szCs w:val="28"/>
        </w:rPr>
        <w:t>. Việc backup database phải đảm bảo</w:t>
      </w:r>
      <w:r w:rsidRPr="00DC36DD">
        <w:rPr>
          <w:rFonts w:ascii="Times New Roman" w:hAnsi="Times New Roman"/>
          <w:color w:val="auto"/>
          <w:sz w:val="28"/>
          <w:szCs w:val="28"/>
        </w:rPr>
        <w:t xml:space="preserve"> khả năng khôi phục database CITAD</w:t>
      </w:r>
      <w:r w:rsidR="00016671" w:rsidRPr="00DC36DD">
        <w:rPr>
          <w:rFonts w:ascii="Times New Roman" w:hAnsi="Times New Roman"/>
          <w:color w:val="auto"/>
          <w:sz w:val="28"/>
          <w:szCs w:val="28"/>
        </w:rPr>
        <w:t xml:space="preserve"> về thời điểm ngay trước khi thực hiện nâng cấp. Khi thực hiện backup database có thể tham khảo một trong số các cách dưới đây.</w:t>
      </w:r>
    </w:p>
    <w:p w14:paraId="10BD018B" w14:textId="77777777" w:rsidR="00572451" w:rsidRPr="00DC36DD" w:rsidRDefault="00572451" w:rsidP="002303BB">
      <w:pPr>
        <w:pStyle w:val="HD5"/>
      </w:pPr>
      <w:bookmarkStart w:id="19" w:name="_Toc42851786"/>
      <w:bookmarkStart w:id="20" w:name="_Toc42855289"/>
      <w:r w:rsidRPr="00DC36DD">
        <w:t xml:space="preserve">Backup </w:t>
      </w:r>
      <w:r w:rsidR="00F52027" w:rsidRPr="00DC36DD">
        <w:t>Database phiên bản Oracle</w:t>
      </w:r>
      <w:bookmarkEnd w:id="19"/>
      <w:bookmarkEnd w:id="20"/>
    </w:p>
    <w:p w14:paraId="3DF0F8C1" w14:textId="77777777" w:rsidR="00875E2E" w:rsidRPr="00DC36DD" w:rsidRDefault="00F52027" w:rsidP="002303BB">
      <w:pPr>
        <w:spacing w:before="120" w:after="120"/>
        <w:ind w:left="851"/>
        <w:jc w:val="both"/>
        <w:rPr>
          <w:rFonts w:ascii="Times New Roman" w:hAnsi="Times New Roman"/>
          <w:color w:val="auto"/>
          <w:sz w:val="28"/>
          <w:szCs w:val="28"/>
        </w:rPr>
      </w:pPr>
      <w:r w:rsidRPr="00DC36DD">
        <w:rPr>
          <w:rFonts w:ascii="Times New Roman" w:hAnsi="Times New Roman"/>
          <w:color w:val="auto"/>
          <w:sz w:val="28"/>
          <w:szCs w:val="28"/>
        </w:rPr>
        <w:t xml:space="preserve">Sử dụng công cụ </w:t>
      </w:r>
      <w:r w:rsidR="00016671" w:rsidRPr="00DC36DD">
        <w:rPr>
          <w:rFonts w:ascii="Times New Roman" w:hAnsi="Times New Roman"/>
          <w:color w:val="auto"/>
          <w:sz w:val="28"/>
          <w:szCs w:val="28"/>
        </w:rPr>
        <w:t>expdp</w:t>
      </w:r>
      <w:r w:rsidRPr="00DC36DD">
        <w:rPr>
          <w:rFonts w:ascii="Times New Roman" w:hAnsi="Times New Roman"/>
          <w:color w:val="auto"/>
          <w:sz w:val="28"/>
          <w:szCs w:val="28"/>
        </w:rPr>
        <w:t xml:space="preserve"> của Oracle để export Schema CITAD; </w:t>
      </w:r>
      <w:r w:rsidR="00071F76" w:rsidRPr="00DC36DD">
        <w:rPr>
          <w:rFonts w:ascii="Times New Roman" w:hAnsi="Times New Roman"/>
          <w:color w:val="auto"/>
          <w:sz w:val="28"/>
          <w:szCs w:val="28"/>
        </w:rPr>
        <w:t>Schema CIGATEWAY</w:t>
      </w:r>
      <w:r w:rsidR="00875E2E" w:rsidRPr="00DC36DD">
        <w:rPr>
          <w:rFonts w:ascii="Times New Roman" w:hAnsi="Times New Roman"/>
          <w:color w:val="auto"/>
          <w:sz w:val="28"/>
          <w:szCs w:val="28"/>
        </w:rPr>
        <w:t xml:space="preserve"> ra file .dmp</w:t>
      </w:r>
      <w:r w:rsidR="00016671" w:rsidRPr="00DC36DD">
        <w:rPr>
          <w:rFonts w:ascii="Times New Roman" w:hAnsi="Times New Roman"/>
          <w:color w:val="auto"/>
          <w:sz w:val="28"/>
          <w:szCs w:val="28"/>
        </w:rPr>
        <w:t xml:space="preserve">. </w:t>
      </w:r>
      <w:r w:rsidR="00875E2E" w:rsidRPr="00DC36DD">
        <w:rPr>
          <w:rFonts w:ascii="Times New Roman" w:hAnsi="Times New Roman"/>
          <w:color w:val="auto"/>
          <w:sz w:val="28"/>
          <w:szCs w:val="28"/>
          <w:lang w:val="fr-FR"/>
        </w:rPr>
        <w:t>Sau</w:t>
      </w:r>
      <w:r w:rsidR="00875E2E" w:rsidRPr="00DC36DD">
        <w:rPr>
          <w:rFonts w:ascii="Times New Roman" w:hAnsi="Times New Roman"/>
          <w:color w:val="auto"/>
          <w:sz w:val="28"/>
          <w:szCs w:val="28"/>
        </w:rPr>
        <w:t xml:space="preserve"> khi export ra file .dmp thành công thì copy các file này sang ổ đĩa hoặc máy mới</w:t>
      </w:r>
    </w:p>
    <w:p w14:paraId="6083D3FC" w14:textId="77777777" w:rsidR="00F52027" w:rsidRPr="00DC36DD" w:rsidRDefault="00F52027" w:rsidP="002303BB">
      <w:pPr>
        <w:pStyle w:val="HD5"/>
      </w:pPr>
      <w:bookmarkStart w:id="21" w:name="_Toc42851787"/>
      <w:bookmarkStart w:id="22" w:name="_Toc42855290"/>
      <w:r w:rsidRPr="00DC36DD">
        <w:t>Backup Database phiên bản SQL Server</w:t>
      </w:r>
      <w:bookmarkEnd w:id="21"/>
      <w:bookmarkEnd w:id="22"/>
    </w:p>
    <w:p w14:paraId="3C685C83" w14:textId="77777777" w:rsidR="00970960" w:rsidRPr="00DC36DD" w:rsidRDefault="00D55968" w:rsidP="002303BB">
      <w:pPr>
        <w:spacing w:before="120" w:after="120"/>
        <w:ind w:left="851"/>
        <w:jc w:val="both"/>
        <w:rPr>
          <w:rFonts w:ascii="Times New Roman" w:hAnsi="Times New Roman"/>
          <w:color w:val="auto"/>
          <w:sz w:val="28"/>
          <w:szCs w:val="28"/>
        </w:rPr>
      </w:pPr>
      <w:r w:rsidRPr="00DC36DD">
        <w:rPr>
          <w:rFonts w:ascii="Times New Roman" w:hAnsi="Times New Roman"/>
          <w:color w:val="auto"/>
          <w:sz w:val="28"/>
          <w:szCs w:val="28"/>
        </w:rPr>
        <w:t xml:space="preserve">Sử dụng công cụ SQL Server Managerment Studio để stop </w:t>
      </w:r>
      <w:r w:rsidR="00970960" w:rsidRPr="00DC36DD">
        <w:rPr>
          <w:rFonts w:ascii="Times New Roman" w:hAnsi="Times New Roman"/>
          <w:color w:val="auto"/>
          <w:sz w:val="28"/>
          <w:szCs w:val="28"/>
        </w:rPr>
        <w:t xml:space="preserve">SQL Server sau đó thực hiện copy backup sang ổ đĩa </w:t>
      </w:r>
      <w:r w:rsidR="00970960" w:rsidRPr="00DC36DD">
        <w:rPr>
          <w:rFonts w:ascii="Times New Roman" w:hAnsi="Times New Roman"/>
          <w:color w:val="auto"/>
          <w:sz w:val="28"/>
          <w:szCs w:val="28"/>
          <w:lang w:val="fr-FR"/>
        </w:rPr>
        <w:t>hoặc</w:t>
      </w:r>
      <w:r w:rsidR="00970960" w:rsidRPr="00DC36DD">
        <w:rPr>
          <w:rFonts w:ascii="Times New Roman" w:hAnsi="Times New Roman"/>
          <w:color w:val="auto"/>
          <w:sz w:val="28"/>
          <w:szCs w:val="28"/>
        </w:rPr>
        <w:t xml:space="preserve"> máy mới các file</w:t>
      </w:r>
      <w:r w:rsidR="00A77073" w:rsidRPr="00DC36DD">
        <w:rPr>
          <w:rFonts w:ascii="Times New Roman" w:hAnsi="Times New Roman"/>
          <w:color w:val="auto"/>
          <w:sz w:val="28"/>
          <w:szCs w:val="28"/>
        </w:rPr>
        <w:t xml:space="preserve"> .mdf; .ldf </w:t>
      </w:r>
      <w:r w:rsidR="00970960" w:rsidRPr="00DC36DD">
        <w:rPr>
          <w:rFonts w:ascii="Times New Roman" w:hAnsi="Times New Roman"/>
          <w:color w:val="auto"/>
          <w:sz w:val="28"/>
          <w:szCs w:val="28"/>
        </w:rPr>
        <w:t xml:space="preserve">của </w:t>
      </w:r>
      <w:r w:rsidR="00A77073" w:rsidRPr="00DC36DD">
        <w:rPr>
          <w:rFonts w:ascii="Times New Roman" w:hAnsi="Times New Roman"/>
          <w:color w:val="auto"/>
          <w:sz w:val="28"/>
          <w:szCs w:val="28"/>
        </w:rPr>
        <w:t xml:space="preserve">Database </w:t>
      </w:r>
      <w:r w:rsidR="00970960" w:rsidRPr="00DC36DD">
        <w:rPr>
          <w:rFonts w:ascii="Times New Roman" w:hAnsi="Times New Roman"/>
          <w:color w:val="auto"/>
          <w:sz w:val="28"/>
          <w:szCs w:val="28"/>
        </w:rPr>
        <w:t xml:space="preserve">CITAD và </w:t>
      </w:r>
      <w:r w:rsidR="00A77073" w:rsidRPr="00DC36DD">
        <w:rPr>
          <w:rFonts w:ascii="Times New Roman" w:hAnsi="Times New Roman"/>
          <w:color w:val="auto"/>
          <w:sz w:val="28"/>
          <w:szCs w:val="28"/>
        </w:rPr>
        <w:t xml:space="preserve">Database </w:t>
      </w:r>
      <w:r w:rsidR="00970960" w:rsidRPr="00DC36DD">
        <w:rPr>
          <w:rFonts w:ascii="Times New Roman" w:hAnsi="Times New Roman"/>
          <w:color w:val="auto"/>
          <w:sz w:val="28"/>
          <w:szCs w:val="28"/>
        </w:rPr>
        <w:t xml:space="preserve">CIGATEWAY </w:t>
      </w:r>
    </w:p>
    <w:p w14:paraId="0AB1F1FF" w14:textId="77777777" w:rsidR="001746D3" w:rsidRPr="00DC36DD" w:rsidRDefault="0002201C" w:rsidP="002303BB">
      <w:pPr>
        <w:pStyle w:val="HD2"/>
      </w:pPr>
      <w:bookmarkStart w:id="23" w:name="_Toc42851788"/>
      <w:bookmarkStart w:id="24" w:name="_Toc42855291"/>
      <w:r w:rsidRPr="00DC36DD">
        <w:t>Thực hiện</w:t>
      </w:r>
      <w:r w:rsidR="001746D3" w:rsidRPr="00DC36DD">
        <w:t xml:space="preserve"> nâng cấp phiên bản</w:t>
      </w:r>
      <w:bookmarkEnd w:id="23"/>
      <w:bookmarkEnd w:id="24"/>
    </w:p>
    <w:p w14:paraId="679D8665" w14:textId="77777777" w:rsidR="00F9556F" w:rsidRPr="00DC36DD" w:rsidRDefault="00F9556F" w:rsidP="002303BB">
      <w:pPr>
        <w:spacing w:before="120" w:after="120"/>
        <w:rPr>
          <w:rFonts w:ascii="Times New Roman" w:hAnsi="Times New Roman"/>
          <w:color w:val="auto"/>
          <w:sz w:val="28"/>
          <w:szCs w:val="28"/>
          <w:lang w:val="fr-FR"/>
        </w:rPr>
      </w:pPr>
      <w:r w:rsidRPr="00DC36DD">
        <w:rPr>
          <w:rFonts w:ascii="Times New Roman" w:hAnsi="Times New Roman"/>
          <w:color w:val="auto"/>
          <w:sz w:val="28"/>
          <w:szCs w:val="28"/>
          <w:lang w:val="fr-FR"/>
        </w:rPr>
        <w:t>Link download phiên bản CITAD mới</w:t>
      </w:r>
      <w:r w:rsidR="00A03098" w:rsidRPr="00DC36DD">
        <w:rPr>
          <w:rFonts w:ascii="Times New Roman" w:hAnsi="Times New Roman"/>
          <w:color w:val="auto"/>
          <w:sz w:val="28"/>
          <w:szCs w:val="28"/>
          <w:lang w:val="fr-FR"/>
        </w:rPr>
        <w:t xml:space="preserve"> như sau</w:t>
      </w:r>
      <w:r w:rsidRPr="00DC36DD">
        <w:rPr>
          <w:rFonts w:ascii="Times New Roman" w:hAnsi="Times New Roman"/>
          <w:color w:val="auto"/>
          <w:sz w:val="28"/>
          <w:szCs w:val="28"/>
          <w:lang w:val="fr-FR"/>
        </w:rPr>
        <w:t>:</w:t>
      </w:r>
    </w:p>
    <w:p w14:paraId="2139CAD4" w14:textId="051D5728" w:rsidR="00F9556F" w:rsidRPr="0049195A" w:rsidRDefault="00B54F4C" w:rsidP="002303BB">
      <w:pPr>
        <w:spacing w:before="120" w:after="120"/>
        <w:rPr>
          <w:rFonts w:ascii="Times New Roman" w:hAnsi="Times New Roman"/>
          <w:color w:val="auto"/>
          <w:sz w:val="28"/>
          <w:szCs w:val="28"/>
          <w:lang w:val="fr-FR"/>
        </w:rPr>
      </w:pPr>
      <w:hyperlink r:id="rId12" w:history="1">
        <w:r w:rsidR="0049195A" w:rsidRPr="004022C3">
          <w:rPr>
            <w:rStyle w:val="Hyperlink"/>
            <w:rFonts w:ascii="Times New Roman" w:hAnsi="Times New Roman"/>
            <w:sz w:val="28"/>
            <w:szCs w:val="28"/>
            <w:lang w:val="fr-FR"/>
          </w:rPr>
          <w:t>https://drive.google.com/drive/folders/1wjwHj_2_j90dzRomYZCY4AfuEXLJSc4E?usp=sharing</w:t>
        </w:r>
      </w:hyperlink>
    </w:p>
    <w:p w14:paraId="4126DD57" w14:textId="46F1506F" w:rsidR="00A5683C" w:rsidRPr="00DC36DD" w:rsidRDefault="002251AD" w:rsidP="002303BB">
      <w:pPr>
        <w:spacing w:before="120" w:after="120"/>
        <w:rPr>
          <w:rFonts w:ascii="Times New Roman" w:hAnsi="Times New Roman"/>
          <w:color w:val="auto"/>
          <w:sz w:val="28"/>
          <w:szCs w:val="28"/>
          <w:lang w:val="fr-FR"/>
        </w:rPr>
      </w:pPr>
      <w:r w:rsidRPr="00DC36DD">
        <w:rPr>
          <w:rFonts w:ascii="Times New Roman" w:hAnsi="Times New Roman"/>
          <w:b/>
          <w:bCs/>
          <w:i/>
          <w:iCs/>
          <w:color w:val="auto"/>
          <w:sz w:val="28"/>
          <w:szCs w:val="28"/>
          <w:u w:val="single"/>
          <w:lang w:val="fr-FR"/>
        </w:rPr>
        <w:t>Chú ý</w:t>
      </w:r>
      <w:r w:rsidRPr="00DC36DD">
        <w:rPr>
          <w:rFonts w:ascii="Times New Roman" w:hAnsi="Times New Roman"/>
          <w:color w:val="auto"/>
          <w:sz w:val="28"/>
          <w:szCs w:val="28"/>
          <w:lang w:val="fr-FR"/>
        </w:rPr>
        <w:t xml:space="preserve">: </w:t>
      </w:r>
    </w:p>
    <w:p w14:paraId="0B062089" w14:textId="77777777" w:rsidR="00A5683C" w:rsidRPr="00DC36DD" w:rsidRDefault="00A5683C" w:rsidP="002303BB">
      <w:pPr>
        <w:pStyle w:val="ListParagraph"/>
        <w:numPr>
          <w:ilvl w:val="0"/>
          <w:numId w:val="36"/>
        </w:numPr>
        <w:spacing w:after="120"/>
        <w:contextualSpacing w:val="0"/>
        <w:rPr>
          <w:b/>
          <w:bCs/>
          <w:i/>
          <w:iCs/>
          <w:sz w:val="28"/>
          <w:szCs w:val="28"/>
          <w:lang w:val="fr-FR"/>
        </w:rPr>
      </w:pPr>
      <w:r w:rsidRPr="00DC36DD">
        <w:rPr>
          <w:i/>
          <w:iCs/>
          <w:sz w:val="28"/>
          <w:szCs w:val="28"/>
          <w:lang w:val="fr-FR"/>
        </w:rPr>
        <w:t>Đối với các Chi nhánh NHNN</w:t>
      </w:r>
      <w:r w:rsidR="00755586" w:rsidRPr="00DC36DD">
        <w:rPr>
          <w:b/>
          <w:bCs/>
          <w:i/>
          <w:iCs/>
          <w:sz w:val="28"/>
          <w:szCs w:val="28"/>
          <w:lang w:val="fr-FR"/>
        </w:rPr>
        <w:t>:</w:t>
      </w:r>
      <w:r w:rsidRPr="00DC36DD">
        <w:rPr>
          <w:b/>
          <w:bCs/>
          <w:i/>
          <w:iCs/>
          <w:sz w:val="28"/>
          <w:szCs w:val="28"/>
          <w:lang w:val="fr-FR"/>
        </w:rPr>
        <w:t xml:space="preserve"> chỉ nâng cấp TAD_COMM và CITAD Client.</w:t>
      </w:r>
    </w:p>
    <w:p w14:paraId="051AD7A7" w14:textId="77777777" w:rsidR="007100AC" w:rsidRPr="00DC36DD" w:rsidRDefault="00A5683C" w:rsidP="002303BB">
      <w:pPr>
        <w:pStyle w:val="ListParagraph"/>
        <w:numPr>
          <w:ilvl w:val="0"/>
          <w:numId w:val="36"/>
        </w:numPr>
        <w:spacing w:after="120"/>
        <w:contextualSpacing w:val="0"/>
        <w:rPr>
          <w:b/>
          <w:bCs/>
          <w:i/>
          <w:iCs/>
          <w:sz w:val="28"/>
          <w:szCs w:val="28"/>
          <w:lang w:val="fr-FR"/>
        </w:rPr>
      </w:pPr>
      <w:r w:rsidRPr="00DC36DD">
        <w:rPr>
          <w:i/>
          <w:iCs/>
          <w:sz w:val="28"/>
          <w:szCs w:val="28"/>
          <w:lang w:val="fr-FR"/>
        </w:rPr>
        <w:lastRenderedPageBreak/>
        <w:t>Đối với các đơn vị khác:</w:t>
      </w:r>
      <w:r w:rsidRPr="00DC36DD">
        <w:rPr>
          <w:b/>
          <w:bCs/>
          <w:i/>
          <w:iCs/>
          <w:sz w:val="28"/>
          <w:szCs w:val="28"/>
          <w:lang w:val="fr-FR"/>
        </w:rPr>
        <w:t xml:space="preserve"> </w:t>
      </w:r>
      <w:r w:rsidR="002251AD" w:rsidRPr="00DC36DD">
        <w:rPr>
          <w:b/>
          <w:bCs/>
          <w:i/>
          <w:iCs/>
          <w:sz w:val="28"/>
          <w:szCs w:val="28"/>
          <w:lang w:val="fr-FR"/>
        </w:rPr>
        <w:t xml:space="preserve">Phải thực hiện </w:t>
      </w:r>
      <w:r w:rsidR="007100AC" w:rsidRPr="00DC36DD">
        <w:rPr>
          <w:b/>
          <w:bCs/>
          <w:i/>
          <w:iCs/>
          <w:sz w:val="28"/>
          <w:szCs w:val="28"/>
          <w:lang w:val="fr-FR"/>
        </w:rPr>
        <w:t>tuần tự các bước sau</w:t>
      </w:r>
      <w:r w:rsidR="002251AD" w:rsidRPr="00DC36DD">
        <w:rPr>
          <w:b/>
          <w:bCs/>
          <w:i/>
          <w:iCs/>
          <w:sz w:val="28"/>
          <w:szCs w:val="28"/>
          <w:lang w:val="fr-FR"/>
        </w:rPr>
        <w:t xml:space="preserve"> (hoàn thành nâng cấp và đăng nhập TAD_COMM trước sau đó mới tiếp tục nâng cấp TAD_WEB)</w:t>
      </w:r>
    </w:p>
    <w:p w14:paraId="71CFD7C3" w14:textId="74659FF1" w:rsidR="00616CC7" w:rsidRPr="00DC36DD" w:rsidRDefault="00616CC7" w:rsidP="002303BB">
      <w:pPr>
        <w:pStyle w:val="HD3"/>
      </w:pPr>
      <w:bookmarkStart w:id="25" w:name="_Toc41512893"/>
      <w:bookmarkStart w:id="26" w:name="_Toc42851789"/>
      <w:bookmarkStart w:id="27" w:name="_Toc42855292"/>
      <w:bookmarkEnd w:id="4"/>
      <w:r w:rsidRPr="00DC36DD">
        <w:t>Nâng cấp phiên bản TAD_COMM</w:t>
      </w:r>
      <w:bookmarkEnd w:id="25"/>
      <w:bookmarkEnd w:id="26"/>
      <w:bookmarkEnd w:id="27"/>
    </w:p>
    <w:p w14:paraId="4D955996" w14:textId="77777777" w:rsidR="00616CC7" w:rsidRPr="00DC36DD" w:rsidRDefault="00616CC7" w:rsidP="002303BB">
      <w:pPr>
        <w:numPr>
          <w:ilvl w:val="0"/>
          <w:numId w:val="40"/>
        </w:numPr>
        <w:pBdr>
          <w:top w:val="nil"/>
          <w:left w:val="nil"/>
          <w:bottom w:val="nil"/>
          <w:right w:val="nil"/>
          <w:between w:val="nil"/>
        </w:pBdr>
        <w:spacing w:before="120" w:after="120"/>
        <w:rPr>
          <w:rFonts w:ascii="Times New Roman" w:hAnsi="Times New Roman"/>
          <w:color w:val="auto"/>
          <w:sz w:val="28"/>
          <w:szCs w:val="28"/>
        </w:rPr>
      </w:pPr>
      <w:r w:rsidRPr="00DC36DD">
        <w:rPr>
          <w:rFonts w:ascii="Times New Roman" w:hAnsi="Times New Roman"/>
          <w:color w:val="auto"/>
          <w:sz w:val="28"/>
          <w:szCs w:val="28"/>
        </w:rPr>
        <w:t xml:space="preserve">Download file NangCapPhienBan _TADCOMM.zip </w:t>
      </w:r>
      <w:r w:rsidR="002251AD" w:rsidRPr="00DC36DD">
        <w:rPr>
          <w:rFonts w:ascii="Times New Roman" w:hAnsi="Times New Roman"/>
          <w:color w:val="auto"/>
          <w:sz w:val="28"/>
          <w:szCs w:val="28"/>
        </w:rPr>
        <w:t>theo link nâng cấp</w:t>
      </w:r>
    </w:p>
    <w:p w14:paraId="759AB22B" w14:textId="77777777" w:rsidR="00616CC7" w:rsidRPr="00DC36DD" w:rsidRDefault="00616CC7" w:rsidP="002303BB">
      <w:pPr>
        <w:numPr>
          <w:ilvl w:val="0"/>
          <w:numId w:val="40"/>
        </w:numPr>
        <w:pBdr>
          <w:top w:val="nil"/>
          <w:left w:val="nil"/>
          <w:bottom w:val="nil"/>
          <w:right w:val="nil"/>
          <w:between w:val="nil"/>
        </w:pBdr>
        <w:spacing w:before="120" w:after="120"/>
        <w:rPr>
          <w:rFonts w:ascii="Times New Roman" w:hAnsi="Times New Roman"/>
          <w:color w:val="auto"/>
          <w:sz w:val="28"/>
          <w:szCs w:val="28"/>
        </w:rPr>
      </w:pPr>
      <w:r w:rsidRPr="00DC36DD">
        <w:rPr>
          <w:rFonts w:ascii="Times New Roman" w:hAnsi="Times New Roman"/>
          <w:color w:val="auto"/>
          <w:sz w:val="28"/>
          <w:szCs w:val="28"/>
        </w:rPr>
        <w:t>Đóng chương trình TAD_COMM đang chạy.</w:t>
      </w:r>
    </w:p>
    <w:p w14:paraId="4AB2244A" w14:textId="77777777" w:rsidR="00616CC7" w:rsidRPr="00DC36DD" w:rsidRDefault="00616CC7" w:rsidP="002303BB">
      <w:pPr>
        <w:numPr>
          <w:ilvl w:val="0"/>
          <w:numId w:val="40"/>
        </w:numPr>
        <w:pBdr>
          <w:top w:val="nil"/>
          <w:left w:val="nil"/>
          <w:bottom w:val="nil"/>
          <w:right w:val="nil"/>
          <w:between w:val="nil"/>
        </w:pBdr>
        <w:spacing w:before="120" w:after="120"/>
        <w:rPr>
          <w:rFonts w:ascii="Times New Roman" w:hAnsi="Times New Roman"/>
          <w:color w:val="auto"/>
          <w:sz w:val="28"/>
          <w:szCs w:val="28"/>
        </w:rPr>
      </w:pPr>
      <w:r w:rsidRPr="00DC36DD">
        <w:rPr>
          <w:rFonts w:ascii="Times New Roman" w:hAnsi="Times New Roman"/>
          <w:color w:val="auto"/>
          <w:sz w:val="28"/>
          <w:szCs w:val="28"/>
        </w:rPr>
        <w:t>Đổi tên thư mục LOGs hiện tại của TAD_COMM (để backup)</w:t>
      </w:r>
    </w:p>
    <w:p w14:paraId="2F2710B6" w14:textId="77777777" w:rsidR="00616CC7" w:rsidRPr="00DC36DD" w:rsidRDefault="00616CC7" w:rsidP="002303BB">
      <w:pPr>
        <w:numPr>
          <w:ilvl w:val="0"/>
          <w:numId w:val="40"/>
        </w:numPr>
        <w:pBdr>
          <w:top w:val="nil"/>
          <w:left w:val="nil"/>
          <w:bottom w:val="nil"/>
          <w:right w:val="nil"/>
          <w:between w:val="nil"/>
        </w:pBdr>
        <w:spacing w:before="120" w:after="120"/>
        <w:rPr>
          <w:rFonts w:ascii="Times New Roman" w:hAnsi="Times New Roman"/>
          <w:color w:val="auto"/>
          <w:sz w:val="28"/>
          <w:szCs w:val="28"/>
        </w:rPr>
      </w:pPr>
      <w:r w:rsidRPr="00DC36DD">
        <w:rPr>
          <w:rFonts w:ascii="Times New Roman" w:hAnsi="Times New Roman"/>
          <w:color w:val="auto"/>
          <w:sz w:val="28"/>
          <w:szCs w:val="28"/>
        </w:rPr>
        <w:t xml:space="preserve">Giải nén và copy ghi đè vào thư mục cài đặt TAD_COMM (C:\Program Files </w:t>
      </w:r>
      <w:r w:rsidR="00F921FD" w:rsidRPr="00DC36DD">
        <w:rPr>
          <w:rFonts w:ascii="Times New Roman" w:hAnsi="Times New Roman"/>
          <w:color w:val="auto"/>
          <w:sz w:val="28"/>
          <w:szCs w:val="28"/>
        </w:rPr>
        <w:t>...</w:t>
      </w:r>
      <w:r w:rsidRPr="00DC36DD">
        <w:rPr>
          <w:rFonts w:ascii="Times New Roman" w:hAnsi="Times New Roman"/>
          <w:color w:val="auto"/>
          <w:sz w:val="28"/>
          <w:szCs w:val="28"/>
        </w:rPr>
        <w:t>\SBV\CITAD Communication\)</w:t>
      </w:r>
    </w:p>
    <w:p w14:paraId="08B8EA31" w14:textId="77777777" w:rsidR="00616CC7" w:rsidRPr="00DC36DD" w:rsidRDefault="00616CC7" w:rsidP="002303BB">
      <w:pPr>
        <w:numPr>
          <w:ilvl w:val="0"/>
          <w:numId w:val="40"/>
        </w:numPr>
        <w:pBdr>
          <w:top w:val="nil"/>
          <w:left w:val="nil"/>
          <w:bottom w:val="nil"/>
          <w:right w:val="nil"/>
          <w:between w:val="nil"/>
        </w:pBdr>
        <w:spacing w:before="120" w:after="120"/>
        <w:rPr>
          <w:rFonts w:ascii="Times New Roman" w:hAnsi="Times New Roman"/>
          <w:color w:val="auto"/>
          <w:sz w:val="28"/>
          <w:szCs w:val="28"/>
        </w:rPr>
      </w:pPr>
      <w:r w:rsidRPr="00DC36DD">
        <w:rPr>
          <w:rFonts w:ascii="Times New Roman" w:hAnsi="Times New Roman"/>
          <w:color w:val="auto"/>
          <w:sz w:val="28"/>
          <w:szCs w:val="28"/>
        </w:rPr>
        <w:t>Bật TAD_COMM và đăng nhập hệ thống.</w:t>
      </w:r>
    </w:p>
    <w:p w14:paraId="38FD05A2" w14:textId="0C4AE337" w:rsidR="00616CC7" w:rsidRPr="00DC36DD" w:rsidRDefault="00616CC7" w:rsidP="002303BB">
      <w:pPr>
        <w:pStyle w:val="HD3"/>
        <w:ind w:left="709" w:hanging="709"/>
      </w:pPr>
      <w:bookmarkStart w:id="28" w:name="_Toc41512894"/>
      <w:bookmarkStart w:id="29" w:name="_Toc42851790"/>
      <w:bookmarkStart w:id="30" w:name="_Toc42855293"/>
      <w:r w:rsidRPr="00DC36DD">
        <w:t>Nâng cấp phiên bản TAD_WEB</w:t>
      </w:r>
      <w:bookmarkEnd w:id="28"/>
      <w:bookmarkEnd w:id="29"/>
      <w:bookmarkEnd w:id="30"/>
    </w:p>
    <w:p w14:paraId="5DCDFBA8" w14:textId="77777777" w:rsidR="00616CC7" w:rsidRPr="00DC36DD" w:rsidRDefault="00616CC7" w:rsidP="002303BB">
      <w:pPr>
        <w:numPr>
          <w:ilvl w:val="0"/>
          <w:numId w:val="40"/>
        </w:numPr>
        <w:pBdr>
          <w:top w:val="nil"/>
          <w:left w:val="nil"/>
          <w:bottom w:val="nil"/>
          <w:right w:val="nil"/>
          <w:between w:val="nil"/>
        </w:pBdr>
        <w:spacing w:before="120" w:after="120"/>
        <w:rPr>
          <w:rFonts w:ascii="Times New Roman" w:hAnsi="Times New Roman"/>
        </w:rPr>
      </w:pPr>
      <w:r w:rsidRPr="00DC36DD">
        <w:rPr>
          <w:rFonts w:ascii="Times New Roman" w:hAnsi="Times New Roman"/>
          <w:color w:val="auto"/>
          <w:sz w:val="28"/>
          <w:szCs w:val="28"/>
        </w:rPr>
        <w:t>Download file NangCapPhienBan_TADWEB.zip</w:t>
      </w:r>
      <w:r w:rsidR="002251AD" w:rsidRPr="00DC36DD">
        <w:rPr>
          <w:rFonts w:ascii="Times New Roman" w:hAnsi="Times New Roman"/>
          <w:color w:val="000000"/>
        </w:rPr>
        <w:t xml:space="preserve"> </w:t>
      </w:r>
      <w:r w:rsidR="002251AD" w:rsidRPr="00DC36DD">
        <w:rPr>
          <w:rFonts w:ascii="Times New Roman" w:hAnsi="Times New Roman"/>
          <w:color w:val="auto"/>
          <w:sz w:val="28"/>
          <w:szCs w:val="28"/>
        </w:rPr>
        <w:t>theo link nâng cấp</w:t>
      </w:r>
    </w:p>
    <w:p w14:paraId="423C33C6" w14:textId="77777777" w:rsidR="00616CC7" w:rsidRPr="00DC36DD" w:rsidRDefault="00616CC7" w:rsidP="002303BB">
      <w:pPr>
        <w:numPr>
          <w:ilvl w:val="0"/>
          <w:numId w:val="40"/>
        </w:numPr>
        <w:pBdr>
          <w:top w:val="nil"/>
          <w:left w:val="nil"/>
          <w:bottom w:val="nil"/>
          <w:right w:val="nil"/>
          <w:between w:val="nil"/>
        </w:pBdr>
        <w:spacing w:before="120" w:after="120"/>
        <w:rPr>
          <w:rFonts w:ascii="Times New Roman" w:hAnsi="Times New Roman"/>
          <w:color w:val="auto"/>
          <w:sz w:val="28"/>
          <w:szCs w:val="28"/>
        </w:rPr>
      </w:pPr>
      <w:r w:rsidRPr="00DC36DD">
        <w:rPr>
          <w:rFonts w:ascii="Times New Roman" w:hAnsi="Times New Roman"/>
          <w:color w:val="auto"/>
          <w:sz w:val="28"/>
          <w:szCs w:val="28"/>
        </w:rPr>
        <w:t>Giải nén và copy đè vào thư mục cài đặt TAD_WEB (C:\inetpub\wwwroot\CITAD)</w:t>
      </w:r>
    </w:p>
    <w:p w14:paraId="1A9B014F" w14:textId="77777777" w:rsidR="00616CC7" w:rsidRPr="00DC36DD" w:rsidRDefault="00616CC7" w:rsidP="002303BB">
      <w:pPr>
        <w:numPr>
          <w:ilvl w:val="0"/>
          <w:numId w:val="40"/>
        </w:numPr>
        <w:pBdr>
          <w:top w:val="nil"/>
          <w:left w:val="nil"/>
          <w:bottom w:val="nil"/>
          <w:right w:val="nil"/>
          <w:between w:val="nil"/>
        </w:pBdr>
        <w:spacing w:before="120" w:after="120"/>
        <w:rPr>
          <w:rFonts w:ascii="Times New Roman" w:hAnsi="Times New Roman"/>
          <w:color w:val="auto"/>
          <w:sz w:val="28"/>
          <w:szCs w:val="28"/>
        </w:rPr>
      </w:pPr>
      <w:r w:rsidRPr="00DC36DD">
        <w:rPr>
          <w:rFonts w:ascii="Times New Roman" w:hAnsi="Times New Roman"/>
          <w:color w:val="auto"/>
          <w:sz w:val="28"/>
          <w:szCs w:val="28"/>
        </w:rPr>
        <w:t>Restart application pool</w:t>
      </w:r>
    </w:p>
    <w:p w14:paraId="478DE706" w14:textId="205C3430" w:rsidR="00616CC7" w:rsidRPr="00DC36DD" w:rsidRDefault="00EA4438" w:rsidP="002303BB">
      <w:pPr>
        <w:pStyle w:val="HD3"/>
        <w:ind w:left="709" w:hanging="709"/>
      </w:pPr>
      <w:bookmarkStart w:id="31" w:name="_Toc41512895"/>
      <w:bookmarkStart w:id="32" w:name="_Toc42851791"/>
      <w:bookmarkStart w:id="33" w:name="_Toc42855294"/>
      <w:r w:rsidRPr="00DC36DD">
        <w:t>N</w:t>
      </w:r>
      <w:r w:rsidR="00616CC7" w:rsidRPr="00DC36DD">
        <w:t>âng cấp phiên bản CITAD Client</w:t>
      </w:r>
      <w:bookmarkEnd w:id="31"/>
      <w:bookmarkEnd w:id="32"/>
      <w:bookmarkEnd w:id="33"/>
    </w:p>
    <w:p w14:paraId="29E4BB48" w14:textId="77777777" w:rsidR="00616CC7" w:rsidRPr="0049195A" w:rsidRDefault="00616CC7" w:rsidP="002303BB">
      <w:pPr>
        <w:pStyle w:val="ListParagraph"/>
        <w:pBdr>
          <w:top w:val="nil"/>
          <w:left w:val="nil"/>
          <w:bottom w:val="nil"/>
          <w:right w:val="nil"/>
          <w:between w:val="nil"/>
        </w:pBdr>
        <w:spacing w:after="120"/>
        <w:ind w:left="0"/>
        <w:contextualSpacing w:val="0"/>
        <w:rPr>
          <w:b/>
          <w:bCs/>
          <w:i/>
          <w:iCs/>
          <w:sz w:val="28"/>
          <w:szCs w:val="28"/>
          <w:lang w:val="fr-FR"/>
        </w:rPr>
      </w:pPr>
      <w:r w:rsidRPr="0049195A">
        <w:rPr>
          <w:b/>
          <w:bCs/>
          <w:i/>
          <w:iCs/>
          <w:sz w:val="28"/>
          <w:szCs w:val="28"/>
          <w:lang w:val="fr-FR"/>
        </w:rPr>
        <w:t xml:space="preserve">Thực hiện trên tất cả các máy có sử dụng CITAD Client: </w:t>
      </w:r>
    </w:p>
    <w:p w14:paraId="46F1746D" w14:textId="77777777" w:rsidR="00616CC7" w:rsidRPr="0049195A" w:rsidRDefault="00616CC7" w:rsidP="002303BB">
      <w:pPr>
        <w:numPr>
          <w:ilvl w:val="0"/>
          <w:numId w:val="40"/>
        </w:numPr>
        <w:pBdr>
          <w:top w:val="nil"/>
          <w:left w:val="nil"/>
          <w:bottom w:val="nil"/>
          <w:right w:val="nil"/>
          <w:between w:val="nil"/>
        </w:pBdr>
        <w:spacing w:before="120" w:after="120"/>
        <w:rPr>
          <w:rFonts w:ascii="Times New Roman" w:hAnsi="Times New Roman"/>
          <w:color w:val="auto"/>
          <w:sz w:val="28"/>
          <w:szCs w:val="28"/>
          <w:lang w:val="fr-FR"/>
        </w:rPr>
      </w:pPr>
      <w:r w:rsidRPr="0049195A">
        <w:rPr>
          <w:rFonts w:ascii="Times New Roman" w:hAnsi="Times New Roman"/>
          <w:color w:val="auto"/>
          <w:sz w:val="28"/>
          <w:szCs w:val="28"/>
          <w:lang w:val="fr-FR"/>
        </w:rPr>
        <w:t>Khi đăng nhập báo sai phiên bản CITAD Client như hình dưới:</w:t>
      </w:r>
    </w:p>
    <w:p w14:paraId="380C4713" w14:textId="77777777" w:rsidR="00616CC7" w:rsidRPr="00DC36DD" w:rsidRDefault="00616CC7" w:rsidP="002303BB">
      <w:pPr>
        <w:pBdr>
          <w:top w:val="nil"/>
          <w:left w:val="nil"/>
          <w:bottom w:val="nil"/>
          <w:right w:val="nil"/>
          <w:between w:val="nil"/>
        </w:pBdr>
        <w:spacing w:before="120" w:after="120"/>
        <w:jc w:val="center"/>
        <w:rPr>
          <w:rFonts w:ascii="Times New Roman" w:hAnsi="Times New Roman"/>
        </w:rPr>
      </w:pPr>
      <w:r w:rsidRPr="00DC36DD">
        <w:rPr>
          <w:rFonts w:ascii="Times New Roman" w:hAnsi="Times New Roman"/>
          <w:noProof/>
          <w:lang w:val="vi-VN" w:eastAsia="vi-VN"/>
        </w:rPr>
        <w:drawing>
          <wp:inline distT="114300" distB="114300" distL="114300" distR="114300" wp14:anchorId="321DBCC6" wp14:editId="39DFBCCA">
            <wp:extent cx="2538303" cy="1733266"/>
            <wp:effectExtent l="0" t="0" r="0" b="63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3"/>
                    <a:srcRect l="5076" t="10760" r="5010" b="3829"/>
                    <a:stretch/>
                  </pic:blipFill>
                  <pic:spPr bwMode="auto">
                    <a:xfrm>
                      <a:off x="0" y="0"/>
                      <a:ext cx="2541528" cy="1735468"/>
                    </a:xfrm>
                    <a:prstGeom prst="rect">
                      <a:avLst/>
                    </a:prstGeom>
                    <a:ln>
                      <a:noFill/>
                    </a:ln>
                    <a:extLst>
                      <a:ext uri="{53640926-AAD7-44D8-BBD7-CCE9431645EC}">
                        <a14:shadowObscured xmlns:a14="http://schemas.microsoft.com/office/drawing/2010/main"/>
                      </a:ext>
                    </a:extLst>
                  </pic:spPr>
                </pic:pic>
              </a:graphicData>
            </a:graphic>
          </wp:inline>
        </w:drawing>
      </w:r>
    </w:p>
    <w:p w14:paraId="4A0F76B3" w14:textId="77777777" w:rsidR="00616CC7" w:rsidRPr="00DC36DD" w:rsidRDefault="00616CC7" w:rsidP="002303BB">
      <w:pPr>
        <w:numPr>
          <w:ilvl w:val="0"/>
          <w:numId w:val="40"/>
        </w:numPr>
        <w:pBdr>
          <w:top w:val="nil"/>
          <w:left w:val="nil"/>
          <w:bottom w:val="nil"/>
          <w:right w:val="nil"/>
          <w:between w:val="nil"/>
        </w:pBdr>
        <w:spacing w:before="120" w:after="120"/>
        <w:rPr>
          <w:rFonts w:ascii="Times New Roman" w:hAnsi="Times New Roman"/>
          <w:color w:val="auto"/>
          <w:sz w:val="28"/>
          <w:szCs w:val="28"/>
        </w:rPr>
      </w:pPr>
      <w:r w:rsidRPr="00DC36DD">
        <w:rPr>
          <w:rFonts w:ascii="Times New Roman" w:hAnsi="Times New Roman"/>
          <w:color w:val="auto"/>
          <w:sz w:val="28"/>
          <w:szCs w:val="28"/>
        </w:rPr>
        <w:t>Tải bản cập nhật mới CITAD Client về. (Tên file CITADClientSetup_v1.0.0.2.msi)</w:t>
      </w:r>
    </w:p>
    <w:p w14:paraId="4E497FDA" w14:textId="77777777" w:rsidR="00616CC7" w:rsidRPr="00DC36DD" w:rsidRDefault="00616CC7" w:rsidP="002303BB">
      <w:pPr>
        <w:numPr>
          <w:ilvl w:val="0"/>
          <w:numId w:val="40"/>
        </w:numPr>
        <w:pBdr>
          <w:top w:val="nil"/>
          <w:left w:val="nil"/>
          <w:bottom w:val="nil"/>
          <w:right w:val="nil"/>
          <w:between w:val="nil"/>
        </w:pBdr>
        <w:spacing w:before="120" w:after="120"/>
        <w:rPr>
          <w:rFonts w:ascii="Times New Roman" w:hAnsi="Times New Roman"/>
          <w:color w:val="auto"/>
          <w:sz w:val="28"/>
          <w:szCs w:val="28"/>
        </w:rPr>
      </w:pPr>
      <w:r w:rsidRPr="00DC36DD">
        <w:rPr>
          <w:rFonts w:ascii="Times New Roman" w:hAnsi="Times New Roman"/>
          <w:color w:val="auto"/>
          <w:sz w:val="28"/>
          <w:szCs w:val="28"/>
        </w:rPr>
        <w:t>Đóng chương trình CITAD Client đang bật bằng cách chuột phải biểu tượng ở thanh taskbar (góc phải) chọn Exit.</w:t>
      </w:r>
    </w:p>
    <w:p w14:paraId="74BAAB54" w14:textId="77777777" w:rsidR="00616CC7" w:rsidRPr="00DC36DD" w:rsidRDefault="00616CC7" w:rsidP="002303BB">
      <w:pPr>
        <w:numPr>
          <w:ilvl w:val="0"/>
          <w:numId w:val="40"/>
        </w:numPr>
        <w:pBdr>
          <w:top w:val="nil"/>
          <w:left w:val="nil"/>
          <w:bottom w:val="nil"/>
          <w:right w:val="nil"/>
          <w:between w:val="nil"/>
        </w:pBdr>
        <w:spacing w:before="120" w:after="120"/>
        <w:rPr>
          <w:rFonts w:ascii="Times New Roman" w:hAnsi="Times New Roman"/>
          <w:color w:val="auto"/>
          <w:sz w:val="28"/>
          <w:szCs w:val="28"/>
        </w:rPr>
      </w:pPr>
      <w:r w:rsidRPr="00DC36DD">
        <w:rPr>
          <w:rFonts w:ascii="Times New Roman" w:hAnsi="Times New Roman"/>
          <w:color w:val="auto"/>
          <w:sz w:val="28"/>
          <w:szCs w:val="28"/>
        </w:rPr>
        <w:t>Chạy file cài đặt CITADClientSetup_v1.0.0.2.msi và chạy lại CITAD Client phiên bản mới và truy cập TAD_WEB</w:t>
      </w:r>
    </w:p>
    <w:p w14:paraId="384BAD40" w14:textId="77777777" w:rsidR="00616CC7" w:rsidRPr="00DC36DD" w:rsidRDefault="00616CC7" w:rsidP="002303BB">
      <w:pPr>
        <w:spacing w:before="120" w:after="120"/>
        <w:ind w:firstLine="720"/>
        <w:rPr>
          <w:rFonts w:ascii="Times New Roman" w:hAnsi="Times New Roman"/>
          <w:color w:val="auto"/>
          <w:sz w:val="28"/>
          <w:szCs w:val="28"/>
        </w:rPr>
      </w:pPr>
    </w:p>
    <w:p w14:paraId="51DE563E" w14:textId="77777777" w:rsidR="002303BB" w:rsidRDefault="002303BB">
      <w:pPr>
        <w:spacing w:before="0" w:after="0"/>
        <w:rPr>
          <w:rFonts w:ascii="Times New Roman" w:hAnsi="Times New Roman"/>
          <w:b/>
          <w:bCs/>
          <w:color w:val="auto"/>
          <w:sz w:val="28"/>
          <w:szCs w:val="28"/>
          <w:lang w:val="vi-VN"/>
        </w:rPr>
      </w:pPr>
      <w:bookmarkStart w:id="34" w:name="_Toc42851792"/>
      <w:bookmarkEnd w:id="0"/>
      <w:bookmarkEnd w:id="1"/>
      <w:r>
        <w:br w:type="page"/>
      </w:r>
    </w:p>
    <w:p w14:paraId="4A425447" w14:textId="7EEC7F58" w:rsidR="006B1DCB" w:rsidRPr="00DC36DD" w:rsidRDefault="006B1DCB" w:rsidP="002303BB">
      <w:pPr>
        <w:pStyle w:val="HD2"/>
      </w:pPr>
      <w:bookmarkStart w:id="35" w:name="_Toc42855295"/>
      <w:r w:rsidRPr="00DC36DD">
        <w:lastRenderedPageBreak/>
        <w:t>Hướng dẫn phục hồi phiên bản cũ đang sử dụng</w:t>
      </w:r>
      <w:bookmarkEnd w:id="34"/>
      <w:bookmarkEnd w:id="35"/>
    </w:p>
    <w:p w14:paraId="6DA81470" w14:textId="77777777" w:rsidR="006B1DCB" w:rsidRPr="00DC36DD" w:rsidRDefault="00356C16" w:rsidP="002303BB">
      <w:pPr>
        <w:spacing w:before="120" w:after="120"/>
        <w:ind w:firstLine="709"/>
        <w:jc w:val="both"/>
        <w:rPr>
          <w:rFonts w:ascii="Times New Roman" w:hAnsi="Times New Roman"/>
          <w:color w:val="auto"/>
          <w:sz w:val="28"/>
          <w:szCs w:val="28"/>
          <w:lang w:val="fr-FR"/>
        </w:rPr>
      </w:pPr>
      <w:r w:rsidRPr="00DC36DD">
        <w:rPr>
          <w:rFonts w:ascii="Times New Roman" w:hAnsi="Times New Roman"/>
          <w:color w:val="auto"/>
          <w:sz w:val="28"/>
          <w:szCs w:val="28"/>
          <w:lang w:val="fr-FR"/>
        </w:rPr>
        <w:t xml:space="preserve">Nếu </w:t>
      </w:r>
      <w:r w:rsidR="00C22AA5" w:rsidRPr="00DC36DD">
        <w:rPr>
          <w:rFonts w:ascii="Times New Roman" w:hAnsi="Times New Roman"/>
          <w:color w:val="auto"/>
          <w:sz w:val="28"/>
          <w:szCs w:val="28"/>
          <w:lang w:val="fr-FR"/>
        </w:rPr>
        <w:t>hệ thống không thể hoạt động được</w:t>
      </w:r>
      <w:r w:rsidR="006B1DCB" w:rsidRPr="00DC36DD">
        <w:rPr>
          <w:rFonts w:ascii="Times New Roman" w:hAnsi="Times New Roman"/>
          <w:color w:val="auto"/>
          <w:sz w:val="28"/>
          <w:szCs w:val="28"/>
          <w:lang w:val="fr-FR"/>
        </w:rPr>
        <w:t xml:space="preserve"> </w:t>
      </w:r>
      <w:r w:rsidR="00292DE9" w:rsidRPr="00DC36DD">
        <w:rPr>
          <w:rFonts w:ascii="Times New Roman" w:hAnsi="Times New Roman"/>
          <w:color w:val="auto"/>
          <w:sz w:val="28"/>
          <w:szCs w:val="28"/>
          <w:lang w:val="fr-FR"/>
        </w:rPr>
        <w:t>sau khi nâng cấ</w:t>
      </w:r>
      <w:r w:rsidRPr="00DC36DD">
        <w:rPr>
          <w:rFonts w:ascii="Times New Roman" w:hAnsi="Times New Roman"/>
          <w:color w:val="auto"/>
          <w:sz w:val="28"/>
          <w:szCs w:val="28"/>
          <w:lang w:val="fr-FR"/>
        </w:rPr>
        <w:t xml:space="preserve">p </w:t>
      </w:r>
      <w:r w:rsidR="00C22AA5" w:rsidRPr="00DC36DD">
        <w:rPr>
          <w:rFonts w:ascii="Times New Roman" w:hAnsi="Times New Roman"/>
          <w:color w:val="auto"/>
          <w:sz w:val="28"/>
          <w:szCs w:val="28"/>
          <w:lang w:val="fr-FR"/>
        </w:rPr>
        <w:t xml:space="preserve">thì có thể </w:t>
      </w:r>
      <w:r w:rsidRPr="00DC36DD">
        <w:rPr>
          <w:rFonts w:ascii="Times New Roman" w:hAnsi="Times New Roman"/>
          <w:color w:val="auto"/>
          <w:sz w:val="28"/>
          <w:szCs w:val="28"/>
          <w:lang w:val="fr-FR"/>
        </w:rPr>
        <w:t xml:space="preserve">bật máy chủ cài đặt phiên bản cũ lên hoặc </w:t>
      </w:r>
      <w:r w:rsidR="00C22AA5" w:rsidRPr="00DC36DD">
        <w:rPr>
          <w:rFonts w:ascii="Times New Roman" w:hAnsi="Times New Roman"/>
          <w:color w:val="auto"/>
          <w:sz w:val="28"/>
          <w:szCs w:val="28"/>
          <w:lang w:val="fr-FR"/>
        </w:rPr>
        <w:t>phục hồi lại hệ thống để sử dụng. Trước khi thực hiện cần tham khảo ý kiến từ bộ phận hỗ trợ của NHNN</w:t>
      </w:r>
    </w:p>
    <w:p w14:paraId="6424F510" w14:textId="77777777" w:rsidR="00E944F8" w:rsidRPr="00DC36DD" w:rsidRDefault="00E944F8" w:rsidP="002303BB">
      <w:pPr>
        <w:spacing w:before="120" w:after="120"/>
        <w:ind w:firstLine="709"/>
        <w:jc w:val="both"/>
        <w:rPr>
          <w:rFonts w:ascii="Times New Roman" w:hAnsi="Times New Roman"/>
          <w:color w:val="auto"/>
          <w:sz w:val="28"/>
          <w:szCs w:val="28"/>
          <w:lang w:val="fr-FR"/>
        </w:rPr>
      </w:pPr>
      <w:r w:rsidRPr="00DC36DD">
        <w:rPr>
          <w:rFonts w:ascii="Times New Roman" w:hAnsi="Times New Roman"/>
          <w:color w:val="auto"/>
          <w:sz w:val="28"/>
          <w:szCs w:val="28"/>
          <w:lang w:val="fr-FR"/>
        </w:rPr>
        <w:t>Các bước phục hồi như sau</w:t>
      </w:r>
      <w:r w:rsidR="00356C16" w:rsidRPr="00DC36DD">
        <w:rPr>
          <w:rFonts w:ascii="Times New Roman" w:hAnsi="Times New Roman"/>
          <w:color w:val="auto"/>
          <w:sz w:val="28"/>
          <w:szCs w:val="28"/>
          <w:lang w:val="fr-FR"/>
        </w:rPr>
        <w:t>:</w:t>
      </w:r>
    </w:p>
    <w:p w14:paraId="78DA41B3" w14:textId="77777777" w:rsidR="003A335D" w:rsidRPr="00DC36DD" w:rsidRDefault="003A335D" w:rsidP="002303BB">
      <w:pPr>
        <w:pStyle w:val="HD3"/>
      </w:pPr>
      <w:bookmarkStart w:id="36" w:name="_Toc42851793"/>
      <w:bookmarkStart w:id="37" w:name="_Toc42855296"/>
      <w:r w:rsidRPr="00DC36DD">
        <w:t>Phục hồi ứng dụng</w:t>
      </w:r>
      <w:bookmarkEnd w:id="36"/>
      <w:bookmarkEnd w:id="37"/>
    </w:p>
    <w:p w14:paraId="68175687" w14:textId="77777777" w:rsidR="006B3356" w:rsidRPr="00783A4B" w:rsidRDefault="006B3356" w:rsidP="002303BB">
      <w:pPr>
        <w:pStyle w:val="HD4"/>
        <w:rPr>
          <w:lang w:val="fr-FR"/>
        </w:rPr>
      </w:pPr>
      <w:bookmarkStart w:id="38" w:name="_Toc42851794"/>
      <w:bookmarkStart w:id="39" w:name="_Toc42855297"/>
      <w:r w:rsidRPr="00783A4B">
        <w:rPr>
          <w:lang w:val="fr-FR"/>
        </w:rPr>
        <w:t>Phục hồi chương trình CITAD_WEB</w:t>
      </w:r>
      <w:bookmarkEnd w:id="38"/>
      <w:bookmarkEnd w:id="39"/>
    </w:p>
    <w:p w14:paraId="625F6576" w14:textId="77777777" w:rsidR="006B3356" w:rsidRPr="00783A4B" w:rsidRDefault="00E20864" w:rsidP="002303BB">
      <w:pPr>
        <w:spacing w:before="120" w:after="120"/>
        <w:ind w:left="851"/>
        <w:jc w:val="both"/>
        <w:rPr>
          <w:rFonts w:ascii="Times New Roman" w:hAnsi="Times New Roman"/>
          <w:color w:val="auto"/>
          <w:sz w:val="28"/>
          <w:szCs w:val="28"/>
          <w:lang w:val="fr-FR"/>
        </w:rPr>
      </w:pPr>
      <w:r w:rsidRPr="00783A4B">
        <w:rPr>
          <w:rFonts w:ascii="Times New Roman" w:hAnsi="Times New Roman"/>
          <w:color w:val="auto"/>
          <w:sz w:val="28"/>
          <w:szCs w:val="28"/>
          <w:lang w:val="fr-FR"/>
        </w:rPr>
        <w:t>Phục hồi</w:t>
      </w:r>
      <w:r w:rsidR="006B3356" w:rsidRPr="00783A4B">
        <w:rPr>
          <w:rFonts w:ascii="Times New Roman" w:hAnsi="Times New Roman"/>
          <w:color w:val="auto"/>
          <w:sz w:val="28"/>
          <w:szCs w:val="28"/>
          <w:lang w:val="fr-FR"/>
        </w:rPr>
        <w:t xml:space="preserve"> thư mục CITAD</w:t>
      </w:r>
      <w:r w:rsidR="00B67A7F" w:rsidRPr="00783A4B">
        <w:rPr>
          <w:rFonts w:ascii="Times New Roman" w:hAnsi="Times New Roman"/>
          <w:color w:val="auto"/>
          <w:sz w:val="28"/>
          <w:szCs w:val="28"/>
          <w:lang w:val="fr-FR"/>
        </w:rPr>
        <w:t>:</w:t>
      </w:r>
      <w:r w:rsidR="00824969" w:rsidRPr="00783A4B">
        <w:rPr>
          <w:rFonts w:ascii="Times New Roman" w:hAnsi="Times New Roman"/>
          <w:color w:val="auto"/>
          <w:sz w:val="28"/>
          <w:szCs w:val="28"/>
          <w:lang w:val="fr-FR"/>
        </w:rPr>
        <w:t xml:space="preserve"> copy tất cả các file và thư mục con trong thư mục CITAD</w:t>
      </w:r>
      <w:r w:rsidRPr="00783A4B">
        <w:rPr>
          <w:rFonts w:ascii="Times New Roman" w:hAnsi="Times New Roman"/>
          <w:color w:val="auto"/>
          <w:sz w:val="28"/>
          <w:szCs w:val="28"/>
          <w:lang w:val="fr-FR"/>
        </w:rPr>
        <w:t xml:space="preserve"> </w:t>
      </w:r>
      <w:r w:rsidR="00824969" w:rsidRPr="00783A4B">
        <w:rPr>
          <w:rFonts w:ascii="Times New Roman" w:hAnsi="Times New Roman"/>
          <w:color w:val="auto"/>
          <w:sz w:val="28"/>
          <w:szCs w:val="28"/>
          <w:lang w:val="fr-FR"/>
        </w:rPr>
        <w:t>(</w:t>
      </w:r>
      <w:r w:rsidRPr="00783A4B">
        <w:rPr>
          <w:rFonts w:ascii="Times New Roman" w:hAnsi="Times New Roman"/>
          <w:color w:val="auto"/>
          <w:sz w:val="28"/>
          <w:szCs w:val="28"/>
          <w:lang w:val="fr-FR"/>
        </w:rPr>
        <w:t xml:space="preserve">đã được </w:t>
      </w:r>
      <w:r w:rsidRPr="00DC36DD">
        <w:rPr>
          <w:rFonts w:ascii="Times New Roman" w:hAnsi="Times New Roman"/>
          <w:color w:val="auto"/>
          <w:sz w:val="28"/>
          <w:szCs w:val="28"/>
          <w:lang w:val="fr-FR"/>
        </w:rPr>
        <w:t>backup</w:t>
      </w:r>
      <w:r w:rsidR="00824969" w:rsidRPr="00783A4B">
        <w:rPr>
          <w:rFonts w:ascii="Times New Roman" w:hAnsi="Times New Roman"/>
          <w:color w:val="auto"/>
          <w:sz w:val="28"/>
          <w:szCs w:val="28"/>
          <w:lang w:val="fr-FR"/>
        </w:rPr>
        <w:t xml:space="preserve"> tại</w:t>
      </w:r>
      <w:r w:rsidR="006B3356" w:rsidRPr="00783A4B">
        <w:rPr>
          <w:rFonts w:ascii="Times New Roman" w:hAnsi="Times New Roman"/>
          <w:color w:val="auto"/>
          <w:sz w:val="28"/>
          <w:szCs w:val="28"/>
          <w:lang w:val="fr-FR"/>
        </w:rPr>
        <w:t xml:space="preserve"> </w:t>
      </w:r>
      <w:r w:rsidR="00824969" w:rsidRPr="00783A4B">
        <w:rPr>
          <w:rFonts w:ascii="Times New Roman" w:hAnsi="Times New Roman"/>
          <w:color w:val="auto"/>
          <w:sz w:val="28"/>
          <w:szCs w:val="28"/>
          <w:lang w:val="fr-FR"/>
        </w:rPr>
        <w:t>Mục</w:t>
      </w:r>
      <w:r w:rsidR="006933FD" w:rsidRPr="00783A4B">
        <w:rPr>
          <w:rFonts w:ascii="Times New Roman" w:hAnsi="Times New Roman"/>
          <w:color w:val="auto"/>
          <w:sz w:val="28"/>
          <w:szCs w:val="28"/>
          <w:lang w:val="fr-FR"/>
        </w:rPr>
        <w:t xml:space="preserve"> </w:t>
      </w:r>
      <w:r w:rsidR="000A54AC" w:rsidRPr="00783A4B">
        <w:rPr>
          <w:rFonts w:ascii="Times New Roman" w:hAnsi="Times New Roman"/>
          <w:b/>
          <w:color w:val="auto"/>
          <w:sz w:val="28"/>
          <w:szCs w:val="28"/>
          <w:lang w:val="fr-FR"/>
        </w:rPr>
        <w:t>Backup chương trình CITAD_WEB</w:t>
      </w:r>
      <w:r w:rsidR="00824969" w:rsidRPr="00783A4B">
        <w:rPr>
          <w:rFonts w:ascii="Times New Roman" w:hAnsi="Times New Roman"/>
          <w:color w:val="auto"/>
          <w:sz w:val="28"/>
          <w:szCs w:val="28"/>
          <w:lang w:val="fr-FR"/>
        </w:rPr>
        <w:t xml:space="preserve">) </w:t>
      </w:r>
      <w:r w:rsidR="00CF19D8" w:rsidRPr="00783A4B">
        <w:rPr>
          <w:rFonts w:ascii="Times New Roman" w:hAnsi="Times New Roman"/>
          <w:color w:val="auto"/>
          <w:sz w:val="28"/>
          <w:szCs w:val="28"/>
          <w:lang w:val="fr-FR"/>
        </w:rPr>
        <w:t>copy đè vào thư mục CITAD</w:t>
      </w:r>
      <w:r w:rsidR="006B3356" w:rsidRPr="00783A4B">
        <w:rPr>
          <w:rFonts w:ascii="Times New Roman" w:hAnsi="Times New Roman"/>
          <w:color w:val="auto"/>
          <w:sz w:val="28"/>
          <w:szCs w:val="28"/>
          <w:lang w:val="fr-FR"/>
        </w:rPr>
        <w:t xml:space="preserve"> trên máy cài đặt ứng dụng CITAD </w:t>
      </w:r>
    </w:p>
    <w:p w14:paraId="00C459B4" w14:textId="77777777" w:rsidR="006B3356" w:rsidRPr="00DC36DD" w:rsidRDefault="006B3356" w:rsidP="002303BB">
      <w:pPr>
        <w:pStyle w:val="HD4"/>
      </w:pPr>
      <w:bookmarkStart w:id="40" w:name="_Toc42851795"/>
      <w:bookmarkStart w:id="41" w:name="_Toc42855298"/>
      <w:r w:rsidRPr="00DC36DD">
        <w:t>Phục hồi chương trình IBPSCommunication</w:t>
      </w:r>
      <w:bookmarkEnd w:id="40"/>
      <w:bookmarkEnd w:id="41"/>
    </w:p>
    <w:p w14:paraId="07B20F35" w14:textId="77777777" w:rsidR="006B3356" w:rsidRPr="00DC36DD" w:rsidRDefault="000120E9" w:rsidP="002303BB">
      <w:pPr>
        <w:spacing w:before="120" w:after="120"/>
        <w:ind w:left="851"/>
        <w:jc w:val="both"/>
        <w:rPr>
          <w:rFonts w:ascii="Times New Roman" w:hAnsi="Times New Roman"/>
          <w:sz w:val="28"/>
          <w:szCs w:val="28"/>
        </w:rPr>
      </w:pPr>
      <w:r w:rsidRPr="00DC36DD">
        <w:rPr>
          <w:rFonts w:ascii="Times New Roman" w:hAnsi="Times New Roman"/>
          <w:color w:val="auto"/>
          <w:sz w:val="28"/>
          <w:szCs w:val="28"/>
        </w:rPr>
        <w:t xml:space="preserve">Phục hồi </w:t>
      </w:r>
      <w:r w:rsidR="006B3356" w:rsidRPr="00DC36DD">
        <w:rPr>
          <w:rFonts w:ascii="Times New Roman" w:hAnsi="Times New Roman"/>
          <w:color w:val="auto"/>
          <w:sz w:val="28"/>
          <w:szCs w:val="28"/>
        </w:rPr>
        <w:t>thư mục IBPSCommunication</w:t>
      </w:r>
      <w:r w:rsidR="00E05EE8" w:rsidRPr="00DC36DD">
        <w:rPr>
          <w:rFonts w:ascii="Times New Roman" w:hAnsi="Times New Roman"/>
          <w:color w:val="auto"/>
          <w:sz w:val="28"/>
          <w:szCs w:val="28"/>
        </w:rPr>
        <w:t>:</w:t>
      </w:r>
      <w:r w:rsidR="006B3356" w:rsidRPr="00DC36DD">
        <w:rPr>
          <w:rFonts w:ascii="Times New Roman" w:hAnsi="Times New Roman"/>
          <w:color w:val="auto"/>
          <w:sz w:val="28"/>
          <w:szCs w:val="28"/>
        </w:rPr>
        <w:t xml:space="preserve"> </w:t>
      </w:r>
      <w:r w:rsidR="006933FD" w:rsidRPr="00DC36DD">
        <w:rPr>
          <w:rFonts w:ascii="Times New Roman" w:hAnsi="Times New Roman"/>
          <w:color w:val="auto"/>
          <w:sz w:val="28"/>
          <w:szCs w:val="28"/>
        </w:rPr>
        <w:t xml:space="preserve">copy tất cả các file và thư mục con trong thư mục </w:t>
      </w:r>
      <w:r w:rsidR="006933FD" w:rsidRPr="00DC36DD">
        <w:rPr>
          <w:rFonts w:ascii="Times New Roman" w:hAnsi="Times New Roman"/>
          <w:color w:val="auto"/>
          <w:sz w:val="28"/>
          <w:szCs w:val="28"/>
          <w:lang w:val="fr-FR"/>
        </w:rPr>
        <w:t>IBPSCommunication</w:t>
      </w:r>
      <w:r w:rsidR="006933FD" w:rsidRPr="00DC36DD">
        <w:rPr>
          <w:rFonts w:ascii="Times New Roman" w:hAnsi="Times New Roman"/>
          <w:color w:val="auto"/>
          <w:sz w:val="28"/>
          <w:szCs w:val="28"/>
        </w:rPr>
        <w:t xml:space="preserve"> (đã được backup tại Mục </w:t>
      </w:r>
      <w:r w:rsidR="00657486" w:rsidRPr="00DC36DD">
        <w:rPr>
          <w:rFonts w:ascii="Times New Roman" w:hAnsi="Times New Roman"/>
          <w:b/>
          <w:color w:val="auto"/>
          <w:sz w:val="28"/>
          <w:szCs w:val="28"/>
        </w:rPr>
        <w:t>Backup chương trình IBPSCommunication</w:t>
      </w:r>
      <w:r w:rsidR="006933FD" w:rsidRPr="00DC36DD">
        <w:rPr>
          <w:rFonts w:ascii="Times New Roman" w:hAnsi="Times New Roman"/>
          <w:color w:val="auto"/>
          <w:sz w:val="28"/>
          <w:szCs w:val="28"/>
        </w:rPr>
        <w:t xml:space="preserve">) copy đè vào thư mục </w:t>
      </w:r>
      <w:r w:rsidR="00964E85" w:rsidRPr="00DC36DD">
        <w:rPr>
          <w:rFonts w:ascii="Times New Roman" w:hAnsi="Times New Roman"/>
          <w:color w:val="auto"/>
          <w:sz w:val="28"/>
          <w:szCs w:val="28"/>
        </w:rPr>
        <w:t xml:space="preserve">IBPSCommunication </w:t>
      </w:r>
      <w:r w:rsidR="006933FD" w:rsidRPr="00DC36DD">
        <w:rPr>
          <w:rFonts w:ascii="Times New Roman" w:hAnsi="Times New Roman"/>
          <w:color w:val="auto"/>
          <w:sz w:val="28"/>
          <w:szCs w:val="28"/>
        </w:rPr>
        <w:t xml:space="preserve">trên máy cài đặt </w:t>
      </w:r>
      <w:r w:rsidR="006B3356" w:rsidRPr="00DC36DD">
        <w:rPr>
          <w:rFonts w:ascii="Times New Roman" w:hAnsi="Times New Roman"/>
          <w:color w:val="auto"/>
          <w:sz w:val="28"/>
          <w:szCs w:val="28"/>
        </w:rPr>
        <w:t xml:space="preserve">ứng dụng IBPSCommunication </w:t>
      </w:r>
    </w:p>
    <w:p w14:paraId="33909638" w14:textId="77777777" w:rsidR="006B3356" w:rsidRPr="00DC36DD" w:rsidRDefault="006B3356" w:rsidP="002303BB">
      <w:pPr>
        <w:pStyle w:val="HD3"/>
      </w:pPr>
      <w:bookmarkStart w:id="42" w:name="_Toc42851796"/>
      <w:bookmarkStart w:id="43" w:name="_Toc42855299"/>
      <w:r w:rsidRPr="00DC36DD">
        <w:t xml:space="preserve">Phục hồi </w:t>
      </w:r>
      <w:r w:rsidR="00612FD2" w:rsidRPr="00DC36DD">
        <w:t>Database</w:t>
      </w:r>
      <w:bookmarkEnd w:id="42"/>
      <w:bookmarkEnd w:id="43"/>
    </w:p>
    <w:p w14:paraId="4CDFB537" w14:textId="77777777" w:rsidR="009565A5" w:rsidRPr="00783A4B" w:rsidRDefault="008C12AB" w:rsidP="002303BB">
      <w:pPr>
        <w:spacing w:before="120" w:after="120"/>
        <w:ind w:left="851"/>
        <w:jc w:val="both"/>
        <w:rPr>
          <w:rFonts w:ascii="Times New Roman" w:hAnsi="Times New Roman"/>
          <w:color w:val="auto"/>
          <w:sz w:val="28"/>
          <w:szCs w:val="28"/>
          <w:lang w:val="fr-FR"/>
        </w:rPr>
      </w:pPr>
      <w:r w:rsidRPr="00783A4B">
        <w:rPr>
          <w:rFonts w:ascii="Times New Roman" w:hAnsi="Times New Roman"/>
          <w:color w:val="auto"/>
          <w:sz w:val="28"/>
          <w:szCs w:val="28"/>
          <w:lang w:val="fr-FR"/>
        </w:rPr>
        <w:t>Chương trình phiên bản cũ có thể hoạt động bình thường với Database đã được nâng cấp lên phiên bả</w:t>
      </w:r>
      <w:r w:rsidR="00DF0754" w:rsidRPr="00783A4B">
        <w:rPr>
          <w:rFonts w:ascii="Times New Roman" w:hAnsi="Times New Roman"/>
          <w:color w:val="auto"/>
          <w:sz w:val="28"/>
          <w:szCs w:val="28"/>
          <w:lang w:val="fr-FR"/>
        </w:rPr>
        <w:t xml:space="preserve">n </w:t>
      </w:r>
      <w:r w:rsidR="005036DC" w:rsidRPr="00783A4B">
        <w:rPr>
          <w:rFonts w:ascii="Times New Roman" w:hAnsi="Times New Roman"/>
          <w:color w:val="auto"/>
          <w:sz w:val="28"/>
          <w:szCs w:val="28"/>
          <w:lang w:val="fr-FR"/>
        </w:rPr>
        <w:t>5.0.0.2.0.0</w:t>
      </w:r>
      <w:r w:rsidRPr="00783A4B">
        <w:rPr>
          <w:rFonts w:ascii="Times New Roman" w:hAnsi="Times New Roman"/>
          <w:color w:val="auto"/>
          <w:sz w:val="28"/>
          <w:szCs w:val="28"/>
          <w:lang w:val="fr-FR"/>
        </w:rPr>
        <w:t xml:space="preserve"> nên sau khi khô</w:t>
      </w:r>
      <w:r w:rsidR="003837ED" w:rsidRPr="00783A4B">
        <w:rPr>
          <w:rFonts w:ascii="Times New Roman" w:hAnsi="Times New Roman"/>
          <w:color w:val="auto"/>
          <w:sz w:val="28"/>
          <w:szCs w:val="28"/>
          <w:lang w:val="fr-FR"/>
        </w:rPr>
        <w:t>i</w:t>
      </w:r>
      <w:r w:rsidRPr="00783A4B">
        <w:rPr>
          <w:rFonts w:ascii="Times New Roman" w:hAnsi="Times New Roman"/>
          <w:color w:val="auto"/>
          <w:sz w:val="28"/>
          <w:szCs w:val="28"/>
          <w:lang w:val="fr-FR"/>
        </w:rPr>
        <w:t xml:space="preserve"> phục lại ứng dụng có thể sử dụng được hệ thống mà không cần phải phục hồi lại Database</w:t>
      </w:r>
      <w:r w:rsidR="00411DB1" w:rsidRPr="00783A4B">
        <w:rPr>
          <w:rFonts w:ascii="Times New Roman" w:hAnsi="Times New Roman"/>
          <w:color w:val="auto"/>
          <w:sz w:val="28"/>
          <w:szCs w:val="28"/>
          <w:lang w:val="fr-FR"/>
        </w:rPr>
        <w:t xml:space="preserve">. </w:t>
      </w:r>
      <w:r w:rsidR="00356C16" w:rsidRPr="00783A4B">
        <w:rPr>
          <w:rFonts w:ascii="Times New Roman" w:hAnsi="Times New Roman"/>
          <w:color w:val="auto"/>
          <w:sz w:val="28"/>
          <w:szCs w:val="28"/>
          <w:lang w:val="fr-FR"/>
        </w:rPr>
        <w:t xml:space="preserve">Nếu phục hồi Database </w:t>
      </w:r>
      <w:r w:rsidR="00411DB1" w:rsidRPr="00783A4B">
        <w:rPr>
          <w:rFonts w:ascii="Times New Roman" w:hAnsi="Times New Roman"/>
          <w:color w:val="auto"/>
          <w:sz w:val="28"/>
          <w:szCs w:val="28"/>
          <w:lang w:val="fr-FR"/>
        </w:rPr>
        <w:t xml:space="preserve">Đơn vị thành viên cần chú ý có phương án đảm bảo khôi phục cả các dữ liệu </w:t>
      </w:r>
      <w:r w:rsidR="00A410C1" w:rsidRPr="00783A4B">
        <w:rPr>
          <w:rFonts w:ascii="Times New Roman" w:hAnsi="Times New Roman"/>
          <w:color w:val="auto"/>
          <w:sz w:val="28"/>
          <w:szCs w:val="28"/>
          <w:lang w:val="fr-FR"/>
        </w:rPr>
        <w:t>phát sinh sau thời điểm backup.</w:t>
      </w:r>
    </w:p>
    <w:p w14:paraId="3D37D4C6" w14:textId="77777777" w:rsidR="00B77222" w:rsidRPr="00783A4B" w:rsidRDefault="00B77222" w:rsidP="002303BB">
      <w:pPr>
        <w:spacing w:before="120" w:after="120"/>
        <w:rPr>
          <w:rFonts w:ascii="Times New Roman" w:hAnsi="Times New Roman"/>
          <w:b/>
          <w:color w:val="auto"/>
          <w:sz w:val="28"/>
          <w:szCs w:val="28"/>
          <w:lang w:val="fr-FR"/>
        </w:rPr>
      </w:pPr>
      <w:r w:rsidRPr="00783A4B">
        <w:rPr>
          <w:rFonts w:ascii="Times New Roman" w:hAnsi="Times New Roman"/>
          <w:color w:val="auto"/>
          <w:sz w:val="28"/>
          <w:szCs w:val="28"/>
          <w:lang w:val="fr-FR"/>
        </w:rPr>
        <w:br w:type="page"/>
      </w:r>
    </w:p>
    <w:p w14:paraId="21EA88F2" w14:textId="77777777" w:rsidR="00CA06D8" w:rsidRPr="00783A4B" w:rsidRDefault="00CA06D8" w:rsidP="002303BB">
      <w:pPr>
        <w:pStyle w:val="Heading2"/>
        <w:keepNext w:val="0"/>
        <w:numPr>
          <w:ilvl w:val="0"/>
          <w:numId w:val="35"/>
        </w:numPr>
        <w:tabs>
          <w:tab w:val="left" w:pos="142"/>
          <w:tab w:val="left" w:pos="284"/>
          <w:tab w:val="left" w:pos="426"/>
        </w:tabs>
        <w:adjustRightInd w:val="0"/>
        <w:spacing w:before="120" w:after="120"/>
        <w:ind w:left="0" w:firstLine="0"/>
        <w:rPr>
          <w:rFonts w:ascii="Times New Roman" w:hAnsi="Times New Roman"/>
          <w:color w:val="auto"/>
          <w:sz w:val="28"/>
          <w:szCs w:val="28"/>
          <w:lang w:val="fr-FR"/>
        </w:rPr>
        <w:sectPr w:rsidR="00CA06D8" w:rsidRPr="00783A4B" w:rsidSect="0052294F">
          <w:headerReference w:type="default" r:id="rId14"/>
          <w:footerReference w:type="even" r:id="rId15"/>
          <w:footerReference w:type="default" r:id="rId16"/>
          <w:pgSz w:w="11907" w:h="16840" w:code="9"/>
          <w:pgMar w:top="993" w:right="851" w:bottom="1134" w:left="1350" w:header="142" w:footer="337" w:gutter="0"/>
          <w:cols w:space="720"/>
          <w:titlePg/>
          <w:docGrid w:linePitch="299"/>
        </w:sectPr>
      </w:pPr>
      <w:bookmarkStart w:id="44" w:name="_Toc41512896"/>
    </w:p>
    <w:p w14:paraId="3D947DA9" w14:textId="77777777" w:rsidR="00B77222" w:rsidRPr="00DC36DD" w:rsidRDefault="00B77222" w:rsidP="002303BB">
      <w:pPr>
        <w:pStyle w:val="HD2"/>
      </w:pPr>
      <w:bookmarkStart w:id="45" w:name="_Toc42851797"/>
      <w:bookmarkStart w:id="46" w:name="_Toc42855300"/>
      <w:r w:rsidRPr="00DC36DD">
        <w:lastRenderedPageBreak/>
        <w:t>Khuyến cáo về an ninh bảo mật</w:t>
      </w:r>
      <w:bookmarkEnd w:id="44"/>
      <w:bookmarkEnd w:id="45"/>
      <w:bookmarkEnd w:id="46"/>
    </w:p>
    <w:p w14:paraId="04A59CC2" w14:textId="77777777" w:rsidR="007A4ED1" w:rsidRPr="00DC36DD" w:rsidRDefault="00B77222" w:rsidP="002303BB">
      <w:pPr>
        <w:pStyle w:val="HD3"/>
      </w:pPr>
      <w:bookmarkStart w:id="47" w:name="_Toc41512897"/>
      <w:bookmarkStart w:id="48" w:name="_Toc42851798"/>
      <w:bookmarkStart w:id="49" w:name="_Toc42855301"/>
      <w:r w:rsidRPr="00DC36DD">
        <w:t>Khuyến cáo xóa các file .jar của Tuxedo</w:t>
      </w:r>
      <w:bookmarkEnd w:id="47"/>
      <w:bookmarkEnd w:id="48"/>
      <w:bookmarkEnd w:id="49"/>
    </w:p>
    <w:tbl>
      <w:tblPr>
        <w:tblW w:w="1460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34"/>
        <w:gridCol w:w="1418"/>
        <w:gridCol w:w="850"/>
        <w:gridCol w:w="1843"/>
        <w:gridCol w:w="1584"/>
        <w:gridCol w:w="7772"/>
      </w:tblGrid>
      <w:tr w:rsidR="005E2225" w:rsidRPr="00DC36DD" w14:paraId="148218D8" w14:textId="77777777" w:rsidTr="00F621AB">
        <w:trPr>
          <w:trHeight w:val="675"/>
          <w:tblHeader/>
        </w:trPr>
        <w:tc>
          <w:tcPr>
            <w:tcW w:w="1134" w:type="dxa"/>
            <w:shd w:val="clear" w:color="auto" w:fill="B8CCE4"/>
            <w:tcMar>
              <w:top w:w="0" w:type="dxa"/>
              <w:left w:w="108" w:type="dxa"/>
              <w:bottom w:w="0" w:type="dxa"/>
              <w:right w:w="108" w:type="dxa"/>
            </w:tcMar>
            <w:vAlign w:val="center"/>
            <w:hideMark/>
          </w:tcPr>
          <w:p w14:paraId="607B6237" w14:textId="77777777" w:rsidR="005E2225" w:rsidRPr="00DC36DD" w:rsidRDefault="005E2225" w:rsidP="002303BB">
            <w:pPr>
              <w:spacing w:before="120" w:after="120"/>
              <w:jc w:val="center"/>
              <w:rPr>
                <w:rFonts w:ascii="Times New Roman" w:eastAsiaTheme="minorHAnsi" w:hAnsi="Times New Roman"/>
                <w:b/>
                <w:bCs/>
                <w:color w:val="000000"/>
                <w:sz w:val="16"/>
                <w:szCs w:val="16"/>
              </w:rPr>
            </w:pPr>
            <w:r w:rsidRPr="00DC36DD">
              <w:rPr>
                <w:rFonts w:ascii="Times New Roman" w:hAnsi="Times New Roman"/>
                <w:b/>
                <w:bCs/>
                <w:color w:val="000000"/>
                <w:sz w:val="16"/>
                <w:szCs w:val="16"/>
              </w:rPr>
              <w:t>Component Name</w:t>
            </w:r>
          </w:p>
        </w:tc>
        <w:tc>
          <w:tcPr>
            <w:tcW w:w="1418" w:type="dxa"/>
            <w:shd w:val="clear" w:color="auto" w:fill="B8CCE4"/>
            <w:tcMar>
              <w:top w:w="0" w:type="dxa"/>
              <w:left w:w="108" w:type="dxa"/>
              <w:bottom w:w="0" w:type="dxa"/>
              <w:right w:w="108" w:type="dxa"/>
            </w:tcMar>
            <w:vAlign w:val="center"/>
            <w:hideMark/>
          </w:tcPr>
          <w:p w14:paraId="7873CA78" w14:textId="77777777" w:rsidR="005E2225" w:rsidRPr="00DC36DD" w:rsidRDefault="005E2225" w:rsidP="002303BB">
            <w:pPr>
              <w:spacing w:before="120" w:after="120"/>
              <w:jc w:val="center"/>
              <w:rPr>
                <w:rFonts w:ascii="Times New Roman" w:hAnsi="Times New Roman"/>
                <w:b/>
                <w:bCs/>
                <w:color w:val="000000"/>
                <w:sz w:val="16"/>
                <w:szCs w:val="16"/>
              </w:rPr>
            </w:pPr>
            <w:r w:rsidRPr="00DC36DD">
              <w:rPr>
                <w:rFonts w:ascii="Times New Roman" w:hAnsi="Times New Roman"/>
                <w:b/>
                <w:bCs/>
                <w:color w:val="000000"/>
                <w:sz w:val="16"/>
                <w:szCs w:val="16"/>
              </w:rPr>
              <w:t>Vulnerability</w:t>
            </w:r>
          </w:p>
        </w:tc>
        <w:tc>
          <w:tcPr>
            <w:tcW w:w="850" w:type="dxa"/>
            <w:shd w:val="clear" w:color="auto" w:fill="B8CCE4"/>
            <w:tcMar>
              <w:top w:w="0" w:type="dxa"/>
              <w:left w:w="108" w:type="dxa"/>
              <w:bottom w:w="0" w:type="dxa"/>
              <w:right w:w="108" w:type="dxa"/>
            </w:tcMar>
            <w:vAlign w:val="center"/>
            <w:hideMark/>
          </w:tcPr>
          <w:p w14:paraId="0D2B4C6B" w14:textId="77777777" w:rsidR="005E2225" w:rsidRPr="00DC36DD" w:rsidRDefault="005E2225" w:rsidP="002303BB">
            <w:pPr>
              <w:spacing w:before="120" w:after="120"/>
              <w:jc w:val="center"/>
              <w:rPr>
                <w:rFonts w:ascii="Times New Roman" w:hAnsi="Times New Roman"/>
                <w:b/>
                <w:bCs/>
                <w:color w:val="000000"/>
                <w:sz w:val="16"/>
                <w:szCs w:val="16"/>
              </w:rPr>
            </w:pPr>
            <w:r w:rsidRPr="00DC36DD">
              <w:rPr>
                <w:rFonts w:ascii="Times New Roman" w:hAnsi="Times New Roman"/>
                <w:b/>
                <w:bCs/>
                <w:color w:val="000000"/>
                <w:sz w:val="16"/>
                <w:szCs w:val="16"/>
              </w:rPr>
              <w:t>Severity</w:t>
            </w:r>
          </w:p>
        </w:tc>
        <w:tc>
          <w:tcPr>
            <w:tcW w:w="1843" w:type="dxa"/>
            <w:shd w:val="clear" w:color="auto" w:fill="B8CCE4"/>
            <w:tcMar>
              <w:top w:w="0" w:type="dxa"/>
              <w:left w:w="108" w:type="dxa"/>
              <w:bottom w:w="0" w:type="dxa"/>
              <w:right w:w="108" w:type="dxa"/>
            </w:tcMar>
            <w:vAlign w:val="center"/>
            <w:hideMark/>
          </w:tcPr>
          <w:p w14:paraId="511F4ADC" w14:textId="77777777" w:rsidR="005E2225" w:rsidRPr="00DC36DD" w:rsidRDefault="005E2225" w:rsidP="002303BB">
            <w:pPr>
              <w:spacing w:before="120" w:after="120"/>
              <w:jc w:val="center"/>
              <w:rPr>
                <w:rFonts w:ascii="Times New Roman" w:hAnsi="Times New Roman"/>
                <w:b/>
                <w:bCs/>
                <w:color w:val="000000"/>
                <w:sz w:val="16"/>
                <w:szCs w:val="16"/>
              </w:rPr>
            </w:pPr>
            <w:r w:rsidRPr="00DC36DD">
              <w:rPr>
                <w:rFonts w:ascii="Times New Roman" w:hAnsi="Times New Roman"/>
                <w:b/>
                <w:bCs/>
                <w:color w:val="000000"/>
                <w:sz w:val="16"/>
                <w:szCs w:val="16"/>
              </w:rPr>
              <w:t>Folder</w:t>
            </w:r>
          </w:p>
        </w:tc>
        <w:tc>
          <w:tcPr>
            <w:tcW w:w="1584" w:type="dxa"/>
            <w:shd w:val="clear" w:color="auto" w:fill="B8CCE4"/>
            <w:tcMar>
              <w:top w:w="0" w:type="dxa"/>
              <w:left w:w="108" w:type="dxa"/>
              <w:bottom w:w="0" w:type="dxa"/>
              <w:right w:w="108" w:type="dxa"/>
            </w:tcMar>
            <w:vAlign w:val="center"/>
            <w:hideMark/>
          </w:tcPr>
          <w:p w14:paraId="3887B749" w14:textId="77777777" w:rsidR="005E2225" w:rsidRPr="00DC36DD" w:rsidRDefault="005E2225" w:rsidP="002303BB">
            <w:pPr>
              <w:spacing w:before="120" w:after="120"/>
              <w:jc w:val="center"/>
              <w:rPr>
                <w:rFonts w:ascii="Times New Roman" w:hAnsi="Times New Roman"/>
                <w:b/>
                <w:bCs/>
                <w:color w:val="000000"/>
                <w:sz w:val="16"/>
                <w:szCs w:val="16"/>
              </w:rPr>
            </w:pPr>
            <w:r w:rsidRPr="00DC36DD">
              <w:rPr>
                <w:rFonts w:ascii="Times New Roman" w:hAnsi="Times New Roman"/>
                <w:b/>
                <w:bCs/>
                <w:color w:val="000000"/>
                <w:sz w:val="16"/>
                <w:szCs w:val="16"/>
              </w:rPr>
              <w:t>File Name</w:t>
            </w:r>
          </w:p>
        </w:tc>
        <w:tc>
          <w:tcPr>
            <w:tcW w:w="7772" w:type="dxa"/>
            <w:shd w:val="clear" w:color="auto" w:fill="B8CCE4"/>
            <w:tcMar>
              <w:top w:w="0" w:type="dxa"/>
              <w:left w:w="108" w:type="dxa"/>
              <w:bottom w:w="0" w:type="dxa"/>
              <w:right w:w="108" w:type="dxa"/>
            </w:tcMar>
            <w:vAlign w:val="center"/>
            <w:hideMark/>
          </w:tcPr>
          <w:p w14:paraId="498F2B6F" w14:textId="77777777" w:rsidR="005E2225" w:rsidRPr="00DC36DD" w:rsidRDefault="005E2225" w:rsidP="002303BB">
            <w:pPr>
              <w:spacing w:before="120" w:after="120"/>
              <w:jc w:val="center"/>
              <w:rPr>
                <w:rFonts w:ascii="Times New Roman" w:hAnsi="Times New Roman"/>
                <w:b/>
                <w:bCs/>
                <w:color w:val="000000"/>
                <w:sz w:val="16"/>
                <w:szCs w:val="16"/>
              </w:rPr>
            </w:pPr>
            <w:r w:rsidRPr="00DC36DD">
              <w:rPr>
                <w:rFonts w:ascii="Times New Roman" w:hAnsi="Times New Roman"/>
                <w:b/>
                <w:bCs/>
                <w:color w:val="000000"/>
                <w:sz w:val="16"/>
                <w:szCs w:val="16"/>
              </w:rPr>
              <w:t>Vulnerability Description</w:t>
            </w:r>
          </w:p>
        </w:tc>
      </w:tr>
      <w:tr w:rsidR="005E2225" w:rsidRPr="00DC36DD" w14:paraId="67186D3C" w14:textId="77777777" w:rsidTr="00F621AB">
        <w:trPr>
          <w:trHeight w:val="255"/>
        </w:trPr>
        <w:tc>
          <w:tcPr>
            <w:tcW w:w="1134" w:type="dxa"/>
            <w:noWrap/>
            <w:tcMar>
              <w:top w:w="0" w:type="dxa"/>
              <w:left w:w="108" w:type="dxa"/>
              <w:bottom w:w="0" w:type="dxa"/>
              <w:right w:w="108" w:type="dxa"/>
            </w:tcMar>
            <w:vAlign w:val="center"/>
            <w:hideMark/>
          </w:tcPr>
          <w:p w14:paraId="5DFFCFF0"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ActiveMQ</w:t>
            </w:r>
          </w:p>
        </w:tc>
        <w:tc>
          <w:tcPr>
            <w:tcW w:w="1418" w:type="dxa"/>
            <w:noWrap/>
            <w:tcMar>
              <w:top w:w="0" w:type="dxa"/>
              <w:left w:w="108" w:type="dxa"/>
              <w:bottom w:w="0" w:type="dxa"/>
              <w:right w:w="108" w:type="dxa"/>
            </w:tcMar>
            <w:vAlign w:val="center"/>
            <w:hideMark/>
          </w:tcPr>
          <w:p w14:paraId="39D9103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CVE-2010-0684</w:t>
            </w:r>
          </w:p>
        </w:tc>
        <w:tc>
          <w:tcPr>
            <w:tcW w:w="850" w:type="dxa"/>
            <w:noWrap/>
            <w:tcMar>
              <w:top w:w="0" w:type="dxa"/>
              <w:left w:w="108" w:type="dxa"/>
              <w:bottom w:w="0" w:type="dxa"/>
              <w:right w:w="108" w:type="dxa"/>
            </w:tcMar>
            <w:vAlign w:val="center"/>
            <w:hideMark/>
          </w:tcPr>
          <w:p w14:paraId="5750DD2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Low</w:t>
            </w:r>
          </w:p>
        </w:tc>
        <w:tc>
          <w:tcPr>
            <w:tcW w:w="1843" w:type="dxa"/>
            <w:noWrap/>
            <w:tcMar>
              <w:top w:w="0" w:type="dxa"/>
              <w:left w:w="108" w:type="dxa"/>
              <w:bottom w:w="0" w:type="dxa"/>
              <w:right w:w="108" w:type="dxa"/>
            </w:tcMar>
            <w:vAlign w:val="center"/>
            <w:hideMark/>
          </w:tcPr>
          <w:p w14:paraId="54404D8C"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41EBD8CA"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apache-activemq-4.1.1.jar</w:t>
            </w:r>
          </w:p>
        </w:tc>
        <w:tc>
          <w:tcPr>
            <w:tcW w:w="7772" w:type="dxa"/>
            <w:noWrap/>
            <w:tcMar>
              <w:top w:w="0" w:type="dxa"/>
              <w:left w:w="108" w:type="dxa"/>
              <w:bottom w:w="0" w:type="dxa"/>
              <w:right w:w="108" w:type="dxa"/>
            </w:tcMar>
            <w:vAlign w:val="center"/>
            <w:hideMark/>
          </w:tcPr>
          <w:p w14:paraId="0FE88A90"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Cross-site scripting (XSS) vulnerability in createDestination.action in Apache ActiveMQ before 5.3.1 allows remote authenticated users to inject arbitrary web script or HTML via the JMSDestination parameter in a queue action.</w:t>
            </w:r>
          </w:p>
        </w:tc>
      </w:tr>
      <w:tr w:rsidR="005E2225" w:rsidRPr="00DC36DD" w14:paraId="19FFE3EC" w14:textId="77777777" w:rsidTr="00F621AB">
        <w:trPr>
          <w:trHeight w:val="255"/>
        </w:trPr>
        <w:tc>
          <w:tcPr>
            <w:tcW w:w="1134" w:type="dxa"/>
            <w:noWrap/>
            <w:tcMar>
              <w:top w:w="0" w:type="dxa"/>
              <w:left w:w="108" w:type="dxa"/>
              <w:bottom w:w="0" w:type="dxa"/>
              <w:right w:w="108" w:type="dxa"/>
            </w:tcMar>
            <w:vAlign w:val="center"/>
            <w:hideMark/>
          </w:tcPr>
          <w:p w14:paraId="2F23761B"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ActiveMQ</w:t>
            </w:r>
          </w:p>
        </w:tc>
        <w:tc>
          <w:tcPr>
            <w:tcW w:w="1418" w:type="dxa"/>
            <w:noWrap/>
            <w:tcMar>
              <w:top w:w="0" w:type="dxa"/>
              <w:left w:w="108" w:type="dxa"/>
              <w:bottom w:w="0" w:type="dxa"/>
              <w:right w:w="108" w:type="dxa"/>
            </w:tcMar>
            <w:vAlign w:val="center"/>
            <w:hideMark/>
          </w:tcPr>
          <w:p w14:paraId="7E76C57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CVE-2010-1244</w:t>
            </w:r>
          </w:p>
        </w:tc>
        <w:tc>
          <w:tcPr>
            <w:tcW w:w="850" w:type="dxa"/>
            <w:noWrap/>
            <w:tcMar>
              <w:top w:w="0" w:type="dxa"/>
              <w:left w:w="108" w:type="dxa"/>
              <w:bottom w:w="0" w:type="dxa"/>
              <w:right w:w="108" w:type="dxa"/>
            </w:tcMar>
            <w:vAlign w:val="center"/>
            <w:hideMark/>
          </w:tcPr>
          <w:p w14:paraId="2D8185E0"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5CF9A5BC"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70580273"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apache-activemq-4.1.1.jar</w:t>
            </w:r>
          </w:p>
        </w:tc>
        <w:tc>
          <w:tcPr>
            <w:tcW w:w="7772" w:type="dxa"/>
            <w:noWrap/>
            <w:tcMar>
              <w:top w:w="0" w:type="dxa"/>
              <w:left w:w="108" w:type="dxa"/>
              <w:bottom w:w="0" w:type="dxa"/>
              <w:right w:w="108" w:type="dxa"/>
            </w:tcMar>
            <w:vAlign w:val="center"/>
            <w:hideMark/>
          </w:tcPr>
          <w:p w14:paraId="7B62D7DB"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Cross-site request forgery (CSRF) vulnerability in createDestination.action in Apache ActiveMQ before 5.3.1 allows remote attackers to hijack the authentication of unspecified victims for requests that create queues via the JMSDestination parameter in a queue action.</w:t>
            </w:r>
          </w:p>
        </w:tc>
      </w:tr>
      <w:tr w:rsidR="005E2225" w:rsidRPr="00DC36DD" w14:paraId="50E6A590" w14:textId="77777777" w:rsidTr="00F621AB">
        <w:trPr>
          <w:trHeight w:val="255"/>
        </w:trPr>
        <w:tc>
          <w:tcPr>
            <w:tcW w:w="1134" w:type="dxa"/>
            <w:noWrap/>
            <w:tcMar>
              <w:top w:w="0" w:type="dxa"/>
              <w:left w:w="108" w:type="dxa"/>
              <w:bottom w:w="0" w:type="dxa"/>
              <w:right w:w="108" w:type="dxa"/>
            </w:tcMar>
            <w:vAlign w:val="center"/>
            <w:hideMark/>
          </w:tcPr>
          <w:p w14:paraId="08D795DA"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ActiveMQ</w:t>
            </w:r>
          </w:p>
        </w:tc>
        <w:tc>
          <w:tcPr>
            <w:tcW w:w="1418" w:type="dxa"/>
            <w:noWrap/>
            <w:tcMar>
              <w:top w:w="0" w:type="dxa"/>
              <w:left w:w="108" w:type="dxa"/>
              <w:bottom w:w="0" w:type="dxa"/>
              <w:right w:w="108" w:type="dxa"/>
            </w:tcMar>
            <w:vAlign w:val="center"/>
            <w:hideMark/>
          </w:tcPr>
          <w:p w14:paraId="519C79C0"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CVE-2011-4905</w:t>
            </w:r>
          </w:p>
        </w:tc>
        <w:tc>
          <w:tcPr>
            <w:tcW w:w="850" w:type="dxa"/>
            <w:noWrap/>
            <w:tcMar>
              <w:top w:w="0" w:type="dxa"/>
              <w:left w:w="108" w:type="dxa"/>
              <w:bottom w:w="0" w:type="dxa"/>
              <w:right w:w="108" w:type="dxa"/>
            </w:tcMar>
            <w:vAlign w:val="center"/>
            <w:hideMark/>
          </w:tcPr>
          <w:p w14:paraId="7AF7A55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09901990"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78315A16"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apache-activemq-4.1.1.jar</w:t>
            </w:r>
          </w:p>
        </w:tc>
        <w:tc>
          <w:tcPr>
            <w:tcW w:w="7772" w:type="dxa"/>
            <w:noWrap/>
            <w:tcMar>
              <w:top w:w="0" w:type="dxa"/>
              <w:left w:w="108" w:type="dxa"/>
              <w:bottom w:w="0" w:type="dxa"/>
              <w:right w:w="108" w:type="dxa"/>
            </w:tcMar>
            <w:vAlign w:val="center"/>
            <w:hideMark/>
          </w:tcPr>
          <w:p w14:paraId="185A07B7"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Apache ActiveMQ before 5.6.0 allows remote attackers to cause a denial of service (file-descriptor exhaustion and broker crash or hang) by sending many openwire failover:tcp:// connection requests.</w:t>
            </w:r>
          </w:p>
        </w:tc>
      </w:tr>
      <w:tr w:rsidR="005E2225" w:rsidRPr="00DC36DD" w14:paraId="46BAEBC8" w14:textId="77777777" w:rsidTr="00F621AB">
        <w:trPr>
          <w:trHeight w:val="255"/>
        </w:trPr>
        <w:tc>
          <w:tcPr>
            <w:tcW w:w="1134" w:type="dxa"/>
            <w:noWrap/>
            <w:tcMar>
              <w:top w:w="0" w:type="dxa"/>
              <w:left w:w="108" w:type="dxa"/>
              <w:bottom w:w="0" w:type="dxa"/>
              <w:right w:w="108" w:type="dxa"/>
            </w:tcMar>
            <w:vAlign w:val="center"/>
            <w:hideMark/>
          </w:tcPr>
          <w:p w14:paraId="3B6A53FD"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ActiveMQ</w:t>
            </w:r>
          </w:p>
        </w:tc>
        <w:tc>
          <w:tcPr>
            <w:tcW w:w="1418" w:type="dxa"/>
            <w:noWrap/>
            <w:tcMar>
              <w:top w:w="0" w:type="dxa"/>
              <w:left w:w="108" w:type="dxa"/>
              <w:bottom w:w="0" w:type="dxa"/>
              <w:right w:w="108" w:type="dxa"/>
            </w:tcMar>
            <w:vAlign w:val="center"/>
            <w:hideMark/>
          </w:tcPr>
          <w:p w14:paraId="7924E01B"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CVE-2012-6092</w:t>
            </w:r>
          </w:p>
        </w:tc>
        <w:tc>
          <w:tcPr>
            <w:tcW w:w="850" w:type="dxa"/>
            <w:noWrap/>
            <w:tcMar>
              <w:top w:w="0" w:type="dxa"/>
              <w:left w:w="108" w:type="dxa"/>
              <w:bottom w:w="0" w:type="dxa"/>
              <w:right w:w="108" w:type="dxa"/>
            </w:tcMar>
            <w:vAlign w:val="center"/>
            <w:hideMark/>
          </w:tcPr>
          <w:p w14:paraId="16B66BCA"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6F51E126"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3337548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apache-activemq-4.1.1.jar</w:t>
            </w:r>
          </w:p>
        </w:tc>
        <w:tc>
          <w:tcPr>
            <w:tcW w:w="7772" w:type="dxa"/>
            <w:noWrap/>
            <w:tcMar>
              <w:top w:w="0" w:type="dxa"/>
              <w:left w:w="108" w:type="dxa"/>
              <w:bottom w:w="0" w:type="dxa"/>
              <w:right w:w="108" w:type="dxa"/>
            </w:tcMar>
            <w:vAlign w:val="center"/>
            <w:hideMark/>
          </w:tcPr>
          <w:p w14:paraId="6CB3BF33"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Multiple cross-site scripting (XSS) vulnerabilities in the web demos in Apache ActiveMQ before 5.8.0 allow remote attackers to inject arbitrary web script or HTML via (1) the refresh parameter to PortfolioPublishServlet.java (aka demo/portfolioPublish or Market Data Publisher), or vectors involving (2) debug logs or (3) subscribe messages in webapp/websocket/chat.js.  NOTE: AMQ-4124 is covered by CVE-2012-6551.</w:t>
            </w:r>
          </w:p>
        </w:tc>
      </w:tr>
      <w:tr w:rsidR="005E2225" w:rsidRPr="00DC36DD" w14:paraId="477D10E3" w14:textId="77777777" w:rsidTr="00F621AB">
        <w:trPr>
          <w:trHeight w:val="255"/>
        </w:trPr>
        <w:tc>
          <w:tcPr>
            <w:tcW w:w="1134" w:type="dxa"/>
            <w:noWrap/>
            <w:tcMar>
              <w:top w:w="0" w:type="dxa"/>
              <w:left w:w="108" w:type="dxa"/>
              <w:bottom w:w="0" w:type="dxa"/>
              <w:right w:w="108" w:type="dxa"/>
            </w:tcMar>
            <w:vAlign w:val="center"/>
            <w:hideMark/>
          </w:tcPr>
          <w:p w14:paraId="0BF432F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ActiveMQ</w:t>
            </w:r>
          </w:p>
        </w:tc>
        <w:tc>
          <w:tcPr>
            <w:tcW w:w="1418" w:type="dxa"/>
            <w:noWrap/>
            <w:tcMar>
              <w:top w:w="0" w:type="dxa"/>
              <w:left w:w="108" w:type="dxa"/>
              <w:bottom w:w="0" w:type="dxa"/>
              <w:right w:w="108" w:type="dxa"/>
            </w:tcMar>
            <w:vAlign w:val="center"/>
            <w:hideMark/>
          </w:tcPr>
          <w:p w14:paraId="32552439"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CVE-2012-6551</w:t>
            </w:r>
          </w:p>
        </w:tc>
        <w:tc>
          <w:tcPr>
            <w:tcW w:w="850" w:type="dxa"/>
            <w:noWrap/>
            <w:tcMar>
              <w:top w:w="0" w:type="dxa"/>
              <w:left w:w="108" w:type="dxa"/>
              <w:bottom w:w="0" w:type="dxa"/>
              <w:right w:w="108" w:type="dxa"/>
            </w:tcMar>
            <w:vAlign w:val="center"/>
            <w:hideMark/>
          </w:tcPr>
          <w:p w14:paraId="075B726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5A40AF2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7E8BA3C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apache-activemq-4.1.1.jar</w:t>
            </w:r>
          </w:p>
        </w:tc>
        <w:tc>
          <w:tcPr>
            <w:tcW w:w="7772" w:type="dxa"/>
            <w:noWrap/>
            <w:tcMar>
              <w:top w:w="0" w:type="dxa"/>
              <w:left w:w="108" w:type="dxa"/>
              <w:bottom w:w="0" w:type="dxa"/>
              <w:right w:w="108" w:type="dxa"/>
            </w:tcMar>
            <w:vAlign w:val="center"/>
            <w:hideMark/>
          </w:tcPr>
          <w:p w14:paraId="4E1645B5"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The default configuration of Apache ActiveMQ before 5.8.0 enables a sample web application, which allows remote attackers to cause a denial of service (broker resource consumption) via HTTP requests.</w:t>
            </w:r>
          </w:p>
        </w:tc>
      </w:tr>
      <w:tr w:rsidR="005E2225" w:rsidRPr="00DC36DD" w14:paraId="129BB17E" w14:textId="77777777" w:rsidTr="00F621AB">
        <w:trPr>
          <w:trHeight w:val="255"/>
        </w:trPr>
        <w:tc>
          <w:tcPr>
            <w:tcW w:w="1134" w:type="dxa"/>
            <w:noWrap/>
            <w:tcMar>
              <w:top w:w="0" w:type="dxa"/>
              <w:left w:w="108" w:type="dxa"/>
              <w:bottom w:w="0" w:type="dxa"/>
              <w:right w:w="108" w:type="dxa"/>
            </w:tcMar>
            <w:vAlign w:val="center"/>
            <w:hideMark/>
          </w:tcPr>
          <w:p w14:paraId="23FDB007"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ActiveMQ</w:t>
            </w:r>
          </w:p>
        </w:tc>
        <w:tc>
          <w:tcPr>
            <w:tcW w:w="1418" w:type="dxa"/>
            <w:noWrap/>
            <w:tcMar>
              <w:top w:w="0" w:type="dxa"/>
              <w:left w:w="108" w:type="dxa"/>
              <w:bottom w:w="0" w:type="dxa"/>
              <w:right w:w="108" w:type="dxa"/>
            </w:tcMar>
            <w:vAlign w:val="center"/>
            <w:hideMark/>
          </w:tcPr>
          <w:p w14:paraId="5656D50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CVE-2013-3060</w:t>
            </w:r>
          </w:p>
        </w:tc>
        <w:tc>
          <w:tcPr>
            <w:tcW w:w="850" w:type="dxa"/>
            <w:noWrap/>
            <w:tcMar>
              <w:top w:w="0" w:type="dxa"/>
              <w:left w:w="108" w:type="dxa"/>
              <w:bottom w:w="0" w:type="dxa"/>
              <w:right w:w="108" w:type="dxa"/>
            </w:tcMar>
            <w:vAlign w:val="center"/>
            <w:hideMark/>
          </w:tcPr>
          <w:p w14:paraId="5C37819A"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5873C7C9"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6CC457DD"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apache-activemq-4.1.1.jar</w:t>
            </w:r>
          </w:p>
        </w:tc>
        <w:tc>
          <w:tcPr>
            <w:tcW w:w="7772" w:type="dxa"/>
            <w:noWrap/>
            <w:tcMar>
              <w:top w:w="0" w:type="dxa"/>
              <w:left w:w="108" w:type="dxa"/>
              <w:bottom w:w="0" w:type="dxa"/>
              <w:right w:w="108" w:type="dxa"/>
            </w:tcMar>
            <w:vAlign w:val="center"/>
            <w:hideMark/>
          </w:tcPr>
          <w:p w14:paraId="436B9E10"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The web console in Apache ActiveMQ before 5.8.0 does not require authentication, which allows remote attackers to obtain sensitive information or cause a denial of service via HTTP requests.</w:t>
            </w:r>
          </w:p>
        </w:tc>
      </w:tr>
      <w:tr w:rsidR="005E2225" w:rsidRPr="00DC36DD" w14:paraId="55A0DE53" w14:textId="77777777" w:rsidTr="00F621AB">
        <w:trPr>
          <w:trHeight w:val="255"/>
        </w:trPr>
        <w:tc>
          <w:tcPr>
            <w:tcW w:w="1134" w:type="dxa"/>
            <w:noWrap/>
            <w:tcMar>
              <w:top w:w="0" w:type="dxa"/>
              <w:left w:w="108" w:type="dxa"/>
              <w:bottom w:w="0" w:type="dxa"/>
              <w:right w:w="108" w:type="dxa"/>
            </w:tcMar>
            <w:vAlign w:val="center"/>
            <w:hideMark/>
          </w:tcPr>
          <w:p w14:paraId="79F4F4E7"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ActiveMQ</w:t>
            </w:r>
          </w:p>
        </w:tc>
        <w:tc>
          <w:tcPr>
            <w:tcW w:w="1418" w:type="dxa"/>
            <w:noWrap/>
            <w:tcMar>
              <w:top w:w="0" w:type="dxa"/>
              <w:left w:w="108" w:type="dxa"/>
              <w:bottom w:w="0" w:type="dxa"/>
              <w:right w:w="108" w:type="dxa"/>
            </w:tcMar>
            <w:vAlign w:val="center"/>
            <w:hideMark/>
          </w:tcPr>
          <w:p w14:paraId="456442B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CVE-2015-7559</w:t>
            </w:r>
          </w:p>
        </w:tc>
        <w:tc>
          <w:tcPr>
            <w:tcW w:w="850" w:type="dxa"/>
            <w:noWrap/>
            <w:tcMar>
              <w:top w:w="0" w:type="dxa"/>
              <w:left w:w="108" w:type="dxa"/>
              <w:bottom w:w="0" w:type="dxa"/>
              <w:right w:w="108" w:type="dxa"/>
            </w:tcMar>
            <w:vAlign w:val="center"/>
            <w:hideMark/>
          </w:tcPr>
          <w:p w14:paraId="32606FFA"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38B48936"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0100A9B9"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apache-activemq-4.1.1.jar</w:t>
            </w:r>
          </w:p>
        </w:tc>
        <w:tc>
          <w:tcPr>
            <w:tcW w:w="7772" w:type="dxa"/>
            <w:noWrap/>
            <w:tcMar>
              <w:top w:w="0" w:type="dxa"/>
              <w:left w:w="108" w:type="dxa"/>
              <w:bottom w:w="0" w:type="dxa"/>
              <w:right w:w="108" w:type="dxa"/>
            </w:tcMar>
            <w:vAlign w:val="center"/>
            <w:hideMark/>
          </w:tcPr>
          <w:p w14:paraId="117BCE2A"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It was found that the Apache ActiveMQ client before 5.15.5 exposed a remote shutdown command in the ActiveMQConnection class. An attacker logged into a compromised broker could use this flaw to achieve denial of service on a connected client.</w:t>
            </w:r>
          </w:p>
        </w:tc>
      </w:tr>
      <w:tr w:rsidR="005E2225" w:rsidRPr="00DC36DD" w14:paraId="2C5C313E" w14:textId="77777777" w:rsidTr="00F621AB">
        <w:trPr>
          <w:trHeight w:val="255"/>
        </w:trPr>
        <w:tc>
          <w:tcPr>
            <w:tcW w:w="1134" w:type="dxa"/>
            <w:noWrap/>
            <w:tcMar>
              <w:top w:w="0" w:type="dxa"/>
              <w:left w:w="108" w:type="dxa"/>
              <w:bottom w:w="0" w:type="dxa"/>
              <w:right w:w="108" w:type="dxa"/>
            </w:tcMar>
            <w:vAlign w:val="center"/>
            <w:hideMark/>
          </w:tcPr>
          <w:p w14:paraId="177DFCEB"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ActiveMQ</w:t>
            </w:r>
          </w:p>
        </w:tc>
        <w:tc>
          <w:tcPr>
            <w:tcW w:w="1418" w:type="dxa"/>
            <w:noWrap/>
            <w:tcMar>
              <w:top w:w="0" w:type="dxa"/>
              <w:left w:w="108" w:type="dxa"/>
              <w:bottom w:w="0" w:type="dxa"/>
              <w:right w:w="108" w:type="dxa"/>
            </w:tcMar>
            <w:vAlign w:val="center"/>
            <w:hideMark/>
          </w:tcPr>
          <w:p w14:paraId="575C8E99"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CVE-2018-11775</w:t>
            </w:r>
          </w:p>
        </w:tc>
        <w:tc>
          <w:tcPr>
            <w:tcW w:w="850" w:type="dxa"/>
            <w:noWrap/>
            <w:tcMar>
              <w:top w:w="0" w:type="dxa"/>
              <w:left w:w="108" w:type="dxa"/>
              <w:bottom w:w="0" w:type="dxa"/>
              <w:right w:w="108" w:type="dxa"/>
            </w:tcMar>
            <w:vAlign w:val="center"/>
            <w:hideMark/>
          </w:tcPr>
          <w:p w14:paraId="14D76B83"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2744319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7E2F661D"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apache-activemq-4.1.1.jar</w:t>
            </w:r>
          </w:p>
        </w:tc>
        <w:tc>
          <w:tcPr>
            <w:tcW w:w="7772" w:type="dxa"/>
            <w:noWrap/>
            <w:tcMar>
              <w:top w:w="0" w:type="dxa"/>
              <w:left w:w="108" w:type="dxa"/>
              <w:bottom w:w="0" w:type="dxa"/>
              <w:right w:w="108" w:type="dxa"/>
            </w:tcMar>
            <w:vAlign w:val="center"/>
            <w:hideMark/>
          </w:tcPr>
          <w:p w14:paraId="7B6D54D4"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TLS hostname verification when using the Apache ActiveMQ Client before 5.15.6 was missing which could make the client vulnerable to a MITM attack between a Java application using the ActiveMQ client and the ActiveMQ server. This is now enabled by default.</w:t>
            </w:r>
          </w:p>
        </w:tc>
      </w:tr>
      <w:tr w:rsidR="005E2225" w:rsidRPr="00DC36DD" w14:paraId="33970FC3" w14:textId="77777777" w:rsidTr="00F621AB">
        <w:trPr>
          <w:trHeight w:val="255"/>
        </w:trPr>
        <w:tc>
          <w:tcPr>
            <w:tcW w:w="1134" w:type="dxa"/>
            <w:noWrap/>
            <w:tcMar>
              <w:top w:w="0" w:type="dxa"/>
              <w:left w:w="108" w:type="dxa"/>
              <w:bottom w:w="0" w:type="dxa"/>
              <w:right w:w="108" w:type="dxa"/>
            </w:tcMar>
            <w:vAlign w:val="center"/>
            <w:hideMark/>
          </w:tcPr>
          <w:p w14:paraId="67D9E479"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2D1EE4B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CVE-2007-5333</w:t>
            </w:r>
          </w:p>
        </w:tc>
        <w:tc>
          <w:tcPr>
            <w:tcW w:w="850" w:type="dxa"/>
            <w:noWrap/>
            <w:tcMar>
              <w:top w:w="0" w:type="dxa"/>
              <w:left w:w="108" w:type="dxa"/>
              <w:bottom w:w="0" w:type="dxa"/>
              <w:right w:w="108" w:type="dxa"/>
            </w:tcMar>
            <w:vAlign w:val="center"/>
            <w:hideMark/>
          </w:tcPr>
          <w:p w14:paraId="153892B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3660B78B"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376E132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14E1C033"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Apache Tomcat 6.0.0 through 6.0.14, 5.5.0 through 5.5.25, and 4.1.0 through 4.1.36 does not properly handle (1) double quote (") characters or (2) %5C (encoded backslash) sequences in a cookie value, which might cause sensitive information such as session IDs to be leaked to remote attackers and enable session hijacking attacks.  NOTE: this issue exists because of an incomplete fix for CVE-2007-3385.</w:t>
            </w:r>
          </w:p>
        </w:tc>
      </w:tr>
      <w:tr w:rsidR="005E2225" w:rsidRPr="00DC36DD" w14:paraId="2519C75B" w14:textId="77777777" w:rsidTr="00F621AB">
        <w:trPr>
          <w:trHeight w:val="255"/>
        </w:trPr>
        <w:tc>
          <w:tcPr>
            <w:tcW w:w="1134" w:type="dxa"/>
            <w:noWrap/>
            <w:tcMar>
              <w:top w:w="0" w:type="dxa"/>
              <w:left w:w="108" w:type="dxa"/>
              <w:bottom w:w="0" w:type="dxa"/>
              <w:right w:w="108" w:type="dxa"/>
            </w:tcMar>
            <w:vAlign w:val="center"/>
            <w:hideMark/>
          </w:tcPr>
          <w:p w14:paraId="45447E43"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lastRenderedPageBreak/>
              <w:t>Apache Tomcat</w:t>
            </w:r>
          </w:p>
        </w:tc>
        <w:tc>
          <w:tcPr>
            <w:tcW w:w="1418" w:type="dxa"/>
            <w:noWrap/>
            <w:tcMar>
              <w:top w:w="0" w:type="dxa"/>
              <w:left w:w="108" w:type="dxa"/>
              <w:bottom w:w="0" w:type="dxa"/>
              <w:right w:w="108" w:type="dxa"/>
            </w:tcMar>
            <w:vAlign w:val="center"/>
            <w:hideMark/>
          </w:tcPr>
          <w:p w14:paraId="6FACA2A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CVE-2007-5342</w:t>
            </w:r>
          </w:p>
        </w:tc>
        <w:tc>
          <w:tcPr>
            <w:tcW w:w="850" w:type="dxa"/>
            <w:noWrap/>
            <w:tcMar>
              <w:top w:w="0" w:type="dxa"/>
              <w:left w:w="108" w:type="dxa"/>
              <w:bottom w:w="0" w:type="dxa"/>
              <w:right w:w="108" w:type="dxa"/>
            </w:tcMar>
            <w:vAlign w:val="center"/>
            <w:hideMark/>
          </w:tcPr>
          <w:p w14:paraId="4CEA055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48DAC413"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0BA0E9F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373C7323"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The default catalina.policy in the JULI logging component in Apache Tomcat 5.5.9 through 5.5.25 and 6.0.0 through 6.0.15 does not restrict certain permissions for web applications, which allows attackers to modify logging configuration options and overwrite arbitrary files, as demonstrated by changing the (1) level, (2) directory, and (3) prefix attributes in the org.apache.juli.FileHandler handler.</w:t>
            </w:r>
          </w:p>
        </w:tc>
      </w:tr>
      <w:tr w:rsidR="005E2225" w:rsidRPr="00DC36DD" w14:paraId="34917818" w14:textId="77777777" w:rsidTr="00F621AB">
        <w:trPr>
          <w:trHeight w:val="255"/>
        </w:trPr>
        <w:tc>
          <w:tcPr>
            <w:tcW w:w="1134" w:type="dxa"/>
            <w:noWrap/>
            <w:tcMar>
              <w:top w:w="0" w:type="dxa"/>
              <w:left w:w="108" w:type="dxa"/>
              <w:bottom w:w="0" w:type="dxa"/>
              <w:right w:w="108" w:type="dxa"/>
            </w:tcMar>
            <w:vAlign w:val="center"/>
            <w:hideMark/>
          </w:tcPr>
          <w:p w14:paraId="6901A607"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7F4B4EA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CVE-2007-6286</w:t>
            </w:r>
          </w:p>
        </w:tc>
        <w:tc>
          <w:tcPr>
            <w:tcW w:w="850" w:type="dxa"/>
            <w:noWrap/>
            <w:tcMar>
              <w:top w:w="0" w:type="dxa"/>
              <w:left w:w="108" w:type="dxa"/>
              <w:bottom w:w="0" w:type="dxa"/>
              <w:right w:w="108" w:type="dxa"/>
            </w:tcMar>
            <w:vAlign w:val="center"/>
            <w:hideMark/>
          </w:tcPr>
          <w:p w14:paraId="071657E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7F363783"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5DFCA88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40DB351D"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Apache Tomcat 5.5.11 through 5.5.25 and 6.0.0 through 6.0.15, when the native APR connector is used, does not properly handle an empty request to the SSL port, which allows remote attackers to trigger handling of "a duplicate copy of one of the recent requests," as demonstrated by using netcat to send the empty request.</w:t>
            </w:r>
          </w:p>
        </w:tc>
      </w:tr>
      <w:tr w:rsidR="005E2225" w:rsidRPr="00DC36DD" w14:paraId="1554D270" w14:textId="77777777" w:rsidTr="00F621AB">
        <w:trPr>
          <w:trHeight w:val="255"/>
        </w:trPr>
        <w:tc>
          <w:tcPr>
            <w:tcW w:w="1134" w:type="dxa"/>
            <w:noWrap/>
            <w:tcMar>
              <w:top w:w="0" w:type="dxa"/>
              <w:left w:w="108" w:type="dxa"/>
              <w:bottom w:w="0" w:type="dxa"/>
              <w:right w:w="108" w:type="dxa"/>
            </w:tcMar>
            <w:vAlign w:val="center"/>
            <w:hideMark/>
          </w:tcPr>
          <w:p w14:paraId="4BB91366"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162A125D"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CVE-2008-0002</w:t>
            </w:r>
          </w:p>
        </w:tc>
        <w:tc>
          <w:tcPr>
            <w:tcW w:w="850" w:type="dxa"/>
            <w:noWrap/>
            <w:tcMar>
              <w:top w:w="0" w:type="dxa"/>
              <w:left w:w="108" w:type="dxa"/>
              <w:bottom w:w="0" w:type="dxa"/>
              <w:right w:w="108" w:type="dxa"/>
            </w:tcMar>
            <w:vAlign w:val="center"/>
            <w:hideMark/>
          </w:tcPr>
          <w:p w14:paraId="670F393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4E14205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7528BBFC"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36C0965A"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Apache Tomcat 6.0.0 through 6.0.15 processes parameters in the context of the wrong request when an exception occurs during parameter processing, which might allow remote attackers to obtain sensitive information, as demonstrated by disconnecting during this processing in order to trigger the exception.</w:t>
            </w:r>
          </w:p>
        </w:tc>
      </w:tr>
      <w:tr w:rsidR="005E2225" w:rsidRPr="00DC36DD" w14:paraId="4DE5D12A" w14:textId="77777777" w:rsidTr="00F621AB">
        <w:trPr>
          <w:trHeight w:val="255"/>
        </w:trPr>
        <w:tc>
          <w:tcPr>
            <w:tcW w:w="1134" w:type="dxa"/>
            <w:noWrap/>
            <w:tcMar>
              <w:top w:w="0" w:type="dxa"/>
              <w:left w:w="108" w:type="dxa"/>
              <w:bottom w:w="0" w:type="dxa"/>
              <w:right w:w="108" w:type="dxa"/>
            </w:tcMar>
            <w:vAlign w:val="center"/>
            <w:hideMark/>
          </w:tcPr>
          <w:p w14:paraId="7219E10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65DBFC80"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CVE-2008-1232</w:t>
            </w:r>
          </w:p>
        </w:tc>
        <w:tc>
          <w:tcPr>
            <w:tcW w:w="850" w:type="dxa"/>
            <w:noWrap/>
            <w:tcMar>
              <w:top w:w="0" w:type="dxa"/>
              <w:left w:w="108" w:type="dxa"/>
              <w:bottom w:w="0" w:type="dxa"/>
              <w:right w:w="108" w:type="dxa"/>
            </w:tcMar>
            <w:vAlign w:val="center"/>
            <w:hideMark/>
          </w:tcPr>
          <w:p w14:paraId="4372A4AC"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20244316"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2A2E6C59"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51FF6580"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Cross-site scripting (XSS) vulnerability in Apache Tomcat 4.1.0 through 4.1.37, 5.5.0 through 5.5.26, and 6.0.0 through 6.0.16 allows remote attackers to inject arbitrary web script or HTML via a crafted string that is used in the message argument to the HttpServletResponse.sendError method.</w:t>
            </w:r>
          </w:p>
        </w:tc>
      </w:tr>
      <w:tr w:rsidR="005E2225" w:rsidRPr="00DC36DD" w14:paraId="79F30816" w14:textId="77777777" w:rsidTr="00F621AB">
        <w:trPr>
          <w:trHeight w:val="255"/>
        </w:trPr>
        <w:tc>
          <w:tcPr>
            <w:tcW w:w="1134" w:type="dxa"/>
            <w:noWrap/>
            <w:tcMar>
              <w:top w:w="0" w:type="dxa"/>
              <w:left w:w="108" w:type="dxa"/>
              <w:bottom w:w="0" w:type="dxa"/>
              <w:right w:w="108" w:type="dxa"/>
            </w:tcMar>
            <w:vAlign w:val="center"/>
            <w:hideMark/>
          </w:tcPr>
          <w:p w14:paraId="0496272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0F68D66B"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CVE-2008-1947</w:t>
            </w:r>
          </w:p>
        </w:tc>
        <w:tc>
          <w:tcPr>
            <w:tcW w:w="850" w:type="dxa"/>
            <w:noWrap/>
            <w:tcMar>
              <w:top w:w="0" w:type="dxa"/>
              <w:left w:w="108" w:type="dxa"/>
              <w:bottom w:w="0" w:type="dxa"/>
              <w:right w:w="108" w:type="dxa"/>
            </w:tcMar>
            <w:vAlign w:val="center"/>
            <w:hideMark/>
          </w:tcPr>
          <w:p w14:paraId="43F672C7"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609E2710"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2E4D8ACC"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6FD282DB"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Cross-site scripting (XSS) vulnerability in Apache Tomcat 5.5.9 through 5.5.26 and 6.0.0 through 6.0.16 allows remote attackers to inject arbitrary web script or HTML via the name parameter (aka the hostname attribute) to host-manager/html/add.</w:t>
            </w:r>
          </w:p>
        </w:tc>
      </w:tr>
      <w:tr w:rsidR="005E2225" w:rsidRPr="00DC36DD" w14:paraId="627E22F5" w14:textId="77777777" w:rsidTr="00F621AB">
        <w:trPr>
          <w:trHeight w:val="255"/>
        </w:trPr>
        <w:tc>
          <w:tcPr>
            <w:tcW w:w="1134" w:type="dxa"/>
            <w:noWrap/>
            <w:tcMar>
              <w:top w:w="0" w:type="dxa"/>
              <w:left w:w="108" w:type="dxa"/>
              <w:bottom w:w="0" w:type="dxa"/>
              <w:right w:w="108" w:type="dxa"/>
            </w:tcMar>
            <w:vAlign w:val="center"/>
            <w:hideMark/>
          </w:tcPr>
          <w:p w14:paraId="7B8A2FF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7F603B26"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CVE-2008-2370</w:t>
            </w:r>
          </w:p>
        </w:tc>
        <w:tc>
          <w:tcPr>
            <w:tcW w:w="850" w:type="dxa"/>
            <w:noWrap/>
            <w:tcMar>
              <w:top w:w="0" w:type="dxa"/>
              <w:left w:w="108" w:type="dxa"/>
              <w:bottom w:w="0" w:type="dxa"/>
              <w:right w:w="108" w:type="dxa"/>
            </w:tcMar>
            <w:vAlign w:val="center"/>
            <w:hideMark/>
          </w:tcPr>
          <w:p w14:paraId="29CA283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4B750F0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64CF86D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0873EE00"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Apache Tomcat 4.1.0 through 4.1.37, 5.5.0 through 5.5.26, and 6.0.0 through 6.0.16, when a RequestDispatcher is used, performs path normalization before removing the query string from the URI, which allows remote attackers to conduct directory traversal attacks and read arbitrary files via a .. (dot dot) in a request parameter.</w:t>
            </w:r>
          </w:p>
        </w:tc>
      </w:tr>
      <w:tr w:rsidR="005E2225" w:rsidRPr="00DC36DD" w14:paraId="21C2761B" w14:textId="77777777" w:rsidTr="00F621AB">
        <w:trPr>
          <w:trHeight w:val="255"/>
        </w:trPr>
        <w:tc>
          <w:tcPr>
            <w:tcW w:w="1134" w:type="dxa"/>
            <w:noWrap/>
            <w:tcMar>
              <w:top w:w="0" w:type="dxa"/>
              <w:left w:w="108" w:type="dxa"/>
              <w:bottom w:w="0" w:type="dxa"/>
              <w:right w:w="108" w:type="dxa"/>
            </w:tcMar>
            <w:vAlign w:val="center"/>
            <w:hideMark/>
          </w:tcPr>
          <w:p w14:paraId="1C0FEA3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299A332D"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CVE-2008-2938</w:t>
            </w:r>
          </w:p>
        </w:tc>
        <w:tc>
          <w:tcPr>
            <w:tcW w:w="850" w:type="dxa"/>
            <w:noWrap/>
            <w:tcMar>
              <w:top w:w="0" w:type="dxa"/>
              <w:left w:w="108" w:type="dxa"/>
              <w:bottom w:w="0" w:type="dxa"/>
              <w:right w:w="108" w:type="dxa"/>
            </w:tcMar>
            <w:vAlign w:val="center"/>
            <w:hideMark/>
          </w:tcPr>
          <w:p w14:paraId="1BAA195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679B103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42C93617"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3C2CE7B9"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Directory traversal vulnerability in Apache Tomcat 4.1.0 through 4.1.37, 5.5.0 through 5.5.26, and 6.0.0 through 6.0.16, when allowLinking and UTF-8 are enabled, allows remote attackers to read arbitrary files via encoded directory traversal sequences in the URI, a different vulnerability than CVE-2008-2370.  NOTE: versions earlier than 6.0.18 were reported affected, but the vendor advisory lists 6.0.16 as the last affected version.</w:t>
            </w:r>
          </w:p>
        </w:tc>
      </w:tr>
      <w:tr w:rsidR="005E2225" w:rsidRPr="00DC36DD" w14:paraId="014C9E8C" w14:textId="77777777" w:rsidTr="00F621AB">
        <w:trPr>
          <w:trHeight w:val="255"/>
        </w:trPr>
        <w:tc>
          <w:tcPr>
            <w:tcW w:w="1134" w:type="dxa"/>
            <w:noWrap/>
            <w:tcMar>
              <w:top w:w="0" w:type="dxa"/>
              <w:left w:w="108" w:type="dxa"/>
              <w:bottom w:w="0" w:type="dxa"/>
              <w:right w:w="108" w:type="dxa"/>
            </w:tcMar>
            <w:vAlign w:val="center"/>
            <w:hideMark/>
          </w:tcPr>
          <w:p w14:paraId="3C39B1B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0C6487E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CVE-2008-5515</w:t>
            </w:r>
          </w:p>
        </w:tc>
        <w:tc>
          <w:tcPr>
            <w:tcW w:w="850" w:type="dxa"/>
            <w:noWrap/>
            <w:tcMar>
              <w:top w:w="0" w:type="dxa"/>
              <w:left w:w="108" w:type="dxa"/>
              <w:bottom w:w="0" w:type="dxa"/>
              <w:right w:w="108" w:type="dxa"/>
            </w:tcMar>
            <w:vAlign w:val="center"/>
            <w:hideMark/>
          </w:tcPr>
          <w:p w14:paraId="07BDDC5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19BADD6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30CBC20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13DF870C"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Apache Tomcat 4.1.0 through 4.1.39, 5.5.0 through 5.5.27, 6.0.0 through 6.0.18, and possibly earlier versions normalizes the target pathname before filtering the query string when using the RequestDispatcher method, which allows remote attackers to bypass intended access restrictions and conduct directory traversal attacks via .. (dot dot) sequences and the WEB-INF directory in a Request.</w:t>
            </w:r>
          </w:p>
        </w:tc>
      </w:tr>
      <w:tr w:rsidR="005E2225" w:rsidRPr="00DC36DD" w14:paraId="65AA990F" w14:textId="77777777" w:rsidTr="00F621AB">
        <w:trPr>
          <w:trHeight w:val="255"/>
        </w:trPr>
        <w:tc>
          <w:tcPr>
            <w:tcW w:w="1134" w:type="dxa"/>
            <w:noWrap/>
            <w:tcMar>
              <w:top w:w="0" w:type="dxa"/>
              <w:left w:w="108" w:type="dxa"/>
              <w:bottom w:w="0" w:type="dxa"/>
              <w:right w:w="108" w:type="dxa"/>
            </w:tcMar>
            <w:vAlign w:val="center"/>
            <w:hideMark/>
          </w:tcPr>
          <w:p w14:paraId="736B0366"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6B6E562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CVE-2009-0033</w:t>
            </w:r>
          </w:p>
        </w:tc>
        <w:tc>
          <w:tcPr>
            <w:tcW w:w="850" w:type="dxa"/>
            <w:noWrap/>
            <w:tcMar>
              <w:top w:w="0" w:type="dxa"/>
              <w:left w:w="108" w:type="dxa"/>
              <w:bottom w:w="0" w:type="dxa"/>
              <w:right w:w="108" w:type="dxa"/>
            </w:tcMar>
            <w:vAlign w:val="center"/>
            <w:hideMark/>
          </w:tcPr>
          <w:p w14:paraId="02EB92A7"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2265AF9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320EF48D"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02C89FE4"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Apache Tomcat 4.1.0 through 4.1.39, 5.5.0 through 5.5.27, and 6.0.0 through 6.0.18, when the Java AJP connector and mod_jk load balancing are used, allows remote attackers to cause a denial of service (application outage) via a crafted request with invalid headers, related to temporary blocking of connectors that have encountered errors, as demonstrated by an error involving a malformed HTTP Host header.</w:t>
            </w:r>
          </w:p>
        </w:tc>
      </w:tr>
      <w:tr w:rsidR="005E2225" w:rsidRPr="00DC36DD" w14:paraId="0F9C698B" w14:textId="77777777" w:rsidTr="00F621AB">
        <w:trPr>
          <w:trHeight w:val="255"/>
        </w:trPr>
        <w:tc>
          <w:tcPr>
            <w:tcW w:w="1134" w:type="dxa"/>
            <w:noWrap/>
            <w:tcMar>
              <w:top w:w="0" w:type="dxa"/>
              <w:left w:w="108" w:type="dxa"/>
              <w:bottom w:w="0" w:type="dxa"/>
              <w:right w:w="108" w:type="dxa"/>
            </w:tcMar>
            <w:vAlign w:val="center"/>
            <w:hideMark/>
          </w:tcPr>
          <w:p w14:paraId="5CBECD3C"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1ED46026"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CVE-2009-0580</w:t>
            </w:r>
          </w:p>
        </w:tc>
        <w:tc>
          <w:tcPr>
            <w:tcW w:w="850" w:type="dxa"/>
            <w:noWrap/>
            <w:tcMar>
              <w:top w:w="0" w:type="dxa"/>
              <w:left w:w="108" w:type="dxa"/>
              <w:bottom w:w="0" w:type="dxa"/>
              <w:right w:w="108" w:type="dxa"/>
            </w:tcMar>
            <w:vAlign w:val="center"/>
            <w:hideMark/>
          </w:tcPr>
          <w:p w14:paraId="5479541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4D9CD339"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146000C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4209DE28"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 xml:space="preserve">Apache Tomcat 4.1.0 through 4.1.39, 5.5.0 through 5.5.27, and 6.0.0 through 6.0.18, when FORM authentication is used, allows remote attackers to enumerate valid usernames via requests to /j_security_check with malformed URL </w:t>
            </w:r>
            <w:r w:rsidRPr="00DC36DD">
              <w:rPr>
                <w:rFonts w:ascii="Times New Roman" w:hAnsi="Times New Roman"/>
                <w:color w:val="000000"/>
                <w:sz w:val="16"/>
                <w:szCs w:val="16"/>
              </w:rPr>
              <w:lastRenderedPageBreak/>
              <w:t>encoding of passwords, related to improper error checking in the (1) MemoryRealm, (2) DataSourceRealm, and (3) JDBCRealm authentication realms, as demonstrated by a % (percent) value for the j_password parameter.</w:t>
            </w:r>
          </w:p>
        </w:tc>
      </w:tr>
      <w:tr w:rsidR="005E2225" w:rsidRPr="00DC36DD" w14:paraId="336DBEBA" w14:textId="77777777" w:rsidTr="00F621AB">
        <w:trPr>
          <w:trHeight w:val="255"/>
        </w:trPr>
        <w:tc>
          <w:tcPr>
            <w:tcW w:w="1134" w:type="dxa"/>
            <w:noWrap/>
            <w:tcMar>
              <w:top w:w="0" w:type="dxa"/>
              <w:left w:w="108" w:type="dxa"/>
              <w:bottom w:w="0" w:type="dxa"/>
              <w:right w:w="108" w:type="dxa"/>
            </w:tcMar>
            <w:vAlign w:val="center"/>
            <w:hideMark/>
          </w:tcPr>
          <w:p w14:paraId="7E89B82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lastRenderedPageBreak/>
              <w:t>Apache Tomcat</w:t>
            </w:r>
          </w:p>
        </w:tc>
        <w:tc>
          <w:tcPr>
            <w:tcW w:w="1418" w:type="dxa"/>
            <w:noWrap/>
            <w:tcMar>
              <w:top w:w="0" w:type="dxa"/>
              <w:left w:w="108" w:type="dxa"/>
              <w:bottom w:w="0" w:type="dxa"/>
              <w:right w:w="108" w:type="dxa"/>
            </w:tcMar>
            <w:vAlign w:val="center"/>
            <w:hideMark/>
          </w:tcPr>
          <w:p w14:paraId="0469EADD"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CVE-2009-0781</w:t>
            </w:r>
          </w:p>
        </w:tc>
        <w:tc>
          <w:tcPr>
            <w:tcW w:w="850" w:type="dxa"/>
            <w:noWrap/>
            <w:tcMar>
              <w:top w:w="0" w:type="dxa"/>
              <w:left w:w="108" w:type="dxa"/>
              <w:bottom w:w="0" w:type="dxa"/>
              <w:right w:w="108" w:type="dxa"/>
            </w:tcMar>
            <w:vAlign w:val="center"/>
            <w:hideMark/>
          </w:tcPr>
          <w:p w14:paraId="6E63D329"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06A8B28D"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10D6790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0EECF488"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Cross-site scripting (XSS) vulnerability in jsp/cal/cal2.jsp in the calendar application in the examples web application in Apache Tomcat 4.1.0 through 4.1.39, 5.5.0 through 5.5.27, and 6.0.0 through 6.0.18 allows remote attackers to inject arbitrary web script or HTML via the time parameter, related to "invalid HTML."</w:t>
            </w:r>
          </w:p>
        </w:tc>
      </w:tr>
      <w:tr w:rsidR="005E2225" w:rsidRPr="00DC36DD" w14:paraId="6FC4C5F2" w14:textId="77777777" w:rsidTr="00F621AB">
        <w:trPr>
          <w:trHeight w:val="255"/>
        </w:trPr>
        <w:tc>
          <w:tcPr>
            <w:tcW w:w="1134" w:type="dxa"/>
            <w:noWrap/>
            <w:tcMar>
              <w:top w:w="0" w:type="dxa"/>
              <w:left w:w="108" w:type="dxa"/>
              <w:bottom w:w="0" w:type="dxa"/>
              <w:right w:w="108" w:type="dxa"/>
            </w:tcMar>
            <w:vAlign w:val="center"/>
            <w:hideMark/>
          </w:tcPr>
          <w:p w14:paraId="143ABDB0"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2C8BD3CB"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CVE-2009-0783</w:t>
            </w:r>
          </w:p>
        </w:tc>
        <w:tc>
          <w:tcPr>
            <w:tcW w:w="850" w:type="dxa"/>
            <w:noWrap/>
            <w:tcMar>
              <w:top w:w="0" w:type="dxa"/>
              <w:left w:w="108" w:type="dxa"/>
              <w:bottom w:w="0" w:type="dxa"/>
              <w:right w:w="108" w:type="dxa"/>
            </w:tcMar>
            <w:vAlign w:val="center"/>
            <w:hideMark/>
          </w:tcPr>
          <w:p w14:paraId="0B48D7D5"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048CCBF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287A78E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7D7E425C"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Apache Tomcat 4.1.0 through 4.1.39, 5.5.0 through 5.5.27, and 6.0.0 through 6.0.18 permits web applications to replace an XML parser used for other web applications, which allows local users to read or modify the (1) web.xml, (2) context.xml, or (3) tld files of arbitrary web applications via a crafted application that is loaded earlier than the target application.</w:t>
            </w:r>
          </w:p>
        </w:tc>
      </w:tr>
      <w:tr w:rsidR="005E2225" w:rsidRPr="00DC36DD" w14:paraId="098924BC" w14:textId="77777777" w:rsidTr="00F621AB">
        <w:trPr>
          <w:trHeight w:val="255"/>
        </w:trPr>
        <w:tc>
          <w:tcPr>
            <w:tcW w:w="1134" w:type="dxa"/>
            <w:noWrap/>
            <w:tcMar>
              <w:top w:w="0" w:type="dxa"/>
              <w:left w:w="108" w:type="dxa"/>
              <w:bottom w:w="0" w:type="dxa"/>
              <w:right w:w="108" w:type="dxa"/>
            </w:tcMar>
            <w:vAlign w:val="center"/>
            <w:hideMark/>
          </w:tcPr>
          <w:p w14:paraId="6AEABEE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4AABD7ED"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CVE-2009-2693</w:t>
            </w:r>
          </w:p>
        </w:tc>
        <w:tc>
          <w:tcPr>
            <w:tcW w:w="850" w:type="dxa"/>
            <w:noWrap/>
            <w:tcMar>
              <w:top w:w="0" w:type="dxa"/>
              <w:left w:w="108" w:type="dxa"/>
              <w:bottom w:w="0" w:type="dxa"/>
              <w:right w:w="108" w:type="dxa"/>
            </w:tcMar>
            <w:vAlign w:val="center"/>
            <w:hideMark/>
          </w:tcPr>
          <w:p w14:paraId="3D8777BD"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110962E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30251310"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1959150C"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Directory traversal vulnerability in Apache Tomcat 5.5.0 through 5.5.28 and 6.0.0 through 6.0.20 allows remote attackers to create or overwrite arbitrary files via a .. (dot dot) in an entry in a WAR file, as demonstrated by a ../../bin/catalina.bat entry.</w:t>
            </w:r>
          </w:p>
        </w:tc>
      </w:tr>
      <w:tr w:rsidR="005E2225" w:rsidRPr="00DC36DD" w14:paraId="6A21E054" w14:textId="77777777" w:rsidTr="00F621AB">
        <w:trPr>
          <w:trHeight w:val="255"/>
        </w:trPr>
        <w:tc>
          <w:tcPr>
            <w:tcW w:w="1134" w:type="dxa"/>
            <w:noWrap/>
            <w:tcMar>
              <w:top w:w="0" w:type="dxa"/>
              <w:left w:w="108" w:type="dxa"/>
              <w:bottom w:w="0" w:type="dxa"/>
              <w:right w:w="108" w:type="dxa"/>
            </w:tcMar>
            <w:vAlign w:val="center"/>
            <w:hideMark/>
          </w:tcPr>
          <w:p w14:paraId="6D52FCB0"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23B4D537"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CVE-2009-2901</w:t>
            </w:r>
          </w:p>
        </w:tc>
        <w:tc>
          <w:tcPr>
            <w:tcW w:w="850" w:type="dxa"/>
            <w:noWrap/>
            <w:tcMar>
              <w:top w:w="0" w:type="dxa"/>
              <w:left w:w="108" w:type="dxa"/>
              <w:bottom w:w="0" w:type="dxa"/>
              <w:right w:w="108" w:type="dxa"/>
            </w:tcMar>
            <w:vAlign w:val="center"/>
            <w:hideMark/>
          </w:tcPr>
          <w:p w14:paraId="6B645A65"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03ECD679"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2FEC8426"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1F967561"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The autodeployment process in Apache Tomcat 5.5.0 through 5.5.28 and 6.0.0 through 6.0.20, when autoDeploy is enabled, deploys appBase files that remain from a failed undeploy, which might allow remote attackers to bypass intended authentication requirements via HTTP requests.</w:t>
            </w:r>
          </w:p>
        </w:tc>
      </w:tr>
      <w:tr w:rsidR="005E2225" w:rsidRPr="00DC36DD" w14:paraId="190A48F8" w14:textId="77777777" w:rsidTr="00F621AB">
        <w:trPr>
          <w:trHeight w:val="255"/>
        </w:trPr>
        <w:tc>
          <w:tcPr>
            <w:tcW w:w="1134" w:type="dxa"/>
            <w:noWrap/>
            <w:tcMar>
              <w:top w:w="0" w:type="dxa"/>
              <w:left w:w="108" w:type="dxa"/>
              <w:bottom w:w="0" w:type="dxa"/>
              <w:right w:w="108" w:type="dxa"/>
            </w:tcMar>
            <w:vAlign w:val="center"/>
            <w:hideMark/>
          </w:tcPr>
          <w:p w14:paraId="30A7EB6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34FEB60B"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CVE-2009-2902</w:t>
            </w:r>
          </w:p>
        </w:tc>
        <w:tc>
          <w:tcPr>
            <w:tcW w:w="850" w:type="dxa"/>
            <w:noWrap/>
            <w:tcMar>
              <w:top w:w="0" w:type="dxa"/>
              <w:left w:w="108" w:type="dxa"/>
              <w:bottom w:w="0" w:type="dxa"/>
              <w:right w:w="108" w:type="dxa"/>
            </w:tcMar>
            <w:vAlign w:val="center"/>
            <w:hideMark/>
          </w:tcPr>
          <w:p w14:paraId="2A9AA5DB"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09D97E9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77D9BA3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76C90679"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Directory traversal vulnerability in Apache Tomcat 5.5.0 through 5.5.28 and 6.0.0 through 6.0.20 allows remote attackers to delete work-directory files via directory traversal sequences in a WAR filename, as demonstrated by the ...war filename.</w:t>
            </w:r>
          </w:p>
        </w:tc>
      </w:tr>
      <w:tr w:rsidR="005E2225" w:rsidRPr="00DC36DD" w14:paraId="11394F4F" w14:textId="77777777" w:rsidTr="00F621AB">
        <w:trPr>
          <w:trHeight w:val="255"/>
        </w:trPr>
        <w:tc>
          <w:tcPr>
            <w:tcW w:w="1134" w:type="dxa"/>
            <w:noWrap/>
            <w:tcMar>
              <w:top w:w="0" w:type="dxa"/>
              <w:left w:w="108" w:type="dxa"/>
              <w:bottom w:w="0" w:type="dxa"/>
              <w:right w:w="108" w:type="dxa"/>
            </w:tcMar>
            <w:vAlign w:val="center"/>
            <w:hideMark/>
          </w:tcPr>
          <w:p w14:paraId="3A9E130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5D4DEC6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CVE-2009-3548</w:t>
            </w:r>
          </w:p>
        </w:tc>
        <w:tc>
          <w:tcPr>
            <w:tcW w:w="850" w:type="dxa"/>
            <w:noWrap/>
            <w:tcMar>
              <w:top w:w="0" w:type="dxa"/>
              <w:left w:w="108" w:type="dxa"/>
              <w:bottom w:w="0" w:type="dxa"/>
              <w:right w:w="108" w:type="dxa"/>
            </w:tcMar>
            <w:vAlign w:val="center"/>
            <w:hideMark/>
          </w:tcPr>
          <w:p w14:paraId="11742AD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High</w:t>
            </w:r>
          </w:p>
        </w:tc>
        <w:tc>
          <w:tcPr>
            <w:tcW w:w="1843" w:type="dxa"/>
            <w:noWrap/>
            <w:tcMar>
              <w:top w:w="0" w:type="dxa"/>
              <w:left w:w="108" w:type="dxa"/>
              <w:bottom w:w="0" w:type="dxa"/>
              <w:right w:w="108" w:type="dxa"/>
            </w:tcMar>
            <w:vAlign w:val="center"/>
            <w:hideMark/>
          </w:tcPr>
          <w:p w14:paraId="309BCBF3"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63EC074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70E16053"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The Windows installer for Apache Tomcat 6.0.0 through 6.0.20, 5.5.0 through 5.5.28, and possibly earlier versions uses a blank default password for the administrative user, which allows remote attackers to gain privileges.</w:t>
            </w:r>
          </w:p>
        </w:tc>
      </w:tr>
      <w:tr w:rsidR="005E2225" w:rsidRPr="00DC36DD" w14:paraId="1429251B" w14:textId="77777777" w:rsidTr="00F621AB">
        <w:trPr>
          <w:trHeight w:val="255"/>
        </w:trPr>
        <w:tc>
          <w:tcPr>
            <w:tcW w:w="1134" w:type="dxa"/>
            <w:noWrap/>
            <w:tcMar>
              <w:top w:w="0" w:type="dxa"/>
              <w:left w:w="108" w:type="dxa"/>
              <w:bottom w:w="0" w:type="dxa"/>
              <w:right w:w="108" w:type="dxa"/>
            </w:tcMar>
            <w:vAlign w:val="center"/>
            <w:hideMark/>
          </w:tcPr>
          <w:p w14:paraId="5EA4469D"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5F35E8B9"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CVE-2010-1157</w:t>
            </w:r>
          </w:p>
        </w:tc>
        <w:tc>
          <w:tcPr>
            <w:tcW w:w="850" w:type="dxa"/>
            <w:noWrap/>
            <w:tcMar>
              <w:top w:w="0" w:type="dxa"/>
              <w:left w:w="108" w:type="dxa"/>
              <w:bottom w:w="0" w:type="dxa"/>
              <w:right w:w="108" w:type="dxa"/>
            </w:tcMar>
            <w:vAlign w:val="center"/>
            <w:hideMark/>
          </w:tcPr>
          <w:p w14:paraId="322DEC6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Low</w:t>
            </w:r>
          </w:p>
        </w:tc>
        <w:tc>
          <w:tcPr>
            <w:tcW w:w="1843" w:type="dxa"/>
            <w:noWrap/>
            <w:tcMar>
              <w:top w:w="0" w:type="dxa"/>
              <w:left w:w="108" w:type="dxa"/>
              <w:bottom w:w="0" w:type="dxa"/>
              <w:right w:w="108" w:type="dxa"/>
            </w:tcMar>
            <w:vAlign w:val="center"/>
            <w:hideMark/>
          </w:tcPr>
          <w:p w14:paraId="26D40F0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30515BE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3C4091E0"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Apache Tomcat 5.5.0 through 5.5.29 and 6.0.0 through 6.0.26 might allow remote attackers to discover the server's hostname or IP address by sending a request for a resource that requires (1) BASIC or (2) DIGEST authentication, and then reading the realm field in the WWW-Authenticate header in the reply.</w:t>
            </w:r>
          </w:p>
        </w:tc>
      </w:tr>
      <w:tr w:rsidR="005E2225" w:rsidRPr="00DC36DD" w14:paraId="08D051B2" w14:textId="77777777" w:rsidTr="00F621AB">
        <w:trPr>
          <w:trHeight w:val="255"/>
        </w:trPr>
        <w:tc>
          <w:tcPr>
            <w:tcW w:w="1134" w:type="dxa"/>
            <w:noWrap/>
            <w:tcMar>
              <w:top w:w="0" w:type="dxa"/>
              <w:left w:w="108" w:type="dxa"/>
              <w:bottom w:w="0" w:type="dxa"/>
              <w:right w:w="108" w:type="dxa"/>
            </w:tcMar>
            <w:vAlign w:val="center"/>
            <w:hideMark/>
          </w:tcPr>
          <w:p w14:paraId="09813169"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3C51504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CVE-2010-2227</w:t>
            </w:r>
          </w:p>
        </w:tc>
        <w:tc>
          <w:tcPr>
            <w:tcW w:w="850" w:type="dxa"/>
            <w:noWrap/>
            <w:tcMar>
              <w:top w:w="0" w:type="dxa"/>
              <w:left w:w="108" w:type="dxa"/>
              <w:bottom w:w="0" w:type="dxa"/>
              <w:right w:w="108" w:type="dxa"/>
            </w:tcMar>
            <w:vAlign w:val="center"/>
            <w:hideMark/>
          </w:tcPr>
          <w:p w14:paraId="16808F8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5D0FE81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4646B7D5"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2207302F"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Apache Tomcat 5.5.0 through 5.5.29, 6.0.0 through 6.0.27, and 7.0.0 beta does not properly handle an invalid Transfer-Encoding header, which allows remote attackers to cause a denial of service (application outage) or obtain sensitive information via a crafted header that interferes with "recycling of a buffer."</w:t>
            </w:r>
          </w:p>
        </w:tc>
      </w:tr>
      <w:tr w:rsidR="005E2225" w:rsidRPr="00DC36DD" w14:paraId="33E59F30" w14:textId="77777777" w:rsidTr="00F621AB">
        <w:trPr>
          <w:trHeight w:val="255"/>
        </w:trPr>
        <w:tc>
          <w:tcPr>
            <w:tcW w:w="1134" w:type="dxa"/>
            <w:noWrap/>
            <w:tcMar>
              <w:top w:w="0" w:type="dxa"/>
              <w:left w:w="108" w:type="dxa"/>
              <w:bottom w:w="0" w:type="dxa"/>
              <w:right w:w="108" w:type="dxa"/>
            </w:tcMar>
            <w:vAlign w:val="center"/>
            <w:hideMark/>
          </w:tcPr>
          <w:p w14:paraId="3ADACC3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76DA314D"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CVE-2010-3718</w:t>
            </w:r>
          </w:p>
        </w:tc>
        <w:tc>
          <w:tcPr>
            <w:tcW w:w="850" w:type="dxa"/>
            <w:noWrap/>
            <w:tcMar>
              <w:top w:w="0" w:type="dxa"/>
              <w:left w:w="108" w:type="dxa"/>
              <w:bottom w:w="0" w:type="dxa"/>
              <w:right w:w="108" w:type="dxa"/>
            </w:tcMar>
            <w:vAlign w:val="center"/>
            <w:hideMark/>
          </w:tcPr>
          <w:p w14:paraId="2BA23B7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Low</w:t>
            </w:r>
          </w:p>
        </w:tc>
        <w:tc>
          <w:tcPr>
            <w:tcW w:w="1843" w:type="dxa"/>
            <w:noWrap/>
            <w:tcMar>
              <w:top w:w="0" w:type="dxa"/>
              <w:left w:w="108" w:type="dxa"/>
              <w:bottom w:w="0" w:type="dxa"/>
              <w:right w:w="108" w:type="dxa"/>
            </w:tcMar>
            <w:vAlign w:val="center"/>
            <w:hideMark/>
          </w:tcPr>
          <w:p w14:paraId="09CF9AF3"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7C780C87"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24859659"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Apache Tomcat 7.0.0 through 7.0.3, 6.0.x, and 5.5.x, when running within a SecurityManager, does not make the ServletContext attribute read-only, which allows local web applications to read or write files outside of the intended working directory, as demonstrated using a directory traversal attack.</w:t>
            </w:r>
          </w:p>
        </w:tc>
      </w:tr>
      <w:tr w:rsidR="005E2225" w:rsidRPr="00DC36DD" w14:paraId="7A47F264" w14:textId="77777777" w:rsidTr="00F621AB">
        <w:trPr>
          <w:trHeight w:val="255"/>
        </w:trPr>
        <w:tc>
          <w:tcPr>
            <w:tcW w:w="1134" w:type="dxa"/>
            <w:noWrap/>
            <w:tcMar>
              <w:top w:w="0" w:type="dxa"/>
              <w:left w:w="108" w:type="dxa"/>
              <w:bottom w:w="0" w:type="dxa"/>
              <w:right w:w="108" w:type="dxa"/>
            </w:tcMar>
            <w:vAlign w:val="center"/>
            <w:hideMark/>
          </w:tcPr>
          <w:p w14:paraId="0B18B986"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4E920F4A"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CVE-2010-4172</w:t>
            </w:r>
          </w:p>
        </w:tc>
        <w:tc>
          <w:tcPr>
            <w:tcW w:w="850" w:type="dxa"/>
            <w:noWrap/>
            <w:tcMar>
              <w:top w:w="0" w:type="dxa"/>
              <w:left w:w="108" w:type="dxa"/>
              <w:bottom w:w="0" w:type="dxa"/>
              <w:right w:w="108" w:type="dxa"/>
            </w:tcMar>
            <w:vAlign w:val="center"/>
            <w:hideMark/>
          </w:tcPr>
          <w:p w14:paraId="546159E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35C2F2D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12EA3E7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3F6AABA7"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Multiple cross-site scripting (XSS) vulnerabilities in the Manager application in Apache Tomcat 6.0.12 through 6.0.29 and 7.0.0 through 7.0.4 allow remote attackers to inject arbitrary web script or HTML via the (1) orderBy or (2) sort parameter to sessionsList.jsp, or unspecified input to (3) sessionDetail.jsp or (4) java/org/apache/catalina/manager/JspHelper.java, related to use of untrusted web applications.</w:t>
            </w:r>
          </w:p>
        </w:tc>
      </w:tr>
      <w:tr w:rsidR="005E2225" w:rsidRPr="00DC36DD" w14:paraId="25604E6F" w14:textId="77777777" w:rsidTr="00F621AB">
        <w:trPr>
          <w:trHeight w:val="255"/>
        </w:trPr>
        <w:tc>
          <w:tcPr>
            <w:tcW w:w="1134" w:type="dxa"/>
            <w:noWrap/>
            <w:tcMar>
              <w:top w:w="0" w:type="dxa"/>
              <w:left w:w="108" w:type="dxa"/>
              <w:bottom w:w="0" w:type="dxa"/>
              <w:right w:w="108" w:type="dxa"/>
            </w:tcMar>
            <w:vAlign w:val="center"/>
            <w:hideMark/>
          </w:tcPr>
          <w:p w14:paraId="352AE68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lastRenderedPageBreak/>
              <w:t>Apache Tomcat</w:t>
            </w:r>
          </w:p>
        </w:tc>
        <w:tc>
          <w:tcPr>
            <w:tcW w:w="1418" w:type="dxa"/>
            <w:noWrap/>
            <w:tcMar>
              <w:top w:w="0" w:type="dxa"/>
              <w:left w:w="108" w:type="dxa"/>
              <w:bottom w:w="0" w:type="dxa"/>
              <w:right w:w="108" w:type="dxa"/>
            </w:tcMar>
            <w:vAlign w:val="center"/>
            <w:hideMark/>
          </w:tcPr>
          <w:p w14:paraId="49DAC127"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CVE-2010-4312</w:t>
            </w:r>
          </w:p>
        </w:tc>
        <w:tc>
          <w:tcPr>
            <w:tcW w:w="850" w:type="dxa"/>
            <w:noWrap/>
            <w:tcMar>
              <w:top w:w="0" w:type="dxa"/>
              <w:left w:w="108" w:type="dxa"/>
              <w:bottom w:w="0" w:type="dxa"/>
              <w:right w:w="108" w:type="dxa"/>
            </w:tcMar>
            <w:vAlign w:val="center"/>
            <w:hideMark/>
          </w:tcPr>
          <w:p w14:paraId="6830D586"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347C6626"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23678BE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56701847"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The default configuration of Apache Tomcat 6.x does not include the HTTPOnly flag in a Set-Cookie header, which makes it easier for remote attackers to hijack a session via script access to a cookie.</w:t>
            </w:r>
          </w:p>
        </w:tc>
      </w:tr>
      <w:tr w:rsidR="005E2225" w:rsidRPr="00DC36DD" w14:paraId="6EF27771" w14:textId="77777777" w:rsidTr="00F621AB">
        <w:trPr>
          <w:trHeight w:val="255"/>
        </w:trPr>
        <w:tc>
          <w:tcPr>
            <w:tcW w:w="1134" w:type="dxa"/>
            <w:noWrap/>
            <w:tcMar>
              <w:top w:w="0" w:type="dxa"/>
              <w:left w:w="108" w:type="dxa"/>
              <w:bottom w:w="0" w:type="dxa"/>
              <w:right w:w="108" w:type="dxa"/>
            </w:tcMar>
            <w:vAlign w:val="center"/>
            <w:hideMark/>
          </w:tcPr>
          <w:p w14:paraId="7AADCEB7"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78E02CE0"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CVE-2011-0013</w:t>
            </w:r>
          </w:p>
        </w:tc>
        <w:tc>
          <w:tcPr>
            <w:tcW w:w="850" w:type="dxa"/>
            <w:noWrap/>
            <w:tcMar>
              <w:top w:w="0" w:type="dxa"/>
              <w:left w:w="108" w:type="dxa"/>
              <w:bottom w:w="0" w:type="dxa"/>
              <w:right w:w="108" w:type="dxa"/>
            </w:tcMar>
            <w:vAlign w:val="center"/>
            <w:hideMark/>
          </w:tcPr>
          <w:p w14:paraId="4B268AE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20AABD2C"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5127F5E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0510C216"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Multiple cross-site scripting (XSS) vulnerabilities in the HTML Manager Interface in Apache Tomcat 5.5 before 5.5.32, 6.0 before 6.0.30, and 7.0 before 7.0.6 allow remote attackers to inject arbitrary web script or HTML, as demonstrated via the display-name tag.</w:t>
            </w:r>
          </w:p>
        </w:tc>
      </w:tr>
      <w:tr w:rsidR="005E2225" w:rsidRPr="00DC36DD" w14:paraId="190F323C" w14:textId="77777777" w:rsidTr="00F621AB">
        <w:trPr>
          <w:trHeight w:val="255"/>
        </w:trPr>
        <w:tc>
          <w:tcPr>
            <w:tcW w:w="1134" w:type="dxa"/>
            <w:noWrap/>
            <w:tcMar>
              <w:top w:w="0" w:type="dxa"/>
              <w:left w:w="108" w:type="dxa"/>
              <w:bottom w:w="0" w:type="dxa"/>
              <w:right w:w="108" w:type="dxa"/>
            </w:tcMar>
            <w:vAlign w:val="center"/>
            <w:hideMark/>
          </w:tcPr>
          <w:p w14:paraId="66DD25C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4CFE591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CVE-2011-0534</w:t>
            </w:r>
          </w:p>
        </w:tc>
        <w:tc>
          <w:tcPr>
            <w:tcW w:w="850" w:type="dxa"/>
            <w:noWrap/>
            <w:tcMar>
              <w:top w:w="0" w:type="dxa"/>
              <w:left w:w="108" w:type="dxa"/>
              <w:bottom w:w="0" w:type="dxa"/>
              <w:right w:w="108" w:type="dxa"/>
            </w:tcMar>
            <w:vAlign w:val="center"/>
            <w:hideMark/>
          </w:tcPr>
          <w:p w14:paraId="54ADC557"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29787499"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0D1DCAD5"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4AFAF82A"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Apache Tomcat 7.0.0 through 7.0.6 and 6.0.0 through 6.0.30 does not enforce the maxHttpHeaderSize limit for requests involving the NIO HTTP connector, which allows remote attackers to cause a denial of service (OutOfMemoryError) via a crafted request.</w:t>
            </w:r>
          </w:p>
        </w:tc>
      </w:tr>
      <w:tr w:rsidR="005E2225" w:rsidRPr="00DC36DD" w14:paraId="25ACD57B" w14:textId="77777777" w:rsidTr="00F621AB">
        <w:trPr>
          <w:trHeight w:val="255"/>
        </w:trPr>
        <w:tc>
          <w:tcPr>
            <w:tcW w:w="1134" w:type="dxa"/>
            <w:noWrap/>
            <w:tcMar>
              <w:top w:w="0" w:type="dxa"/>
              <w:left w:w="108" w:type="dxa"/>
              <w:bottom w:w="0" w:type="dxa"/>
              <w:right w:w="108" w:type="dxa"/>
            </w:tcMar>
            <w:vAlign w:val="center"/>
            <w:hideMark/>
          </w:tcPr>
          <w:p w14:paraId="7706EC8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5FAC005B"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CVE-2011-1184</w:t>
            </w:r>
          </w:p>
        </w:tc>
        <w:tc>
          <w:tcPr>
            <w:tcW w:w="850" w:type="dxa"/>
            <w:noWrap/>
            <w:tcMar>
              <w:top w:w="0" w:type="dxa"/>
              <w:left w:w="108" w:type="dxa"/>
              <w:bottom w:w="0" w:type="dxa"/>
              <w:right w:w="108" w:type="dxa"/>
            </w:tcMar>
            <w:vAlign w:val="center"/>
            <w:hideMark/>
          </w:tcPr>
          <w:p w14:paraId="649687A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7DE0429A"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1F67FBB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7330795D"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The HTTP Digest Access Authentication implementation in Apache Tomcat 5.5.x before 5.5.34, 6.x before 6.0.33, and 7.x before 7.0.12 does not have the expected countermeasures against replay attacks, which makes it easier for remote attackers to bypass intended access restrictions by sniffing the network for valid requests, related to lack of checking of nonce (aka server nonce) and nc (aka nonce-count or client nonce count) values.</w:t>
            </w:r>
          </w:p>
        </w:tc>
      </w:tr>
      <w:tr w:rsidR="005E2225" w:rsidRPr="00DC36DD" w14:paraId="2AE0C4B0" w14:textId="77777777" w:rsidTr="00F621AB">
        <w:trPr>
          <w:trHeight w:val="255"/>
        </w:trPr>
        <w:tc>
          <w:tcPr>
            <w:tcW w:w="1134" w:type="dxa"/>
            <w:noWrap/>
            <w:tcMar>
              <w:top w:w="0" w:type="dxa"/>
              <w:left w:w="108" w:type="dxa"/>
              <w:bottom w:w="0" w:type="dxa"/>
              <w:right w:w="108" w:type="dxa"/>
            </w:tcMar>
            <w:vAlign w:val="center"/>
            <w:hideMark/>
          </w:tcPr>
          <w:p w14:paraId="72868A5A"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2E768127"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CVE-2011-2204</w:t>
            </w:r>
          </w:p>
        </w:tc>
        <w:tc>
          <w:tcPr>
            <w:tcW w:w="850" w:type="dxa"/>
            <w:noWrap/>
            <w:tcMar>
              <w:top w:w="0" w:type="dxa"/>
              <w:left w:w="108" w:type="dxa"/>
              <w:bottom w:w="0" w:type="dxa"/>
              <w:right w:w="108" w:type="dxa"/>
            </w:tcMar>
            <w:vAlign w:val="center"/>
            <w:hideMark/>
          </w:tcPr>
          <w:p w14:paraId="134582B9"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Low</w:t>
            </w:r>
          </w:p>
        </w:tc>
        <w:tc>
          <w:tcPr>
            <w:tcW w:w="1843" w:type="dxa"/>
            <w:noWrap/>
            <w:tcMar>
              <w:top w:w="0" w:type="dxa"/>
              <w:left w:w="108" w:type="dxa"/>
              <w:bottom w:w="0" w:type="dxa"/>
              <w:right w:w="108" w:type="dxa"/>
            </w:tcMar>
            <w:vAlign w:val="center"/>
            <w:hideMark/>
          </w:tcPr>
          <w:p w14:paraId="6CB4A69B"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69687960"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68053575"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Apache Tomcat 5.5.x before 5.5.34, 6.x before 6.0.33, and 7.x before 7.0.17, when the MemoryUserDatabase is used, creates log entries containing passwords upon encountering errors in JMX user creation, which allows local users to obtain sensitive information by reading a log file.</w:t>
            </w:r>
          </w:p>
        </w:tc>
      </w:tr>
      <w:tr w:rsidR="005E2225" w:rsidRPr="00DC36DD" w14:paraId="6F055267" w14:textId="77777777" w:rsidTr="00F621AB">
        <w:trPr>
          <w:trHeight w:val="255"/>
        </w:trPr>
        <w:tc>
          <w:tcPr>
            <w:tcW w:w="1134" w:type="dxa"/>
            <w:noWrap/>
            <w:tcMar>
              <w:top w:w="0" w:type="dxa"/>
              <w:left w:w="108" w:type="dxa"/>
              <w:bottom w:w="0" w:type="dxa"/>
              <w:right w:w="108" w:type="dxa"/>
            </w:tcMar>
            <w:vAlign w:val="center"/>
            <w:hideMark/>
          </w:tcPr>
          <w:p w14:paraId="0BE65F1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1FDAD65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CVE-2011-2526</w:t>
            </w:r>
          </w:p>
        </w:tc>
        <w:tc>
          <w:tcPr>
            <w:tcW w:w="850" w:type="dxa"/>
            <w:noWrap/>
            <w:tcMar>
              <w:top w:w="0" w:type="dxa"/>
              <w:left w:w="108" w:type="dxa"/>
              <w:bottom w:w="0" w:type="dxa"/>
              <w:right w:w="108" w:type="dxa"/>
            </w:tcMar>
            <w:vAlign w:val="center"/>
            <w:hideMark/>
          </w:tcPr>
          <w:p w14:paraId="295C968D"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600870B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3EDA1AD7"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50448092"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Apache Tomcat 5.5.x before 5.5.34, 6.x before 6.0.33, and 7.x before 7.0.19, when sendfile is enabled for the HTTP APR or HTTP NIO connector, does not validate certain request attributes, which allows local users to bypass intended file access restrictions or cause a denial of service (infinite loop or JVM crash) by leveraging an untrusted web application.</w:t>
            </w:r>
          </w:p>
        </w:tc>
      </w:tr>
      <w:tr w:rsidR="005E2225" w:rsidRPr="00DC36DD" w14:paraId="23DC2B33" w14:textId="77777777" w:rsidTr="00F621AB">
        <w:trPr>
          <w:trHeight w:val="255"/>
        </w:trPr>
        <w:tc>
          <w:tcPr>
            <w:tcW w:w="1134" w:type="dxa"/>
            <w:noWrap/>
            <w:tcMar>
              <w:top w:w="0" w:type="dxa"/>
              <w:left w:w="108" w:type="dxa"/>
              <w:bottom w:w="0" w:type="dxa"/>
              <w:right w:w="108" w:type="dxa"/>
            </w:tcMar>
            <w:vAlign w:val="center"/>
            <w:hideMark/>
          </w:tcPr>
          <w:p w14:paraId="3A3732CD"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72A4C633"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CVE-2011-3190</w:t>
            </w:r>
          </w:p>
        </w:tc>
        <w:tc>
          <w:tcPr>
            <w:tcW w:w="850" w:type="dxa"/>
            <w:noWrap/>
            <w:tcMar>
              <w:top w:w="0" w:type="dxa"/>
              <w:left w:w="108" w:type="dxa"/>
              <w:bottom w:w="0" w:type="dxa"/>
              <w:right w:w="108" w:type="dxa"/>
            </w:tcMar>
            <w:vAlign w:val="center"/>
            <w:hideMark/>
          </w:tcPr>
          <w:p w14:paraId="365489AA"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High</w:t>
            </w:r>
          </w:p>
        </w:tc>
        <w:tc>
          <w:tcPr>
            <w:tcW w:w="1843" w:type="dxa"/>
            <w:noWrap/>
            <w:tcMar>
              <w:top w:w="0" w:type="dxa"/>
              <w:left w:w="108" w:type="dxa"/>
              <w:bottom w:w="0" w:type="dxa"/>
              <w:right w:w="108" w:type="dxa"/>
            </w:tcMar>
            <w:vAlign w:val="center"/>
            <w:hideMark/>
          </w:tcPr>
          <w:p w14:paraId="64321167"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6FD283AB"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7A121C7F"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Certain AJP protocol connector implementations in Apache Tomcat 7.0.0 through 7.0.20, 6.0.0 through 6.0.33, 5.5.0 through 5.5.33, and possibly other versions allow remote attackers to spoof AJP requests, bypass authentication, and obtain sensitive information by causing the connector to interpret a request body as a new request.</w:t>
            </w:r>
          </w:p>
        </w:tc>
      </w:tr>
      <w:tr w:rsidR="005E2225" w:rsidRPr="00DC36DD" w14:paraId="0F43A915" w14:textId="77777777" w:rsidTr="00F621AB">
        <w:trPr>
          <w:trHeight w:val="255"/>
        </w:trPr>
        <w:tc>
          <w:tcPr>
            <w:tcW w:w="1134" w:type="dxa"/>
            <w:noWrap/>
            <w:tcMar>
              <w:top w:w="0" w:type="dxa"/>
              <w:left w:w="108" w:type="dxa"/>
              <w:bottom w:w="0" w:type="dxa"/>
              <w:right w:w="108" w:type="dxa"/>
            </w:tcMar>
            <w:vAlign w:val="center"/>
            <w:hideMark/>
          </w:tcPr>
          <w:p w14:paraId="50720F2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42BB496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CVE-2011-4084</w:t>
            </w:r>
          </w:p>
        </w:tc>
        <w:tc>
          <w:tcPr>
            <w:tcW w:w="850" w:type="dxa"/>
            <w:noWrap/>
            <w:tcMar>
              <w:top w:w="0" w:type="dxa"/>
              <w:left w:w="108" w:type="dxa"/>
              <w:bottom w:w="0" w:type="dxa"/>
              <w:right w:w="108" w:type="dxa"/>
            </w:tcMar>
            <w:vAlign w:val="center"/>
            <w:hideMark/>
          </w:tcPr>
          <w:p w14:paraId="25FB6A7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 </w:t>
            </w:r>
          </w:p>
        </w:tc>
        <w:tc>
          <w:tcPr>
            <w:tcW w:w="1843" w:type="dxa"/>
            <w:noWrap/>
            <w:tcMar>
              <w:top w:w="0" w:type="dxa"/>
              <w:left w:w="108" w:type="dxa"/>
              <w:bottom w:w="0" w:type="dxa"/>
              <w:right w:w="108" w:type="dxa"/>
            </w:tcMar>
            <w:vAlign w:val="center"/>
            <w:hideMark/>
          </w:tcPr>
          <w:p w14:paraId="392FB7E9"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76AF425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3C9084CE"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 REJECT **  DO NOT USE THIS CANDIDATE NUMBER.  ConsultIDs: CVE-2011-4858.  Reason: This candidate is a duplicate of CVE-2011-4858.  Notes: All CVE users should reference CVE-2011-4858 instead of this candidate.  All references and descriptions in this candidate have been removed to prevent accidental usage.</w:t>
            </w:r>
          </w:p>
        </w:tc>
      </w:tr>
      <w:tr w:rsidR="005E2225" w:rsidRPr="00DC36DD" w14:paraId="75564E49" w14:textId="77777777" w:rsidTr="00F621AB">
        <w:trPr>
          <w:trHeight w:val="255"/>
        </w:trPr>
        <w:tc>
          <w:tcPr>
            <w:tcW w:w="1134" w:type="dxa"/>
            <w:noWrap/>
            <w:tcMar>
              <w:top w:w="0" w:type="dxa"/>
              <w:left w:w="108" w:type="dxa"/>
              <w:bottom w:w="0" w:type="dxa"/>
              <w:right w:w="108" w:type="dxa"/>
            </w:tcMar>
            <w:vAlign w:val="center"/>
            <w:hideMark/>
          </w:tcPr>
          <w:p w14:paraId="31BA40BA"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5151FEF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CVE-2011-4858</w:t>
            </w:r>
          </w:p>
        </w:tc>
        <w:tc>
          <w:tcPr>
            <w:tcW w:w="850" w:type="dxa"/>
            <w:noWrap/>
            <w:tcMar>
              <w:top w:w="0" w:type="dxa"/>
              <w:left w:w="108" w:type="dxa"/>
              <w:bottom w:w="0" w:type="dxa"/>
              <w:right w:w="108" w:type="dxa"/>
            </w:tcMar>
            <w:vAlign w:val="center"/>
            <w:hideMark/>
          </w:tcPr>
          <w:p w14:paraId="51AEB93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3705813A"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693B51A7"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23B86DBA"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Apache Tomcat before 5.5.35, 6.x before 6.0.35, and 7.x before 7.0.23 computes hash values for form parameters without restricting the ability to trigger hash collisions predictably, which allows remote attackers to cause a denial of service (CPU consumption) by sending many crafted parameters.</w:t>
            </w:r>
          </w:p>
        </w:tc>
      </w:tr>
      <w:tr w:rsidR="005E2225" w:rsidRPr="00DC36DD" w14:paraId="4AFB8A26" w14:textId="77777777" w:rsidTr="00F621AB">
        <w:trPr>
          <w:trHeight w:val="255"/>
        </w:trPr>
        <w:tc>
          <w:tcPr>
            <w:tcW w:w="1134" w:type="dxa"/>
            <w:noWrap/>
            <w:tcMar>
              <w:top w:w="0" w:type="dxa"/>
              <w:left w:w="108" w:type="dxa"/>
              <w:bottom w:w="0" w:type="dxa"/>
              <w:right w:w="108" w:type="dxa"/>
            </w:tcMar>
            <w:vAlign w:val="center"/>
            <w:hideMark/>
          </w:tcPr>
          <w:p w14:paraId="0B063EE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09A9066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CVE-2011-5062</w:t>
            </w:r>
          </w:p>
        </w:tc>
        <w:tc>
          <w:tcPr>
            <w:tcW w:w="850" w:type="dxa"/>
            <w:noWrap/>
            <w:tcMar>
              <w:top w:w="0" w:type="dxa"/>
              <w:left w:w="108" w:type="dxa"/>
              <w:bottom w:w="0" w:type="dxa"/>
              <w:right w:w="108" w:type="dxa"/>
            </w:tcMar>
            <w:vAlign w:val="center"/>
            <w:hideMark/>
          </w:tcPr>
          <w:p w14:paraId="3467845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024DFA05"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047D4C90"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55EEF360"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The HTTP Digest Access Authentication implementation in Apache Tomcat 5.5.x before 5.5.34, 6.x before 6.0.33, and 7.x before 7.0.12 does not check qop values, which might allow remote attackers to bypass intended integrity-protection requirements via a qop=auth value, a different vulnerability than CVE-2011-1184.</w:t>
            </w:r>
          </w:p>
        </w:tc>
      </w:tr>
      <w:tr w:rsidR="005E2225" w:rsidRPr="00DC36DD" w14:paraId="1871CE23" w14:textId="77777777" w:rsidTr="00F621AB">
        <w:trPr>
          <w:trHeight w:val="255"/>
        </w:trPr>
        <w:tc>
          <w:tcPr>
            <w:tcW w:w="1134" w:type="dxa"/>
            <w:noWrap/>
            <w:tcMar>
              <w:top w:w="0" w:type="dxa"/>
              <w:left w:w="108" w:type="dxa"/>
              <w:bottom w:w="0" w:type="dxa"/>
              <w:right w:w="108" w:type="dxa"/>
            </w:tcMar>
            <w:vAlign w:val="center"/>
            <w:hideMark/>
          </w:tcPr>
          <w:p w14:paraId="2EEFAE05"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lastRenderedPageBreak/>
              <w:t>Apache Tomcat</w:t>
            </w:r>
          </w:p>
        </w:tc>
        <w:tc>
          <w:tcPr>
            <w:tcW w:w="1418" w:type="dxa"/>
            <w:noWrap/>
            <w:tcMar>
              <w:top w:w="0" w:type="dxa"/>
              <w:left w:w="108" w:type="dxa"/>
              <w:bottom w:w="0" w:type="dxa"/>
              <w:right w:w="108" w:type="dxa"/>
            </w:tcMar>
            <w:vAlign w:val="center"/>
            <w:hideMark/>
          </w:tcPr>
          <w:p w14:paraId="3BF3C3F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CVE-2011-5063</w:t>
            </w:r>
          </w:p>
        </w:tc>
        <w:tc>
          <w:tcPr>
            <w:tcW w:w="850" w:type="dxa"/>
            <w:noWrap/>
            <w:tcMar>
              <w:top w:w="0" w:type="dxa"/>
              <w:left w:w="108" w:type="dxa"/>
              <w:bottom w:w="0" w:type="dxa"/>
              <w:right w:w="108" w:type="dxa"/>
            </w:tcMar>
            <w:vAlign w:val="center"/>
            <w:hideMark/>
          </w:tcPr>
          <w:p w14:paraId="11B1C5E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6C0118D6"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0122AA4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29EA314B"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The HTTP Digest Access Authentication implementation in Apache Tomcat 5.5.x before 5.5.34, 6.x before 6.0.33, and 7.x before 7.0.12 does not check realm values, which might allow remote attackers to bypass intended access restrictions by leveraging the availability of a protection space with weaker authentication or authorization requirements, a different vulnerability than CVE-2011-1184.</w:t>
            </w:r>
          </w:p>
        </w:tc>
      </w:tr>
      <w:tr w:rsidR="005E2225" w:rsidRPr="00DC36DD" w14:paraId="30CB8B33" w14:textId="77777777" w:rsidTr="00F621AB">
        <w:trPr>
          <w:trHeight w:val="255"/>
        </w:trPr>
        <w:tc>
          <w:tcPr>
            <w:tcW w:w="1134" w:type="dxa"/>
            <w:noWrap/>
            <w:tcMar>
              <w:top w:w="0" w:type="dxa"/>
              <w:left w:w="108" w:type="dxa"/>
              <w:bottom w:w="0" w:type="dxa"/>
              <w:right w:w="108" w:type="dxa"/>
            </w:tcMar>
            <w:vAlign w:val="center"/>
            <w:hideMark/>
          </w:tcPr>
          <w:p w14:paraId="60FDC30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0230EA56"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CVE-2011-5064</w:t>
            </w:r>
          </w:p>
        </w:tc>
        <w:tc>
          <w:tcPr>
            <w:tcW w:w="850" w:type="dxa"/>
            <w:noWrap/>
            <w:tcMar>
              <w:top w:w="0" w:type="dxa"/>
              <w:left w:w="108" w:type="dxa"/>
              <w:bottom w:w="0" w:type="dxa"/>
              <w:right w:w="108" w:type="dxa"/>
            </w:tcMar>
            <w:vAlign w:val="center"/>
            <w:hideMark/>
          </w:tcPr>
          <w:p w14:paraId="299A92CD"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29FE86BD"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2483B6FC"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6C0FAF78"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DigestAuthenticator.java in the HTTP Digest Access Authentication implementation in Apache Tomcat 5.5.x before 5.5.34, 6.x before 6.0.33, and 7.x before 7.0.12 uses Catalina as the hard-coded server secret (aka private key), which makes it easier for remote attackers to bypass cryptographic protection mechanisms by leveraging knowledge of this string, a different vulnerability than CVE-2011-1184.</w:t>
            </w:r>
          </w:p>
        </w:tc>
      </w:tr>
      <w:tr w:rsidR="005E2225" w:rsidRPr="00DC36DD" w14:paraId="25D83774" w14:textId="77777777" w:rsidTr="00F621AB">
        <w:trPr>
          <w:trHeight w:val="255"/>
        </w:trPr>
        <w:tc>
          <w:tcPr>
            <w:tcW w:w="1134" w:type="dxa"/>
            <w:noWrap/>
            <w:tcMar>
              <w:top w:w="0" w:type="dxa"/>
              <w:left w:w="108" w:type="dxa"/>
              <w:bottom w:w="0" w:type="dxa"/>
              <w:right w:w="108" w:type="dxa"/>
            </w:tcMar>
            <w:vAlign w:val="center"/>
            <w:hideMark/>
          </w:tcPr>
          <w:p w14:paraId="0BA8001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47174C2A"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CVE-2012-0022</w:t>
            </w:r>
          </w:p>
        </w:tc>
        <w:tc>
          <w:tcPr>
            <w:tcW w:w="850" w:type="dxa"/>
            <w:noWrap/>
            <w:tcMar>
              <w:top w:w="0" w:type="dxa"/>
              <w:left w:w="108" w:type="dxa"/>
              <w:bottom w:w="0" w:type="dxa"/>
              <w:right w:w="108" w:type="dxa"/>
            </w:tcMar>
            <w:vAlign w:val="center"/>
            <w:hideMark/>
          </w:tcPr>
          <w:p w14:paraId="63D1C5B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019BE5BD"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54C943B9"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4837F5A9"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Apache Tomcat 5.5.x before 5.5.35, 6.x before 6.0.34, and 7.x before 7.0.23 uses an inefficient approach for handling parameters, which allows remote attackers to cause a denial of service (CPU consumption) via a request that contains many parameters and parameter values, a different vulnerability than CVE-2011-4858.</w:t>
            </w:r>
          </w:p>
        </w:tc>
      </w:tr>
      <w:tr w:rsidR="005E2225" w:rsidRPr="00DC36DD" w14:paraId="520565A6" w14:textId="77777777" w:rsidTr="00F621AB">
        <w:trPr>
          <w:trHeight w:val="255"/>
        </w:trPr>
        <w:tc>
          <w:tcPr>
            <w:tcW w:w="1134" w:type="dxa"/>
            <w:noWrap/>
            <w:tcMar>
              <w:top w:w="0" w:type="dxa"/>
              <w:left w:w="108" w:type="dxa"/>
              <w:bottom w:w="0" w:type="dxa"/>
              <w:right w:w="108" w:type="dxa"/>
            </w:tcMar>
            <w:vAlign w:val="center"/>
            <w:hideMark/>
          </w:tcPr>
          <w:p w14:paraId="72D4158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4D4C0689"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CVE-2012-2733</w:t>
            </w:r>
          </w:p>
        </w:tc>
        <w:tc>
          <w:tcPr>
            <w:tcW w:w="850" w:type="dxa"/>
            <w:noWrap/>
            <w:tcMar>
              <w:top w:w="0" w:type="dxa"/>
              <w:left w:w="108" w:type="dxa"/>
              <w:bottom w:w="0" w:type="dxa"/>
              <w:right w:w="108" w:type="dxa"/>
            </w:tcMar>
            <w:vAlign w:val="center"/>
            <w:hideMark/>
          </w:tcPr>
          <w:p w14:paraId="78A38BB6"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3533AC1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1A5CF83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7BAA5ED7"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java/org/apache/coyote/http11/InternalNioInputBuffer.java in the HTTP NIO connector in Apache Tomcat 6.x before 6.0.36 and 7.x before 7.0.28 does not properly restrict the request-header size, which allows remote attackers to cause a denial of service (memory consumption) via a large amount of header data.</w:t>
            </w:r>
          </w:p>
        </w:tc>
      </w:tr>
      <w:tr w:rsidR="005E2225" w:rsidRPr="00DC36DD" w14:paraId="42103D81" w14:textId="77777777" w:rsidTr="00F621AB">
        <w:trPr>
          <w:trHeight w:val="255"/>
        </w:trPr>
        <w:tc>
          <w:tcPr>
            <w:tcW w:w="1134" w:type="dxa"/>
            <w:noWrap/>
            <w:tcMar>
              <w:top w:w="0" w:type="dxa"/>
              <w:left w:w="108" w:type="dxa"/>
              <w:bottom w:w="0" w:type="dxa"/>
              <w:right w:w="108" w:type="dxa"/>
            </w:tcMar>
            <w:vAlign w:val="center"/>
            <w:hideMark/>
          </w:tcPr>
          <w:p w14:paraId="341981C6"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5194550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CVE-2012-3544</w:t>
            </w:r>
          </w:p>
        </w:tc>
        <w:tc>
          <w:tcPr>
            <w:tcW w:w="850" w:type="dxa"/>
            <w:noWrap/>
            <w:tcMar>
              <w:top w:w="0" w:type="dxa"/>
              <w:left w:w="108" w:type="dxa"/>
              <w:bottom w:w="0" w:type="dxa"/>
              <w:right w:w="108" w:type="dxa"/>
            </w:tcMar>
            <w:vAlign w:val="center"/>
            <w:hideMark/>
          </w:tcPr>
          <w:p w14:paraId="428FE8E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25E6D88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240EBC5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645C4000"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Apache Tomcat 6.x before 6.0.37 and 7.x before 7.0.30 does not properly handle chunk extensions in chunked transfer coding, which allows remote attackers to cause a denial of service by streaming data.</w:t>
            </w:r>
          </w:p>
        </w:tc>
      </w:tr>
      <w:tr w:rsidR="005E2225" w:rsidRPr="00DC36DD" w14:paraId="28E12C71" w14:textId="77777777" w:rsidTr="00F621AB">
        <w:trPr>
          <w:trHeight w:val="255"/>
        </w:trPr>
        <w:tc>
          <w:tcPr>
            <w:tcW w:w="1134" w:type="dxa"/>
            <w:noWrap/>
            <w:tcMar>
              <w:top w:w="0" w:type="dxa"/>
              <w:left w:w="108" w:type="dxa"/>
              <w:bottom w:w="0" w:type="dxa"/>
              <w:right w:w="108" w:type="dxa"/>
            </w:tcMar>
            <w:vAlign w:val="center"/>
            <w:hideMark/>
          </w:tcPr>
          <w:p w14:paraId="04146139"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1CE275A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CVE-2012-3546</w:t>
            </w:r>
          </w:p>
        </w:tc>
        <w:tc>
          <w:tcPr>
            <w:tcW w:w="850" w:type="dxa"/>
            <w:noWrap/>
            <w:tcMar>
              <w:top w:w="0" w:type="dxa"/>
              <w:left w:w="108" w:type="dxa"/>
              <w:bottom w:w="0" w:type="dxa"/>
              <w:right w:w="108" w:type="dxa"/>
            </w:tcMar>
            <w:vAlign w:val="center"/>
            <w:hideMark/>
          </w:tcPr>
          <w:p w14:paraId="36C7D55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2B4F5BD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1E842C8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4FAC87C3"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org/apache/catalina/realm/RealmBase.java in Apache Tomcat 6.x before 6.0.36 and 7.x before 7.0.30, when FORM authentication is used, allows remote attackers to bypass security-constraint checks by leveraging a previous setUserPrincipal call and then placing /j_security_check at the end of a URI.</w:t>
            </w:r>
          </w:p>
        </w:tc>
      </w:tr>
      <w:tr w:rsidR="005E2225" w:rsidRPr="00DC36DD" w14:paraId="24A06088" w14:textId="77777777" w:rsidTr="00F621AB">
        <w:trPr>
          <w:trHeight w:val="255"/>
        </w:trPr>
        <w:tc>
          <w:tcPr>
            <w:tcW w:w="1134" w:type="dxa"/>
            <w:noWrap/>
            <w:tcMar>
              <w:top w:w="0" w:type="dxa"/>
              <w:left w:w="108" w:type="dxa"/>
              <w:bottom w:w="0" w:type="dxa"/>
              <w:right w:w="108" w:type="dxa"/>
            </w:tcMar>
            <w:vAlign w:val="center"/>
            <w:hideMark/>
          </w:tcPr>
          <w:p w14:paraId="6172B467"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087FCCF5"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CVE-2012-4431</w:t>
            </w:r>
          </w:p>
        </w:tc>
        <w:tc>
          <w:tcPr>
            <w:tcW w:w="850" w:type="dxa"/>
            <w:noWrap/>
            <w:tcMar>
              <w:top w:w="0" w:type="dxa"/>
              <w:left w:w="108" w:type="dxa"/>
              <w:bottom w:w="0" w:type="dxa"/>
              <w:right w:w="108" w:type="dxa"/>
            </w:tcMar>
            <w:vAlign w:val="center"/>
            <w:hideMark/>
          </w:tcPr>
          <w:p w14:paraId="29E677F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09944773"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1885B3AA"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5C4A2CAA"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org/apache/catalina/filters/CsrfPreventionFilter.java in Apache Tomcat 6.x before 6.0.36 and 7.x before 7.0.32 allows remote attackers to bypass the cross-site request forgery (CSRF) protection mechanism via a request that lacks a session identifier.</w:t>
            </w:r>
          </w:p>
        </w:tc>
      </w:tr>
      <w:tr w:rsidR="005E2225" w:rsidRPr="00DC36DD" w14:paraId="5346DE57" w14:textId="77777777" w:rsidTr="00F621AB">
        <w:trPr>
          <w:trHeight w:val="255"/>
        </w:trPr>
        <w:tc>
          <w:tcPr>
            <w:tcW w:w="1134" w:type="dxa"/>
            <w:noWrap/>
            <w:tcMar>
              <w:top w:w="0" w:type="dxa"/>
              <w:left w:w="108" w:type="dxa"/>
              <w:bottom w:w="0" w:type="dxa"/>
              <w:right w:w="108" w:type="dxa"/>
            </w:tcMar>
            <w:vAlign w:val="center"/>
            <w:hideMark/>
          </w:tcPr>
          <w:p w14:paraId="37A41507"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2CC77C4B"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CVE-2012-4534</w:t>
            </w:r>
          </w:p>
        </w:tc>
        <w:tc>
          <w:tcPr>
            <w:tcW w:w="850" w:type="dxa"/>
            <w:noWrap/>
            <w:tcMar>
              <w:top w:w="0" w:type="dxa"/>
              <w:left w:w="108" w:type="dxa"/>
              <w:bottom w:w="0" w:type="dxa"/>
              <w:right w:w="108" w:type="dxa"/>
            </w:tcMar>
            <w:vAlign w:val="center"/>
            <w:hideMark/>
          </w:tcPr>
          <w:p w14:paraId="7BF81F69"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Low</w:t>
            </w:r>
          </w:p>
        </w:tc>
        <w:tc>
          <w:tcPr>
            <w:tcW w:w="1843" w:type="dxa"/>
            <w:noWrap/>
            <w:tcMar>
              <w:top w:w="0" w:type="dxa"/>
              <w:left w:w="108" w:type="dxa"/>
              <w:bottom w:w="0" w:type="dxa"/>
              <w:right w:w="108" w:type="dxa"/>
            </w:tcMar>
            <w:vAlign w:val="center"/>
            <w:hideMark/>
          </w:tcPr>
          <w:p w14:paraId="78D9FAF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5D7F129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6EF8A10A"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org/apache/tomcat/util/net/NioEndpoint.java in Apache Tomcat 6.x before 6.0.36 and 7.x before 7.0.28, when the NIO connector is used in conjunction with sendfile and HTTPS, allows remote attackers to cause a denial of service (infinite loop) by terminating the connection during the reading of a response.</w:t>
            </w:r>
          </w:p>
        </w:tc>
      </w:tr>
      <w:tr w:rsidR="005E2225" w:rsidRPr="00DC36DD" w14:paraId="71DD0941" w14:textId="77777777" w:rsidTr="00F621AB">
        <w:trPr>
          <w:trHeight w:val="255"/>
        </w:trPr>
        <w:tc>
          <w:tcPr>
            <w:tcW w:w="1134" w:type="dxa"/>
            <w:noWrap/>
            <w:tcMar>
              <w:top w:w="0" w:type="dxa"/>
              <w:left w:w="108" w:type="dxa"/>
              <w:bottom w:w="0" w:type="dxa"/>
              <w:right w:w="108" w:type="dxa"/>
            </w:tcMar>
            <w:vAlign w:val="center"/>
            <w:hideMark/>
          </w:tcPr>
          <w:p w14:paraId="60CC840C"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20F2B566"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CVE-2012-5568</w:t>
            </w:r>
          </w:p>
        </w:tc>
        <w:tc>
          <w:tcPr>
            <w:tcW w:w="850" w:type="dxa"/>
            <w:noWrap/>
            <w:tcMar>
              <w:top w:w="0" w:type="dxa"/>
              <w:left w:w="108" w:type="dxa"/>
              <w:bottom w:w="0" w:type="dxa"/>
              <w:right w:w="108" w:type="dxa"/>
            </w:tcMar>
            <w:vAlign w:val="center"/>
            <w:hideMark/>
          </w:tcPr>
          <w:p w14:paraId="1A25D94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390C6C3A"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2CA0D03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30601A48"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Apache Tomcat through 7.0.x allows remote attackers to cause a denial of service (daemon outage) via partial HTTP requests, as demonstrated by Slowloris.</w:t>
            </w:r>
          </w:p>
        </w:tc>
      </w:tr>
      <w:tr w:rsidR="005E2225" w:rsidRPr="00DC36DD" w14:paraId="68F3D765" w14:textId="77777777" w:rsidTr="00F621AB">
        <w:trPr>
          <w:trHeight w:val="255"/>
        </w:trPr>
        <w:tc>
          <w:tcPr>
            <w:tcW w:w="1134" w:type="dxa"/>
            <w:noWrap/>
            <w:tcMar>
              <w:top w:w="0" w:type="dxa"/>
              <w:left w:w="108" w:type="dxa"/>
              <w:bottom w:w="0" w:type="dxa"/>
              <w:right w:w="108" w:type="dxa"/>
            </w:tcMar>
            <w:vAlign w:val="center"/>
            <w:hideMark/>
          </w:tcPr>
          <w:p w14:paraId="47B8FF4B"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1F26C3A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CVE-2012-5885</w:t>
            </w:r>
          </w:p>
        </w:tc>
        <w:tc>
          <w:tcPr>
            <w:tcW w:w="850" w:type="dxa"/>
            <w:noWrap/>
            <w:tcMar>
              <w:top w:w="0" w:type="dxa"/>
              <w:left w:w="108" w:type="dxa"/>
              <w:bottom w:w="0" w:type="dxa"/>
              <w:right w:w="108" w:type="dxa"/>
            </w:tcMar>
            <w:vAlign w:val="center"/>
            <w:hideMark/>
          </w:tcPr>
          <w:p w14:paraId="2D2D9F1D"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4A3DD827"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419A27FC"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51FCC3E4"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The replay-countermeasure functionality in the HTTP Digest Access Authentication implementation in Apache Tomcat 5.5.x before 5.5.36, 6.x before 6.0.36, and 7.x before 7.0.30 tracks cnonce (aka client nonce) values instead of nonce (aka server nonce) and nc (aka nonce-count) values, which makes it easier for remote attackers to bypass intended access restrictions by sniffing the network for valid requests, a different vulnerability than CVE-2011-1184.</w:t>
            </w:r>
          </w:p>
        </w:tc>
      </w:tr>
      <w:tr w:rsidR="005E2225" w:rsidRPr="00DC36DD" w14:paraId="3C09C705" w14:textId="77777777" w:rsidTr="00F621AB">
        <w:trPr>
          <w:trHeight w:val="255"/>
        </w:trPr>
        <w:tc>
          <w:tcPr>
            <w:tcW w:w="1134" w:type="dxa"/>
            <w:noWrap/>
            <w:tcMar>
              <w:top w:w="0" w:type="dxa"/>
              <w:left w:w="108" w:type="dxa"/>
              <w:bottom w:w="0" w:type="dxa"/>
              <w:right w:w="108" w:type="dxa"/>
            </w:tcMar>
            <w:vAlign w:val="center"/>
            <w:hideMark/>
          </w:tcPr>
          <w:p w14:paraId="6D9B2829"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lastRenderedPageBreak/>
              <w:t>Apache Tomcat</w:t>
            </w:r>
          </w:p>
        </w:tc>
        <w:tc>
          <w:tcPr>
            <w:tcW w:w="1418" w:type="dxa"/>
            <w:noWrap/>
            <w:tcMar>
              <w:top w:w="0" w:type="dxa"/>
              <w:left w:w="108" w:type="dxa"/>
              <w:bottom w:w="0" w:type="dxa"/>
              <w:right w:w="108" w:type="dxa"/>
            </w:tcMar>
            <w:vAlign w:val="center"/>
            <w:hideMark/>
          </w:tcPr>
          <w:p w14:paraId="7460B15D"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CVE-2012-5886</w:t>
            </w:r>
          </w:p>
        </w:tc>
        <w:tc>
          <w:tcPr>
            <w:tcW w:w="850" w:type="dxa"/>
            <w:noWrap/>
            <w:tcMar>
              <w:top w:w="0" w:type="dxa"/>
              <w:left w:w="108" w:type="dxa"/>
              <w:bottom w:w="0" w:type="dxa"/>
              <w:right w:w="108" w:type="dxa"/>
            </w:tcMar>
            <w:vAlign w:val="center"/>
            <w:hideMark/>
          </w:tcPr>
          <w:p w14:paraId="3C81426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45DC7E5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36E7E085"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789D0D07"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The HTTP Digest Access Authentication implementation in Apache Tomcat 5.5.x before 5.5.36, 6.x before 6.0.36, and 7.x before 7.0.30 caches information about the authenticated user within the session state, which makes it easier for remote attackers to bypass authentication via vectors related to the session ID.</w:t>
            </w:r>
          </w:p>
        </w:tc>
      </w:tr>
      <w:tr w:rsidR="005E2225" w:rsidRPr="00DC36DD" w14:paraId="3D4DE9C5" w14:textId="77777777" w:rsidTr="00F621AB">
        <w:trPr>
          <w:trHeight w:val="255"/>
        </w:trPr>
        <w:tc>
          <w:tcPr>
            <w:tcW w:w="1134" w:type="dxa"/>
            <w:noWrap/>
            <w:tcMar>
              <w:top w:w="0" w:type="dxa"/>
              <w:left w:w="108" w:type="dxa"/>
              <w:bottom w:w="0" w:type="dxa"/>
              <w:right w:w="108" w:type="dxa"/>
            </w:tcMar>
            <w:vAlign w:val="center"/>
            <w:hideMark/>
          </w:tcPr>
          <w:p w14:paraId="5E24DFDC"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47ACDAFB"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CVE-2012-5887</w:t>
            </w:r>
          </w:p>
        </w:tc>
        <w:tc>
          <w:tcPr>
            <w:tcW w:w="850" w:type="dxa"/>
            <w:noWrap/>
            <w:tcMar>
              <w:top w:w="0" w:type="dxa"/>
              <w:left w:w="108" w:type="dxa"/>
              <w:bottom w:w="0" w:type="dxa"/>
              <w:right w:w="108" w:type="dxa"/>
            </w:tcMar>
            <w:vAlign w:val="center"/>
            <w:hideMark/>
          </w:tcPr>
          <w:p w14:paraId="4D59A3C7"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02ECE5E9"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553CBC3D"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160E4A87"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The HTTP Digest Access Authentication implementation in Apache Tomcat 5.5.x before 5.5.36, 6.x before 6.0.36, and 7.x before 7.0.30 does not properly check for stale nonce values in conjunction with enforcement of proper credentials, which makes it easier for remote attackers to bypass intended access restrictions by sniffing the network for valid requests.</w:t>
            </w:r>
          </w:p>
        </w:tc>
      </w:tr>
      <w:tr w:rsidR="005E2225" w:rsidRPr="00DC36DD" w14:paraId="510FB0AE" w14:textId="77777777" w:rsidTr="00F621AB">
        <w:trPr>
          <w:trHeight w:val="255"/>
        </w:trPr>
        <w:tc>
          <w:tcPr>
            <w:tcW w:w="1134" w:type="dxa"/>
            <w:noWrap/>
            <w:tcMar>
              <w:top w:w="0" w:type="dxa"/>
              <w:left w:w="108" w:type="dxa"/>
              <w:bottom w:w="0" w:type="dxa"/>
              <w:right w:w="108" w:type="dxa"/>
            </w:tcMar>
            <w:vAlign w:val="center"/>
            <w:hideMark/>
          </w:tcPr>
          <w:p w14:paraId="710E0467"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41CBDB7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CVE-2013-4286</w:t>
            </w:r>
          </w:p>
        </w:tc>
        <w:tc>
          <w:tcPr>
            <w:tcW w:w="850" w:type="dxa"/>
            <w:noWrap/>
            <w:tcMar>
              <w:top w:w="0" w:type="dxa"/>
              <w:left w:w="108" w:type="dxa"/>
              <w:bottom w:w="0" w:type="dxa"/>
              <w:right w:w="108" w:type="dxa"/>
            </w:tcMar>
            <w:vAlign w:val="center"/>
            <w:hideMark/>
          </w:tcPr>
          <w:p w14:paraId="44AECAA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00A25160"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6E18936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3FDB09B1"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Apache Tomcat before 6.0.39, 7.x before 7.0.47, and 8.x before 8.0.0-RC3, when an HTTP connector or AJP connector is used, does not properly handle certain inconsistent HTTP request headers, which allows remote attackers to trigger incorrect identification of a request's length and conduct request-smuggling attacks via (1) multiple Content-Length headers or (2) a Content-Length header and a "Transfer-Encoding: chunked" header.  NOTE: this vulnerability exists because of an incomplete fix for CVE-2005-2090.</w:t>
            </w:r>
          </w:p>
        </w:tc>
      </w:tr>
      <w:tr w:rsidR="005E2225" w:rsidRPr="00DC36DD" w14:paraId="3FE34568" w14:textId="77777777" w:rsidTr="00F621AB">
        <w:trPr>
          <w:trHeight w:val="255"/>
        </w:trPr>
        <w:tc>
          <w:tcPr>
            <w:tcW w:w="1134" w:type="dxa"/>
            <w:noWrap/>
            <w:tcMar>
              <w:top w:w="0" w:type="dxa"/>
              <w:left w:w="108" w:type="dxa"/>
              <w:bottom w:w="0" w:type="dxa"/>
              <w:right w:w="108" w:type="dxa"/>
            </w:tcMar>
            <w:vAlign w:val="center"/>
            <w:hideMark/>
          </w:tcPr>
          <w:p w14:paraId="61F9D3D5"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48407D4D"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CVE-2013-4322</w:t>
            </w:r>
          </w:p>
        </w:tc>
        <w:tc>
          <w:tcPr>
            <w:tcW w:w="850" w:type="dxa"/>
            <w:noWrap/>
            <w:tcMar>
              <w:top w:w="0" w:type="dxa"/>
              <w:left w:w="108" w:type="dxa"/>
              <w:bottom w:w="0" w:type="dxa"/>
              <w:right w:w="108" w:type="dxa"/>
            </w:tcMar>
            <w:vAlign w:val="center"/>
            <w:hideMark/>
          </w:tcPr>
          <w:p w14:paraId="6D13D487"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2CCD2BEA"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561A8700"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52B9E06B"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Apache Tomcat before 6.0.39, 7.x before 7.0.50, and 8.x before 8.0.0-RC10 processes chunked transfer coding without properly handling (1) a large total amount of chunked data or (2) whitespace characters in an HTTP header value within a trailer field, which allows remote attackers to cause a denial of service by streaming data.  NOTE: this vulnerability exists because of an incomplete fix for CVE-2012-3544.</w:t>
            </w:r>
          </w:p>
        </w:tc>
      </w:tr>
      <w:tr w:rsidR="005E2225" w:rsidRPr="00DC36DD" w14:paraId="485F2191" w14:textId="77777777" w:rsidTr="00F621AB">
        <w:trPr>
          <w:trHeight w:val="255"/>
        </w:trPr>
        <w:tc>
          <w:tcPr>
            <w:tcW w:w="1134" w:type="dxa"/>
            <w:noWrap/>
            <w:tcMar>
              <w:top w:w="0" w:type="dxa"/>
              <w:left w:w="108" w:type="dxa"/>
              <w:bottom w:w="0" w:type="dxa"/>
              <w:right w:w="108" w:type="dxa"/>
            </w:tcMar>
            <w:vAlign w:val="center"/>
            <w:hideMark/>
          </w:tcPr>
          <w:p w14:paraId="0CEA8D23"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1D352FD7"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CVE-2013-4590</w:t>
            </w:r>
          </w:p>
        </w:tc>
        <w:tc>
          <w:tcPr>
            <w:tcW w:w="850" w:type="dxa"/>
            <w:noWrap/>
            <w:tcMar>
              <w:top w:w="0" w:type="dxa"/>
              <w:left w:w="108" w:type="dxa"/>
              <w:bottom w:w="0" w:type="dxa"/>
              <w:right w:w="108" w:type="dxa"/>
            </w:tcMar>
            <w:vAlign w:val="center"/>
            <w:hideMark/>
          </w:tcPr>
          <w:p w14:paraId="1C790075"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6913489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23D3C82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0EB17195"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Apache Tomcat before 6.0.39, 7.x before 7.0.50, and 8.x before 8.0.0-RC10 allows attackers to obtain "Tomcat internals" information by leveraging the presence of an untrusted web application with a context.xml, web.xml, *.jspx, *.tagx, or *.tld XML document containing an external entity declaration in conjunction with an entity reference, related to an XML External Entity (XXE) issue.</w:t>
            </w:r>
          </w:p>
        </w:tc>
      </w:tr>
      <w:tr w:rsidR="005E2225" w:rsidRPr="00DC36DD" w14:paraId="7EA30730" w14:textId="77777777" w:rsidTr="00F621AB">
        <w:trPr>
          <w:trHeight w:val="255"/>
        </w:trPr>
        <w:tc>
          <w:tcPr>
            <w:tcW w:w="1134" w:type="dxa"/>
            <w:noWrap/>
            <w:tcMar>
              <w:top w:w="0" w:type="dxa"/>
              <w:left w:w="108" w:type="dxa"/>
              <w:bottom w:w="0" w:type="dxa"/>
              <w:right w:w="108" w:type="dxa"/>
            </w:tcMar>
            <w:vAlign w:val="center"/>
            <w:hideMark/>
          </w:tcPr>
          <w:p w14:paraId="0497999C"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46ECB8A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CVE-2014-0075</w:t>
            </w:r>
          </w:p>
        </w:tc>
        <w:tc>
          <w:tcPr>
            <w:tcW w:w="850" w:type="dxa"/>
            <w:noWrap/>
            <w:tcMar>
              <w:top w:w="0" w:type="dxa"/>
              <w:left w:w="108" w:type="dxa"/>
              <w:bottom w:w="0" w:type="dxa"/>
              <w:right w:w="108" w:type="dxa"/>
            </w:tcMar>
            <w:vAlign w:val="center"/>
            <w:hideMark/>
          </w:tcPr>
          <w:p w14:paraId="0274EDB6"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5AD00913"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79F91350"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6366ED1B"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Integer overflow in the parseChunkHeader function in java/org/apache/coyote/http11/filters/ChunkedInputFilter.java in Apache Tomcat before 6.0.40, 7.x before 7.0.53, and 8.x before 8.0.4 allows remote attackers to cause a denial of service (resource consumption) via a malformed chunk size in chunked transfer coding of a request during the streaming of data.</w:t>
            </w:r>
          </w:p>
        </w:tc>
      </w:tr>
      <w:tr w:rsidR="005E2225" w:rsidRPr="00DC36DD" w14:paraId="6677ECA9" w14:textId="77777777" w:rsidTr="00F621AB">
        <w:trPr>
          <w:trHeight w:val="255"/>
        </w:trPr>
        <w:tc>
          <w:tcPr>
            <w:tcW w:w="1134" w:type="dxa"/>
            <w:noWrap/>
            <w:tcMar>
              <w:top w:w="0" w:type="dxa"/>
              <w:left w:w="108" w:type="dxa"/>
              <w:bottom w:w="0" w:type="dxa"/>
              <w:right w:w="108" w:type="dxa"/>
            </w:tcMar>
            <w:vAlign w:val="center"/>
            <w:hideMark/>
          </w:tcPr>
          <w:p w14:paraId="4F57A93C"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710432B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CVE-2014-0096</w:t>
            </w:r>
          </w:p>
        </w:tc>
        <w:tc>
          <w:tcPr>
            <w:tcW w:w="850" w:type="dxa"/>
            <w:noWrap/>
            <w:tcMar>
              <w:top w:w="0" w:type="dxa"/>
              <w:left w:w="108" w:type="dxa"/>
              <w:bottom w:w="0" w:type="dxa"/>
              <w:right w:w="108" w:type="dxa"/>
            </w:tcMar>
            <w:vAlign w:val="center"/>
            <w:hideMark/>
          </w:tcPr>
          <w:p w14:paraId="491B9BF5"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433AE670"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45A727C3"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38AD2BD9"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java/org/apache/catalina/servlets/DefaultServlet.java in the default servlet in Apache Tomcat before 6.0.40, 7.x before 7.0.53, and 8.x before 8.0.4 does not properly restrict XSLT stylesheets, which allows remote attackers to bypass security-manager restrictions and read arbitrary files via a crafted web application that provides an XML external entity declaration in conjunction with an entity reference, related to an XML External Entity (XXE) issue.</w:t>
            </w:r>
          </w:p>
        </w:tc>
      </w:tr>
      <w:tr w:rsidR="005E2225" w:rsidRPr="00DC36DD" w14:paraId="1C29BAF9" w14:textId="77777777" w:rsidTr="00F621AB">
        <w:trPr>
          <w:trHeight w:val="255"/>
        </w:trPr>
        <w:tc>
          <w:tcPr>
            <w:tcW w:w="1134" w:type="dxa"/>
            <w:noWrap/>
            <w:tcMar>
              <w:top w:w="0" w:type="dxa"/>
              <w:left w:w="108" w:type="dxa"/>
              <w:bottom w:w="0" w:type="dxa"/>
              <w:right w:w="108" w:type="dxa"/>
            </w:tcMar>
            <w:vAlign w:val="center"/>
            <w:hideMark/>
          </w:tcPr>
          <w:p w14:paraId="21BEFE8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3736CFB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CVE-2014-0099</w:t>
            </w:r>
          </w:p>
        </w:tc>
        <w:tc>
          <w:tcPr>
            <w:tcW w:w="850" w:type="dxa"/>
            <w:noWrap/>
            <w:tcMar>
              <w:top w:w="0" w:type="dxa"/>
              <w:left w:w="108" w:type="dxa"/>
              <w:bottom w:w="0" w:type="dxa"/>
              <w:right w:w="108" w:type="dxa"/>
            </w:tcMar>
            <w:vAlign w:val="center"/>
            <w:hideMark/>
          </w:tcPr>
          <w:p w14:paraId="4CCC71E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5A3BA35B"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3CF6C97A"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629C2AFB"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Integer overflow in java/org/apache/tomcat/util/buf/Ascii.java in Apache Tomcat before 6.0.40, 7.x before 7.0.53, and 8.x before 8.0.4, when operated behind a reverse proxy, allows remote attackers to conduct HTTP request smuggling attacks via a crafted Content-Length HTTP header.</w:t>
            </w:r>
          </w:p>
        </w:tc>
      </w:tr>
      <w:tr w:rsidR="005E2225" w:rsidRPr="00DC36DD" w14:paraId="220CC4E7" w14:textId="77777777" w:rsidTr="00F621AB">
        <w:trPr>
          <w:trHeight w:val="255"/>
        </w:trPr>
        <w:tc>
          <w:tcPr>
            <w:tcW w:w="1134" w:type="dxa"/>
            <w:noWrap/>
            <w:tcMar>
              <w:top w:w="0" w:type="dxa"/>
              <w:left w:w="108" w:type="dxa"/>
              <w:bottom w:w="0" w:type="dxa"/>
              <w:right w:w="108" w:type="dxa"/>
            </w:tcMar>
            <w:vAlign w:val="center"/>
            <w:hideMark/>
          </w:tcPr>
          <w:p w14:paraId="07F6A97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1CD101B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CVE-2014-0119</w:t>
            </w:r>
          </w:p>
        </w:tc>
        <w:tc>
          <w:tcPr>
            <w:tcW w:w="850" w:type="dxa"/>
            <w:noWrap/>
            <w:tcMar>
              <w:top w:w="0" w:type="dxa"/>
              <w:left w:w="108" w:type="dxa"/>
              <w:bottom w:w="0" w:type="dxa"/>
              <w:right w:w="108" w:type="dxa"/>
            </w:tcMar>
            <w:vAlign w:val="center"/>
            <w:hideMark/>
          </w:tcPr>
          <w:p w14:paraId="193CADF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47EBA63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3653732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3A747DD9"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Apache Tomcat before 6.0.40, 7.x before 7.0.54, and 8.x before 8.0.6 does not properly constrain the class loader that accesses the XML parser used with an XSLT stylesheet, which allows remote attackers to (1) read arbitrary files via a crafted web application that provides an XML external entity declaration in conjunction with an entity reference, related to an XML External Entity (XXE) issue, or (2) read files associated with different web applications on a single Tomcat instance via a crafted web application.</w:t>
            </w:r>
          </w:p>
        </w:tc>
      </w:tr>
      <w:tr w:rsidR="005E2225" w:rsidRPr="00DC36DD" w14:paraId="1F56A45D" w14:textId="77777777" w:rsidTr="00F621AB">
        <w:trPr>
          <w:trHeight w:val="255"/>
        </w:trPr>
        <w:tc>
          <w:tcPr>
            <w:tcW w:w="1134" w:type="dxa"/>
            <w:noWrap/>
            <w:tcMar>
              <w:top w:w="0" w:type="dxa"/>
              <w:left w:w="108" w:type="dxa"/>
              <w:bottom w:w="0" w:type="dxa"/>
              <w:right w:w="108" w:type="dxa"/>
            </w:tcMar>
            <w:vAlign w:val="center"/>
            <w:hideMark/>
          </w:tcPr>
          <w:p w14:paraId="5EEA87F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lastRenderedPageBreak/>
              <w:t>Apache Tomcat</w:t>
            </w:r>
          </w:p>
        </w:tc>
        <w:tc>
          <w:tcPr>
            <w:tcW w:w="1418" w:type="dxa"/>
            <w:noWrap/>
            <w:tcMar>
              <w:top w:w="0" w:type="dxa"/>
              <w:left w:w="108" w:type="dxa"/>
              <w:bottom w:w="0" w:type="dxa"/>
              <w:right w:w="108" w:type="dxa"/>
            </w:tcMar>
            <w:vAlign w:val="center"/>
            <w:hideMark/>
          </w:tcPr>
          <w:p w14:paraId="666E00F7"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CVE-2014-0227</w:t>
            </w:r>
          </w:p>
        </w:tc>
        <w:tc>
          <w:tcPr>
            <w:tcW w:w="850" w:type="dxa"/>
            <w:noWrap/>
            <w:tcMar>
              <w:top w:w="0" w:type="dxa"/>
              <w:left w:w="108" w:type="dxa"/>
              <w:bottom w:w="0" w:type="dxa"/>
              <w:right w:w="108" w:type="dxa"/>
            </w:tcMar>
            <w:vAlign w:val="center"/>
            <w:hideMark/>
          </w:tcPr>
          <w:p w14:paraId="2527EA76"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075A657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31F373B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63AA8253"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java/org/apache/coyote/http11/filters/ChunkedInputFilter.java in Apache Tomcat 6.x before 6.0.42, 7.x before 7.0.55, and 8.x before 8.0.9 does not properly handle attempts to continue reading data after an error has occurred, which allows remote attackers to conduct HTTP request smuggling attacks or cause a denial of service (resource consumption) by streaming data with malformed chunked transfer coding.</w:t>
            </w:r>
          </w:p>
        </w:tc>
      </w:tr>
      <w:tr w:rsidR="005E2225" w:rsidRPr="00DC36DD" w14:paraId="76384906" w14:textId="77777777" w:rsidTr="00F621AB">
        <w:trPr>
          <w:trHeight w:val="255"/>
        </w:trPr>
        <w:tc>
          <w:tcPr>
            <w:tcW w:w="1134" w:type="dxa"/>
            <w:noWrap/>
            <w:tcMar>
              <w:top w:w="0" w:type="dxa"/>
              <w:left w:w="108" w:type="dxa"/>
              <w:bottom w:w="0" w:type="dxa"/>
              <w:right w:w="108" w:type="dxa"/>
            </w:tcMar>
            <w:vAlign w:val="center"/>
            <w:hideMark/>
          </w:tcPr>
          <w:p w14:paraId="59EC4113"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5789661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CVE-2014-0230</w:t>
            </w:r>
          </w:p>
        </w:tc>
        <w:tc>
          <w:tcPr>
            <w:tcW w:w="850" w:type="dxa"/>
            <w:noWrap/>
            <w:tcMar>
              <w:top w:w="0" w:type="dxa"/>
              <w:left w:w="108" w:type="dxa"/>
              <w:bottom w:w="0" w:type="dxa"/>
              <w:right w:w="108" w:type="dxa"/>
            </w:tcMar>
            <w:vAlign w:val="center"/>
            <w:hideMark/>
          </w:tcPr>
          <w:p w14:paraId="4D1D972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High</w:t>
            </w:r>
          </w:p>
        </w:tc>
        <w:tc>
          <w:tcPr>
            <w:tcW w:w="1843" w:type="dxa"/>
            <w:noWrap/>
            <w:tcMar>
              <w:top w:w="0" w:type="dxa"/>
              <w:left w:w="108" w:type="dxa"/>
              <w:bottom w:w="0" w:type="dxa"/>
              <w:right w:w="108" w:type="dxa"/>
            </w:tcMar>
            <w:vAlign w:val="center"/>
            <w:hideMark/>
          </w:tcPr>
          <w:p w14:paraId="033CB27A"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4A9796BC"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347E8EC7"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Apache Tomcat 6.x before 6.0.44, 7.x before 7.0.55, and 8.x before 8.0.9 does not properly handle cases where an HTTP response occurs before finishing the reading of an entire request body, which allows remote attackers to cause a denial of service (thread consumption) via a series of aborted upload attempts.</w:t>
            </w:r>
          </w:p>
        </w:tc>
      </w:tr>
      <w:tr w:rsidR="005E2225" w:rsidRPr="00DC36DD" w14:paraId="7664C2EE" w14:textId="77777777" w:rsidTr="00F621AB">
        <w:trPr>
          <w:trHeight w:val="255"/>
        </w:trPr>
        <w:tc>
          <w:tcPr>
            <w:tcW w:w="1134" w:type="dxa"/>
            <w:noWrap/>
            <w:tcMar>
              <w:top w:w="0" w:type="dxa"/>
              <w:left w:w="108" w:type="dxa"/>
              <w:bottom w:w="0" w:type="dxa"/>
              <w:right w:w="108" w:type="dxa"/>
            </w:tcMar>
            <w:vAlign w:val="center"/>
            <w:hideMark/>
          </w:tcPr>
          <w:p w14:paraId="68565820"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537FA1A9"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CVE-2014-7810</w:t>
            </w:r>
          </w:p>
        </w:tc>
        <w:tc>
          <w:tcPr>
            <w:tcW w:w="850" w:type="dxa"/>
            <w:noWrap/>
            <w:tcMar>
              <w:top w:w="0" w:type="dxa"/>
              <w:left w:w="108" w:type="dxa"/>
              <w:bottom w:w="0" w:type="dxa"/>
              <w:right w:w="108" w:type="dxa"/>
            </w:tcMar>
            <w:vAlign w:val="center"/>
            <w:hideMark/>
          </w:tcPr>
          <w:p w14:paraId="6269A8A9"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0A783430"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4076D24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296DDA84"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The Expression Language (EL) implementation in Apache Tomcat 6.x before 6.0.44, 7.x before 7.0.58, and 8.x before 8.0.16 does not properly consider the possibility of an accessible interface implemented by an inaccessible class, which allows attackers to bypass a SecurityManager protection mechanism via a web application that leverages use of incorrect privileges during EL evaluation.</w:t>
            </w:r>
          </w:p>
        </w:tc>
      </w:tr>
      <w:tr w:rsidR="005E2225" w:rsidRPr="00DC36DD" w14:paraId="65B07944" w14:textId="77777777" w:rsidTr="00F621AB">
        <w:trPr>
          <w:trHeight w:val="255"/>
        </w:trPr>
        <w:tc>
          <w:tcPr>
            <w:tcW w:w="1134" w:type="dxa"/>
            <w:noWrap/>
            <w:tcMar>
              <w:top w:w="0" w:type="dxa"/>
              <w:left w:w="108" w:type="dxa"/>
              <w:bottom w:w="0" w:type="dxa"/>
              <w:right w:w="108" w:type="dxa"/>
            </w:tcMar>
            <w:vAlign w:val="center"/>
            <w:hideMark/>
          </w:tcPr>
          <w:p w14:paraId="12972185"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4AEDA4F0"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CVE-2015-5174</w:t>
            </w:r>
          </w:p>
        </w:tc>
        <w:tc>
          <w:tcPr>
            <w:tcW w:w="850" w:type="dxa"/>
            <w:noWrap/>
            <w:tcMar>
              <w:top w:w="0" w:type="dxa"/>
              <w:left w:w="108" w:type="dxa"/>
              <w:bottom w:w="0" w:type="dxa"/>
              <w:right w:w="108" w:type="dxa"/>
            </w:tcMar>
            <w:vAlign w:val="center"/>
            <w:hideMark/>
          </w:tcPr>
          <w:p w14:paraId="19DD58D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5BA5044B"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64A29E3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4D9B9BAF"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Directory traversal vulnerability in RequestUtil.java in Apache Tomcat 6.x before 6.0.45, 7.x before 7.0.65, and 8.x before 8.0.27 allows remote authenticated users to bypass intended SecurityManager restrictions and list a parent directory via a /.. (slash dot dot) in a pathname used by a web application in a getResource, getResourceAsStream, or getResourcePaths call, as demonstrated by the $CATALINA_BASE/webapps directory.</w:t>
            </w:r>
          </w:p>
        </w:tc>
      </w:tr>
      <w:tr w:rsidR="005E2225" w:rsidRPr="00DC36DD" w14:paraId="3C76DB85" w14:textId="77777777" w:rsidTr="00F621AB">
        <w:trPr>
          <w:trHeight w:val="255"/>
        </w:trPr>
        <w:tc>
          <w:tcPr>
            <w:tcW w:w="1134" w:type="dxa"/>
            <w:noWrap/>
            <w:tcMar>
              <w:top w:w="0" w:type="dxa"/>
              <w:left w:w="108" w:type="dxa"/>
              <w:bottom w:w="0" w:type="dxa"/>
              <w:right w:w="108" w:type="dxa"/>
            </w:tcMar>
            <w:vAlign w:val="center"/>
            <w:hideMark/>
          </w:tcPr>
          <w:p w14:paraId="3E2906BC"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46F43CC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CVE-2015-5345</w:t>
            </w:r>
          </w:p>
        </w:tc>
        <w:tc>
          <w:tcPr>
            <w:tcW w:w="850" w:type="dxa"/>
            <w:noWrap/>
            <w:tcMar>
              <w:top w:w="0" w:type="dxa"/>
              <w:left w:w="108" w:type="dxa"/>
              <w:bottom w:w="0" w:type="dxa"/>
              <w:right w:w="108" w:type="dxa"/>
            </w:tcMar>
            <w:vAlign w:val="center"/>
            <w:hideMark/>
          </w:tcPr>
          <w:p w14:paraId="22CB858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74CDE4C7"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19CE9F9B"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26CDB3C9"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The Mapper component in Apache Tomcat 6.x before 6.0.45, 7.x before 7.0.68, 8.x before 8.0.30, and 9.x before 9.0.0.M2 processes redirects before considering security constraints and Filters, which allows remote attackers to determine the existence of a directory via a URL that lacks a trailing / (slash) character.</w:t>
            </w:r>
          </w:p>
        </w:tc>
      </w:tr>
      <w:tr w:rsidR="005E2225" w:rsidRPr="00DC36DD" w14:paraId="6F882CD7" w14:textId="77777777" w:rsidTr="00F621AB">
        <w:trPr>
          <w:trHeight w:val="255"/>
        </w:trPr>
        <w:tc>
          <w:tcPr>
            <w:tcW w:w="1134" w:type="dxa"/>
            <w:noWrap/>
            <w:tcMar>
              <w:top w:w="0" w:type="dxa"/>
              <w:left w:w="108" w:type="dxa"/>
              <w:bottom w:w="0" w:type="dxa"/>
              <w:right w:w="108" w:type="dxa"/>
            </w:tcMar>
            <w:vAlign w:val="center"/>
            <w:hideMark/>
          </w:tcPr>
          <w:p w14:paraId="36D04B5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6FE63FA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CVE-2016-0706</w:t>
            </w:r>
          </w:p>
        </w:tc>
        <w:tc>
          <w:tcPr>
            <w:tcW w:w="850" w:type="dxa"/>
            <w:noWrap/>
            <w:tcMar>
              <w:top w:w="0" w:type="dxa"/>
              <w:left w:w="108" w:type="dxa"/>
              <w:bottom w:w="0" w:type="dxa"/>
              <w:right w:w="108" w:type="dxa"/>
            </w:tcMar>
            <w:vAlign w:val="center"/>
            <w:hideMark/>
          </w:tcPr>
          <w:p w14:paraId="6F24288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5934AF6B"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553A81F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409A0394"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Apache Tomcat 6.x before 6.0.45, 7.x before 7.0.68, 8.x before 8.0.31, and 9.x before 9.0.0.M2 does not place org.apache.catalina.manager.StatusManagerServlet on the org/apache/catalina/core/RestrictedServlets.properties list, which allows remote authenticated users to bypass intended SecurityManager restrictions and read arbitrary HTTP requests, and consequently discover session ID values, via a crafted web application.</w:t>
            </w:r>
          </w:p>
        </w:tc>
      </w:tr>
      <w:tr w:rsidR="005E2225" w:rsidRPr="00DC36DD" w14:paraId="57AEDC96" w14:textId="77777777" w:rsidTr="00F621AB">
        <w:trPr>
          <w:trHeight w:val="255"/>
        </w:trPr>
        <w:tc>
          <w:tcPr>
            <w:tcW w:w="1134" w:type="dxa"/>
            <w:noWrap/>
            <w:tcMar>
              <w:top w:w="0" w:type="dxa"/>
              <w:left w:w="108" w:type="dxa"/>
              <w:bottom w:w="0" w:type="dxa"/>
              <w:right w:w="108" w:type="dxa"/>
            </w:tcMar>
            <w:vAlign w:val="center"/>
            <w:hideMark/>
          </w:tcPr>
          <w:p w14:paraId="562D196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1B349ACD"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CVE-2016-0714</w:t>
            </w:r>
          </w:p>
        </w:tc>
        <w:tc>
          <w:tcPr>
            <w:tcW w:w="850" w:type="dxa"/>
            <w:noWrap/>
            <w:tcMar>
              <w:top w:w="0" w:type="dxa"/>
              <w:left w:w="108" w:type="dxa"/>
              <w:bottom w:w="0" w:type="dxa"/>
              <w:right w:w="108" w:type="dxa"/>
            </w:tcMar>
            <w:vAlign w:val="center"/>
            <w:hideMark/>
          </w:tcPr>
          <w:p w14:paraId="4C237327"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0705805B"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7919C6B9"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6CE992BA"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The session-persistence implementation in Apache Tomcat 6.x before 6.0.45, 7.x before 7.0.68, 8.x before 8.0.31, and 9.x before 9.0.0.M2 mishandles session attributes, which allows remote authenticated users to bypass intended SecurityManager restrictions and execute arbitrary code in a privileged context via a web application that places a crafted object in a session.</w:t>
            </w:r>
          </w:p>
        </w:tc>
      </w:tr>
      <w:tr w:rsidR="005E2225" w:rsidRPr="00DC36DD" w14:paraId="7EBB5255" w14:textId="77777777" w:rsidTr="00F621AB">
        <w:trPr>
          <w:trHeight w:val="255"/>
        </w:trPr>
        <w:tc>
          <w:tcPr>
            <w:tcW w:w="1134" w:type="dxa"/>
            <w:noWrap/>
            <w:tcMar>
              <w:top w:w="0" w:type="dxa"/>
              <w:left w:w="108" w:type="dxa"/>
              <w:bottom w:w="0" w:type="dxa"/>
              <w:right w:w="108" w:type="dxa"/>
            </w:tcMar>
            <w:vAlign w:val="center"/>
            <w:hideMark/>
          </w:tcPr>
          <w:p w14:paraId="6A513970"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49155A73"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CVE-2016-0762</w:t>
            </w:r>
          </w:p>
        </w:tc>
        <w:tc>
          <w:tcPr>
            <w:tcW w:w="850" w:type="dxa"/>
            <w:noWrap/>
            <w:tcMar>
              <w:top w:w="0" w:type="dxa"/>
              <w:left w:w="108" w:type="dxa"/>
              <w:bottom w:w="0" w:type="dxa"/>
              <w:right w:w="108" w:type="dxa"/>
            </w:tcMar>
            <w:vAlign w:val="center"/>
            <w:hideMark/>
          </w:tcPr>
          <w:p w14:paraId="533BC2AC"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36A8129B"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68DEA125"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3FD8E44E"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The Realm implementations in Apache Tomcat versions 9.0.0.M1 to 9.0.0.M9, 8.5.0 to 8.5.4, 8.0.0.RC1 to 8.0.36, 7.0.0 to 7.0.70 and 6.0.0 to 6.0.45 did not process the supplied password if the supplied user name did not exist. This made a timing attack possible to determine valid user names. Note that the default configuration includes the LockOutRealm which makes exploitation of this vulnerability harder.</w:t>
            </w:r>
          </w:p>
        </w:tc>
      </w:tr>
      <w:tr w:rsidR="005E2225" w:rsidRPr="00DC36DD" w14:paraId="0FD5C791" w14:textId="77777777" w:rsidTr="00F621AB">
        <w:trPr>
          <w:trHeight w:val="255"/>
        </w:trPr>
        <w:tc>
          <w:tcPr>
            <w:tcW w:w="1134" w:type="dxa"/>
            <w:noWrap/>
            <w:tcMar>
              <w:top w:w="0" w:type="dxa"/>
              <w:left w:w="108" w:type="dxa"/>
              <w:bottom w:w="0" w:type="dxa"/>
              <w:right w:w="108" w:type="dxa"/>
            </w:tcMar>
            <w:vAlign w:val="center"/>
            <w:hideMark/>
          </w:tcPr>
          <w:p w14:paraId="73528A73"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40965C7B"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CVE-2016-5018</w:t>
            </w:r>
          </w:p>
        </w:tc>
        <w:tc>
          <w:tcPr>
            <w:tcW w:w="850" w:type="dxa"/>
            <w:noWrap/>
            <w:tcMar>
              <w:top w:w="0" w:type="dxa"/>
              <w:left w:w="108" w:type="dxa"/>
              <w:bottom w:w="0" w:type="dxa"/>
              <w:right w:w="108" w:type="dxa"/>
            </w:tcMar>
            <w:vAlign w:val="center"/>
            <w:hideMark/>
          </w:tcPr>
          <w:p w14:paraId="6366BA8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770E400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78BA4F56"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1E828284"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In Apache Tomcat 9.0.0.M1 to 9.0.0.M9, 8.5.0 to 8.5.4, 8.0.0.RC1 to 8.0.36, 7.0.0 to 7.0.70 and 6.0.0 to 6.0.45 a malicious web application was able to bypass a configured SecurityManager via a Tomcat utility method that was accessible to web applications.</w:t>
            </w:r>
          </w:p>
        </w:tc>
      </w:tr>
      <w:tr w:rsidR="005E2225" w:rsidRPr="00DC36DD" w14:paraId="518CF9B7" w14:textId="77777777" w:rsidTr="00F621AB">
        <w:trPr>
          <w:trHeight w:val="255"/>
        </w:trPr>
        <w:tc>
          <w:tcPr>
            <w:tcW w:w="1134" w:type="dxa"/>
            <w:noWrap/>
            <w:tcMar>
              <w:top w:w="0" w:type="dxa"/>
              <w:left w:w="108" w:type="dxa"/>
              <w:bottom w:w="0" w:type="dxa"/>
              <w:right w:w="108" w:type="dxa"/>
            </w:tcMar>
            <w:vAlign w:val="center"/>
            <w:hideMark/>
          </w:tcPr>
          <w:p w14:paraId="1755AF57"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lastRenderedPageBreak/>
              <w:t>Apache Tomcat</w:t>
            </w:r>
          </w:p>
        </w:tc>
        <w:tc>
          <w:tcPr>
            <w:tcW w:w="1418" w:type="dxa"/>
            <w:noWrap/>
            <w:tcMar>
              <w:top w:w="0" w:type="dxa"/>
              <w:left w:w="108" w:type="dxa"/>
              <w:bottom w:w="0" w:type="dxa"/>
              <w:right w:w="108" w:type="dxa"/>
            </w:tcMar>
            <w:vAlign w:val="center"/>
            <w:hideMark/>
          </w:tcPr>
          <w:p w14:paraId="4D344FC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CVE-2016-5388</w:t>
            </w:r>
          </w:p>
        </w:tc>
        <w:tc>
          <w:tcPr>
            <w:tcW w:w="850" w:type="dxa"/>
            <w:noWrap/>
            <w:tcMar>
              <w:top w:w="0" w:type="dxa"/>
              <w:left w:w="108" w:type="dxa"/>
              <w:bottom w:w="0" w:type="dxa"/>
              <w:right w:w="108" w:type="dxa"/>
            </w:tcMar>
            <w:vAlign w:val="center"/>
            <w:hideMark/>
          </w:tcPr>
          <w:p w14:paraId="6AE587D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029846C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26E0F347"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1EE1A53E"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Apache Tomcat 7.x through 7.0.70 and 8.x through 8.5.4, when the CGI Servlet is enabled, follows RFC 3875 section 4.1.18 and therefore does not protect applications from the presence of untrusted client data in the HTTP_PROXY environment variable, which might allow remote attackers to redirect an application's outbound HTTP traffic to an arbitrary proxy server via a crafted Proxy header in an HTTP request, aka an "httpoxy" issue. NOTE: the vendor states "A mitigation is planned for future releases of Tomcat, tracked as CVE-2016-5388"; in other words, this is not a CVE ID for a vulnerability.</w:t>
            </w:r>
          </w:p>
        </w:tc>
      </w:tr>
      <w:tr w:rsidR="005E2225" w:rsidRPr="00DC36DD" w14:paraId="76054047" w14:textId="77777777" w:rsidTr="00F621AB">
        <w:trPr>
          <w:trHeight w:val="255"/>
        </w:trPr>
        <w:tc>
          <w:tcPr>
            <w:tcW w:w="1134" w:type="dxa"/>
            <w:noWrap/>
            <w:tcMar>
              <w:top w:w="0" w:type="dxa"/>
              <w:left w:w="108" w:type="dxa"/>
              <w:bottom w:w="0" w:type="dxa"/>
              <w:right w:w="108" w:type="dxa"/>
            </w:tcMar>
            <w:vAlign w:val="center"/>
            <w:hideMark/>
          </w:tcPr>
          <w:p w14:paraId="2854B22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54445A3D"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CVE-2016-6794</w:t>
            </w:r>
          </w:p>
        </w:tc>
        <w:tc>
          <w:tcPr>
            <w:tcW w:w="850" w:type="dxa"/>
            <w:noWrap/>
            <w:tcMar>
              <w:top w:w="0" w:type="dxa"/>
              <w:left w:w="108" w:type="dxa"/>
              <w:bottom w:w="0" w:type="dxa"/>
              <w:right w:w="108" w:type="dxa"/>
            </w:tcMar>
            <w:vAlign w:val="center"/>
            <w:hideMark/>
          </w:tcPr>
          <w:p w14:paraId="5D46B39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7C64BB76"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3F7897A0"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105DB569"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When a SecurityManager is configured, a web application's ability to read system properties should be controlled by the SecurityManager. In Apache Tomcat 9.0.0.M1 to 9.0.0.M9, 8.5.0 to 8.5.4, 8.0.0.RC1 to 8.0.36, 7.0.0 to 7.0.70, 6.0.0 to 6.0.45 the system property replacement feature for configuration files could be used by a malicious web application to bypass the SecurityManager and read system properties that should not be visible.</w:t>
            </w:r>
          </w:p>
        </w:tc>
      </w:tr>
      <w:tr w:rsidR="005E2225" w:rsidRPr="00DC36DD" w14:paraId="7910AB5B" w14:textId="77777777" w:rsidTr="00F621AB">
        <w:trPr>
          <w:trHeight w:val="255"/>
        </w:trPr>
        <w:tc>
          <w:tcPr>
            <w:tcW w:w="1134" w:type="dxa"/>
            <w:noWrap/>
            <w:tcMar>
              <w:top w:w="0" w:type="dxa"/>
              <w:left w:w="108" w:type="dxa"/>
              <w:bottom w:w="0" w:type="dxa"/>
              <w:right w:w="108" w:type="dxa"/>
            </w:tcMar>
            <w:vAlign w:val="center"/>
            <w:hideMark/>
          </w:tcPr>
          <w:p w14:paraId="427FDA6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3DEA8FF0"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CVE-2016-6796</w:t>
            </w:r>
          </w:p>
        </w:tc>
        <w:tc>
          <w:tcPr>
            <w:tcW w:w="850" w:type="dxa"/>
            <w:noWrap/>
            <w:tcMar>
              <w:top w:w="0" w:type="dxa"/>
              <w:left w:w="108" w:type="dxa"/>
              <w:bottom w:w="0" w:type="dxa"/>
              <w:right w:w="108" w:type="dxa"/>
            </w:tcMar>
            <w:vAlign w:val="center"/>
            <w:hideMark/>
          </w:tcPr>
          <w:p w14:paraId="6AA0C0F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34173785"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79B9ABD9"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6302AF6C"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A malicious web application running on Apache Tomcat 9.0.0.M1 to 9.0.0.M9, 8.5.0 to 8.5.4, 8.0.0.RC1 to 8.0.36, 7.0.0 to 7.0.70 and 6.0.0 to 6.0.45 was able to bypass a configured SecurityManager via manipulation of the configuration parameters for the JSP Servlet.</w:t>
            </w:r>
          </w:p>
        </w:tc>
      </w:tr>
      <w:tr w:rsidR="005E2225" w:rsidRPr="00DC36DD" w14:paraId="5E412A17" w14:textId="77777777" w:rsidTr="00F621AB">
        <w:trPr>
          <w:trHeight w:val="255"/>
        </w:trPr>
        <w:tc>
          <w:tcPr>
            <w:tcW w:w="1134" w:type="dxa"/>
            <w:noWrap/>
            <w:tcMar>
              <w:top w:w="0" w:type="dxa"/>
              <w:left w:w="108" w:type="dxa"/>
              <w:bottom w:w="0" w:type="dxa"/>
              <w:right w:w="108" w:type="dxa"/>
            </w:tcMar>
            <w:vAlign w:val="center"/>
            <w:hideMark/>
          </w:tcPr>
          <w:p w14:paraId="0F8ABC3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586280A3"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CVE-2016-6797</w:t>
            </w:r>
          </w:p>
        </w:tc>
        <w:tc>
          <w:tcPr>
            <w:tcW w:w="850" w:type="dxa"/>
            <w:noWrap/>
            <w:tcMar>
              <w:top w:w="0" w:type="dxa"/>
              <w:left w:w="108" w:type="dxa"/>
              <w:bottom w:w="0" w:type="dxa"/>
              <w:right w:w="108" w:type="dxa"/>
            </w:tcMar>
            <w:vAlign w:val="center"/>
            <w:hideMark/>
          </w:tcPr>
          <w:p w14:paraId="55EDC913"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1E47D245"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445A57EA"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58EB8459"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The ResourceLinkFactory implementation in Apache Tomcat 9.0.0.M1 to 9.0.0.M9, 8.5.0 to 8.5.4, 8.0.0.RC1 to 8.0.36, 7.0.0 to 7.0.70 and 6.0.0 to 6.0.45 did not limit web application access to global JNDI resources to those resources explicitly linked to the web application. Therefore, it was possible for a web application to access any global JNDI resource whether an explicit ResourceLink had been configured or not.</w:t>
            </w:r>
          </w:p>
        </w:tc>
      </w:tr>
      <w:tr w:rsidR="005E2225" w:rsidRPr="00DC36DD" w14:paraId="57D4E9B8" w14:textId="77777777" w:rsidTr="00F621AB">
        <w:trPr>
          <w:trHeight w:val="255"/>
        </w:trPr>
        <w:tc>
          <w:tcPr>
            <w:tcW w:w="1134" w:type="dxa"/>
            <w:noWrap/>
            <w:tcMar>
              <w:top w:w="0" w:type="dxa"/>
              <w:left w:w="108" w:type="dxa"/>
              <w:bottom w:w="0" w:type="dxa"/>
              <w:right w:w="108" w:type="dxa"/>
            </w:tcMar>
            <w:vAlign w:val="center"/>
            <w:hideMark/>
          </w:tcPr>
          <w:p w14:paraId="04F8937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4F3D1CC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CVE-2016-6816</w:t>
            </w:r>
          </w:p>
        </w:tc>
        <w:tc>
          <w:tcPr>
            <w:tcW w:w="850" w:type="dxa"/>
            <w:noWrap/>
            <w:tcMar>
              <w:top w:w="0" w:type="dxa"/>
              <w:left w:w="108" w:type="dxa"/>
              <w:bottom w:w="0" w:type="dxa"/>
              <w:right w:w="108" w:type="dxa"/>
            </w:tcMar>
            <w:vAlign w:val="center"/>
            <w:hideMark/>
          </w:tcPr>
          <w:p w14:paraId="7686107A"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103300C6"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0FB16780"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23DC5C7D"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The code in Apache Tomcat 9.0.0.M1 to 9.0.0.M11, 8.5.0 to 8.5.6, 8.0.0.RC1 to 8.0.38, 7.0.0 to 7.0.72, and 6.0.0 to 6.0.47 that parsed the HTTP request line permitted invalid characters. This could be exploited, in conjunction with a proxy that also permitted the invalid characters but with a different interpretation, to inject data into the HTTP response. By manipulating the HTTP response the attacker could poison a web-cache, perform an XSS attack and/or obtain sensitive information from requests other then their own.</w:t>
            </w:r>
          </w:p>
        </w:tc>
      </w:tr>
      <w:tr w:rsidR="005E2225" w:rsidRPr="00DC36DD" w14:paraId="0D70F81A" w14:textId="77777777" w:rsidTr="00F621AB">
        <w:trPr>
          <w:trHeight w:val="255"/>
        </w:trPr>
        <w:tc>
          <w:tcPr>
            <w:tcW w:w="1134" w:type="dxa"/>
            <w:noWrap/>
            <w:tcMar>
              <w:top w:w="0" w:type="dxa"/>
              <w:left w:w="108" w:type="dxa"/>
              <w:bottom w:w="0" w:type="dxa"/>
              <w:right w:w="108" w:type="dxa"/>
            </w:tcMar>
            <w:vAlign w:val="center"/>
            <w:hideMark/>
          </w:tcPr>
          <w:p w14:paraId="1E172E8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7A60E67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CVE-2016-8735</w:t>
            </w:r>
          </w:p>
        </w:tc>
        <w:tc>
          <w:tcPr>
            <w:tcW w:w="850" w:type="dxa"/>
            <w:noWrap/>
            <w:tcMar>
              <w:top w:w="0" w:type="dxa"/>
              <w:left w:w="108" w:type="dxa"/>
              <w:bottom w:w="0" w:type="dxa"/>
              <w:right w:w="108" w:type="dxa"/>
            </w:tcMar>
            <w:vAlign w:val="center"/>
            <w:hideMark/>
          </w:tcPr>
          <w:p w14:paraId="7275E22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High</w:t>
            </w:r>
          </w:p>
        </w:tc>
        <w:tc>
          <w:tcPr>
            <w:tcW w:w="1843" w:type="dxa"/>
            <w:noWrap/>
            <w:tcMar>
              <w:top w:w="0" w:type="dxa"/>
              <w:left w:w="108" w:type="dxa"/>
              <w:bottom w:w="0" w:type="dxa"/>
              <w:right w:w="108" w:type="dxa"/>
            </w:tcMar>
            <w:vAlign w:val="center"/>
            <w:hideMark/>
          </w:tcPr>
          <w:p w14:paraId="2F72EA3C"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6690CC7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5C002AA6"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Remote code execution is possible with Apache Tomcat before 6.0.48, 7.x before 7.0.73, 8.x before 8.0.39, 8.5.x before 8.5.7, and 9.x before 9.0.0.M12 if JmxRemoteLifecycleListener is used and an attacker can reach JMX ports. The issue exists because this listener wasn't updated for consistency with the CVE-2016-3427 Oracle patch that affected credential types.</w:t>
            </w:r>
          </w:p>
        </w:tc>
      </w:tr>
      <w:tr w:rsidR="005E2225" w:rsidRPr="00DC36DD" w14:paraId="7C35CD97" w14:textId="77777777" w:rsidTr="00F621AB">
        <w:trPr>
          <w:trHeight w:val="255"/>
        </w:trPr>
        <w:tc>
          <w:tcPr>
            <w:tcW w:w="1134" w:type="dxa"/>
            <w:noWrap/>
            <w:tcMar>
              <w:top w:w="0" w:type="dxa"/>
              <w:left w:w="108" w:type="dxa"/>
              <w:bottom w:w="0" w:type="dxa"/>
              <w:right w:w="108" w:type="dxa"/>
            </w:tcMar>
            <w:vAlign w:val="center"/>
            <w:hideMark/>
          </w:tcPr>
          <w:p w14:paraId="41EAB019"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 Tomcat</w:t>
            </w:r>
          </w:p>
        </w:tc>
        <w:tc>
          <w:tcPr>
            <w:tcW w:w="1418" w:type="dxa"/>
            <w:noWrap/>
            <w:tcMar>
              <w:top w:w="0" w:type="dxa"/>
              <w:left w:w="108" w:type="dxa"/>
              <w:bottom w:w="0" w:type="dxa"/>
              <w:right w:w="108" w:type="dxa"/>
            </w:tcMar>
            <w:vAlign w:val="center"/>
            <w:hideMark/>
          </w:tcPr>
          <w:p w14:paraId="637280D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CVE-2017-5647</w:t>
            </w:r>
          </w:p>
        </w:tc>
        <w:tc>
          <w:tcPr>
            <w:tcW w:w="850" w:type="dxa"/>
            <w:noWrap/>
            <w:tcMar>
              <w:top w:w="0" w:type="dxa"/>
              <w:left w:w="108" w:type="dxa"/>
              <w:bottom w:w="0" w:type="dxa"/>
              <w:right w:w="108" w:type="dxa"/>
            </w:tcMar>
            <w:vAlign w:val="center"/>
            <w:hideMark/>
          </w:tcPr>
          <w:p w14:paraId="3AC52560"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38379DFB"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48B4724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catalina-6.0.14.jar</w:t>
            </w:r>
          </w:p>
        </w:tc>
        <w:tc>
          <w:tcPr>
            <w:tcW w:w="7772" w:type="dxa"/>
            <w:noWrap/>
            <w:tcMar>
              <w:top w:w="0" w:type="dxa"/>
              <w:left w:w="108" w:type="dxa"/>
              <w:bottom w:w="0" w:type="dxa"/>
              <w:right w:w="108" w:type="dxa"/>
            </w:tcMar>
            <w:vAlign w:val="center"/>
            <w:hideMark/>
          </w:tcPr>
          <w:p w14:paraId="4D922F85"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A bug in the handling of the pipelined requests in Apache Tomcat 9.0.0.M1 to 9.0.0.M18, 8.5.0 to 8.5.12, 8.0.0.RC1 to 8.0.42, 7.0.0 to 7.0.76, and 6.0.0 to 6.0.52, when send file was used, results in the pipelined request being lost when send file processing of the previous request completed. This could result in responses appearing to be sent for the wrong request. For example, a user agent that sent requests A, B and C could see the correct response for request A, the response for request C for request B and no response for request C.</w:t>
            </w:r>
          </w:p>
        </w:tc>
      </w:tr>
      <w:tr w:rsidR="005E2225" w:rsidRPr="00DC36DD" w14:paraId="5B4D7F83" w14:textId="77777777" w:rsidTr="00F621AB">
        <w:trPr>
          <w:trHeight w:val="255"/>
        </w:trPr>
        <w:tc>
          <w:tcPr>
            <w:tcW w:w="1134" w:type="dxa"/>
            <w:noWrap/>
            <w:tcMar>
              <w:top w:w="0" w:type="dxa"/>
              <w:left w:w="108" w:type="dxa"/>
              <w:bottom w:w="0" w:type="dxa"/>
              <w:right w:w="108" w:type="dxa"/>
            </w:tcMar>
            <w:vAlign w:val="center"/>
            <w:hideMark/>
          </w:tcPr>
          <w:p w14:paraId="371D169D"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Apache-XML Xml Security</w:t>
            </w:r>
          </w:p>
        </w:tc>
        <w:tc>
          <w:tcPr>
            <w:tcW w:w="1418" w:type="dxa"/>
            <w:noWrap/>
            <w:tcMar>
              <w:top w:w="0" w:type="dxa"/>
              <w:left w:w="108" w:type="dxa"/>
              <w:bottom w:w="0" w:type="dxa"/>
              <w:right w:w="108" w:type="dxa"/>
            </w:tcMar>
            <w:vAlign w:val="center"/>
            <w:hideMark/>
          </w:tcPr>
          <w:p w14:paraId="71F9492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CVE-2013-2153</w:t>
            </w:r>
          </w:p>
        </w:tc>
        <w:tc>
          <w:tcPr>
            <w:tcW w:w="850" w:type="dxa"/>
            <w:noWrap/>
            <w:tcMar>
              <w:top w:w="0" w:type="dxa"/>
              <w:left w:w="108" w:type="dxa"/>
              <w:bottom w:w="0" w:type="dxa"/>
              <w:right w:w="108" w:type="dxa"/>
            </w:tcMar>
            <w:vAlign w:val="center"/>
            <w:hideMark/>
          </w:tcPr>
          <w:p w14:paraId="0377EE8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2B077675"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58583B2C"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xmlsec-1.4.0.jar</w:t>
            </w:r>
          </w:p>
        </w:tc>
        <w:tc>
          <w:tcPr>
            <w:tcW w:w="7772" w:type="dxa"/>
            <w:noWrap/>
            <w:tcMar>
              <w:top w:w="0" w:type="dxa"/>
              <w:left w:w="108" w:type="dxa"/>
              <w:bottom w:w="0" w:type="dxa"/>
              <w:right w:w="108" w:type="dxa"/>
            </w:tcMar>
            <w:vAlign w:val="center"/>
            <w:hideMark/>
          </w:tcPr>
          <w:p w14:paraId="4BE2EA90"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The XML digital signature functionality (xsec/dsig/DSIGReference.cpp) in Apache Santuario XML Security for C++ (aka xml-security-c) before 1.7.1 allows context-dependent attackers to reuse signatures and spoof arbitrary content via crafted Reference elements in the Signature, aka "XML Signature Bypass issue."</w:t>
            </w:r>
          </w:p>
        </w:tc>
      </w:tr>
      <w:tr w:rsidR="005E2225" w:rsidRPr="00DC36DD" w14:paraId="2E40330C" w14:textId="77777777" w:rsidTr="00F621AB">
        <w:trPr>
          <w:trHeight w:val="255"/>
        </w:trPr>
        <w:tc>
          <w:tcPr>
            <w:tcW w:w="1134" w:type="dxa"/>
            <w:noWrap/>
            <w:tcMar>
              <w:top w:w="0" w:type="dxa"/>
              <w:left w:w="108" w:type="dxa"/>
              <w:bottom w:w="0" w:type="dxa"/>
              <w:right w:w="108" w:type="dxa"/>
            </w:tcMar>
            <w:vAlign w:val="center"/>
            <w:hideMark/>
          </w:tcPr>
          <w:p w14:paraId="47219F5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Apache-XML Xml Security</w:t>
            </w:r>
          </w:p>
        </w:tc>
        <w:tc>
          <w:tcPr>
            <w:tcW w:w="1418" w:type="dxa"/>
            <w:noWrap/>
            <w:tcMar>
              <w:top w:w="0" w:type="dxa"/>
              <w:left w:w="108" w:type="dxa"/>
              <w:bottom w:w="0" w:type="dxa"/>
              <w:right w:w="108" w:type="dxa"/>
            </w:tcMar>
            <w:vAlign w:val="center"/>
            <w:hideMark/>
          </w:tcPr>
          <w:p w14:paraId="6FEA321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CVE-2013-2154</w:t>
            </w:r>
          </w:p>
        </w:tc>
        <w:tc>
          <w:tcPr>
            <w:tcW w:w="850" w:type="dxa"/>
            <w:noWrap/>
            <w:tcMar>
              <w:top w:w="0" w:type="dxa"/>
              <w:left w:w="108" w:type="dxa"/>
              <w:bottom w:w="0" w:type="dxa"/>
              <w:right w:w="108" w:type="dxa"/>
            </w:tcMar>
            <w:vAlign w:val="center"/>
            <w:hideMark/>
          </w:tcPr>
          <w:p w14:paraId="06901DE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High</w:t>
            </w:r>
          </w:p>
        </w:tc>
        <w:tc>
          <w:tcPr>
            <w:tcW w:w="1843" w:type="dxa"/>
            <w:noWrap/>
            <w:tcMar>
              <w:top w:w="0" w:type="dxa"/>
              <w:left w:w="108" w:type="dxa"/>
              <w:bottom w:w="0" w:type="dxa"/>
              <w:right w:w="108" w:type="dxa"/>
            </w:tcMar>
            <w:vAlign w:val="center"/>
            <w:hideMark/>
          </w:tcPr>
          <w:p w14:paraId="61D9064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5DD1E0CD"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xmlsec-1.4.0.jar</w:t>
            </w:r>
          </w:p>
        </w:tc>
        <w:tc>
          <w:tcPr>
            <w:tcW w:w="7772" w:type="dxa"/>
            <w:noWrap/>
            <w:tcMar>
              <w:top w:w="0" w:type="dxa"/>
              <w:left w:w="108" w:type="dxa"/>
              <w:bottom w:w="0" w:type="dxa"/>
              <w:right w:w="108" w:type="dxa"/>
            </w:tcMar>
            <w:vAlign w:val="center"/>
            <w:hideMark/>
          </w:tcPr>
          <w:p w14:paraId="57A9F59B"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Stack-based buffer overflow in the XML Signature Reference functionality (xsec/dsig/DSIGReference.cpp) in Apache Santuario XML Security for C++ (aka xml-security-c) before 1.7.1 allows context-dependent attackers to cause a denial of service (crash) and possibly execute arbitrary code via malformed XPointer expressions, probably related to the DSIGReference::getURIBaseTXFM function.</w:t>
            </w:r>
          </w:p>
        </w:tc>
      </w:tr>
      <w:tr w:rsidR="005E2225" w:rsidRPr="00DC36DD" w14:paraId="122727D8" w14:textId="77777777" w:rsidTr="00F621AB">
        <w:trPr>
          <w:trHeight w:val="255"/>
        </w:trPr>
        <w:tc>
          <w:tcPr>
            <w:tcW w:w="1134" w:type="dxa"/>
            <w:noWrap/>
            <w:tcMar>
              <w:top w:w="0" w:type="dxa"/>
              <w:left w:w="108" w:type="dxa"/>
              <w:bottom w:w="0" w:type="dxa"/>
              <w:right w:w="108" w:type="dxa"/>
            </w:tcMar>
            <w:vAlign w:val="center"/>
            <w:hideMark/>
          </w:tcPr>
          <w:p w14:paraId="6FF310D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Apache-XML Xml Security</w:t>
            </w:r>
          </w:p>
        </w:tc>
        <w:tc>
          <w:tcPr>
            <w:tcW w:w="1418" w:type="dxa"/>
            <w:noWrap/>
            <w:tcMar>
              <w:top w:w="0" w:type="dxa"/>
              <w:left w:w="108" w:type="dxa"/>
              <w:bottom w:w="0" w:type="dxa"/>
              <w:right w:w="108" w:type="dxa"/>
            </w:tcMar>
            <w:vAlign w:val="center"/>
            <w:hideMark/>
          </w:tcPr>
          <w:p w14:paraId="5ADB4015"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CVE-2013-2155</w:t>
            </w:r>
          </w:p>
        </w:tc>
        <w:tc>
          <w:tcPr>
            <w:tcW w:w="850" w:type="dxa"/>
            <w:noWrap/>
            <w:tcMar>
              <w:top w:w="0" w:type="dxa"/>
              <w:left w:w="108" w:type="dxa"/>
              <w:bottom w:w="0" w:type="dxa"/>
              <w:right w:w="108" w:type="dxa"/>
            </w:tcMar>
            <w:vAlign w:val="center"/>
            <w:hideMark/>
          </w:tcPr>
          <w:p w14:paraId="2836563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479788F3"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1B6DB8DB"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xmlsec-1.4.0.jar</w:t>
            </w:r>
          </w:p>
        </w:tc>
        <w:tc>
          <w:tcPr>
            <w:tcW w:w="7772" w:type="dxa"/>
            <w:noWrap/>
            <w:tcMar>
              <w:top w:w="0" w:type="dxa"/>
              <w:left w:w="108" w:type="dxa"/>
              <w:bottom w:w="0" w:type="dxa"/>
              <w:right w:w="108" w:type="dxa"/>
            </w:tcMar>
            <w:vAlign w:val="center"/>
            <w:hideMark/>
          </w:tcPr>
          <w:p w14:paraId="5B597695"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Apache Santuario XML Security for C++ (aka xml-security-c) before 1.7.1 does not properly validate length values, which allows remote attackers to cause a denial of service or bypass the CVE-2009-0217 protection mechanism and spoof a signature via crafted length values to the (1) compareBase64StringToRaw, (2) DSIGAlgorithmHandlerDefault, or (3) DSIGAlgorithmHandlerDefault::verify functions.</w:t>
            </w:r>
          </w:p>
        </w:tc>
      </w:tr>
      <w:tr w:rsidR="005E2225" w:rsidRPr="00DC36DD" w14:paraId="10B3E07D" w14:textId="77777777" w:rsidTr="00F621AB">
        <w:trPr>
          <w:trHeight w:val="255"/>
        </w:trPr>
        <w:tc>
          <w:tcPr>
            <w:tcW w:w="1134" w:type="dxa"/>
            <w:noWrap/>
            <w:tcMar>
              <w:top w:w="0" w:type="dxa"/>
              <w:left w:w="108" w:type="dxa"/>
              <w:bottom w:w="0" w:type="dxa"/>
              <w:right w:w="108" w:type="dxa"/>
            </w:tcMar>
            <w:vAlign w:val="center"/>
            <w:hideMark/>
          </w:tcPr>
          <w:p w14:paraId="03304AA9"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Apache-XML Xml Security</w:t>
            </w:r>
          </w:p>
        </w:tc>
        <w:tc>
          <w:tcPr>
            <w:tcW w:w="1418" w:type="dxa"/>
            <w:noWrap/>
            <w:tcMar>
              <w:top w:w="0" w:type="dxa"/>
              <w:left w:w="108" w:type="dxa"/>
              <w:bottom w:w="0" w:type="dxa"/>
              <w:right w:w="108" w:type="dxa"/>
            </w:tcMar>
            <w:vAlign w:val="center"/>
            <w:hideMark/>
          </w:tcPr>
          <w:p w14:paraId="6EACE9EB"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CVE-2013-2156</w:t>
            </w:r>
          </w:p>
        </w:tc>
        <w:tc>
          <w:tcPr>
            <w:tcW w:w="850" w:type="dxa"/>
            <w:noWrap/>
            <w:tcMar>
              <w:top w:w="0" w:type="dxa"/>
              <w:left w:w="108" w:type="dxa"/>
              <w:bottom w:w="0" w:type="dxa"/>
              <w:right w:w="108" w:type="dxa"/>
            </w:tcMar>
            <w:vAlign w:val="center"/>
            <w:hideMark/>
          </w:tcPr>
          <w:p w14:paraId="7A96C2D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High</w:t>
            </w:r>
          </w:p>
        </w:tc>
        <w:tc>
          <w:tcPr>
            <w:tcW w:w="1843" w:type="dxa"/>
            <w:noWrap/>
            <w:tcMar>
              <w:top w:w="0" w:type="dxa"/>
              <w:left w:w="108" w:type="dxa"/>
              <w:bottom w:w="0" w:type="dxa"/>
              <w:right w:w="108" w:type="dxa"/>
            </w:tcMar>
            <w:vAlign w:val="center"/>
            <w:hideMark/>
          </w:tcPr>
          <w:p w14:paraId="04BEE88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2AEABB0A"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xmlsec-1.4.0.jar</w:t>
            </w:r>
          </w:p>
        </w:tc>
        <w:tc>
          <w:tcPr>
            <w:tcW w:w="7772" w:type="dxa"/>
            <w:noWrap/>
            <w:tcMar>
              <w:top w:w="0" w:type="dxa"/>
              <w:left w:w="108" w:type="dxa"/>
              <w:bottom w:w="0" w:type="dxa"/>
              <w:right w:w="108" w:type="dxa"/>
            </w:tcMar>
            <w:vAlign w:val="center"/>
            <w:hideMark/>
          </w:tcPr>
          <w:p w14:paraId="0A16331F"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Heap-based buffer overflow in the Exclusive Canonicalization functionality (xsec/canon/XSECC14n20010315.cpp) in Apache Santuario XML Security for C++ (aka xml-security-c) before 1.7.1 allows remote attackers to cause a denial of service (crash) and possibly execute arbitrary code via a crafted PrefixList attribute.</w:t>
            </w:r>
          </w:p>
        </w:tc>
      </w:tr>
      <w:tr w:rsidR="005E2225" w:rsidRPr="00DC36DD" w14:paraId="4CD99C24" w14:textId="77777777" w:rsidTr="00F621AB">
        <w:trPr>
          <w:trHeight w:val="255"/>
        </w:trPr>
        <w:tc>
          <w:tcPr>
            <w:tcW w:w="1134" w:type="dxa"/>
            <w:noWrap/>
            <w:tcMar>
              <w:top w:w="0" w:type="dxa"/>
              <w:left w:w="108" w:type="dxa"/>
              <w:bottom w:w="0" w:type="dxa"/>
              <w:right w:w="108" w:type="dxa"/>
            </w:tcMar>
            <w:vAlign w:val="center"/>
            <w:hideMark/>
          </w:tcPr>
          <w:p w14:paraId="5FB7E60A"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Apache-XML Xml Security</w:t>
            </w:r>
          </w:p>
        </w:tc>
        <w:tc>
          <w:tcPr>
            <w:tcW w:w="1418" w:type="dxa"/>
            <w:noWrap/>
            <w:tcMar>
              <w:top w:w="0" w:type="dxa"/>
              <w:left w:w="108" w:type="dxa"/>
              <w:bottom w:w="0" w:type="dxa"/>
              <w:right w:w="108" w:type="dxa"/>
            </w:tcMar>
            <w:vAlign w:val="center"/>
            <w:hideMark/>
          </w:tcPr>
          <w:p w14:paraId="2D00E42D"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CVE-2013-2210</w:t>
            </w:r>
          </w:p>
        </w:tc>
        <w:tc>
          <w:tcPr>
            <w:tcW w:w="850" w:type="dxa"/>
            <w:noWrap/>
            <w:tcMar>
              <w:top w:w="0" w:type="dxa"/>
              <w:left w:w="108" w:type="dxa"/>
              <w:bottom w:w="0" w:type="dxa"/>
              <w:right w:w="108" w:type="dxa"/>
            </w:tcMar>
            <w:vAlign w:val="center"/>
            <w:hideMark/>
          </w:tcPr>
          <w:p w14:paraId="163E645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High</w:t>
            </w:r>
          </w:p>
        </w:tc>
        <w:tc>
          <w:tcPr>
            <w:tcW w:w="1843" w:type="dxa"/>
            <w:noWrap/>
            <w:tcMar>
              <w:top w:w="0" w:type="dxa"/>
              <w:left w:w="108" w:type="dxa"/>
              <w:bottom w:w="0" w:type="dxa"/>
              <w:right w:w="108" w:type="dxa"/>
            </w:tcMar>
            <w:vAlign w:val="center"/>
            <w:hideMark/>
          </w:tcPr>
          <w:p w14:paraId="729B6CB0"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4FA5800B"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xmlsec-1.4.0.jar</w:t>
            </w:r>
          </w:p>
        </w:tc>
        <w:tc>
          <w:tcPr>
            <w:tcW w:w="7772" w:type="dxa"/>
            <w:noWrap/>
            <w:tcMar>
              <w:top w:w="0" w:type="dxa"/>
              <w:left w:w="108" w:type="dxa"/>
              <w:bottom w:w="0" w:type="dxa"/>
              <w:right w:w="108" w:type="dxa"/>
            </w:tcMar>
            <w:vAlign w:val="center"/>
            <w:hideMark/>
          </w:tcPr>
          <w:p w14:paraId="1B2DF340"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Heap-based buffer overflow in the XML Signature Reference functionality in Apache Santuario XML Security for C++ (aka xml-security-c) before 1.7.2 allows context-dependent attackers to cause a denial of service (crash) and possibly execute arbitrary code via malformed XPointer expressions.  NOTE: this is due to an incorrect fix for CVE-2013-2154.</w:t>
            </w:r>
          </w:p>
        </w:tc>
      </w:tr>
      <w:tr w:rsidR="005E2225" w:rsidRPr="00DC36DD" w14:paraId="10D13FC2" w14:textId="77777777" w:rsidTr="00F621AB">
        <w:trPr>
          <w:trHeight w:val="255"/>
        </w:trPr>
        <w:tc>
          <w:tcPr>
            <w:tcW w:w="1134" w:type="dxa"/>
            <w:noWrap/>
            <w:tcMar>
              <w:top w:w="0" w:type="dxa"/>
              <w:left w:w="108" w:type="dxa"/>
              <w:bottom w:w="0" w:type="dxa"/>
              <w:right w:w="108" w:type="dxa"/>
            </w:tcMar>
            <w:vAlign w:val="center"/>
            <w:hideMark/>
          </w:tcPr>
          <w:p w14:paraId="5347EC4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Apache-XML Xml Security</w:t>
            </w:r>
          </w:p>
        </w:tc>
        <w:tc>
          <w:tcPr>
            <w:tcW w:w="1418" w:type="dxa"/>
            <w:noWrap/>
            <w:tcMar>
              <w:top w:w="0" w:type="dxa"/>
              <w:left w:w="108" w:type="dxa"/>
              <w:bottom w:w="0" w:type="dxa"/>
              <w:right w:w="108" w:type="dxa"/>
            </w:tcMar>
            <w:vAlign w:val="center"/>
            <w:hideMark/>
          </w:tcPr>
          <w:p w14:paraId="093FC8B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CVE-2013-4517</w:t>
            </w:r>
          </w:p>
        </w:tc>
        <w:tc>
          <w:tcPr>
            <w:tcW w:w="850" w:type="dxa"/>
            <w:noWrap/>
            <w:tcMar>
              <w:top w:w="0" w:type="dxa"/>
              <w:left w:w="108" w:type="dxa"/>
              <w:bottom w:w="0" w:type="dxa"/>
              <w:right w:w="108" w:type="dxa"/>
            </w:tcMar>
            <w:vAlign w:val="center"/>
            <w:hideMark/>
          </w:tcPr>
          <w:p w14:paraId="6F03F06A"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052B0DD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5FBECA5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xmlsec-1.4.0.jar</w:t>
            </w:r>
          </w:p>
        </w:tc>
        <w:tc>
          <w:tcPr>
            <w:tcW w:w="7772" w:type="dxa"/>
            <w:noWrap/>
            <w:tcMar>
              <w:top w:w="0" w:type="dxa"/>
              <w:left w:w="108" w:type="dxa"/>
              <w:bottom w:w="0" w:type="dxa"/>
              <w:right w:w="108" w:type="dxa"/>
            </w:tcMar>
            <w:vAlign w:val="center"/>
            <w:hideMark/>
          </w:tcPr>
          <w:p w14:paraId="3565789F"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Apache Santuario XML Security for Java before 1.5.6, when applying Transforms, allows remote attackers to cause a denial of service (memory consumption) via crafted Document Type Definitions (DTDs), related to signatures.</w:t>
            </w:r>
          </w:p>
        </w:tc>
      </w:tr>
      <w:tr w:rsidR="005E2225" w:rsidRPr="00DC36DD" w14:paraId="67CEB91C" w14:textId="77777777" w:rsidTr="00F621AB">
        <w:trPr>
          <w:trHeight w:val="255"/>
        </w:trPr>
        <w:tc>
          <w:tcPr>
            <w:tcW w:w="1134" w:type="dxa"/>
            <w:noWrap/>
            <w:tcMar>
              <w:top w:w="0" w:type="dxa"/>
              <w:left w:w="108" w:type="dxa"/>
              <w:bottom w:w="0" w:type="dxa"/>
              <w:right w:w="108" w:type="dxa"/>
            </w:tcMar>
            <w:vAlign w:val="center"/>
            <w:hideMark/>
          </w:tcPr>
          <w:p w14:paraId="4687C0B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Cometd - org.mortbay.jetty:cometd-demo</w:t>
            </w:r>
          </w:p>
        </w:tc>
        <w:tc>
          <w:tcPr>
            <w:tcW w:w="1418" w:type="dxa"/>
            <w:noWrap/>
            <w:tcMar>
              <w:top w:w="0" w:type="dxa"/>
              <w:left w:w="108" w:type="dxa"/>
              <w:bottom w:w="0" w:type="dxa"/>
              <w:right w:w="108" w:type="dxa"/>
            </w:tcMar>
            <w:vAlign w:val="center"/>
            <w:hideMark/>
          </w:tcPr>
          <w:p w14:paraId="60F8A15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CVE-2009-1523</w:t>
            </w:r>
          </w:p>
        </w:tc>
        <w:tc>
          <w:tcPr>
            <w:tcW w:w="850" w:type="dxa"/>
            <w:noWrap/>
            <w:tcMar>
              <w:top w:w="0" w:type="dxa"/>
              <w:left w:w="108" w:type="dxa"/>
              <w:bottom w:w="0" w:type="dxa"/>
              <w:right w:w="108" w:type="dxa"/>
            </w:tcMar>
            <w:vAlign w:val="center"/>
            <w:hideMark/>
          </w:tcPr>
          <w:p w14:paraId="3D5177CB"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796D78A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77BA19D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jetty-6.1.7.jar</w:t>
            </w:r>
          </w:p>
        </w:tc>
        <w:tc>
          <w:tcPr>
            <w:tcW w:w="7772" w:type="dxa"/>
            <w:noWrap/>
            <w:tcMar>
              <w:top w:w="0" w:type="dxa"/>
              <w:left w:w="108" w:type="dxa"/>
              <w:bottom w:w="0" w:type="dxa"/>
              <w:right w:w="108" w:type="dxa"/>
            </w:tcMar>
            <w:vAlign w:val="center"/>
            <w:hideMark/>
          </w:tcPr>
          <w:p w14:paraId="397F683D"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Directory traversal vulnerability in the HTTP server in Mort Bay Jetty 5.1.14, 6.x before 6.1.17, and 7.x through 7.0.0.M2 allows remote attackers to access arbitrary files via directory traversal sequences in the URI.</w:t>
            </w:r>
          </w:p>
        </w:tc>
      </w:tr>
      <w:tr w:rsidR="005E2225" w:rsidRPr="00DC36DD" w14:paraId="2FDD88B4" w14:textId="77777777" w:rsidTr="00F621AB">
        <w:trPr>
          <w:trHeight w:val="255"/>
        </w:trPr>
        <w:tc>
          <w:tcPr>
            <w:tcW w:w="1134" w:type="dxa"/>
            <w:noWrap/>
            <w:tcMar>
              <w:top w:w="0" w:type="dxa"/>
              <w:left w:w="108" w:type="dxa"/>
              <w:bottom w:w="0" w:type="dxa"/>
              <w:right w:w="108" w:type="dxa"/>
            </w:tcMar>
            <w:vAlign w:val="center"/>
            <w:hideMark/>
          </w:tcPr>
          <w:p w14:paraId="00A055EC"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Cometd - org.mortbay.jetty:cometd-demo</w:t>
            </w:r>
          </w:p>
        </w:tc>
        <w:tc>
          <w:tcPr>
            <w:tcW w:w="1418" w:type="dxa"/>
            <w:noWrap/>
            <w:tcMar>
              <w:top w:w="0" w:type="dxa"/>
              <w:left w:w="108" w:type="dxa"/>
              <w:bottom w:w="0" w:type="dxa"/>
              <w:right w:w="108" w:type="dxa"/>
            </w:tcMar>
            <w:vAlign w:val="center"/>
            <w:hideMark/>
          </w:tcPr>
          <w:p w14:paraId="220CDDA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CVE-2009-1524</w:t>
            </w:r>
          </w:p>
        </w:tc>
        <w:tc>
          <w:tcPr>
            <w:tcW w:w="850" w:type="dxa"/>
            <w:noWrap/>
            <w:tcMar>
              <w:top w:w="0" w:type="dxa"/>
              <w:left w:w="108" w:type="dxa"/>
              <w:bottom w:w="0" w:type="dxa"/>
              <w:right w:w="108" w:type="dxa"/>
            </w:tcMar>
            <w:vAlign w:val="center"/>
            <w:hideMark/>
          </w:tcPr>
          <w:p w14:paraId="62A136B9"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5DBD4CBB"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42358B48"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jetty-6.1.7.jar</w:t>
            </w:r>
          </w:p>
        </w:tc>
        <w:tc>
          <w:tcPr>
            <w:tcW w:w="7772" w:type="dxa"/>
            <w:noWrap/>
            <w:tcMar>
              <w:top w:w="0" w:type="dxa"/>
              <w:left w:w="108" w:type="dxa"/>
              <w:bottom w:w="0" w:type="dxa"/>
              <w:right w:w="108" w:type="dxa"/>
            </w:tcMar>
            <w:vAlign w:val="center"/>
            <w:hideMark/>
          </w:tcPr>
          <w:p w14:paraId="1B2D31D5"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Cross-site scripting (XSS) vulnerability in Mort Bay Jetty before 6.1.17 allows remote attackers to inject arbitrary web script or HTML via a directory listing request containing a ; (semicolon) character.</w:t>
            </w:r>
          </w:p>
        </w:tc>
      </w:tr>
      <w:tr w:rsidR="005E2225" w:rsidRPr="00DC36DD" w14:paraId="01C1FAF9" w14:textId="77777777" w:rsidTr="00F621AB">
        <w:trPr>
          <w:trHeight w:val="255"/>
        </w:trPr>
        <w:tc>
          <w:tcPr>
            <w:tcW w:w="1134" w:type="dxa"/>
            <w:noWrap/>
            <w:tcMar>
              <w:top w:w="0" w:type="dxa"/>
              <w:left w:w="108" w:type="dxa"/>
              <w:bottom w:w="0" w:type="dxa"/>
              <w:right w:w="108" w:type="dxa"/>
            </w:tcMar>
            <w:vAlign w:val="center"/>
            <w:hideMark/>
          </w:tcPr>
          <w:p w14:paraId="60D23070"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Cometd - org.mortbay.jetty:cometd-demo</w:t>
            </w:r>
          </w:p>
        </w:tc>
        <w:tc>
          <w:tcPr>
            <w:tcW w:w="1418" w:type="dxa"/>
            <w:noWrap/>
            <w:tcMar>
              <w:top w:w="0" w:type="dxa"/>
              <w:left w:w="108" w:type="dxa"/>
              <w:bottom w:w="0" w:type="dxa"/>
              <w:right w:w="108" w:type="dxa"/>
            </w:tcMar>
            <w:vAlign w:val="center"/>
            <w:hideMark/>
          </w:tcPr>
          <w:p w14:paraId="7A992ABA"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CVE-2009-4609</w:t>
            </w:r>
          </w:p>
        </w:tc>
        <w:tc>
          <w:tcPr>
            <w:tcW w:w="850" w:type="dxa"/>
            <w:noWrap/>
            <w:tcMar>
              <w:top w:w="0" w:type="dxa"/>
              <w:left w:w="108" w:type="dxa"/>
              <w:bottom w:w="0" w:type="dxa"/>
              <w:right w:w="108" w:type="dxa"/>
            </w:tcMar>
            <w:vAlign w:val="center"/>
            <w:hideMark/>
          </w:tcPr>
          <w:p w14:paraId="61090CF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33425EA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1435219B"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jetty-6.1.7.jar</w:t>
            </w:r>
          </w:p>
        </w:tc>
        <w:tc>
          <w:tcPr>
            <w:tcW w:w="7772" w:type="dxa"/>
            <w:noWrap/>
            <w:tcMar>
              <w:top w:w="0" w:type="dxa"/>
              <w:left w:w="108" w:type="dxa"/>
              <w:bottom w:w="0" w:type="dxa"/>
              <w:right w:w="108" w:type="dxa"/>
            </w:tcMar>
            <w:vAlign w:val="center"/>
            <w:hideMark/>
          </w:tcPr>
          <w:p w14:paraId="5556E5FD"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The Dump Servlet in Mort Bay Jetty 6.x and 7.0.0 allows remote attackers to obtain sensitive information about internal variables and other data via a request to a URI ending in /dump/, as demonstrated by discovering the value of the getPathTranslated variable.</w:t>
            </w:r>
          </w:p>
        </w:tc>
      </w:tr>
      <w:tr w:rsidR="005E2225" w:rsidRPr="00DC36DD" w14:paraId="6F4C8A5E" w14:textId="77777777" w:rsidTr="00F621AB">
        <w:trPr>
          <w:trHeight w:val="255"/>
        </w:trPr>
        <w:tc>
          <w:tcPr>
            <w:tcW w:w="1134" w:type="dxa"/>
            <w:noWrap/>
            <w:tcMar>
              <w:top w:w="0" w:type="dxa"/>
              <w:left w:w="108" w:type="dxa"/>
              <w:bottom w:w="0" w:type="dxa"/>
              <w:right w:w="108" w:type="dxa"/>
            </w:tcMar>
            <w:vAlign w:val="center"/>
            <w:hideMark/>
          </w:tcPr>
          <w:p w14:paraId="09C5D0B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Cometd - org.mortbay.jetty:cometd-demo</w:t>
            </w:r>
          </w:p>
        </w:tc>
        <w:tc>
          <w:tcPr>
            <w:tcW w:w="1418" w:type="dxa"/>
            <w:noWrap/>
            <w:tcMar>
              <w:top w:w="0" w:type="dxa"/>
              <w:left w:w="108" w:type="dxa"/>
              <w:bottom w:w="0" w:type="dxa"/>
              <w:right w:w="108" w:type="dxa"/>
            </w:tcMar>
            <w:vAlign w:val="center"/>
            <w:hideMark/>
          </w:tcPr>
          <w:p w14:paraId="04E3CC8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CVE-2009-4610</w:t>
            </w:r>
          </w:p>
        </w:tc>
        <w:tc>
          <w:tcPr>
            <w:tcW w:w="850" w:type="dxa"/>
            <w:noWrap/>
            <w:tcMar>
              <w:top w:w="0" w:type="dxa"/>
              <w:left w:w="108" w:type="dxa"/>
              <w:bottom w:w="0" w:type="dxa"/>
              <w:right w:w="108" w:type="dxa"/>
            </w:tcMar>
            <w:vAlign w:val="center"/>
            <w:hideMark/>
          </w:tcPr>
          <w:p w14:paraId="322B1B2D"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3ABE4F63"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31F86B3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jetty-6.1.7.jar</w:t>
            </w:r>
          </w:p>
        </w:tc>
        <w:tc>
          <w:tcPr>
            <w:tcW w:w="7772" w:type="dxa"/>
            <w:noWrap/>
            <w:tcMar>
              <w:top w:w="0" w:type="dxa"/>
              <w:left w:w="108" w:type="dxa"/>
              <w:bottom w:w="0" w:type="dxa"/>
              <w:right w:w="108" w:type="dxa"/>
            </w:tcMar>
            <w:vAlign w:val="center"/>
            <w:hideMark/>
          </w:tcPr>
          <w:p w14:paraId="22353C07"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Multiple cross-site scripting (XSS) vulnerabilities in Mort Bay Jetty 6.x and 7.0.0 allow remote attackers to inject arbitrary web script or HTML via (1) the query string to jsp/dump.jsp in the JSP Dump feature, or the (2) Name or (3) Value parameter to the default URI for the Session Dump Servlet under session/.</w:t>
            </w:r>
          </w:p>
        </w:tc>
      </w:tr>
      <w:tr w:rsidR="005E2225" w:rsidRPr="00DC36DD" w14:paraId="76945881" w14:textId="77777777" w:rsidTr="00F621AB">
        <w:trPr>
          <w:trHeight w:val="255"/>
        </w:trPr>
        <w:tc>
          <w:tcPr>
            <w:tcW w:w="1134" w:type="dxa"/>
            <w:noWrap/>
            <w:tcMar>
              <w:top w:w="0" w:type="dxa"/>
              <w:left w:w="108" w:type="dxa"/>
              <w:bottom w:w="0" w:type="dxa"/>
              <w:right w:w="108" w:type="dxa"/>
            </w:tcMar>
            <w:vAlign w:val="center"/>
            <w:hideMark/>
          </w:tcPr>
          <w:p w14:paraId="66653055"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Cometd - org.mortbay.jetty:cometd-demo</w:t>
            </w:r>
          </w:p>
        </w:tc>
        <w:tc>
          <w:tcPr>
            <w:tcW w:w="1418" w:type="dxa"/>
            <w:noWrap/>
            <w:tcMar>
              <w:top w:w="0" w:type="dxa"/>
              <w:left w:w="108" w:type="dxa"/>
              <w:bottom w:w="0" w:type="dxa"/>
              <w:right w:w="108" w:type="dxa"/>
            </w:tcMar>
            <w:vAlign w:val="center"/>
            <w:hideMark/>
          </w:tcPr>
          <w:p w14:paraId="52FC143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CVE-2009-4611</w:t>
            </w:r>
          </w:p>
        </w:tc>
        <w:tc>
          <w:tcPr>
            <w:tcW w:w="850" w:type="dxa"/>
            <w:noWrap/>
            <w:tcMar>
              <w:top w:w="0" w:type="dxa"/>
              <w:left w:w="108" w:type="dxa"/>
              <w:bottom w:w="0" w:type="dxa"/>
              <w:right w:w="108" w:type="dxa"/>
            </w:tcMar>
            <w:vAlign w:val="center"/>
            <w:hideMark/>
          </w:tcPr>
          <w:p w14:paraId="2B9FFB3D"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High</w:t>
            </w:r>
          </w:p>
        </w:tc>
        <w:tc>
          <w:tcPr>
            <w:tcW w:w="1843" w:type="dxa"/>
            <w:noWrap/>
            <w:tcMar>
              <w:top w:w="0" w:type="dxa"/>
              <w:left w:w="108" w:type="dxa"/>
              <w:bottom w:w="0" w:type="dxa"/>
              <w:right w:w="108" w:type="dxa"/>
            </w:tcMar>
            <w:vAlign w:val="center"/>
            <w:hideMark/>
          </w:tcPr>
          <w:p w14:paraId="33761FAA"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55A981B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jetty-6.1.7.jar</w:t>
            </w:r>
          </w:p>
        </w:tc>
        <w:tc>
          <w:tcPr>
            <w:tcW w:w="7772" w:type="dxa"/>
            <w:noWrap/>
            <w:tcMar>
              <w:top w:w="0" w:type="dxa"/>
              <w:left w:w="108" w:type="dxa"/>
              <w:bottom w:w="0" w:type="dxa"/>
              <w:right w:w="108" w:type="dxa"/>
            </w:tcMar>
            <w:vAlign w:val="center"/>
            <w:hideMark/>
          </w:tcPr>
          <w:p w14:paraId="62E14155"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Mort Bay Jetty 6.x through 6.1.22 and 7.0.0 writes backtrace data without sanitizing non-printable characters, which might allow remote attackers to modify a window's title, or possibly execute arbitrary commands or overwrite files, via an HTTP request containing an escape sequence for a terminal emulator, related to (1) a string value in the Age parameter to the default URI for the Cookie Dump Servlet in test-jetty-webapp/src/main/java/com/acme/CookieDump.java under cookie/, (2) an alphabetic value in the A parameter to jsp/expr.jsp, or (3) an alphabetic value in the Content-Length HTTP header to an arbitrary application.</w:t>
            </w:r>
          </w:p>
        </w:tc>
      </w:tr>
      <w:tr w:rsidR="005E2225" w:rsidRPr="00DC36DD" w14:paraId="63851FA6" w14:textId="77777777" w:rsidTr="00F621AB">
        <w:trPr>
          <w:trHeight w:val="255"/>
        </w:trPr>
        <w:tc>
          <w:tcPr>
            <w:tcW w:w="1134" w:type="dxa"/>
            <w:noWrap/>
            <w:tcMar>
              <w:top w:w="0" w:type="dxa"/>
              <w:left w:w="108" w:type="dxa"/>
              <w:bottom w:w="0" w:type="dxa"/>
              <w:right w:w="108" w:type="dxa"/>
            </w:tcMar>
            <w:vAlign w:val="center"/>
            <w:hideMark/>
          </w:tcPr>
          <w:p w14:paraId="34144C05"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Cometd - org.mortbay.jetty:cometd-demo</w:t>
            </w:r>
          </w:p>
        </w:tc>
        <w:tc>
          <w:tcPr>
            <w:tcW w:w="1418" w:type="dxa"/>
            <w:noWrap/>
            <w:tcMar>
              <w:top w:w="0" w:type="dxa"/>
              <w:left w:w="108" w:type="dxa"/>
              <w:bottom w:w="0" w:type="dxa"/>
              <w:right w:w="108" w:type="dxa"/>
            </w:tcMar>
            <w:vAlign w:val="center"/>
            <w:hideMark/>
          </w:tcPr>
          <w:p w14:paraId="09B518BD"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CVE-2009-4612</w:t>
            </w:r>
          </w:p>
        </w:tc>
        <w:tc>
          <w:tcPr>
            <w:tcW w:w="850" w:type="dxa"/>
            <w:noWrap/>
            <w:tcMar>
              <w:top w:w="0" w:type="dxa"/>
              <w:left w:w="108" w:type="dxa"/>
              <w:bottom w:w="0" w:type="dxa"/>
              <w:right w:w="108" w:type="dxa"/>
            </w:tcMar>
            <w:vAlign w:val="center"/>
            <w:hideMark/>
          </w:tcPr>
          <w:p w14:paraId="0382B1A0"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47E50BFC"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3909999D"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jetty-6.1.7.jar</w:t>
            </w:r>
          </w:p>
        </w:tc>
        <w:tc>
          <w:tcPr>
            <w:tcW w:w="7772" w:type="dxa"/>
            <w:noWrap/>
            <w:tcMar>
              <w:top w:w="0" w:type="dxa"/>
              <w:left w:w="108" w:type="dxa"/>
              <w:bottom w:w="0" w:type="dxa"/>
              <w:right w:w="108" w:type="dxa"/>
            </w:tcMar>
            <w:vAlign w:val="center"/>
            <w:hideMark/>
          </w:tcPr>
          <w:p w14:paraId="4056F86C"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Multiple cross-site scripting (XSS) vulnerabilities in the WebApp JSP Snoop page in Mort Bay Jetty 6.1.x through 6.1.21 allow remote attackers to inject arbitrary web script or HTML via the PATH_INFO to the default URI under (1) jspsnoop/, (2) jspsnoop/ERROR/, and (3) jspsnoop/IOException/, and possibly the PATH_INFO to (4) snoop.jsp.</w:t>
            </w:r>
          </w:p>
        </w:tc>
      </w:tr>
      <w:tr w:rsidR="005E2225" w:rsidRPr="00DC36DD" w14:paraId="1B66EB6E" w14:textId="77777777" w:rsidTr="00F621AB">
        <w:trPr>
          <w:trHeight w:val="255"/>
        </w:trPr>
        <w:tc>
          <w:tcPr>
            <w:tcW w:w="1134" w:type="dxa"/>
            <w:noWrap/>
            <w:tcMar>
              <w:top w:w="0" w:type="dxa"/>
              <w:left w:w="108" w:type="dxa"/>
              <w:bottom w:w="0" w:type="dxa"/>
              <w:right w:w="108" w:type="dxa"/>
            </w:tcMar>
            <w:vAlign w:val="center"/>
            <w:hideMark/>
          </w:tcPr>
          <w:p w14:paraId="051C0A09"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Cometd - org.mortbay.jetty:cometd-demo</w:t>
            </w:r>
          </w:p>
        </w:tc>
        <w:tc>
          <w:tcPr>
            <w:tcW w:w="1418" w:type="dxa"/>
            <w:noWrap/>
            <w:tcMar>
              <w:top w:w="0" w:type="dxa"/>
              <w:left w:w="108" w:type="dxa"/>
              <w:bottom w:w="0" w:type="dxa"/>
              <w:right w:w="108" w:type="dxa"/>
            </w:tcMar>
            <w:vAlign w:val="center"/>
            <w:hideMark/>
          </w:tcPr>
          <w:p w14:paraId="1FB9AFD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CVE-2009-5048</w:t>
            </w:r>
          </w:p>
        </w:tc>
        <w:tc>
          <w:tcPr>
            <w:tcW w:w="850" w:type="dxa"/>
            <w:noWrap/>
            <w:tcMar>
              <w:top w:w="0" w:type="dxa"/>
              <w:left w:w="108" w:type="dxa"/>
              <w:bottom w:w="0" w:type="dxa"/>
              <w:right w:w="108" w:type="dxa"/>
            </w:tcMar>
            <w:vAlign w:val="center"/>
            <w:hideMark/>
          </w:tcPr>
          <w:p w14:paraId="319CC51F"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6642F83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32389060"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jetty-6.1.7.jar</w:t>
            </w:r>
          </w:p>
        </w:tc>
        <w:tc>
          <w:tcPr>
            <w:tcW w:w="7772" w:type="dxa"/>
            <w:noWrap/>
            <w:tcMar>
              <w:top w:w="0" w:type="dxa"/>
              <w:left w:w="108" w:type="dxa"/>
              <w:bottom w:w="0" w:type="dxa"/>
              <w:right w:w="108" w:type="dxa"/>
            </w:tcMar>
            <w:vAlign w:val="center"/>
            <w:hideMark/>
          </w:tcPr>
          <w:p w14:paraId="3F07702B"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Cookie Dump Servlet stored XSS vulnerability in jetty though 6.1.20.</w:t>
            </w:r>
          </w:p>
        </w:tc>
      </w:tr>
      <w:tr w:rsidR="005E2225" w:rsidRPr="00DC36DD" w14:paraId="42E1AA8B" w14:textId="77777777" w:rsidTr="00F621AB">
        <w:trPr>
          <w:trHeight w:val="255"/>
        </w:trPr>
        <w:tc>
          <w:tcPr>
            <w:tcW w:w="1134" w:type="dxa"/>
            <w:noWrap/>
            <w:tcMar>
              <w:top w:w="0" w:type="dxa"/>
              <w:left w:w="108" w:type="dxa"/>
              <w:bottom w:w="0" w:type="dxa"/>
              <w:right w:w="108" w:type="dxa"/>
            </w:tcMar>
            <w:vAlign w:val="center"/>
            <w:hideMark/>
          </w:tcPr>
          <w:p w14:paraId="56628B37"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Cometd - org.mortbay.jetty:cometd-demo</w:t>
            </w:r>
          </w:p>
        </w:tc>
        <w:tc>
          <w:tcPr>
            <w:tcW w:w="1418" w:type="dxa"/>
            <w:noWrap/>
            <w:tcMar>
              <w:top w:w="0" w:type="dxa"/>
              <w:left w:w="108" w:type="dxa"/>
              <w:bottom w:w="0" w:type="dxa"/>
              <w:right w:w="108" w:type="dxa"/>
            </w:tcMar>
            <w:vAlign w:val="center"/>
            <w:hideMark/>
          </w:tcPr>
          <w:p w14:paraId="1D8395EC"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CVE-2009-5049</w:t>
            </w:r>
          </w:p>
        </w:tc>
        <w:tc>
          <w:tcPr>
            <w:tcW w:w="850" w:type="dxa"/>
            <w:noWrap/>
            <w:tcMar>
              <w:top w:w="0" w:type="dxa"/>
              <w:left w:w="108" w:type="dxa"/>
              <w:bottom w:w="0" w:type="dxa"/>
              <w:right w:w="108" w:type="dxa"/>
            </w:tcMar>
            <w:vAlign w:val="center"/>
            <w:hideMark/>
          </w:tcPr>
          <w:p w14:paraId="5C1B4983"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1DE00B1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37157B45"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jetty-6.1.7.jar</w:t>
            </w:r>
          </w:p>
        </w:tc>
        <w:tc>
          <w:tcPr>
            <w:tcW w:w="7772" w:type="dxa"/>
            <w:noWrap/>
            <w:tcMar>
              <w:top w:w="0" w:type="dxa"/>
              <w:left w:w="108" w:type="dxa"/>
              <w:bottom w:w="0" w:type="dxa"/>
              <w:right w:w="108" w:type="dxa"/>
            </w:tcMar>
            <w:vAlign w:val="center"/>
            <w:hideMark/>
          </w:tcPr>
          <w:p w14:paraId="4E26D5B7"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WebApp JSP Snoop page XSS in jetty though 6.1.21.</w:t>
            </w:r>
          </w:p>
        </w:tc>
      </w:tr>
      <w:tr w:rsidR="005E2225" w:rsidRPr="00DC36DD" w14:paraId="5FB740D3" w14:textId="77777777" w:rsidTr="005F1CA3">
        <w:trPr>
          <w:trHeight w:val="519"/>
        </w:trPr>
        <w:tc>
          <w:tcPr>
            <w:tcW w:w="1134" w:type="dxa"/>
            <w:noWrap/>
            <w:tcMar>
              <w:top w:w="0" w:type="dxa"/>
              <w:left w:w="108" w:type="dxa"/>
              <w:bottom w:w="0" w:type="dxa"/>
              <w:right w:w="108" w:type="dxa"/>
            </w:tcMar>
            <w:vAlign w:val="center"/>
            <w:hideMark/>
          </w:tcPr>
          <w:p w14:paraId="665860E6"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Cometd - org.mortbay.jetty:cometd-demo</w:t>
            </w:r>
          </w:p>
        </w:tc>
        <w:tc>
          <w:tcPr>
            <w:tcW w:w="1418" w:type="dxa"/>
            <w:noWrap/>
            <w:tcMar>
              <w:top w:w="0" w:type="dxa"/>
              <w:left w:w="108" w:type="dxa"/>
              <w:bottom w:w="0" w:type="dxa"/>
              <w:right w:w="108" w:type="dxa"/>
            </w:tcMar>
            <w:vAlign w:val="center"/>
            <w:hideMark/>
          </w:tcPr>
          <w:p w14:paraId="678A3F8E"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CVE-2011-4461</w:t>
            </w:r>
          </w:p>
        </w:tc>
        <w:tc>
          <w:tcPr>
            <w:tcW w:w="850" w:type="dxa"/>
            <w:noWrap/>
            <w:tcMar>
              <w:top w:w="0" w:type="dxa"/>
              <w:left w:w="108" w:type="dxa"/>
              <w:bottom w:w="0" w:type="dxa"/>
              <w:right w:w="108" w:type="dxa"/>
            </w:tcMar>
            <w:vAlign w:val="center"/>
            <w:hideMark/>
          </w:tcPr>
          <w:p w14:paraId="3DB508EC"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Medium</w:t>
            </w:r>
          </w:p>
        </w:tc>
        <w:tc>
          <w:tcPr>
            <w:tcW w:w="1843" w:type="dxa"/>
            <w:noWrap/>
            <w:tcMar>
              <w:top w:w="0" w:type="dxa"/>
              <w:left w:w="108" w:type="dxa"/>
              <w:bottom w:w="0" w:type="dxa"/>
              <w:right w:w="108" w:type="dxa"/>
            </w:tcMar>
            <w:vAlign w:val="center"/>
            <w:hideMark/>
          </w:tcPr>
          <w:p w14:paraId="6524138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hideMark/>
          </w:tcPr>
          <w:p w14:paraId="340D50E6"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jetty-6.1.7.jar</w:t>
            </w:r>
          </w:p>
        </w:tc>
        <w:tc>
          <w:tcPr>
            <w:tcW w:w="7772" w:type="dxa"/>
            <w:noWrap/>
            <w:tcMar>
              <w:top w:w="0" w:type="dxa"/>
              <w:left w:w="108" w:type="dxa"/>
              <w:bottom w:w="0" w:type="dxa"/>
              <w:right w:w="108" w:type="dxa"/>
            </w:tcMar>
            <w:vAlign w:val="center"/>
            <w:hideMark/>
          </w:tcPr>
          <w:p w14:paraId="7DE545E4" w14:textId="77777777" w:rsidR="005E2225" w:rsidRPr="00DC36DD" w:rsidRDefault="005E2225" w:rsidP="005F1CA3">
            <w:pPr>
              <w:spacing w:before="120" w:after="120"/>
              <w:jc w:val="both"/>
              <w:rPr>
                <w:rFonts w:ascii="Times New Roman" w:hAnsi="Times New Roman"/>
                <w:color w:val="000000"/>
                <w:sz w:val="16"/>
                <w:szCs w:val="16"/>
              </w:rPr>
            </w:pPr>
            <w:r w:rsidRPr="00DC36DD">
              <w:rPr>
                <w:rFonts w:ascii="Times New Roman" w:hAnsi="Times New Roman"/>
                <w:color w:val="000000"/>
                <w:sz w:val="16"/>
                <w:szCs w:val="16"/>
              </w:rPr>
              <w:t>Jetty 8.1.0.RC2 and earlier computes hash values for form parameters without restricting the ability to trigger hash collisions predictably, which allows remote attackers to cause a denial of service (CPU consumption) by sending many crafted parameters.</w:t>
            </w:r>
          </w:p>
        </w:tc>
      </w:tr>
      <w:tr w:rsidR="005E2225" w:rsidRPr="00DC36DD" w14:paraId="4A816D3E" w14:textId="77777777" w:rsidTr="00F621AB">
        <w:trPr>
          <w:trHeight w:val="255"/>
        </w:trPr>
        <w:tc>
          <w:tcPr>
            <w:tcW w:w="1134" w:type="dxa"/>
            <w:noWrap/>
            <w:tcMar>
              <w:top w:w="0" w:type="dxa"/>
              <w:left w:w="108" w:type="dxa"/>
              <w:bottom w:w="0" w:type="dxa"/>
              <w:right w:w="108" w:type="dxa"/>
            </w:tcMar>
            <w:vAlign w:val="center"/>
          </w:tcPr>
          <w:p w14:paraId="143EC861"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Cometd - org.mortbay.jetty:cometd-demo</w:t>
            </w:r>
          </w:p>
        </w:tc>
        <w:tc>
          <w:tcPr>
            <w:tcW w:w="1418" w:type="dxa"/>
            <w:noWrap/>
            <w:tcMar>
              <w:top w:w="0" w:type="dxa"/>
              <w:left w:w="108" w:type="dxa"/>
              <w:bottom w:w="0" w:type="dxa"/>
              <w:right w:w="108" w:type="dxa"/>
            </w:tcMar>
            <w:vAlign w:val="center"/>
          </w:tcPr>
          <w:p w14:paraId="4799F007" w14:textId="77777777" w:rsidR="005E2225" w:rsidRPr="00DC36DD" w:rsidRDefault="005E2225" w:rsidP="002303BB">
            <w:pPr>
              <w:spacing w:before="120" w:after="120"/>
              <w:rPr>
                <w:rFonts w:ascii="Times New Roman" w:hAnsi="Times New Roman"/>
                <w:color w:val="000000"/>
                <w:sz w:val="16"/>
                <w:szCs w:val="16"/>
              </w:rPr>
            </w:pPr>
          </w:p>
        </w:tc>
        <w:tc>
          <w:tcPr>
            <w:tcW w:w="850" w:type="dxa"/>
            <w:noWrap/>
            <w:tcMar>
              <w:top w:w="0" w:type="dxa"/>
              <w:left w:w="108" w:type="dxa"/>
              <w:bottom w:w="0" w:type="dxa"/>
              <w:right w:w="108" w:type="dxa"/>
            </w:tcMar>
            <w:vAlign w:val="center"/>
          </w:tcPr>
          <w:p w14:paraId="779A1E9F" w14:textId="77777777" w:rsidR="005E2225" w:rsidRPr="00DC36DD" w:rsidRDefault="005E2225" w:rsidP="002303BB">
            <w:pPr>
              <w:spacing w:before="120" w:after="120"/>
              <w:rPr>
                <w:rFonts w:ascii="Times New Roman" w:hAnsi="Times New Roman"/>
                <w:color w:val="000000"/>
                <w:sz w:val="16"/>
                <w:szCs w:val="16"/>
              </w:rPr>
            </w:pPr>
          </w:p>
        </w:tc>
        <w:tc>
          <w:tcPr>
            <w:tcW w:w="1843" w:type="dxa"/>
            <w:noWrap/>
            <w:tcMar>
              <w:top w:w="0" w:type="dxa"/>
              <w:left w:w="108" w:type="dxa"/>
              <w:bottom w:w="0" w:type="dxa"/>
              <w:right w:w="108" w:type="dxa"/>
            </w:tcMar>
            <w:vAlign w:val="center"/>
          </w:tcPr>
          <w:p w14:paraId="6E95B10C"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tcPr>
          <w:p w14:paraId="7FB5F9CA"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log4j-1.2.12.jar</w:t>
            </w:r>
          </w:p>
        </w:tc>
        <w:tc>
          <w:tcPr>
            <w:tcW w:w="7772" w:type="dxa"/>
            <w:noWrap/>
            <w:tcMar>
              <w:top w:w="0" w:type="dxa"/>
              <w:left w:w="108" w:type="dxa"/>
              <w:bottom w:w="0" w:type="dxa"/>
              <w:right w:w="108" w:type="dxa"/>
            </w:tcMar>
            <w:vAlign w:val="center"/>
          </w:tcPr>
          <w:p w14:paraId="033CB1E6" w14:textId="77777777" w:rsidR="005E2225" w:rsidRPr="00DC36DD" w:rsidRDefault="005E2225" w:rsidP="005F1CA3">
            <w:pPr>
              <w:spacing w:before="120" w:after="120"/>
              <w:jc w:val="both"/>
              <w:rPr>
                <w:rFonts w:ascii="Times New Roman" w:hAnsi="Times New Roman"/>
                <w:color w:val="000000"/>
                <w:sz w:val="16"/>
                <w:szCs w:val="16"/>
              </w:rPr>
            </w:pPr>
          </w:p>
        </w:tc>
      </w:tr>
      <w:tr w:rsidR="005E2225" w:rsidRPr="00DC36DD" w14:paraId="506A7569" w14:textId="77777777" w:rsidTr="00F621AB">
        <w:trPr>
          <w:trHeight w:val="255"/>
        </w:trPr>
        <w:tc>
          <w:tcPr>
            <w:tcW w:w="1134" w:type="dxa"/>
            <w:noWrap/>
            <w:tcMar>
              <w:top w:w="0" w:type="dxa"/>
              <w:left w:w="108" w:type="dxa"/>
              <w:bottom w:w="0" w:type="dxa"/>
              <w:right w:w="108" w:type="dxa"/>
            </w:tcMar>
            <w:vAlign w:val="center"/>
          </w:tcPr>
          <w:p w14:paraId="6248AF34"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Cometd - org.mortbay.jetty:cometd-demo</w:t>
            </w:r>
          </w:p>
        </w:tc>
        <w:tc>
          <w:tcPr>
            <w:tcW w:w="1418" w:type="dxa"/>
            <w:noWrap/>
            <w:tcMar>
              <w:top w:w="0" w:type="dxa"/>
              <w:left w:w="108" w:type="dxa"/>
              <w:bottom w:w="0" w:type="dxa"/>
              <w:right w:w="108" w:type="dxa"/>
            </w:tcMar>
            <w:vAlign w:val="center"/>
          </w:tcPr>
          <w:p w14:paraId="197639E8" w14:textId="77777777" w:rsidR="005E2225" w:rsidRPr="00DC36DD" w:rsidRDefault="005E2225" w:rsidP="002303BB">
            <w:pPr>
              <w:spacing w:before="120" w:after="120"/>
              <w:rPr>
                <w:rFonts w:ascii="Times New Roman" w:hAnsi="Times New Roman"/>
                <w:color w:val="000000"/>
                <w:sz w:val="16"/>
                <w:szCs w:val="16"/>
              </w:rPr>
            </w:pPr>
          </w:p>
        </w:tc>
        <w:tc>
          <w:tcPr>
            <w:tcW w:w="850" w:type="dxa"/>
            <w:noWrap/>
            <w:tcMar>
              <w:top w:w="0" w:type="dxa"/>
              <w:left w:w="108" w:type="dxa"/>
              <w:bottom w:w="0" w:type="dxa"/>
              <w:right w:w="108" w:type="dxa"/>
            </w:tcMar>
            <w:vAlign w:val="center"/>
          </w:tcPr>
          <w:p w14:paraId="67982EDA" w14:textId="77777777" w:rsidR="005E2225" w:rsidRPr="00DC36DD" w:rsidRDefault="005E2225" w:rsidP="002303BB">
            <w:pPr>
              <w:spacing w:before="120" w:after="120"/>
              <w:rPr>
                <w:rFonts w:ascii="Times New Roman" w:hAnsi="Times New Roman"/>
                <w:color w:val="000000"/>
                <w:sz w:val="16"/>
                <w:szCs w:val="16"/>
              </w:rPr>
            </w:pPr>
          </w:p>
        </w:tc>
        <w:tc>
          <w:tcPr>
            <w:tcW w:w="1843" w:type="dxa"/>
            <w:noWrap/>
            <w:tcMar>
              <w:top w:w="0" w:type="dxa"/>
              <w:left w:w="108" w:type="dxa"/>
              <w:bottom w:w="0" w:type="dxa"/>
              <w:right w:w="108" w:type="dxa"/>
            </w:tcMar>
            <w:vAlign w:val="center"/>
          </w:tcPr>
          <w:p w14:paraId="544A5C87"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tuxedo12.1.1.0_VS2010/udataobj/salt/sca/tuscany/lib</w:t>
            </w:r>
          </w:p>
        </w:tc>
        <w:tc>
          <w:tcPr>
            <w:tcW w:w="1584" w:type="dxa"/>
            <w:noWrap/>
            <w:tcMar>
              <w:top w:w="0" w:type="dxa"/>
              <w:left w:w="108" w:type="dxa"/>
              <w:bottom w:w="0" w:type="dxa"/>
              <w:right w:w="108" w:type="dxa"/>
            </w:tcMar>
            <w:vAlign w:val="center"/>
          </w:tcPr>
          <w:p w14:paraId="43CC8022" w14:textId="77777777" w:rsidR="005E2225" w:rsidRPr="00DC36DD" w:rsidRDefault="005E2225" w:rsidP="002303BB">
            <w:pPr>
              <w:spacing w:before="120" w:after="120"/>
              <w:rPr>
                <w:rFonts w:ascii="Times New Roman" w:hAnsi="Times New Roman"/>
                <w:color w:val="000000"/>
                <w:sz w:val="16"/>
                <w:szCs w:val="16"/>
              </w:rPr>
            </w:pPr>
            <w:r w:rsidRPr="00DC36DD">
              <w:rPr>
                <w:rFonts w:ascii="Times New Roman" w:hAnsi="Times New Roman"/>
                <w:color w:val="000000"/>
                <w:sz w:val="16"/>
                <w:szCs w:val="16"/>
              </w:rPr>
              <w:t>annotations-api-6.0.14.jar</w:t>
            </w:r>
          </w:p>
        </w:tc>
        <w:tc>
          <w:tcPr>
            <w:tcW w:w="7772" w:type="dxa"/>
            <w:noWrap/>
            <w:tcMar>
              <w:top w:w="0" w:type="dxa"/>
              <w:left w:w="108" w:type="dxa"/>
              <w:bottom w:w="0" w:type="dxa"/>
              <w:right w:w="108" w:type="dxa"/>
            </w:tcMar>
            <w:vAlign w:val="center"/>
          </w:tcPr>
          <w:p w14:paraId="175C7112" w14:textId="77777777" w:rsidR="005E2225" w:rsidRPr="00DC36DD" w:rsidRDefault="005E2225" w:rsidP="005F1CA3">
            <w:pPr>
              <w:spacing w:before="120" w:after="120"/>
              <w:jc w:val="both"/>
              <w:rPr>
                <w:rFonts w:ascii="Times New Roman" w:hAnsi="Times New Roman"/>
                <w:color w:val="000000"/>
                <w:sz w:val="16"/>
                <w:szCs w:val="16"/>
              </w:rPr>
            </w:pPr>
          </w:p>
        </w:tc>
      </w:tr>
    </w:tbl>
    <w:p w14:paraId="1F272DFD" w14:textId="5D64C047" w:rsidR="00B77222" w:rsidRPr="00DC36DD" w:rsidRDefault="00B77222" w:rsidP="00B77222">
      <w:pPr>
        <w:rPr>
          <w:rFonts w:ascii="Times New Roman" w:hAnsi="Times New Roman"/>
          <w:lang w:val="vi-VN"/>
        </w:rPr>
      </w:pPr>
    </w:p>
    <w:sectPr w:rsidR="00B77222" w:rsidRPr="00DC36DD" w:rsidSect="0052294F">
      <w:headerReference w:type="default" r:id="rId17"/>
      <w:footerReference w:type="default" r:id="rId18"/>
      <w:footerReference w:type="first" r:id="rId19"/>
      <w:pgSz w:w="16840" w:h="11907" w:orient="landscape" w:code="9"/>
      <w:pgMar w:top="1134" w:right="1134" w:bottom="851" w:left="1134" w:header="142"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3ACC1" w14:textId="77777777" w:rsidR="00B54F4C" w:rsidRDefault="00B54F4C">
      <w:r>
        <w:separator/>
      </w:r>
    </w:p>
    <w:p w14:paraId="0E471A65" w14:textId="77777777" w:rsidR="00B54F4C" w:rsidRDefault="00B54F4C"/>
  </w:endnote>
  <w:endnote w:type="continuationSeparator" w:id="0">
    <w:p w14:paraId="2F4A132F" w14:textId="77777777" w:rsidR="00B54F4C" w:rsidRDefault="00B54F4C">
      <w:r>
        <w:continuationSeparator/>
      </w:r>
    </w:p>
    <w:p w14:paraId="47CEBA4E" w14:textId="77777777" w:rsidR="00B54F4C" w:rsidRDefault="00B54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ulimChe">
    <w:altName w:val="Arial Unicode MS"/>
    <w:charset w:val="81"/>
    <w:family w:val="modern"/>
    <w:pitch w:val="fixed"/>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Noto Sans Symbols">
    <w:charset w:val="00"/>
    <w:family w:val="auto"/>
    <w:pitch w:val="default"/>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ITCCentury Book">
    <w:altName w:val="Times New Roman"/>
    <w:panose1 w:val="00000000000000000000"/>
    <w:charset w:val="00"/>
    <w:family w:val="roman"/>
    <w:notTrueType/>
    <w:pitch w:val="default"/>
    <w:sig w:usb0="00000003" w:usb1="00000000" w:usb2="00000000" w:usb3="00000000" w:csb0="00000001" w:csb1="00000000"/>
  </w:font>
  <w:font w:name="CG Times (WN)">
    <w:altName w:val="Times New Roman"/>
    <w:panose1 w:val="00000000000000000000"/>
    <w:charset w:val="00"/>
    <w:family w:val="roman"/>
    <w:notTrueType/>
    <w:pitch w:val="default"/>
    <w:sig w:usb0="00000003" w:usb1="00000000" w:usb2="00000000" w:usb3="00000000" w:csb0="00000001" w:csb1="00000000"/>
  </w:font>
  <w:font w:name="ITCCenturyBookT">
    <w:altName w:val="Times New Roman"/>
    <w:charset w:val="00"/>
    <w:family w:val="auto"/>
    <w:pitch w:val="variable"/>
    <w:sig w:usb0="00000003" w:usb1="00000000" w:usb2="00000000" w:usb3="00000000" w:csb0="00000001" w:csb1="00000000"/>
  </w:font>
  <w:font w:name="CenturySchoolbook">
    <w:altName w:val="Times New Roman"/>
    <w:panose1 w:val="00000000000000000000"/>
    <w:charset w:val="00"/>
    <w:family w:val="roman"/>
    <w:notTrueType/>
    <w:pitch w:val="default"/>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otumChe">
    <w:charset w:val="81"/>
    <w:family w:val="modern"/>
    <w:pitch w:val="fixed"/>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Arial Bold">
    <w:panose1 w:val="00000000000000000000"/>
    <w:charset w:val="00"/>
    <w:family w:val="roman"/>
    <w:notTrueType/>
    <w:pitch w:val="default"/>
  </w:font>
  <w:font w:name="MS Song">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VnArial">
    <w:panose1 w:val="020B7200000000000000"/>
    <w:charset w:val="00"/>
    <w:family w:val="swiss"/>
    <w:pitch w:val="variable"/>
    <w:sig w:usb0="00000007" w:usb1="00000000" w:usb2="00000000" w:usb3="00000000" w:csb0="00000013" w:csb1="00000000"/>
  </w:font>
  <w:font w:name=".VnArial Narrow">
    <w:panose1 w:val="020B7200000000000000"/>
    <w:charset w:val="00"/>
    <w:family w:val="swiss"/>
    <w:pitch w:val="variable"/>
    <w:sig w:usb0="00000007" w:usb1="00000000" w:usb2="00000000" w:usb3="00000000" w:csb0="00000003" w:csb1="00000000"/>
  </w:font>
  <w:font w:name="Futura Bk">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9356F" w14:textId="77777777" w:rsidR="00B54F4C" w:rsidRPr="006D302D" w:rsidRDefault="00B54F4C" w:rsidP="006D302D">
    <w:pPr>
      <w:pStyle w:val="Footer"/>
    </w:pPr>
    <w:r w:rsidRPr="00894D8F">
      <w:rPr>
        <w:rFonts w:ascii="Times New Roman" w:hAnsi="Times New Roman"/>
        <w:i/>
        <w:iCs/>
        <w:color w:val="auto"/>
        <w:sz w:val="24"/>
        <w:szCs w:val="24"/>
      </w:rPr>
      <w:t xml:space="preserve">Hướng dẫn </w:t>
    </w:r>
    <w:r>
      <w:rPr>
        <w:rFonts w:ascii="Times New Roman" w:hAnsi="Times New Roman"/>
        <w:i/>
        <w:iCs/>
        <w:color w:val="auto"/>
        <w:sz w:val="24"/>
        <w:szCs w:val="24"/>
      </w:rPr>
      <w:t>nâng cấp</w:t>
    </w:r>
    <w:r w:rsidRPr="00894D8F">
      <w:rPr>
        <w:rFonts w:ascii="Times New Roman" w:hAnsi="Times New Roman"/>
        <w:i/>
        <w:iCs/>
        <w:color w:val="auto"/>
        <w:sz w:val="24"/>
        <w:szCs w:val="24"/>
      </w:rPr>
      <w:t xml:space="preserve"> chương trình CITAD phiên bản 5.0.0.2.0.0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40" w:type="dxa"/>
      <w:tblInd w:w="-147" w:type="dxa"/>
      <w:tblLayout w:type="fixed"/>
      <w:tblLook w:val="04A0" w:firstRow="1" w:lastRow="0" w:firstColumn="1" w:lastColumn="0" w:noHBand="0" w:noVBand="1"/>
    </w:tblPr>
    <w:tblGrid>
      <w:gridCol w:w="10040"/>
    </w:tblGrid>
    <w:tr w:rsidR="00B54F4C" w:rsidRPr="0049195A" w14:paraId="0A758A7E" w14:textId="77777777" w:rsidTr="005F1CA3">
      <w:trPr>
        <w:trHeight w:val="703"/>
      </w:trPr>
      <w:tc>
        <w:tcPr>
          <w:tcW w:w="10040" w:type="dxa"/>
          <w:shd w:val="clear" w:color="auto" w:fill="auto"/>
          <w:vAlign w:val="center"/>
        </w:tcPr>
        <w:tbl>
          <w:tblPr>
            <w:tblW w:w="9819" w:type="dxa"/>
            <w:tblLayout w:type="fixed"/>
            <w:tblLook w:val="04A0" w:firstRow="1" w:lastRow="0" w:firstColumn="1" w:lastColumn="0" w:noHBand="0" w:noVBand="1"/>
          </w:tblPr>
          <w:tblGrid>
            <w:gridCol w:w="8404"/>
            <w:gridCol w:w="1415"/>
          </w:tblGrid>
          <w:tr w:rsidR="00B54F4C" w:rsidRPr="0049195A" w14:paraId="2E485F6A" w14:textId="77777777" w:rsidTr="005F1CA3">
            <w:trPr>
              <w:trHeight w:val="703"/>
            </w:trPr>
            <w:tc>
              <w:tcPr>
                <w:tcW w:w="8404" w:type="dxa"/>
                <w:shd w:val="clear" w:color="auto" w:fill="auto"/>
                <w:vAlign w:val="center"/>
              </w:tcPr>
              <w:p w14:paraId="65935911" w14:textId="77777777" w:rsidR="00B54F4C" w:rsidRPr="0049195A" w:rsidRDefault="00B54F4C" w:rsidP="0048619C">
                <w:pPr>
                  <w:spacing w:before="0" w:after="0"/>
                  <w:rPr>
                    <w:sz w:val="24"/>
                    <w:szCs w:val="24"/>
                  </w:rPr>
                </w:pPr>
                <w:r w:rsidRPr="0049195A">
                  <w:rPr>
                    <w:rFonts w:ascii="Times New Roman" w:hAnsi="Times New Roman"/>
                    <w:i/>
                    <w:iCs/>
                    <w:color w:val="auto"/>
                    <w:sz w:val="24"/>
                    <w:szCs w:val="24"/>
                  </w:rPr>
                  <w:t>Hướng dẫn nâng cấp chương trình CITAD phiên bản 5.0.0.2.0.0</w:t>
                </w:r>
              </w:p>
            </w:tc>
            <w:tc>
              <w:tcPr>
                <w:tcW w:w="1415" w:type="dxa"/>
                <w:shd w:val="clear" w:color="auto" w:fill="auto"/>
                <w:vAlign w:val="center"/>
              </w:tcPr>
              <w:p w14:paraId="60CCDD08" w14:textId="66862974" w:rsidR="00B54F4C" w:rsidRPr="0049195A" w:rsidRDefault="00B54F4C" w:rsidP="0048619C">
                <w:pPr>
                  <w:pStyle w:val="Footer"/>
                  <w:jc w:val="right"/>
                  <w:rPr>
                    <w:rFonts w:ascii="Times New Roman" w:hAnsi="Times New Roman"/>
                    <w:color w:val="auto"/>
                    <w:sz w:val="24"/>
                    <w:szCs w:val="24"/>
                  </w:rPr>
                </w:pPr>
                <w:r w:rsidRPr="0049195A">
                  <w:rPr>
                    <w:rFonts w:ascii="Times New Roman" w:hAnsi="Times New Roman"/>
                    <w:color w:val="auto"/>
                    <w:sz w:val="24"/>
                    <w:szCs w:val="24"/>
                  </w:rPr>
                  <w:fldChar w:fldCharType="begin"/>
                </w:r>
                <w:r w:rsidRPr="0049195A">
                  <w:rPr>
                    <w:rFonts w:ascii="Times New Roman" w:hAnsi="Times New Roman"/>
                    <w:color w:val="auto"/>
                    <w:sz w:val="24"/>
                    <w:szCs w:val="24"/>
                  </w:rPr>
                  <w:instrText xml:space="preserve"> PAGE </w:instrText>
                </w:r>
                <w:r w:rsidRPr="0049195A">
                  <w:rPr>
                    <w:rFonts w:ascii="Times New Roman" w:hAnsi="Times New Roman"/>
                    <w:color w:val="auto"/>
                    <w:sz w:val="24"/>
                    <w:szCs w:val="24"/>
                  </w:rPr>
                  <w:fldChar w:fldCharType="separate"/>
                </w:r>
                <w:r w:rsidR="00EA2BBB">
                  <w:rPr>
                    <w:rFonts w:ascii="Times New Roman" w:hAnsi="Times New Roman"/>
                    <w:noProof/>
                    <w:color w:val="auto"/>
                    <w:sz w:val="24"/>
                    <w:szCs w:val="24"/>
                  </w:rPr>
                  <w:t>6</w:t>
                </w:r>
                <w:r w:rsidRPr="0049195A">
                  <w:rPr>
                    <w:rFonts w:ascii="Times New Roman" w:hAnsi="Times New Roman"/>
                    <w:color w:val="auto"/>
                    <w:sz w:val="24"/>
                    <w:szCs w:val="24"/>
                  </w:rPr>
                  <w:fldChar w:fldCharType="end"/>
                </w:r>
                <w:r w:rsidRPr="0049195A">
                  <w:rPr>
                    <w:rFonts w:ascii="Times New Roman" w:hAnsi="Times New Roman"/>
                    <w:color w:val="auto"/>
                    <w:sz w:val="24"/>
                    <w:szCs w:val="24"/>
                  </w:rPr>
                  <w:t xml:space="preserve">/ </w:t>
                </w:r>
                <w:r w:rsidRPr="0049195A">
                  <w:rPr>
                    <w:rFonts w:ascii="Times New Roman" w:hAnsi="Times New Roman"/>
                    <w:color w:val="auto"/>
                    <w:sz w:val="24"/>
                    <w:szCs w:val="24"/>
                  </w:rPr>
                  <w:fldChar w:fldCharType="begin"/>
                </w:r>
                <w:r w:rsidRPr="0049195A">
                  <w:rPr>
                    <w:rFonts w:ascii="Times New Roman" w:hAnsi="Times New Roman"/>
                    <w:color w:val="auto"/>
                    <w:sz w:val="24"/>
                    <w:szCs w:val="24"/>
                  </w:rPr>
                  <w:instrText xml:space="preserve"> NUMPAGES  </w:instrText>
                </w:r>
                <w:r w:rsidRPr="0049195A">
                  <w:rPr>
                    <w:rFonts w:ascii="Times New Roman" w:hAnsi="Times New Roman"/>
                    <w:color w:val="auto"/>
                    <w:sz w:val="24"/>
                    <w:szCs w:val="24"/>
                  </w:rPr>
                  <w:fldChar w:fldCharType="separate"/>
                </w:r>
                <w:r w:rsidR="00EA2BBB">
                  <w:rPr>
                    <w:rFonts w:ascii="Times New Roman" w:hAnsi="Times New Roman"/>
                    <w:noProof/>
                    <w:color w:val="auto"/>
                    <w:sz w:val="24"/>
                    <w:szCs w:val="24"/>
                  </w:rPr>
                  <w:t>18</w:t>
                </w:r>
                <w:r w:rsidRPr="0049195A">
                  <w:rPr>
                    <w:rFonts w:ascii="Times New Roman" w:hAnsi="Times New Roman"/>
                    <w:noProof/>
                    <w:color w:val="auto"/>
                    <w:sz w:val="24"/>
                    <w:szCs w:val="24"/>
                  </w:rPr>
                  <w:fldChar w:fldCharType="end"/>
                </w:r>
              </w:p>
            </w:tc>
          </w:tr>
        </w:tbl>
        <w:p w14:paraId="29812161" w14:textId="77777777" w:rsidR="00B54F4C" w:rsidRPr="0049195A" w:rsidRDefault="00B54F4C" w:rsidP="0048619C">
          <w:pPr>
            <w:spacing w:before="0" w:after="0"/>
            <w:rPr>
              <w:sz w:val="24"/>
              <w:szCs w:val="24"/>
            </w:rPr>
          </w:pPr>
        </w:p>
      </w:tc>
    </w:tr>
  </w:tbl>
  <w:p w14:paraId="5A4EAF3B" w14:textId="77777777" w:rsidR="00B54F4C" w:rsidRDefault="00B54F4C" w:rsidP="00E60C18">
    <w:pPr>
      <w:spacing w:before="0"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884" w:type="dxa"/>
      <w:tblInd w:w="-142" w:type="dxa"/>
      <w:tblLook w:val="04A0" w:firstRow="1" w:lastRow="0" w:firstColumn="1" w:lastColumn="0" w:noHBand="0" w:noVBand="1"/>
    </w:tblPr>
    <w:tblGrid>
      <w:gridCol w:w="13609"/>
      <w:gridCol w:w="1275"/>
    </w:tblGrid>
    <w:tr w:rsidR="00B54F4C" w:rsidRPr="00441E5A" w14:paraId="0BAC49B4" w14:textId="77777777" w:rsidTr="005F1CA3">
      <w:trPr>
        <w:trHeight w:val="703"/>
      </w:trPr>
      <w:tc>
        <w:tcPr>
          <w:tcW w:w="13609" w:type="dxa"/>
          <w:shd w:val="clear" w:color="auto" w:fill="auto"/>
          <w:vAlign w:val="center"/>
        </w:tcPr>
        <w:p w14:paraId="47B06E04" w14:textId="77777777" w:rsidR="00B54F4C" w:rsidRPr="00441E5A" w:rsidRDefault="00B54F4C" w:rsidP="00E60C18">
          <w:pPr>
            <w:spacing w:before="0" w:after="0"/>
            <w:rPr>
              <w:sz w:val="24"/>
              <w:szCs w:val="24"/>
            </w:rPr>
          </w:pPr>
          <w:r w:rsidRPr="00441E5A">
            <w:rPr>
              <w:rFonts w:ascii="Times New Roman" w:hAnsi="Times New Roman"/>
              <w:i/>
              <w:iCs/>
              <w:color w:val="auto"/>
              <w:sz w:val="24"/>
              <w:szCs w:val="24"/>
            </w:rPr>
            <w:t>Hướng dẫn nâng cấp chương trình CITAD phiên bản 5.0.0.2.0.0</w:t>
          </w:r>
        </w:p>
      </w:tc>
      <w:tc>
        <w:tcPr>
          <w:tcW w:w="1275" w:type="dxa"/>
          <w:shd w:val="clear" w:color="auto" w:fill="auto"/>
          <w:vAlign w:val="center"/>
        </w:tcPr>
        <w:p w14:paraId="56796F36" w14:textId="5A6F89D4" w:rsidR="00B54F4C" w:rsidRPr="00441E5A" w:rsidRDefault="00B54F4C" w:rsidP="00371B68">
          <w:pPr>
            <w:pStyle w:val="Footer"/>
            <w:jc w:val="right"/>
            <w:rPr>
              <w:rFonts w:ascii="Times New Roman" w:hAnsi="Times New Roman"/>
              <w:color w:val="auto"/>
              <w:sz w:val="24"/>
              <w:szCs w:val="24"/>
            </w:rPr>
          </w:pPr>
          <w:r w:rsidRPr="00441E5A">
            <w:rPr>
              <w:rFonts w:ascii="Times New Roman" w:hAnsi="Times New Roman"/>
              <w:color w:val="auto"/>
              <w:sz w:val="24"/>
              <w:szCs w:val="24"/>
            </w:rPr>
            <w:fldChar w:fldCharType="begin"/>
          </w:r>
          <w:r w:rsidRPr="00441E5A">
            <w:rPr>
              <w:rFonts w:ascii="Times New Roman" w:hAnsi="Times New Roman"/>
              <w:color w:val="auto"/>
              <w:sz w:val="24"/>
              <w:szCs w:val="24"/>
            </w:rPr>
            <w:instrText xml:space="preserve"> PAGE </w:instrText>
          </w:r>
          <w:r w:rsidRPr="00441E5A">
            <w:rPr>
              <w:rFonts w:ascii="Times New Roman" w:hAnsi="Times New Roman"/>
              <w:color w:val="auto"/>
              <w:sz w:val="24"/>
              <w:szCs w:val="24"/>
            </w:rPr>
            <w:fldChar w:fldCharType="separate"/>
          </w:r>
          <w:r w:rsidR="00EA2BBB">
            <w:rPr>
              <w:rFonts w:ascii="Times New Roman" w:hAnsi="Times New Roman"/>
              <w:noProof/>
              <w:color w:val="auto"/>
              <w:sz w:val="24"/>
              <w:szCs w:val="24"/>
            </w:rPr>
            <w:t>18</w:t>
          </w:r>
          <w:r w:rsidRPr="00441E5A">
            <w:rPr>
              <w:rFonts w:ascii="Times New Roman" w:hAnsi="Times New Roman"/>
              <w:color w:val="auto"/>
              <w:sz w:val="24"/>
              <w:szCs w:val="24"/>
            </w:rPr>
            <w:fldChar w:fldCharType="end"/>
          </w:r>
          <w:r w:rsidRPr="00441E5A">
            <w:rPr>
              <w:rFonts w:ascii="Times New Roman" w:hAnsi="Times New Roman"/>
              <w:color w:val="auto"/>
              <w:sz w:val="24"/>
              <w:szCs w:val="24"/>
            </w:rPr>
            <w:t xml:space="preserve">/ </w:t>
          </w:r>
          <w:r w:rsidRPr="00441E5A">
            <w:rPr>
              <w:rFonts w:ascii="Times New Roman" w:hAnsi="Times New Roman"/>
              <w:color w:val="auto"/>
              <w:sz w:val="24"/>
              <w:szCs w:val="24"/>
            </w:rPr>
            <w:fldChar w:fldCharType="begin"/>
          </w:r>
          <w:r w:rsidRPr="00441E5A">
            <w:rPr>
              <w:rFonts w:ascii="Times New Roman" w:hAnsi="Times New Roman"/>
              <w:color w:val="auto"/>
              <w:sz w:val="24"/>
              <w:szCs w:val="24"/>
            </w:rPr>
            <w:instrText xml:space="preserve"> NUMPAGES  </w:instrText>
          </w:r>
          <w:r w:rsidRPr="00441E5A">
            <w:rPr>
              <w:rFonts w:ascii="Times New Roman" w:hAnsi="Times New Roman"/>
              <w:color w:val="auto"/>
              <w:sz w:val="24"/>
              <w:szCs w:val="24"/>
            </w:rPr>
            <w:fldChar w:fldCharType="separate"/>
          </w:r>
          <w:r w:rsidR="00EA2BBB">
            <w:rPr>
              <w:rFonts w:ascii="Times New Roman" w:hAnsi="Times New Roman"/>
              <w:noProof/>
              <w:color w:val="auto"/>
              <w:sz w:val="24"/>
              <w:szCs w:val="24"/>
            </w:rPr>
            <w:t>18</w:t>
          </w:r>
          <w:r w:rsidRPr="00441E5A">
            <w:rPr>
              <w:rFonts w:ascii="Times New Roman" w:hAnsi="Times New Roman"/>
              <w:noProof/>
              <w:color w:val="auto"/>
              <w:sz w:val="24"/>
              <w:szCs w:val="24"/>
            </w:rPr>
            <w:fldChar w:fldCharType="end"/>
          </w:r>
        </w:p>
      </w:tc>
    </w:tr>
  </w:tbl>
  <w:p w14:paraId="6B94451F" w14:textId="77777777" w:rsidR="00B54F4C" w:rsidRDefault="00B54F4C" w:rsidP="00E60C18">
    <w:pPr>
      <w:spacing w:before="0" w:after="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930" w:type="dxa"/>
      <w:tblLook w:val="04A0" w:firstRow="1" w:lastRow="0" w:firstColumn="1" w:lastColumn="0" w:noHBand="0" w:noVBand="1"/>
    </w:tblPr>
    <w:tblGrid>
      <w:gridCol w:w="15141"/>
      <w:gridCol w:w="222"/>
    </w:tblGrid>
    <w:tr w:rsidR="00B54F4C" w:rsidRPr="001367C5" w14:paraId="0F37432B" w14:textId="77777777" w:rsidTr="00371B68">
      <w:trPr>
        <w:trHeight w:val="703"/>
      </w:trPr>
      <w:tc>
        <w:tcPr>
          <w:tcW w:w="13750" w:type="dxa"/>
          <w:shd w:val="clear" w:color="auto" w:fill="auto"/>
          <w:vAlign w:val="center"/>
        </w:tcPr>
        <w:tbl>
          <w:tblPr>
            <w:tblW w:w="14925" w:type="dxa"/>
            <w:tblLook w:val="04A0" w:firstRow="1" w:lastRow="0" w:firstColumn="1" w:lastColumn="0" w:noHBand="0" w:noVBand="1"/>
          </w:tblPr>
          <w:tblGrid>
            <w:gridCol w:w="13745"/>
            <w:gridCol w:w="1180"/>
          </w:tblGrid>
          <w:tr w:rsidR="00B54F4C" w:rsidRPr="001367C5" w14:paraId="24DFF6D0" w14:textId="77777777" w:rsidTr="00E4367A">
            <w:trPr>
              <w:trHeight w:val="703"/>
            </w:trPr>
            <w:tc>
              <w:tcPr>
                <w:tcW w:w="13745" w:type="dxa"/>
                <w:shd w:val="clear" w:color="auto" w:fill="auto"/>
                <w:vAlign w:val="center"/>
              </w:tcPr>
              <w:p w14:paraId="7552E827" w14:textId="77777777" w:rsidR="00B54F4C" w:rsidRPr="00E60C18" w:rsidRDefault="00B54F4C" w:rsidP="00E60C18">
                <w:pPr>
                  <w:spacing w:before="0" w:after="0"/>
                </w:pPr>
                <w:r w:rsidRPr="00894D8F">
                  <w:rPr>
                    <w:rFonts w:ascii="Times New Roman" w:hAnsi="Times New Roman"/>
                    <w:i/>
                    <w:iCs/>
                    <w:color w:val="auto"/>
                    <w:sz w:val="24"/>
                    <w:szCs w:val="24"/>
                  </w:rPr>
                  <w:t xml:space="preserve">Hướng dẫn </w:t>
                </w:r>
                <w:r>
                  <w:rPr>
                    <w:rFonts w:ascii="Times New Roman" w:hAnsi="Times New Roman"/>
                    <w:i/>
                    <w:iCs/>
                    <w:color w:val="auto"/>
                    <w:sz w:val="24"/>
                    <w:szCs w:val="24"/>
                  </w:rPr>
                  <w:t>nâng cấp</w:t>
                </w:r>
                <w:r w:rsidRPr="00894D8F">
                  <w:rPr>
                    <w:rFonts w:ascii="Times New Roman" w:hAnsi="Times New Roman"/>
                    <w:i/>
                    <w:iCs/>
                    <w:color w:val="auto"/>
                    <w:sz w:val="24"/>
                    <w:szCs w:val="24"/>
                  </w:rPr>
                  <w:t xml:space="preserve"> chương trình CITAD phiên bản 5.0.0.2.0.0</w:t>
                </w:r>
              </w:p>
            </w:tc>
            <w:tc>
              <w:tcPr>
                <w:tcW w:w="1180" w:type="dxa"/>
                <w:shd w:val="clear" w:color="auto" w:fill="auto"/>
                <w:vAlign w:val="center"/>
              </w:tcPr>
              <w:p w14:paraId="08A108EC" w14:textId="117E9747" w:rsidR="00B54F4C" w:rsidRPr="001367C5" w:rsidRDefault="00B54F4C" w:rsidP="00E60C18">
                <w:pPr>
                  <w:pStyle w:val="Footer"/>
                  <w:jc w:val="right"/>
                  <w:rPr>
                    <w:rFonts w:ascii="Times New Roman" w:hAnsi="Times New Roman"/>
                    <w:color w:val="auto"/>
                    <w:sz w:val="28"/>
                    <w:szCs w:val="28"/>
                  </w:rPr>
                </w:pPr>
                <w:r w:rsidRPr="001367C5">
                  <w:rPr>
                    <w:rFonts w:ascii="Times New Roman" w:hAnsi="Times New Roman"/>
                    <w:color w:val="auto"/>
                    <w:sz w:val="28"/>
                    <w:szCs w:val="28"/>
                  </w:rPr>
                  <w:fldChar w:fldCharType="begin"/>
                </w:r>
                <w:r w:rsidRPr="001367C5">
                  <w:rPr>
                    <w:rFonts w:ascii="Times New Roman" w:hAnsi="Times New Roman"/>
                    <w:color w:val="auto"/>
                    <w:sz w:val="28"/>
                    <w:szCs w:val="28"/>
                  </w:rPr>
                  <w:instrText xml:space="preserve"> PAGE </w:instrText>
                </w:r>
                <w:r w:rsidRPr="001367C5">
                  <w:rPr>
                    <w:rFonts w:ascii="Times New Roman" w:hAnsi="Times New Roman"/>
                    <w:color w:val="auto"/>
                    <w:sz w:val="28"/>
                    <w:szCs w:val="28"/>
                  </w:rPr>
                  <w:fldChar w:fldCharType="separate"/>
                </w:r>
                <w:r>
                  <w:rPr>
                    <w:rFonts w:ascii="Times New Roman" w:hAnsi="Times New Roman"/>
                    <w:noProof/>
                    <w:color w:val="auto"/>
                    <w:sz w:val="28"/>
                    <w:szCs w:val="28"/>
                  </w:rPr>
                  <w:t>8</w:t>
                </w:r>
                <w:r w:rsidRPr="001367C5">
                  <w:rPr>
                    <w:rFonts w:ascii="Times New Roman" w:hAnsi="Times New Roman"/>
                    <w:color w:val="auto"/>
                    <w:sz w:val="28"/>
                    <w:szCs w:val="28"/>
                  </w:rPr>
                  <w:fldChar w:fldCharType="end"/>
                </w:r>
                <w:r w:rsidRPr="001367C5">
                  <w:rPr>
                    <w:rFonts w:ascii="Times New Roman" w:hAnsi="Times New Roman"/>
                    <w:color w:val="auto"/>
                    <w:sz w:val="28"/>
                    <w:szCs w:val="28"/>
                  </w:rPr>
                  <w:t xml:space="preserve">/ </w:t>
                </w:r>
                <w:r w:rsidRPr="001367C5">
                  <w:rPr>
                    <w:rFonts w:ascii="Times New Roman" w:hAnsi="Times New Roman"/>
                    <w:color w:val="auto"/>
                    <w:sz w:val="28"/>
                    <w:szCs w:val="28"/>
                  </w:rPr>
                  <w:fldChar w:fldCharType="begin"/>
                </w:r>
                <w:r w:rsidRPr="001367C5">
                  <w:rPr>
                    <w:rFonts w:ascii="Times New Roman" w:hAnsi="Times New Roman"/>
                    <w:color w:val="auto"/>
                    <w:sz w:val="28"/>
                    <w:szCs w:val="28"/>
                  </w:rPr>
                  <w:instrText xml:space="preserve"> NUMPAGES  </w:instrText>
                </w:r>
                <w:r w:rsidRPr="001367C5">
                  <w:rPr>
                    <w:rFonts w:ascii="Times New Roman" w:hAnsi="Times New Roman"/>
                    <w:color w:val="auto"/>
                    <w:sz w:val="28"/>
                    <w:szCs w:val="28"/>
                  </w:rPr>
                  <w:fldChar w:fldCharType="separate"/>
                </w:r>
                <w:r>
                  <w:rPr>
                    <w:rFonts w:ascii="Times New Roman" w:hAnsi="Times New Roman"/>
                    <w:noProof/>
                    <w:color w:val="auto"/>
                    <w:sz w:val="28"/>
                    <w:szCs w:val="28"/>
                  </w:rPr>
                  <w:t>18</w:t>
                </w:r>
                <w:r w:rsidRPr="001367C5">
                  <w:rPr>
                    <w:rFonts w:ascii="Times New Roman" w:hAnsi="Times New Roman"/>
                    <w:noProof/>
                    <w:color w:val="auto"/>
                    <w:sz w:val="28"/>
                    <w:szCs w:val="28"/>
                  </w:rPr>
                  <w:fldChar w:fldCharType="end"/>
                </w:r>
              </w:p>
            </w:tc>
          </w:tr>
        </w:tbl>
        <w:p w14:paraId="3F0C626E" w14:textId="77777777" w:rsidR="00B54F4C" w:rsidRPr="00894D8F" w:rsidRDefault="00B54F4C" w:rsidP="00371B68">
          <w:pPr>
            <w:pStyle w:val="Header"/>
            <w:tabs>
              <w:tab w:val="clear" w:pos="4320"/>
            </w:tabs>
            <w:rPr>
              <w:rFonts w:ascii="Times New Roman" w:hAnsi="Times New Roman"/>
              <w:i/>
              <w:iCs/>
              <w:color w:val="auto"/>
              <w:sz w:val="24"/>
              <w:szCs w:val="24"/>
            </w:rPr>
          </w:pPr>
        </w:p>
      </w:tc>
      <w:tc>
        <w:tcPr>
          <w:tcW w:w="1180" w:type="dxa"/>
          <w:shd w:val="clear" w:color="auto" w:fill="auto"/>
          <w:vAlign w:val="center"/>
        </w:tcPr>
        <w:p w14:paraId="5928D9C5" w14:textId="77777777" w:rsidR="00B54F4C" w:rsidRPr="001367C5" w:rsidRDefault="00B54F4C" w:rsidP="00371B68">
          <w:pPr>
            <w:pStyle w:val="Footer"/>
            <w:jc w:val="right"/>
            <w:rPr>
              <w:rFonts w:ascii="Times New Roman" w:hAnsi="Times New Roman"/>
              <w:color w:val="auto"/>
              <w:sz w:val="28"/>
              <w:szCs w:val="28"/>
            </w:rPr>
          </w:pPr>
        </w:p>
      </w:tc>
    </w:tr>
  </w:tbl>
  <w:p w14:paraId="561891FA" w14:textId="77777777" w:rsidR="00B54F4C" w:rsidRDefault="00B54F4C" w:rsidP="00371B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AB47F" w14:textId="77777777" w:rsidR="00B54F4C" w:rsidRDefault="00B54F4C">
      <w:r>
        <w:separator/>
      </w:r>
    </w:p>
    <w:p w14:paraId="32CB126D" w14:textId="77777777" w:rsidR="00B54F4C" w:rsidRDefault="00B54F4C"/>
  </w:footnote>
  <w:footnote w:type="continuationSeparator" w:id="0">
    <w:p w14:paraId="046189C7" w14:textId="77777777" w:rsidR="00B54F4C" w:rsidRDefault="00B54F4C">
      <w:r>
        <w:continuationSeparator/>
      </w:r>
    </w:p>
    <w:p w14:paraId="2CEF4527" w14:textId="77777777" w:rsidR="00B54F4C" w:rsidRDefault="00B54F4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90" w:type="pct"/>
      <w:tblInd w:w="-147" w:type="dxa"/>
      <w:tblLayout w:type="fixed"/>
      <w:tblLook w:val="01E0" w:firstRow="1" w:lastRow="1" w:firstColumn="1" w:lastColumn="1" w:noHBand="0" w:noVBand="0"/>
    </w:tblPr>
    <w:tblGrid>
      <w:gridCol w:w="1136"/>
      <w:gridCol w:w="3831"/>
      <w:gridCol w:w="3831"/>
      <w:gridCol w:w="1277"/>
    </w:tblGrid>
    <w:tr w:rsidR="00B54F4C" w:rsidRPr="0049195A" w14:paraId="19E0FBE1" w14:textId="77777777" w:rsidTr="005F1CA3">
      <w:trPr>
        <w:trHeight w:val="779"/>
      </w:trPr>
      <w:tc>
        <w:tcPr>
          <w:tcW w:w="1135" w:type="dxa"/>
          <w:vAlign w:val="center"/>
        </w:tcPr>
        <w:p w14:paraId="5D4B7510" w14:textId="77777777" w:rsidR="00B54F4C" w:rsidRPr="0049195A" w:rsidRDefault="00B54F4C" w:rsidP="0052294F">
          <w:pPr>
            <w:pStyle w:val="Header"/>
            <w:tabs>
              <w:tab w:val="clear" w:pos="4320"/>
              <w:tab w:val="clear" w:pos="8640"/>
            </w:tabs>
            <w:spacing w:before="60" w:after="60"/>
            <w:rPr>
              <w:rFonts w:ascii="Times New Roman" w:hAnsi="Times New Roman"/>
              <w:bCs/>
              <w:szCs w:val="18"/>
            </w:rPr>
          </w:pPr>
          <w:r w:rsidRPr="0049195A">
            <w:rPr>
              <w:rFonts w:ascii="Times New Roman" w:hAnsi="Times New Roman"/>
              <w:noProof/>
              <w:sz w:val="26"/>
              <w:szCs w:val="26"/>
              <w:lang w:val="vi-VN" w:eastAsia="vi-VN"/>
            </w:rPr>
            <w:drawing>
              <wp:inline distT="0" distB="0" distL="0" distR="0" wp14:anchorId="672BB15D" wp14:editId="124039B2">
                <wp:extent cx="447675" cy="312528"/>
                <wp:effectExtent l="0" t="0" r="0" b="0"/>
                <wp:docPr id="8" name="Picture 8" descr="Description: C:\Users\Administrator\Desktop\11\Logo SBV_39_Transparent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Users\Administrator\Desktop\11\Logo SBV_39_Transparent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312528"/>
                        </a:xfrm>
                        <a:prstGeom prst="rect">
                          <a:avLst/>
                        </a:prstGeom>
                        <a:noFill/>
                        <a:ln>
                          <a:noFill/>
                        </a:ln>
                      </pic:spPr>
                    </pic:pic>
                  </a:graphicData>
                </a:graphic>
              </wp:inline>
            </w:drawing>
          </w:r>
        </w:p>
      </w:tc>
      <w:tc>
        <w:tcPr>
          <w:tcW w:w="3827" w:type="dxa"/>
          <w:vAlign w:val="center"/>
        </w:tcPr>
        <w:p w14:paraId="32D6DA21" w14:textId="77777777" w:rsidR="00B54F4C" w:rsidRPr="0049195A" w:rsidRDefault="00B54F4C" w:rsidP="0052294F">
          <w:pPr>
            <w:pStyle w:val="Header"/>
            <w:tabs>
              <w:tab w:val="clear" w:pos="4320"/>
              <w:tab w:val="clear" w:pos="8640"/>
            </w:tabs>
            <w:rPr>
              <w:rFonts w:ascii="Times New Roman" w:hAnsi="Times New Roman"/>
              <w:bCs/>
              <w:szCs w:val="18"/>
            </w:rPr>
          </w:pPr>
          <w:r w:rsidRPr="0049195A">
            <w:rPr>
              <w:rFonts w:ascii="Times New Roman" w:hAnsi="Times New Roman"/>
              <w:b/>
            </w:rPr>
            <w:t>NGÂN HÀNG NHÀ NƯỚC VIỆT NAM</w:t>
          </w:r>
        </w:p>
      </w:tc>
      <w:tc>
        <w:tcPr>
          <w:tcW w:w="3827" w:type="dxa"/>
          <w:vAlign w:val="center"/>
        </w:tcPr>
        <w:p w14:paraId="777AEC5E" w14:textId="77777777" w:rsidR="00B54F4C" w:rsidRPr="0049195A" w:rsidRDefault="00B54F4C" w:rsidP="0052294F">
          <w:pPr>
            <w:pStyle w:val="Header"/>
            <w:tabs>
              <w:tab w:val="clear" w:pos="4320"/>
              <w:tab w:val="clear" w:pos="8640"/>
            </w:tabs>
            <w:jc w:val="right"/>
            <w:rPr>
              <w:rFonts w:ascii="Times New Roman" w:hAnsi="Times New Roman"/>
              <w:bCs/>
              <w:szCs w:val="18"/>
            </w:rPr>
          </w:pPr>
          <w:r w:rsidRPr="0049195A">
            <w:rPr>
              <w:rFonts w:ascii="Times New Roman" w:hAnsi="Times New Roman"/>
              <w:b/>
              <w:bCs/>
            </w:rPr>
            <w:t>CÔNG TY CỔ PHẦN TẬP ĐOÀN HIPT</w:t>
          </w:r>
        </w:p>
      </w:tc>
      <w:tc>
        <w:tcPr>
          <w:tcW w:w="1276" w:type="dxa"/>
          <w:vAlign w:val="center"/>
        </w:tcPr>
        <w:p w14:paraId="41CABDD2" w14:textId="77777777" w:rsidR="00B54F4C" w:rsidRPr="0049195A" w:rsidRDefault="00B54F4C" w:rsidP="005F1CA3">
          <w:pPr>
            <w:ind w:left="-105"/>
            <w:jc w:val="right"/>
            <w:rPr>
              <w:rFonts w:ascii="Times New Roman" w:hAnsi="Times New Roman"/>
              <w:bCs/>
              <w:sz w:val="18"/>
              <w:szCs w:val="18"/>
            </w:rPr>
          </w:pPr>
          <w:r w:rsidRPr="0049195A">
            <w:rPr>
              <w:rFonts w:ascii="Times New Roman" w:hAnsi="Times New Roman"/>
              <w:noProof/>
              <w:sz w:val="20"/>
              <w:lang w:val="vi-VN" w:eastAsia="vi-VN"/>
            </w:rPr>
            <w:drawing>
              <wp:inline distT="0" distB="0" distL="0" distR="0" wp14:anchorId="44F20D46" wp14:editId="14F40555">
                <wp:extent cx="504825" cy="35242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
                        <a:srcRect/>
                        <a:stretch>
                          <a:fillRect/>
                        </a:stretch>
                      </pic:blipFill>
                      <pic:spPr bwMode="auto">
                        <a:xfrm>
                          <a:off x="0" y="0"/>
                          <a:ext cx="504825" cy="352425"/>
                        </a:xfrm>
                        <a:prstGeom prst="rect">
                          <a:avLst/>
                        </a:prstGeom>
                        <a:noFill/>
                        <a:ln w="9525">
                          <a:noFill/>
                          <a:miter lim="800000"/>
                          <a:headEnd/>
                          <a:tailEnd/>
                        </a:ln>
                      </pic:spPr>
                    </pic:pic>
                  </a:graphicData>
                </a:graphic>
              </wp:inline>
            </w:drawing>
          </w:r>
        </w:p>
      </w:tc>
    </w:tr>
  </w:tbl>
  <w:p w14:paraId="6CD2D05C" w14:textId="77777777" w:rsidR="00B54F4C" w:rsidRDefault="00B54F4C" w:rsidP="0016559C">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59" w:type="pct"/>
      <w:tblInd w:w="-142" w:type="dxa"/>
      <w:tblLayout w:type="fixed"/>
      <w:tblLook w:val="01E0" w:firstRow="1" w:lastRow="1" w:firstColumn="1" w:lastColumn="1" w:noHBand="0" w:noVBand="0"/>
    </w:tblPr>
    <w:tblGrid>
      <w:gridCol w:w="1138"/>
      <w:gridCol w:w="6427"/>
      <w:gridCol w:w="6328"/>
      <w:gridCol w:w="851"/>
    </w:tblGrid>
    <w:tr w:rsidR="00B54F4C" w:rsidRPr="00441E5A" w14:paraId="69A2E46C" w14:textId="77777777" w:rsidTr="005F1CA3">
      <w:trPr>
        <w:trHeight w:val="779"/>
      </w:trPr>
      <w:tc>
        <w:tcPr>
          <w:tcW w:w="1137" w:type="dxa"/>
          <w:vAlign w:val="center"/>
        </w:tcPr>
        <w:p w14:paraId="163D580F" w14:textId="77777777" w:rsidR="00B54F4C" w:rsidRPr="00441E5A" w:rsidRDefault="00B54F4C" w:rsidP="0016559C">
          <w:pPr>
            <w:pStyle w:val="Header"/>
            <w:tabs>
              <w:tab w:val="clear" w:pos="4320"/>
              <w:tab w:val="clear" w:pos="8640"/>
            </w:tabs>
            <w:spacing w:before="60" w:after="60"/>
            <w:rPr>
              <w:rFonts w:ascii="Times New Roman" w:hAnsi="Times New Roman"/>
              <w:bCs/>
              <w:szCs w:val="18"/>
            </w:rPr>
          </w:pPr>
          <w:r w:rsidRPr="00441E5A">
            <w:rPr>
              <w:rFonts w:ascii="Times New Roman" w:hAnsi="Times New Roman"/>
              <w:noProof/>
              <w:sz w:val="26"/>
              <w:szCs w:val="26"/>
              <w:lang w:val="vi-VN" w:eastAsia="vi-VN"/>
            </w:rPr>
            <w:drawing>
              <wp:inline distT="0" distB="0" distL="0" distR="0" wp14:anchorId="6694CE9B" wp14:editId="75C6F289">
                <wp:extent cx="447675" cy="312528"/>
                <wp:effectExtent l="0" t="0" r="0" b="0"/>
                <wp:docPr id="24" name="Picture 24" descr="Description: C:\Users\Administrator\Desktop\11\Logo SBV_39_Transparent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Users\Administrator\Desktop\11\Logo SBV_39_Transparent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312528"/>
                        </a:xfrm>
                        <a:prstGeom prst="rect">
                          <a:avLst/>
                        </a:prstGeom>
                        <a:noFill/>
                        <a:ln>
                          <a:noFill/>
                        </a:ln>
                      </pic:spPr>
                    </pic:pic>
                  </a:graphicData>
                </a:graphic>
              </wp:inline>
            </w:drawing>
          </w:r>
        </w:p>
      </w:tc>
      <w:tc>
        <w:tcPr>
          <w:tcW w:w="6427" w:type="dxa"/>
          <w:vAlign w:val="center"/>
        </w:tcPr>
        <w:p w14:paraId="4A68006E" w14:textId="77777777" w:rsidR="00B54F4C" w:rsidRPr="00441E5A" w:rsidRDefault="00B54F4C" w:rsidP="00584CF5">
          <w:pPr>
            <w:pStyle w:val="Header"/>
            <w:tabs>
              <w:tab w:val="clear" w:pos="4320"/>
              <w:tab w:val="clear" w:pos="8640"/>
            </w:tabs>
            <w:rPr>
              <w:rFonts w:ascii="Times New Roman" w:hAnsi="Times New Roman"/>
              <w:bCs/>
              <w:szCs w:val="18"/>
            </w:rPr>
          </w:pPr>
          <w:r w:rsidRPr="00441E5A">
            <w:rPr>
              <w:rFonts w:ascii="Times New Roman" w:hAnsi="Times New Roman"/>
              <w:b/>
            </w:rPr>
            <w:t>NGÂN HÀNG NHÀ NƯỚC VIỆT NAM</w:t>
          </w:r>
        </w:p>
      </w:tc>
      <w:tc>
        <w:tcPr>
          <w:tcW w:w="6328" w:type="dxa"/>
          <w:vAlign w:val="center"/>
        </w:tcPr>
        <w:p w14:paraId="12E552A8" w14:textId="77777777" w:rsidR="00B54F4C" w:rsidRPr="00441E5A" w:rsidRDefault="00B54F4C" w:rsidP="0016559C">
          <w:pPr>
            <w:pStyle w:val="Header"/>
            <w:tabs>
              <w:tab w:val="clear" w:pos="4320"/>
              <w:tab w:val="clear" w:pos="8640"/>
            </w:tabs>
            <w:jc w:val="right"/>
            <w:rPr>
              <w:rFonts w:ascii="Times New Roman" w:hAnsi="Times New Roman"/>
              <w:bCs/>
              <w:szCs w:val="18"/>
            </w:rPr>
          </w:pPr>
          <w:r w:rsidRPr="00441E5A">
            <w:rPr>
              <w:rFonts w:ascii="Times New Roman" w:hAnsi="Times New Roman"/>
              <w:b/>
              <w:bCs/>
            </w:rPr>
            <w:t>CÔNG TY CỔ PHẦN TẬP ĐOÀN HIPT</w:t>
          </w:r>
        </w:p>
      </w:tc>
      <w:tc>
        <w:tcPr>
          <w:tcW w:w="851" w:type="dxa"/>
          <w:vAlign w:val="center"/>
        </w:tcPr>
        <w:p w14:paraId="02A0B095" w14:textId="77777777" w:rsidR="00B54F4C" w:rsidRPr="00441E5A" w:rsidRDefault="00B54F4C" w:rsidP="005F1CA3">
          <w:pPr>
            <w:ind w:left="-105"/>
            <w:jc w:val="right"/>
            <w:rPr>
              <w:rFonts w:ascii="Times New Roman" w:hAnsi="Times New Roman"/>
              <w:bCs/>
              <w:sz w:val="18"/>
              <w:szCs w:val="18"/>
            </w:rPr>
          </w:pPr>
          <w:r w:rsidRPr="00441E5A">
            <w:rPr>
              <w:rFonts w:ascii="Times New Roman" w:hAnsi="Times New Roman"/>
              <w:noProof/>
              <w:sz w:val="20"/>
              <w:lang w:val="vi-VN" w:eastAsia="vi-VN"/>
            </w:rPr>
            <w:drawing>
              <wp:inline distT="0" distB="0" distL="0" distR="0" wp14:anchorId="6C5376FD" wp14:editId="5908C69D">
                <wp:extent cx="504825" cy="35242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
                        <a:srcRect/>
                        <a:stretch>
                          <a:fillRect/>
                        </a:stretch>
                      </pic:blipFill>
                      <pic:spPr bwMode="auto">
                        <a:xfrm>
                          <a:off x="0" y="0"/>
                          <a:ext cx="504825" cy="352425"/>
                        </a:xfrm>
                        <a:prstGeom prst="rect">
                          <a:avLst/>
                        </a:prstGeom>
                        <a:noFill/>
                        <a:ln w="9525">
                          <a:noFill/>
                          <a:miter lim="800000"/>
                          <a:headEnd/>
                          <a:tailEnd/>
                        </a:ln>
                      </pic:spPr>
                    </pic:pic>
                  </a:graphicData>
                </a:graphic>
              </wp:inline>
            </w:drawing>
          </w:r>
        </w:p>
      </w:tc>
    </w:tr>
  </w:tbl>
  <w:p w14:paraId="2921E818" w14:textId="77777777" w:rsidR="00B54F4C" w:rsidRDefault="00B54F4C" w:rsidP="0016559C">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1.25pt;height:11.25pt" o:bullet="t">
        <v:imagedata r:id="rId1" o:title="mso7"/>
      </v:shape>
    </w:pict>
  </w:numPicBullet>
  <w:numPicBullet w:numPicBulletId="1">
    <w:pict>
      <v:shape id="_x0000_i1110" type="#_x0000_t75" style="width:9pt;height:9pt" o:bullet="t">
        <v:imagedata r:id="rId2" o:title="j0115844"/>
      </v:shape>
    </w:pict>
  </w:numPicBullet>
  <w:numPicBullet w:numPicBulletId="2">
    <w:pict>
      <v:shape id="_x0000_i1111" type="#_x0000_t75" style="width:9pt;height:9pt" o:bullet="t">
        <v:imagedata r:id="rId3" o:title="BD14581_"/>
      </v:shape>
    </w:pict>
  </w:numPicBullet>
  <w:abstractNum w:abstractNumId="0" w15:restartNumberingAfterBreak="0">
    <w:nsid w:val="FFFFFF7F"/>
    <w:multiLevelType w:val="singleLevel"/>
    <w:tmpl w:val="846EEDFE"/>
    <w:lvl w:ilvl="0">
      <w:start w:val="1"/>
      <w:numFmt w:val="decimal"/>
      <w:pStyle w:val="ListNumber2"/>
      <w:lvlText w:val="%1."/>
      <w:lvlJc w:val="left"/>
      <w:pPr>
        <w:tabs>
          <w:tab w:val="num" w:pos="720"/>
        </w:tabs>
        <w:ind w:left="720" w:hanging="360"/>
      </w:pPr>
    </w:lvl>
  </w:abstractNum>
  <w:abstractNum w:abstractNumId="1" w15:restartNumberingAfterBreak="0">
    <w:nsid w:val="FFFFFF80"/>
    <w:multiLevelType w:val="singleLevel"/>
    <w:tmpl w:val="B590E4EA"/>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3"/>
    <w:multiLevelType w:val="singleLevel"/>
    <w:tmpl w:val="D6D69214"/>
    <w:lvl w:ilvl="0">
      <w:start w:val="1"/>
      <w:numFmt w:val="bullet"/>
      <w:pStyle w:val="ListBullet2"/>
      <w:lvlText w:val=""/>
      <w:lvlPicBulletId w:val="0"/>
      <w:lvlJc w:val="left"/>
      <w:pPr>
        <w:ind w:left="717" w:hanging="360"/>
      </w:pPr>
      <w:rPr>
        <w:rFonts w:ascii="Symbol" w:hAnsi="Symbol" w:hint="default"/>
        <w:color w:val="auto"/>
      </w:rPr>
    </w:lvl>
  </w:abstractNum>
  <w:abstractNum w:abstractNumId="3" w15:restartNumberingAfterBreak="0">
    <w:nsid w:val="FFFFFF88"/>
    <w:multiLevelType w:val="singleLevel"/>
    <w:tmpl w:val="1DB2B696"/>
    <w:lvl w:ilvl="0">
      <w:start w:val="1"/>
      <w:numFmt w:val="decimal"/>
      <w:pStyle w:val="ListNumber"/>
      <w:lvlText w:val="%1."/>
      <w:lvlJc w:val="left"/>
      <w:pPr>
        <w:tabs>
          <w:tab w:val="num" w:pos="360"/>
        </w:tabs>
        <w:ind w:left="360" w:hanging="360"/>
      </w:pPr>
    </w:lvl>
  </w:abstractNum>
  <w:abstractNum w:abstractNumId="4" w15:restartNumberingAfterBreak="0">
    <w:nsid w:val="FFFFFFFB"/>
    <w:multiLevelType w:val="multilevel"/>
    <w:tmpl w:val="8E80343E"/>
    <w:lvl w:ilvl="0">
      <w:start w:val="1"/>
      <w:numFmt w:val="decimal"/>
      <w:lvlText w:val="%1."/>
      <w:legacy w:legacy="1" w:legacySpace="144" w:legacyIndent="0"/>
      <w:lvlJc w:val="left"/>
      <w:pPr>
        <w:ind w:left="0" w:firstLine="0"/>
      </w:pPr>
    </w:lvl>
    <w:lvl w:ilvl="1">
      <w:start w:val="1"/>
      <w:numFmt w:val="decimal"/>
      <w:lvlText w:val="%1.%2"/>
      <w:legacy w:legacy="1" w:legacySpace="144" w:legacyIndent="0"/>
      <w:lvlJc w:val="left"/>
      <w:pPr>
        <w:ind w:left="0" w:firstLine="0"/>
      </w:pPr>
    </w:lvl>
    <w:lvl w:ilvl="2">
      <w:start w:val="1"/>
      <w:numFmt w:val="decimal"/>
      <w:lvlText w:val="%1.%2.%3"/>
      <w:legacy w:legacy="1" w:legacySpace="144" w:legacyIndent="0"/>
      <w:lvlJc w:val="left"/>
      <w:pPr>
        <w:ind w:left="0" w:firstLine="0"/>
      </w:pPr>
    </w:lvl>
    <w:lvl w:ilvl="3">
      <w:start w:val="1"/>
      <w:numFmt w:val="decimal"/>
      <w:lvlText w:val="%1.%2.%3.%4"/>
      <w:legacy w:legacy="1" w:legacySpace="144" w:legacyIndent="0"/>
      <w:lvlJc w:val="left"/>
      <w:pPr>
        <w:ind w:left="0" w:firstLine="0"/>
      </w:pPr>
    </w:lvl>
    <w:lvl w:ilvl="4">
      <w:start w:val="1"/>
      <w:numFmt w:val="decimal"/>
      <w:pStyle w:val="a"/>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5" w15:restartNumberingAfterBreak="0">
    <w:nsid w:val="FFFFFFFE"/>
    <w:multiLevelType w:val="singleLevel"/>
    <w:tmpl w:val="7F6CCE8A"/>
    <w:lvl w:ilvl="0">
      <w:numFmt w:val="decimal"/>
      <w:pStyle w:val="a0"/>
      <w:lvlText w:val="*"/>
      <w:lvlJc w:val="left"/>
      <w:pPr>
        <w:ind w:left="0" w:firstLine="0"/>
      </w:pPr>
    </w:lvl>
  </w:abstractNum>
  <w:abstractNum w:abstractNumId="6" w15:restartNumberingAfterBreak="0">
    <w:nsid w:val="043F111A"/>
    <w:multiLevelType w:val="hybridMultilevel"/>
    <w:tmpl w:val="21DC794E"/>
    <w:lvl w:ilvl="0" w:tplc="34587B26">
      <w:start w:val="1"/>
      <w:numFmt w:val="bullet"/>
      <w:pStyle w:val="Listbulles1"/>
      <w:lvlText w:val=""/>
      <w:lvlPicBulletId w:val="0"/>
      <w:lvlJc w:val="left"/>
      <w:pPr>
        <w:tabs>
          <w:tab w:val="num" w:pos="720"/>
        </w:tabs>
        <w:ind w:left="720" w:hanging="360"/>
      </w:pPr>
      <w:rPr>
        <w:rFonts w:ascii="Symbol" w:hAnsi="Symbol" w:hint="default"/>
      </w:rPr>
    </w:lvl>
    <w:lvl w:ilvl="1" w:tplc="2EFE0B2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346469"/>
    <w:multiLevelType w:val="singleLevel"/>
    <w:tmpl w:val="55EA84B0"/>
    <w:lvl w:ilvl="0">
      <w:start w:val="1"/>
      <w:numFmt w:val="lowerLetter"/>
      <w:pStyle w:val="a1"/>
      <w:lvlText w:val="%1."/>
      <w:lvlJc w:val="left"/>
      <w:pPr>
        <w:tabs>
          <w:tab w:val="num" w:pos="360"/>
        </w:tabs>
        <w:ind w:left="340" w:hanging="340"/>
      </w:pPr>
    </w:lvl>
  </w:abstractNum>
  <w:abstractNum w:abstractNumId="8" w15:restartNumberingAfterBreak="0">
    <w:nsid w:val="094A187C"/>
    <w:multiLevelType w:val="hybridMultilevel"/>
    <w:tmpl w:val="BFF0E60C"/>
    <w:lvl w:ilvl="0" w:tplc="FDE6F87E">
      <w:start w:val="1"/>
      <w:numFmt w:val="decimal"/>
      <w:pStyle w:val="figureindex-ibps1"/>
      <w:lvlText w:val="Hình %1:"/>
      <w:lvlJc w:val="center"/>
      <w:pPr>
        <w:ind w:left="1460" w:hanging="360"/>
      </w:pPr>
      <w:rPr>
        <w:rFonts w:ascii="Arial" w:hAnsi="Arial" w:hint="default"/>
        <w:b/>
        <w:i/>
        <w:color w:val="333399"/>
        <w:sz w:val="22"/>
        <w:szCs w:val="22"/>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094C4DFB"/>
    <w:multiLevelType w:val="hybridMultilevel"/>
    <w:tmpl w:val="984877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B4166FB"/>
    <w:multiLevelType w:val="hybridMultilevel"/>
    <w:tmpl w:val="D09C8302"/>
    <w:lvl w:ilvl="0" w:tplc="0409000D">
      <w:start w:val="1"/>
      <w:numFmt w:val="bullet"/>
      <w:pStyle w:val="ListBullet"/>
      <w:lvlText w:val=""/>
      <w:lvlPicBulletId w:val="1"/>
      <w:lvlJc w:val="left"/>
      <w:pPr>
        <w:ind w:left="360" w:hanging="360"/>
      </w:pPr>
      <w:rPr>
        <w:rFonts w:ascii="Symbol" w:hAnsi="Symbol" w:hint="default"/>
        <w:color w:val="auto"/>
      </w:rPr>
    </w:lvl>
    <w:lvl w:ilvl="1" w:tplc="04090003">
      <w:start w:val="1"/>
      <w:numFmt w:val="bullet"/>
      <w:lvlText w:val="o"/>
      <w:lvlJc w:val="left"/>
      <w:pPr>
        <w:tabs>
          <w:tab w:val="num" w:pos="1437"/>
        </w:tabs>
        <w:ind w:left="1437" w:hanging="360"/>
      </w:pPr>
      <w:rPr>
        <w:rFonts w:ascii="Courier New" w:hAnsi="Courier New" w:cs="Courier New" w:hint="default"/>
      </w:rPr>
    </w:lvl>
    <w:lvl w:ilvl="2" w:tplc="04090005">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1" w15:restartNumberingAfterBreak="0">
    <w:nsid w:val="0B7128B0"/>
    <w:multiLevelType w:val="multilevel"/>
    <w:tmpl w:val="A0208634"/>
    <w:styleLink w:val="StyleNumberedItalic"/>
    <w:lvl w:ilvl="0">
      <w:start w:val="1"/>
      <w:numFmt w:val="decimal"/>
      <w:lvlText w:val="%1."/>
      <w:lvlJc w:val="left"/>
      <w:pPr>
        <w:tabs>
          <w:tab w:val="num" w:pos="720"/>
        </w:tabs>
        <w:ind w:left="720" w:hanging="720"/>
      </w:pPr>
      <w:rPr>
        <w:rFonts w:ascii="Arial" w:hAnsi="Arial" w:hint="default"/>
        <w:b w:val="0"/>
        <w:i w:val="0"/>
        <w:iCs/>
        <w:color w:val="333399"/>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2CB1DCF"/>
    <w:multiLevelType w:val="hybridMultilevel"/>
    <w:tmpl w:val="602CFDE0"/>
    <w:lvl w:ilvl="0" w:tplc="44F2652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E3702C"/>
    <w:multiLevelType w:val="hybridMultilevel"/>
    <w:tmpl w:val="3482CDFE"/>
    <w:lvl w:ilvl="0" w:tplc="C4DE2806">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412102"/>
    <w:multiLevelType w:val="hybridMultilevel"/>
    <w:tmpl w:val="3B440DA4"/>
    <w:lvl w:ilvl="0" w:tplc="59966820">
      <w:start w:val="1"/>
      <w:numFmt w:val="decimal"/>
      <w:pStyle w:val="TableIndex"/>
      <w:lvlText w:val="Bảng %1."/>
      <w:lvlJc w:val="left"/>
      <w:pPr>
        <w:tabs>
          <w:tab w:val="num" w:pos="216"/>
        </w:tabs>
        <w:ind w:left="216" w:firstLine="0"/>
      </w:pPr>
      <w:rPr>
        <w:rFonts w:ascii="Arial" w:hAnsi="Arial" w:hint="default"/>
        <w:b/>
        <w:i/>
        <w:snapToGrid w:val="0"/>
        <w:color w:val="333399"/>
        <w:spacing w:val="0"/>
        <w:w w:val="100"/>
        <w:kern w:val="0"/>
        <w:position w:val="0"/>
        <w:sz w:val="22"/>
        <w:szCs w:val="22"/>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C77E78"/>
    <w:multiLevelType w:val="hybridMultilevel"/>
    <w:tmpl w:val="2656373C"/>
    <w:lvl w:ilvl="0" w:tplc="0409000D">
      <w:start w:val="1"/>
      <w:numFmt w:val="bullet"/>
      <w:lvlText w:val=""/>
      <w:lvlPicBulletId w:val="1"/>
      <w:lvlJc w:val="left"/>
      <w:pPr>
        <w:ind w:left="360" w:hanging="360"/>
      </w:pPr>
      <w:rPr>
        <w:rFonts w:ascii="Symbol" w:hAnsi="Symbol" w:hint="default"/>
        <w:color w:val="auto"/>
      </w:rPr>
    </w:lvl>
    <w:lvl w:ilvl="1" w:tplc="BD7E03EA">
      <w:start w:val="1"/>
      <w:numFmt w:val="bullet"/>
      <w:lvlText w:val=""/>
      <w:lvlPicBulletId w:val="2"/>
      <w:lvlJc w:val="left"/>
      <w:pPr>
        <w:tabs>
          <w:tab w:val="num" w:pos="213"/>
        </w:tabs>
        <w:ind w:left="1368" w:hanging="288"/>
      </w:pPr>
      <w:rPr>
        <w:rFonts w:ascii="Symbol" w:hAnsi="Symbol" w:hint="default"/>
        <w:color w:val="auto"/>
      </w:rPr>
    </w:lvl>
    <w:lvl w:ilvl="2" w:tplc="5D784B8C">
      <w:start w:val="1"/>
      <w:numFmt w:val="bullet"/>
      <w:pStyle w:val="ListBullet4"/>
      <w:lvlText w:val=""/>
      <w:lvlJc w:val="left"/>
      <w:pPr>
        <w:ind w:left="2160" w:hanging="360"/>
      </w:pPr>
      <w:rPr>
        <w:rFonts w:ascii="Wingdings" w:hAnsi="Wingdings"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E367F0"/>
    <w:multiLevelType w:val="hybridMultilevel"/>
    <w:tmpl w:val="9CDAF0F8"/>
    <w:lvl w:ilvl="0" w:tplc="C7663934">
      <w:start w:val="1"/>
      <w:numFmt w:val="upperRoman"/>
      <w:pStyle w:val="new1"/>
      <w:lvlText w:val="%1. "/>
      <w:lvlJc w:val="right"/>
      <w:pPr>
        <w:tabs>
          <w:tab w:val="num" w:pos="72"/>
        </w:tabs>
        <w:ind w:left="72" w:hanging="7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F34926E">
      <w:start w:val="1"/>
      <w:numFmt w:val="upperRoman"/>
      <w:pStyle w:val="new1"/>
      <w:lvlText w:val="%2. "/>
      <w:lvlJc w:val="right"/>
      <w:pPr>
        <w:tabs>
          <w:tab w:val="num" w:pos="72"/>
        </w:tabs>
        <w:ind w:left="72" w:hanging="72"/>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ind w:left="2160" w:hanging="180"/>
      </w:pPr>
    </w:lvl>
    <w:lvl w:ilvl="3" w:tplc="0D724D16">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5506D2"/>
    <w:multiLevelType w:val="singleLevel"/>
    <w:tmpl w:val="CE8ECE2C"/>
    <w:lvl w:ilvl="0">
      <w:start w:val="1"/>
      <w:numFmt w:val="bullet"/>
      <w:pStyle w:val="a2"/>
      <w:lvlText w:val=""/>
      <w:lvlJc w:val="left"/>
      <w:pPr>
        <w:tabs>
          <w:tab w:val="num" w:pos="425"/>
        </w:tabs>
        <w:ind w:left="425" w:hanging="425"/>
      </w:pPr>
      <w:rPr>
        <w:rFonts w:ascii="Symbol" w:hAnsi="Symbol" w:hint="default"/>
      </w:rPr>
    </w:lvl>
  </w:abstractNum>
  <w:abstractNum w:abstractNumId="18" w15:restartNumberingAfterBreak="0">
    <w:nsid w:val="21FE547A"/>
    <w:multiLevelType w:val="singleLevel"/>
    <w:tmpl w:val="E0DAC892"/>
    <w:lvl w:ilvl="0">
      <w:start w:val="1"/>
      <w:numFmt w:val="bullet"/>
      <w:pStyle w:val="NoticeList1"/>
      <w:lvlText w:val=""/>
      <w:lvlJc w:val="left"/>
      <w:pPr>
        <w:tabs>
          <w:tab w:val="num" w:pos="360"/>
        </w:tabs>
        <w:ind w:left="360" w:hanging="360"/>
      </w:pPr>
      <w:rPr>
        <w:rFonts w:ascii="Wingdings" w:hAnsi="Wingdings" w:hint="default"/>
        <w:sz w:val="16"/>
      </w:rPr>
    </w:lvl>
  </w:abstractNum>
  <w:abstractNum w:abstractNumId="19" w15:restartNumberingAfterBreak="0">
    <w:nsid w:val="2470037E"/>
    <w:multiLevelType w:val="singleLevel"/>
    <w:tmpl w:val="4814745E"/>
    <w:lvl w:ilvl="0">
      <w:start w:val="1"/>
      <w:numFmt w:val="bullet"/>
      <w:pStyle w:val="bullet4"/>
      <w:lvlText w:val=""/>
      <w:lvlJc w:val="left"/>
      <w:pPr>
        <w:tabs>
          <w:tab w:val="num" w:pos="1080"/>
        </w:tabs>
        <w:ind w:left="1080" w:hanging="360"/>
      </w:pPr>
      <w:rPr>
        <w:rFonts w:ascii="Symbol" w:hAnsi="Symbol" w:hint="default"/>
        <w:sz w:val="18"/>
      </w:rPr>
    </w:lvl>
  </w:abstractNum>
  <w:abstractNum w:abstractNumId="20" w15:restartNumberingAfterBreak="0">
    <w:nsid w:val="25D75598"/>
    <w:multiLevelType w:val="hybridMultilevel"/>
    <w:tmpl w:val="3DBEF3A8"/>
    <w:lvl w:ilvl="0" w:tplc="76226358">
      <w:start w:val="1"/>
      <w:numFmt w:val="decimal"/>
      <w:pStyle w:val="Figure"/>
      <w:lvlText w:val="Hình %1:"/>
      <w:lvlJc w:val="left"/>
      <w:pPr>
        <w:tabs>
          <w:tab w:val="num" w:pos="1296"/>
        </w:tabs>
        <w:ind w:left="288" w:firstLine="0"/>
      </w:pPr>
      <w:rPr>
        <w:rFonts w:ascii="Arial" w:hAnsi="Arial" w:hint="default"/>
        <w:b/>
        <w:i w:val="0"/>
        <w:sz w:val="24"/>
        <w:u w:val="none"/>
      </w:rPr>
    </w:lvl>
    <w:lvl w:ilvl="1" w:tplc="C1CC28A2" w:tentative="1">
      <w:start w:val="1"/>
      <w:numFmt w:val="lowerLetter"/>
      <w:lvlText w:val="%2."/>
      <w:lvlJc w:val="left"/>
      <w:pPr>
        <w:tabs>
          <w:tab w:val="num" w:pos="1440"/>
        </w:tabs>
        <w:ind w:left="1440" w:hanging="360"/>
      </w:pPr>
    </w:lvl>
    <w:lvl w:ilvl="2" w:tplc="1EECB848" w:tentative="1">
      <w:start w:val="1"/>
      <w:numFmt w:val="lowerRoman"/>
      <w:lvlText w:val="%3."/>
      <w:lvlJc w:val="right"/>
      <w:pPr>
        <w:tabs>
          <w:tab w:val="num" w:pos="2160"/>
        </w:tabs>
        <w:ind w:left="2160" w:hanging="180"/>
      </w:pPr>
    </w:lvl>
    <w:lvl w:ilvl="3" w:tplc="38207C4C" w:tentative="1">
      <w:start w:val="1"/>
      <w:numFmt w:val="decimal"/>
      <w:lvlText w:val="%4."/>
      <w:lvlJc w:val="left"/>
      <w:pPr>
        <w:tabs>
          <w:tab w:val="num" w:pos="2880"/>
        </w:tabs>
        <w:ind w:left="2880" w:hanging="360"/>
      </w:pPr>
    </w:lvl>
    <w:lvl w:ilvl="4" w:tplc="FDAA1D94" w:tentative="1">
      <w:start w:val="1"/>
      <w:numFmt w:val="lowerLetter"/>
      <w:lvlText w:val="%5."/>
      <w:lvlJc w:val="left"/>
      <w:pPr>
        <w:tabs>
          <w:tab w:val="num" w:pos="3600"/>
        </w:tabs>
        <w:ind w:left="3600" w:hanging="360"/>
      </w:pPr>
    </w:lvl>
    <w:lvl w:ilvl="5" w:tplc="F63870CE" w:tentative="1">
      <w:start w:val="1"/>
      <w:numFmt w:val="lowerRoman"/>
      <w:lvlText w:val="%6."/>
      <w:lvlJc w:val="right"/>
      <w:pPr>
        <w:tabs>
          <w:tab w:val="num" w:pos="4320"/>
        </w:tabs>
        <w:ind w:left="4320" w:hanging="180"/>
      </w:pPr>
    </w:lvl>
    <w:lvl w:ilvl="6" w:tplc="2F7C109C" w:tentative="1">
      <w:start w:val="1"/>
      <w:numFmt w:val="decimal"/>
      <w:lvlText w:val="%7."/>
      <w:lvlJc w:val="left"/>
      <w:pPr>
        <w:tabs>
          <w:tab w:val="num" w:pos="5040"/>
        </w:tabs>
        <w:ind w:left="5040" w:hanging="360"/>
      </w:pPr>
    </w:lvl>
    <w:lvl w:ilvl="7" w:tplc="81E4AB2C" w:tentative="1">
      <w:start w:val="1"/>
      <w:numFmt w:val="lowerLetter"/>
      <w:lvlText w:val="%8."/>
      <w:lvlJc w:val="left"/>
      <w:pPr>
        <w:tabs>
          <w:tab w:val="num" w:pos="5760"/>
        </w:tabs>
        <w:ind w:left="5760" w:hanging="360"/>
      </w:pPr>
    </w:lvl>
    <w:lvl w:ilvl="8" w:tplc="37EE1228" w:tentative="1">
      <w:start w:val="1"/>
      <w:numFmt w:val="lowerRoman"/>
      <w:lvlText w:val="%9."/>
      <w:lvlJc w:val="right"/>
      <w:pPr>
        <w:tabs>
          <w:tab w:val="num" w:pos="6480"/>
        </w:tabs>
        <w:ind w:left="6480" w:hanging="180"/>
      </w:pPr>
    </w:lvl>
  </w:abstractNum>
  <w:abstractNum w:abstractNumId="21" w15:restartNumberingAfterBreak="0">
    <w:nsid w:val="2614179E"/>
    <w:multiLevelType w:val="multilevel"/>
    <w:tmpl w:val="06F41E72"/>
    <w:styleLink w:val="CurrentList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22" w15:restartNumberingAfterBreak="0">
    <w:nsid w:val="29781C4C"/>
    <w:multiLevelType w:val="hybridMultilevel"/>
    <w:tmpl w:val="1DA8FAD8"/>
    <w:lvl w:ilvl="0" w:tplc="C4DE2806">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B91BC5"/>
    <w:multiLevelType w:val="hybridMultilevel"/>
    <w:tmpl w:val="984877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341095A"/>
    <w:multiLevelType w:val="singleLevel"/>
    <w:tmpl w:val="AED4743A"/>
    <w:lvl w:ilvl="0">
      <w:start w:val="1"/>
      <w:numFmt w:val="bullet"/>
      <w:pStyle w:val="BodyList1B"/>
      <w:lvlText w:val=""/>
      <w:lvlJc w:val="left"/>
      <w:pPr>
        <w:tabs>
          <w:tab w:val="num" w:pos="360"/>
        </w:tabs>
        <w:ind w:left="360" w:hanging="360"/>
      </w:pPr>
      <w:rPr>
        <w:rFonts w:ascii="Symbol" w:hAnsi="Symbol" w:hint="default"/>
        <w:sz w:val="20"/>
      </w:rPr>
    </w:lvl>
  </w:abstractNum>
  <w:abstractNum w:abstractNumId="25" w15:restartNumberingAfterBreak="0">
    <w:nsid w:val="34EF6FDC"/>
    <w:multiLevelType w:val="multilevel"/>
    <w:tmpl w:val="E8DCED1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7BB3D57"/>
    <w:multiLevelType w:val="hybridMultilevel"/>
    <w:tmpl w:val="1ED63DD2"/>
    <w:lvl w:ilvl="0" w:tplc="694C077C">
      <w:start w:val="1"/>
      <w:numFmt w:val="bullet"/>
      <w:pStyle w:val="bullet3"/>
      <w:lvlText w:val=""/>
      <w:lvlJc w:val="left"/>
      <w:pPr>
        <w:tabs>
          <w:tab w:val="num" w:pos="1872"/>
        </w:tabs>
        <w:ind w:left="187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A00C79"/>
    <w:multiLevelType w:val="singleLevel"/>
    <w:tmpl w:val="2072296C"/>
    <w:lvl w:ilvl="0">
      <w:start w:val="1"/>
      <w:numFmt w:val="bullet"/>
      <w:pStyle w:val="Notice"/>
      <w:lvlText w:val=""/>
      <w:lvlJc w:val="left"/>
      <w:pPr>
        <w:tabs>
          <w:tab w:val="num" w:pos="360"/>
        </w:tabs>
        <w:ind w:left="360" w:hanging="360"/>
      </w:pPr>
      <w:rPr>
        <w:rFonts w:ascii="Wingdings" w:hAnsi="Wingdings" w:hint="default"/>
        <w:sz w:val="28"/>
      </w:rPr>
    </w:lvl>
  </w:abstractNum>
  <w:abstractNum w:abstractNumId="28" w15:restartNumberingAfterBreak="0">
    <w:nsid w:val="3B2714BE"/>
    <w:multiLevelType w:val="hybridMultilevel"/>
    <w:tmpl w:val="EDC68746"/>
    <w:lvl w:ilvl="0" w:tplc="0C522B0C">
      <w:start w:val="1"/>
      <w:numFmt w:val="decimal"/>
      <w:pStyle w:val="Tableindex-ibps"/>
      <w:lvlText w:val="Bảng %1."/>
      <w:lvlJc w:val="left"/>
      <w:pPr>
        <w:tabs>
          <w:tab w:val="num" w:pos="216"/>
        </w:tabs>
        <w:ind w:left="216" w:firstLine="0"/>
      </w:pPr>
      <w:rPr>
        <w:rFonts w:ascii="Arial" w:hAnsi="Arial" w:hint="default"/>
        <w:b/>
        <w:i/>
        <w:snapToGrid w:val="0"/>
        <w:color w:val="333399"/>
        <w:spacing w:val="0"/>
        <w:w w:val="100"/>
        <w:kern w:val="0"/>
        <w:position w:val="0"/>
        <w:sz w:val="22"/>
        <w:szCs w:val="22"/>
      </w:rPr>
    </w:lvl>
    <w:lvl w:ilvl="1" w:tplc="BA4A2D36" w:tentative="1">
      <w:start w:val="1"/>
      <w:numFmt w:val="lowerLetter"/>
      <w:lvlText w:val="%2."/>
      <w:lvlJc w:val="left"/>
      <w:pPr>
        <w:tabs>
          <w:tab w:val="num" w:pos="1440"/>
        </w:tabs>
        <w:ind w:left="1440" w:hanging="360"/>
      </w:pPr>
    </w:lvl>
    <w:lvl w:ilvl="2" w:tplc="F494524C" w:tentative="1">
      <w:start w:val="1"/>
      <w:numFmt w:val="lowerRoman"/>
      <w:lvlText w:val="%3."/>
      <w:lvlJc w:val="right"/>
      <w:pPr>
        <w:tabs>
          <w:tab w:val="num" w:pos="2160"/>
        </w:tabs>
        <w:ind w:left="2160" w:hanging="180"/>
      </w:pPr>
    </w:lvl>
    <w:lvl w:ilvl="3" w:tplc="A0A2E4B2" w:tentative="1">
      <w:start w:val="1"/>
      <w:numFmt w:val="decimal"/>
      <w:lvlText w:val="%4."/>
      <w:lvlJc w:val="left"/>
      <w:pPr>
        <w:tabs>
          <w:tab w:val="num" w:pos="2880"/>
        </w:tabs>
        <w:ind w:left="2880" w:hanging="360"/>
      </w:pPr>
    </w:lvl>
    <w:lvl w:ilvl="4" w:tplc="250A5BD6" w:tentative="1">
      <w:start w:val="1"/>
      <w:numFmt w:val="lowerLetter"/>
      <w:lvlText w:val="%5."/>
      <w:lvlJc w:val="left"/>
      <w:pPr>
        <w:tabs>
          <w:tab w:val="num" w:pos="3600"/>
        </w:tabs>
        <w:ind w:left="3600" w:hanging="360"/>
      </w:pPr>
    </w:lvl>
    <w:lvl w:ilvl="5" w:tplc="7CCAE12A" w:tentative="1">
      <w:start w:val="1"/>
      <w:numFmt w:val="lowerRoman"/>
      <w:lvlText w:val="%6."/>
      <w:lvlJc w:val="right"/>
      <w:pPr>
        <w:tabs>
          <w:tab w:val="num" w:pos="4320"/>
        </w:tabs>
        <w:ind w:left="4320" w:hanging="180"/>
      </w:pPr>
    </w:lvl>
    <w:lvl w:ilvl="6" w:tplc="8FC4C812" w:tentative="1">
      <w:start w:val="1"/>
      <w:numFmt w:val="decimal"/>
      <w:lvlText w:val="%7."/>
      <w:lvlJc w:val="left"/>
      <w:pPr>
        <w:tabs>
          <w:tab w:val="num" w:pos="5040"/>
        </w:tabs>
        <w:ind w:left="5040" w:hanging="360"/>
      </w:pPr>
    </w:lvl>
    <w:lvl w:ilvl="7" w:tplc="11B0F3D4" w:tentative="1">
      <w:start w:val="1"/>
      <w:numFmt w:val="lowerLetter"/>
      <w:lvlText w:val="%8."/>
      <w:lvlJc w:val="left"/>
      <w:pPr>
        <w:tabs>
          <w:tab w:val="num" w:pos="5760"/>
        </w:tabs>
        <w:ind w:left="5760" w:hanging="360"/>
      </w:pPr>
    </w:lvl>
    <w:lvl w:ilvl="8" w:tplc="C0AACA04" w:tentative="1">
      <w:start w:val="1"/>
      <w:numFmt w:val="lowerRoman"/>
      <w:lvlText w:val="%9."/>
      <w:lvlJc w:val="right"/>
      <w:pPr>
        <w:tabs>
          <w:tab w:val="num" w:pos="6480"/>
        </w:tabs>
        <w:ind w:left="6480" w:hanging="180"/>
      </w:pPr>
    </w:lvl>
  </w:abstractNum>
  <w:abstractNum w:abstractNumId="29" w15:restartNumberingAfterBreak="0">
    <w:nsid w:val="3B4C1F59"/>
    <w:multiLevelType w:val="singleLevel"/>
    <w:tmpl w:val="A0A0B23A"/>
    <w:lvl w:ilvl="0">
      <w:start w:val="1"/>
      <w:numFmt w:val="bullet"/>
      <w:pStyle w:val="2"/>
      <w:lvlText w:val=""/>
      <w:lvlJc w:val="left"/>
      <w:pPr>
        <w:tabs>
          <w:tab w:val="num" w:pos="425"/>
        </w:tabs>
        <w:ind w:left="425" w:hanging="425"/>
      </w:pPr>
      <w:rPr>
        <w:rFonts w:ascii="Wingdings" w:hAnsi="Wingdings" w:hint="default"/>
        <w:sz w:val="16"/>
      </w:rPr>
    </w:lvl>
  </w:abstractNum>
  <w:abstractNum w:abstractNumId="30" w15:restartNumberingAfterBreak="0">
    <w:nsid w:val="419A6379"/>
    <w:multiLevelType w:val="multilevel"/>
    <w:tmpl w:val="14CE909E"/>
    <w:styleLink w:val="CurrentList1"/>
    <w:lvl w:ilvl="0">
      <w:start w:val="1"/>
      <w:numFmt w:val="upperLetter"/>
      <w:lvlText w:val="%1."/>
      <w:lvlJc w:val="left"/>
      <w:pPr>
        <w:tabs>
          <w:tab w:val="num" w:pos="432"/>
        </w:tabs>
        <w:ind w:left="432" w:hanging="432"/>
      </w:pPr>
      <w:rPr>
        <w:rFonts w:hint="default"/>
      </w:rPr>
    </w:lvl>
    <w:lvl w:ilvl="1">
      <w:start w:val="1"/>
      <w:numFmt w:val="upperRoman"/>
      <w:lvlText w:val="%2."/>
      <w:lvlJc w:val="left"/>
      <w:pPr>
        <w:tabs>
          <w:tab w:val="num" w:pos="432"/>
        </w:tabs>
        <w:ind w:left="432" w:hanging="432"/>
      </w:pPr>
      <w:rPr>
        <w:rFonts w:hint="default"/>
      </w:rPr>
    </w:lvl>
    <w:lvl w:ilvl="2">
      <w:start w:val="1"/>
      <w:numFmt w:val="decimal"/>
      <w:lvlText w:val="%3."/>
      <w:lvlJc w:val="left"/>
      <w:pPr>
        <w:tabs>
          <w:tab w:val="num" w:pos="432"/>
        </w:tabs>
        <w:ind w:left="432" w:hanging="432"/>
      </w:pPr>
      <w:rPr>
        <w:rFonts w:hint="default"/>
      </w:rPr>
    </w:lvl>
    <w:lvl w:ilvl="3">
      <w:start w:val="1"/>
      <w:numFmt w:val="decimal"/>
      <w:lvlText w:val="%3.%4."/>
      <w:lvlJc w:val="left"/>
      <w:pPr>
        <w:tabs>
          <w:tab w:val="num" w:pos="432"/>
        </w:tabs>
        <w:ind w:left="432" w:hanging="432"/>
      </w:pPr>
      <w:rPr>
        <w:rFonts w:hint="default"/>
      </w:rPr>
    </w:lvl>
    <w:lvl w:ilvl="4">
      <w:start w:val="1"/>
      <w:numFmt w:val="lowerLetter"/>
      <w:lvlText w:val="%5."/>
      <w:lvlJc w:val="left"/>
      <w:pPr>
        <w:tabs>
          <w:tab w:val="num" w:pos="432"/>
        </w:tabs>
        <w:ind w:left="432" w:hanging="432"/>
      </w:pPr>
      <w:rPr>
        <w:rFonts w:hint="default"/>
      </w:rPr>
    </w:lvl>
    <w:lvl w:ilvl="5">
      <w:start w:val="1"/>
      <w:numFmt w:val="lowerLetter"/>
      <w:lvlText w:val="%6."/>
      <w:lvlJc w:val="left"/>
      <w:pPr>
        <w:tabs>
          <w:tab w:val="num" w:pos="360"/>
        </w:tabs>
        <w:ind w:left="36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160"/>
        </w:tabs>
        <w:ind w:left="2160" w:hanging="1296"/>
      </w:pPr>
      <w:rPr>
        <w:rFonts w:hint="default"/>
      </w:rPr>
    </w:lvl>
    <w:lvl w:ilvl="7">
      <w:start w:val="1"/>
      <w:numFmt w:val="decimal"/>
      <w:lvlText w:val="%1.%2.%3.%4.%5.%6.%7.%8"/>
      <w:lvlJc w:val="left"/>
      <w:pPr>
        <w:tabs>
          <w:tab w:val="num" w:pos="2304"/>
        </w:tabs>
        <w:ind w:left="2304" w:hanging="1440"/>
      </w:pPr>
      <w:rPr>
        <w:rFonts w:hint="default"/>
      </w:rPr>
    </w:lvl>
    <w:lvl w:ilvl="8">
      <w:start w:val="1"/>
      <w:numFmt w:val="decimal"/>
      <w:lvlText w:val="%1.%2.%3.%4.%5.%6.%7.%8.%9"/>
      <w:lvlJc w:val="left"/>
      <w:pPr>
        <w:tabs>
          <w:tab w:val="num" w:pos="2448"/>
        </w:tabs>
        <w:ind w:left="2448" w:hanging="1584"/>
      </w:pPr>
      <w:rPr>
        <w:rFonts w:hint="default"/>
      </w:rPr>
    </w:lvl>
  </w:abstractNum>
  <w:abstractNum w:abstractNumId="31" w15:restartNumberingAfterBreak="0">
    <w:nsid w:val="4C633938"/>
    <w:multiLevelType w:val="multilevel"/>
    <w:tmpl w:val="E8DCED1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4E705D00"/>
    <w:multiLevelType w:val="hybridMultilevel"/>
    <w:tmpl w:val="0EB0CFBA"/>
    <w:lvl w:ilvl="0" w:tplc="2BDACAB8">
      <w:start w:val="1"/>
      <w:numFmt w:val="decimal"/>
      <w:pStyle w:val="Stylefigureindex-ibps1AsianMSMincho"/>
      <w:lvlText w:val="Hình %1."/>
      <w:lvlJc w:val="center"/>
      <w:pPr>
        <w:tabs>
          <w:tab w:val="num" w:pos="720"/>
        </w:tabs>
        <w:ind w:left="720" w:hanging="432"/>
      </w:pPr>
      <w:rPr>
        <w:rFonts w:ascii="Arial" w:hAnsi="Arial" w:hint="default"/>
        <w:b/>
        <w:i/>
        <w:color w:val="333399"/>
        <w:sz w:val="22"/>
        <w:szCs w:val="22"/>
      </w:rPr>
    </w:lvl>
    <w:lvl w:ilvl="1" w:tplc="9FE6EA0E" w:tentative="1">
      <w:start w:val="1"/>
      <w:numFmt w:val="lowerLetter"/>
      <w:lvlText w:val="%2."/>
      <w:lvlJc w:val="left"/>
      <w:pPr>
        <w:tabs>
          <w:tab w:val="num" w:pos="1440"/>
        </w:tabs>
        <w:ind w:left="1440" w:hanging="360"/>
      </w:pPr>
    </w:lvl>
    <w:lvl w:ilvl="2" w:tplc="1474253E"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15:restartNumberingAfterBreak="0">
    <w:nsid w:val="4F536936"/>
    <w:multiLevelType w:val="multilevel"/>
    <w:tmpl w:val="E8DCED1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2850470"/>
    <w:multiLevelType w:val="hybridMultilevel"/>
    <w:tmpl w:val="BEE854EE"/>
    <w:lvl w:ilvl="0" w:tplc="809EC430">
      <w:start w:val="1"/>
      <w:numFmt w:val="decimal"/>
      <w:pStyle w:val="FigureIndex"/>
      <w:lvlText w:val="Hình %1:"/>
      <w:lvlJc w:val="center"/>
      <w:pPr>
        <w:tabs>
          <w:tab w:val="num" w:pos="-360"/>
        </w:tabs>
        <w:ind w:left="360" w:hanging="360"/>
      </w:pPr>
      <w:rPr>
        <w:rFonts w:ascii="Times New Roman" w:hAnsi="Times New Roman" w:cs="Times New Roman" w:hint="default"/>
        <w:b/>
        <w:i/>
        <w:color w:val="333399"/>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3BE6ABC"/>
    <w:multiLevelType w:val="hybridMultilevel"/>
    <w:tmpl w:val="1DA8FAD8"/>
    <w:lvl w:ilvl="0" w:tplc="C4DE2806">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0E2583"/>
    <w:multiLevelType w:val="hybridMultilevel"/>
    <w:tmpl w:val="2D28D160"/>
    <w:lvl w:ilvl="0" w:tplc="DC680972">
      <w:start w:val="1"/>
      <w:numFmt w:val="bullet"/>
      <w:pStyle w:val="ListBullet3"/>
      <w:lvlText w:val=""/>
      <w:lvlPicBulletId w:val="2"/>
      <w:lvlJc w:val="left"/>
      <w:pPr>
        <w:tabs>
          <w:tab w:val="num" w:pos="-153"/>
        </w:tabs>
        <w:ind w:left="1002" w:hanging="288"/>
      </w:pPr>
      <w:rPr>
        <w:rFonts w:ascii="Symbol" w:hAnsi="Symbol" w:hint="default"/>
        <w:color w:val="auto"/>
      </w:rPr>
    </w:lvl>
    <w:lvl w:ilvl="1" w:tplc="04090003">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37" w15:restartNumberingAfterBreak="0">
    <w:nsid w:val="6BAE3D55"/>
    <w:multiLevelType w:val="singleLevel"/>
    <w:tmpl w:val="65D661F8"/>
    <w:lvl w:ilvl="0">
      <w:start w:val="1"/>
      <w:numFmt w:val="bullet"/>
      <w:pStyle w:val="bullet2"/>
      <w:lvlText w:val=""/>
      <w:lvlJc w:val="left"/>
      <w:pPr>
        <w:tabs>
          <w:tab w:val="num" w:pos="1512"/>
        </w:tabs>
        <w:ind w:left="1512" w:hanging="360"/>
      </w:pPr>
      <w:rPr>
        <w:rFonts w:ascii="Wingdings" w:hAnsi="Wingdings" w:hint="default"/>
        <w:b w:val="0"/>
        <w:i w:val="0"/>
        <w:color w:val="333399"/>
        <w:sz w:val="32"/>
        <w:szCs w:val="22"/>
      </w:rPr>
    </w:lvl>
  </w:abstractNum>
  <w:abstractNum w:abstractNumId="38" w15:restartNumberingAfterBreak="0">
    <w:nsid w:val="6BE75E82"/>
    <w:multiLevelType w:val="multilevel"/>
    <w:tmpl w:val="EBBC3874"/>
    <w:styleLink w:val="bullet1"/>
    <w:lvl w:ilvl="0">
      <w:start w:val="1"/>
      <w:numFmt w:val="bullet"/>
      <w:lvlText w:val=""/>
      <w:lvlJc w:val="left"/>
      <w:pPr>
        <w:tabs>
          <w:tab w:val="num" w:pos="720"/>
        </w:tabs>
        <w:ind w:left="720" w:hanging="432"/>
      </w:pPr>
      <w:rPr>
        <w:rFonts w:ascii="Symbol" w:hAnsi="Symbol" w:hint="default"/>
        <w:b w:val="0"/>
        <w:i w:val="0"/>
        <w:sz w:val="32"/>
      </w:rPr>
    </w:lvl>
    <w:lvl w:ilvl="1">
      <w:start w:val="1"/>
      <w:numFmt w:val="bullet"/>
      <w:lvlText w:val="o"/>
      <w:lvlJc w:val="left"/>
      <w:pPr>
        <w:tabs>
          <w:tab w:val="num" w:pos="1152"/>
        </w:tabs>
        <w:ind w:left="1152" w:hanging="432"/>
      </w:pPr>
      <w:rPr>
        <w:rFonts w:ascii="Courier New" w:hAnsi="Courier New" w:hint="default"/>
        <w:b w:val="0"/>
        <w:i w:val="0"/>
        <w:sz w:val="24"/>
      </w:rPr>
    </w:lvl>
    <w:lvl w:ilvl="2">
      <w:start w:val="1"/>
      <w:numFmt w:val="bullet"/>
      <w:lvlText w:val=""/>
      <w:lvlJc w:val="left"/>
      <w:pPr>
        <w:tabs>
          <w:tab w:val="num" w:pos="1584"/>
        </w:tabs>
        <w:ind w:left="1584" w:hanging="432"/>
      </w:pPr>
      <w:rPr>
        <w:rFonts w:ascii="Wingdings" w:hAnsi="Wingdings" w:hint="default"/>
        <w:b w:val="0"/>
        <w:i w:val="0"/>
        <w:sz w:val="28"/>
      </w:rPr>
    </w:lvl>
    <w:lvl w:ilvl="3">
      <w:start w:val="1"/>
      <w:numFmt w:val="bullet"/>
      <w:lvlText w:val=""/>
      <w:lvlJc w:val="left"/>
      <w:pPr>
        <w:tabs>
          <w:tab w:val="num" w:pos="1872"/>
        </w:tabs>
        <w:ind w:left="1872" w:hanging="288"/>
      </w:pPr>
      <w:rPr>
        <w:rFonts w:ascii="Wingdings" w:hAnsi="Wingdings" w:hint="default"/>
        <w:sz w:val="28"/>
      </w:rPr>
    </w:lvl>
    <w:lvl w:ilvl="4">
      <w:start w:val="1"/>
      <w:numFmt w:val="bullet"/>
      <w:lvlText w:val="-"/>
      <w:lvlJc w:val="left"/>
      <w:pPr>
        <w:tabs>
          <w:tab w:val="num" w:pos="2160"/>
        </w:tabs>
        <w:ind w:left="2160" w:hanging="288"/>
      </w:pPr>
      <w:rPr>
        <w:rFonts w:ascii="Times New Roman" w:hAnsi="Times New Roman" w:cs="Times New Roman" w:hint="default"/>
      </w:rPr>
    </w:lvl>
    <w:lvl w:ilvl="5">
      <w:start w:val="1"/>
      <w:numFmt w:val="decimal"/>
      <w:lvlText w:val="%1.%2.%3.%4.%5.%6."/>
      <w:lvlJc w:val="left"/>
      <w:pPr>
        <w:tabs>
          <w:tab w:val="num" w:pos="4522"/>
        </w:tabs>
        <w:ind w:left="4378" w:hanging="936"/>
      </w:pPr>
      <w:rPr>
        <w:rFonts w:hint="default"/>
      </w:rPr>
    </w:lvl>
    <w:lvl w:ilvl="6">
      <w:start w:val="1"/>
      <w:numFmt w:val="decimal"/>
      <w:lvlText w:val="%1.%2.%3.%4.%5.%6.%7."/>
      <w:lvlJc w:val="left"/>
      <w:pPr>
        <w:tabs>
          <w:tab w:val="num" w:pos="5242"/>
        </w:tabs>
        <w:ind w:left="4882" w:hanging="1080"/>
      </w:pPr>
      <w:rPr>
        <w:rFonts w:hint="default"/>
      </w:rPr>
    </w:lvl>
    <w:lvl w:ilvl="7">
      <w:start w:val="1"/>
      <w:numFmt w:val="decimal"/>
      <w:lvlText w:val="%1.%2.%3.%4.%5.%6.%7.%8."/>
      <w:lvlJc w:val="left"/>
      <w:pPr>
        <w:tabs>
          <w:tab w:val="num" w:pos="5602"/>
        </w:tabs>
        <w:ind w:left="5386" w:hanging="1224"/>
      </w:pPr>
      <w:rPr>
        <w:rFonts w:hint="default"/>
      </w:rPr>
    </w:lvl>
    <w:lvl w:ilvl="8">
      <w:start w:val="1"/>
      <w:numFmt w:val="decimal"/>
      <w:lvlText w:val="%1.%2.%3.%4.%5.%6.%7.%8.%9."/>
      <w:lvlJc w:val="left"/>
      <w:pPr>
        <w:tabs>
          <w:tab w:val="num" w:pos="6322"/>
        </w:tabs>
        <w:ind w:left="5962" w:hanging="1440"/>
      </w:pPr>
      <w:rPr>
        <w:rFonts w:hint="default"/>
      </w:rPr>
    </w:lvl>
  </w:abstractNum>
  <w:abstractNum w:abstractNumId="39" w15:restartNumberingAfterBreak="0">
    <w:nsid w:val="6D632BCC"/>
    <w:multiLevelType w:val="multilevel"/>
    <w:tmpl w:val="971E0714"/>
    <w:lvl w:ilvl="0">
      <w:start w:val="1"/>
      <w:numFmt w:val="upperLetter"/>
      <w:pStyle w:val="HD1"/>
      <w:lvlText w:val="%1."/>
      <w:lvlJc w:val="left"/>
      <w:pPr>
        <w:ind w:left="360" w:hanging="360"/>
      </w:pPr>
      <w:rPr>
        <w:rFonts w:hint="default"/>
      </w:rPr>
    </w:lvl>
    <w:lvl w:ilvl="1">
      <w:start w:val="1"/>
      <w:numFmt w:val="upperRoman"/>
      <w:pStyle w:val="HD2"/>
      <w:lvlText w:val="%2."/>
      <w:lvlJc w:val="left"/>
      <w:pPr>
        <w:ind w:left="357" w:hanging="357"/>
      </w:pPr>
      <w:rPr>
        <w:rFonts w:hint="default"/>
      </w:rPr>
    </w:lvl>
    <w:lvl w:ilvl="2">
      <w:start w:val="1"/>
      <w:numFmt w:val="decimal"/>
      <w:pStyle w:val="HD3"/>
      <w:lvlText w:val="%2.%3."/>
      <w:lvlJc w:val="left"/>
      <w:pPr>
        <w:ind w:left="454" w:hanging="454"/>
      </w:pPr>
      <w:rPr>
        <w:rFonts w:hint="default"/>
      </w:rPr>
    </w:lvl>
    <w:lvl w:ilvl="3">
      <w:start w:val="1"/>
      <w:numFmt w:val="decimal"/>
      <w:pStyle w:val="HD4"/>
      <w:lvlText w:val="%2.%3.%4."/>
      <w:lvlJc w:val="left"/>
      <w:pPr>
        <w:ind w:left="851" w:hanging="709"/>
      </w:pPr>
      <w:rPr>
        <w:rFonts w:hint="default"/>
      </w:rPr>
    </w:lvl>
    <w:lvl w:ilvl="4">
      <w:start w:val="1"/>
      <w:numFmt w:val="lowerLetter"/>
      <w:pStyle w:val="HD5"/>
      <w:lvlText w:val="%5."/>
      <w:lvlJc w:val="left"/>
      <w:pPr>
        <w:ind w:left="851" w:hanging="42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D7568C5"/>
    <w:multiLevelType w:val="hybridMultilevel"/>
    <w:tmpl w:val="B10ED654"/>
    <w:lvl w:ilvl="0" w:tplc="BC5CCFD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FF6B60"/>
    <w:multiLevelType w:val="multilevel"/>
    <w:tmpl w:val="E8DCED1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6F067D97"/>
    <w:multiLevelType w:val="hybridMultilevel"/>
    <w:tmpl w:val="A888E2CC"/>
    <w:lvl w:ilvl="0" w:tplc="397A6F88">
      <w:start w:val="1"/>
      <w:numFmt w:val="bullet"/>
      <w:pStyle w:val="bullet10"/>
      <w:lvlText w:val=""/>
      <w:lvlJc w:val="left"/>
      <w:pPr>
        <w:tabs>
          <w:tab w:val="num" w:pos="851"/>
        </w:tabs>
        <w:ind w:left="851" w:hanging="454"/>
      </w:pPr>
      <w:rPr>
        <w:rFonts w:ascii="Wingdings" w:hAnsi="Wingdings" w:cs="Times New Roman" w:hint="default"/>
        <w:color w:val="333399"/>
      </w:rPr>
    </w:lvl>
    <w:lvl w:ilvl="1" w:tplc="392842AC">
      <w:start w:val="1"/>
      <w:numFmt w:val="decimal"/>
      <w:lvlText w:val="%2."/>
      <w:lvlJc w:val="left"/>
      <w:pPr>
        <w:tabs>
          <w:tab w:val="num" w:pos="1440"/>
        </w:tabs>
        <w:ind w:left="1440" w:hanging="360"/>
      </w:pPr>
      <w:rPr>
        <w:rFonts w:hint="default"/>
      </w:rPr>
    </w:lvl>
    <w:lvl w:ilvl="2" w:tplc="0AEA2B3A">
      <w:start w:val="1"/>
      <w:numFmt w:val="bullet"/>
      <w:lvlText w:val=""/>
      <w:lvlJc w:val="left"/>
      <w:pPr>
        <w:tabs>
          <w:tab w:val="num" w:pos="2160"/>
        </w:tabs>
        <w:ind w:left="2160" w:hanging="360"/>
      </w:pPr>
      <w:rPr>
        <w:rFonts w:ascii="Wingdings" w:hAnsi="Wingdings" w:hint="default"/>
      </w:rPr>
    </w:lvl>
    <w:lvl w:ilvl="3" w:tplc="D974CE5C">
      <w:start w:val="1"/>
      <w:numFmt w:val="decimal"/>
      <w:lvlText w:val="%4."/>
      <w:lvlJc w:val="left"/>
      <w:pPr>
        <w:tabs>
          <w:tab w:val="num" w:pos="2880"/>
        </w:tabs>
        <w:ind w:left="2880" w:hanging="360"/>
      </w:pPr>
      <w:rPr>
        <w:rFonts w:hint="default"/>
      </w:rPr>
    </w:lvl>
    <w:lvl w:ilvl="4" w:tplc="277626BE" w:tentative="1">
      <w:start w:val="1"/>
      <w:numFmt w:val="bullet"/>
      <w:lvlText w:val="o"/>
      <w:lvlJc w:val="left"/>
      <w:pPr>
        <w:tabs>
          <w:tab w:val="num" w:pos="3600"/>
        </w:tabs>
        <w:ind w:left="3600" w:hanging="360"/>
      </w:pPr>
      <w:rPr>
        <w:rFonts w:ascii="Courier New" w:hAnsi="Courier New" w:cs="Courier New" w:hint="default"/>
      </w:rPr>
    </w:lvl>
    <w:lvl w:ilvl="5" w:tplc="98DEF2FC">
      <w:start w:val="1"/>
      <w:numFmt w:val="bullet"/>
      <w:lvlText w:val=""/>
      <w:lvlJc w:val="left"/>
      <w:pPr>
        <w:tabs>
          <w:tab w:val="num" w:pos="4320"/>
        </w:tabs>
        <w:ind w:left="4320" w:hanging="360"/>
      </w:pPr>
      <w:rPr>
        <w:rFonts w:ascii="Wingdings" w:hAnsi="Wingdings" w:hint="default"/>
      </w:rPr>
    </w:lvl>
    <w:lvl w:ilvl="6" w:tplc="4FB2DCA0" w:tentative="1">
      <w:start w:val="1"/>
      <w:numFmt w:val="bullet"/>
      <w:lvlText w:val=""/>
      <w:lvlJc w:val="left"/>
      <w:pPr>
        <w:tabs>
          <w:tab w:val="num" w:pos="5040"/>
        </w:tabs>
        <w:ind w:left="5040" w:hanging="360"/>
      </w:pPr>
      <w:rPr>
        <w:rFonts w:ascii="Symbol" w:hAnsi="Symbol" w:hint="default"/>
      </w:rPr>
    </w:lvl>
    <w:lvl w:ilvl="7" w:tplc="8F982918" w:tentative="1">
      <w:start w:val="1"/>
      <w:numFmt w:val="bullet"/>
      <w:lvlText w:val="o"/>
      <w:lvlJc w:val="left"/>
      <w:pPr>
        <w:tabs>
          <w:tab w:val="num" w:pos="5760"/>
        </w:tabs>
        <w:ind w:left="5760" w:hanging="360"/>
      </w:pPr>
      <w:rPr>
        <w:rFonts w:ascii="Courier New" w:hAnsi="Courier New" w:cs="Courier New" w:hint="default"/>
      </w:rPr>
    </w:lvl>
    <w:lvl w:ilvl="8" w:tplc="E8A0F44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5764E8"/>
    <w:multiLevelType w:val="multilevel"/>
    <w:tmpl w:val="EC7879D6"/>
    <w:lvl w:ilvl="0">
      <w:start w:val="1"/>
      <w:numFmt w:val="upperLetter"/>
      <w:pStyle w:val="Heading1"/>
      <w:lvlText w:val="%1."/>
      <w:lvlJc w:val="left"/>
      <w:pPr>
        <w:tabs>
          <w:tab w:val="num" w:pos="432"/>
        </w:tabs>
        <w:ind w:left="432" w:hanging="432"/>
      </w:pPr>
      <w:rPr>
        <w:rFonts w:hint="default"/>
      </w:rPr>
    </w:lvl>
    <w:lvl w:ilvl="1">
      <w:start w:val="1"/>
      <w:numFmt w:val="none"/>
      <w:pStyle w:val="Heading2"/>
      <w:lvlText w:val="%2"/>
      <w:lvlJc w:val="left"/>
      <w:pPr>
        <w:tabs>
          <w:tab w:val="num" w:pos="432"/>
        </w:tabs>
        <w:ind w:left="432" w:hanging="432"/>
      </w:pPr>
      <w:rPr>
        <w:rFonts w:hint="default"/>
      </w:rPr>
    </w:lvl>
    <w:lvl w:ilvl="2">
      <w:start w:val="1"/>
      <w:numFmt w:val="decimal"/>
      <w:pStyle w:val="Heading3"/>
      <w:lvlText w:val="%3."/>
      <w:lvlJc w:val="left"/>
      <w:pPr>
        <w:tabs>
          <w:tab w:val="num" w:pos="432"/>
        </w:tabs>
        <w:ind w:left="432" w:hanging="432"/>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3.%4."/>
      <w:lvlJc w:val="left"/>
      <w:pPr>
        <w:tabs>
          <w:tab w:val="num" w:pos="432"/>
        </w:tabs>
        <w:ind w:left="432" w:hanging="432"/>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3.%4.%5."/>
      <w:lvlJc w:val="left"/>
      <w:pPr>
        <w:tabs>
          <w:tab w:val="num" w:pos="720"/>
        </w:tabs>
        <w:ind w:left="720" w:hanging="720"/>
      </w:pPr>
      <w:rPr>
        <w:rFonts w:hint="default"/>
      </w:rPr>
    </w:lvl>
    <w:lvl w:ilvl="5">
      <w:start w:val="1"/>
      <w:numFmt w:val="decimal"/>
      <w:pStyle w:val="Heading6"/>
      <w:lvlText w:val="%3.%4.%5.%6."/>
      <w:lvlJc w:val="left"/>
      <w:pPr>
        <w:tabs>
          <w:tab w:val="num" w:pos="432"/>
        </w:tabs>
        <w:ind w:left="432" w:hanging="432"/>
      </w:pPr>
      <w:rPr>
        <w:rFonts w:hint="default"/>
        <w:sz w:val="28"/>
        <w:szCs w:val="28"/>
      </w:rPr>
    </w:lvl>
    <w:lvl w:ilvl="6">
      <w:start w:val="1"/>
      <w:numFmt w:val="lowerLetter"/>
      <w:pStyle w:val="Heading7"/>
      <w:lvlText w:val="%7."/>
      <w:lvlJc w:val="left"/>
      <w:pPr>
        <w:tabs>
          <w:tab w:val="num" w:pos="432"/>
        </w:tabs>
        <w:ind w:left="432" w:hanging="432"/>
      </w:pPr>
      <w:rPr>
        <w:rFonts w:hint="default"/>
      </w:rPr>
    </w:lvl>
    <w:lvl w:ilvl="7">
      <w:start w:val="1"/>
      <w:numFmt w:val="decimal"/>
      <w:pStyle w:val="Heading8"/>
      <w:lvlText w:val="%7.%8."/>
      <w:lvlJc w:val="left"/>
      <w:pPr>
        <w:tabs>
          <w:tab w:val="num" w:pos="432"/>
        </w:tabs>
        <w:ind w:left="432" w:hanging="432"/>
      </w:pPr>
      <w:rPr>
        <w:rFonts w:hint="default"/>
      </w:rPr>
    </w:lvl>
    <w:lvl w:ilvl="8">
      <w:start w:val="1"/>
      <w:numFmt w:val="decimal"/>
      <w:pStyle w:val="Heading9"/>
      <w:lvlText w:val="[%9]"/>
      <w:lvlJc w:val="left"/>
      <w:pPr>
        <w:tabs>
          <w:tab w:val="num" w:pos="432"/>
        </w:tabs>
        <w:ind w:left="432" w:hanging="432"/>
      </w:pPr>
      <w:rPr>
        <w:rFonts w:hint="default"/>
      </w:rPr>
    </w:lvl>
  </w:abstractNum>
  <w:abstractNum w:abstractNumId="44" w15:restartNumberingAfterBreak="0">
    <w:nsid w:val="734F6C40"/>
    <w:multiLevelType w:val="hybridMultilevel"/>
    <w:tmpl w:val="3482CDFE"/>
    <w:lvl w:ilvl="0" w:tplc="C4DE2806">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EE10C9"/>
    <w:multiLevelType w:val="hybridMultilevel"/>
    <w:tmpl w:val="01AA14A6"/>
    <w:lvl w:ilvl="0" w:tplc="BD7E03EA">
      <w:start w:val="1"/>
      <w:numFmt w:val="bullet"/>
      <w:pStyle w:val="Bullet11"/>
      <w:lvlText w:val=""/>
      <w:lvlJc w:val="left"/>
      <w:pPr>
        <w:tabs>
          <w:tab w:val="num" w:pos="2160"/>
        </w:tabs>
        <w:ind w:left="2160" w:hanging="432"/>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6" w15:restartNumberingAfterBreak="0">
    <w:nsid w:val="794819E8"/>
    <w:multiLevelType w:val="hybridMultilevel"/>
    <w:tmpl w:val="14CC28D8"/>
    <w:lvl w:ilvl="0" w:tplc="BD7E03EA">
      <w:start w:val="2"/>
      <w:numFmt w:val="bullet"/>
      <w:pStyle w:val="Bullet20"/>
      <w:lvlText w:val=""/>
      <w:lvlJc w:val="left"/>
      <w:pPr>
        <w:tabs>
          <w:tab w:val="num" w:pos="720"/>
        </w:tabs>
        <w:ind w:left="1080" w:hanging="360"/>
      </w:pPr>
      <w:rPr>
        <w:rFonts w:ascii="Wingdings 2" w:eastAsia="MS Mincho" w:hAnsi="Wingdings 2" w:hint="default"/>
        <w:color w:val="80000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7053EB"/>
    <w:multiLevelType w:val="hybridMultilevel"/>
    <w:tmpl w:val="1DA8FAD8"/>
    <w:lvl w:ilvl="0" w:tplc="C4DE2806">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9D29D0"/>
    <w:multiLevelType w:val="multilevel"/>
    <w:tmpl w:val="B0CE51B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7"/>
  </w:num>
  <w:num w:numId="4">
    <w:abstractNumId w:val="7"/>
    <w:lvlOverride w:ilvl="0">
      <w:startOverride w:val="1"/>
    </w:lvlOverride>
  </w:num>
  <w:num w:numId="5">
    <w:abstractNumId w:val="5"/>
  </w:num>
  <w:num w:numId="6">
    <w:abstractNumId w:val="2"/>
  </w:num>
  <w:num w:numId="7">
    <w:abstractNumId w:val="3"/>
  </w:num>
  <w:num w:numId="8">
    <w:abstractNumId w:val="37"/>
  </w:num>
  <w:num w:numId="9">
    <w:abstractNumId w:val="1"/>
  </w:num>
  <w:num w:numId="10">
    <w:abstractNumId w:val="45"/>
  </w:num>
  <w:num w:numId="11">
    <w:abstractNumId w:val="38"/>
  </w:num>
  <w:num w:numId="12">
    <w:abstractNumId w:val="46"/>
  </w:num>
  <w:num w:numId="13">
    <w:abstractNumId w:val="42"/>
  </w:num>
  <w:num w:numId="14">
    <w:abstractNumId w:val="0"/>
  </w:num>
  <w:num w:numId="15">
    <w:abstractNumId w:val="19"/>
  </w:num>
  <w:num w:numId="16">
    <w:abstractNumId w:val="26"/>
  </w:num>
  <w:num w:numId="17">
    <w:abstractNumId w:val="32"/>
  </w:num>
  <w:num w:numId="18">
    <w:abstractNumId w:val="8"/>
  </w:num>
  <w:num w:numId="19">
    <w:abstractNumId w:val="30"/>
  </w:num>
  <w:num w:numId="20">
    <w:abstractNumId w:val="14"/>
  </w:num>
  <w:num w:numId="21">
    <w:abstractNumId w:val="28"/>
  </w:num>
  <w:num w:numId="22">
    <w:abstractNumId w:val="20"/>
  </w:num>
  <w:num w:numId="23">
    <w:abstractNumId w:val="21"/>
  </w:num>
  <w:num w:numId="24">
    <w:abstractNumId w:val="43"/>
  </w:num>
  <w:num w:numId="25">
    <w:abstractNumId w:val="16"/>
  </w:num>
  <w:num w:numId="26">
    <w:abstractNumId w:val="27"/>
  </w:num>
  <w:num w:numId="27">
    <w:abstractNumId w:val="6"/>
  </w:num>
  <w:num w:numId="28">
    <w:abstractNumId w:val="15"/>
  </w:num>
  <w:num w:numId="29">
    <w:abstractNumId w:val="36"/>
  </w:num>
  <w:num w:numId="30">
    <w:abstractNumId w:val="10"/>
  </w:num>
  <w:num w:numId="31">
    <w:abstractNumId w:val="24"/>
  </w:num>
  <w:num w:numId="32">
    <w:abstractNumId w:val="18"/>
  </w:num>
  <w:num w:numId="33">
    <w:abstractNumId w:val="34"/>
  </w:num>
  <w:num w:numId="34">
    <w:abstractNumId w:val="43"/>
  </w:num>
  <w:num w:numId="35">
    <w:abstractNumId w:val="40"/>
  </w:num>
  <w:num w:numId="36">
    <w:abstractNumId w:val="12"/>
  </w:num>
  <w:num w:numId="37">
    <w:abstractNumId w:val="33"/>
  </w:num>
  <w:num w:numId="38">
    <w:abstractNumId w:val="9"/>
  </w:num>
  <w:num w:numId="39">
    <w:abstractNumId w:val="23"/>
  </w:num>
  <w:num w:numId="40">
    <w:abstractNumId w:val="48"/>
  </w:num>
  <w:num w:numId="41">
    <w:abstractNumId w:val="41"/>
  </w:num>
  <w:num w:numId="42">
    <w:abstractNumId w:val="31"/>
  </w:num>
  <w:num w:numId="43">
    <w:abstractNumId w:val="44"/>
  </w:num>
  <w:num w:numId="44">
    <w:abstractNumId w:val="47"/>
  </w:num>
  <w:num w:numId="45">
    <w:abstractNumId w:val="13"/>
  </w:num>
  <w:num w:numId="46">
    <w:abstractNumId w:val="25"/>
  </w:num>
  <w:num w:numId="47">
    <w:abstractNumId w:val="11"/>
  </w:num>
  <w:num w:numId="48">
    <w:abstractNumId w:val="39"/>
  </w:num>
  <w:num w:numId="49">
    <w:abstractNumId w:val="39"/>
  </w:num>
  <w:num w:numId="50">
    <w:abstractNumId w:val="39"/>
  </w:num>
  <w:num w:numId="51">
    <w:abstractNumId w:val="39"/>
  </w:num>
  <w:num w:numId="52">
    <w:abstractNumId w:val="39"/>
  </w:num>
  <w:num w:numId="53">
    <w:abstractNumId w:val="39"/>
  </w:num>
  <w:num w:numId="54">
    <w:abstractNumId w:val="39"/>
  </w:num>
  <w:num w:numId="55">
    <w:abstractNumId w:val="39"/>
  </w:num>
  <w:num w:numId="56">
    <w:abstractNumId w:val="35"/>
  </w:num>
  <w:num w:numId="57">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0"/>
  <w:activeWritingStyle w:appName="MSWord" w:lang="fr-FR" w:vendorID="64" w:dllVersion="131078" w:nlCheck="1" w:checkStyle="0"/>
  <w:activeWritingStyle w:appName="MSWord" w:lang="en-US" w:vendorID="8" w:dllVersion="513" w:checkStyle="1"/>
  <w:activeWritingStyle w:appName="MSWord" w:lang="en-GB"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4"/>
  <w:drawingGridVerticalSpacing w:val="14"/>
  <w:displayHorizontalDrawingGridEvery w:val="0"/>
  <w:noPunctuationKerning/>
  <w:characterSpacingControl w:val="doNotCompress"/>
  <w:hdrShapeDefaults>
    <o:shapedefaults v:ext="edit" spidmax="2049" o:allowincell="f" fillcolor="#f93" stroke="f" strokecolor="#f93">
      <v:fill color="#f93"/>
      <v:stroke color="#f93"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D5"/>
    <w:rsid w:val="00000D34"/>
    <w:rsid w:val="00000E4D"/>
    <w:rsid w:val="0000115A"/>
    <w:rsid w:val="00001B7C"/>
    <w:rsid w:val="00001D2A"/>
    <w:rsid w:val="00002237"/>
    <w:rsid w:val="0000273A"/>
    <w:rsid w:val="00002F2C"/>
    <w:rsid w:val="00003AB5"/>
    <w:rsid w:val="0000420A"/>
    <w:rsid w:val="000056AB"/>
    <w:rsid w:val="000061C2"/>
    <w:rsid w:val="00006AA5"/>
    <w:rsid w:val="00006FF1"/>
    <w:rsid w:val="000070AA"/>
    <w:rsid w:val="00007ABE"/>
    <w:rsid w:val="00010102"/>
    <w:rsid w:val="000111E7"/>
    <w:rsid w:val="00011AC9"/>
    <w:rsid w:val="00011E50"/>
    <w:rsid w:val="00011E72"/>
    <w:rsid w:val="000120E9"/>
    <w:rsid w:val="000126F7"/>
    <w:rsid w:val="00013B07"/>
    <w:rsid w:val="00014782"/>
    <w:rsid w:val="00016671"/>
    <w:rsid w:val="000166B2"/>
    <w:rsid w:val="000166B3"/>
    <w:rsid w:val="000169CF"/>
    <w:rsid w:val="00016B61"/>
    <w:rsid w:val="00017F86"/>
    <w:rsid w:val="00020014"/>
    <w:rsid w:val="000200D3"/>
    <w:rsid w:val="00020553"/>
    <w:rsid w:val="00020A76"/>
    <w:rsid w:val="0002201C"/>
    <w:rsid w:val="00022353"/>
    <w:rsid w:val="00022BF6"/>
    <w:rsid w:val="00022F97"/>
    <w:rsid w:val="0002303A"/>
    <w:rsid w:val="0002365C"/>
    <w:rsid w:val="00023AE4"/>
    <w:rsid w:val="00023F95"/>
    <w:rsid w:val="000245DB"/>
    <w:rsid w:val="00025671"/>
    <w:rsid w:val="000262EE"/>
    <w:rsid w:val="000263C1"/>
    <w:rsid w:val="00026940"/>
    <w:rsid w:val="00026E93"/>
    <w:rsid w:val="00026EB6"/>
    <w:rsid w:val="00027CFA"/>
    <w:rsid w:val="00027E35"/>
    <w:rsid w:val="000301D9"/>
    <w:rsid w:val="000310F4"/>
    <w:rsid w:val="0003156E"/>
    <w:rsid w:val="000315C8"/>
    <w:rsid w:val="00031913"/>
    <w:rsid w:val="00031E80"/>
    <w:rsid w:val="000322CD"/>
    <w:rsid w:val="00032372"/>
    <w:rsid w:val="00033058"/>
    <w:rsid w:val="00033123"/>
    <w:rsid w:val="00033377"/>
    <w:rsid w:val="000337A4"/>
    <w:rsid w:val="000337AD"/>
    <w:rsid w:val="00033892"/>
    <w:rsid w:val="00035346"/>
    <w:rsid w:val="00035DED"/>
    <w:rsid w:val="00035FCD"/>
    <w:rsid w:val="00036052"/>
    <w:rsid w:val="00036EB3"/>
    <w:rsid w:val="00036FD9"/>
    <w:rsid w:val="00040F0D"/>
    <w:rsid w:val="000424D1"/>
    <w:rsid w:val="000425BA"/>
    <w:rsid w:val="00042A8B"/>
    <w:rsid w:val="00042C60"/>
    <w:rsid w:val="00043001"/>
    <w:rsid w:val="0004437F"/>
    <w:rsid w:val="000443A1"/>
    <w:rsid w:val="000445FA"/>
    <w:rsid w:val="000449FD"/>
    <w:rsid w:val="0004515E"/>
    <w:rsid w:val="00045166"/>
    <w:rsid w:val="00045931"/>
    <w:rsid w:val="00046876"/>
    <w:rsid w:val="00046956"/>
    <w:rsid w:val="00046F55"/>
    <w:rsid w:val="000473B0"/>
    <w:rsid w:val="00047759"/>
    <w:rsid w:val="000503F4"/>
    <w:rsid w:val="0005067C"/>
    <w:rsid w:val="00050E25"/>
    <w:rsid w:val="00050FF2"/>
    <w:rsid w:val="00051668"/>
    <w:rsid w:val="00051DE4"/>
    <w:rsid w:val="000538D1"/>
    <w:rsid w:val="00053AA8"/>
    <w:rsid w:val="00053E47"/>
    <w:rsid w:val="000544B5"/>
    <w:rsid w:val="00054595"/>
    <w:rsid w:val="000546A9"/>
    <w:rsid w:val="0005471E"/>
    <w:rsid w:val="00054859"/>
    <w:rsid w:val="00054D67"/>
    <w:rsid w:val="00055A8C"/>
    <w:rsid w:val="00056480"/>
    <w:rsid w:val="00057087"/>
    <w:rsid w:val="00057972"/>
    <w:rsid w:val="000606F0"/>
    <w:rsid w:val="000607B2"/>
    <w:rsid w:val="0006095A"/>
    <w:rsid w:val="0006123A"/>
    <w:rsid w:val="00061EC4"/>
    <w:rsid w:val="000624B8"/>
    <w:rsid w:val="0006250E"/>
    <w:rsid w:val="0006270A"/>
    <w:rsid w:val="000627EF"/>
    <w:rsid w:val="000631D2"/>
    <w:rsid w:val="00063684"/>
    <w:rsid w:val="00063715"/>
    <w:rsid w:val="00064134"/>
    <w:rsid w:val="00064AE4"/>
    <w:rsid w:val="0006558C"/>
    <w:rsid w:val="00065841"/>
    <w:rsid w:val="00065CB4"/>
    <w:rsid w:val="00066CB4"/>
    <w:rsid w:val="00066F74"/>
    <w:rsid w:val="0006733B"/>
    <w:rsid w:val="000675C3"/>
    <w:rsid w:val="00067763"/>
    <w:rsid w:val="00070196"/>
    <w:rsid w:val="000707D0"/>
    <w:rsid w:val="00070AF3"/>
    <w:rsid w:val="000712BE"/>
    <w:rsid w:val="000717B0"/>
    <w:rsid w:val="0007198A"/>
    <w:rsid w:val="00071F76"/>
    <w:rsid w:val="0007272E"/>
    <w:rsid w:val="000727B9"/>
    <w:rsid w:val="000728AE"/>
    <w:rsid w:val="00072B0A"/>
    <w:rsid w:val="00072F8B"/>
    <w:rsid w:val="0007531D"/>
    <w:rsid w:val="0007536A"/>
    <w:rsid w:val="000753D9"/>
    <w:rsid w:val="00075941"/>
    <w:rsid w:val="00076018"/>
    <w:rsid w:val="000766C8"/>
    <w:rsid w:val="00076907"/>
    <w:rsid w:val="00077529"/>
    <w:rsid w:val="000779A9"/>
    <w:rsid w:val="00077A82"/>
    <w:rsid w:val="00077CD8"/>
    <w:rsid w:val="00080437"/>
    <w:rsid w:val="000805CC"/>
    <w:rsid w:val="00080736"/>
    <w:rsid w:val="00082251"/>
    <w:rsid w:val="000822FB"/>
    <w:rsid w:val="0008351A"/>
    <w:rsid w:val="00083873"/>
    <w:rsid w:val="00083B11"/>
    <w:rsid w:val="00083CC5"/>
    <w:rsid w:val="00083F9C"/>
    <w:rsid w:val="000846E3"/>
    <w:rsid w:val="00084FC8"/>
    <w:rsid w:val="0008539C"/>
    <w:rsid w:val="0008591C"/>
    <w:rsid w:val="00085C07"/>
    <w:rsid w:val="00086140"/>
    <w:rsid w:val="00086A4B"/>
    <w:rsid w:val="0008720D"/>
    <w:rsid w:val="000875BD"/>
    <w:rsid w:val="000876B0"/>
    <w:rsid w:val="000915C0"/>
    <w:rsid w:val="0009169E"/>
    <w:rsid w:val="000917AF"/>
    <w:rsid w:val="00092506"/>
    <w:rsid w:val="00092705"/>
    <w:rsid w:val="000927DA"/>
    <w:rsid w:val="00092830"/>
    <w:rsid w:val="00092858"/>
    <w:rsid w:val="00092ECA"/>
    <w:rsid w:val="00092F7E"/>
    <w:rsid w:val="00092FF2"/>
    <w:rsid w:val="000936C5"/>
    <w:rsid w:val="00094839"/>
    <w:rsid w:val="00094ADE"/>
    <w:rsid w:val="00095538"/>
    <w:rsid w:val="00097C94"/>
    <w:rsid w:val="000A09BD"/>
    <w:rsid w:val="000A1468"/>
    <w:rsid w:val="000A2133"/>
    <w:rsid w:val="000A2191"/>
    <w:rsid w:val="000A3348"/>
    <w:rsid w:val="000A4F29"/>
    <w:rsid w:val="000A534E"/>
    <w:rsid w:val="000A5458"/>
    <w:rsid w:val="000A546C"/>
    <w:rsid w:val="000A54AC"/>
    <w:rsid w:val="000A62D4"/>
    <w:rsid w:val="000A62FC"/>
    <w:rsid w:val="000A7025"/>
    <w:rsid w:val="000A71FF"/>
    <w:rsid w:val="000A7B5A"/>
    <w:rsid w:val="000B07B3"/>
    <w:rsid w:val="000B1334"/>
    <w:rsid w:val="000B198C"/>
    <w:rsid w:val="000B1D71"/>
    <w:rsid w:val="000B27B0"/>
    <w:rsid w:val="000B284B"/>
    <w:rsid w:val="000B2B37"/>
    <w:rsid w:val="000B2C75"/>
    <w:rsid w:val="000B3532"/>
    <w:rsid w:val="000B3571"/>
    <w:rsid w:val="000B41EC"/>
    <w:rsid w:val="000B4B9E"/>
    <w:rsid w:val="000B5971"/>
    <w:rsid w:val="000B60C0"/>
    <w:rsid w:val="000B64CF"/>
    <w:rsid w:val="000B660F"/>
    <w:rsid w:val="000B6D9C"/>
    <w:rsid w:val="000C00CC"/>
    <w:rsid w:val="000C0948"/>
    <w:rsid w:val="000C09FD"/>
    <w:rsid w:val="000C0BA0"/>
    <w:rsid w:val="000C138D"/>
    <w:rsid w:val="000C1482"/>
    <w:rsid w:val="000C1609"/>
    <w:rsid w:val="000C22DC"/>
    <w:rsid w:val="000C2446"/>
    <w:rsid w:val="000C2D8C"/>
    <w:rsid w:val="000C2E9F"/>
    <w:rsid w:val="000C39ED"/>
    <w:rsid w:val="000C4199"/>
    <w:rsid w:val="000C5786"/>
    <w:rsid w:val="000C5E0D"/>
    <w:rsid w:val="000C5EDC"/>
    <w:rsid w:val="000C623A"/>
    <w:rsid w:val="000C6EF2"/>
    <w:rsid w:val="000C6F75"/>
    <w:rsid w:val="000C7384"/>
    <w:rsid w:val="000C7E05"/>
    <w:rsid w:val="000D04D9"/>
    <w:rsid w:val="000D05F9"/>
    <w:rsid w:val="000D083C"/>
    <w:rsid w:val="000D0A39"/>
    <w:rsid w:val="000D0B2F"/>
    <w:rsid w:val="000D0D23"/>
    <w:rsid w:val="000D12C4"/>
    <w:rsid w:val="000D1A45"/>
    <w:rsid w:val="000D2251"/>
    <w:rsid w:val="000D4575"/>
    <w:rsid w:val="000D4A1E"/>
    <w:rsid w:val="000D524E"/>
    <w:rsid w:val="000D5974"/>
    <w:rsid w:val="000D65A7"/>
    <w:rsid w:val="000D671B"/>
    <w:rsid w:val="000D68EE"/>
    <w:rsid w:val="000D6944"/>
    <w:rsid w:val="000D6C6A"/>
    <w:rsid w:val="000D77AC"/>
    <w:rsid w:val="000E0171"/>
    <w:rsid w:val="000E0970"/>
    <w:rsid w:val="000E0DA5"/>
    <w:rsid w:val="000E25DD"/>
    <w:rsid w:val="000E3041"/>
    <w:rsid w:val="000E31E8"/>
    <w:rsid w:val="000E354D"/>
    <w:rsid w:val="000E482B"/>
    <w:rsid w:val="000E4960"/>
    <w:rsid w:val="000E6337"/>
    <w:rsid w:val="000E63FB"/>
    <w:rsid w:val="000E6429"/>
    <w:rsid w:val="000E6756"/>
    <w:rsid w:val="000E67E8"/>
    <w:rsid w:val="000E6A44"/>
    <w:rsid w:val="000E6ED4"/>
    <w:rsid w:val="000E7578"/>
    <w:rsid w:val="000E7773"/>
    <w:rsid w:val="000E7AAA"/>
    <w:rsid w:val="000F17BB"/>
    <w:rsid w:val="000F19A7"/>
    <w:rsid w:val="000F1F30"/>
    <w:rsid w:val="000F25D1"/>
    <w:rsid w:val="000F30C1"/>
    <w:rsid w:val="000F3157"/>
    <w:rsid w:val="000F3D4E"/>
    <w:rsid w:val="000F4DA0"/>
    <w:rsid w:val="000F63A0"/>
    <w:rsid w:val="000F654C"/>
    <w:rsid w:val="000F7B84"/>
    <w:rsid w:val="001004DB"/>
    <w:rsid w:val="00100B54"/>
    <w:rsid w:val="00100D38"/>
    <w:rsid w:val="00101FA6"/>
    <w:rsid w:val="0010357D"/>
    <w:rsid w:val="00103740"/>
    <w:rsid w:val="00104047"/>
    <w:rsid w:val="001054AD"/>
    <w:rsid w:val="00105744"/>
    <w:rsid w:val="001057F9"/>
    <w:rsid w:val="00105A92"/>
    <w:rsid w:val="00105EE2"/>
    <w:rsid w:val="0010664F"/>
    <w:rsid w:val="001066FB"/>
    <w:rsid w:val="00106E82"/>
    <w:rsid w:val="00110210"/>
    <w:rsid w:val="00110D9D"/>
    <w:rsid w:val="001114F5"/>
    <w:rsid w:val="0011166B"/>
    <w:rsid w:val="00113925"/>
    <w:rsid w:val="00113BA7"/>
    <w:rsid w:val="00115DB3"/>
    <w:rsid w:val="00116BA0"/>
    <w:rsid w:val="00120270"/>
    <w:rsid w:val="0012064B"/>
    <w:rsid w:val="0012244C"/>
    <w:rsid w:val="0012248F"/>
    <w:rsid w:val="001226DB"/>
    <w:rsid w:val="00123532"/>
    <w:rsid w:val="0012355F"/>
    <w:rsid w:val="001238F2"/>
    <w:rsid w:val="00123C7C"/>
    <w:rsid w:val="001242B7"/>
    <w:rsid w:val="00125FE0"/>
    <w:rsid w:val="001265B9"/>
    <w:rsid w:val="001265D8"/>
    <w:rsid w:val="00126939"/>
    <w:rsid w:val="001270D2"/>
    <w:rsid w:val="0013002C"/>
    <w:rsid w:val="00130351"/>
    <w:rsid w:val="0013054E"/>
    <w:rsid w:val="00131583"/>
    <w:rsid w:val="00132B04"/>
    <w:rsid w:val="001334CD"/>
    <w:rsid w:val="001335B4"/>
    <w:rsid w:val="00133AF9"/>
    <w:rsid w:val="00134769"/>
    <w:rsid w:val="0013597A"/>
    <w:rsid w:val="00135ED1"/>
    <w:rsid w:val="001367C5"/>
    <w:rsid w:val="00136C31"/>
    <w:rsid w:val="001402D4"/>
    <w:rsid w:val="00140918"/>
    <w:rsid w:val="0014098F"/>
    <w:rsid w:val="00140AAE"/>
    <w:rsid w:val="00140DF4"/>
    <w:rsid w:val="00140E31"/>
    <w:rsid w:val="00141B38"/>
    <w:rsid w:val="00141DF9"/>
    <w:rsid w:val="0014214F"/>
    <w:rsid w:val="00143150"/>
    <w:rsid w:val="001432DD"/>
    <w:rsid w:val="001456AB"/>
    <w:rsid w:val="00145D4B"/>
    <w:rsid w:val="00150024"/>
    <w:rsid w:val="00150AC4"/>
    <w:rsid w:val="001512F3"/>
    <w:rsid w:val="001519A7"/>
    <w:rsid w:val="00151AFE"/>
    <w:rsid w:val="00151CD3"/>
    <w:rsid w:val="001527C5"/>
    <w:rsid w:val="00152E68"/>
    <w:rsid w:val="00153364"/>
    <w:rsid w:val="00153E60"/>
    <w:rsid w:val="001549ED"/>
    <w:rsid w:val="00154DF0"/>
    <w:rsid w:val="00155CAB"/>
    <w:rsid w:val="00155D0C"/>
    <w:rsid w:val="00156092"/>
    <w:rsid w:val="0015753D"/>
    <w:rsid w:val="00157B42"/>
    <w:rsid w:val="00160202"/>
    <w:rsid w:val="0016037F"/>
    <w:rsid w:val="00160720"/>
    <w:rsid w:val="00160C42"/>
    <w:rsid w:val="001610A7"/>
    <w:rsid w:val="00161650"/>
    <w:rsid w:val="00161E57"/>
    <w:rsid w:val="001621D5"/>
    <w:rsid w:val="00162682"/>
    <w:rsid w:val="00162E02"/>
    <w:rsid w:val="00163D39"/>
    <w:rsid w:val="00164AB7"/>
    <w:rsid w:val="001650B0"/>
    <w:rsid w:val="00165125"/>
    <w:rsid w:val="001654B4"/>
    <w:rsid w:val="0016559C"/>
    <w:rsid w:val="00165669"/>
    <w:rsid w:val="00165F20"/>
    <w:rsid w:val="00166B47"/>
    <w:rsid w:val="00166D69"/>
    <w:rsid w:val="00166DF4"/>
    <w:rsid w:val="00166E78"/>
    <w:rsid w:val="0016791E"/>
    <w:rsid w:val="00167A74"/>
    <w:rsid w:val="00167CBA"/>
    <w:rsid w:val="001702FA"/>
    <w:rsid w:val="001703A9"/>
    <w:rsid w:val="00170F08"/>
    <w:rsid w:val="00171F28"/>
    <w:rsid w:val="00172E0B"/>
    <w:rsid w:val="001731DF"/>
    <w:rsid w:val="0017329D"/>
    <w:rsid w:val="001746D3"/>
    <w:rsid w:val="00174CBD"/>
    <w:rsid w:val="00175015"/>
    <w:rsid w:val="0017635A"/>
    <w:rsid w:val="001765C9"/>
    <w:rsid w:val="00176B49"/>
    <w:rsid w:val="00176EC2"/>
    <w:rsid w:val="00177187"/>
    <w:rsid w:val="001805FA"/>
    <w:rsid w:val="0018175E"/>
    <w:rsid w:val="0018188F"/>
    <w:rsid w:val="00181F0F"/>
    <w:rsid w:val="001824CC"/>
    <w:rsid w:val="001828DA"/>
    <w:rsid w:val="00182BCA"/>
    <w:rsid w:val="00184455"/>
    <w:rsid w:val="00184E48"/>
    <w:rsid w:val="00184EAE"/>
    <w:rsid w:val="00185A38"/>
    <w:rsid w:val="00185C7A"/>
    <w:rsid w:val="00186B74"/>
    <w:rsid w:val="00186D75"/>
    <w:rsid w:val="001873A5"/>
    <w:rsid w:val="00187AA9"/>
    <w:rsid w:val="00190596"/>
    <w:rsid w:val="00190760"/>
    <w:rsid w:val="00191A19"/>
    <w:rsid w:val="00191AC7"/>
    <w:rsid w:val="001939D2"/>
    <w:rsid w:val="00194A15"/>
    <w:rsid w:val="001968C6"/>
    <w:rsid w:val="00196CA5"/>
    <w:rsid w:val="00196EDC"/>
    <w:rsid w:val="0019721D"/>
    <w:rsid w:val="00197C72"/>
    <w:rsid w:val="001A0016"/>
    <w:rsid w:val="001A0335"/>
    <w:rsid w:val="001A0383"/>
    <w:rsid w:val="001A12C0"/>
    <w:rsid w:val="001A14F0"/>
    <w:rsid w:val="001A1DD5"/>
    <w:rsid w:val="001A299C"/>
    <w:rsid w:val="001A3889"/>
    <w:rsid w:val="001A4452"/>
    <w:rsid w:val="001A4B3F"/>
    <w:rsid w:val="001A50DC"/>
    <w:rsid w:val="001A567B"/>
    <w:rsid w:val="001A6AF4"/>
    <w:rsid w:val="001A6F2B"/>
    <w:rsid w:val="001A6F92"/>
    <w:rsid w:val="001A7231"/>
    <w:rsid w:val="001A7884"/>
    <w:rsid w:val="001B3977"/>
    <w:rsid w:val="001B3B82"/>
    <w:rsid w:val="001B47C6"/>
    <w:rsid w:val="001B4821"/>
    <w:rsid w:val="001B67FD"/>
    <w:rsid w:val="001C00A8"/>
    <w:rsid w:val="001C08C5"/>
    <w:rsid w:val="001C0A12"/>
    <w:rsid w:val="001C0BD8"/>
    <w:rsid w:val="001C0E74"/>
    <w:rsid w:val="001C16FF"/>
    <w:rsid w:val="001C41FE"/>
    <w:rsid w:val="001C4950"/>
    <w:rsid w:val="001C4AA8"/>
    <w:rsid w:val="001C4C98"/>
    <w:rsid w:val="001C50AE"/>
    <w:rsid w:val="001C5363"/>
    <w:rsid w:val="001C5809"/>
    <w:rsid w:val="001C650E"/>
    <w:rsid w:val="001C69B0"/>
    <w:rsid w:val="001C6AED"/>
    <w:rsid w:val="001C6CEE"/>
    <w:rsid w:val="001C7A4F"/>
    <w:rsid w:val="001C7CEE"/>
    <w:rsid w:val="001D0386"/>
    <w:rsid w:val="001D06B4"/>
    <w:rsid w:val="001D1018"/>
    <w:rsid w:val="001D108B"/>
    <w:rsid w:val="001D1E23"/>
    <w:rsid w:val="001D2561"/>
    <w:rsid w:val="001D2CF0"/>
    <w:rsid w:val="001D2EF6"/>
    <w:rsid w:val="001D347B"/>
    <w:rsid w:val="001D38E0"/>
    <w:rsid w:val="001D3CA9"/>
    <w:rsid w:val="001D3DE7"/>
    <w:rsid w:val="001D4086"/>
    <w:rsid w:val="001D4205"/>
    <w:rsid w:val="001D4A43"/>
    <w:rsid w:val="001D4AFA"/>
    <w:rsid w:val="001D549B"/>
    <w:rsid w:val="001D64F1"/>
    <w:rsid w:val="001D6FC7"/>
    <w:rsid w:val="001D7299"/>
    <w:rsid w:val="001D754E"/>
    <w:rsid w:val="001D766B"/>
    <w:rsid w:val="001E0509"/>
    <w:rsid w:val="001E0954"/>
    <w:rsid w:val="001E0F70"/>
    <w:rsid w:val="001E16AD"/>
    <w:rsid w:val="001E1A46"/>
    <w:rsid w:val="001E2C6F"/>
    <w:rsid w:val="001E2F08"/>
    <w:rsid w:val="001E32AF"/>
    <w:rsid w:val="001E36E2"/>
    <w:rsid w:val="001E3B32"/>
    <w:rsid w:val="001E407E"/>
    <w:rsid w:val="001E46AD"/>
    <w:rsid w:val="001E46DB"/>
    <w:rsid w:val="001E50A6"/>
    <w:rsid w:val="001E51DB"/>
    <w:rsid w:val="001E57DB"/>
    <w:rsid w:val="001E5F4E"/>
    <w:rsid w:val="001E5F8F"/>
    <w:rsid w:val="001E617E"/>
    <w:rsid w:val="001E77FD"/>
    <w:rsid w:val="001E79A3"/>
    <w:rsid w:val="001E7B69"/>
    <w:rsid w:val="001F002F"/>
    <w:rsid w:val="001F12FF"/>
    <w:rsid w:val="001F15E3"/>
    <w:rsid w:val="001F202C"/>
    <w:rsid w:val="001F21A9"/>
    <w:rsid w:val="001F2486"/>
    <w:rsid w:val="001F2A4F"/>
    <w:rsid w:val="001F2CCC"/>
    <w:rsid w:val="001F3207"/>
    <w:rsid w:val="001F3234"/>
    <w:rsid w:val="001F39C8"/>
    <w:rsid w:val="001F415B"/>
    <w:rsid w:val="001F4325"/>
    <w:rsid w:val="001F4B47"/>
    <w:rsid w:val="001F4C32"/>
    <w:rsid w:val="001F539A"/>
    <w:rsid w:val="001F5DB5"/>
    <w:rsid w:val="001F5FA2"/>
    <w:rsid w:val="001F617B"/>
    <w:rsid w:val="001F66C3"/>
    <w:rsid w:val="001F68D7"/>
    <w:rsid w:val="001F68FB"/>
    <w:rsid w:val="001F6AC3"/>
    <w:rsid w:val="001F6B0D"/>
    <w:rsid w:val="001F6C91"/>
    <w:rsid w:val="001F7078"/>
    <w:rsid w:val="001F770B"/>
    <w:rsid w:val="001F78D5"/>
    <w:rsid w:val="002006E6"/>
    <w:rsid w:val="00200FA5"/>
    <w:rsid w:val="00203009"/>
    <w:rsid w:val="0020347D"/>
    <w:rsid w:val="00203EEF"/>
    <w:rsid w:val="00204825"/>
    <w:rsid w:val="002050AC"/>
    <w:rsid w:val="00205D37"/>
    <w:rsid w:val="00205F9D"/>
    <w:rsid w:val="00206C09"/>
    <w:rsid w:val="002105B8"/>
    <w:rsid w:val="00210961"/>
    <w:rsid w:val="00211484"/>
    <w:rsid w:val="00211DD0"/>
    <w:rsid w:val="0021249B"/>
    <w:rsid w:val="00212CBD"/>
    <w:rsid w:val="00213BF9"/>
    <w:rsid w:val="00213DAB"/>
    <w:rsid w:val="002148EB"/>
    <w:rsid w:val="002152A6"/>
    <w:rsid w:val="002155B4"/>
    <w:rsid w:val="00215A3E"/>
    <w:rsid w:val="00215FE0"/>
    <w:rsid w:val="0021686A"/>
    <w:rsid w:val="002179B3"/>
    <w:rsid w:val="00220404"/>
    <w:rsid w:val="00221B12"/>
    <w:rsid w:val="00221BD6"/>
    <w:rsid w:val="002228E7"/>
    <w:rsid w:val="0022323C"/>
    <w:rsid w:val="002239FA"/>
    <w:rsid w:val="00223A49"/>
    <w:rsid w:val="00223D5E"/>
    <w:rsid w:val="002245A0"/>
    <w:rsid w:val="00224658"/>
    <w:rsid w:val="002247AB"/>
    <w:rsid w:val="00224B86"/>
    <w:rsid w:val="002251AD"/>
    <w:rsid w:val="002264E7"/>
    <w:rsid w:val="0022656B"/>
    <w:rsid w:val="00226676"/>
    <w:rsid w:val="00227398"/>
    <w:rsid w:val="00227602"/>
    <w:rsid w:val="0022777B"/>
    <w:rsid w:val="00227BD9"/>
    <w:rsid w:val="00227D17"/>
    <w:rsid w:val="002303BB"/>
    <w:rsid w:val="002312C0"/>
    <w:rsid w:val="00231791"/>
    <w:rsid w:val="00231931"/>
    <w:rsid w:val="00231BE8"/>
    <w:rsid w:val="002327FE"/>
    <w:rsid w:val="00232B55"/>
    <w:rsid w:val="00233242"/>
    <w:rsid w:val="00233F97"/>
    <w:rsid w:val="00234315"/>
    <w:rsid w:val="00234459"/>
    <w:rsid w:val="00234C8D"/>
    <w:rsid w:val="00235218"/>
    <w:rsid w:val="002354AE"/>
    <w:rsid w:val="002363E8"/>
    <w:rsid w:val="0023747A"/>
    <w:rsid w:val="00237E86"/>
    <w:rsid w:val="002402C8"/>
    <w:rsid w:val="002404AE"/>
    <w:rsid w:val="002408CF"/>
    <w:rsid w:val="0024145A"/>
    <w:rsid w:val="0024160E"/>
    <w:rsid w:val="00241775"/>
    <w:rsid w:val="002418E8"/>
    <w:rsid w:val="00241A73"/>
    <w:rsid w:val="00241C11"/>
    <w:rsid w:val="00241DC5"/>
    <w:rsid w:val="00242330"/>
    <w:rsid w:val="00242A5E"/>
    <w:rsid w:val="00242D9C"/>
    <w:rsid w:val="00243305"/>
    <w:rsid w:val="00243F70"/>
    <w:rsid w:val="0024466F"/>
    <w:rsid w:val="00244EE9"/>
    <w:rsid w:val="002456FC"/>
    <w:rsid w:val="002458EA"/>
    <w:rsid w:val="002459D0"/>
    <w:rsid w:val="002462DA"/>
    <w:rsid w:val="0024700F"/>
    <w:rsid w:val="00247411"/>
    <w:rsid w:val="002476F8"/>
    <w:rsid w:val="002478F8"/>
    <w:rsid w:val="00247949"/>
    <w:rsid w:val="002504C6"/>
    <w:rsid w:val="0025050B"/>
    <w:rsid w:val="002505D8"/>
    <w:rsid w:val="00250EFE"/>
    <w:rsid w:val="00251A08"/>
    <w:rsid w:val="00251D58"/>
    <w:rsid w:val="0025226E"/>
    <w:rsid w:val="00252DC0"/>
    <w:rsid w:val="002539F4"/>
    <w:rsid w:val="00254253"/>
    <w:rsid w:val="002543A2"/>
    <w:rsid w:val="0025458D"/>
    <w:rsid w:val="00254B44"/>
    <w:rsid w:val="00254B85"/>
    <w:rsid w:val="00254EAA"/>
    <w:rsid w:val="00255713"/>
    <w:rsid w:val="00255F43"/>
    <w:rsid w:val="002561D9"/>
    <w:rsid w:val="00256BF9"/>
    <w:rsid w:val="00256E2F"/>
    <w:rsid w:val="00260308"/>
    <w:rsid w:val="00261457"/>
    <w:rsid w:val="002614EA"/>
    <w:rsid w:val="00261C46"/>
    <w:rsid w:val="00262B3C"/>
    <w:rsid w:val="0026316F"/>
    <w:rsid w:val="00263249"/>
    <w:rsid w:val="002634ED"/>
    <w:rsid w:val="00264FE9"/>
    <w:rsid w:val="00265785"/>
    <w:rsid w:val="00265E81"/>
    <w:rsid w:val="00265F75"/>
    <w:rsid w:val="002661A5"/>
    <w:rsid w:val="002671F5"/>
    <w:rsid w:val="0026773B"/>
    <w:rsid w:val="00267BF0"/>
    <w:rsid w:val="00267EB8"/>
    <w:rsid w:val="00270933"/>
    <w:rsid w:val="00270B04"/>
    <w:rsid w:val="002711AA"/>
    <w:rsid w:val="002715F8"/>
    <w:rsid w:val="00271FD4"/>
    <w:rsid w:val="002725D0"/>
    <w:rsid w:val="002730CC"/>
    <w:rsid w:val="0027395E"/>
    <w:rsid w:val="00273D0F"/>
    <w:rsid w:val="00273D71"/>
    <w:rsid w:val="00273E8C"/>
    <w:rsid w:val="0027419A"/>
    <w:rsid w:val="0027449E"/>
    <w:rsid w:val="002744F9"/>
    <w:rsid w:val="00274E6B"/>
    <w:rsid w:val="00276C1E"/>
    <w:rsid w:val="00280308"/>
    <w:rsid w:val="002812BC"/>
    <w:rsid w:val="00281E30"/>
    <w:rsid w:val="002838B7"/>
    <w:rsid w:val="002844FD"/>
    <w:rsid w:val="00285022"/>
    <w:rsid w:val="00285026"/>
    <w:rsid w:val="00286B98"/>
    <w:rsid w:val="00287B7C"/>
    <w:rsid w:val="00287F77"/>
    <w:rsid w:val="0029058B"/>
    <w:rsid w:val="0029128A"/>
    <w:rsid w:val="00291335"/>
    <w:rsid w:val="002917CC"/>
    <w:rsid w:val="00292D8E"/>
    <w:rsid w:val="00292DE9"/>
    <w:rsid w:val="002932A9"/>
    <w:rsid w:val="00293326"/>
    <w:rsid w:val="0029449B"/>
    <w:rsid w:val="0029474F"/>
    <w:rsid w:val="0029487F"/>
    <w:rsid w:val="00294B59"/>
    <w:rsid w:val="00294CB7"/>
    <w:rsid w:val="00294E31"/>
    <w:rsid w:val="00294F93"/>
    <w:rsid w:val="00295457"/>
    <w:rsid w:val="00295D87"/>
    <w:rsid w:val="00296CAA"/>
    <w:rsid w:val="00296CC6"/>
    <w:rsid w:val="00296FB2"/>
    <w:rsid w:val="0029781A"/>
    <w:rsid w:val="002A0727"/>
    <w:rsid w:val="002A0F27"/>
    <w:rsid w:val="002A1142"/>
    <w:rsid w:val="002A2A21"/>
    <w:rsid w:val="002A2F5B"/>
    <w:rsid w:val="002A2F84"/>
    <w:rsid w:val="002A3394"/>
    <w:rsid w:val="002A41B9"/>
    <w:rsid w:val="002A4375"/>
    <w:rsid w:val="002A48EF"/>
    <w:rsid w:val="002A4BEB"/>
    <w:rsid w:val="002A514B"/>
    <w:rsid w:val="002A5264"/>
    <w:rsid w:val="002A57AD"/>
    <w:rsid w:val="002A5848"/>
    <w:rsid w:val="002A6062"/>
    <w:rsid w:val="002A6A88"/>
    <w:rsid w:val="002A6CAC"/>
    <w:rsid w:val="002A767A"/>
    <w:rsid w:val="002A7B01"/>
    <w:rsid w:val="002B0415"/>
    <w:rsid w:val="002B06D1"/>
    <w:rsid w:val="002B1083"/>
    <w:rsid w:val="002B1389"/>
    <w:rsid w:val="002B1E92"/>
    <w:rsid w:val="002B204E"/>
    <w:rsid w:val="002B282D"/>
    <w:rsid w:val="002B37D1"/>
    <w:rsid w:val="002B3A35"/>
    <w:rsid w:val="002B4BDF"/>
    <w:rsid w:val="002B4D0E"/>
    <w:rsid w:val="002B5417"/>
    <w:rsid w:val="002B5B27"/>
    <w:rsid w:val="002B66B8"/>
    <w:rsid w:val="002B7CA0"/>
    <w:rsid w:val="002C09F8"/>
    <w:rsid w:val="002C0EF7"/>
    <w:rsid w:val="002C1081"/>
    <w:rsid w:val="002C1461"/>
    <w:rsid w:val="002C17FC"/>
    <w:rsid w:val="002C2FB3"/>
    <w:rsid w:val="002C4C7E"/>
    <w:rsid w:val="002C5746"/>
    <w:rsid w:val="002C5E41"/>
    <w:rsid w:val="002C5E4C"/>
    <w:rsid w:val="002C62B2"/>
    <w:rsid w:val="002C672C"/>
    <w:rsid w:val="002D040A"/>
    <w:rsid w:val="002D17ED"/>
    <w:rsid w:val="002D1B2D"/>
    <w:rsid w:val="002D21D5"/>
    <w:rsid w:val="002D23C9"/>
    <w:rsid w:val="002D2E8A"/>
    <w:rsid w:val="002D3025"/>
    <w:rsid w:val="002D3886"/>
    <w:rsid w:val="002D3FE3"/>
    <w:rsid w:val="002D45F7"/>
    <w:rsid w:val="002D4817"/>
    <w:rsid w:val="002D67A1"/>
    <w:rsid w:val="002D6C88"/>
    <w:rsid w:val="002E002F"/>
    <w:rsid w:val="002E132C"/>
    <w:rsid w:val="002E13A1"/>
    <w:rsid w:val="002E13CD"/>
    <w:rsid w:val="002E14F8"/>
    <w:rsid w:val="002E1C2D"/>
    <w:rsid w:val="002E22FA"/>
    <w:rsid w:val="002E26E1"/>
    <w:rsid w:val="002E2A7F"/>
    <w:rsid w:val="002E391B"/>
    <w:rsid w:val="002E3B51"/>
    <w:rsid w:val="002E4309"/>
    <w:rsid w:val="002E450C"/>
    <w:rsid w:val="002E4B0F"/>
    <w:rsid w:val="002E53B9"/>
    <w:rsid w:val="002E64DE"/>
    <w:rsid w:val="002E6A46"/>
    <w:rsid w:val="002E6D60"/>
    <w:rsid w:val="002E6DAB"/>
    <w:rsid w:val="002E7261"/>
    <w:rsid w:val="002E75E2"/>
    <w:rsid w:val="002E77A9"/>
    <w:rsid w:val="002E79EE"/>
    <w:rsid w:val="002E7A7F"/>
    <w:rsid w:val="002E7CE4"/>
    <w:rsid w:val="002E7D7E"/>
    <w:rsid w:val="002F0AB0"/>
    <w:rsid w:val="002F0ABB"/>
    <w:rsid w:val="002F103B"/>
    <w:rsid w:val="002F1398"/>
    <w:rsid w:val="002F158A"/>
    <w:rsid w:val="002F20D8"/>
    <w:rsid w:val="002F2DEC"/>
    <w:rsid w:val="002F423D"/>
    <w:rsid w:val="002F4340"/>
    <w:rsid w:val="002F450D"/>
    <w:rsid w:val="002F4592"/>
    <w:rsid w:val="002F48F2"/>
    <w:rsid w:val="002F49D1"/>
    <w:rsid w:val="002F4EC2"/>
    <w:rsid w:val="002F5459"/>
    <w:rsid w:val="002F5992"/>
    <w:rsid w:val="002F59EB"/>
    <w:rsid w:val="002F5CD7"/>
    <w:rsid w:val="002F6C5A"/>
    <w:rsid w:val="002F76F7"/>
    <w:rsid w:val="002F796B"/>
    <w:rsid w:val="00300789"/>
    <w:rsid w:val="003008CC"/>
    <w:rsid w:val="0030099D"/>
    <w:rsid w:val="00300FBF"/>
    <w:rsid w:val="00302068"/>
    <w:rsid w:val="0030222A"/>
    <w:rsid w:val="00302300"/>
    <w:rsid w:val="0030257E"/>
    <w:rsid w:val="00302706"/>
    <w:rsid w:val="00302A11"/>
    <w:rsid w:val="00302B58"/>
    <w:rsid w:val="00302FD5"/>
    <w:rsid w:val="003036FD"/>
    <w:rsid w:val="003039CF"/>
    <w:rsid w:val="00303B75"/>
    <w:rsid w:val="00305B71"/>
    <w:rsid w:val="003062A0"/>
    <w:rsid w:val="00306511"/>
    <w:rsid w:val="003068BA"/>
    <w:rsid w:val="003069AC"/>
    <w:rsid w:val="003070B5"/>
    <w:rsid w:val="0030727C"/>
    <w:rsid w:val="003078B7"/>
    <w:rsid w:val="003102A8"/>
    <w:rsid w:val="003102D7"/>
    <w:rsid w:val="00310CF0"/>
    <w:rsid w:val="003111D1"/>
    <w:rsid w:val="003117C0"/>
    <w:rsid w:val="00311ED8"/>
    <w:rsid w:val="0031224E"/>
    <w:rsid w:val="00313832"/>
    <w:rsid w:val="00313C9B"/>
    <w:rsid w:val="00314342"/>
    <w:rsid w:val="00314346"/>
    <w:rsid w:val="00314511"/>
    <w:rsid w:val="00314843"/>
    <w:rsid w:val="003152A8"/>
    <w:rsid w:val="00316081"/>
    <w:rsid w:val="00316E87"/>
    <w:rsid w:val="0031737B"/>
    <w:rsid w:val="0032161D"/>
    <w:rsid w:val="00322780"/>
    <w:rsid w:val="00322A9E"/>
    <w:rsid w:val="0032320F"/>
    <w:rsid w:val="003239F8"/>
    <w:rsid w:val="0032404C"/>
    <w:rsid w:val="00324A55"/>
    <w:rsid w:val="00324D7F"/>
    <w:rsid w:val="00324F95"/>
    <w:rsid w:val="0032539C"/>
    <w:rsid w:val="0032556F"/>
    <w:rsid w:val="00325C48"/>
    <w:rsid w:val="00325D80"/>
    <w:rsid w:val="00325E6A"/>
    <w:rsid w:val="003262F1"/>
    <w:rsid w:val="003273F1"/>
    <w:rsid w:val="003304EB"/>
    <w:rsid w:val="00330992"/>
    <w:rsid w:val="00330E3E"/>
    <w:rsid w:val="00330F08"/>
    <w:rsid w:val="003318A3"/>
    <w:rsid w:val="00331B55"/>
    <w:rsid w:val="003323CC"/>
    <w:rsid w:val="00332728"/>
    <w:rsid w:val="003328C6"/>
    <w:rsid w:val="00332C7F"/>
    <w:rsid w:val="00332E4E"/>
    <w:rsid w:val="003335D7"/>
    <w:rsid w:val="00333603"/>
    <w:rsid w:val="00333846"/>
    <w:rsid w:val="0033391E"/>
    <w:rsid w:val="00333BD4"/>
    <w:rsid w:val="0033509A"/>
    <w:rsid w:val="00335215"/>
    <w:rsid w:val="00335745"/>
    <w:rsid w:val="00335A8A"/>
    <w:rsid w:val="00337046"/>
    <w:rsid w:val="0033707F"/>
    <w:rsid w:val="003371D5"/>
    <w:rsid w:val="0033745C"/>
    <w:rsid w:val="00337527"/>
    <w:rsid w:val="0033782C"/>
    <w:rsid w:val="00337CA1"/>
    <w:rsid w:val="00337E70"/>
    <w:rsid w:val="00337FD3"/>
    <w:rsid w:val="0034027B"/>
    <w:rsid w:val="00340388"/>
    <w:rsid w:val="003407A8"/>
    <w:rsid w:val="00341450"/>
    <w:rsid w:val="00342085"/>
    <w:rsid w:val="00342FBA"/>
    <w:rsid w:val="00343972"/>
    <w:rsid w:val="00343D53"/>
    <w:rsid w:val="00343E76"/>
    <w:rsid w:val="0034422F"/>
    <w:rsid w:val="00344A38"/>
    <w:rsid w:val="003453CD"/>
    <w:rsid w:val="00345DDC"/>
    <w:rsid w:val="0034690B"/>
    <w:rsid w:val="003476D8"/>
    <w:rsid w:val="00347D40"/>
    <w:rsid w:val="00350559"/>
    <w:rsid w:val="0035112F"/>
    <w:rsid w:val="00351226"/>
    <w:rsid w:val="00351ECA"/>
    <w:rsid w:val="00353051"/>
    <w:rsid w:val="00354C8E"/>
    <w:rsid w:val="00355F8B"/>
    <w:rsid w:val="00356748"/>
    <w:rsid w:val="00356C16"/>
    <w:rsid w:val="00356E29"/>
    <w:rsid w:val="0035775D"/>
    <w:rsid w:val="00357BCD"/>
    <w:rsid w:val="003606FB"/>
    <w:rsid w:val="003614B6"/>
    <w:rsid w:val="00363064"/>
    <w:rsid w:val="003630F7"/>
    <w:rsid w:val="003636AB"/>
    <w:rsid w:val="00364662"/>
    <w:rsid w:val="00364B24"/>
    <w:rsid w:val="00364E10"/>
    <w:rsid w:val="003651E5"/>
    <w:rsid w:val="0036659A"/>
    <w:rsid w:val="003668BC"/>
    <w:rsid w:val="00367312"/>
    <w:rsid w:val="00367FAD"/>
    <w:rsid w:val="0037160B"/>
    <w:rsid w:val="00371B68"/>
    <w:rsid w:val="00371F96"/>
    <w:rsid w:val="00372A35"/>
    <w:rsid w:val="00372A7B"/>
    <w:rsid w:val="00372DBB"/>
    <w:rsid w:val="00373066"/>
    <w:rsid w:val="00373204"/>
    <w:rsid w:val="0037328E"/>
    <w:rsid w:val="00373529"/>
    <w:rsid w:val="00374243"/>
    <w:rsid w:val="0037434C"/>
    <w:rsid w:val="003749E6"/>
    <w:rsid w:val="003750BF"/>
    <w:rsid w:val="003750D8"/>
    <w:rsid w:val="0037582C"/>
    <w:rsid w:val="00376193"/>
    <w:rsid w:val="003761B4"/>
    <w:rsid w:val="003763E9"/>
    <w:rsid w:val="00377882"/>
    <w:rsid w:val="00380B9B"/>
    <w:rsid w:val="0038196E"/>
    <w:rsid w:val="00381E81"/>
    <w:rsid w:val="00381FC5"/>
    <w:rsid w:val="00382D03"/>
    <w:rsid w:val="003837ED"/>
    <w:rsid w:val="00384854"/>
    <w:rsid w:val="00384E38"/>
    <w:rsid w:val="00385146"/>
    <w:rsid w:val="00385582"/>
    <w:rsid w:val="0038594D"/>
    <w:rsid w:val="00385E41"/>
    <w:rsid w:val="0038675B"/>
    <w:rsid w:val="003868B4"/>
    <w:rsid w:val="00386D38"/>
    <w:rsid w:val="00387504"/>
    <w:rsid w:val="00391694"/>
    <w:rsid w:val="00391738"/>
    <w:rsid w:val="003920BC"/>
    <w:rsid w:val="00392408"/>
    <w:rsid w:val="003936F2"/>
    <w:rsid w:val="00393713"/>
    <w:rsid w:val="003949EF"/>
    <w:rsid w:val="00394D2C"/>
    <w:rsid w:val="00394D9F"/>
    <w:rsid w:val="00395435"/>
    <w:rsid w:val="0039543C"/>
    <w:rsid w:val="0039550D"/>
    <w:rsid w:val="003959F0"/>
    <w:rsid w:val="00397E5C"/>
    <w:rsid w:val="003A0A24"/>
    <w:rsid w:val="003A0CD9"/>
    <w:rsid w:val="003A15D5"/>
    <w:rsid w:val="003A18DD"/>
    <w:rsid w:val="003A1907"/>
    <w:rsid w:val="003A1FF5"/>
    <w:rsid w:val="003A2238"/>
    <w:rsid w:val="003A335D"/>
    <w:rsid w:val="003A3C97"/>
    <w:rsid w:val="003A4872"/>
    <w:rsid w:val="003A5414"/>
    <w:rsid w:val="003A54C9"/>
    <w:rsid w:val="003A5599"/>
    <w:rsid w:val="003A55BE"/>
    <w:rsid w:val="003A59E8"/>
    <w:rsid w:val="003A6497"/>
    <w:rsid w:val="003A78DF"/>
    <w:rsid w:val="003B08DC"/>
    <w:rsid w:val="003B19E2"/>
    <w:rsid w:val="003B1DDF"/>
    <w:rsid w:val="003B24D9"/>
    <w:rsid w:val="003B2782"/>
    <w:rsid w:val="003B2827"/>
    <w:rsid w:val="003B2C4C"/>
    <w:rsid w:val="003B2CF5"/>
    <w:rsid w:val="003B3EE9"/>
    <w:rsid w:val="003B40BC"/>
    <w:rsid w:val="003B4F94"/>
    <w:rsid w:val="003B57BA"/>
    <w:rsid w:val="003B5A70"/>
    <w:rsid w:val="003B5CA0"/>
    <w:rsid w:val="003B7660"/>
    <w:rsid w:val="003B7A54"/>
    <w:rsid w:val="003B7B22"/>
    <w:rsid w:val="003B7F69"/>
    <w:rsid w:val="003B7FD7"/>
    <w:rsid w:val="003C0357"/>
    <w:rsid w:val="003C085F"/>
    <w:rsid w:val="003C08D1"/>
    <w:rsid w:val="003C0A07"/>
    <w:rsid w:val="003C1004"/>
    <w:rsid w:val="003C1A7F"/>
    <w:rsid w:val="003C1E28"/>
    <w:rsid w:val="003C2037"/>
    <w:rsid w:val="003C23D4"/>
    <w:rsid w:val="003C3BCB"/>
    <w:rsid w:val="003C3CEB"/>
    <w:rsid w:val="003C3E3C"/>
    <w:rsid w:val="003C5F1C"/>
    <w:rsid w:val="003C6415"/>
    <w:rsid w:val="003C6F10"/>
    <w:rsid w:val="003C6FDA"/>
    <w:rsid w:val="003C7625"/>
    <w:rsid w:val="003C7799"/>
    <w:rsid w:val="003D07B1"/>
    <w:rsid w:val="003D0B6F"/>
    <w:rsid w:val="003D1407"/>
    <w:rsid w:val="003D15ED"/>
    <w:rsid w:val="003D1B99"/>
    <w:rsid w:val="003D1F18"/>
    <w:rsid w:val="003D2263"/>
    <w:rsid w:val="003D29D4"/>
    <w:rsid w:val="003D2C15"/>
    <w:rsid w:val="003D32DF"/>
    <w:rsid w:val="003D3AF2"/>
    <w:rsid w:val="003D4554"/>
    <w:rsid w:val="003D5150"/>
    <w:rsid w:val="003D5151"/>
    <w:rsid w:val="003D56D9"/>
    <w:rsid w:val="003D579F"/>
    <w:rsid w:val="003D6458"/>
    <w:rsid w:val="003D67A2"/>
    <w:rsid w:val="003D6F77"/>
    <w:rsid w:val="003D7641"/>
    <w:rsid w:val="003E036F"/>
    <w:rsid w:val="003E0D42"/>
    <w:rsid w:val="003E186A"/>
    <w:rsid w:val="003E2367"/>
    <w:rsid w:val="003E2791"/>
    <w:rsid w:val="003E2DAD"/>
    <w:rsid w:val="003E33F9"/>
    <w:rsid w:val="003E3C90"/>
    <w:rsid w:val="003E4232"/>
    <w:rsid w:val="003E4CA1"/>
    <w:rsid w:val="003E4E86"/>
    <w:rsid w:val="003E4F21"/>
    <w:rsid w:val="003E58D8"/>
    <w:rsid w:val="003E6059"/>
    <w:rsid w:val="003E63A5"/>
    <w:rsid w:val="003E6839"/>
    <w:rsid w:val="003E6959"/>
    <w:rsid w:val="003E791A"/>
    <w:rsid w:val="003F02EE"/>
    <w:rsid w:val="003F03E9"/>
    <w:rsid w:val="003F0C70"/>
    <w:rsid w:val="003F118A"/>
    <w:rsid w:val="003F352B"/>
    <w:rsid w:val="003F5321"/>
    <w:rsid w:val="003F56C5"/>
    <w:rsid w:val="003F77FC"/>
    <w:rsid w:val="003F79C4"/>
    <w:rsid w:val="003F7AD7"/>
    <w:rsid w:val="003F7FB1"/>
    <w:rsid w:val="00400ED8"/>
    <w:rsid w:val="004012E8"/>
    <w:rsid w:val="004017E1"/>
    <w:rsid w:val="00402901"/>
    <w:rsid w:val="0040291F"/>
    <w:rsid w:val="00403303"/>
    <w:rsid w:val="00404C30"/>
    <w:rsid w:val="004055FB"/>
    <w:rsid w:val="00406819"/>
    <w:rsid w:val="00406EE7"/>
    <w:rsid w:val="004070C5"/>
    <w:rsid w:val="0040754A"/>
    <w:rsid w:val="004076C8"/>
    <w:rsid w:val="00407702"/>
    <w:rsid w:val="0040795D"/>
    <w:rsid w:val="00410288"/>
    <w:rsid w:val="0041090F"/>
    <w:rsid w:val="00410DE6"/>
    <w:rsid w:val="00411A0A"/>
    <w:rsid w:val="00411D2B"/>
    <w:rsid w:val="00411DB1"/>
    <w:rsid w:val="00411DD4"/>
    <w:rsid w:val="0041235A"/>
    <w:rsid w:val="00414996"/>
    <w:rsid w:val="00415500"/>
    <w:rsid w:val="00415ED3"/>
    <w:rsid w:val="00416BC5"/>
    <w:rsid w:val="00417DBC"/>
    <w:rsid w:val="00421269"/>
    <w:rsid w:val="00421328"/>
    <w:rsid w:val="00421526"/>
    <w:rsid w:val="0042237B"/>
    <w:rsid w:val="00422C07"/>
    <w:rsid w:val="004230DC"/>
    <w:rsid w:val="00423442"/>
    <w:rsid w:val="00423638"/>
    <w:rsid w:val="00423CFA"/>
    <w:rsid w:val="00423D96"/>
    <w:rsid w:val="004244BE"/>
    <w:rsid w:val="004248F6"/>
    <w:rsid w:val="00424E67"/>
    <w:rsid w:val="00425059"/>
    <w:rsid w:val="00425112"/>
    <w:rsid w:val="004252B1"/>
    <w:rsid w:val="00425720"/>
    <w:rsid w:val="00425EB3"/>
    <w:rsid w:val="004261C6"/>
    <w:rsid w:val="004268E8"/>
    <w:rsid w:val="0042730F"/>
    <w:rsid w:val="00427E67"/>
    <w:rsid w:val="00430815"/>
    <w:rsid w:val="0043110F"/>
    <w:rsid w:val="00431750"/>
    <w:rsid w:val="00431C22"/>
    <w:rsid w:val="00432292"/>
    <w:rsid w:val="0043284B"/>
    <w:rsid w:val="00433ADE"/>
    <w:rsid w:val="00434250"/>
    <w:rsid w:val="004344CE"/>
    <w:rsid w:val="00434F20"/>
    <w:rsid w:val="004355E7"/>
    <w:rsid w:val="00435618"/>
    <w:rsid w:val="00435B7E"/>
    <w:rsid w:val="004362D5"/>
    <w:rsid w:val="00436863"/>
    <w:rsid w:val="00436DDA"/>
    <w:rsid w:val="00437040"/>
    <w:rsid w:val="004377A8"/>
    <w:rsid w:val="00437EC0"/>
    <w:rsid w:val="00440101"/>
    <w:rsid w:val="00440CDC"/>
    <w:rsid w:val="00440EB4"/>
    <w:rsid w:val="004414DA"/>
    <w:rsid w:val="004414E1"/>
    <w:rsid w:val="00441CE9"/>
    <w:rsid w:val="00441E5A"/>
    <w:rsid w:val="00441E73"/>
    <w:rsid w:val="00441F12"/>
    <w:rsid w:val="00443095"/>
    <w:rsid w:val="00443149"/>
    <w:rsid w:val="00443214"/>
    <w:rsid w:val="004436B4"/>
    <w:rsid w:val="00443B64"/>
    <w:rsid w:val="00443DAF"/>
    <w:rsid w:val="0044416F"/>
    <w:rsid w:val="00444361"/>
    <w:rsid w:val="00444668"/>
    <w:rsid w:val="00445369"/>
    <w:rsid w:val="004456E9"/>
    <w:rsid w:val="00445CF0"/>
    <w:rsid w:val="00446090"/>
    <w:rsid w:val="00447482"/>
    <w:rsid w:val="00447FBA"/>
    <w:rsid w:val="00450A88"/>
    <w:rsid w:val="00450B30"/>
    <w:rsid w:val="00450D4C"/>
    <w:rsid w:val="00451ABB"/>
    <w:rsid w:val="00451B51"/>
    <w:rsid w:val="00452219"/>
    <w:rsid w:val="0045232C"/>
    <w:rsid w:val="00452A01"/>
    <w:rsid w:val="00452A62"/>
    <w:rsid w:val="00452C85"/>
    <w:rsid w:val="00452CC9"/>
    <w:rsid w:val="00453BE2"/>
    <w:rsid w:val="00453F82"/>
    <w:rsid w:val="00453FF6"/>
    <w:rsid w:val="004548B1"/>
    <w:rsid w:val="004549B0"/>
    <w:rsid w:val="00454CF7"/>
    <w:rsid w:val="00454D13"/>
    <w:rsid w:val="00455654"/>
    <w:rsid w:val="0045587C"/>
    <w:rsid w:val="00455998"/>
    <w:rsid w:val="004566CA"/>
    <w:rsid w:val="00456C61"/>
    <w:rsid w:val="00457CE4"/>
    <w:rsid w:val="00457F05"/>
    <w:rsid w:val="00460066"/>
    <w:rsid w:val="004601EB"/>
    <w:rsid w:val="00460EB0"/>
    <w:rsid w:val="00461518"/>
    <w:rsid w:val="00461D62"/>
    <w:rsid w:val="00462962"/>
    <w:rsid w:val="00462CFE"/>
    <w:rsid w:val="004636A1"/>
    <w:rsid w:val="00464D98"/>
    <w:rsid w:val="00464F1A"/>
    <w:rsid w:val="0046583F"/>
    <w:rsid w:val="004660C2"/>
    <w:rsid w:val="004660D7"/>
    <w:rsid w:val="00466228"/>
    <w:rsid w:val="00466B09"/>
    <w:rsid w:val="00466B32"/>
    <w:rsid w:val="00466FD6"/>
    <w:rsid w:val="00470121"/>
    <w:rsid w:val="004706A8"/>
    <w:rsid w:val="00470BC4"/>
    <w:rsid w:val="00470D85"/>
    <w:rsid w:val="0047151C"/>
    <w:rsid w:val="004715FA"/>
    <w:rsid w:val="004728A8"/>
    <w:rsid w:val="00472B5F"/>
    <w:rsid w:val="00472C6C"/>
    <w:rsid w:val="004732AF"/>
    <w:rsid w:val="0047365B"/>
    <w:rsid w:val="00473F28"/>
    <w:rsid w:val="00473FEB"/>
    <w:rsid w:val="0047463F"/>
    <w:rsid w:val="004754D4"/>
    <w:rsid w:val="00476164"/>
    <w:rsid w:val="0047686D"/>
    <w:rsid w:val="00477054"/>
    <w:rsid w:val="00477057"/>
    <w:rsid w:val="00477D67"/>
    <w:rsid w:val="00477FB2"/>
    <w:rsid w:val="0048001D"/>
    <w:rsid w:val="00480395"/>
    <w:rsid w:val="0048163A"/>
    <w:rsid w:val="004818E7"/>
    <w:rsid w:val="00481EEF"/>
    <w:rsid w:val="00483221"/>
    <w:rsid w:val="004839FB"/>
    <w:rsid w:val="00486071"/>
    <w:rsid w:val="004860B5"/>
    <w:rsid w:val="0048619C"/>
    <w:rsid w:val="0048660E"/>
    <w:rsid w:val="00486BA9"/>
    <w:rsid w:val="00486F98"/>
    <w:rsid w:val="0048702C"/>
    <w:rsid w:val="004873D6"/>
    <w:rsid w:val="00490BA5"/>
    <w:rsid w:val="004910C9"/>
    <w:rsid w:val="004912DA"/>
    <w:rsid w:val="0049195A"/>
    <w:rsid w:val="00491E7E"/>
    <w:rsid w:val="004920F8"/>
    <w:rsid w:val="00492424"/>
    <w:rsid w:val="004928A0"/>
    <w:rsid w:val="00492A91"/>
    <w:rsid w:val="00492B18"/>
    <w:rsid w:val="00493D52"/>
    <w:rsid w:val="00493F47"/>
    <w:rsid w:val="0049498E"/>
    <w:rsid w:val="004952DD"/>
    <w:rsid w:val="004956FA"/>
    <w:rsid w:val="004957AE"/>
    <w:rsid w:val="00497BBD"/>
    <w:rsid w:val="00497D3A"/>
    <w:rsid w:val="004A0507"/>
    <w:rsid w:val="004A0960"/>
    <w:rsid w:val="004A2CF3"/>
    <w:rsid w:val="004A2EAB"/>
    <w:rsid w:val="004A37F6"/>
    <w:rsid w:val="004A3B64"/>
    <w:rsid w:val="004A410E"/>
    <w:rsid w:val="004A4193"/>
    <w:rsid w:val="004A490D"/>
    <w:rsid w:val="004A4BE6"/>
    <w:rsid w:val="004A5E9D"/>
    <w:rsid w:val="004A60EE"/>
    <w:rsid w:val="004A61F9"/>
    <w:rsid w:val="004A6CCF"/>
    <w:rsid w:val="004A71D5"/>
    <w:rsid w:val="004A79E6"/>
    <w:rsid w:val="004B03C1"/>
    <w:rsid w:val="004B0749"/>
    <w:rsid w:val="004B07AA"/>
    <w:rsid w:val="004B18F3"/>
    <w:rsid w:val="004B1B0B"/>
    <w:rsid w:val="004B1CA9"/>
    <w:rsid w:val="004B2BC1"/>
    <w:rsid w:val="004B30BD"/>
    <w:rsid w:val="004B3CFA"/>
    <w:rsid w:val="004B43D5"/>
    <w:rsid w:val="004B4900"/>
    <w:rsid w:val="004B59DC"/>
    <w:rsid w:val="004B6A6A"/>
    <w:rsid w:val="004B7E09"/>
    <w:rsid w:val="004C02D6"/>
    <w:rsid w:val="004C0617"/>
    <w:rsid w:val="004C0849"/>
    <w:rsid w:val="004C141C"/>
    <w:rsid w:val="004C14E4"/>
    <w:rsid w:val="004C18C7"/>
    <w:rsid w:val="004C1DAE"/>
    <w:rsid w:val="004C2187"/>
    <w:rsid w:val="004C2BF0"/>
    <w:rsid w:val="004C2DA6"/>
    <w:rsid w:val="004C305B"/>
    <w:rsid w:val="004C46BB"/>
    <w:rsid w:val="004C4D08"/>
    <w:rsid w:val="004C5AFA"/>
    <w:rsid w:val="004C6042"/>
    <w:rsid w:val="004C61DC"/>
    <w:rsid w:val="004C6910"/>
    <w:rsid w:val="004C6A7F"/>
    <w:rsid w:val="004C74A5"/>
    <w:rsid w:val="004C74DF"/>
    <w:rsid w:val="004C7914"/>
    <w:rsid w:val="004D02BA"/>
    <w:rsid w:val="004D0595"/>
    <w:rsid w:val="004D070B"/>
    <w:rsid w:val="004D0A05"/>
    <w:rsid w:val="004D1902"/>
    <w:rsid w:val="004D21F0"/>
    <w:rsid w:val="004D32E0"/>
    <w:rsid w:val="004D3962"/>
    <w:rsid w:val="004D4329"/>
    <w:rsid w:val="004D4515"/>
    <w:rsid w:val="004D4D01"/>
    <w:rsid w:val="004D5788"/>
    <w:rsid w:val="004D57E8"/>
    <w:rsid w:val="004D5A92"/>
    <w:rsid w:val="004D5D7B"/>
    <w:rsid w:val="004D5F9C"/>
    <w:rsid w:val="004D61B1"/>
    <w:rsid w:val="004D647A"/>
    <w:rsid w:val="004D65C4"/>
    <w:rsid w:val="004D6A5D"/>
    <w:rsid w:val="004D6B37"/>
    <w:rsid w:val="004D77D3"/>
    <w:rsid w:val="004E0ED1"/>
    <w:rsid w:val="004E22BB"/>
    <w:rsid w:val="004E2E1F"/>
    <w:rsid w:val="004E4619"/>
    <w:rsid w:val="004E4D11"/>
    <w:rsid w:val="004E4ED0"/>
    <w:rsid w:val="004E6349"/>
    <w:rsid w:val="004E6ED0"/>
    <w:rsid w:val="004E7678"/>
    <w:rsid w:val="004E7749"/>
    <w:rsid w:val="004F0075"/>
    <w:rsid w:val="004F0175"/>
    <w:rsid w:val="004F0A7B"/>
    <w:rsid w:val="004F0FCF"/>
    <w:rsid w:val="004F14AB"/>
    <w:rsid w:val="004F1754"/>
    <w:rsid w:val="004F1926"/>
    <w:rsid w:val="004F1DF5"/>
    <w:rsid w:val="004F2C86"/>
    <w:rsid w:val="004F4131"/>
    <w:rsid w:val="004F416D"/>
    <w:rsid w:val="004F5207"/>
    <w:rsid w:val="004F5446"/>
    <w:rsid w:val="004F5449"/>
    <w:rsid w:val="004F594B"/>
    <w:rsid w:val="004F5B46"/>
    <w:rsid w:val="004F5F77"/>
    <w:rsid w:val="004F5F87"/>
    <w:rsid w:val="004F603A"/>
    <w:rsid w:val="004F69B9"/>
    <w:rsid w:val="004F69D4"/>
    <w:rsid w:val="004F6A1A"/>
    <w:rsid w:val="004F6AD1"/>
    <w:rsid w:val="004F7233"/>
    <w:rsid w:val="004F7A72"/>
    <w:rsid w:val="0050018B"/>
    <w:rsid w:val="00500501"/>
    <w:rsid w:val="00500921"/>
    <w:rsid w:val="005022C5"/>
    <w:rsid w:val="00502556"/>
    <w:rsid w:val="005026AA"/>
    <w:rsid w:val="005036DC"/>
    <w:rsid w:val="00503738"/>
    <w:rsid w:val="005038A6"/>
    <w:rsid w:val="00504446"/>
    <w:rsid w:val="00504548"/>
    <w:rsid w:val="0050523D"/>
    <w:rsid w:val="005059DC"/>
    <w:rsid w:val="00506201"/>
    <w:rsid w:val="005064A1"/>
    <w:rsid w:val="0050650D"/>
    <w:rsid w:val="00506656"/>
    <w:rsid w:val="00506731"/>
    <w:rsid w:val="00506764"/>
    <w:rsid w:val="0050767B"/>
    <w:rsid w:val="005109A8"/>
    <w:rsid w:val="00510D18"/>
    <w:rsid w:val="00510E80"/>
    <w:rsid w:val="005110B0"/>
    <w:rsid w:val="00511D55"/>
    <w:rsid w:val="00511F28"/>
    <w:rsid w:val="00512347"/>
    <w:rsid w:val="00512474"/>
    <w:rsid w:val="00512733"/>
    <w:rsid w:val="0051292B"/>
    <w:rsid w:val="00513754"/>
    <w:rsid w:val="005141BC"/>
    <w:rsid w:val="005150FB"/>
    <w:rsid w:val="00515A68"/>
    <w:rsid w:val="00515B68"/>
    <w:rsid w:val="00517CA6"/>
    <w:rsid w:val="0052037E"/>
    <w:rsid w:val="005206FC"/>
    <w:rsid w:val="00520A61"/>
    <w:rsid w:val="0052164B"/>
    <w:rsid w:val="00521916"/>
    <w:rsid w:val="00521ECC"/>
    <w:rsid w:val="00522074"/>
    <w:rsid w:val="0052294F"/>
    <w:rsid w:val="005229B5"/>
    <w:rsid w:val="00522AF8"/>
    <w:rsid w:val="00523124"/>
    <w:rsid w:val="0052319F"/>
    <w:rsid w:val="005231D0"/>
    <w:rsid w:val="0052321E"/>
    <w:rsid w:val="00523E65"/>
    <w:rsid w:val="00524102"/>
    <w:rsid w:val="005245DA"/>
    <w:rsid w:val="005258E0"/>
    <w:rsid w:val="00525DBA"/>
    <w:rsid w:val="005274D1"/>
    <w:rsid w:val="00527A27"/>
    <w:rsid w:val="005303C6"/>
    <w:rsid w:val="005304B5"/>
    <w:rsid w:val="005306DD"/>
    <w:rsid w:val="0053088A"/>
    <w:rsid w:val="00530912"/>
    <w:rsid w:val="00530B79"/>
    <w:rsid w:val="0053171C"/>
    <w:rsid w:val="005320F1"/>
    <w:rsid w:val="005325E5"/>
    <w:rsid w:val="005329F4"/>
    <w:rsid w:val="00532D92"/>
    <w:rsid w:val="00533E29"/>
    <w:rsid w:val="005342D0"/>
    <w:rsid w:val="0053505D"/>
    <w:rsid w:val="005355EA"/>
    <w:rsid w:val="005358D8"/>
    <w:rsid w:val="0053601F"/>
    <w:rsid w:val="00536681"/>
    <w:rsid w:val="00537217"/>
    <w:rsid w:val="00537933"/>
    <w:rsid w:val="0053793A"/>
    <w:rsid w:val="00537F87"/>
    <w:rsid w:val="005404C6"/>
    <w:rsid w:val="005405C2"/>
    <w:rsid w:val="00540C35"/>
    <w:rsid w:val="00542D7A"/>
    <w:rsid w:val="0054341D"/>
    <w:rsid w:val="00543D35"/>
    <w:rsid w:val="00543EEB"/>
    <w:rsid w:val="0054421F"/>
    <w:rsid w:val="00544336"/>
    <w:rsid w:val="00544B50"/>
    <w:rsid w:val="00544C81"/>
    <w:rsid w:val="00544FD3"/>
    <w:rsid w:val="00545907"/>
    <w:rsid w:val="00547A31"/>
    <w:rsid w:val="00547C6D"/>
    <w:rsid w:val="00547E7C"/>
    <w:rsid w:val="0055016D"/>
    <w:rsid w:val="00550E5C"/>
    <w:rsid w:val="00551254"/>
    <w:rsid w:val="0055185C"/>
    <w:rsid w:val="00553296"/>
    <w:rsid w:val="005537AA"/>
    <w:rsid w:val="005538B5"/>
    <w:rsid w:val="00554298"/>
    <w:rsid w:val="005544B9"/>
    <w:rsid w:val="0055461D"/>
    <w:rsid w:val="00554BCA"/>
    <w:rsid w:val="005561D0"/>
    <w:rsid w:val="005561D1"/>
    <w:rsid w:val="005565BF"/>
    <w:rsid w:val="00556C58"/>
    <w:rsid w:val="00557353"/>
    <w:rsid w:val="00557536"/>
    <w:rsid w:val="00557F2D"/>
    <w:rsid w:val="0056105F"/>
    <w:rsid w:val="0056107E"/>
    <w:rsid w:val="00561BE9"/>
    <w:rsid w:val="00562505"/>
    <w:rsid w:val="0056387A"/>
    <w:rsid w:val="005639D2"/>
    <w:rsid w:val="005654EB"/>
    <w:rsid w:val="00565A97"/>
    <w:rsid w:val="00565E62"/>
    <w:rsid w:val="00566041"/>
    <w:rsid w:val="00566658"/>
    <w:rsid w:val="005666BC"/>
    <w:rsid w:val="00566927"/>
    <w:rsid w:val="00566B9A"/>
    <w:rsid w:val="00567633"/>
    <w:rsid w:val="00567D2D"/>
    <w:rsid w:val="00567F79"/>
    <w:rsid w:val="00570B88"/>
    <w:rsid w:val="00571AA7"/>
    <w:rsid w:val="00571F8C"/>
    <w:rsid w:val="005723DF"/>
    <w:rsid w:val="00572451"/>
    <w:rsid w:val="005726BC"/>
    <w:rsid w:val="005726F3"/>
    <w:rsid w:val="005736DE"/>
    <w:rsid w:val="005737BD"/>
    <w:rsid w:val="00573961"/>
    <w:rsid w:val="00573A27"/>
    <w:rsid w:val="005744C0"/>
    <w:rsid w:val="0057451A"/>
    <w:rsid w:val="00575302"/>
    <w:rsid w:val="00575703"/>
    <w:rsid w:val="00575971"/>
    <w:rsid w:val="00576CAB"/>
    <w:rsid w:val="0058009C"/>
    <w:rsid w:val="005801E3"/>
    <w:rsid w:val="0058031A"/>
    <w:rsid w:val="00580501"/>
    <w:rsid w:val="0058112A"/>
    <w:rsid w:val="0058185C"/>
    <w:rsid w:val="005820B8"/>
    <w:rsid w:val="00582B0F"/>
    <w:rsid w:val="00583912"/>
    <w:rsid w:val="00583C79"/>
    <w:rsid w:val="00583DFE"/>
    <w:rsid w:val="00584687"/>
    <w:rsid w:val="005849ED"/>
    <w:rsid w:val="00584CF5"/>
    <w:rsid w:val="00585316"/>
    <w:rsid w:val="00585845"/>
    <w:rsid w:val="005874D1"/>
    <w:rsid w:val="00587527"/>
    <w:rsid w:val="005879FA"/>
    <w:rsid w:val="00587BBE"/>
    <w:rsid w:val="00587BDD"/>
    <w:rsid w:val="00587E1F"/>
    <w:rsid w:val="00590785"/>
    <w:rsid w:val="00590C5F"/>
    <w:rsid w:val="00590D6F"/>
    <w:rsid w:val="00591E52"/>
    <w:rsid w:val="00591E89"/>
    <w:rsid w:val="00591EEB"/>
    <w:rsid w:val="005927C3"/>
    <w:rsid w:val="00593586"/>
    <w:rsid w:val="00593BAC"/>
    <w:rsid w:val="00594020"/>
    <w:rsid w:val="00594510"/>
    <w:rsid w:val="0059501C"/>
    <w:rsid w:val="00595CF9"/>
    <w:rsid w:val="00595F80"/>
    <w:rsid w:val="005961B4"/>
    <w:rsid w:val="005961E6"/>
    <w:rsid w:val="005969AE"/>
    <w:rsid w:val="00596B6D"/>
    <w:rsid w:val="00597485"/>
    <w:rsid w:val="005976DC"/>
    <w:rsid w:val="005A0630"/>
    <w:rsid w:val="005A08A1"/>
    <w:rsid w:val="005A0C5D"/>
    <w:rsid w:val="005A0DF1"/>
    <w:rsid w:val="005A17DE"/>
    <w:rsid w:val="005A2052"/>
    <w:rsid w:val="005A2283"/>
    <w:rsid w:val="005A2291"/>
    <w:rsid w:val="005A26B8"/>
    <w:rsid w:val="005A2B47"/>
    <w:rsid w:val="005A2FC2"/>
    <w:rsid w:val="005A36C3"/>
    <w:rsid w:val="005A371A"/>
    <w:rsid w:val="005A3B8A"/>
    <w:rsid w:val="005A5694"/>
    <w:rsid w:val="005A5A98"/>
    <w:rsid w:val="005A6D72"/>
    <w:rsid w:val="005A7AE7"/>
    <w:rsid w:val="005A7DD5"/>
    <w:rsid w:val="005B040F"/>
    <w:rsid w:val="005B0F4E"/>
    <w:rsid w:val="005B1022"/>
    <w:rsid w:val="005B104F"/>
    <w:rsid w:val="005B10DC"/>
    <w:rsid w:val="005B26E9"/>
    <w:rsid w:val="005B2AC0"/>
    <w:rsid w:val="005B3453"/>
    <w:rsid w:val="005B355E"/>
    <w:rsid w:val="005B3888"/>
    <w:rsid w:val="005B3E52"/>
    <w:rsid w:val="005B459D"/>
    <w:rsid w:val="005B5CC5"/>
    <w:rsid w:val="005B64B0"/>
    <w:rsid w:val="005B7F4C"/>
    <w:rsid w:val="005C0265"/>
    <w:rsid w:val="005C0525"/>
    <w:rsid w:val="005C0C7C"/>
    <w:rsid w:val="005C127E"/>
    <w:rsid w:val="005C1A07"/>
    <w:rsid w:val="005C2656"/>
    <w:rsid w:val="005C3227"/>
    <w:rsid w:val="005C34E7"/>
    <w:rsid w:val="005C3C34"/>
    <w:rsid w:val="005C4F89"/>
    <w:rsid w:val="005C5034"/>
    <w:rsid w:val="005C55AB"/>
    <w:rsid w:val="005C6406"/>
    <w:rsid w:val="005C72D4"/>
    <w:rsid w:val="005C7B33"/>
    <w:rsid w:val="005C7C3A"/>
    <w:rsid w:val="005D29F8"/>
    <w:rsid w:val="005D2B79"/>
    <w:rsid w:val="005D2CDB"/>
    <w:rsid w:val="005D32CF"/>
    <w:rsid w:val="005D37C8"/>
    <w:rsid w:val="005D3D4C"/>
    <w:rsid w:val="005D3FB0"/>
    <w:rsid w:val="005D4CEC"/>
    <w:rsid w:val="005D4E5E"/>
    <w:rsid w:val="005D5445"/>
    <w:rsid w:val="005D590F"/>
    <w:rsid w:val="005D6201"/>
    <w:rsid w:val="005D7F12"/>
    <w:rsid w:val="005E0C44"/>
    <w:rsid w:val="005E1D9A"/>
    <w:rsid w:val="005E20E4"/>
    <w:rsid w:val="005E2225"/>
    <w:rsid w:val="005E3412"/>
    <w:rsid w:val="005E38E2"/>
    <w:rsid w:val="005E40B5"/>
    <w:rsid w:val="005E4453"/>
    <w:rsid w:val="005E4507"/>
    <w:rsid w:val="005E491D"/>
    <w:rsid w:val="005E5139"/>
    <w:rsid w:val="005E5643"/>
    <w:rsid w:val="005E767D"/>
    <w:rsid w:val="005E7B19"/>
    <w:rsid w:val="005E7B29"/>
    <w:rsid w:val="005E7E69"/>
    <w:rsid w:val="005F1AE5"/>
    <w:rsid w:val="005F1CA3"/>
    <w:rsid w:val="005F1FC6"/>
    <w:rsid w:val="005F25CE"/>
    <w:rsid w:val="005F2981"/>
    <w:rsid w:val="005F35DD"/>
    <w:rsid w:val="005F394E"/>
    <w:rsid w:val="005F3C10"/>
    <w:rsid w:val="005F3EA6"/>
    <w:rsid w:val="005F449B"/>
    <w:rsid w:val="005F45A3"/>
    <w:rsid w:val="005F5BB0"/>
    <w:rsid w:val="005F633C"/>
    <w:rsid w:val="005F65BE"/>
    <w:rsid w:val="005F71FD"/>
    <w:rsid w:val="005F7E79"/>
    <w:rsid w:val="006001D6"/>
    <w:rsid w:val="00600344"/>
    <w:rsid w:val="006010D5"/>
    <w:rsid w:val="00602ADD"/>
    <w:rsid w:val="00602E9E"/>
    <w:rsid w:val="00602F41"/>
    <w:rsid w:val="006031B5"/>
    <w:rsid w:val="0060365B"/>
    <w:rsid w:val="00603850"/>
    <w:rsid w:val="00604538"/>
    <w:rsid w:val="00604A4B"/>
    <w:rsid w:val="00604AF9"/>
    <w:rsid w:val="006058A2"/>
    <w:rsid w:val="00605B45"/>
    <w:rsid w:val="00606031"/>
    <w:rsid w:val="00606970"/>
    <w:rsid w:val="00607B57"/>
    <w:rsid w:val="00607CB6"/>
    <w:rsid w:val="00611A49"/>
    <w:rsid w:val="00611AB6"/>
    <w:rsid w:val="00612FC2"/>
    <w:rsid w:val="00612FD2"/>
    <w:rsid w:val="00613025"/>
    <w:rsid w:val="006130F6"/>
    <w:rsid w:val="006135BE"/>
    <w:rsid w:val="00613929"/>
    <w:rsid w:val="00613C2F"/>
    <w:rsid w:val="00613CDE"/>
    <w:rsid w:val="00613DEC"/>
    <w:rsid w:val="006148B6"/>
    <w:rsid w:val="006148DF"/>
    <w:rsid w:val="00614DFF"/>
    <w:rsid w:val="00615534"/>
    <w:rsid w:val="00615BC5"/>
    <w:rsid w:val="00615CC2"/>
    <w:rsid w:val="00616315"/>
    <w:rsid w:val="0061688F"/>
    <w:rsid w:val="00616975"/>
    <w:rsid w:val="00616A29"/>
    <w:rsid w:val="00616CC7"/>
    <w:rsid w:val="00616F92"/>
    <w:rsid w:val="0062053F"/>
    <w:rsid w:val="006207FC"/>
    <w:rsid w:val="00621599"/>
    <w:rsid w:val="0062190B"/>
    <w:rsid w:val="00623326"/>
    <w:rsid w:val="0062349B"/>
    <w:rsid w:val="006238AB"/>
    <w:rsid w:val="00623E75"/>
    <w:rsid w:val="00623F26"/>
    <w:rsid w:val="006244B1"/>
    <w:rsid w:val="00624A3F"/>
    <w:rsid w:val="006250F9"/>
    <w:rsid w:val="006259CB"/>
    <w:rsid w:val="00625A04"/>
    <w:rsid w:val="00625D0A"/>
    <w:rsid w:val="006265F3"/>
    <w:rsid w:val="006266BD"/>
    <w:rsid w:val="00626E44"/>
    <w:rsid w:val="00627275"/>
    <w:rsid w:val="00627A84"/>
    <w:rsid w:val="006319B9"/>
    <w:rsid w:val="00632F12"/>
    <w:rsid w:val="006331D5"/>
    <w:rsid w:val="0063423C"/>
    <w:rsid w:val="006346A1"/>
    <w:rsid w:val="00634884"/>
    <w:rsid w:val="006355D7"/>
    <w:rsid w:val="00635693"/>
    <w:rsid w:val="00635AA7"/>
    <w:rsid w:val="0063622D"/>
    <w:rsid w:val="00636335"/>
    <w:rsid w:val="00637443"/>
    <w:rsid w:val="00640BD8"/>
    <w:rsid w:val="00641988"/>
    <w:rsid w:val="00641D18"/>
    <w:rsid w:val="006420E1"/>
    <w:rsid w:val="0064352B"/>
    <w:rsid w:val="00643677"/>
    <w:rsid w:val="006436CF"/>
    <w:rsid w:val="00643BF2"/>
    <w:rsid w:val="00643D78"/>
    <w:rsid w:val="0064430A"/>
    <w:rsid w:val="006451FF"/>
    <w:rsid w:val="006462C1"/>
    <w:rsid w:val="006469D4"/>
    <w:rsid w:val="006477A6"/>
    <w:rsid w:val="00647AD3"/>
    <w:rsid w:val="00647C48"/>
    <w:rsid w:val="006500E6"/>
    <w:rsid w:val="00650FF6"/>
    <w:rsid w:val="0065157E"/>
    <w:rsid w:val="006518F1"/>
    <w:rsid w:val="00651BE7"/>
    <w:rsid w:val="00651ED4"/>
    <w:rsid w:val="00652BE9"/>
    <w:rsid w:val="006531FD"/>
    <w:rsid w:val="00654435"/>
    <w:rsid w:val="00654884"/>
    <w:rsid w:val="00654FB6"/>
    <w:rsid w:val="00655449"/>
    <w:rsid w:val="00655F20"/>
    <w:rsid w:val="0065679F"/>
    <w:rsid w:val="00656C68"/>
    <w:rsid w:val="00657486"/>
    <w:rsid w:val="00657D73"/>
    <w:rsid w:val="00661828"/>
    <w:rsid w:val="00661B31"/>
    <w:rsid w:val="00661BF2"/>
    <w:rsid w:val="00661F25"/>
    <w:rsid w:val="006627F0"/>
    <w:rsid w:val="00662979"/>
    <w:rsid w:val="006648D9"/>
    <w:rsid w:val="006658E5"/>
    <w:rsid w:val="00665F32"/>
    <w:rsid w:val="006665BF"/>
    <w:rsid w:val="006669DB"/>
    <w:rsid w:val="00666A20"/>
    <w:rsid w:val="00666B1A"/>
    <w:rsid w:val="00667024"/>
    <w:rsid w:val="00667822"/>
    <w:rsid w:val="00667F48"/>
    <w:rsid w:val="006701A7"/>
    <w:rsid w:val="00670A66"/>
    <w:rsid w:val="006713F9"/>
    <w:rsid w:val="00671E2B"/>
    <w:rsid w:val="006720C1"/>
    <w:rsid w:val="006723AF"/>
    <w:rsid w:val="00672819"/>
    <w:rsid w:val="00673453"/>
    <w:rsid w:val="0067376A"/>
    <w:rsid w:val="006738DB"/>
    <w:rsid w:val="0067411C"/>
    <w:rsid w:val="00674A38"/>
    <w:rsid w:val="00674EBE"/>
    <w:rsid w:val="00675064"/>
    <w:rsid w:val="006766A6"/>
    <w:rsid w:val="00677159"/>
    <w:rsid w:val="00677279"/>
    <w:rsid w:val="0067747D"/>
    <w:rsid w:val="00680246"/>
    <w:rsid w:val="00680503"/>
    <w:rsid w:val="00680618"/>
    <w:rsid w:val="00681415"/>
    <w:rsid w:val="00681B89"/>
    <w:rsid w:val="00683675"/>
    <w:rsid w:val="006837C7"/>
    <w:rsid w:val="00683CF4"/>
    <w:rsid w:val="00683D5F"/>
    <w:rsid w:val="00683DEE"/>
    <w:rsid w:val="006849CA"/>
    <w:rsid w:val="00684DEA"/>
    <w:rsid w:val="00684FD7"/>
    <w:rsid w:val="00685CD3"/>
    <w:rsid w:val="0068649A"/>
    <w:rsid w:val="00686AB8"/>
    <w:rsid w:val="006876C5"/>
    <w:rsid w:val="006877EC"/>
    <w:rsid w:val="0069127C"/>
    <w:rsid w:val="006913F4"/>
    <w:rsid w:val="006917A8"/>
    <w:rsid w:val="00691AAD"/>
    <w:rsid w:val="00691FF0"/>
    <w:rsid w:val="00692C1D"/>
    <w:rsid w:val="006933FD"/>
    <w:rsid w:val="00693A0E"/>
    <w:rsid w:val="00694016"/>
    <w:rsid w:val="00694D8E"/>
    <w:rsid w:val="006955F2"/>
    <w:rsid w:val="00695E89"/>
    <w:rsid w:val="00695FC4"/>
    <w:rsid w:val="006960BA"/>
    <w:rsid w:val="00696773"/>
    <w:rsid w:val="00696A2E"/>
    <w:rsid w:val="00696D6B"/>
    <w:rsid w:val="00697146"/>
    <w:rsid w:val="006973BC"/>
    <w:rsid w:val="00697D2B"/>
    <w:rsid w:val="006A042C"/>
    <w:rsid w:val="006A1C8A"/>
    <w:rsid w:val="006A2183"/>
    <w:rsid w:val="006A223C"/>
    <w:rsid w:val="006A24A8"/>
    <w:rsid w:val="006A28D8"/>
    <w:rsid w:val="006A3FFD"/>
    <w:rsid w:val="006A403C"/>
    <w:rsid w:val="006A56C6"/>
    <w:rsid w:val="006A5775"/>
    <w:rsid w:val="006A674B"/>
    <w:rsid w:val="006A704F"/>
    <w:rsid w:val="006A70B1"/>
    <w:rsid w:val="006B02DF"/>
    <w:rsid w:val="006B1428"/>
    <w:rsid w:val="006B18F6"/>
    <w:rsid w:val="006B1DCB"/>
    <w:rsid w:val="006B1F00"/>
    <w:rsid w:val="006B31D4"/>
    <w:rsid w:val="006B3255"/>
    <w:rsid w:val="006B3356"/>
    <w:rsid w:val="006B3981"/>
    <w:rsid w:val="006B3B22"/>
    <w:rsid w:val="006B3FFA"/>
    <w:rsid w:val="006B4AC9"/>
    <w:rsid w:val="006B4F11"/>
    <w:rsid w:val="006B5F1A"/>
    <w:rsid w:val="006B5FB0"/>
    <w:rsid w:val="006B66BC"/>
    <w:rsid w:val="006B68F8"/>
    <w:rsid w:val="006B6D83"/>
    <w:rsid w:val="006B6E2A"/>
    <w:rsid w:val="006B74BA"/>
    <w:rsid w:val="006B799B"/>
    <w:rsid w:val="006B7A65"/>
    <w:rsid w:val="006C05AA"/>
    <w:rsid w:val="006C06A9"/>
    <w:rsid w:val="006C0A88"/>
    <w:rsid w:val="006C0C5B"/>
    <w:rsid w:val="006C112C"/>
    <w:rsid w:val="006C17CD"/>
    <w:rsid w:val="006C22E7"/>
    <w:rsid w:val="006C2948"/>
    <w:rsid w:val="006C2B18"/>
    <w:rsid w:val="006C2D78"/>
    <w:rsid w:val="006C3438"/>
    <w:rsid w:val="006C3A04"/>
    <w:rsid w:val="006C3DD0"/>
    <w:rsid w:val="006C4A9C"/>
    <w:rsid w:val="006C4C67"/>
    <w:rsid w:val="006C4F3B"/>
    <w:rsid w:val="006C6629"/>
    <w:rsid w:val="006C7264"/>
    <w:rsid w:val="006C7E3E"/>
    <w:rsid w:val="006D00B7"/>
    <w:rsid w:val="006D1AF0"/>
    <w:rsid w:val="006D2201"/>
    <w:rsid w:val="006D302D"/>
    <w:rsid w:val="006D38E7"/>
    <w:rsid w:val="006D485F"/>
    <w:rsid w:val="006D4C85"/>
    <w:rsid w:val="006D53C6"/>
    <w:rsid w:val="006D63B2"/>
    <w:rsid w:val="006D644F"/>
    <w:rsid w:val="006D669E"/>
    <w:rsid w:val="006D6CC6"/>
    <w:rsid w:val="006E0783"/>
    <w:rsid w:val="006E091F"/>
    <w:rsid w:val="006E2531"/>
    <w:rsid w:val="006E28ED"/>
    <w:rsid w:val="006E29DC"/>
    <w:rsid w:val="006E2A3A"/>
    <w:rsid w:val="006E2EB6"/>
    <w:rsid w:val="006E3472"/>
    <w:rsid w:val="006E37F5"/>
    <w:rsid w:val="006E3BE3"/>
    <w:rsid w:val="006E5226"/>
    <w:rsid w:val="006E589C"/>
    <w:rsid w:val="006E59D0"/>
    <w:rsid w:val="006E6879"/>
    <w:rsid w:val="006E698D"/>
    <w:rsid w:val="006E7A73"/>
    <w:rsid w:val="006F0FDD"/>
    <w:rsid w:val="006F20BA"/>
    <w:rsid w:val="006F2251"/>
    <w:rsid w:val="006F2BE7"/>
    <w:rsid w:val="006F30F1"/>
    <w:rsid w:val="006F314B"/>
    <w:rsid w:val="006F3619"/>
    <w:rsid w:val="006F3E69"/>
    <w:rsid w:val="006F4388"/>
    <w:rsid w:val="006F4447"/>
    <w:rsid w:val="006F4D87"/>
    <w:rsid w:val="006F57F9"/>
    <w:rsid w:val="006F5A5A"/>
    <w:rsid w:val="006F5D39"/>
    <w:rsid w:val="006F6858"/>
    <w:rsid w:val="006F731F"/>
    <w:rsid w:val="006F73AF"/>
    <w:rsid w:val="006F7796"/>
    <w:rsid w:val="006F7889"/>
    <w:rsid w:val="007002B8"/>
    <w:rsid w:val="0070170E"/>
    <w:rsid w:val="00701ACB"/>
    <w:rsid w:val="00701D17"/>
    <w:rsid w:val="0070200A"/>
    <w:rsid w:val="00702866"/>
    <w:rsid w:val="00702CE6"/>
    <w:rsid w:val="00704286"/>
    <w:rsid w:val="00704D97"/>
    <w:rsid w:val="00706072"/>
    <w:rsid w:val="00706802"/>
    <w:rsid w:val="00706D90"/>
    <w:rsid w:val="007072A7"/>
    <w:rsid w:val="007074AD"/>
    <w:rsid w:val="007075E9"/>
    <w:rsid w:val="00707E7A"/>
    <w:rsid w:val="007100AC"/>
    <w:rsid w:val="007110BB"/>
    <w:rsid w:val="00711251"/>
    <w:rsid w:val="007114CE"/>
    <w:rsid w:val="00711877"/>
    <w:rsid w:val="00711D91"/>
    <w:rsid w:val="00712159"/>
    <w:rsid w:val="0071351A"/>
    <w:rsid w:val="00713654"/>
    <w:rsid w:val="0071390B"/>
    <w:rsid w:val="00713C70"/>
    <w:rsid w:val="00713F9A"/>
    <w:rsid w:val="0071443D"/>
    <w:rsid w:val="007144BD"/>
    <w:rsid w:val="00714574"/>
    <w:rsid w:val="007145EA"/>
    <w:rsid w:val="00714AE9"/>
    <w:rsid w:val="0071556C"/>
    <w:rsid w:val="00715F10"/>
    <w:rsid w:val="0071698F"/>
    <w:rsid w:val="00717644"/>
    <w:rsid w:val="0071773E"/>
    <w:rsid w:val="00717A23"/>
    <w:rsid w:val="00717D38"/>
    <w:rsid w:val="007203B8"/>
    <w:rsid w:val="0072095F"/>
    <w:rsid w:val="0072119B"/>
    <w:rsid w:val="0072264D"/>
    <w:rsid w:val="00722D1A"/>
    <w:rsid w:val="007235C3"/>
    <w:rsid w:val="00723787"/>
    <w:rsid w:val="00724E58"/>
    <w:rsid w:val="00725159"/>
    <w:rsid w:val="00725716"/>
    <w:rsid w:val="007261F7"/>
    <w:rsid w:val="007266B1"/>
    <w:rsid w:val="00731072"/>
    <w:rsid w:val="0073199E"/>
    <w:rsid w:val="00733338"/>
    <w:rsid w:val="00733459"/>
    <w:rsid w:val="00733802"/>
    <w:rsid w:val="00733F1C"/>
    <w:rsid w:val="00734842"/>
    <w:rsid w:val="00734D9E"/>
    <w:rsid w:val="007351D2"/>
    <w:rsid w:val="007364A7"/>
    <w:rsid w:val="00740790"/>
    <w:rsid w:val="00740DA8"/>
    <w:rsid w:val="007417DE"/>
    <w:rsid w:val="00741B02"/>
    <w:rsid w:val="00741D4F"/>
    <w:rsid w:val="0074301D"/>
    <w:rsid w:val="00743138"/>
    <w:rsid w:val="0074415C"/>
    <w:rsid w:val="007452AF"/>
    <w:rsid w:val="00745B1D"/>
    <w:rsid w:val="00745D34"/>
    <w:rsid w:val="00747573"/>
    <w:rsid w:val="00750441"/>
    <w:rsid w:val="00751663"/>
    <w:rsid w:val="007522DA"/>
    <w:rsid w:val="007532D2"/>
    <w:rsid w:val="00753663"/>
    <w:rsid w:val="00753FB6"/>
    <w:rsid w:val="007540FF"/>
    <w:rsid w:val="0075492C"/>
    <w:rsid w:val="00754F4C"/>
    <w:rsid w:val="0075508C"/>
    <w:rsid w:val="007551FA"/>
    <w:rsid w:val="00755586"/>
    <w:rsid w:val="007556B2"/>
    <w:rsid w:val="00755D51"/>
    <w:rsid w:val="00755F42"/>
    <w:rsid w:val="00756DE0"/>
    <w:rsid w:val="00757BBD"/>
    <w:rsid w:val="00761E16"/>
    <w:rsid w:val="007632F7"/>
    <w:rsid w:val="00763D0C"/>
    <w:rsid w:val="00764618"/>
    <w:rsid w:val="007649F3"/>
    <w:rsid w:val="00765211"/>
    <w:rsid w:val="007652B2"/>
    <w:rsid w:val="00765DC3"/>
    <w:rsid w:val="00765FA3"/>
    <w:rsid w:val="00766ABB"/>
    <w:rsid w:val="00767A1A"/>
    <w:rsid w:val="00771570"/>
    <w:rsid w:val="0077186E"/>
    <w:rsid w:val="0077235A"/>
    <w:rsid w:val="00772458"/>
    <w:rsid w:val="007727C5"/>
    <w:rsid w:val="00772830"/>
    <w:rsid w:val="00773B32"/>
    <w:rsid w:val="00773EBA"/>
    <w:rsid w:val="007746B9"/>
    <w:rsid w:val="00774721"/>
    <w:rsid w:val="00774A98"/>
    <w:rsid w:val="00775BCD"/>
    <w:rsid w:val="00775CE7"/>
    <w:rsid w:val="00776950"/>
    <w:rsid w:val="0077773D"/>
    <w:rsid w:val="0077789F"/>
    <w:rsid w:val="00777B70"/>
    <w:rsid w:val="00777F90"/>
    <w:rsid w:val="007803D5"/>
    <w:rsid w:val="00780E34"/>
    <w:rsid w:val="00781502"/>
    <w:rsid w:val="00781A40"/>
    <w:rsid w:val="00781AD0"/>
    <w:rsid w:val="007820C4"/>
    <w:rsid w:val="007828D2"/>
    <w:rsid w:val="00782FA4"/>
    <w:rsid w:val="0078346D"/>
    <w:rsid w:val="00783A4B"/>
    <w:rsid w:val="00783C35"/>
    <w:rsid w:val="00783E64"/>
    <w:rsid w:val="00783F2E"/>
    <w:rsid w:val="00784CD7"/>
    <w:rsid w:val="00784EED"/>
    <w:rsid w:val="00784F3B"/>
    <w:rsid w:val="00785B6D"/>
    <w:rsid w:val="00785F58"/>
    <w:rsid w:val="00786183"/>
    <w:rsid w:val="0078618A"/>
    <w:rsid w:val="00786269"/>
    <w:rsid w:val="007864EC"/>
    <w:rsid w:val="00786852"/>
    <w:rsid w:val="00787123"/>
    <w:rsid w:val="0079147F"/>
    <w:rsid w:val="00791566"/>
    <w:rsid w:val="0079181C"/>
    <w:rsid w:val="00791857"/>
    <w:rsid w:val="0079236D"/>
    <w:rsid w:val="007931E9"/>
    <w:rsid w:val="00793D8A"/>
    <w:rsid w:val="00794077"/>
    <w:rsid w:val="00794111"/>
    <w:rsid w:val="0079466E"/>
    <w:rsid w:val="00794F00"/>
    <w:rsid w:val="00795AC7"/>
    <w:rsid w:val="00795B3F"/>
    <w:rsid w:val="00795D61"/>
    <w:rsid w:val="00795E1D"/>
    <w:rsid w:val="0079645D"/>
    <w:rsid w:val="0079658E"/>
    <w:rsid w:val="00796A74"/>
    <w:rsid w:val="007974AD"/>
    <w:rsid w:val="00797B0D"/>
    <w:rsid w:val="007A0354"/>
    <w:rsid w:val="007A0E97"/>
    <w:rsid w:val="007A40E7"/>
    <w:rsid w:val="007A453D"/>
    <w:rsid w:val="007A485C"/>
    <w:rsid w:val="007A4D61"/>
    <w:rsid w:val="007A4ED1"/>
    <w:rsid w:val="007A50BB"/>
    <w:rsid w:val="007A52B3"/>
    <w:rsid w:val="007A5454"/>
    <w:rsid w:val="007A5D68"/>
    <w:rsid w:val="007A6145"/>
    <w:rsid w:val="007A6290"/>
    <w:rsid w:val="007A6405"/>
    <w:rsid w:val="007A6517"/>
    <w:rsid w:val="007A76AD"/>
    <w:rsid w:val="007B0BAA"/>
    <w:rsid w:val="007B0D40"/>
    <w:rsid w:val="007B1BF0"/>
    <w:rsid w:val="007B292F"/>
    <w:rsid w:val="007B294D"/>
    <w:rsid w:val="007B36E9"/>
    <w:rsid w:val="007B390A"/>
    <w:rsid w:val="007B3E29"/>
    <w:rsid w:val="007B3F4D"/>
    <w:rsid w:val="007B4CCD"/>
    <w:rsid w:val="007B536E"/>
    <w:rsid w:val="007B61F2"/>
    <w:rsid w:val="007B6C33"/>
    <w:rsid w:val="007B6FE2"/>
    <w:rsid w:val="007B750B"/>
    <w:rsid w:val="007B78A0"/>
    <w:rsid w:val="007B7B55"/>
    <w:rsid w:val="007B7CA6"/>
    <w:rsid w:val="007C0F18"/>
    <w:rsid w:val="007C124C"/>
    <w:rsid w:val="007C21EE"/>
    <w:rsid w:val="007C28D7"/>
    <w:rsid w:val="007C2E41"/>
    <w:rsid w:val="007C31F2"/>
    <w:rsid w:val="007C353B"/>
    <w:rsid w:val="007C35D8"/>
    <w:rsid w:val="007C37DC"/>
    <w:rsid w:val="007C4908"/>
    <w:rsid w:val="007C557A"/>
    <w:rsid w:val="007C5D18"/>
    <w:rsid w:val="007C61F7"/>
    <w:rsid w:val="007C625B"/>
    <w:rsid w:val="007C62A1"/>
    <w:rsid w:val="007D0210"/>
    <w:rsid w:val="007D0873"/>
    <w:rsid w:val="007D13DD"/>
    <w:rsid w:val="007D19D4"/>
    <w:rsid w:val="007D3274"/>
    <w:rsid w:val="007D3B99"/>
    <w:rsid w:val="007D3FF0"/>
    <w:rsid w:val="007D421D"/>
    <w:rsid w:val="007D425E"/>
    <w:rsid w:val="007D4A7A"/>
    <w:rsid w:val="007D4E0B"/>
    <w:rsid w:val="007D59C0"/>
    <w:rsid w:val="007D5B9E"/>
    <w:rsid w:val="007D65B9"/>
    <w:rsid w:val="007D6B1E"/>
    <w:rsid w:val="007D7350"/>
    <w:rsid w:val="007D756D"/>
    <w:rsid w:val="007E04CF"/>
    <w:rsid w:val="007E0A0B"/>
    <w:rsid w:val="007E15AF"/>
    <w:rsid w:val="007E1A17"/>
    <w:rsid w:val="007E1F75"/>
    <w:rsid w:val="007E2762"/>
    <w:rsid w:val="007E2A4A"/>
    <w:rsid w:val="007E2A7C"/>
    <w:rsid w:val="007E2C5D"/>
    <w:rsid w:val="007E45D1"/>
    <w:rsid w:val="007E493E"/>
    <w:rsid w:val="007E4975"/>
    <w:rsid w:val="007E51DC"/>
    <w:rsid w:val="007E6F77"/>
    <w:rsid w:val="007E7990"/>
    <w:rsid w:val="007F1312"/>
    <w:rsid w:val="007F1938"/>
    <w:rsid w:val="007F1D9F"/>
    <w:rsid w:val="007F2C4F"/>
    <w:rsid w:val="007F31B2"/>
    <w:rsid w:val="007F39D4"/>
    <w:rsid w:val="007F3C22"/>
    <w:rsid w:val="007F3C2C"/>
    <w:rsid w:val="007F42E8"/>
    <w:rsid w:val="007F4663"/>
    <w:rsid w:val="007F4B26"/>
    <w:rsid w:val="007F4F12"/>
    <w:rsid w:val="007F5355"/>
    <w:rsid w:val="007F727D"/>
    <w:rsid w:val="007F76AB"/>
    <w:rsid w:val="007F7776"/>
    <w:rsid w:val="007F79A2"/>
    <w:rsid w:val="0080082F"/>
    <w:rsid w:val="0080127E"/>
    <w:rsid w:val="00801D98"/>
    <w:rsid w:val="00802394"/>
    <w:rsid w:val="00802454"/>
    <w:rsid w:val="00802BE7"/>
    <w:rsid w:val="0080346E"/>
    <w:rsid w:val="00803752"/>
    <w:rsid w:val="00803821"/>
    <w:rsid w:val="00803A0A"/>
    <w:rsid w:val="008040ED"/>
    <w:rsid w:val="0080416D"/>
    <w:rsid w:val="00804309"/>
    <w:rsid w:val="00804BCF"/>
    <w:rsid w:val="00804F62"/>
    <w:rsid w:val="008054D2"/>
    <w:rsid w:val="008056FE"/>
    <w:rsid w:val="00805A2F"/>
    <w:rsid w:val="00805D98"/>
    <w:rsid w:val="00805FEA"/>
    <w:rsid w:val="00806199"/>
    <w:rsid w:val="00806244"/>
    <w:rsid w:val="00806646"/>
    <w:rsid w:val="008071DD"/>
    <w:rsid w:val="00807D1C"/>
    <w:rsid w:val="00807D37"/>
    <w:rsid w:val="00810221"/>
    <w:rsid w:val="008102E9"/>
    <w:rsid w:val="008106BA"/>
    <w:rsid w:val="008109D0"/>
    <w:rsid w:val="00811225"/>
    <w:rsid w:val="008114CB"/>
    <w:rsid w:val="0081185C"/>
    <w:rsid w:val="00811B54"/>
    <w:rsid w:val="00812728"/>
    <w:rsid w:val="00812875"/>
    <w:rsid w:val="0081292A"/>
    <w:rsid w:val="00812E0B"/>
    <w:rsid w:val="00812ECB"/>
    <w:rsid w:val="00814891"/>
    <w:rsid w:val="008156A9"/>
    <w:rsid w:val="00815BD8"/>
    <w:rsid w:val="00815DB4"/>
    <w:rsid w:val="0081624E"/>
    <w:rsid w:val="00817033"/>
    <w:rsid w:val="008175B2"/>
    <w:rsid w:val="0081775F"/>
    <w:rsid w:val="00817D97"/>
    <w:rsid w:val="00820294"/>
    <w:rsid w:val="00820A1D"/>
    <w:rsid w:val="00820F15"/>
    <w:rsid w:val="00821789"/>
    <w:rsid w:val="00821AFB"/>
    <w:rsid w:val="0082270A"/>
    <w:rsid w:val="00822897"/>
    <w:rsid w:val="008228A1"/>
    <w:rsid w:val="00823713"/>
    <w:rsid w:val="00823BB2"/>
    <w:rsid w:val="00824969"/>
    <w:rsid w:val="0082552C"/>
    <w:rsid w:val="00825685"/>
    <w:rsid w:val="00830080"/>
    <w:rsid w:val="00830739"/>
    <w:rsid w:val="00830F3A"/>
    <w:rsid w:val="00831988"/>
    <w:rsid w:val="00831C50"/>
    <w:rsid w:val="008326AF"/>
    <w:rsid w:val="008327D7"/>
    <w:rsid w:val="00832DE6"/>
    <w:rsid w:val="008335FC"/>
    <w:rsid w:val="0083377C"/>
    <w:rsid w:val="008340C0"/>
    <w:rsid w:val="00834244"/>
    <w:rsid w:val="00834618"/>
    <w:rsid w:val="00834878"/>
    <w:rsid w:val="00834A25"/>
    <w:rsid w:val="0083731E"/>
    <w:rsid w:val="008406A7"/>
    <w:rsid w:val="00840B72"/>
    <w:rsid w:val="00841488"/>
    <w:rsid w:val="00842335"/>
    <w:rsid w:val="008430A0"/>
    <w:rsid w:val="00843314"/>
    <w:rsid w:val="00843879"/>
    <w:rsid w:val="00844054"/>
    <w:rsid w:val="0084435B"/>
    <w:rsid w:val="008446AD"/>
    <w:rsid w:val="008446E7"/>
    <w:rsid w:val="00845091"/>
    <w:rsid w:val="008461DB"/>
    <w:rsid w:val="00846396"/>
    <w:rsid w:val="00846C25"/>
    <w:rsid w:val="00846EF7"/>
    <w:rsid w:val="00846F29"/>
    <w:rsid w:val="0084733A"/>
    <w:rsid w:val="00847DBC"/>
    <w:rsid w:val="00850834"/>
    <w:rsid w:val="00850BCF"/>
    <w:rsid w:val="008514B1"/>
    <w:rsid w:val="00852355"/>
    <w:rsid w:val="00852ED6"/>
    <w:rsid w:val="0085302C"/>
    <w:rsid w:val="008534F0"/>
    <w:rsid w:val="008538B0"/>
    <w:rsid w:val="00853C2B"/>
    <w:rsid w:val="008542C3"/>
    <w:rsid w:val="008543CC"/>
    <w:rsid w:val="00854DD7"/>
    <w:rsid w:val="00854E68"/>
    <w:rsid w:val="00855E23"/>
    <w:rsid w:val="00855E45"/>
    <w:rsid w:val="00855EB3"/>
    <w:rsid w:val="008565C0"/>
    <w:rsid w:val="00856F79"/>
    <w:rsid w:val="008571AF"/>
    <w:rsid w:val="0085736B"/>
    <w:rsid w:val="008574E6"/>
    <w:rsid w:val="008576CB"/>
    <w:rsid w:val="00857F16"/>
    <w:rsid w:val="00860194"/>
    <w:rsid w:val="00860469"/>
    <w:rsid w:val="00860C4E"/>
    <w:rsid w:val="00861559"/>
    <w:rsid w:val="00861954"/>
    <w:rsid w:val="00861BC1"/>
    <w:rsid w:val="00861F39"/>
    <w:rsid w:val="00862021"/>
    <w:rsid w:val="00862F2C"/>
    <w:rsid w:val="008630B4"/>
    <w:rsid w:val="008639CD"/>
    <w:rsid w:val="00863D00"/>
    <w:rsid w:val="00864736"/>
    <w:rsid w:val="00864888"/>
    <w:rsid w:val="00864B8C"/>
    <w:rsid w:val="00864EB3"/>
    <w:rsid w:val="00864FDB"/>
    <w:rsid w:val="00865BD7"/>
    <w:rsid w:val="00865E12"/>
    <w:rsid w:val="00866AB7"/>
    <w:rsid w:val="0086752E"/>
    <w:rsid w:val="00867ABD"/>
    <w:rsid w:val="0087029C"/>
    <w:rsid w:val="008707A4"/>
    <w:rsid w:val="008707B2"/>
    <w:rsid w:val="00871127"/>
    <w:rsid w:val="00871B53"/>
    <w:rsid w:val="00871FF6"/>
    <w:rsid w:val="0087203C"/>
    <w:rsid w:val="0087208B"/>
    <w:rsid w:val="0087213C"/>
    <w:rsid w:val="00872C36"/>
    <w:rsid w:val="00873104"/>
    <w:rsid w:val="00873E6E"/>
    <w:rsid w:val="00874052"/>
    <w:rsid w:val="00874550"/>
    <w:rsid w:val="00874B1D"/>
    <w:rsid w:val="00874FBD"/>
    <w:rsid w:val="00875E2E"/>
    <w:rsid w:val="0087648B"/>
    <w:rsid w:val="008769E8"/>
    <w:rsid w:val="00876DA3"/>
    <w:rsid w:val="0088004C"/>
    <w:rsid w:val="0088008B"/>
    <w:rsid w:val="00880159"/>
    <w:rsid w:val="0088049F"/>
    <w:rsid w:val="00880D71"/>
    <w:rsid w:val="00881108"/>
    <w:rsid w:val="00883381"/>
    <w:rsid w:val="00883D9C"/>
    <w:rsid w:val="008852CD"/>
    <w:rsid w:val="00886121"/>
    <w:rsid w:val="008861CA"/>
    <w:rsid w:val="00887031"/>
    <w:rsid w:val="0088706B"/>
    <w:rsid w:val="00887E2F"/>
    <w:rsid w:val="008909C8"/>
    <w:rsid w:val="00890DFA"/>
    <w:rsid w:val="00890FF8"/>
    <w:rsid w:val="00891000"/>
    <w:rsid w:val="00891609"/>
    <w:rsid w:val="008924E2"/>
    <w:rsid w:val="00893EC4"/>
    <w:rsid w:val="00894D8F"/>
    <w:rsid w:val="00895043"/>
    <w:rsid w:val="00895224"/>
    <w:rsid w:val="008969EC"/>
    <w:rsid w:val="00896A51"/>
    <w:rsid w:val="00896E8A"/>
    <w:rsid w:val="00897078"/>
    <w:rsid w:val="00897C75"/>
    <w:rsid w:val="00897FCB"/>
    <w:rsid w:val="008A0501"/>
    <w:rsid w:val="008A15AF"/>
    <w:rsid w:val="008A1EEC"/>
    <w:rsid w:val="008A277B"/>
    <w:rsid w:val="008A2DF5"/>
    <w:rsid w:val="008A38B1"/>
    <w:rsid w:val="008A4D9E"/>
    <w:rsid w:val="008A5467"/>
    <w:rsid w:val="008A575D"/>
    <w:rsid w:val="008A5B39"/>
    <w:rsid w:val="008A5CEF"/>
    <w:rsid w:val="008A6D46"/>
    <w:rsid w:val="008B12EC"/>
    <w:rsid w:val="008B1A5E"/>
    <w:rsid w:val="008B219D"/>
    <w:rsid w:val="008B266C"/>
    <w:rsid w:val="008B2A90"/>
    <w:rsid w:val="008B2D49"/>
    <w:rsid w:val="008B3A0F"/>
    <w:rsid w:val="008B3F91"/>
    <w:rsid w:val="008B40C9"/>
    <w:rsid w:val="008B5C3D"/>
    <w:rsid w:val="008B5E25"/>
    <w:rsid w:val="008B79F9"/>
    <w:rsid w:val="008B7AD4"/>
    <w:rsid w:val="008C02D5"/>
    <w:rsid w:val="008C0625"/>
    <w:rsid w:val="008C0B4E"/>
    <w:rsid w:val="008C0E33"/>
    <w:rsid w:val="008C1280"/>
    <w:rsid w:val="008C12AB"/>
    <w:rsid w:val="008C27E5"/>
    <w:rsid w:val="008C29C5"/>
    <w:rsid w:val="008C2BDD"/>
    <w:rsid w:val="008C2F1D"/>
    <w:rsid w:val="008C30E2"/>
    <w:rsid w:val="008C339F"/>
    <w:rsid w:val="008C4CA0"/>
    <w:rsid w:val="008C542A"/>
    <w:rsid w:val="008C5926"/>
    <w:rsid w:val="008C5D3B"/>
    <w:rsid w:val="008C62BB"/>
    <w:rsid w:val="008C6AD2"/>
    <w:rsid w:val="008C7814"/>
    <w:rsid w:val="008C7B8C"/>
    <w:rsid w:val="008D0180"/>
    <w:rsid w:val="008D02AE"/>
    <w:rsid w:val="008D1064"/>
    <w:rsid w:val="008D158D"/>
    <w:rsid w:val="008D15DA"/>
    <w:rsid w:val="008D1BDC"/>
    <w:rsid w:val="008D1C25"/>
    <w:rsid w:val="008D25EB"/>
    <w:rsid w:val="008D2EB9"/>
    <w:rsid w:val="008D36E3"/>
    <w:rsid w:val="008D3F3A"/>
    <w:rsid w:val="008D479D"/>
    <w:rsid w:val="008D5A5B"/>
    <w:rsid w:val="008D5E45"/>
    <w:rsid w:val="008D68D1"/>
    <w:rsid w:val="008D69F9"/>
    <w:rsid w:val="008D6FCB"/>
    <w:rsid w:val="008D6FF5"/>
    <w:rsid w:val="008D74D5"/>
    <w:rsid w:val="008D7531"/>
    <w:rsid w:val="008D769F"/>
    <w:rsid w:val="008D7DA8"/>
    <w:rsid w:val="008D7ED9"/>
    <w:rsid w:val="008E0BA5"/>
    <w:rsid w:val="008E0F80"/>
    <w:rsid w:val="008E0FBA"/>
    <w:rsid w:val="008E10B2"/>
    <w:rsid w:val="008E1F06"/>
    <w:rsid w:val="008E2862"/>
    <w:rsid w:val="008E2E18"/>
    <w:rsid w:val="008E2ECB"/>
    <w:rsid w:val="008E37C3"/>
    <w:rsid w:val="008E3AC9"/>
    <w:rsid w:val="008E4B57"/>
    <w:rsid w:val="008E56D5"/>
    <w:rsid w:val="008E6959"/>
    <w:rsid w:val="008E755D"/>
    <w:rsid w:val="008E7A58"/>
    <w:rsid w:val="008E7DDB"/>
    <w:rsid w:val="008F004C"/>
    <w:rsid w:val="008F0215"/>
    <w:rsid w:val="008F0D0D"/>
    <w:rsid w:val="008F1378"/>
    <w:rsid w:val="008F13F7"/>
    <w:rsid w:val="008F1CBA"/>
    <w:rsid w:val="008F21BF"/>
    <w:rsid w:val="008F2943"/>
    <w:rsid w:val="008F2A93"/>
    <w:rsid w:val="008F2C1B"/>
    <w:rsid w:val="008F42FA"/>
    <w:rsid w:val="008F6586"/>
    <w:rsid w:val="008F6587"/>
    <w:rsid w:val="00901C4C"/>
    <w:rsid w:val="00901E04"/>
    <w:rsid w:val="00902043"/>
    <w:rsid w:val="00903453"/>
    <w:rsid w:val="00903564"/>
    <w:rsid w:val="009037D7"/>
    <w:rsid w:val="009044F8"/>
    <w:rsid w:val="009049CF"/>
    <w:rsid w:val="00904A3B"/>
    <w:rsid w:val="00904AD3"/>
    <w:rsid w:val="009060C6"/>
    <w:rsid w:val="009063D6"/>
    <w:rsid w:val="00906A04"/>
    <w:rsid w:val="00907074"/>
    <w:rsid w:val="009100D0"/>
    <w:rsid w:val="0091098E"/>
    <w:rsid w:val="00910A56"/>
    <w:rsid w:val="00910C17"/>
    <w:rsid w:val="00911159"/>
    <w:rsid w:val="009111B0"/>
    <w:rsid w:val="0091203E"/>
    <w:rsid w:val="0091228C"/>
    <w:rsid w:val="00912D65"/>
    <w:rsid w:val="00912F5C"/>
    <w:rsid w:val="00914020"/>
    <w:rsid w:val="009147F8"/>
    <w:rsid w:val="00914B0B"/>
    <w:rsid w:val="009156D0"/>
    <w:rsid w:val="00915EBE"/>
    <w:rsid w:val="009162B2"/>
    <w:rsid w:val="00916554"/>
    <w:rsid w:val="00916606"/>
    <w:rsid w:val="00916E73"/>
    <w:rsid w:val="0091726A"/>
    <w:rsid w:val="009202A1"/>
    <w:rsid w:val="00920317"/>
    <w:rsid w:val="00920DB1"/>
    <w:rsid w:val="00920E7E"/>
    <w:rsid w:val="0092162F"/>
    <w:rsid w:val="00922357"/>
    <w:rsid w:val="00922DE8"/>
    <w:rsid w:val="00922E80"/>
    <w:rsid w:val="009239A9"/>
    <w:rsid w:val="009239F1"/>
    <w:rsid w:val="009246A0"/>
    <w:rsid w:val="009249F4"/>
    <w:rsid w:val="00926567"/>
    <w:rsid w:val="00926642"/>
    <w:rsid w:val="00926BFB"/>
    <w:rsid w:val="00926DB5"/>
    <w:rsid w:val="009275FB"/>
    <w:rsid w:val="00927C1E"/>
    <w:rsid w:val="00927D2E"/>
    <w:rsid w:val="00931142"/>
    <w:rsid w:val="00931563"/>
    <w:rsid w:val="00932D19"/>
    <w:rsid w:val="00933347"/>
    <w:rsid w:val="0093359E"/>
    <w:rsid w:val="00933732"/>
    <w:rsid w:val="0093461F"/>
    <w:rsid w:val="00934B8F"/>
    <w:rsid w:val="00934E9F"/>
    <w:rsid w:val="0093531A"/>
    <w:rsid w:val="00935448"/>
    <w:rsid w:val="00935564"/>
    <w:rsid w:val="0093591E"/>
    <w:rsid w:val="0093611B"/>
    <w:rsid w:val="00936489"/>
    <w:rsid w:val="009368AE"/>
    <w:rsid w:val="009406F2"/>
    <w:rsid w:val="00940D90"/>
    <w:rsid w:val="0094115F"/>
    <w:rsid w:val="00941983"/>
    <w:rsid w:val="00941BB4"/>
    <w:rsid w:val="00941C64"/>
    <w:rsid w:val="009426B3"/>
    <w:rsid w:val="00942CCD"/>
    <w:rsid w:val="0094300E"/>
    <w:rsid w:val="009435EB"/>
    <w:rsid w:val="00943B17"/>
    <w:rsid w:val="00943EC3"/>
    <w:rsid w:val="00943FDF"/>
    <w:rsid w:val="00944B56"/>
    <w:rsid w:val="00945732"/>
    <w:rsid w:val="00945E75"/>
    <w:rsid w:val="009463E7"/>
    <w:rsid w:val="009466CC"/>
    <w:rsid w:val="009468DB"/>
    <w:rsid w:val="00946EF7"/>
    <w:rsid w:val="009472D3"/>
    <w:rsid w:val="009477BD"/>
    <w:rsid w:val="00947971"/>
    <w:rsid w:val="00947EA6"/>
    <w:rsid w:val="00947F96"/>
    <w:rsid w:val="00950B06"/>
    <w:rsid w:val="00950C71"/>
    <w:rsid w:val="00951E30"/>
    <w:rsid w:val="009528A3"/>
    <w:rsid w:val="00952CAB"/>
    <w:rsid w:val="009531A2"/>
    <w:rsid w:val="00953371"/>
    <w:rsid w:val="00953457"/>
    <w:rsid w:val="0095368C"/>
    <w:rsid w:val="00953B42"/>
    <w:rsid w:val="00954030"/>
    <w:rsid w:val="0095481C"/>
    <w:rsid w:val="0095564B"/>
    <w:rsid w:val="00955D43"/>
    <w:rsid w:val="00956160"/>
    <w:rsid w:val="00956241"/>
    <w:rsid w:val="009565A5"/>
    <w:rsid w:val="00956716"/>
    <w:rsid w:val="0095682B"/>
    <w:rsid w:val="00956A16"/>
    <w:rsid w:val="009578AB"/>
    <w:rsid w:val="00957F0C"/>
    <w:rsid w:val="009607A2"/>
    <w:rsid w:val="00960B3C"/>
    <w:rsid w:val="00960EEF"/>
    <w:rsid w:val="00962729"/>
    <w:rsid w:val="00962CB4"/>
    <w:rsid w:val="0096477B"/>
    <w:rsid w:val="00964E85"/>
    <w:rsid w:val="0096511D"/>
    <w:rsid w:val="009658EE"/>
    <w:rsid w:val="00965D48"/>
    <w:rsid w:val="00966711"/>
    <w:rsid w:val="00967490"/>
    <w:rsid w:val="00967CBB"/>
    <w:rsid w:val="00967D65"/>
    <w:rsid w:val="009701AC"/>
    <w:rsid w:val="00970283"/>
    <w:rsid w:val="009704FE"/>
    <w:rsid w:val="00970960"/>
    <w:rsid w:val="00970D43"/>
    <w:rsid w:val="00971E0E"/>
    <w:rsid w:val="00972689"/>
    <w:rsid w:val="00972B51"/>
    <w:rsid w:val="00972B8E"/>
    <w:rsid w:val="00972FF8"/>
    <w:rsid w:val="009739AA"/>
    <w:rsid w:val="00973BAE"/>
    <w:rsid w:val="009746CC"/>
    <w:rsid w:val="009754CB"/>
    <w:rsid w:val="009754E1"/>
    <w:rsid w:val="00975533"/>
    <w:rsid w:val="00975986"/>
    <w:rsid w:val="00976064"/>
    <w:rsid w:val="009767FF"/>
    <w:rsid w:val="00976E90"/>
    <w:rsid w:val="00977D1E"/>
    <w:rsid w:val="009800B1"/>
    <w:rsid w:val="00980783"/>
    <w:rsid w:val="009817D3"/>
    <w:rsid w:val="00982D01"/>
    <w:rsid w:val="0098329C"/>
    <w:rsid w:val="00983F97"/>
    <w:rsid w:val="00984D0A"/>
    <w:rsid w:val="00985482"/>
    <w:rsid w:val="00986352"/>
    <w:rsid w:val="009863F1"/>
    <w:rsid w:val="0098765F"/>
    <w:rsid w:val="009901D1"/>
    <w:rsid w:val="0099055F"/>
    <w:rsid w:val="0099077E"/>
    <w:rsid w:val="00990D10"/>
    <w:rsid w:val="009913CF"/>
    <w:rsid w:val="0099291D"/>
    <w:rsid w:val="00992BE1"/>
    <w:rsid w:val="0099394C"/>
    <w:rsid w:val="00995032"/>
    <w:rsid w:val="00995645"/>
    <w:rsid w:val="00995CD4"/>
    <w:rsid w:val="00996A5F"/>
    <w:rsid w:val="00996B77"/>
    <w:rsid w:val="009A109F"/>
    <w:rsid w:val="009A2877"/>
    <w:rsid w:val="009A3F78"/>
    <w:rsid w:val="009A4346"/>
    <w:rsid w:val="009A43FF"/>
    <w:rsid w:val="009A480F"/>
    <w:rsid w:val="009A48D0"/>
    <w:rsid w:val="009A50BB"/>
    <w:rsid w:val="009A5E01"/>
    <w:rsid w:val="009A6C48"/>
    <w:rsid w:val="009B04ED"/>
    <w:rsid w:val="009B092D"/>
    <w:rsid w:val="009B2D32"/>
    <w:rsid w:val="009B36B8"/>
    <w:rsid w:val="009B6637"/>
    <w:rsid w:val="009B67E7"/>
    <w:rsid w:val="009B6F0C"/>
    <w:rsid w:val="009B6F95"/>
    <w:rsid w:val="009C0233"/>
    <w:rsid w:val="009C095D"/>
    <w:rsid w:val="009C1D01"/>
    <w:rsid w:val="009C1DA0"/>
    <w:rsid w:val="009C3A20"/>
    <w:rsid w:val="009C42AA"/>
    <w:rsid w:val="009C49CA"/>
    <w:rsid w:val="009C4CD9"/>
    <w:rsid w:val="009C5832"/>
    <w:rsid w:val="009C5C97"/>
    <w:rsid w:val="009C6640"/>
    <w:rsid w:val="009C6F94"/>
    <w:rsid w:val="009C729F"/>
    <w:rsid w:val="009C7DD5"/>
    <w:rsid w:val="009C7E93"/>
    <w:rsid w:val="009D00EE"/>
    <w:rsid w:val="009D1100"/>
    <w:rsid w:val="009D1252"/>
    <w:rsid w:val="009D128C"/>
    <w:rsid w:val="009D1529"/>
    <w:rsid w:val="009D20C8"/>
    <w:rsid w:val="009D2909"/>
    <w:rsid w:val="009D2EF5"/>
    <w:rsid w:val="009D32E6"/>
    <w:rsid w:val="009D354C"/>
    <w:rsid w:val="009D46A1"/>
    <w:rsid w:val="009D49E2"/>
    <w:rsid w:val="009D4DDC"/>
    <w:rsid w:val="009D4EBC"/>
    <w:rsid w:val="009D5B19"/>
    <w:rsid w:val="009D5EEE"/>
    <w:rsid w:val="009D6492"/>
    <w:rsid w:val="009D67A3"/>
    <w:rsid w:val="009D6E97"/>
    <w:rsid w:val="009D70DC"/>
    <w:rsid w:val="009D779E"/>
    <w:rsid w:val="009D7B57"/>
    <w:rsid w:val="009D7B71"/>
    <w:rsid w:val="009E05D7"/>
    <w:rsid w:val="009E1703"/>
    <w:rsid w:val="009E1972"/>
    <w:rsid w:val="009E1CDD"/>
    <w:rsid w:val="009E25F8"/>
    <w:rsid w:val="009E3C31"/>
    <w:rsid w:val="009E4132"/>
    <w:rsid w:val="009E4CD6"/>
    <w:rsid w:val="009E555E"/>
    <w:rsid w:val="009E59B3"/>
    <w:rsid w:val="009E5B70"/>
    <w:rsid w:val="009E5F7D"/>
    <w:rsid w:val="009E6EA5"/>
    <w:rsid w:val="009E712F"/>
    <w:rsid w:val="009F10C1"/>
    <w:rsid w:val="009F18E1"/>
    <w:rsid w:val="009F1BF6"/>
    <w:rsid w:val="009F27D1"/>
    <w:rsid w:val="009F2897"/>
    <w:rsid w:val="009F2CC4"/>
    <w:rsid w:val="009F2E63"/>
    <w:rsid w:val="009F34AE"/>
    <w:rsid w:val="009F36F2"/>
    <w:rsid w:val="009F3743"/>
    <w:rsid w:val="009F3E06"/>
    <w:rsid w:val="009F3E87"/>
    <w:rsid w:val="009F3F10"/>
    <w:rsid w:val="009F4EE2"/>
    <w:rsid w:val="009F5AA1"/>
    <w:rsid w:val="009F5F45"/>
    <w:rsid w:val="009F7255"/>
    <w:rsid w:val="009F7956"/>
    <w:rsid w:val="009F798E"/>
    <w:rsid w:val="009F7D6F"/>
    <w:rsid w:val="00A005C1"/>
    <w:rsid w:val="00A005CE"/>
    <w:rsid w:val="00A00B4C"/>
    <w:rsid w:val="00A00B91"/>
    <w:rsid w:val="00A011EF"/>
    <w:rsid w:val="00A020CD"/>
    <w:rsid w:val="00A02AF7"/>
    <w:rsid w:val="00A03098"/>
    <w:rsid w:val="00A03777"/>
    <w:rsid w:val="00A03EA6"/>
    <w:rsid w:val="00A0411A"/>
    <w:rsid w:val="00A041DC"/>
    <w:rsid w:val="00A04271"/>
    <w:rsid w:val="00A043C5"/>
    <w:rsid w:val="00A0472F"/>
    <w:rsid w:val="00A04872"/>
    <w:rsid w:val="00A0499B"/>
    <w:rsid w:val="00A04A63"/>
    <w:rsid w:val="00A0587E"/>
    <w:rsid w:val="00A058D8"/>
    <w:rsid w:val="00A05BD1"/>
    <w:rsid w:val="00A06E51"/>
    <w:rsid w:val="00A104B4"/>
    <w:rsid w:val="00A105D7"/>
    <w:rsid w:val="00A105ED"/>
    <w:rsid w:val="00A10609"/>
    <w:rsid w:val="00A1119A"/>
    <w:rsid w:val="00A12837"/>
    <w:rsid w:val="00A12929"/>
    <w:rsid w:val="00A129AA"/>
    <w:rsid w:val="00A1333D"/>
    <w:rsid w:val="00A1454A"/>
    <w:rsid w:val="00A146B3"/>
    <w:rsid w:val="00A14BC3"/>
    <w:rsid w:val="00A14D02"/>
    <w:rsid w:val="00A156C3"/>
    <w:rsid w:val="00A15DA1"/>
    <w:rsid w:val="00A160DE"/>
    <w:rsid w:val="00A1627D"/>
    <w:rsid w:val="00A16335"/>
    <w:rsid w:val="00A16DD9"/>
    <w:rsid w:val="00A177FE"/>
    <w:rsid w:val="00A17B40"/>
    <w:rsid w:val="00A202FD"/>
    <w:rsid w:val="00A203E1"/>
    <w:rsid w:val="00A20C52"/>
    <w:rsid w:val="00A21356"/>
    <w:rsid w:val="00A21AE8"/>
    <w:rsid w:val="00A21CF6"/>
    <w:rsid w:val="00A23485"/>
    <w:rsid w:val="00A235CE"/>
    <w:rsid w:val="00A23683"/>
    <w:rsid w:val="00A24085"/>
    <w:rsid w:val="00A255CE"/>
    <w:rsid w:val="00A256A7"/>
    <w:rsid w:val="00A25DA8"/>
    <w:rsid w:val="00A26733"/>
    <w:rsid w:val="00A26863"/>
    <w:rsid w:val="00A27E25"/>
    <w:rsid w:val="00A30768"/>
    <w:rsid w:val="00A30EAE"/>
    <w:rsid w:val="00A31994"/>
    <w:rsid w:val="00A324C5"/>
    <w:rsid w:val="00A33079"/>
    <w:rsid w:val="00A33C51"/>
    <w:rsid w:val="00A33FFF"/>
    <w:rsid w:val="00A34EF7"/>
    <w:rsid w:val="00A354AD"/>
    <w:rsid w:val="00A35B4F"/>
    <w:rsid w:val="00A364F1"/>
    <w:rsid w:val="00A36F52"/>
    <w:rsid w:val="00A375AB"/>
    <w:rsid w:val="00A37FE3"/>
    <w:rsid w:val="00A40CDD"/>
    <w:rsid w:val="00A40F28"/>
    <w:rsid w:val="00A410C1"/>
    <w:rsid w:val="00A41B0C"/>
    <w:rsid w:val="00A41E0C"/>
    <w:rsid w:val="00A42738"/>
    <w:rsid w:val="00A42AB7"/>
    <w:rsid w:val="00A4333F"/>
    <w:rsid w:val="00A43B33"/>
    <w:rsid w:val="00A44913"/>
    <w:rsid w:val="00A44A0B"/>
    <w:rsid w:val="00A44F38"/>
    <w:rsid w:val="00A45421"/>
    <w:rsid w:val="00A46D41"/>
    <w:rsid w:val="00A47776"/>
    <w:rsid w:val="00A47926"/>
    <w:rsid w:val="00A47995"/>
    <w:rsid w:val="00A5030F"/>
    <w:rsid w:val="00A507BE"/>
    <w:rsid w:val="00A50B41"/>
    <w:rsid w:val="00A50D0C"/>
    <w:rsid w:val="00A50F0B"/>
    <w:rsid w:val="00A52D2F"/>
    <w:rsid w:val="00A53F48"/>
    <w:rsid w:val="00A544B0"/>
    <w:rsid w:val="00A55484"/>
    <w:rsid w:val="00A554BE"/>
    <w:rsid w:val="00A5561E"/>
    <w:rsid w:val="00A559A5"/>
    <w:rsid w:val="00A55B93"/>
    <w:rsid w:val="00A55D3F"/>
    <w:rsid w:val="00A5615E"/>
    <w:rsid w:val="00A56733"/>
    <w:rsid w:val="00A5683C"/>
    <w:rsid w:val="00A56C13"/>
    <w:rsid w:val="00A56CA9"/>
    <w:rsid w:val="00A57326"/>
    <w:rsid w:val="00A574D4"/>
    <w:rsid w:val="00A574D7"/>
    <w:rsid w:val="00A576E8"/>
    <w:rsid w:val="00A578A7"/>
    <w:rsid w:val="00A57B10"/>
    <w:rsid w:val="00A57FCC"/>
    <w:rsid w:val="00A6049B"/>
    <w:rsid w:val="00A62B1A"/>
    <w:rsid w:val="00A633D1"/>
    <w:rsid w:val="00A64459"/>
    <w:rsid w:val="00A667E9"/>
    <w:rsid w:val="00A66A78"/>
    <w:rsid w:val="00A66C1D"/>
    <w:rsid w:val="00A66C82"/>
    <w:rsid w:val="00A66D70"/>
    <w:rsid w:val="00A67752"/>
    <w:rsid w:val="00A703CF"/>
    <w:rsid w:val="00A7061E"/>
    <w:rsid w:val="00A70D9B"/>
    <w:rsid w:val="00A711CB"/>
    <w:rsid w:val="00A71760"/>
    <w:rsid w:val="00A719DE"/>
    <w:rsid w:val="00A71AE8"/>
    <w:rsid w:val="00A72384"/>
    <w:rsid w:val="00A72CCA"/>
    <w:rsid w:val="00A72F5A"/>
    <w:rsid w:val="00A72FEB"/>
    <w:rsid w:val="00A73051"/>
    <w:rsid w:val="00A7374F"/>
    <w:rsid w:val="00A73DBE"/>
    <w:rsid w:val="00A74362"/>
    <w:rsid w:val="00A74A5B"/>
    <w:rsid w:val="00A750E7"/>
    <w:rsid w:val="00A7586C"/>
    <w:rsid w:val="00A762D6"/>
    <w:rsid w:val="00A766B6"/>
    <w:rsid w:val="00A76C55"/>
    <w:rsid w:val="00A77073"/>
    <w:rsid w:val="00A801C5"/>
    <w:rsid w:val="00A80EF0"/>
    <w:rsid w:val="00A81033"/>
    <w:rsid w:val="00A81F1E"/>
    <w:rsid w:val="00A8204D"/>
    <w:rsid w:val="00A82447"/>
    <w:rsid w:val="00A83EEC"/>
    <w:rsid w:val="00A84B4E"/>
    <w:rsid w:val="00A84C9B"/>
    <w:rsid w:val="00A85818"/>
    <w:rsid w:val="00A86267"/>
    <w:rsid w:val="00A872F5"/>
    <w:rsid w:val="00A87730"/>
    <w:rsid w:val="00A90207"/>
    <w:rsid w:val="00A907F1"/>
    <w:rsid w:val="00A9135C"/>
    <w:rsid w:val="00A91695"/>
    <w:rsid w:val="00A91D11"/>
    <w:rsid w:val="00A93488"/>
    <w:rsid w:val="00A93B1E"/>
    <w:rsid w:val="00A9466E"/>
    <w:rsid w:val="00A9477B"/>
    <w:rsid w:val="00A9561B"/>
    <w:rsid w:val="00A95B89"/>
    <w:rsid w:val="00A95F1B"/>
    <w:rsid w:val="00A9684C"/>
    <w:rsid w:val="00A96A7C"/>
    <w:rsid w:val="00A96FE3"/>
    <w:rsid w:val="00A976F9"/>
    <w:rsid w:val="00A97BD7"/>
    <w:rsid w:val="00AA01FF"/>
    <w:rsid w:val="00AA04BD"/>
    <w:rsid w:val="00AA0890"/>
    <w:rsid w:val="00AA0CFE"/>
    <w:rsid w:val="00AA0FA9"/>
    <w:rsid w:val="00AA1448"/>
    <w:rsid w:val="00AA1702"/>
    <w:rsid w:val="00AA1A6E"/>
    <w:rsid w:val="00AA25F7"/>
    <w:rsid w:val="00AA265C"/>
    <w:rsid w:val="00AA2B21"/>
    <w:rsid w:val="00AA34BF"/>
    <w:rsid w:val="00AA4CDA"/>
    <w:rsid w:val="00AA7AC7"/>
    <w:rsid w:val="00AA7D50"/>
    <w:rsid w:val="00AB22A1"/>
    <w:rsid w:val="00AB3AEF"/>
    <w:rsid w:val="00AB3F4A"/>
    <w:rsid w:val="00AB4584"/>
    <w:rsid w:val="00AB4E03"/>
    <w:rsid w:val="00AB4E3A"/>
    <w:rsid w:val="00AB581D"/>
    <w:rsid w:val="00AB58C5"/>
    <w:rsid w:val="00AB5B91"/>
    <w:rsid w:val="00AB5D12"/>
    <w:rsid w:val="00AB6F39"/>
    <w:rsid w:val="00AB7221"/>
    <w:rsid w:val="00AB734D"/>
    <w:rsid w:val="00AB7B91"/>
    <w:rsid w:val="00AC018B"/>
    <w:rsid w:val="00AC11CF"/>
    <w:rsid w:val="00AC23BD"/>
    <w:rsid w:val="00AC29C0"/>
    <w:rsid w:val="00AC3B0A"/>
    <w:rsid w:val="00AC47A6"/>
    <w:rsid w:val="00AC4BED"/>
    <w:rsid w:val="00AC6059"/>
    <w:rsid w:val="00AC70C1"/>
    <w:rsid w:val="00AD023C"/>
    <w:rsid w:val="00AD15A1"/>
    <w:rsid w:val="00AD1602"/>
    <w:rsid w:val="00AD1711"/>
    <w:rsid w:val="00AD1EAA"/>
    <w:rsid w:val="00AD2AB5"/>
    <w:rsid w:val="00AD31A9"/>
    <w:rsid w:val="00AD33BB"/>
    <w:rsid w:val="00AD344A"/>
    <w:rsid w:val="00AD3D33"/>
    <w:rsid w:val="00AD5051"/>
    <w:rsid w:val="00AD54AF"/>
    <w:rsid w:val="00AD596B"/>
    <w:rsid w:val="00AD59DA"/>
    <w:rsid w:val="00AD7232"/>
    <w:rsid w:val="00AD7761"/>
    <w:rsid w:val="00AD7C8D"/>
    <w:rsid w:val="00AE0369"/>
    <w:rsid w:val="00AE0989"/>
    <w:rsid w:val="00AE0BE7"/>
    <w:rsid w:val="00AE0D89"/>
    <w:rsid w:val="00AE172F"/>
    <w:rsid w:val="00AE1962"/>
    <w:rsid w:val="00AE1F12"/>
    <w:rsid w:val="00AE266D"/>
    <w:rsid w:val="00AE291A"/>
    <w:rsid w:val="00AE321D"/>
    <w:rsid w:val="00AE3596"/>
    <w:rsid w:val="00AE36C1"/>
    <w:rsid w:val="00AE3810"/>
    <w:rsid w:val="00AE4143"/>
    <w:rsid w:val="00AE4170"/>
    <w:rsid w:val="00AE4595"/>
    <w:rsid w:val="00AE4B4E"/>
    <w:rsid w:val="00AE52E0"/>
    <w:rsid w:val="00AF04D5"/>
    <w:rsid w:val="00AF12A6"/>
    <w:rsid w:val="00AF1EA5"/>
    <w:rsid w:val="00AF24FB"/>
    <w:rsid w:val="00AF3DD8"/>
    <w:rsid w:val="00AF3E54"/>
    <w:rsid w:val="00AF534E"/>
    <w:rsid w:val="00AF54C5"/>
    <w:rsid w:val="00AF5713"/>
    <w:rsid w:val="00AF6924"/>
    <w:rsid w:val="00AF6FBD"/>
    <w:rsid w:val="00AF709E"/>
    <w:rsid w:val="00AF7623"/>
    <w:rsid w:val="00AF7AC8"/>
    <w:rsid w:val="00AF7F20"/>
    <w:rsid w:val="00B002C3"/>
    <w:rsid w:val="00B0030F"/>
    <w:rsid w:val="00B0077F"/>
    <w:rsid w:val="00B007CF"/>
    <w:rsid w:val="00B010CB"/>
    <w:rsid w:val="00B01235"/>
    <w:rsid w:val="00B0177E"/>
    <w:rsid w:val="00B017AA"/>
    <w:rsid w:val="00B01B56"/>
    <w:rsid w:val="00B033FC"/>
    <w:rsid w:val="00B038E6"/>
    <w:rsid w:val="00B03D5E"/>
    <w:rsid w:val="00B04CED"/>
    <w:rsid w:val="00B04EEB"/>
    <w:rsid w:val="00B05186"/>
    <w:rsid w:val="00B056BC"/>
    <w:rsid w:val="00B05EBB"/>
    <w:rsid w:val="00B062E9"/>
    <w:rsid w:val="00B065EA"/>
    <w:rsid w:val="00B0666D"/>
    <w:rsid w:val="00B06C82"/>
    <w:rsid w:val="00B07C8F"/>
    <w:rsid w:val="00B10058"/>
    <w:rsid w:val="00B101AC"/>
    <w:rsid w:val="00B101CD"/>
    <w:rsid w:val="00B11C52"/>
    <w:rsid w:val="00B11CBC"/>
    <w:rsid w:val="00B120C7"/>
    <w:rsid w:val="00B1245C"/>
    <w:rsid w:val="00B137A8"/>
    <w:rsid w:val="00B139D3"/>
    <w:rsid w:val="00B14832"/>
    <w:rsid w:val="00B14C6C"/>
    <w:rsid w:val="00B150A9"/>
    <w:rsid w:val="00B157A2"/>
    <w:rsid w:val="00B16C30"/>
    <w:rsid w:val="00B179DA"/>
    <w:rsid w:val="00B20384"/>
    <w:rsid w:val="00B207DB"/>
    <w:rsid w:val="00B20FCC"/>
    <w:rsid w:val="00B21632"/>
    <w:rsid w:val="00B21B54"/>
    <w:rsid w:val="00B227C0"/>
    <w:rsid w:val="00B22F63"/>
    <w:rsid w:val="00B23D6C"/>
    <w:rsid w:val="00B24A73"/>
    <w:rsid w:val="00B24DFC"/>
    <w:rsid w:val="00B2544B"/>
    <w:rsid w:val="00B26124"/>
    <w:rsid w:val="00B27402"/>
    <w:rsid w:val="00B27EB1"/>
    <w:rsid w:val="00B30A9A"/>
    <w:rsid w:val="00B31071"/>
    <w:rsid w:val="00B3148D"/>
    <w:rsid w:val="00B31977"/>
    <w:rsid w:val="00B31D86"/>
    <w:rsid w:val="00B3217B"/>
    <w:rsid w:val="00B3274B"/>
    <w:rsid w:val="00B330B1"/>
    <w:rsid w:val="00B33647"/>
    <w:rsid w:val="00B3376F"/>
    <w:rsid w:val="00B34669"/>
    <w:rsid w:val="00B35586"/>
    <w:rsid w:val="00B35999"/>
    <w:rsid w:val="00B36253"/>
    <w:rsid w:val="00B36382"/>
    <w:rsid w:val="00B36E06"/>
    <w:rsid w:val="00B373E0"/>
    <w:rsid w:val="00B375A0"/>
    <w:rsid w:val="00B3792A"/>
    <w:rsid w:val="00B37AED"/>
    <w:rsid w:val="00B40256"/>
    <w:rsid w:val="00B40336"/>
    <w:rsid w:val="00B40A89"/>
    <w:rsid w:val="00B40FF3"/>
    <w:rsid w:val="00B41633"/>
    <w:rsid w:val="00B41F3C"/>
    <w:rsid w:val="00B421FF"/>
    <w:rsid w:val="00B42317"/>
    <w:rsid w:val="00B42A7B"/>
    <w:rsid w:val="00B42AE7"/>
    <w:rsid w:val="00B4306E"/>
    <w:rsid w:val="00B432B6"/>
    <w:rsid w:val="00B4409E"/>
    <w:rsid w:val="00B4519D"/>
    <w:rsid w:val="00B45F74"/>
    <w:rsid w:val="00B4648F"/>
    <w:rsid w:val="00B46A2D"/>
    <w:rsid w:val="00B46F30"/>
    <w:rsid w:val="00B470CF"/>
    <w:rsid w:val="00B47555"/>
    <w:rsid w:val="00B4756F"/>
    <w:rsid w:val="00B4768A"/>
    <w:rsid w:val="00B4789D"/>
    <w:rsid w:val="00B50EC2"/>
    <w:rsid w:val="00B513E2"/>
    <w:rsid w:val="00B5182A"/>
    <w:rsid w:val="00B51F9A"/>
    <w:rsid w:val="00B5209D"/>
    <w:rsid w:val="00B52A25"/>
    <w:rsid w:val="00B52AB9"/>
    <w:rsid w:val="00B5318C"/>
    <w:rsid w:val="00B53588"/>
    <w:rsid w:val="00B54396"/>
    <w:rsid w:val="00B546AC"/>
    <w:rsid w:val="00B54A34"/>
    <w:rsid w:val="00B54B70"/>
    <w:rsid w:val="00B54F4C"/>
    <w:rsid w:val="00B5517F"/>
    <w:rsid w:val="00B551BF"/>
    <w:rsid w:val="00B55320"/>
    <w:rsid w:val="00B55522"/>
    <w:rsid w:val="00B567F5"/>
    <w:rsid w:val="00B60B28"/>
    <w:rsid w:val="00B61CA8"/>
    <w:rsid w:val="00B62634"/>
    <w:rsid w:val="00B647CF"/>
    <w:rsid w:val="00B64D48"/>
    <w:rsid w:val="00B64DBE"/>
    <w:rsid w:val="00B64E15"/>
    <w:rsid w:val="00B64FA0"/>
    <w:rsid w:val="00B64FB0"/>
    <w:rsid w:val="00B6500D"/>
    <w:rsid w:val="00B65835"/>
    <w:rsid w:val="00B65EC0"/>
    <w:rsid w:val="00B65F09"/>
    <w:rsid w:val="00B672E9"/>
    <w:rsid w:val="00B678F8"/>
    <w:rsid w:val="00B67A7F"/>
    <w:rsid w:val="00B67CAC"/>
    <w:rsid w:val="00B7028A"/>
    <w:rsid w:val="00B71587"/>
    <w:rsid w:val="00B71643"/>
    <w:rsid w:val="00B732CE"/>
    <w:rsid w:val="00B73789"/>
    <w:rsid w:val="00B74028"/>
    <w:rsid w:val="00B744F9"/>
    <w:rsid w:val="00B74AAC"/>
    <w:rsid w:val="00B74BC9"/>
    <w:rsid w:val="00B75092"/>
    <w:rsid w:val="00B7539D"/>
    <w:rsid w:val="00B755AE"/>
    <w:rsid w:val="00B758FA"/>
    <w:rsid w:val="00B76C59"/>
    <w:rsid w:val="00B77222"/>
    <w:rsid w:val="00B80C08"/>
    <w:rsid w:val="00B80DFC"/>
    <w:rsid w:val="00B813C4"/>
    <w:rsid w:val="00B823DC"/>
    <w:rsid w:val="00B82852"/>
    <w:rsid w:val="00B82906"/>
    <w:rsid w:val="00B82AAC"/>
    <w:rsid w:val="00B8351A"/>
    <w:rsid w:val="00B83DA6"/>
    <w:rsid w:val="00B84327"/>
    <w:rsid w:val="00B8514D"/>
    <w:rsid w:val="00B8549E"/>
    <w:rsid w:val="00B85710"/>
    <w:rsid w:val="00B867BB"/>
    <w:rsid w:val="00B86A1A"/>
    <w:rsid w:val="00B86F11"/>
    <w:rsid w:val="00B873F5"/>
    <w:rsid w:val="00B90391"/>
    <w:rsid w:val="00B9101F"/>
    <w:rsid w:val="00B91743"/>
    <w:rsid w:val="00B9257B"/>
    <w:rsid w:val="00B92CA7"/>
    <w:rsid w:val="00B93058"/>
    <w:rsid w:val="00B939E9"/>
    <w:rsid w:val="00B93B0C"/>
    <w:rsid w:val="00B943EB"/>
    <w:rsid w:val="00B94653"/>
    <w:rsid w:val="00B94AD2"/>
    <w:rsid w:val="00B9546B"/>
    <w:rsid w:val="00B95579"/>
    <w:rsid w:val="00B9564C"/>
    <w:rsid w:val="00B9593F"/>
    <w:rsid w:val="00B95F1C"/>
    <w:rsid w:val="00B96F60"/>
    <w:rsid w:val="00B978A9"/>
    <w:rsid w:val="00B978D3"/>
    <w:rsid w:val="00B97973"/>
    <w:rsid w:val="00B97A59"/>
    <w:rsid w:val="00B97BF8"/>
    <w:rsid w:val="00BA0125"/>
    <w:rsid w:val="00BA016A"/>
    <w:rsid w:val="00BA03E8"/>
    <w:rsid w:val="00BA0552"/>
    <w:rsid w:val="00BA1116"/>
    <w:rsid w:val="00BA1611"/>
    <w:rsid w:val="00BA1E83"/>
    <w:rsid w:val="00BA22A6"/>
    <w:rsid w:val="00BA2FBA"/>
    <w:rsid w:val="00BA34E7"/>
    <w:rsid w:val="00BA3C81"/>
    <w:rsid w:val="00BA3F5E"/>
    <w:rsid w:val="00BA4273"/>
    <w:rsid w:val="00BA4EA3"/>
    <w:rsid w:val="00BA5AD7"/>
    <w:rsid w:val="00BA687C"/>
    <w:rsid w:val="00BA70C3"/>
    <w:rsid w:val="00BA77C2"/>
    <w:rsid w:val="00BA788C"/>
    <w:rsid w:val="00BA7976"/>
    <w:rsid w:val="00BA7CCD"/>
    <w:rsid w:val="00BB0230"/>
    <w:rsid w:val="00BB109F"/>
    <w:rsid w:val="00BB197A"/>
    <w:rsid w:val="00BB1C42"/>
    <w:rsid w:val="00BB20D8"/>
    <w:rsid w:val="00BB2343"/>
    <w:rsid w:val="00BB2882"/>
    <w:rsid w:val="00BB2CE5"/>
    <w:rsid w:val="00BB2DBA"/>
    <w:rsid w:val="00BB392E"/>
    <w:rsid w:val="00BB3AC1"/>
    <w:rsid w:val="00BB3B00"/>
    <w:rsid w:val="00BB4130"/>
    <w:rsid w:val="00BB5C80"/>
    <w:rsid w:val="00BB5CD1"/>
    <w:rsid w:val="00BB6416"/>
    <w:rsid w:val="00BB6717"/>
    <w:rsid w:val="00BB733E"/>
    <w:rsid w:val="00BB7A89"/>
    <w:rsid w:val="00BB7A90"/>
    <w:rsid w:val="00BC002B"/>
    <w:rsid w:val="00BC1164"/>
    <w:rsid w:val="00BC155A"/>
    <w:rsid w:val="00BC1DFC"/>
    <w:rsid w:val="00BC205A"/>
    <w:rsid w:val="00BC3B88"/>
    <w:rsid w:val="00BC3E10"/>
    <w:rsid w:val="00BC3FD9"/>
    <w:rsid w:val="00BC465A"/>
    <w:rsid w:val="00BC469F"/>
    <w:rsid w:val="00BC4E52"/>
    <w:rsid w:val="00BC514B"/>
    <w:rsid w:val="00BC529D"/>
    <w:rsid w:val="00BC550E"/>
    <w:rsid w:val="00BC6601"/>
    <w:rsid w:val="00BC666C"/>
    <w:rsid w:val="00BC6D49"/>
    <w:rsid w:val="00BC6F6C"/>
    <w:rsid w:val="00BC7297"/>
    <w:rsid w:val="00BC7D25"/>
    <w:rsid w:val="00BD043A"/>
    <w:rsid w:val="00BD0475"/>
    <w:rsid w:val="00BD0EF6"/>
    <w:rsid w:val="00BD0F0F"/>
    <w:rsid w:val="00BD18C6"/>
    <w:rsid w:val="00BD258A"/>
    <w:rsid w:val="00BD2CBF"/>
    <w:rsid w:val="00BD2DC4"/>
    <w:rsid w:val="00BD2DCE"/>
    <w:rsid w:val="00BD2EB0"/>
    <w:rsid w:val="00BD30B7"/>
    <w:rsid w:val="00BD33BD"/>
    <w:rsid w:val="00BD3BD3"/>
    <w:rsid w:val="00BD3DAA"/>
    <w:rsid w:val="00BD42F3"/>
    <w:rsid w:val="00BD466F"/>
    <w:rsid w:val="00BD4A30"/>
    <w:rsid w:val="00BD4ACD"/>
    <w:rsid w:val="00BD5637"/>
    <w:rsid w:val="00BD7813"/>
    <w:rsid w:val="00BD7D3A"/>
    <w:rsid w:val="00BD7E32"/>
    <w:rsid w:val="00BE03EE"/>
    <w:rsid w:val="00BE1528"/>
    <w:rsid w:val="00BE184E"/>
    <w:rsid w:val="00BE197D"/>
    <w:rsid w:val="00BE20DB"/>
    <w:rsid w:val="00BE2C13"/>
    <w:rsid w:val="00BE2D9D"/>
    <w:rsid w:val="00BE363D"/>
    <w:rsid w:val="00BE3C3C"/>
    <w:rsid w:val="00BE4864"/>
    <w:rsid w:val="00BE4E62"/>
    <w:rsid w:val="00BE61F7"/>
    <w:rsid w:val="00BE6238"/>
    <w:rsid w:val="00BE669A"/>
    <w:rsid w:val="00BE6B65"/>
    <w:rsid w:val="00BE7958"/>
    <w:rsid w:val="00BF0214"/>
    <w:rsid w:val="00BF0C13"/>
    <w:rsid w:val="00BF10AE"/>
    <w:rsid w:val="00BF2315"/>
    <w:rsid w:val="00BF2591"/>
    <w:rsid w:val="00BF389C"/>
    <w:rsid w:val="00BF3B06"/>
    <w:rsid w:val="00BF43B9"/>
    <w:rsid w:val="00BF6025"/>
    <w:rsid w:val="00BF6A17"/>
    <w:rsid w:val="00BF6BBD"/>
    <w:rsid w:val="00BF6CA1"/>
    <w:rsid w:val="00BF6E0D"/>
    <w:rsid w:val="00BF71E7"/>
    <w:rsid w:val="00BF77B4"/>
    <w:rsid w:val="00BF7CAB"/>
    <w:rsid w:val="00C00E77"/>
    <w:rsid w:val="00C014F8"/>
    <w:rsid w:val="00C042CF"/>
    <w:rsid w:val="00C0444C"/>
    <w:rsid w:val="00C049EE"/>
    <w:rsid w:val="00C04D1C"/>
    <w:rsid w:val="00C050E8"/>
    <w:rsid w:val="00C05F51"/>
    <w:rsid w:val="00C06189"/>
    <w:rsid w:val="00C06195"/>
    <w:rsid w:val="00C06500"/>
    <w:rsid w:val="00C067BB"/>
    <w:rsid w:val="00C06BA3"/>
    <w:rsid w:val="00C06C43"/>
    <w:rsid w:val="00C0723F"/>
    <w:rsid w:val="00C1060D"/>
    <w:rsid w:val="00C10CFE"/>
    <w:rsid w:val="00C1256C"/>
    <w:rsid w:val="00C12B40"/>
    <w:rsid w:val="00C13AA4"/>
    <w:rsid w:val="00C13E0C"/>
    <w:rsid w:val="00C13E5D"/>
    <w:rsid w:val="00C14846"/>
    <w:rsid w:val="00C14999"/>
    <w:rsid w:val="00C150D4"/>
    <w:rsid w:val="00C158C5"/>
    <w:rsid w:val="00C161A5"/>
    <w:rsid w:val="00C16631"/>
    <w:rsid w:val="00C1697E"/>
    <w:rsid w:val="00C16E1E"/>
    <w:rsid w:val="00C1740C"/>
    <w:rsid w:val="00C17892"/>
    <w:rsid w:val="00C17E27"/>
    <w:rsid w:val="00C2149E"/>
    <w:rsid w:val="00C226BA"/>
    <w:rsid w:val="00C22974"/>
    <w:rsid w:val="00C22AA5"/>
    <w:rsid w:val="00C2341F"/>
    <w:rsid w:val="00C23E9C"/>
    <w:rsid w:val="00C24D13"/>
    <w:rsid w:val="00C2582A"/>
    <w:rsid w:val="00C25D46"/>
    <w:rsid w:val="00C2681C"/>
    <w:rsid w:val="00C27F72"/>
    <w:rsid w:val="00C27FA1"/>
    <w:rsid w:val="00C31521"/>
    <w:rsid w:val="00C315FB"/>
    <w:rsid w:val="00C316BA"/>
    <w:rsid w:val="00C31D76"/>
    <w:rsid w:val="00C328CA"/>
    <w:rsid w:val="00C32CA9"/>
    <w:rsid w:val="00C32E31"/>
    <w:rsid w:val="00C32F16"/>
    <w:rsid w:val="00C333AC"/>
    <w:rsid w:val="00C339BB"/>
    <w:rsid w:val="00C3404B"/>
    <w:rsid w:val="00C34292"/>
    <w:rsid w:val="00C342C2"/>
    <w:rsid w:val="00C3436A"/>
    <w:rsid w:val="00C345B9"/>
    <w:rsid w:val="00C3538C"/>
    <w:rsid w:val="00C35F6E"/>
    <w:rsid w:val="00C37217"/>
    <w:rsid w:val="00C376BC"/>
    <w:rsid w:val="00C37747"/>
    <w:rsid w:val="00C3791D"/>
    <w:rsid w:val="00C40040"/>
    <w:rsid w:val="00C40C8E"/>
    <w:rsid w:val="00C41639"/>
    <w:rsid w:val="00C42EE6"/>
    <w:rsid w:val="00C434D3"/>
    <w:rsid w:val="00C435EB"/>
    <w:rsid w:val="00C43653"/>
    <w:rsid w:val="00C43670"/>
    <w:rsid w:val="00C45A36"/>
    <w:rsid w:val="00C45CC2"/>
    <w:rsid w:val="00C4671E"/>
    <w:rsid w:val="00C468A6"/>
    <w:rsid w:val="00C46A5D"/>
    <w:rsid w:val="00C46B36"/>
    <w:rsid w:val="00C502A2"/>
    <w:rsid w:val="00C50620"/>
    <w:rsid w:val="00C50AF8"/>
    <w:rsid w:val="00C50E1E"/>
    <w:rsid w:val="00C50E61"/>
    <w:rsid w:val="00C513EA"/>
    <w:rsid w:val="00C527FF"/>
    <w:rsid w:val="00C52FD5"/>
    <w:rsid w:val="00C530BC"/>
    <w:rsid w:val="00C531B1"/>
    <w:rsid w:val="00C536EC"/>
    <w:rsid w:val="00C53A16"/>
    <w:rsid w:val="00C53D2C"/>
    <w:rsid w:val="00C5535E"/>
    <w:rsid w:val="00C55383"/>
    <w:rsid w:val="00C55516"/>
    <w:rsid w:val="00C56610"/>
    <w:rsid w:val="00C5708A"/>
    <w:rsid w:val="00C5719E"/>
    <w:rsid w:val="00C57552"/>
    <w:rsid w:val="00C61723"/>
    <w:rsid w:val="00C61A8D"/>
    <w:rsid w:val="00C61CF1"/>
    <w:rsid w:val="00C61E0F"/>
    <w:rsid w:val="00C626F0"/>
    <w:rsid w:val="00C63775"/>
    <w:rsid w:val="00C644E2"/>
    <w:rsid w:val="00C64564"/>
    <w:rsid w:val="00C658BC"/>
    <w:rsid w:val="00C660D9"/>
    <w:rsid w:val="00C662C0"/>
    <w:rsid w:val="00C6717F"/>
    <w:rsid w:val="00C678A8"/>
    <w:rsid w:val="00C7081B"/>
    <w:rsid w:val="00C70E15"/>
    <w:rsid w:val="00C7139E"/>
    <w:rsid w:val="00C71649"/>
    <w:rsid w:val="00C7169F"/>
    <w:rsid w:val="00C71CB9"/>
    <w:rsid w:val="00C71CCD"/>
    <w:rsid w:val="00C71FC9"/>
    <w:rsid w:val="00C72E89"/>
    <w:rsid w:val="00C73D37"/>
    <w:rsid w:val="00C746C6"/>
    <w:rsid w:val="00C75D76"/>
    <w:rsid w:val="00C76754"/>
    <w:rsid w:val="00C77477"/>
    <w:rsid w:val="00C7770B"/>
    <w:rsid w:val="00C80337"/>
    <w:rsid w:val="00C8073A"/>
    <w:rsid w:val="00C80796"/>
    <w:rsid w:val="00C80867"/>
    <w:rsid w:val="00C81181"/>
    <w:rsid w:val="00C81C19"/>
    <w:rsid w:val="00C825B4"/>
    <w:rsid w:val="00C825C1"/>
    <w:rsid w:val="00C83475"/>
    <w:rsid w:val="00C83702"/>
    <w:rsid w:val="00C83C90"/>
    <w:rsid w:val="00C850D4"/>
    <w:rsid w:val="00C85C0F"/>
    <w:rsid w:val="00C87BC5"/>
    <w:rsid w:val="00C87CF5"/>
    <w:rsid w:val="00C87F27"/>
    <w:rsid w:val="00C901E2"/>
    <w:rsid w:val="00C91742"/>
    <w:rsid w:val="00C91904"/>
    <w:rsid w:val="00C91F45"/>
    <w:rsid w:val="00C931AC"/>
    <w:rsid w:val="00C94229"/>
    <w:rsid w:val="00C94370"/>
    <w:rsid w:val="00C944C5"/>
    <w:rsid w:val="00C9495E"/>
    <w:rsid w:val="00C94B51"/>
    <w:rsid w:val="00C94DE4"/>
    <w:rsid w:val="00C96F5B"/>
    <w:rsid w:val="00C9714E"/>
    <w:rsid w:val="00C9717F"/>
    <w:rsid w:val="00CA02DF"/>
    <w:rsid w:val="00CA06D8"/>
    <w:rsid w:val="00CA0B80"/>
    <w:rsid w:val="00CA1A4A"/>
    <w:rsid w:val="00CA2343"/>
    <w:rsid w:val="00CA333A"/>
    <w:rsid w:val="00CA3C88"/>
    <w:rsid w:val="00CA4A6C"/>
    <w:rsid w:val="00CA4D61"/>
    <w:rsid w:val="00CA52BC"/>
    <w:rsid w:val="00CA5A69"/>
    <w:rsid w:val="00CA5FC0"/>
    <w:rsid w:val="00CA6650"/>
    <w:rsid w:val="00CA6743"/>
    <w:rsid w:val="00CA77E7"/>
    <w:rsid w:val="00CA788F"/>
    <w:rsid w:val="00CB00E1"/>
    <w:rsid w:val="00CB05F7"/>
    <w:rsid w:val="00CB09D2"/>
    <w:rsid w:val="00CB0E45"/>
    <w:rsid w:val="00CB1C01"/>
    <w:rsid w:val="00CB1C55"/>
    <w:rsid w:val="00CB1DA9"/>
    <w:rsid w:val="00CB2425"/>
    <w:rsid w:val="00CB2E7E"/>
    <w:rsid w:val="00CB2E88"/>
    <w:rsid w:val="00CB343E"/>
    <w:rsid w:val="00CB3CFF"/>
    <w:rsid w:val="00CB3F83"/>
    <w:rsid w:val="00CB4364"/>
    <w:rsid w:val="00CB4827"/>
    <w:rsid w:val="00CB4930"/>
    <w:rsid w:val="00CB4B07"/>
    <w:rsid w:val="00CB4B96"/>
    <w:rsid w:val="00CB4E65"/>
    <w:rsid w:val="00CB5145"/>
    <w:rsid w:val="00CB52EA"/>
    <w:rsid w:val="00CB5505"/>
    <w:rsid w:val="00CB5628"/>
    <w:rsid w:val="00CB5E3B"/>
    <w:rsid w:val="00CB5EAF"/>
    <w:rsid w:val="00CB5F98"/>
    <w:rsid w:val="00CB613B"/>
    <w:rsid w:val="00CB652B"/>
    <w:rsid w:val="00CB65DB"/>
    <w:rsid w:val="00CB676B"/>
    <w:rsid w:val="00CB72FE"/>
    <w:rsid w:val="00CC0A58"/>
    <w:rsid w:val="00CC0E66"/>
    <w:rsid w:val="00CC1A2D"/>
    <w:rsid w:val="00CC2C2A"/>
    <w:rsid w:val="00CC308E"/>
    <w:rsid w:val="00CC3C79"/>
    <w:rsid w:val="00CC42D1"/>
    <w:rsid w:val="00CC4CFB"/>
    <w:rsid w:val="00CC4E92"/>
    <w:rsid w:val="00CC4F9C"/>
    <w:rsid w:val="00CC5230"/>
    <w:rsid w:val="00CC625C"/>
    <w:rsid w:val="00CC72C5"/>
    <w:rsid w:val="00CC7B74"/>
    <w:rsid w:val="00CD029D"/>
    <w:rsid w:val="00CD1D7E"/>
    <w:rsid w:val="00CD1DC6"/>
    <w:rsid w:val="00CD32D6"/>
    <w:rsid w:val="00CD388A"/>
    <w:rsid w:val="00CD3E35"/>
    <w:rsid w:val="00CD469A"/>
    <w:rsid w:val="00CD47BE"/>
    <w:rsid w:val="00CD576A"/>
    <w:rsid w:val="00CD5F36"/>
    <w:rsid w:val="00CD6244"/>
    <w:rsid w:val="00CD71CE"/>
    <w:rsid w:val="00CD74EE"/>
    <w:rsid w:val="00CD776B"/>
    <w:rsid w:val="00CD7E52"/>
    <w:rsid w:val="00CE13CE"/>
    <w:rsid w:val="00CE1593"/>
    <w:rsid w:val="00CE1F67"/>
    <w:rsid w:val="00CE28AE"/>
    <w:rsid w:val="00CE2FC2"/>
    <w:rsid w:val="00CE31CE"/>
    <w:rsid w:val="00CE44F1"/>
    <w:rsid w:val="00CE4C76"/>
    <w:rsid w:val="00CE4DA0"/>
    <w:rsid w:val="00CE5ACA"/>
    <w:rsid w:val="00CE5B81"/>
    <w:rsid w:val="00CE663B"/>
    <w:rsid w:val="00CE72F0"/>
    <w:rsid w:val="00CE7529"/>
    <w:rsid w:val="00CE75BC"/>
    <w:rsid w:val="00CE7CD8"/>
    <w:rsid w:val="00CF0005"/>
    <w:rsid w:val="00CF09F0"/>
    <w:rsid w:val="00CF0CD3"/>
    <w:rsid w:val="00CF1950"/>
    <w:rsid w:val="00CF19D8"/>
    <w:rsid w:val="00CF1CF4"/>
    <w:rsid w:val="00CF254B"/>
    <w:rsid w:val="00CF34CE"/>
    <w:rsid w:val="00CF4710"/>
    <w:rsid w:val="00CF4716"/>
    <w:rsid w:val="00CF5922"/>
    <w:rsid w:val="00CF631E"/>
    <w:rsid w:val="00CF6B8E"/>
    <w:rsid w:val="00D01605"/>
    <w:rsid w:val="00D01EA8"/>
    <w:rsid w:val="00D02216"/>
    <w:rsid w:val="00D02755"/>
    <w:rsid w:val="00D02820"/>
    <w:rsid w:val="00D029F9"/>
    <w:rsid w:val="00D03524"/>
    <w:rsid w:val="00D045C3"/>
    <w:rsid w:val="00D04A5C"/>
    <w:rsid w:val="00D050EE"/>
    <w:rsid w:val="00D05118"/>
    <w:rsid w:val="00D064E8"/>
    <w:rsid w:val="00D10615"/>
    <w:rsid w:val="00D116B6"/>
    <w:rsid w:val="00D118EA"/>
    <w:rsid w:val="00D118EC"/>
    <w:rsid w:val="00D12052"/>
    <w:rsid w:val="00D13186"/>
    <w:rsid w:val="00D1331B"/>
    <w:rsid w:val="00D13DB0"/>
    <w:rsid w:val="00D14C22"/>
    <w:rsid w:val="00D1502D"/>
    <w:rsid w:val="00D15CB9"/>
    <w:rsid w:val="00D165AE"/>
    <w:rsid w:val="00D1723E"/>
    <w:rsid w:val="00D17D06"/>
    <w:rsid w:val="00D2112C"/>
    <w:rsid w:val="00D2137D"/>
    <w:rsid w:val="00D2157F"/>
    <w:rsid w:val="00D22026"/>
    <w:rsid w:val="00D229EC"/>
    <w:rsid w:val="00D23F01"/>
    <w:rsid w:val="00D23F3E"/>
    <w:rsid w:val="00D243C7"/>
    <w:rsid w:val="00D24543"/>
    <w:rsid w:val="00D25587"/>
    <w:rsid w:val="00D255F0"/>
    <w:rsid w:val="00D263F0"/>
    <w:rsid w:val="00D26EF9"/>
    <w:rsid w:val="00D27BC3"/>
    <w:rsid w:val="00D300B7"/>
    <w:rsid w:val="00D302B3"/>
    <w:rsid w:val="00D30744"/>
    <w:rsid w:val="00D313B7"/>
    <w:rsid w:val="00D3150A"/>
    <w:rsid w:val="00D31CCE"/>
    <w:rsid w:val="00D32642"/>
    <w:rsid w:val="00D3415F"/>
    <w:rsid w:val="00D34B1C"/>
    <w:rsid w:val="00D3525D"/>
    <w:rsid w:val="00D35650"/>
    <w:rsid w:val="00D36686"/>
    <w:rsid w:val="00D369CC"/>
    <w:rsid w:val="00D36A6E"/>
    <w:rsid w:val="00D37089"/>
    <w:rsid w:val="00D40BBC"/>
    <w:rsid w:val="00D412A4"/>
    <w:rsid w:val="00D41A22"/>
    <w:rsid w:val="00D41EBA"/>
    <w:rsid w:val="00D41F81"/>
    <w:rsid w:val="00D42480"/>
    <w:rsid w:val="00D4259A"/>
    <w:rsid w:val="00D437FA"/>
    <w:rsid w:val="00D44555"/>
    <w:rsid w:val="00D44587"/>
    <w:rsid w:val="00D445F1"/>
    <w:rsid w:val="00D44CCD"/>
    <w:rsid w:val="00D45247"/>
    <w:rsid w:val="00D45430"/>
    <w:rsid w:val="00D456FC"/>
    <w:rsid w:val="00D45ACC"/>
    <w:rsid w:val="00D4613D"/>
    <w:rsid w:val="00D468CA"/>
    <w:rsid w:val="00D46985"/>
    <w:rsid w:val="00D46E11"/>
    <w:rsid w:val="00D470AB"/>
    <w:rsid w:val="00D47697"/>
    <w:rsid w:val="00D47728"/>
    <w:rsid w:val="00D47FFA"/>
    <w:rsid w:val="00D5023A"/>
    <w:rsid w:val="00D51599"/>
    <w:rsid w:val="00D515F7"/>
    <w:rsid w:val="00D51A79"/>
    <w:rsid w:val="00D52453"/>
    <w:rsid w:val="00D5255A"/>
    <w:rsid w:val="00D530ED"/>
    <w:rsid w:val="00D5398E"/>
    <w:rsid w:val="00D5447C"/>
    <w:rsid w:val="00D54F05"/>
    <w:rsid w:val="00D55564"/>
    <w:rsid w:val="00D557D0"/>
    <w:rsid w:val="00D55968"/>
    <w:rsid w:val="00D55BCA"/>
    <w:rsid w:val="00D55DC0"/>
    <w:rsid w:val="00D5617F"/>
    <w:rsid w:val="00D5647A"/>
    <w:rsid w:val="00D573D1"/>
    <w:rsid w:val="00D604BB"/>
    <w:rsid w:val="00D60C2D"/>
    <w:rsid w:val="00D60CFC"/>
    <w:rsid w:val="00D619DD"/>
    <w:rsid w:val="00D61DD5"/>
    <w:rsid w:val="00D62126"/>
    <w:rsid w:val="00D62E3B"/>
    <w:rsid w:val="00D630A3"/>
    <w:rsid w:val="00D633AB"/>
    <w:rsid w:val="00D64064"/>
    <w:rsid w:val="00D6445B"/>
    <w:rsid w:val="00D64834"/>
    <w:rsid w:val="00D6490B"/>
    <w:rsid w:val="00D64D84"/>
    <w:rsid w:val="00D65229"/>
    <w:rsid w:val="00D65DFA"/>
    <w:rsid w:val="00D65FA5"/>
    <w:rsid w:val="00D66705"/>
    <w:rsid w:val="00D66E7F"/>
    <w:rsid w:val="00D66F0C"/>
    <w:rsid w:val="00D67070"/>
    <w:rsid w:val="00D7071C"/>
    <w:rsid w:val="00D70C15"/>
    <w:rsid w:val="00D7178E"/>
    <w:rsid w:val="00D71E15"/>
    <w:rsid w:val="00D7223D"/>
    <w:rsid w:val="00D7290E"/>
    <w:rsid w:val="00D72AA8"/>
    <w:rsid w:val="00D72B49"/>
    <w:rsid w:val="00D72BD9"/>
    <w:rsid w:val="00D73A9C"/>
    <w:rsid w:val="00D73BE3"/>
    <w:rsid w:val="00D74510"/>
    <w:rsid w:val="00D7473F"/>
    <w:rsid w:val="00D75081"/>
    <w:rsid w:val="00D75317"/>
    <w:rsid w:val="00D75487"/>
    <w:rsid w:val="00D75A01"/>
    <w:rsid w:val="00D77864"/>
    <w:rsid w:val="00D77A21"/>
    <w:rsid w:val="00D77DDE"/>
    <w:rsid w:val="00D77F42"/>
    <w:rsid w:val="00D805EF"/>
    <w:rsid w:val="00D81551"/>
    <w:rsid w:val="00D81A5F"/>
    <w:rsid w:val="00D81B19"/>
    <w:rsid w:val="00D82B66"/>
    <w:rsid w:val="00D840A3"/>
    <w:rsid w:val="00D844B6"/>
    <w:rsid w:val="00D870EC"/>
    <w:rsid w:val="00D87850"/>
    <w:rsid w:val="00D87A90"/>
    <w:rsid w:val="00D87ADC"/>
    <w:rsid w:val="00D87D6E"/>
    <w:rsid w:val="00D90471"/>
    <w:rsid w:val="00D9172A"/>
    <w:rsid w:val="00D918AB"/>
    <w:rsid w:val="00D91F19"/>
    <w:rsid w:val="00D92691"/>
    <w:rsid w:val="00D9381D"/>
    <w:rsid w:val="00D9389F"/>
    <w:rsid w:val="00D9426A"/>
    <w:rsid w:val="00D946D8"/>
    <w:rsid w:val="00D94EE9"/>
    <w:rsid w:val="00D95301"/>
    <w:rsid w:val="00D9690C"/>
    <w:rsid w:val="00D970E5"/>
    <w:rsid w:val="00D97A30"/>
    <w:rsid w:val="00D97C91"/>
    <w:rsid w:val="00DA00B7"/>
    <w:rsid w:val="00DA0A2E"/>
    <w:rsid w:val="00DA0BFC"/>
    <w:rsid w:val="00DA12BF"/>
    <w:rsid w:val="00DA2374"/>
    <w:rsid w:val="00DA2552"/>
    <w:rsid w:val="00DA2FA6"/>
    <w:rsid w:val="00DA316D"/>
    <w:rsid w:val="00DA3247"/>
    <w:rsid w:val="00DA329C"/>
    <w:rsid w:val="00DA340B"/>
    <w:rsid w:val="00DA3483"/>
    <w:rsid w:val="00DA3A47"/>
    <w:rsid w:val="00DA4153"/>
    <w:rsid w:val="00DA44E9"/>
    <w:rsid w:val="00DA49AD"/>
    <w:rsid w:val="00DA4F2C"/>
    <w:rsid w:val="00DA5721"/>
    <w:rsid w:val="00DA69DC"/>
    <w:rsid w:val="00DA6BFC"/>
    <w:rsid w:val="00DA738C"/>
    <w:rsid w:val="00DA7C51"/>
    <w:rsid w:val="00DB036C"/>
    <w:rsid w:val="00DB1015"/>
    <w:rsid w:val="00DB15C3"/>
    <w:rsid w:val="00DB1719"/>
    <w:rsid w:val="00DB18B2"/>
    <w:rsid w:val="00DB1B33"/>
    <w:rsid w:val="00DB2A2D"/>
    <w:rsid w:val="00DB2C14"/>
    <w:rsid w:val="00DB2FD4"/>
    <w:rsid w:val="00DB3715"/>
    <w:rsid w:val="00DB4244"/>
    <w:rsid w:val="00DB46C9"/>
    <w:rsid w:val="00DB4899"/>
    <w:rsid w:val="00DB4A12"/>
    <w:rsid w:val="00DB5B0A"/>
    <w:rsid w:val="00DB5F29"/>
    <w:rsid w:val="00DB5F8B"/>
    <w:rsid w:val="00DB6CFA"/>
    <w:rsid w:val="00DB6E38"/>
    <w:rsid w:val="00DB70D5"/>
    <w:rsid w:val="00DB7610"/>
    <w:rsid w:val="00DB7C31"/>
    <w:rsid w:val="00DC02FD"/>
    <w:rsid w:val="00DC0BF0"/>
    <w:rsid w:val="00DC16BA"/>
    <w:rsid w:val="00DC1864"/>
    <w:rsid w:val="00DC2642"/>
    <w:rsid w:val="00DC2682"/>
    <w:rsid w:val="00DC28F8"/>
    <w:rsid w:val="00DC31A9"/>
    <w:rsid w:val="00DC32CE"/>
    <w:rsid w:val="00DC3409"/>
    <w:rsid w:val="00DC36DD"/>
    <w:rsid w:val="00DC4826"/>
    <w:rsid w:val="00DC514E"/>
    <w:rsid w:val="00DC51CC"/>
    <w:rsid w:val="00DC58BE"/>
    <w:rsid w:val="00DC58C2"/>
    <w:rsid w:val="00DC605D"/>
    <w:rsid w:val="00DC6304"/>
    <w:rsid w:val="00DC631A"/>
    <w:rsid w:val="00DC638B"/>
    <w:rsid w:val="00DC6E4E"/>
    <w:rsid w:val="00DC7F9E"/>
    <w:rsid w:val="00DD1092"/>
    <w:rsid w:val="00DD1378"/>
    <w:rsid w:val="00DD187A"/>
    <w:rsid w:val="00DD2476"/>
    <w:rsid w:val="00DD297D"/>
    <w:rsid w:val="00DD3889"/>
    <w:rsid w:val="00DD3923"/>
    <w:rsid w:val="00DD3FD9"/>
    <w:rsid w:val="00DD4002"/>
    <w:rsid w:val="00DD40D6"/>
    <w:rsid w:val="00DD4E64"/>
    <w:rsid w:val="00DD5E6B"/>
    <w:rsid w:val="00DD5E75"/>
    <w:rsid w:val="00DD6003"/>
    <w:rsid w:val="00DD614E"/>
    <w:rsid w:val="00DD6E5D"/>
    <w:rsid w:val="00DD70A8"/>
    <w:rsid w:val="00DD77EA"/>
    <w:rsid w:val="00DD7C5F"/>
    <w:rsid w:val="00DE0B2D"/>
    <w:rsid w:val="00DE1A32"/>
    <w:rsid w:val="00DE210C"/>
    <w:rsid w:val="00DE2494"/>
    <w:rsid w:val="00DE31C2"/>
    <w:rsid w:val="00DE3283"/>
    <w:rsid w:val="00DE3D68"/>
    <w:rsid w:val="00DE3E39"/>
    <w:rsid w:val="00DE4577"/>
    <w:rsid w:val="00DE4824"/>
    <w:rsid w:val="00DE4B62"/>
    <w:rsid w:val="00DE552F"/>
    <w:rsid w:val="00DE6D22"/>
    <w:rsid w:val="00DE6DE4"/>
    <w:rsid w:val="00DE6E6B"/>
    <w:rsid w:val="00DE7401"/>
    <w:rsid w:val="00DE7BDF"/>
    <w:rsid w:val="00DF0352"/>
    <w:rsid w:val="00DF0754"/>
    <w:rsid w:val="00DF12AF"/>
    <w:rsid w:val="00DF138C"/>
    <w:rsid w:val="00DF13FE"/>
    <w:rsid w:val="00DF1B7E"/>
    <w:rsid w:val="00DF2447"/>
    <w:rsid w:val="00DF345F"/>
    <w:rsid w:val="00DF3478"/>
    <w:rsid w:val="00DF3555"/>
    <w:rsid w:val="00DF37EA"/>
    <w:rsid w:val="00DF3A90"/>
    <w:rsid w:val="00DF4399"/>
    <w:rsid w:val="00DF47FE"/>
    <w:rsid w:val="00DF482E"/>
    <w:rsid w:val="00DF55FA"/>
    <w:rsid w:val="00DF5644"/>
    <w:rsid w:val="00DF5ED0"/>
    <w:rsid w:val="00DF61C4"/>
    <w:rsid w:val="00DF6205"/>
    <w:rsid w:val="00DF6B4D"/>
    <w:rsid w:val="00DF6F5B"/>
    <w:rsid w:val="00DF78A5"/>
    <w:rsid w:val="00DF7D46"/>
    <w:rsid w:val="00E01772"/>
    <w:rsid w:val="00E01832"/>
    <w:rsid w:val="00E01877"/>
    <w:rsid w:val="00E01D62"/>
    <w:rsid w:val="00E01E8F"/>
    <w:rsid w:val="00E022F9"/>
    <w:rsid w:val="00E02C0C"/>
    <w:rsid w:val="00E03455"/>
    <w:rsid w:val="00E03689"/>
    <w:rsid w:val="00E03EB4"/>
    <w:rsid w:val="00E04898"/>
    <w:rsid w:val="00E048C3"/>
    <w:rsid w:val="00E04B2F"/>
    <w:rsid w:val="00E04CC0"/>
    <w:rsid w:val="00E05267"/>
    <w:rsid w:val="00E05537"/>
    <w:rsid w:val="00E05673"/>
    <w:rsid w:val="00E05A1B"/>
    <w:rsid w:val="00E05EE8"/>
    <w:rsid w:val="00E05FCA"/>
    <w:rsid w:val="00E0665C"/>
    <w:rsid w:val="00E06BFA"/>
    <w:rsid w:val="00E06DAE"/>
    <w:rsid w:val="00E06F99"/>
    <w:rsid w:val="00E07A82"/>
    <w:rsid w:val="00E07AF3"/>
    <w:rsid w:val="00E10381"/>
    <w:rsid w:val="00E108A5"/>
    <w:rsid w:val="00E10977"/>
    <w:rsid w:val="00E10DBF"/>
    <w:rsid w:val="00E11329"/>
    <w:rsid w:val="00E11991"/>
    <w:rsid w:val="00E11D98"/>
    <w:rsid w:val="00E11F47"/>
    <w:rsid w:val="00E125FE"/>
    <w:rsid w:val="00E12FAA"/>
    <w:rsid w:val="00E130C4"/>
    <w:rsid w:val="00E14DB9"/>
    <w:rsid w:val="00E14F86"/>
    <w:rsid w:val="00E15470"/>
    <w:rsid w:val="00E155EC"/>
    <w:rsid w:val="00E15AE2"/>
    <w:rsid w:val="00E17064"/>
    <w:rsid w:val="00E17242"/>
    <w:rsid w:val="00E1778F"/>
    <w:rsid w:val="00E17A41"/>
    <w:rsid w:val="00E17D8A"/>
    <w:rsid w:val="00E20421"/>
    <w:rsid w:val="00E20864"/>
    <w:rsid w:val="00E21513"/>
    <w:rsid w:val="00E220B6"/>
    <w:rsid w:val="00E22573"/>
    <w:rsid w:val="00E23C8B"/>
    <w:rsid w:val="00E253EA"/>
    <w:rsid w:val="00E255FD"/>
    <w:rsid w:val="00E261B3"/>
    <w:rsid w:val="00E2661E"/>
    <w:rsid w:val="00E26BA4"/>
    <w:rsid w:val="00E26E52"/>
    <w:rsid w:val="00E2703C"/>
    <w:rsid w:val="00E276F1"/>
    <w:rsid w:val="00E278B1"/>
    <w:rsid w:val="00E27F02"/>
    <w:rsid w:val="00E30035"/>
    <w:rsid w:val="00E301CB"/>
    <w:rsid w:val="00E30E76"/>
    <w:rsid w:val="00E31159"/>
    <w:rsid w:val="00E31289"/>
    <w:rsid w:val="00E31482"/>
    <w:rsid w:val="00E320C6"/>
    <w:rsid w:val="00E3249E"/>
    <w:rsid w:val="00E3295C"/>
    <w:rsid w:val="00E35029"/>
    <w:rsid w:val="00E351FF"/>
    <w:rsid w:val="00E37B4C"/>
    <w:rsid w:val="00E40BC5"/>
    <w:rsid w:val="00E40CEA"/>
    <w:rsid w:val="00E40F1F"/>
    <w:rsid w:val="00E415D8"/>
    <w:rsid w:val="00E42C17"/>
    <w:rsid w:val="00E43499"/>
    <w:rsid w:val="00E4367A"/>
    <w:rsid w:val="00E43763"/>
    <w:rsid w:val="00E44271"/>
    <w:rsid w:val="00E442F5"/>
    <w:rsid w:val="00E444DD"/>
    <w:rsid w:val="00E44C80"/>
    <w:rsid w:val="00E44E45"/>
    <w:rsid w:val="00E4567A"/>
    <w:rsid w:val="00E459B5"/>
    <w:rsid w:val="00E45D1F"/>
    <w:rsid w:val="00E471E0"/>
    <w:rsid w:val="00E4728C"/>
    <w:rsid w:val="00E479AE"/>
    <w:rsid w:val="00E505FC"/>
    <w:rsid w:val="00E50E01"/>
    <w:rsid w:val="00E50F77"/>
    <w:rsid w:val="00E51A99"/>
    <w:rsid w:val="00E5201F"/>
    <w:rsid w:val="00E52280"/>
    <w:rsid w:val="00E5263D"/>
    <w:rsid w:val="00E529D4"/>
    <w:rsid w:val="00E52BB3"/>
    <w:rsid w:val="00E535C8"/>
    <w:rsid w:val="00E5415F"/>
    <w:rsid w:val="00E54544"/>
    <w:rsid w:val="00E5493B"/>
    <w:rsid w:val="00E54F30"/>
    <w:rsid w:val="00E550B7"/>
    <w:rsid w:val="00E55C8E"/>
    <w:rsid w:val="00E55F01"/>
    <w:rsid w:val="00E565D6"/>
    <w:rsid w:val="00E56A53"/>
    <w:rsid w:val="00E56B91"/>
    <w:rsid w:val="00E57616"/>
    <w:rsid w:val="00E60C18"/>
    <w:rsid w:val="00E6199F"/>
    <w:rsid w:val="00E62BA1"/>
    <w:rsid w:val="00E62BA3"/>
    <w:rsid w:val="00E62CDC"/>
    <w:rsid w:val="00E6309D"/>
    <w:rsid w:val="00E630FB"/>
    <w:rsid w:val="00E63605"/>
    <w:rsid w:val="00E63B7A"/>
    <w:rsid w:val="00E63B84"/>
    <w:rsid w:val="00E63EC1"/>
    <w:rsid w:val="00E64DFE"/>
    <w:rsid w:val="00E6523E"/>
    <w:rsid w:val="00E6526B"/>
    <w:rsid w:val="00E65404"/>
    <w:rsid w:val="00E654B8"/>
    <w:rsid w:val="00E65568"/>
    <w:rsid w:val="00E655D5"/>
    <w:rsid w:val="00E658CA"/>
    <w:rsid w:val="00E65F91"/>
    <w:rsid w:val="00E671BC"/>
    <w:rsid w:val="00E6755E"/>
    <w:rsid w:val="00E67D55"/>
    <w:rsid w:val="00E67EA4"/>
    <w:rsid w:val="00E70457"/>
    <w:rsid w:val="00E726CE"/>
    <w:rsid w:val="00E72D9A"/>
    <w:rsid w:val="00E72D9F"/>
    <w:rsid w:val="00E72F28"/>
    <w:rsid w:val="00E730FD"/>
    <w:rsid w:val="00E74A69"/>
    <w:rsid w:val="00E750FA"/>
    <w:rsid w:val="00E75C00"/>
    <w:rsid w:val="00E76407"/>
    <w:rsid w:val="00E76522"/>
    <w:rsid w:val="00E769D5"/>
    <w:rsid w:val="00E771B9"/>
    <w:rsid w:val="00E775D8"/>
    <w:rsid w:val="00E77FDF"/>
    <w:rsid w:val="00E801B7"/>
    <w:rsid w:val="00E80535"/>
    <w:rsid w:val="00E8055B"/>
    <w:rsid w:val="00E80C8D"/>
    <w:rsid w:val="00E80DFD"/>
    <w:rsid w:val="00E80E8B"/>
    <w:rsid w:val="00E81C60"/>
    <w:rsid w:val="00E820E1"/>
    <w:rsid w:val="00E82B54"/>
    <w:rsid w:val="00E82CCD"/>
    <w:rsid w:val="00E835B8"/>
    <w:rsid w:val="00E854D4"/>
    <w:rsid w:val="00E8560B"/>
    <w:rsid w:val="00E86107"/>
    <w:rsid w:val="00E86A0D"/>
    <w:rsid w:val="00E86CFE"/>
    <w:rsid w:val="00E876E3"/>
    <w:rsid w:val="00E87F99"/>
    <w:rsid w:val="00E90099"/>
    <w:rsid w:val="00E90217"/>
    <w:rsid w:val="00E90A3B"/>
    <w:rsid w:val="00E90BEF"/>
    <w:rsid w:val="00E91546"/>
    <w:rsid w:val="00E91B31"/>
    <w:rsid w:val="00E91F60"/>
    <w:rsid w:val="00E921DD"/>
    <w:rsid w:val="00E92CB7"/>
    <w:rsid w:val="00E932CE"/>
    <w:rsid w:val="00E93407"/>
    <w:rsid w:val="00E944F8"/>
    <w:rsid w:val="00E94820"/>
    <w:rsid w:val="00E94A54"/>
    <w:rsid w:val="00E94C14"/>
    <w:rsid w:val="00E95494"/>
    <w:rsid w:val="00E971E8"/>
    <w:rsid w:val="00E9764E"/>
    <w:rsid w:val="00E9788F"/>
    <w:rsid w:val="00EA0247"/>
    <w:rsid w:val="00EA05CF"/>
    <w:rsid w:val="00EA0AEF"/>
    <w:rsid w:val="00EA0D7E"/>
    <w:rsid w:val="00EA0F6B"/>
    <w:rsid w:val="00EA1E7D"/>
    <w:rsid w:val="00EA1F76"/>
    <w:rsid w:val="00EA21C1"/>
    <w:rsid w:val="00EA28FC"/>
    <w:rsid w:val="00EA2BBB"/>
    <w:rsid w:val="00EA2D6A"/>
    <w:rsid w:val="00EA4066"/>
    <w:rsid w:val="00EA4438"/>
    <w:rsid w:val="00EA5219"/>
    <w:rsid w:val="00EA5391"/>
    <w:rsid w:val="00EA5399"/>
    <w:rsid w:val="00EA54AF"/>
    <w:rsid w:val="00EA5E08"/>
    <w:rsid w:val="00EA60B1"/>
    <w:rsid w:val="00EA6594"/>
    <w:rsid w:val="00EA69B8"/>
    <w:rsid w:val="00EB0794"/>
    <w:rsid w:val="00EB11CE"/>
    <w:rsid w:val="00EB16EF"/>
    <w:rsid w:val="00EB25A4"/>
    <w:rsid w:val="00EB2968"/>
    <w:rsid w:val="00EB2AEB"/>
    <w:rsid w:val="00EB2BE7"/>
    <w:rsid w:val="00EB3424"/>
    <w:rsid w:val="00EB361F"/>
    <w:rsid w:val="00EB3AB3"/>
    <w:rsid w:val="00EB5936"/>
    <w:rsid w:val="00EB5FF2"/>
    <w:rsid w:val="00EB61F0"/>
    <w:rsid w:val="00EB7B31"/>
    <w:rsid w:val="00EB7CD0"/>
    <w:rsid w:val="00EC076A"/>
    <w:rsid w:val="00EC2AF1"/>
    <w:rsid w:val="00EC2B3E"/>
    <w:rsid w:val="00EC3076"/>
    <w:rsid w:val="00EC3216"/>
    <w:rsid w:val="00EC4C23"/>
    <w:rsid w:val="00EC4D7E"/>
    <w:rsid w:val="00EC4FC8"/>
    <w:rsid w:val="00EC4FD2"/>
    <w:rsid w:val="00EC520F"/>
    <w:rsid w:val="00EC557C"/>
    <w:rsid w:val="00EC587C"/>
    <w:rsid w:val="00EC5BBF"/>
    <w:rsid w:val="00EC6008"/>
    <w:rsid w:val="00EC60DC"/>
    <w:rsid w:val="00EC6932"/>
    <w:rsid w:val="00EC6EC1"/>
    <w:rsid w:val="00EC7034"/>
    <w:rsid w:val="00EC7AFB"/>
    <w:rsid w:val="00EC7B67"/>
    <w:rsid w:val="00ED0353"/>
    <w:rsid w:val="00ED089B"/>
    <w:rsid w:val="00ED107F"/>
    <w:rsid w:val="00ED149C"/>
    <w:rsid w:val="00ED16AA"/>
    <w:rsid w:val="00ED1DC6"/>
    <w:rsid w:val="00ED2E88"/>
    <w:rsid w:val="00ED3E98"/>
    <w:rsid w:val="00ED3F7F"/>
    <w:rsid w:val="00ED4821"/>
    <w:rsid w:val="00ED4936"/>
    <w:rsid w:val="00ED495F"/>
    <w:rsid w:val="00ED4D47"/>
    <w:rsid w:val="00ED4F0C"/>
    <w:rsid w:val="00ED5448"/>
    <w:rsid w:val="00ED579C"/>
    <w:rsid w:val="00ED5DAB"/>
    <w:rsid w:val="00ED657A"/>
    <w:rsid w:val="00ED6ACA"/>
    <w:rsid w:val="00ED755D"/>
    <w:rsid w:val="00ED79BC"/>
    <w:rsid w:val="00ED7B42"/>
    <w:rsid w:val="00EE01A6"/>
    <w:rsid w:val="00EE0454"/>
    <w:rsid w:val="00EE07A3"/>
    <w:rsid w:val="00EE1405"/>
    <w:rsid w:val="00EE1F38"/>
    <w:rsid w:val="00EE22EC"/>
    <w:rsid w:val="00EE2C40"/>
    <w:rsid w:val="00EE2E20"/>
    <w:rsid w:val="00EE2F8E"/>
    <w:rsid w:val="00EE390A"/>
    <w:rsid w:val="00EE4788"/>
    <w:rsid w:val="00EE4902"/>
    <w:rsid w:val="00EE568B"/>
    <w:rsid w:val="00EE5B4C"/>
    <w:rsid w:val="00EE6AB4"/>
    <w:rsid w:val="00EE7B3E"/>
    <w:rsid w:val="00EE7CC8"/>
    <w:rsid w:val="00EE7F10"/>
    <w:rsid w:val="00EF0995"/>
    <w:rsid w:val="00EF1969"/>
    <w:rsid w:val="00EF1CDC"/>
    <w:rsid w:val="00EF3329"/>
    <w:rsid w:val="00EF375A"/>
    <w:rsid w:val="00EF4522"/>
    <w:rsid w:val="00EF45EB"/>
    <w:rsid w:val="00EF56D4"/>
    <w:rsid w:val="00EF59FA"/>
    <w:rsid w:val="00EF620C"/>
    <w:rsid w:val="00EF63F9"/>
    <w:rsid w:val="00EF6418"/>
    <w:rsid w:val="00EF6D60"/>
    <w:rsid w:val="00EF763A"/>
    <w:rsid w:val="00EF7836"/>
    <w:rsid w:val="00EF7B53"/>
    <w:rsid w:val="00EF7B6C"/>
    <w:rsid w:val="00EF7E18"/>
    <w:rsid w:val="00EF7F60"/>
    <w:rsid w:val="00F0095F"/>
    <w:rsid w:val="00F01BAF"/>
    <w:rsid w:val="00F0269C"/>
    <w:rsid w:val="00F0375A"/>
    <w:rsid w:val="00F041DD"/>
    <w:rsid w:val="00F04A26"/>
    <w:rsid w:val="00F04C73"/>
    <w:rsid w:val="00F04E4F"/>
    <w:rsid w:val="00F05663"/>
    <w:rsid w:val="00F05A29"/>
    <w:rsid w:val="00F062BE"/>
    <w:rsid w:val="00F06365"/>
    <w:rsid w:val="00F06844"/>
    <w:rsid w:val="00F07A25"/>
    <w:rsid w:val="00F07A33"/>
    <w:rsid w:val="00F07A73"/>
    <w:rsid w:val="00F10369"/>
    <w:rsid w:val="00F104AE"/>
    <w:rsid w:val="00F1142B"/>
    <w:rsid w:val="00F115AE"/>
    <w:rsid w:val="00F1183C"/>
    <w:rsid w:val="00F1258D"/>
    <w:rsid w:val="00F14518"/>
    <w:rsid w:val="00F14C91"/>
    <w:rsid w:val="00F14D28"/>
    <w:rsid w:val="00F154F6"/>
    <w:rsid w:val="00F159A4"/>
    <w:rsid w:val="00F15A37"/>
    <w:rsid w:val="00F168C2"/>
    <w:rsid w:val="00F17086"/>
    <w:rsid w:val="00F170DA"/>
    <w:rsid w:val="00F178DF"/>
    <w:rsid w:val="00F17A27"/>
    <w:rsid w:val="00F17E22"/>
    <w:rsid w:val="00F20188"/>
    <w:rsid w:val="00F21152"/>
    <w:rsid w:val="00F21ACA"/>
    <w:rsid w:val="00F220DF"/>
    <w:rsid w:val="00F22606"/>
    <w:rsid w:val="00F2270F"/>
    <w:rsid w:val="00F24067"/>
    <w:rsid w:val="00F24588"/>
    <w:rsid w:val="00F24EDE"/>
    <w:rsid w:val="00F25745"/>
    <w:rsid w:val="00F25D2A"/>
    <w:rsid w:val="00F25DFE"/>
    <w:rsid w:val="00F26049"/>
    <w:rsid w:val="00F26933"/>
    <w:rsid w:val="00F26F01"/>
    <w:rsid w:val="00F27B0F"/>
    <w:rsid w:val="00F310C8"/>
    <w:rsid w:val="00F324CE"/>
    <w:rsid w:val="00F327FC"/>
    <w:rsid w:val="00F32C8E"/>
    <w:rsid w:val="00F33839"/>
    <w:rsid w:val="00F34519"/>
    <w:rsid w:val="00F34AC1"/>
    <w:rsid w:val="00F351AA"/>
    <w:rsid w:val="00F35A08"/>
    <w:rsid w:val="00F35A88"/>
    <w:rsid w:val="00F35C69"/>
    <w:rsid w:val="00F36395"/>
    <w:rsid w:val="00F370DF"/>
    <w:rsid w:val="00F40B75"/>
    <w:rsid w:val="00F41068"/>
    <w:rsid w:val="00F41331"/>
    <w:rsid w:val="00F41D7C"/>
    <w:rsid w:val="00F42509"/>
    <w:rsid w:val="00F4275B"/>
    <w:rsid w:val="00F433FF"/>
    <w:rsid w:val="00F43805"/>
    <w:rsid w:val="00F440AD"/>
    <w:rsid w:val="00F44F5F"/>
    <w:rsid w:val="00F456EB"/>
    <w:rsid w:val="00F461A8"/>
    <w:rsid w:val="00F4634B"/>
    <w:rsid w:val="00F464FA"/>
    <w:rsid w:val="00F46577"/>
    <w:rsid w:val="00F4668F"/>
    <w:rsid w:val="00F466A3"/>
    <w:rsid w:val="00F46976"/>
    <w:rsid w:val="00F46B31"/>
    <w:rsid w:val="00F50103"/>
    <w:rsid w:val="00F50306"/>
    <w:rsid w:val="00F509C9"/>
    <w:rsid w:val="00F50A7D"/>
    <w:rsid w:val="00F51D80"/>
    <w:rsid w:val="00F52027"/>
    <w:rsid w:val="00F527E0"/>
    <w:rsid w:val="00F529C3"/>
    <w:rsid w:val="00F533D8"/>
    <w:rsid w:val="00F548EE"/>
    <w:rsid w:val="00F54DB8"/>
    <w:rsid w:val="00F55247"/>
    <w:rsid w:val="00F55519"/>
    <w:rsid w:val="00F55E91"/>
    <w:rsid w:val="00F5615D"/>
    <w:rsid w:val="00F5628C"/>
    <w:rsid w:val="00F56793"/>
    <w:rsid w:val="00F567A6"/>
    <w:rsid w:val="00F568D5"/>
    <w:rsid w:val="00F56ADF"/>
    <w:rsid w:val="00F56E18"/>
    <w:rsid w:val="00F56EE2"/>
    <w:rsid w:val="00F572FF"/>
    <w:rsid w:val="00F57A0A"/>
    <w:rsid w:val="00F57EA8"/>
    <w:rsid w:val="00F60261"/>
    <w:rsid w:val="00F60935"/>
    <w:rsid w:val="00F60BC5"/>
    <w:rsid w:val="00F61588"/>
    <w:rsid w:val="00F61A3E"/>
    <w:rsid w:val="00F621AB"/>
    <w:rsid w:val="00F626CE"/>
    <w:rsid w:val="00F6280B"/>
    <w:rsid w:val="00F62922"/>
    <w:rsid w:val="00F62D27"/>
    <w:rsid w:val="00F62D4E"/>
    <w:rsid w:val="00F63782"/>
    <w:rsid w:val="00F63ED8"/>
    <w:rsid w:val="00F64EC7"/>
    <w:rsid w:val="00F658D3"/>
    <w:rsid w:val="00F65F3F"/>
    <w:rsid w:val="00F66544"/>
    <w:rsid w:val="00F66D4E"/>
    <w:rsid w:val="00F71DBB"/>
    <w:rsid w:val="00F720A1"/>
    <w:rsid w:val="00F72170"/>
    <w:rsid w:val="00F724A0"/>
    <w:rsid w:val="00F72D07"/>
    <w:rsid w:val="00F72FFC"/>
    <w:rsid w:val="00F730B5"/>
    <w:rsid w:val="00F73728"/>
    <w:rsid w:val="00F73E0F"/>
    <w:rsid w:val="00F73F26"/>
    <w:rsid w:val="00F745E7"/>
    <w:rsid w:val="00F75512"/>
    <w:rsid w:val="00F76D0B"/>
    <w:rsid w:val="00F770C7"/>
    <w:rsid w:val="00F778E0"/>
    <w:rsid w:val="00F77C51"/>
    <w:rsid w:val="00F77DC6"/>
    <w:rsid w:val="00F80739"/>
    <w:rsid w:val="00F80B50"/>
    <w:rsid w:val="00F80EFA"/>
    <w:rsid w:val="00F81979"/>
    <w:rsid w:val="00F81F69"/>
    <w:rsid w:val="00F82A0F"/>
    <w:rsid w:val="00F83359"/>
    <w:rsid w:val="00F83CC4"/>
    <w:rsid w:val="00F8437F"/>
    <w:rsid w:val="00F856BE"/>
    <w:rsid w:val="00F85B01"/>
    <w:rsid w:val="00F86868"/>
    <w:rsid w:val="00F86D5D"/>
    <w:rsid w:val="00F86E31"/>
    <w:rsid w:val="00F87039"/>
    <w:rsid w:val="00F872BD"/>
    <w:rsid w:val="00F873FA"/>
    <w:rsid w:val="00F8762B"/>
    <w:rsid w:val="00F87825"/>
    <w:rsid w:val="00F8786E"/>
    <w:rsid w:val="00F87C53"/>
    <w:rsid w:val="00F90171"/>
    <w:rsid w:val="00F9023D"/>
    <w:rsid w:val="00F904D6"/>
    <w:rsid w:val="00F907AD"/>
    <w:rsid w:val="00F9080A"/>
    <w:rsid w:val="00F90E9F"/>
    <w:rsid w:val="00F910FE"/>
    <w:rsid w:val="00F913F9"/>
    <w:rsid w:val="00F916FE"/>
    <w:rsid w:val="00F921FD"/>
    <w:rsid w:val="00F9302D"/>
    <w:rsid w:val="00F9329B"/>
    <w:rsid w:val="00F94300"/>
    <w:rsid w:val="00F9443C"/>
    <w:rsid w:val="00F9444E"/>
    <w:rsid w:val="00F94643"/>
    <w:rsid w:val="00F94696"/>
    <w:rsid w:val="00F949EE"/>
    <w:rsid w:val="00F94DAE"/>
    <w:rsid w:val="00F94F89"/>
    <w:rsid w:val="00F9556F"/>
    <w:rsid w:val="00F9607C"/>
    <w:rsid w:val="00F965E1"/>
    <w:rsid w:val="00F97108"/>
    <w:rsid w:val="00F97D4C"/>
    <w:rsid w:val="00F97E36"/>
    <w:rsid w:val="00FA0334"/>
    <w:rsid w:val="00FA11FB"/>
    <w:rsid w:val="00FA1F78"/>
    <w:rsid w:val="00FA263B"/>
    <w:rsid w:val="00FA2B1A"/>
    <w:rsid w:val="00FA3257"/>
    <w:rsid w:val="00FA346B"/>
    <w:rsid w:val="00FA4168"/>
    <w:rsid w:val="00FA4A98"/>
    <w:rsid w:val="00FA5AF4"/>
    <w:rsid w:val="00FA63D8"/>
    <w:rsid w:val="00FA646B"/>
    <w:rsid w:val="00FA6567"/>
    <w:rsid w:val="00FA6C34"/>
    <w:rsid w:val="00FA6D07"/>
    <w:rsid w:val="00FA6D29"/>
    <w:rsid w:val="00FA736E"/>
    <w:rsid w:val="00FA7673"/>
    <w:rsid w:val="00FB09F2"/>
    <w:rsid w:val="00FB2307"/>
    <w:rsid w:val="00FB2461"/>
    <w:rsid w:val="00FB2B44"/>
    <w:rsid w:val="00FB5237"/>
    <w:rsid w:val="00FB5711"/>
    <w:rsid w:val="00FB75A0"/>
    <w:rsid w:val="00FC09ED"/>
    <w:rsid w:val="00FC116F"/>
    <w:rsid w:val="00FC16AC"/>
    <w:rsid w:val="00FC1AAA"/>
    <w:rsid w:val="00FC29CA"/>
    <w:rsid w:val="00FC2EDA"/>
    <w:rsid w:val="00FC31D8"/>
    <w:rsid w:val="00FC3584"/>
    <w:rsid w:val="00FC3801"/>
    <w:rsid w:val="00FC3973"/>
    <w:rsid w:val="00FC3DD1"/>
    <w:rsid w:val="00FC3FA7"/>
    <w:rsid w:val="00FC47DC"/>
    <w:rsid w:val="00FC4871"/>
    <w:rsid w:val="00FC51E6"/>
    <w:rsid w:val="00FC619F"/>
    <w:rsid w:val="00FC667E"/>
    <w:rsid w:val="00FC755D"/>
    <w:rsid w:val="00FC78CC"/>
    <w:rsid w:val="00FC7BC6"/>
    <w:rsid w:val="00FC7D42"/>
    <w:rsid w:val="00FD00A4"/>
    <w:rsid w:val="00FD225D"/>
    <w:rsid w:val="00FD2565"/>
    <w:rsid w:val="00FD26FC"/>
    <w:rsid w:val="00FD38A8"/>
    <w:rsid w:val="00FD3924"/>
    <w:rsid w:val="00FD43B9"/>
    <w:rsid w:val="00FD4A4E"/>
    <w:rsid w:val="00FD524C"/>
    <w:rsid w:val="00FD533A"/>
    <w:rsid w:val="00FD5D65"/>
    <w:rsid w:val="00FD6AB6"/>
    <w:rsid w:val="00FD7154"/>
    <w:rsid w:val="00FD7294"/>
    <w:rsid w:val="00FD74AF"/>
    <w:rsid w:val="00FD74DB"/>
    <w:rsid w:val="00FD79CA"/>
    <w:rsid w:val="00FD79EE"/>
    <w:rsid w:val="00FD7C6A"/>
    <w:rsid w:val="00FE0D7E"/>
    <w:rsid w:val="00FE0EBD"/>
    <w:rsid w:val="00FE109B"/>
    <w:rsid w:val="00FE127B"/>
    <w:rsid w:val="00FE184B"/>
    <w:rsid w:val="00FE209A"/>
    <w:rsid w:val="00FE2245"/>
    <w:rsid w:val="00FE2A2C"/>
    <w:rsid w:val="00FE3651"/>
    <w:rsid w:val="00FE447E"/>
    <w:rsid w:val="00FE5BB7"/>
    <w:rsid w:val="00FE62AD"/>
    <w:rsid w:val="00FE66DF"/>
    <w:rsid w:val="00FE68C1"/>
    <w:rsid w:val="00FE6AE4"/>
    <w:rsid w:val="00FE6DE2"/>
    <w:rsid w:val="00FE7FB1"/>
    <w:rsid w:val="00FF0D38"/>
    <w:rsid w:val="00FF0FC5"/>
    <w:rsid w:val="00FF2808"/>
    <w:rsid w:val="00FF325E"/>
    <w:rsid w:val="00FF4F05"/>
    <w:rsid w:val="00FF62CC"/>
    <w:rsid w:val="00FF64AA"/>
    <w:rsid w:val="00FF6CED"/>
    <w:rsid w:val="00FF6D11"/>
    <w:rsid w:val="00FF6F37"/>
    <w:rsid w:val="00FF7495"/>
    <w:rsid w:val="00FF7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f93" stroke="f" strokecolor="#f93">
      <v:fill color="#f93"/>
      <v:stroke color="#f93" on="f"/>
      <v:textbox inset="5.85pt,.7pt,5.85pt,.7pt"/>
    </o:shapedefaults>
    <o:shapelayout v:ext="edit">
      <o:idmap v:ext="edit" data="1"/>
    </o:shapelayout>
  </w:shapeDefaults>
  <w:decimalSymbol w:val=","/>
  <w:listSeparator w:val=","/>
  <w14:docId w14:val="7A9CAEB3"/>
  <w15:docId w15:val="{5669EBCD-0417-47AF-975A-02037460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133"/>
    <w:pPr>
      <w:spacing w:before="60" w:after="60"/>
    </w:pPr>
    <w:rPr>
      <w:rFonts w:ascii="Arial" w:eastAsia="GulimChe" w:hAnsi="Arial"/>
      <w:color w:val="333399"/>
      <w:sz w:val="22"/>
      <w:lang w:eastAsia="ko-KR"/>
    </w:rPr>
  </w:style>
  <w:style w:type="paragraph" w:styleId="Heading1">
    <w:name w:val="heading 1"/>
    <w:aliases w:val="I,큰제목,H1,H11,H12,IBPS H1"/>
    <w:basedOn w:val="Normal"/>
    <w:next w:val="Normal"/>
    <w:link w:val="Heading1Char"/>
    <w:qFormat/>
    <w:rsid w:val="005B10DC"/>
    <w:pPr>
      <w:keepNext/>
      <w:pageBreakBefore/>
      <w:numPr>
        <w:numId w:val="24"/>
      </w:numPr>
      <w:spacing w:before="240" w:line="360" w:lineRule="auto"/>
      <w:outlineLvl w:val="0"/>
    </w:pPr>
    <w:rPr>
      <w:b/>
      <w:kern w:val="28"/>
      <w:sz w:val="36"/>
    </w:rPr>
  </w:style>
  <w:style w:type="paragraph" w:styleId="Heading2">
    <w:name w:val="heading 2"/>
    <w:aliases w:val="IBPS H2,제목2,중간제목,H2,H21,H22,H211,H23,H212,H24,H25,H26,H27"/>
    <w:basedOn w:val="Normal"/>
    <w:next w:val="Normal"/>
    <w:link w:val="Heading2Char"/>
    <w:qFormat/>
    <w:rsid w:val="005B10DC"/>
    <w:pPr>
      <w:keepNext/>
      <w:numPr>
        <w:ilvl w:val="1"/>
        <w:numId w:val="24"/>
      </w:numPr>
      <w:spacing w:before="240"/>
      <w:outlineLvl w:val="1"/>
    </w:pPr>
    <w:rPr>
      <w:b/>
      <w:sz w:val="32"/>
    </w:rPr>
  </w:style>
  <w:style w:type="paragraph" w:styleId="Heading3">
    <w:name w:val="heading 3"/>
    <w:basedOn w:val="Normal"/>
    <w:next w:val="Normal"/>
    <w:link w:val="Heading3Char"/>
    <w:qFormat/>
    <w:rsid w:val="005B10DC"/>
    <w:pPr>
      <w:keepNext/>
      <w:numPr>
        <w:ilvl w:val="2"/>
        <w:numId w:val="24"/>
      </w:numPr>
      <w:snapToGrid w:val="0"/>
      <w:spacing w:before="120"/>
      <w:outlineLvl w:val="2"/>
    </w:pPr>
    <w:rPr>
      <w:b/>
      <w:sz w:val="32"/>
    </w:rPr>
  </w:style>
  <w:style w:type="paragraph" w:styleId="Heading4">
    <w:name w:val="heading 4"/>
    <w:aliases w:val="1),제목4,#1,H4,H41,H42,H43,H411,H421,H44,H412,H422,H45,H413,H423,H46,H414,H424,H47,H415,H425,H48,H416,H426,H49,H417,H427"/>
    <w:basedOn w:val="Normal"/>
    <w:next w:val="Normal"/>
    <w:link w:val="Heading4Char"/>
    <w:autoRedefine/>
    <w:qFormat/>
    <w:rsid w:val="00F154F6"/>
    <w:pPr>
      <w:keepNext/>
      <w:numPr>
        <w:ilvl w:val="3"/>
        <w:numId w:val="34"/>
      </w:numPr>
      <w:snapToGrid w:val="0"/>
      <w:spacing w:before="120"/>
      <w:outlineLvl w:val="3"/>
    </w:pPr>
    <w:rPr>
      <w:b/>
      <w:sz w:val="30"/>
    </w:rPr>
  </w:style>
  <w:style w:type="paragraph" w:styleId="Heading5">
    <w:name w:val="heading 5"/>
    <w:basedOn w:val="Normal"/>
    <w:next w:val="Normal"/>
    <w:link w:val="Heading5Char"/>
    <w:autoRedefine/>
    <w:qFormat/>
    <w:rsid w:val="005B10DC"/>
    <w:pPr>
      <w:keepNext/>
      <w:numPr>
        <w:ilvl w:val="4"/>
        <w:numId w:val="24"/>
      </w:numPr>
      <w:spacing w:before="120"/>
      <w:outlineLvl w:val="4"/>
    </w:pPr>
    <w:rPr>
      <w:b/>
      <w:sz w:val="28"/>
      <w:lang w:eastAsia="ja-JP"/>
    </w:rPr>
  </w:style>
  <w:style w:type="paragraph" w:styleId="Heading6">
    <w:name w:val="heading 6"/>
    <w:aliases w:val="(1),DO NOT USE_h6,HD6"/>
    <w:basedOn w:val="Normal"/>
    <w:next w:val="Normal"/>
    <w:link w:val="Heading6Char"/>
    <w:qFormat/>
    <w:rsid w:val="005B10DC"/>
    <w:pPr>
      <w:keepNext/>
      <w:numPr>
        <w:ilvl w:val="5"/>
        <w:numId w:val="24"/>
      </w:numPr>
      <w:snapToGrid w:val="0"/>
      <w:spacing w:before="120"/>
      <w:outlineLvl w:val="5"/>
    </w:pPr>
    <w:rPr>
      <w:b/>
      <w:sz w:val="26"/>
      <w:lang w:eastAsia="ja-JP"/>
    </w:rPr>
  </w:style>
  <w:style w:type="paragraph" w:styleId="Heading7">
    <w:name w:val="heading 7"/>
    <w:aliases w:val="(가)"/>
    <w:basedOn w:val="Normal"/>
    <w:next w:val="Normal"/>
    <w:link w:val="Heading7Char"/>
    <w:qFormat/>
    <w:rsid w:val="005B10DC"/>
    <w:pPr>
      <w:keepNext/>
      <w:numPr>
        <w:ilvl w:val="6"/>
        <w:numId w:val="24"/>
      </w:numPr>
      <w:spacing w:before="120"/>
      <w:outlineLvl w:val="6"/>
    </w:pPr>
    <w:rPr>
      <w:b/>
      <w:sz w:val="24"/>
      <w:lang w:val="fr-FR"/>
    </w:rPr>
  </w:style>
  <w:style w:type="paragraph" w:styleId="Heading8">
    <w:name w:val="heading 8"/>
    <w:basedOn w:val="Normal"/>
    <w:next w:val="Normal"/>
    <w:link w:val="Heading8Char"/>
    <w:qFormat/>
    <w:rsid w:val="005B10DC"/>
    <w:pPr>
      <w:keepNext/>
      <w:numPr>
        <w:ilvl w:val="7"/>
        <w:numId w:val="24"/>
      </w:numPr>
      <w:spacing w:before="120"/>
      <w:outlineLvl w:val="7"/>
    </w:pPr>
    <w:rPr>
      <w:b/>
      <w:i/>
    </w:rPr>
  </w:style>
  <w:style w:type="paragraph" w:styleId="Heading9">
    <w:name w:val="heading 9"/>
    <w:aliases w:val="Heading  2"/>
    <w:basedOn w:val="Normal"/>
    <w:next w:val="Normal"/>
    <w:link w:val="Heading9Char"/>
    <w:qFormat/>
    <w:rsid w:val="005B10DC"/>
    <w:pPr>
      <w:keepNext/>
      <w:numPr>
        <w:ilvl w:val="8"/>
        <w:numId w:val="24"/>
      </w:numPr>
      <w:spacing w:before="120"/>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917CC"/>
    <w:rPr>
      <w:color w:val="0000FF"/>
      <w:u w:val="single"/>
    </w:rPr>
  </w:style>
  <w:style w:type="character" w:styleId="FollowedHyperlink">
    <w:name w:val="FollowedHyperlink"/>
    <w:basedOn w:val="DefaultParagraphFont"/>
    <w:uiPriority w:val="99"/>
    <w:rsid w:val="002917CC"/>
    <w:rPr>
      <w:color w:val="800080"/>
      <w:u w:val="single"/>
    </w:rPr>
  </w:style>
  <w:style w:type="paragraph" w:styleId="TOC1">
    <w:name w:val="toc 1"/>
    <w:basedOn w:val="Normal"/>
    <w:next w:val="Normal"/>
    <w:autoRedefine/>
    <w:uiPriority w:val="39"/>
    <w:qFormat/>
    <w:rsid w:val="005C34E7"/>
    <w:pPr>
      <w:spacing w:before="120"/>
    </w:pPr>
    <w:rPr>
      <w:bCs/>
      <w:iCs/>
      <w:sz w:val="24"/>
      <w:szCs w:val="28"/>
    </w:rPr>
  </w:style>
  <w:style w:type="paragraph" w:styleId="TOC2">
    <w:name w:val="toc 2"/>
    <w:basedOn w:val="Normal"/>
    <w:next w:val="Normal"/>
    <w:autoRedefine/>
    <w:uiPriority w:val="39"/>
    <w:qFormat/>
    <w:rsid w:val="002303BB"/>
    <w:pPr>
      <w:tabs>
        <w:tab w:val="left" w:pos="568"/>
        <w:tab w:val="right" w:leader="dot" w:pos="9696"/>
      </w:tabs>
      <w:spacing w:before="120" w:after="120"/>
      <w:jc w:val="both"/>
    </w:pPr>
    <w:rPr>
      <w:rFonts w:ascii="Times New Roman" w:hAnsi="Times New Roman"/>
      <w:b/>
      <w:noProof/>
      <w:color w:val="auto"/>
      <w:sz w:val="28"/>
      <w:szCs w:val="28"/>
    </w:rPr>
  </w:style>
  <w:style w:type="paragraph" w:styleId="TOC3">
    <w:name w:val="toc 3"/>
    <w:basedOn w:val="Normal"/>
    <w:next w:val="Normal"/>
    <w:autoRedefine/>
    <w:uiPriority w:val="39"/>
    <w:qFormat/>
    <w:rsid w:val="00953457"/>
    <w:pPr>
      <w:tabs>
        <w:tab w:val="left" w:pos="709"/>
        <w:tab w:val="left" w:pos="851"/>
        <w:tab w:val="left" w:pos="1134"/>
        <w:tab w:val="right" w:leader="dot" w:pos="9706"/>
      </w:tabs>
      <w:spacing w:before="120"/>
      <w:ind w:left="568" w:hanging="142"/>
    </w:pPr>
    <w:rPr>
      <w:sz w:val="24"/>
      <w:szCs w:val="24"/>
    </w:rPr>
  </w:style>
  <w:style w:type="paragraph" w:styleId="TOC4">
    <w:name w:val="toc 4"/>
    <w:basedOn w:val="Normal"/>
    <w:next w:val="Normal"/>
    <w:uiPriority w:val="39"/>
    <w:rsid w:val="005C34E7"/>
    <w:pPr>
      <w:ind w:left="1134" w:hanging="567"/>
    </w:pPr>
    <w:rPr>
      <w:sz w:val="24"/>
      <w:szCs w:val="24"/>
    </w:rPr>
  </w:style>
  <w:style w:type="paragraph" w:styleId="TOC5">
    <w:name w:val="toc 5"/>
    <w:basedOn w:val="Normal"/>
    <w:next w:val="Normal"/>
    <w:uiPriority w:val="39"/>
    <w:rsid w:val="005C34E7"/>
    <w:pPr>
      <w:spacing w:before="120"/>
      <w:ind w:left="1854" w:hanging="720"/>
    </w:pPr>
    <w:rPr>
      <w:sz w:val="24"/>
      <w:szCs w:val="24"/>
    </w:rPr>
  </w:style>
  <w:style w:type="paragraph" w:styleId="TOC6">
    <w:name w:val="toc 6"/>
    <w:basedOn w:val="Normal"/>
    <w:next w:val="Normal"/>
    <w:uiPriority w:val="39"/>
    <w:rsid w:val="00542D7A"/>
    <w:pPr>
      <w:spacing w:before="120"/>
      <w:ind w:left="2722" w:hanging="1021"/>
    </w:pPr>
    <w:rPr>
      <w:sz w:val="24"/>
      <w:szCs w:val="24"/>
    </w:rPr>
  </w:style>
  <w:style w:type="paragraph" w:styleId="TOC7">
    <w:name w:val="toc 7"/>
    <w:basedOn w:val="Normal"/>
    <w:next w:val="Normal"/>
    <w:rsid w:val="00542D7A"/>
    <w:pPr>
      <w:ind w:left="2552" w:hanging="284"/>
    </w:pPr>
    <w:rPr>
      <w:szCs w:val="24"/>
    </w:rPr>
  </w:style>
  <w:style w:type="paragraph" w:styleId="TOC8">
    <w:name w:val="toc 8"/>
    <w:basedOn w:val="Normal"/>
    <w:next w:val="Normal"/>
    <w:rsid w:val="00224B86"/>
    <w:pPr>
      <w:ind w:left="1400"/>
    </w:pPr>
    <w:rPr>
      <w:szCs w:val="24"/>
    </w:rPr>
  </w:style>
  <w:style w:type="paragraph" w:styleId="TOC9">
    <w:name w:val="toc 9"/>
    <w:basedOn w:val="Normal"/>
    <w:next w:val="Normal"/>
    <w:rsid w:val="00224B86"/>
    <w:pPr>
      <w:ind w:left="1600"/>
    </w:pPr>
    <w:rPr>
      <w:szCs w:val="24"/>
    </w:rPr>
  </w:style>
  <w:style w:type="paragraph" w:styleId="NormalIndent">
    <w:name w:val="Normal Indent"/>
    <w:basedOn w:val="Normal"/>
    <w:rsid w:val="002917CC"/>
    <w:pPr>
      <w:ind w:left="360"/>
    </w:pPr>
    <w:rPr>
      <w:sz w:val="24"/>
    </w:rPr>
  </w:style>
  <w:style w:type="paragraph" w:styleId="FootnoteText">
    <w:name w:val="footnote text"/>
    <w:basedOn w:val="Normal"/>
    <w:semiHidden/>
    <w:rsid w:val="002917CC"/>
    <w:pPr>
      <w:spacing w:before="120"/>
    </w:pPr>
    <w:rPr>
      <w:lang w:eastAsia="en-US"/>
    </w:rPr>
  </w:style>
  <w:style w:type="paragraph" w:styleId="CommentText">
    <w:name w:val="annotation text"/>
    <w:basedOn w:val="Normal"/>
    <w:link w:val="CommentTextChar"/>
    <w:uiPriority w:val="99"/>
    <w:rsid w:val="002917CC"/>
    <w:pPr>
      <w:widowControl w:val="0"/>
      <w:tabs>
        <w:tab w:val="left" w:pos="450"/>
      </w:tabs>
      <w:spacing w:line="240" w:lineRule="atLeast"/>
      <w:ind w:left="2790" w:hanging="2790"/>
    </w:pPr>
  </w:style>
  <w:style w:type="paragraph" w:styleId="Header">
    <w:name w:val="header"/>
    <w:basedOn w:val="Normal"/>
    <w:link w:val="HeaderChar"/>
    <w:uiPriority w:val="99"/>
    <w:rsid w:val="00FF0D38"/>
    <w:pPr>
      <w:tabs>
        <w:tab w:val="center" w:pos="4320"/>
        <w:tab w:val="right" w:pos="8640"/>
      </w:tabs>
      <w:kinsoku w:val="0"/>
      <w:overflowPunct w:val="0"/>
      <w:autoSpaceDE w:val="0"/>
      <w:autoSpaceDN w:val="0"/>
      <w:adjustRightInd w:val="0"/>
      <w:snapToGrid w:val="0"/>
      <w:spacing w:before="40" w:after="40"/>
    </w:pPr>
    <w:rPr>
      <w:sz w:val="18"/>
    </w:rPr>
  </w:style>
  <w:style w:type="paragraph" w:styleId="Footer">
    <w:name w:val="footer"/>
    <w:basedOn w:val="Normal"/>
    <w:link w:val="FooterChar"/>
    <w:uiPriority w:val="99"/>
    <w:rsid w:val="002917CC"/>
    <w:pPr>
      <w:tabs>
        <w:tab w:val="center" w:pos="4320"/>
        <w:tab w:val="right" w:pos="8640"/>
      </w:tabs>
    </w:pPr>
  </w:style>
  <w:style w:type="paragraph" w:styleId="Caption">
    <w:name w:val="caption"/>
    <w:basedOn w:val="Normal"/>
    <w:next w:val="Normal"/>
    <w:qFormat/>
    <w:rsid w:val="00C901E2"/>
    <w:pPr>
      <w:jc w:val="right"/>
    </w:pPr>
    <w:rPr>
      <w:b/>
      <w:sz w:val="28"/>
    </w:rPr>
  </w:style>
  <w:style w:type="paragraph" w:styleId="TableofFigures">
    <w:name w:val="table of figures"/>
    <w:basedOn w:val="Normal"/>
    <w:next w:val="Normal"/>
    <w:autoRedefine/>
    <w:uiPriority w:val="99"/>
    <w:rsid w:val="005A0630"/>
    <w:pPr>
      <w:ind w:left="864" w:hanging="432"/>
    </w:pPr>
  </w:style>
  <w:style w:type="paragraph" w:styleId="TOAHeading">
    <w:name w:val="toa heading"/>
    <w:basedOn w:val="Normal"/>
    <w:next w:val="Normal"/>
    <w:semiHidden/>
    <w:rsid w:val="002917CC"/>
    <w:pPr>
      <w:spacing w:before="120"/>
    </w:pPr>
    <w:rPr>
      <w:rFonts w:cs="Arial"/>
      <w:b/>
      <w:bCs/>
      <w:sz w:val="24"/>
      <w:szCs w:val="24"/>
    </w:rPr>
  </w:style>
  <w:style w:type="paragraph" w:styleId="BodyText">
    <w:name w:val="Body Text"/>
    <w:link w:val="BodyTextChar"/>
    <w:rsid w:val="002917CC"/>
    <w:pPr>
      <w:spacing w:before="60" w:after="60"/>
      <w:ind w:left="658" w:hanging="851"/>
      <w:jc w:val="both"/>
    </w:pPr>
    <w:rPr>
      <w:rFonts w:eastAsia="BatangChe"/>
      <w:color w:val="000000"/>
      <w:lang w:eastAsia="ko-KR"/>
    </w:rPr>
  </w:style>
  <w:style w:type="paragraph" w:styleId="BodyTextIndent">
    <w:name w:val="Body Text Indent"/>
    <w:basedOn w:val="Normal"/>
    <w:link w:val="BodyTextIndentChar"/>
    <w:rsid w:val="002917CC"/>
    <w:pPr>
      <w:tabs>
        <w:tab w:val="left" w:pos="720"/>
        <w:tab w:val="left" w:pos="1440"/>
        <w:tab w:val="left" w:pos="2160"/>
        <w:tab w:val="left" w:pos="2880"/>
        <w:tab w:val="left" w:pos="3600"/>
      </w:tabs>
      <w:ind w:left="720" w:hanging="720"/>
      <w:jc w:val="both"/>
    </w:pPr>
  </w:style>
  <w:style w:type="paragraph" w:styleId="BodyText2">
    <w:name w:val="Body Text 2"/>
    <w:basedOn w:val="Normal"/>
    <w:rsid w:val="002917CC"/>
    <w:pPr>
      <w:jc w:val="both"/>
    </w:pPr>
  </w:style>
  <w:style w:type="paragraph" w:styleId="BodyText3">
    <w:name w:val="Body Text 3"/>
    <w:basedOn w:val="Normal"/>
    <w:link w:val="BodyText3Char"/>
    <w:rsid w:val="002917CC"/>
    <w:pPr>
      <w:spacing w:after="180"/>
    </w:pPr>
    <w:rPr>
      <w:sz w:val="16"/>
    </w:rPr>
  </w:style>
  <w:style w:type="paragraph" w:styleId="BodyTextIndent2">
    <w:name w:val="Body Text Indent 2"/>
    <w:basedOn w:val="Normal"/>
    <w:rsid w:val="002917CC"/>
    <w:pPr>
      <w:numPr>
        <w:ilvl w:val="12"/>
      </w:numPr>
      <w:ind w:left="360" w:hanging="360"/>
      <w:jc w:val="both"/>
    </w:pPr>
  </w:style>
  <w:style w:type="paragraph" w:styleId="BodyTextIndent3">
    <w:name w:val="Body Text Indent 3"/>
    <w:basedOn w:val="Normal"/>
    <w:rsid w:val="002917CC"/>
    <w:pPr>
      <w:ind w:left="720"/>
      <w:jc w:val="both"/>
    </w:pPr>
  </w:style>
  <w:style w:type="paragraph" w:styleId="DocumentMap">
    <w:name w:val="Document Map"/>
    <w:basedOn w:val="Normal"/>
    <w:link w:val="DocumentMapChar"/>
    <w:semiHidden/>
    <w:rsid w:val="002917CC"/>
    <w:pPr>
      <w:shd w:val="clear" w:color="auto" w:fill="000080"/>
    </w:pPr>
    <w:rPr>
      <w:rFonts w:ascii="Tahoma" w:hAnsi="Tahoma"/>
    </w:rPr>
  </w:style>
  <w:style w:type="paragraph" w:styleId="PlainText">
    <w:name w:val="Plain Text"/>
    <w:basedOn w:val="Normal"/>
    <w:rsid w:val="002917CC"/>
    <w:rPr>
      <w:rFonts w:ascii="Courier New" w:hAnsi="Courier New"/>
    </w:rPr>
  </w:style>
  <w:style w:type="paragraph" w:customStyle="1" w:styleId="SubItalS2">
    <w:name w:val="Sub Ital (S2)"/>
    <w:rsid w:val="002917CC"/>
    <w:pPr>
      <w:tabs>
        <w:tab w:val="right" w:pos="10800"/>
      </w:tabs>
      <w:spacing w:before="60" w:after="200" w:line="240" w:lineRule="atLeast"/>
      <w:ind w:left="3283" w:hanging="851"/>
      <w:jc w:val="both"/>
    </w:pPr>
    <w:rPr>
      <w:rFonts w:ascii="ITCCentury Book" w:eastAsia="BatangChe" w:hAnsi="ITCCentury Book"/>
      <w:i/>
      <w:color w:val="000000"/>
      <w:lang w:eastAsia="ko-KR"/>
    </w:rPr>
  </w:style>
  <w:style w:type="paragraph" w:customStyle="1" w:styleId="Subhead">
    <w:name w:val="Subhead"/>
    <w:rsid w:val="002917CC"/>
    <w:pPr>
      <w:spacing w:before="72" w:after="72"/>
      <w:ind w:left="851" w:hanging="851"/>
      <w:jc w:val="both"/>
    </w:pPr>
    <w:rPr>
      <w:rFonts w:eastAsia="BatangChe"/>
      <w:b/>
      <w:color w:val="000000"/>
      <w:lang w:eastAsia="ko-KR"/>
    </w:rPr>
  </w:style>
  <w:style w:type="paragraph" w:customStyle="1" w:styleId="Bullet">
    <w:name w:val="Bullet"/>
    <w:aliases w:val="dash"/>
    <w:rsid w:val="002917CC"/>
    <w:pPr>
      <w:spacing w:before="60" w:after="60"/>
      <w:ind w:left="851" w:hanging="851"/>
      <w:jc w:val="both"/>
    </w:pPr>
    <w:rPr>
      <w:rFonts w:eastAsia="BatangChe"/>
      <w:color w:val="000000"/>
      <w:sz w:val="24"/>
      <w:lang w:eastAsia="ko-KR"/>
    </w:rPr>
  </w:style>
  <w:style w:type="paragraph" w:customStyle="1" w:styleId="Outline1">
    <w:name w:val="Outline1"/>
    <w:next w:val="BodyText"/>
    <w:rsid w:val="002917CC"/>
    <w:pPr>
      <w:tabs>
        <w:tab w:val="left" w:pos="553"/>
      </w:tabs>
      <w:spacing w:before="288" w:after="144" w:line="280" w:lineRule="atLeast"/>
      <w:ind w:left="851" w:hanging="851"/>
      <w:jc w:val="both"/>
    </w:pPr>
    <w:rPr>
      <w:rFonts w:ascii="Arial" w:eastAsia="BatangChe" w:hAnsi="Arial"/>
      <w:b/>
      <w:color w:val="000000"/>
      <w:sz w:val="28"/>
      <w:lang w:eastAsia="ko-KR"/>
    </w:rPr>
  </w:style>
  <w:style w:type="paragraph" w:customStyle="1" w:styleId="Bullet-check">
    <w:name w:val="Bullet-check"/>
    <w:rsid w:val="002917CC"/>
    <w:pPr>
      <w:tabs>
        <w:tab w:val="left" w:pos="3287"/>
        <w:tab w:val="left" w:pos="3515"/>
      </w:tabs>
      <w:spacing w:before="60" w:after="60" w:line="240" w:lineRule="atLeast"/>
      <w:ind w:left="3287" w:hanging="226"/>
      <w:jc w:val="both"/>
    </w:pPr>
    <w:rPr>
      <w:rFonts w:ascii="CG Times (WN)" w:eastAsia="BatangChe" w:hAnsi="CG Times (WN)"/>
      <w:color w:val="000000"/>
      <w:sz w:val="22"/>
      <w:lang w:eastAsia="ko-KR"/>
    </w:rPr>
  </w:style>
  <w:style w:type="paragraph" w:customStyle="1" w:styleId="Bullet-diamon">
    <w:name w:val="Bullet-diamon"/>
    <w:rsid w:val="002917CC"/>
    <w:pPr>
      <w:tabs>
        <w:tab w:val="left" w:pos="3287"/>
        <w:tab w:val="left" w:pos="3515"/>
      </w:tabs>
      <w:spacing w:before="60" w:after="60" w:line="240" w:lineRule="atLeast"/>
      <w:ind w:left="3287" w:hanging="226"/>
      <w:jc w:val="both"/>
    </w:pPr>
    <w:rPr>
      <w:rFonts w:ascii="CG Times (WN)" w:eastAsia="BatangChe" w:hAnsi="CG Times (WN)"/>
      <w:color w:val="000000"/>
      <w:sz w:val="22"/>
      <w:lang w:eastAsia="ko-KR"/>
    </w:rPr>
  </w:style>
  <w:style w:type="paragraph" w:customStyle="1" w:styleId="a3">
    <w:name w:val="*"/>
    <w:rsid w:val="002917CC"/>
    <w:pPr>
      <w:tabs>
        <w:tab w:val="left" w:pos="3287"/>
        <w:tab w:val="left" w:pos="3515"/>
      </w:tabs>
      <w:spacing w:before="60" w:after="60" w:line="240" w:lineRule="atLeast"/>
      <w:ind w:left="3287" w:hanging="226"/>
      <w:jc w:val="both"/>
    </w:pPr>
    <w:rPr>
      <w:rFonts w:ascii="CG Times (WN)" w:eastAsia="BatangChe" w:hAnsi="CG Times (WN)"/>
      <w:color w:val="000000"/>
      <w:sz w:val="22"/>
      <w:lang w:eastAsia="ko-KR"/>
    </w:rPr>
  </w:style>
  <w:style w:type="paragraph" w:customStyle="1" w:styleId="Footnote">
    <w:name w:val="Footnote"/>
    <w:rsid w:val="002917CC"/>
    <w:pPr>
      <w:spacing w:before="60" w:after="200" w:line="240" w:lineRule="atLeast"/>
      <w:ind w:left="3287" w:hanging="226"/>
      <w:jc w:val="both"/>
    </w:pPr>
    <w:rPr>
      <w:rFonts w:ascii="CG Times (WN)" w:eastAsia="BatangChe" w:hAnsi="CG Times (WN)"/>
      <w:color w:val="000000"/>
      <w:lang w:eastAsia="ko-KR"/>
    </w:rPr>
  </w:style>
  <w:style w:type="paragraph" w:customStyle="1" w:styleId="5">
    <w:name w:val="*5"/>
    <w:next w:val="BodyText"/>
    <w:rsid w:val="002917CC"/>
    <w:pPr>
      <w:spacing w:before="288" w:after="144" w:line="280" w:lineRule="atLeast"/>
      <w:ind w:left="851" w:hanging="851"/>
      <w:jc w:val="both"/>
    </w:pPr>
    <w:rPr>
      <w:rFonts w:ascii="Arial" w:eastAsia="BatangChe" w:hAnsi="Arial"/>
      <w:b/>
      <w:color w:val="000000"/>
      <w:sz w:val="28"/>
      <w:lang w:eastAsia="ko-KR"/>
    </w:rPr>
  </w:style>
  <w:style w:type="paragraph" w:customStyle="1" w:styleId="Bulletdouble">
    <w:name w:val="Bullet double"/>
    <w:rsid w:val="002917CC"/>
    <w:pPr>
      <w:spacing w:before="60" w:after="200" w:line="240" w:lineRule="atLeast"/>
      <w:ind w:left="226" w:hanging="226"/>
      <w:jc w:val="both"/>
    </w:pPr>
    <w:rPr>
      <w:rFonts w:ascii="ITCCenturyBookT" w:eastAsia="BatangChe" w:hAnsi="ITCCenturyBookT"/>
      <w:color w:val="000000"/>
      <w:lang w:eastAsia="ko-KR"/>
    </w:rPr>
  </w:style>
  <w:style w:type="paragraph" w:customStyle="1" w:styleId="TableText2">
    <w:name w:val="Table Text 2"/>
    <w:rsid w:val="002917CC"/>
    <w:pPr>
      <w:spacing w:before="60" w:after="60"/>
      <w:ind w:left="851" w:hanging="851"/>
      <w:jc w:val="both"/>
    </w:pPr>
    <w:rPr>
      <w:rFonts w:ascii="BatangChe" w:hAnsi="CenturySchoolbook"/>
      <w:color w:val="000000"/>
    </w:rPr>
  </w:style>
  <w:style w:type="paragraph" w:customStyle="1" w:styleId="BulletBP">
    <w:name w:val="Bullet (BP)"/>
    <w:rsid w:val="002917CC"/>
    <w:pPr>
      <w:spacing w:before="60" w:after="60"/>
      <w:ind w:left="851" w:hanging="851"/>
      <w:jc w:val="both"/>
    </w:pPr>
    <w:rPr>
      <w:rFonts w:ascii="ITCCentury Book" w:eastAsia="BatangChe" w:hAnsi="ITCCentury Book"/>
      <w:color w:val="000000"/>
    </w:rPr>
  </w:style>
  <w:style w:type="paragraph" w:customStyle="1" w:styleId="Level2">
    <w:name w:val="Level 2"/>
    <w:rsid w:val="002917CC"/>
    <w:pPr>
      <w:spacing w:before="60" w:after="288"/>
      <w:ind w:left="851" w:hanging="851"/>
      <w:jc w:val="both"/>
    </w:pPr>
    <w:rPr>
      <w:rFonts w:eastAsia="BatangChe"/>
      <w:color w:val="000000"/>
      <w:sz w:val="24"/>
      <w:lang w:eastAsia="ko-KR"/>
    </w:rPr>
  </w:style>
  <w:style w:type="paragraph" w:customStyle="1" w:styleId="BodySingle">
    <w:name w:val="Body Single"/>
    <w:basedOn w:val="BodyText"/>
    <w:rsid w:val="002917CC"/>
    <w:pPr>
      <w:suppressAutoHyphens/>
      <w:spacing w:line="-240" w:lineRule="auto"/>
      <w:ind w:left="3289"/>
    </w:pPr>
    <w:rPr>
      <w:rFonts w:ascii="ITCCenturyBookT" w:hAnsi="ITCCenturyBookT"/>
      <w:color w:val="auto"/>
    </w:rPr>
  </w:style>
  <w:style w:type="paragraph" w:customStyle="1" w:styleId="BulletDouble0">
    <w:name w:val="Bullet Double"/>
    <w:basedOn w:val="BodyText"/>
    <w:rsid w:val="002917CC"/>
    <w:pPr>
      <w:suppressAutoHyphens/>
      <w:spacing w:after="200" w:line="-240" w:lineRule="auto"/>
      <w:ind w:left="3289" w:hanging="227"/>
    </w:pPr>
    <w:rPr>
      <w:rFonts w:ascii="ITCCenturyBookT" w:hAnsi="ITCCenturyBookT"/>
      <w:color w:val="auto"/>
    </w:rPr>
  </w:style>
  <w:style w:type="paragraph" w:customStyle="1" w:styleId="BulletSingle">
    <w:name w:val="Bullet Single"/>
    <w:basedOn w:val="BodyText"/>
    <w:rsid w:val="002917CC"/>
    <w:pPr>
      <w:suppressAutoHyphens/>
      <w:spacing w:line="-240" w:lineRule="auto"/>
      <w:ind w:left="3289" w:hanging="227"/>
    </w:pPr>
    <w:rPr>
      <w:rFonts w:ascii="ITCCenturyBookT" w:hAnsi="ITCCenturyBookT"/>
      <w:color w:val="auto"/>
    </w:rPr>
  </w:style>
  <w:style w:type="paragraph" w:customStyle="1" w:styleId="Heading">
    <w:name w:val="Heading"/>
    <w:basedOn w:val="Normal"/>
    <w:rsid w:val="002917CC"/>
    <w:pPr>
      <w:tabs>
        <w:tab w:val="left" w:pos="454"/>
      </w:tabs>
      <w:suppressAutoHyphens/>
      <w:spacing w:line="-240" w:lineRule="auto"/>
    </w:pPr>
    <w:rPr>
      <w:rFonts w:ascii="ITCCenturyBookT" w:hAnsi="ITCCenturyBookT"/>
      <w:b/>
    </w:rPr>
  </w:style>
  <w:style w:type="paragraph" w:customStyle="1" w:styleId="SubheadBold">
    <w:name w:val="Subhead Bold"/>
    <w:basedOn w:val="BodyText"/>
    <w:rsid w:val="002917CC"/>
    <w:pPr>
      <w:suppressAutoHyphens/>
      <w:spacing w:after="200"/>
      <w:ind w:left="3289"/>
    </w:pPr>
    <w:rPr>
      <w:rFonts w:ascii="ITCCenturyBookT" w:hAnsi="ITCCenturyBookT"/>
      <w:b/>
      <w:color w:val="auto"/>
    </w:rPr>
  </w:style>
  <w:style w:type="paragraph" w:customStyle="1" w:styleId="SubheadBoldItalic">
    <w:name w:val="Subhead BoldItalic"/>
    <w:basedOn w:val="BodyText"/>
    <w:rsid w:val="002917CC"/>
    <w:pPr>
      <w:suppressAutoHyphens/>
      <w:spacing w:after="200"/>
      <w:ind w:left="3289"/>
    </w:pPr>
    <w:rPr>
      <w:rFonts w:ascii="ITCCenturyBookT" w:hAnsi="ITCCenturyBookT"/>
      <w:b/>
      <w:i/>
      <w:color w:val="auto"/>
    </w:rPr>
  </w:style>
  <w:style w:type="paragraph" w:customStyle="1" w:styleId="NumbersRN">
    <w:name w:val="Numbers (RN)"/>
    <w:rsid w:val="002917CC"/>
    <w:pPr>
      <w:tabs>
        <w:tab w:val="left" w:pos="1701"/>
        <w:tab w:val="right" w:pos="3135"/>
        <w:tab w:val="left" w:pos="3288"/>
      </w:tabs>
      <w:spacing w:before="60" w:after="60"/>
      <w:ind w:left="3288" w:hanging="1587"/>
      <w:jc w:val="both"/>
    </w:pPr>
    <w:rPr>
      <w:rFonts w:ascii="ITCCenturyBookT" w:eastAsia="BatangChe" w:hAnsi="ITCCenturyBookT"/>
      <w:color w:val="000000"/>
      <w:lang w:eastAsia="ko-KR"/>
    </w:rPr>
  </w:style>
  <w:style w:type="paragraph" w:customStyle="1" w:styleId="Bullet11">
    <w:name w:val="Bullet 1"/>
    <w:rsid w:val="005E4507"/>
    <w:pPr>
      <w:numPr>
        <w:numId w:val="10"/>
      </w:numPr>
      <w:snapToGrid w:val="0"/>
      <w:spacing w:before="60" w:after="60"/>
      <w:jc w:val="both"/>
    </w:pPr>
    <w:rPr>
      <w:rFonts w:ascii="Arial" w:eastAsia="BatangChe" w:hAnsi="Arial"/>
      <w:color w:val="333399"/>
      <w:sz w:val="22"/>
    </w:rPr>
  </w:style>
  <w:style w:type="paragraph" w:customStyle="1" w:styleId="SubBoldS1">
    <w:name w:val="Sub Bold (S1)"/>
    <w:rsid w:val="002917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ind w:left="851" w:hanging="851"/>
      <w:jc w:val="both"/>
    </w:pPr>
    <w:rPr>
      <w:rFonts w:ascii="ITCCenturyBookT" w:eastAsia="BatangChe" w:hAnsi="ITCCenturyBookT"/>
      <w:b/>
      <w:color w:val="000000"/>
    </w:rPr>
  </w:style>
  <w:style w:type="paragraph" w:customStyle="1" w:styleId="NumberList">
    <w:name w:val="Number List"/>
    <w:rsid w:val="002917CC"/>
    <w:pPr>
      <w:tabs>
        <w:tab w:val="left" w:pos="576"/>
      </w:tabs>
      <w:spacing w:before="60" w:after="60"/>
      <w:ind w:left="851" w:hanging="851"/>
      <w:jc w:val="both"/>
    </w:pPr>
    <w:rPr>
      <w:rFonts w:eastAsia="BatangChe"/>
      <w:color w:val="000000"/>
      <w:lang w:eastAsia="ko-KR"/>
    </w:rPr>
  </w:style>
  <w:style w:type="paragraph" w:customStyle="1" w:styleId="14">
    <w:name w:val="*14"/>
    <w:rsid w:val="002917CC"/>
    <w:pPr>
      <w:tabs>
        <w:tab w:val="left" w:pos="3287"/>
        <w:tab w:val="left" w:pos="3515"/>
      </w:tabs>
      <w:snapToGrid w:val="0"/>
      <w:spacing w:before="60" w:after="200" w:line="240" w:lineRule="atLeast"/>
      <w:ind w:left="3287" w:hanging="226"/>
      <w:jc w:val="both"/>
    </w:pPr>
    <w:rPr>
      <w:rFonts w:ascii="ITCCenturyBookT" w:eastAsia="BatangChe" w:hAnsi="ITCCenturyBookT"/>
      <w:color w:val="000000"/>
    </w:rPr>
  </w:style>
  <w:style w:type="paragraph" w:customStyle="1" w:styleId="SubBItalS3">
    <w:name w:val="Sub BItal(S3)"/>
    <w:rsid w:val="002917CC"/>
    <w:pPr>
      <w:snapToGrid w:val="0"/>
      <w:spacing w:before="60" w:after="200" w:line="240" w:lineRule="atLeast"/>
      <w:ind w:left="3288" w:hanging="851"/>
      <w:jc w:val="both"/>
    </w:pPr>
    <w:rPr>
      <w:rFonts w:ascii="ITCCenturyBookT" w:eastAsia="BatangChe" w:hAnsi="ITCCenturyBookT"/>
      <w:b/>
      <w:i/>
      <w:color w:val="000000"/>
    </w:rPr>
  </w:style>
  <w:style w:type="paragraph" w:customStyle="1" w:styleId="Caption2C2">
    <w:name w:val="Caption 2(C2)"/>
    <w:rsid w:val="002917CC"/>
    <w:pPr>
      <w:tabs>
        <w:tab w:val="left" w:pos="3288"/>
      </w:tabs>
      <w:snapToGrid w:val="0"/>
      <w:spacing w:before="60" w:after="160" w:line="180" w:lineRule="atLeast"/>
      <w:ind w:left="1530" w:hanging="851"/>
      <w:jc w:val="both"/>
    </w:pPr>
    <w:rPr>
      <w:rFonts w:ascii="ITCCenturyBookT" w:eastAsia="BatangChe" w:hAnsi="ITCCenturyBookT"/>
      <w:b/>
      <w:color w:val="000000"/>
      <w:sz w:val="16"/>
    </w:rPr>
  </w:style>
  <w:style w:type="paragraph" w:customStyle="1" w:styleId="13">
    <w:name w:val="*13"/>
    <w:rsid w:val="002917CC"/>
    <w:pPr>
      <w:tabs>
        <w:tab w:val="left" w:pos="3514"/>
        <w:tab w:val="left" w:pos="3742"/>
      </w:tabs>
      <w:snapToGrid w:val="0"/>
      <w:spacing w:before="60" w:after="60" w:line="244" w:lineRule="atLeast"/>
      <w:ind w:left="3514" w:hanging="226"/>
      <w:jc w:val="both"/>
    </w:pPr>
    <w:rPr>
      <w:rFonts w:ascii="ITCCenturyBookT" w:eastAsia="BatangChe" w:hAnsi="ITCCenturyBookT"/>
      <w:color w:val="000000"/>
    </w:rPr>
  </w:style>
  <w:style w:type="paragraph" w:customStyle="1" w:styleId="-BulletBD">
    <w:name w:val="- Bullet (BD)"/>
    <w:rsid w:val="002917CC"/>
    <w:pPr>
      <w:tabs>
        <w:tab w:val="left" w:pos="3514"/>
        <w:tab w:val="left" w:pos="3742"/>
      </w:tabs>
      <w:snapToGrid w:val="0"/>
      <w:spacing w:before="60" w:after="60" w:line="244" w:lineRule="atLeast"/>
      <w:ind w:left="3514" w:hanging="226"/>
      <w:jc w:val="both"/>
    </w:pPr>
    <w:rPr>
      <w:rFonts w:ascii="ITCCenturyBookT" w:eastAsia="BatangChe" w:hAnsi="ITCCenturyBookT"/>
      <w:color w:val="000000"/>
    </w:rPr>
  </w:style>
  <w:style w:type="paragraph" w:customStyle="1" w:styleId="Caption3C3">
    <w:name w:val="Caption 3(C3)"/>
    <w:rsid w:val="002917CC"/>
    <w:pPr>
      <w:snapToGrid w:val="0"/>
      <w:spacing w:before="60" w:after="160" w:line="180" w:lineRule="atLeast"/>
      <w:ind w:left="3288" w:hanging="851"/>
      <w:jc w:val="both"/>
    </w:pPr>
    <w:rPr>
      <w:rFonts w:ascii="ITCCenturyBookT" w:eastAsia="BatangChe" w:hAnsi="ITCCenturyBookT"/>
      <w:b/>
      <w:color w:val="000000"/>
      <w:sz w:val="16"/>
    </w:rPr>
  </w:style>
  <w:style w:type="paragraph" w:customStyle="1" w:styleId="CaptionHalfline">
    <w:name w:val="Caption Halfline"/>
    <w:basedOn w:val="Caption"/>
    <w:next w:val="BodyText"/>
    <w:rsid w:val="002917CC"/>
    <w:pPr>
      <w:spacing w:before="120" w:after="120" w:line="200" w:lineRule="exact"/>
      <w:ind w:left="1531"/>
    </w:pPr>
    <w:rPr>
      <w:rFonts w:ascii="ITCCenturyBookT" w:hAnsi="ITCCenturyBookT"/>
      <w:sz w:val="16"/>
    </w:rPr>
  </w:style>
  <w:style w:type="paragraph" w:customStyle="1" w:styleId="Level1">
    <w:name w:val="Level 1"/>
    <w:basedOn w:val="Normal"/>
    <w:rsid w:val="002917CC"/>
    <w:pPr>
      <w:spacing w:after="288"/>
    </w:pPr>
    <w:rPr>
      <w:b/>
      <w:sz w:val="24"/>
    </w:rPr>
  </w:style>
  <w:style w:type="paragraph" w:customStyle="1" w:styleId="Level3">
    <w:name w:val="Level 3"/>
    <w:basedOn w:val="Normal"/>
    <w:next w:val="Level1"/>
    <w:rsid w:val="002917CC"/>
    <w:pPr>
      <w:spacing w:after="288"/>
    </w:pPr>
    <w:rPr>
      <w:sz w:val="24"/>
    </w:rPr>
  </w:style>
  <w:style w:type="paragraph" w:customStyle="1" w:styleId="DefaultText">
    <w:name w:val="Default Text"/>
    <w:basedOn w:val="Normal"/>
    <w:rsid w:val="002917CC"/>
    <w:rPr>
      <w:sz w:val="24"/>
    </w:rPr>
  </w:style>
  <w:style w:type="paragraph" w:customStyle="1" w:styleId="TableText">
    <w:name w:val="Table Text"/>
    <w:rsid w:val="002917CC"/>
    <w:pPr>
      <w:spacing w:before="40" w:after="40"/>
      <w:ind w:left="851" w:hanging="851"/>
      <w:jc w:val="both"/>
    </w:pPr>
    <w:rPr>
      <w:rFonts w:ascii="BatangChe" w:hAnsi="Arial"/>
      <w:noProof/>
      <w:lang w:eastAsia="ko-KR"/>
    </w:rPr>
  </w:style>
  <w:style w:type="paragraph" w:customStyle="1" w:styleId="Endash">
    <w:name w:val="Endash"/>
    <w:rsid w:val="004E2E1F"/>
    <w:pPr>
      <w:tabs>
        <w:tab w:val="left" w:pos="216"/>
        <w:tab w:val="num" w:pos="360"/>
      </w:tabs>
      <w:spacing w:before="60" w:after="60"/>
      <w:ind w:left="456" w:hanging="216"/>
      <w:jc w:val="both"/>
    </w:pPr>
    <w:rPr>
      <w:rFonts w:ascii="ITCCenturyBookT" w:eastAsia="BatangChe" w:hAnsi="ITCCenturyBookT"/>
      <w:noProof/>
      <w:lang w:eastAsia="ko-KR"/>
    </w:rPr>
  </w:style>
  <w:style w:type="paragraph" w:customStyle="1" w:styleId="TableBullet3">
    <w:name w:val="Table Bullet3"/>
    <w:basedOn w:val="Normal"/>
    <w:rsid w:val="004E2E1F"/>
    <w:pPr>
      <w:tabs>
        <w:tab w:val="left" w:pos="144"/>
        <w:tab w:val="num" w:pos="360"/>
      </w:tabs>
      <w:spacing w:line="200" w:lineRule="exact"/>
      <w:ind w:left="144" w:hanging="144"/>
    </w:pPr>
    <w:rPr>
      <w:rFonts w:ascii="Univers Condensed" w:hAnsi="Univers Condensed"/>
      <w:sz w:val="16"/>
    </w:rPr>
  </w:style>
  <w:style w:type="paragraph" w:customStyle="1" w:styleId="TableBullet4">
    <w:name w:val="Table Bullet4"/>
    <w:rsid w:val="004E2E1F"/>
    <w:pPr>
      <w:tabs>
        <w:tab w:val="left" w:pos="120"/>
        <w:tab w:val="num" w:pos="440"/>
      </w:tabs>
      <w:spacing w:before="60" w:after="60"/>
      <w:ind w:left="240" w:hanging="120"/>
      <w:jc w:val="both"/>
    </w:pPr>
    <w:rPr>
      <w:rFonts w:ascii="Univers Condensed" w:eastAsia="BatangChe" w:hAnsi="Univers Condensed"/>
      <w:noProof/>
      <w:sz w:val="16"/>
      <w:lang w:eastAsia="ko-KR"/>
    </w:rPr>
  </w:style>
  <w:style w:type="paragraph" w:customStyle="1" w:styleId="BulletDash">
    <w:name w:val="Bullet Dash"/>
    <w:basedOn w:val="BodyText"/>
    <w:rsid w:val="002917CC"/>
    <w:pPr>
      <w:suppressAutoHyphens/>
      <w:spacing w:line="240" w:lineRule="exact"/>
      <w:ind w:left="3513" w:hanging="230"/>
    </w:pPr>
    <w:rPr>
      <w:rFonts w:ascii="ITCCenturyBookT" w:hAnsi="ITCCenturyBookT"/>
      <w:color w:val="auto"/>
    </w:rPr>
  </w:style>
  <w:style w:type="paragraph" w:customStyle="1" w:styleId="TableBodyText">
    <w:name w:val="Table Body Text"/>
    <w:basedOn w:val="Normal"/>
    <w:next w:val="BodyText"/>
    <w:rsid w:val="002917CC"/>
    <w:pPr>
      <w:spacing w:before="120" w:after="120" w:line="200" w:lineRule="exact"/>
      <w:ind w:left="3289"/>
    </w:pPr>
    <w:rPr>
      <w:rFonts w:ascii="ITCCenturyBookT" w:hAnsi="ITCCenturyBookT"/>
      <w:b/>
      <w:sz w:val="16"/>
    </w:rPr>
  </w:style>
  <w:style w:type="paragraph" w:customStyle="1" w:styleId="TableHalfline">
    <w:name w:val="Table Halfline"/>
    <w:basedOn w:val="CaptionHalfline"/>
    <w:next w:val="BodyText"/>
    <w:rsid w:val="002917CC"/>
  </w:style>
  <w:style w:type="paragraph" w:customStyle="1" w:styleId="CaptionBodyText">
    <w:name w:val="Caption Body Text"/>
    <w:basedOn w:val="Caption"/>
    <w:next w:val="BodyText"/>
    <w:rsid w:val="002917CC"/>
    <w:pPr>
      <w:spacing w:before="120" w:after="120" w:line="200" w:lineRule="exact"/>
      <w:ind w:left="3289"/>
    </w:pPr>
    <w:rPr>
      <w:rFonts w:ascii="ITCCenturyBookT" w:hAnsi="ITCCenturyBookT"/>
      <w:sz w:val="16"/>
    </w:rPr>
  </w:style>
  <w:style w:type="paragraph" w:customStyle="1" w:styleId="26">
    <w:name w:val="*26"/>
    <w:rsid w:val="002917CC"/>
    <w:pPr>
      <w:tabs>
        <w:tab w:val="left" w:pos="3287"/>
        <w:tab w:val="left" w:pos="3515"/>
      </w:tabs>
      <w:snapToGrid w:val="0"/>
      <w:spacing w:before="60" w:after="200" w:line="240" w:lineRule="atLeast"/>
      <w:ind w:left="3287" w:hanging="226"/>
      <w:jc w:val="both"/>
    </w:pPr>
    <w:rPr>
      <w:rFonts w:ascii="ITCCenturyBookT" w:eastAsia="BatangChe" w:hAnsi="ITCCenturyBookT"/>
      <w:color w:val="000000"/>
    </w:rPr>
  </w:style>
  <w:style w:type="paragraph" w:customStyle="1" w:styleId="25">
    <w:name w:val="*25"/>
    <w:rsid w:val="002917CC"/>
    <w:pPr>
      <w:tabs>
        <w:tab w:val="left" w:pos="3514"/>
        <w:tab w:val="left" w:pos="3742"/>
      </w:tabs>
      <w:snapToGrid w:val="0"/>
      <w:spacing w:before="60" w:after="60" w:line="244" w:lineRule="atLeast"/>
      <w:ind w:left="3514" w:hanging="226"/>
      <w:jc w:val="both"/>
    </w:pPr>
    <w:rPr>
      <w:rFonts w:ascii="ITCCenturyBookT" w:eastAsia="BatangChe" w:hAnsi="ITCCenturyBookT"/>
      <w:color w:val="000000"/>
    </w:rPr>
  </w:style>
  <w:style w:type="paragraph" w:customStyle="1" w:styleId="TopLine">
    <w:name w:val="Top Line"/>
    <w:rsid w:val="002917CC"/>
    <w:pPr>
      <w:snapToGrid w:val="0"/>
      <w:spacing w:before="60" w:after="200" w:line="240" w:lineRule="atLeast"/>
      <w:ind w:left="3288" w:hanging="851"/>
      <w:jc w:val="both"/>
    </w:pPr>
    <w:rPr>
      <w:rFonts w:ascii="ITCCenturyBookT" w:eastAsia="BatangChe" w:hAnsi="ITCCenturyBookT"/>
      <w:color w:val="000000"/>
    </w:rPr>
  </w:style>
  <w:style w:type="paragraph" w:customStyle="1" w:styleId="a4">
    <w:name w:val="본문순서"/>
    <w:basedOn w:val="BodyText"/>
    <w:rsid w:val="002917CC"/>
    <w:pPr>
      <w:tabs>
        <w:tab w:val="left" w:pos="1843"/>
      </w:tabs>
      <w:ind w:left="0"/>
    </w:pPr>
  </w:style>
  <w:style w:type="paragraph" w:customStyle="1" w:styleId="a5">
    <w:name w:val="본문강조"/>
    <w:basedOn w:val="BodyText"/>
    <w:autoRedefine/>
    <w:rsid w:val="002917CC"/>
    <w:pPr>
      <w:spacing w:line="312" w:lineRule="auto"/>
      <w:ind w:left="0"/>
    </w:pPr>
    <w:rPr>
      <w:rFonts w:ascii="Tahoma" w:hAnsi="Tahoma"/>
    </w:rPr>
  </w:style>
  <w:style w:type="paragraph" w:customStyle="1" w:styleId="a">
    <w:name w:val="본문설명"/>
    <w:basedOn w:val="BodyText"/>
    <w:rsid w:val="002917CC"/>
    <w:pPr>
      <w:numPr>
        <w:ilvl w:val="4"/>
        <w:numId w:val="1"/>
      </w:numPr>
    </w:pPr>
    <w:rPr>
      <w:i/>
    </w:rPr>
  </w:style>
  <w:style w:type="paragraph" w:customStyle="1" w:styleId="2">
    <w:name w:val="몬문강조2"/>
    <w:basedOn w:val="a5"/>
    <w:rsid w:val="002917CC"/>
    <w:pPr>
      <w:numPr>
        <w:numId w:val="2"/>
      </w:numPr>
      <w:ind w:left="1616"/>
    </w:pPr>
  </w:style>
  <w:style w:type="paragraph" w:customStyle="1" w:styleId="a2">
    <w:name w:val="본문요약"/>
    <w:basedOn w:val="BodyText"/>
    <w:rsid w:val="002917CC"/>
    <w:pPr>
      <w:numPr>
        <w:numId w:val="3"/>
      </w:numPr>
      <w:ind w:left="1894"/>
    </w:pPr>
  </w:style>
  <w:style w:type="paragraph" w:customStyle="1" w:styleId="a1">
    <w:name w:val="본문순서a"/>
    <w:basedOn w:val="BodyText"/>
    <w:rsid w:val="002917CC"/>
    <w:pPr>
      <w:numPr>
        <w:numId w:val="4"/>
      </w:numPr>
      <w:tabs>
        <w:tab w:val="left" w:pos="2126"/>
      </w:tabs>
    </w:pPr>
  </w:style>
  <w:style w:type="paragraph" w:customStyle="1" w:styleId="abc">
    <w:name w:val="본문순서abc"/>
    <w:basedOn w:val="a4"/>
    <w:next w:val="BodyText"/>
    <w:rsid w:val="002917CC"/>
  </w:style>
  <w:style w:type="paragraph" w:customStyle="1" w:styleId="1">
    <w:name w:val="유형1"/>
    <w:basedOn w:val="Normal"/>
    <w:autoRedefine/>
    <w:rsid w:val="002917CC"/>
    <w:pPr>
      <w:widowControl w:val="0"/>
      <w:wordWrap w:val="0"/>
      <w:overflowPunct w:val="0"/>
      <w:autoSpaceDE w:val="0"/>
      <w:autoSpaceDN w:val="0"/>
      <w:adjustRightInd w:val="0"/>
      <w:spacing w:before="120" w:after="120"/>
      <w:jc w:val="center"/>
    </w:pPr>
    <w:rPr>
      <w:rFonts w:ascii="BatangChe" w:eastAsia="Times New Roman"/>
      <w:b/>
      <w:color w:val="auto"/>
    </w:rPr>
  </w:style>
  <w:style w:type="paragraph" w:customStyle="1" w:styleId="a0">
    <w:name w:val="본문순서글머리"/>
    <w:basedOn w:val="a4"/>
    <w:rsid w:val="002917CC"/>
    <w:pPr>
      <w:numPr>
        <w:numId w:val="5"/>
      </w:numPr>
    </w:pPr>
  </w:style>
  <w:style w:type="paragraph" w:customStyle="1" w:styleId="TableHeading">
    <w:name w:val="Table Heading"/>
    <w:basedOn w:val="Normal"/>
    <w:rsid w:val="002917CC"/>
    <w:pPr>
      <w:overflowPunct w:val="0"/>
      <w:autoSpaceDE w:val="0"/>
      <w:autoSpaceDN w:val="0"/>
      <w:adjustRightInd w:val="0"/>
      <w:snapToGrid w:val="0"/>
      <w:jc w:val="center"/>
    </w:pPr>
    <w:rPr>
      <w:rFonts w:eastAsia="BatangChe"/>
      <w:b/>
      <w:color w:val="auto"/>
    </w:rPr>
  </w:style>
  <w:style w:type="paragraph" w:customStyle="1" w:styleId="TP-Title">
    <w:name w:val="TP-Title"/>
    <w:basedOn w:val="Normal"/>
    <w:rsid w:val="002917CC"/>
    <w:pPr>
      <w:tabs>
        <w:tab w:val="left" w:pos="14490"/>
      </w:tabs>
      <w:overflowPunct w:val="0"/>
      <w:autoSpaceDE w:val="0"/>
      <w:autoSpaceDN w:val="0"/>
      <w:adjustRightInd w:val="0"/>
      <w:jc w:val="right"/>
    </w:pPr>
    <w:rPr>
      <w:rFonts w:eastAsia="BatangChe"/>
      <w:b/>
      <w:color w:val="auto"/>
      <w:sz w:val="40"/>
      <w:lang w:val="en-GB"/>
    </w:rPr>
  </w:style>
  <w:style w:type="paragraph" w:customStyle="1" w:styleId="TP-Graphic">
    <w:name w:val="TP-Graphic"/>
    <w:basedOn w:val="Normal"/>
    <w:rsid w:val="002917CC"/>
    <w:pPr>
      <w:overflowPunct w:val="0"/>
      <w:autoSpaceDE w:val="0"/>
      <w:autoSpaceDN w:val="0"/>
      <w:adjustRightInd w:val="0"/>
      <w:jc w:val="right"/>
    </w:pPr>
    <w:rPr>
      <w:rFonts w:eastAsia="BatangChe"/>
      <w:color w:val="auto"/>
      <w:sz w:val="40"/>
      <w:lang w:val="en-GB"/>
    </w:rPr>
  </w:style>
  <w:style w:type="paragraph" w:customStyle="1" w:styleId="TP-DocumentID">
    <w:name w:val="TP-Document ID"/>
    <w:basedOn w:val="Normal"/>
    <w:rsid w:val="002917CC"/>
    <w:pPr>
      <w:overflowPunct w:val="0"/>
      <w:autoSpaceDE w:val="0"/>
      <w:autoSpaceDN w:val="0"/>
      <w:adjustRightInd w:val="0"/>
      <w:jc w:val="right"/>
    </w:pPr>
    <w:rPr>
      <w:rFonts w:eastAsia="BatangChe"/>
      <w:b/>
      <w:color w:val="auto"/>
      <w:sz w:val="32"/>
      <w:lang w:val="en-GB"/>
    </w:rPr>
  </w:style>
  <w:style w:type="paragraph" w:customStyle="1" w:styleId="Heading2Font">
    <w:name w:val="Heading 2 Font"/>
    <w:basedOn w:val="Heading2"/>
    <w:next w:val="BodyText"/>
    <w:rsid w:val="002917CC"/>
    <w:pPr>
      <w:numPr>
        <w:ilvl w:val="0"/>
        <w:numId w:val="0"/>
      </w:numPr>
      <w:tabs>
        <w:tab w:val="left" w:pos="720"/>
      </w:tabs>
      <w:overflowPunct w:val="0"/>
      <w:autoSpaceDE w:val="0"/>
      <w:autoSpaceDN w:val="0"/>
      <w:adjustRightInd w:val="0"/>
      <w:spacing w:after="240"/>
      <w:outlineLvl w:val="9"/>
    </w:pPr>
    <w:rPr>
      <w:rFonts w:eastAsia="BatangChe"/>
      <w:i/>
      <w:color w:val="auto"/>
      <w:sz w:val="26"/>
      <w:lang w:val="en-GB"/>
    </w:rPr>
  </w:style>
  <w:style w:type="paragraph" w:customStyle="1" w:styleId="NormalTableText">
    <w:name w:val="Normal Table Text"/>
    <w:basedOn w:val="Normal"/>
    <w:rsid w:val="002917CC"/>
    <w:pPr>
      <w:overflowPunct w:val="0"/>
      <w:autoSpaceDE w:val="0"/>
      <w:autoSpaceDN w:val="0"/>
      <w:adjustRightInd w:val="0"/>
      <w:spacing w:before="120"/>
    </w:pPr>
    <w:rPr>
      <w:rFonts w:eastAsia="BatangChe"/>
      <w:color w:val="auto"/>
      <w:lang w:val="en-GB"/>
    </w:rPr>
  </w:style>
  <w:style w:type="paragraph" w:customStyle="1" w:styleId="a6">
    <w:name w:val="문서제목"/>
    <w:basedOn w:val="BodyText3"/>
    <w:rsid w:val="002917CC"/>
    <w:pPr>
      <w:spacing w:after="0"/>
      <w:jc w:val="right"/>
    </w:pPr>
    <w:rPr>
      <w:rFonts w:ascii="Arial Black" w:hAnsi="Arial Black"/>
      <w:b/>
      <w:color w:val="FFFFFF"/>
      <w:sz w:val="64"/>
    </w:rPr>
  </w:style>
  <w:style w:type="paragraph" w:customStyle="1" w:styleId="a7">
    <w:name w:val="부록"/>
    <w:basedOn w:val="Normal"/>
    <w:rsid w:val="002917C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240" w:line="240" w:lineRule="atLeast"/>
    </w:pPr>
    <w:rPr>
      <w:rFonts w:ascii="BatangChe"/>
      <w:sz w:val="28"/>
    </w:rPr>
  </w:style>
  <w:style w:type="paragraph" w:customStyle="1" w:styleId="10">
    <w:name w:val="제목10"/>
    <w:basedOn w:val="Normal"/>
    <w:rsid w:val="002917CC"/>
    <w:pPr>
      <w:widowControl w:val="0"/>
      <w:adjustRightInd w:val="0"/>
      <w:spacing w:line="360" w:lineRule="atLeast"/>
    </w:pPr>
    <w:rPr>
      <w:rFonts w:ascii="Book Antiqua" w:eastAsia="BatangChe" w:hAnsi="Book Antiqua"/>
    </w:rPr>
  </w:style>
  <w:style w:type="paragraph" w:customStyle="1" w:styleId="a8">
    <w:name w:val="바탕글"/>
    <w:rsid w:val="002917CC"/>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before="60" w:after="60" w:line="292" w:lineRule="auto"/>
      <w:ind w:left="851" w:hanging="851"/>
      <w:jc w:val="both"/>
    </w:pPr>
    <w:rPr>
      <w:rFonts w:ascii="BatangChe"/>
      <w:color w:val="000000"/>
      <w:lang w:eastAsia="ko-KR"/>
    </w:rPr>
  </w:style>
  <w:style w:type="paragraph" w:customStyle="1" w:styleId="TableBullet">
    <w:name w:val="Table Bullet"/>
    <w:basedOn w:val="TableText"/>
    <w:rsid w:val="004E2E1F"/>
    <w:pPr>
      <w:framePr w:w="6634" w:h="4706" w:hSpace="172" w:wrap="around" w:vAnchor="page" w:hAnchor="page" w:x="1149" w:y="2161"/>
      <w:tabs>
        <w:tab w:val="left" w:pos="144"/>
        <w:tab w:val="num" w:pos="360"/>
      </w:tabs>
      <w:ind w:left="144" w:hanging="144"/>
    </w:pPr>
    <w:rPr>
      <w:rFonts w:ascii="Univers Condensed" w:eastAsia="BatangChe" w:hAnsi="Univers Condensed"/>
      <w:noProof w:val="0"/>
    </w:rPr>
  </w:style>
  <w:style w:type="table" w:styleId="TableGrid">
    <w:name w:val="Table Grid"/>
    <w:aliases w:val="Table format,Table"/>
    <w:basedOn w:val="TableNormal"/>
    <w:rsid w:val="003C6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C6415"/>
  </w:style>
  <w:style w:type="paragraph" w:customStyle="1" w:styleId="a9">
    <w:name w:val="표내부본문"/>
    <w:basedOn w:val="Normal"/>
    <w:rsid w:val="00162682"/>
    <w:pPr>
      <w:widowControl w:val="0"/>
      <w:wordWrap w:val="0"/>
      <w:overflowPunct w:val="0"/>
      <w:autoSpaceDE w:val="0"/>
      <w:autoSpaceDN w:val="0"/>
      <w:adjustRightInd w:val="0"/>
      <w:spacing w:before="120" w:after="120"/>
      <w:ind w:left="669"/>
      <w:textAlignment w:val="bottom"/>
    </w:pPr>
    <w:rPr>
      <w:rFonts w:eastAsia="DotumChe"/>
      <w:color w:val="auto"/>
      <w:sz w:val="24"/>
    </w:rPr>
  </w:style>
  <w:style w:type="paragraph" w:customStyle="1" w:styleId="BodyText21">
    <w:name w:val="Body Text 21"/>
    <w:basedOn w:val="Normal"/>
    <w:rsid w:val="00162682"/>
  </w:style>
  <w:style w:type="paragraph" w:customStyle="1" w:styleId="BodyTextVnTime">
    <w:name w:val="Body Text + .VnTime"/>
    <w:aliases w:val="Before:  3 pt,After:  3 pt,Line spacing:  Multiple 1.3..."/>
    <w:basedOn w:val="BodyText"/>
    <w:rsid w:val="00834244"/>
    <w:pPr>
      <w:tabs>
        <w:tab w:val="num" w:pos="978"/>
      </w:tabs>
      <w:spacing w:line="312" w:lineRule="auto"/>
      <w:ind w:left="978" w:hanging="360"/>
    </w:pPr>
    <w:rPr>
      <w:rFonts w:ascii=".VnTime" w:hAnsi=".VnTime"/>
    </w:rPr>
  </w:style>
  <w:style w:type="paragraph" w:customStyle="1" w:styleId="figureindex-ibps1">
    <w:name w:val="figureindex-ibps1"/>
    <w:basedOn w:val="Normal"/>
    <w:next w:val="Normal"/>
    <w:link w:val="figureindex-ibps1Char"/>
    <w:autoRedefine/>
    <w:rsid w:val="00665F32"/>
    <w:pPr>
      <w:numPr>
        <w:numId w:val="18"/>
      </w:numPr>
      <w:kinsoku w:val="0"/>
      <w:overflowPunct w:val="0"/>
      <w:autoSpaceDE w:val="0"/>
      <w:autoSpaceDN w:val="0"/>
      <w:snapToGrid w:val="0"/>
      <w:jc w:val="center"/>
    </w:pPr>
    <w:rPr>
      <w:rFonts w:eastAsia="MS Mincho"/>
      <w:b/>
      <w:i/>
      <w:szCs w:val="24"/>
      <w:lang w:eastAsia="en-US"/>
    </w:rPr>
  </w:style>
  <w:style w:type="paragraph" w:styleId="ListNumber">
    <w:name w:val="List Number"/>
    <w:basedOn w:val="Normal"/>
    <w:rsid w:val="00834244"/>
    <w:pPr>
      <w:numPr>
        <w:numId w:val="7"/>
      </w:numPr>
    </w:pPr>
    <w:rPr>
      <w:b/>
    </w:rPr>
  </w:style>
  <w:style w:type="paragraph" w:styleId="ListBullet3">
    <w:name w:val="List Bullet 3"/>
    <w:basedOn w:val="Normal"/>
    <w:rsid w:val="0012248F"/>
    <w:pPr>
      <w:numPr>
        <w:numId w:val="29"/>
      </w:numPr>
      <w:jc w:val="both"/>
    </w:pPr>
  </w:style>
  <w:style w:type="paragraph" w:styleId="ListBullet2">
    <w:name w:val="List Bullet 2"/>
    <w:basedOn w:val="Normal"/>
    <w:rsid w:val="002A57AD"/>
    <w:pPr>
      <w:numPr>
        <w:numId w:val="6"/>
      </w:numPr>
      <w:jc w:val="both"/>
    </w:pPr>
    <w:rPr>
      <w:lang w:eastAsia="ja-JP"/>
    </w:rPr>
  </w:style>
  <w:style w:type="character" w:customStyle="1" w:styleId="figureindex-ibps1Char">
    <w:name w:val="figureindex-ibps1 Char"/>
    <w:basedOn w:val="DefaultParagraphFont"/>
    <w:link w:val="figureindex-ibps1"/>
    <w:rsid w:val="00665F32"/>
    <w:rPr>
      <w:rFonts w:ascii="Arial" w:hAnsi="Arial"/>
      <w:b/>
      <w:i/>
      <w:color w:val="333399"/>
      <w:sz w:val="22"/>
      <w:szCs w:val="24"/>
    </w:rPr>
  </w:style>
  <w:style w:type="paragraph" w:customStyle="1" w:styleId="new1">
    <w:name w:val="new1"/>
    <w:basedOn w:val="Normal"/>
    <w:rsid w:val="001456AB"/>
    <w:pPr>
      <w:numPr>
        <w:numId w:val="25"/>
      </w:numPr>
      <w:spacing w:before="240" w:line="360" w:lineRule="exact"/>
    </w:pPr>
    <w:rPr>
      <w:rFonts w:ascii="Arial Bold" w:eastAsia="Times New Roman" w:hAnsi="Arial Bold"/>
      <w:b/>
      <w:sz w:val="32"/>
      <w:szCs w:val="28"/>
      <w:lang w:eastAsia="en-US"/>
    </w:rPr>
  </w:style>
  <w:style w:type="paragraph" w:customStyle="1" w:styleId="UsrBodyText">
    <w:name w:val="UsrBodyText"/>
    <w:basedOn w:val="Normal"/>
    <w:rsid w:val="006F2251"/>
    <w:pPr>
      <w:spacing w:before="0" w:after="0"/>
      <w:ind w:left="245" w:firstLine="475"/>
    </w:pPr>
    <w:rPr>
      <w:rFonts w:ascii="Times New Roman" w:eastAsia="Times New Roman" w:hAnsi="Times New Roman"/>
      <w:color w:val="auto"/>
      <w:sz w:val="24"/>
      <w:lang w:val="de-DE" w:eastAsia="en-US"/>
    </w:rPr>
  </w:style>
  <w:style w:type="paragraph" w:styleId="BalloonText">
    <w:name w:val="Balloon Text"/>
    <w:basedOn w:val="Normal"/>
    <w:link w:val="BalloonTextChar"/>
    <w:semiHidden/>
    <w:rsid w:val="006F2251"/>
    <w:pPr>
      <w:spacing w:before="0" w:after="0"/>
    </w:pPr>
    <w:rPr>
      <w:rFonts w:ascii="Tahoma" w:hAnsi="Tahoma" w:cs="Tahoma"/>
      <w:color w:val="000000"/>
      <w:sz w:val="16"/>
      <w:szCs w:val="16"/>
    </w:rPr>
  </w:style>
  <w:style w:type="paragraph" w:styleId="ListBullet5">
    <w:name w:val="List Bullet 5"/>
    <w:basedOn w:val="Normal"/>
    <w:rsid w:val="00D445F1"/>
    <w:pPr>
      <w:numPr>
        <w:numId w:val="9"/>
      </w:numPr>
    </w:pPr>
  </w:style>
  <w:style w:type="numbering" w:customStyle="1" w:styleId="bullet1">
    <w:name w:val="bullet1"/>
    <w:basedOn w:val="NoList"/>
    <w:rsid w:val="00F76D0B"/>
    <w:pPr>
      <w:numPr>
        <w:numId w:val="11"/>
      </w:numPr>
    </w:pPr>
  </w:style>
  <w:style w:type="paragraph" w:customStyle="1" w:styleId="Paragraph">
    <w:name w:val="Paragraph"/>
    <w:basedOn w:val="Normal"/>
    <w:link w:val="ParagraphChar"/>
    <w:rsid w:val="00F76D0B"/>
    <w:pPr>
      <w:spacing w:before="120" w:line="312" w:lineRule="auto"/>
    </w:pPr>
    <w:rPr>
      <w:rFonts w:eastAsia="Times New Roman"/>
      <w:color w:val="auto"/>
      <w:sz w:val="24"/>
      <w:szCs w:val="24"/>
      <w:lang w:eastAsia="en-US"/>
    </w:rPr>
  </w:style>
  <w:style w:type="character" w:customStyle="1" w:styleId="ParagraphChar">
    <w:name w:val="Paragraph Char"/>
    <w:basedOn w:val="DefaultParagraphFont"/>
    <w:link w:val="Paragraph"/>
    <w:rsid w:val="00F76D0B"/>
    <w:rPr>
      <w:rFonts w:ascii="Arial" w:hAnsi="Arial"/>
      <w:sz w:val="24"/>
      <w:szCs w:val="24"/>
      <w:lang w:val="en-US" w:eastAsia="en-US" w:bidi="ar-SA"/>
    </w:rPr>
  </w:style>
  <w:style w:type="paragraph" w:customStyle="1" w:styleId="Bullet20">
    <w:name w:val="Bullet 2"/>
    <w:basedOn w:val="Normal"/>
    <w:next w:val="Index2"/>
    <w:link w:val="Bullet2CharChar"/>
    <w:autoRedefine/>
    <w:rsid w:val="00FC619F"/>
    <w:pPr>
      <w:numPr>
        <w:numId w:val="12"/>
      </w:numPr>
      <w:spacing w:line="288" w:lineRule="auto"/>
    </w:pPr>
    <w:rPr>
      <w:rFonts w:ascii="Times New Roman" w:eastAsia="MS Mincho" w:hAnsi="Times New Roman"/>
      <w:noProof/>
      <w:color w:val="auto"/>
      <w:sz w:val="24"/>
      <w:szCs w:val="24"/>
      <w:lang w:eastAsia="en-US"/>
    </w:rPr>
  </w:style>
  <w:style w:type="paragraph" w:customStyle="1" w:styleId="bullet10">
    <w:name w:val="bullet 1"/>
    <w:basedOn w:val="Normal"/>
    <w:next w:val="Normal"/>
    <w:rsid w:val="00FC619F"/>
    <w:pPr>
      <w:numPr>
        <w:numId w:val="13"/>
      </w:numPr>
      <w:spacing w:before="40" w:after="40" w:line="264" w:lineRule="auto"/>
    </w:pPr>
    <w:rPr>
      <w:rFonts w:ascii="Times New Roman" w:eastAsia="MS Mincho" w:hAnsi="Times New Roman"/>
      <w:noProof/>
      <w:color w:val="auto"/>
      <w:sz w:val="24"/>
      <w:szCs w:val="24"/>
      <w:lang w:eastAsia="en-US"/>
    </w:rPr>
  </w:style>
  <w:style w:type="character" w:customStyle="1" w:styleId="Bullet2CharChar">
    <w:name w:val="Bullet 2 Char Char"/>
    <w:basedOn w:val="DefaultParagraphFont"/>
    <w:link w:val="Bullet20"/>
    <w:rsid w:val="00FC619F"/>
    <w:rPr>
      <w:noProof/>
      <w:sz w:val="24"/>
      <w:szCs w:val="24"/>
    </w:rPr>
  </w:style>
  <w:style w:type="paragraph" w:styleId="Index2">
    <w:name w:val="index 2"/>
    <w:basedOn w:val="Normal"/>
    <w:next w:val="Normal"/>
    <w:autoRedefine/>
    <w:semiHidden/>
    <w:rsid w:val="00FC619F"/>
    <w:pPr>
      <w:ind w:left="440" w:hanging="220"/>
    </w:pPr>
  </w:style>
  <w:style w:type="paragraph" w:styleId="ListBullet4">
    <w:name w:val="List Bullet 4"/>
    <w:basedOn w:val="Normal"/>
    <w:rsid w:val="0012248F"/>
    <w:pPr>
      <w:numPr>
        <w:ilvl w:val="2"/>
        <w:numId w:val="28"/>
      </w:numPr>
      <w:jc w:val="both"/>
    </w:pPr>
  </w:style>
  <w:style w:type="paragraph" w:styleId="ListNumber2">
    <w:name w:val="List Number 2"/>
    <w:basedOn w:val="Normal"/>
    <w:rsid w:val="00B74BC9"/>
    <w:pPr>
      <w:numPr>
        <w:numId w:val="14"/>
      </w:numPr>
    </w:pPr>
  </w:style>
  <w:style w:type="paragraph" w:customStyle="1" w:styleId="bullet2">
    <w:name w:val="bullet2"/>
    <w:basedOn w:val="Normal"/>
    <w:rsid w:val="00150AC4"/>
    <w:pPr>
      <w:numPr>
        <w:numId w:val="8"/>
      </w:numPr>
    </w:pPr>
  </w:style>
  <w:style w:type="paragraph" w:customStyle="1" w:styleId="4">
    <w:name w:val="개요 4 바탕글"/>
    <w:rsid w:val="002B282D"/>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before="60" w:after="60" w:line="296" w:lineRule="auto"/>
      <w:ind w:left="1100" w:hanging="851"/>
      <w:jc w:val="both"/>
    </w:pPr>
    <w:rPr>
      <w:rFonts w:ascii="BatangChe" w:eastAsia="BatangChe"/>
      <w:color w:val="000000"/>
      <w:sz w:val="22"/>
      <w:lang w:eastAsia="ko-KR"/>
    </w:rPr>
  </w:style>
  <w:style w:type="character" w:styleId="CommentReference">
    <w:name w:val="annotation reference"/>
    <w:basedOn w:val="DefaultParagraphFont"/>
    <w:rsid w:val="000A3348"/>
    <w:rPr>
      <w:sz w:val="16"/>
      <w:szCs w:val="16"/>
    </w:rPr>
  </w:style>
  <w:style w:type="paragraph" w:customStyle="1" w:styleId="50">
    <w:name w:val="개요5 바탕글"/>
    <w:rsid w:val="000A334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before="60" w:after="60" w:line="296" w:lineRule="auto"/>
      <w:ind w:left="1300" w:hanging="851"/>
      <w:jc w:val="both"/>
    </w:pPr>
    <w:rPr>
      <w:rFonts w:ascii="BatangChe" w:eastAsia="BatangChe"/>
      <w:color w:val="000000"/>
      <w:sz w:val="22"/>
      <w:lang w:eastAsia="ko-KR"/>
    </w:rPr>
  </w:style>
  <w:style w:type="paragraph" w:customStyle="1" w:styleId="Style1">
    <w:name w:val="Style1"/>
    <w:basedOn w:val="Heading3"/>
    <w:link w:val="Style1Char"/>
    <w:qFormat/>
    <w:rsid w:val="009C7E93"/>
    <w:pPr>
      <w:numPr>
        <w:ilvl w:val="0"/>
        <w:numId w:val="0"/>
      </w:numPr>
    </w:pPr>
    <w:rPr>
      <w:rFonts w:eastAsia="MS Song"/>
      <w:bCs/>
      <w:i/>
      <w:snapToGrid w:val="0"/>
      <w:szCs w:val="28"/>
      <w:lang w:eastAsia="ja-JP"/>
    </w:rPr>
  </w:style>
  <w:style w:type="paragraph" w:customStyle="1" w:styleId="Style2">
    <w:name w:val="Style2"/>
    <w:basedOn w:val="Heading5"/>
    <w:link w:val="Style2Char"/>
    <w:rsid w:val="002715F8"/>
    <w:pPr>
      <w:tabs>
        <w:tab w:val="num" w:pos="3600"/>
      </w:tabs>
      <w:ind w:left="2160" w:hanging="360"/>
    </w:pPr>
    <w:rPr>
      <w:rFonts w:ascii="Times New Roman" w:eastAsia="MS Mincho" w:hAnsi="Times New Roman"/>
      <w:bCs/>
      <w:iCs/>
      <w:color w:val="auto"/>
      <w:sz w:val="26"/>
      <w:szCs w:val="26"/>
    </w:rPr>
  </w:style>
  <w:style w:type="paragraph" w:customStyle="1" w:styleId="Style3">
    <w:name w:val="Style3"/>
    <w:basedOn w:val="Heading6"/>
    <w:rsid w:val="002715F8"/>
    <w:pPr>
      <w:tabs>
        <w:tab w:val="num" w:pos="4320"/>
      </w:tabs>
      <w:ind w:left="2880" w:hanging="180"/>
    </w:pPr>
    <w:rPr>
      <w:rFonts w:ascii="Times New Roman" w:eastAsia="MS Mincho" w:hAnsi="Times New Roman"/>
      <w:bCs/>
      <w:color w:val="FF0000"/>
      <w:szCs w:val="22"/>
    </w:rPr>
  </w:style>
  <w:style w:type="paragraph" w:customStyle="1" w:styleId="Style4">
    <w:name w:val="Style4"/>
    <w:basedOn w:val="Heading6"/>
    <w:rsid w:val="002715F8"/>
    <w:pPr>
      <w:tabs>
        <w:tab w:val="num" w:pos="4320"/>
      </w:tabs>
      <w:ind w:left="2880" w:hanging="180"/>
    </w:pPr>
    <w:rPr>
      <w:rFonts w:ascii="Times New Roman" w:eastAsia="MS Mincho" w:hAnsi="Times New Roman"/>
      <w:b w:val="0"/>
      <w:bCs/>
      <w:color w:val="auto"/>
      <w:szCs w:val="22"/>
    </w:rPr>
  </w:style>
  <w:style w:type="paragraph" w:customStyle="1" w:styleId="Style5">
    <w:name w:val="Style5"/>
    <w:basedOn w:val="Heading7"/>
    <w:rsid w:val="002715F8"/>
    <w:pPr>
      <w:tabs>
        <w:tab w:val="num" w:pos="5040"/>
      </w:tabs>
      <w:ind w:left="2880"/>
    </w:pPr>
    <w:rPr>
      <w:rFonts w:ascii="Times New Roman" w:eastAsia="MS Mincho" w:hAnsi="Times New Roman"/>
      <w:color w:val="auto"/>
      <w:szCs w:val="24"/>
      <w:lang w:eastAsia="ja-JP"/>
    </w:rPr>
  </w:style>
  <w:style w:type="paragraph" w:customStyle="1" w:styleId="aa">
    <w:name w:val="표제목"/>
    <w:basedOn w:val="Normal"/>
    <w:rsid w:val="002715F8"/>
    <w:pPr>
      <w:widowControl w:val="0"/>
      <w:wordWrap w:val="0"/>
      <w:overflowPunct w:val="0"/>
      <w:autoSpaceDE w:val="0"/>
      <w:autoSpaceDN w:val="0"/>
      <w:adjustRightInd w:val="0"/>
      <w:spacing w:before="120" w:after="120"/>
      <w:ind w:left="669"/>
      <w:jc w:val="center"/>
      <w:textAlignment w:val="bottom"/>
    </w:pPr>
    <w:rPr>
      <w:rFonts w:eastAsia="DotumChe"/>
      <w:b/>
      <w:color w:val="auto"/>
      <w:sz w:val="24"/>
    </w:rPr>
  </w:style>
  <w:style w:type="paragraph" w:customStyle="1" w:styleId="11">
    <w:name w:val="표 1"/>
    <w:basedOn w:val="Normal"/>
    <w:rsid w:val="002715F8"/>
    <w:pPr>
      <w:adjustRightInd w:val="0"/>
      <w:ind w:left="113" w:right="113"/>
      <w:textAlignment w:val="baseline"/>
    </w:pPr>
    <w:rPr>
      <w:color w:val="000000"/>
    </w:rPr>
  </w:style>
  <w:style w:type="paragraph" w:customStyle="1" w:styleId="ABLOCKPARA">
    <w:name w:val="A BLOCK PARA"/>
    <w:basedOn w:val="Normal"/>
    <w:rsid w:val="002715F8"/>
    <w:pPr>
      <w:overflowPunct w:val="0"/>
      <w:autoSpaceDE w:val="0"/>
      <w:autoSpaceDN w:val="0"/>
      <w:adjustRightInd w:val="0"/>
      <w:spacing w:before="0" w:after="0"/>
      <w:textAlignment w:val="baseline"/>
    </w:pPr>
    <w:rPr>
      <w:rFonts w:ascii="Book Antiqua" w:eastAsia="BatangChe" w:hAnsi="Book Antiqua"/>
      <w:color w:val="auto"/>
    </w:rPr>
  </w:style>
  <w:style w:type="paragraph" w:customStyle="1" w:styleId="40">
    <w:name w:val="개요 4 제목"/>
    <w:rsid w:val="002715F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before="113" w:after="60" w:line="296" w:lineRule="auto"/>
      <w:ind w:left="1100" w:hanging="300"/>
      <w:jc w:val="both"/>
    </w:pPr>
    <w:rPr>
      <w:rFonts w:ascii="BatangChe" w:eastAsia="BatangChe"/>
      <w:color w:val="000000"/>
      <w:sz w:val="22"/>
      <w:lang w:eastAsia="ko-KR"/>
    </w:rPr>
  </w:style>
  <w:style w:type="paragraph" w:customStyle="1" w:styleId="20">
    <w:name w:val="개요2 바탕글"/>
    <w:rsid w:val="002715F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before="170" w:after="60" w:line="296" w:lineRule="auto"/>
      <w:ind w:left="600" w:hanging="851"/>
      <w:jc w:val="both"/>
    </w:pPr>
    <w:rPr>
      <w:rFonts w:ascii="BatangChe" w:eastAsia="BatangChe"/>
      <w:color w:val="000000"/>
      <w:sz w:val="22"/>
      <w:lang w:eastAsia="ko-KR"/>
    </w:rPr>
  </w:style>
  <w:style w:type="paragraph" w:customStyle="1" w:styleId="12">
    <w:name w:val="1"/>
    <w:rsid w:val="002715F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before="60" w:after="60" w:line="370" w:lineRule="auto"/>
      <w:ind w:left="851" w:hanging="851"/>
      <w:jc w:val="both"/>
    </w:pPr>
    <w:rPr>
      <w:rFonts w:ascii="BatangChe" w:eastAsia="BatangChe"/>
      <w:color w:val="000000"/>
      <w:sz w:val="32"/>
      <w:lang w:eastAsia="ko-KR"/>
    </w:rPr>
  </w:style>
  <w:style w:type="paragraph" w:customStyle="1" w:styleId="15">
    <w:name w:val="개요1 제목"/>
    <w:rsid w:val="002715F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before="567" w:after="60" w:line="370" w:lineRule="auto"/>
      <w:ind w:left="851" w:hanging="851"/>
      <w:jc w:val="both"/>
    </w:pPr>
    <w:rPr>
      <w:rFonts w:ascii="Batang" w:eastAsia="Batang"/>
      <w:b/>
      <w:bCs/>
      <w:color w:val="000000"/>
      <w:sz w:val="40"/>
      <w:szCs w:val="40"/>
      <w:lang w:eastAsia="ko-KR"/>
    </w:rPr>
  </w:style>
  <w:style w:type="paragraph" w:customStyle="1" w:styleId="21">
    <w:name w:val="개요2 제목"/>
    <w:rsid w:val="002715F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before="453" w:after="60" w:line="370" w:lineRule="auto"/>
      <w:ind w:left="200" w:hanging="851"/>
      <w:jc w:val="both"/>
    </w:pPr>
    <w:rPr>
      <w:rFonts w:ascii="Batang" w:eastAsia="Batang"/>
      <w:b/>
      <w:bCs/>
      <w:color w:val="000000"/>
      <w:sz w:val="30"/>
      <w:szCs w:val="30"/>
      <w:lang w:eastAsia="ko-KR"/>
    </w:rPr>
  </w:style>
  <w:style w:type="paragraph" w:customStyle="1" w:styleId="3">
    <w:name w:val="개요 3 바탕글"/>
    <w:rsid w:val="002715F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before="113" w:after="60" w:line="296" w:lineRule="auto"/>
      <w:ind w:left="800" w:hanging="851"/>
      <w:jc w:val="both"/>
    </w:pPr>
    <w:rPr>
      <w:rFonts w:ascii="Batang" w:eastAsia="Batang"/>
      <w:color w:val="000000"/>
      <w:sz w:val="22"/>
      <w:szCs w:val="22"/>
      <w:lang w:eastAsia="ko-KR"/>
    </w:rPr>
  </w:style>
  <w:style w:type="paragraph" w:customStyle="1" w:styleId="30">
    <w:name w:val="개요 3 제목"/>
    <w:rsid w:val="002715F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before="283" w:after="60" w:line="296" w:lineRule="auto"/>
      <w:ind w:left="800" w:hanging="400"/>
      <w:jc w:val="both"/>
    </w:pPr>
    <w:rPr>
      <w:rFonts w:ascii="Batang" w:eastAsia="Batang"/>
      <w:color w:val="000000"/>
      <w:sz w:val="26"/>
      <w:szCs w:val="26"/>
      <w:lang w:eastAsia="ko-KR"/>
    </w:rPr>
  </w:style>
  <w:style w:type="paragraph" w:customStyle="1" w:styleId="22">
    <w:name w:val="개요 2"/>
    <w:rsid w:val="002715F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before="60" w:after="60" w:line="296" w:lineRule="auto"/>
      <w:ind w:left="348" w:hanging="148"/>
      <w:jc w:val="both"/>
    </w:pPr>
    <w:rPr>
      <w:rFonts w:ascii="BatangChe" w:eastAsia="BatangChe"/>
      <w:color w:val="000000"/>
      <w:lang w:eastAsia="ko-KR"/>
    </w:rPr>
  </w:style>
  <w:style w:type="paragraph" w:customStyle="1" w:styleId="51">
    <w:name w:val="개요 5 제목"/>
    <w:rsid w:val="002715F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before="60" w:after="60" w:line="296" w:lineRule="auto"/>
      <w:ind w:left="1300" w:hanging="300"/>
      <w:jc w:val="both"/>
    </w:pPr>
    <w:rPr>
      <w:rFonts w:ascii="BatangChe" w:eastAsia="BatangChe"/>
      <w:color w:val="000000"/>
      <w:sz w:val="22"/>
      <w:lang w:eastAsia="ko-KR"/>
    </w:rPr>
  </w:style>
  <w:style w:type="paragraph" w:styleId="CommentSubject">
    <w:name w:val="annotation subject"/>
    <w:basedOn w:val="CommentText"/>
    <w:next w:val="CommentText"/>
    <w:link w:val="CommentSubjectChar"/>
    <w:uiPriority w:val="99"/>
    <w:semiHidden/>
    <w:rsid w:val="002715F8"/>
    <w:pPr>
      <w:widowControl/>
      <w:tabs>
        <w:tab w:val="clear" w:pos="450"/>
      </w:tabs>
      <w:spacing w:before="0" w:after="0" w:line="240" w:lineRule="auto"/>
      <w:ind w:left="0" w:firstLine="0"/>
    </w:pPr>
    <w:rPr>
      <w:rFonts w:ascii="Times New Roman" w:eastAsia="MS Mincho" w:hAnsi="Times New Roman"/>
      <w:b/>
      <w:bCs/>
      <w:color w:val="auto"/>
      <w:sz w:val="20"/>
      <w:lang w:eastAsia="ja-JP"/>
    </w:rPr>
  </w:style>
  <w:style w:type="paragraph" w:customStyle="1" w:styleId="Style6">
    <w:name w:val="Style6"/>
    <w:basedOn w:val="Heading3"/>
    <w:link w:val="Style6Char"/>
    <w:qFormat/>
    <w:rsid w:val="002715F8"/>
    <w:pPr>
      <w:numPr>
        <w:ilvl w:val="0"/>
        <w:numId w:val="0"/>
      </w:numPr>
    </w:pPr>
    <w:rPr>
      <w:rFonts w:eastAsia="MS Mincho" w:cs="Arial"/>
      <w:bCs/>
      <w:i/>
      <w:color w:val="auto"/>
      <w:sz w:val="26"/>
      <w:szCs w:val="26"/>
      <w:lang w:eastAsia="ja-JP"/>
    </w:rPr>
  </w:style>
  <w:style w:type="paragraph" w:customStyle="1" w:styleId="bullet4">
    <w:name w:val="bullet 4"/>
    <w:basedOn w:val="Normal"/>
    <w:rsid w:val="003F77FC"/>
    <w:pPr>
      <w:numPr>
        <w:numId w:val="15"/>
      </w:numPr>
      <w:spacing w:before="0" w:after="0"/>
    </w:pPr>
    <w:rPr>
      <w:rFonts w:ascii="Tahoma" w:eastAsia="Times New Roman" w:hAnsi="Tahoma"/>
      <w:color w:val="auto"/>
    </w:rPr>
  </w:style>
  <w:style w:type="paragraph" w:customStyle="1" w:styleId="bullet3">
    <w:name w:val="bullet3"/>
    <w:basedOn w:val="bullet2"/>
    <w:rsid w:val="00150AC4"/>
    <w:pPr>
      <w:numPr>
        <w:numId w:val="16"/>
      </w:numPr>
    </w:pPr>
  </w:style>
  <w:style w:type="paragraph" w:customStyle="1" w:styleId="Stylefigureindex-ibps1AsianMSMincho">
    <w:name w:val="Style figureindex-ibps1 + (Asian) MS Mincho"/>
    <w:basedOn w:val="figureindex-ibps1"/>
    <w:link w:val="Stylefigureindex-ibps1AsianMSMinchoChar"/>
    <w:rsid w:val="0079147F"/>
    <w:pPr>
      <w:numPr>
        <w:numId w:val="17"/>
      </w:numPr>
    </w:pPr>
    <w:rPr>
      <w:bCs/>
      <w:iCs/>
    </w:rPr>
  </w:style>
  <w:style w:type="character" w:customStyle="1" w:styleId="Stylefigureindex-ibps1AsianMSMinchoChar">
    <w:name w:val="Style figureindex-ibps1 + (Asian) MS Mincho Char"/>
    <w:basedOn w:val="figureindex-ibps1Char"/>
    <w:link w:val="Stylefigureindex-ibps1AsianMSMincho"/>
    <w:rsid w:val="0079147F"/>
    <w:rPr>
      <w:rFonts w:ascii="Arial" w:hAnsi="Arial"/>
      <w:b/>
      <w:bCs/>
      <w:i/>
      <w:iCs/>
      <w:color w:val="333399"/>
      <w:sz w:val="22"/>
      <w:szCs w:val="24"/>
    </w:rPr>
  </w:style>
  <w:style w:type="paragraph" w:customStyle="1" w:styleId="Heading51">
    <w:name w:val="Heading 51"/>
    <w:basedOn w:val="Normal"/>
    <w:next w:val="Normal"/>
    <w:rsid w:val="004E2E1F"/>
    <w:pPr>
      <w:tabs>
        <w:tab w:val="num" w:pos="432"/>
      </w:tabs>
      <w:spacing w:before="240"/>
      <w:ind w:left="432" w:hanging="432"/>
    </w:pPr>
    <w:rPr>
      <w:b/>
      <w:i/>
    </w:rPr>
  </w:style>
  <w:style w:type="numbering" w:customStyle="1" w:styleId="CurrentList1">
    <w:name w:val="Current List1"/>
    <w:rsid w:val="004E2E1F"/>
    <w:pPr>
      <w:numPr>
        <w:numId w:val="19"/>
      </w:numPr>
    </w:pPr>
  </w:style>
  <w:style w:type="paragraph" w:styleId="Title">
    <w:name w:val="Title"/>
    <w:basedOn w:val="Normal"/>
    <w:link w:val="TitleChar"/>
    <w:qFormat/>
    <w:rsid w:val="006A5775"/>
    <w:pPr>
      <w:spacing w:before="240"/>
      <w:jc w:val="center"/>
      <w:outlineLvl w:val="0"/>
    </w:pPr>
    <w:rPr>
      <w:rFonts w:cs="Arial"/>
      <w:b/>
      <w:bCs/>
      <w:kern w:val="28"/>
      <w:sz w:val="32"/>
      <w:szCs w:val="32"/>
    </w:rPr>
  </w:style>
  <w:style w:type="paragraph" w:styleId="Subtitle">
    <w:name w:val="Subtitle"/>
    <w:basedOn w:val="Normal"/>
    <w:link w:val="SubtitleChar"/>
    <w:qFormat/>
    <w:rsid w:val="009C7E93"/>
    <w:pPr>
      <w:jc w:val="center"/>
      <w:outlineLvl w:val="1"/>
    </w:pPr>
    <w:rPr>
      <w:rFonts w:cs="Arial"/>
      <w:sz w:val="24"/>
      <w:szCs w:val="24"/>
    </w:rPr>
  </w:style>
  <w:style w:type="paragraph" w:styleId="ListBullet">
    <w:name w:val="List Bullet"/>
    <w:basedOn w:val="Normal"/>
    <w:link w:val="ListBulletChar"/>
    <w:rsid w:val="002A57AD"/>
    <w:pPr>
      <w:numPr>
        <w:numId w:val="30"/>
      </w:numPr>
      <w:jc w:val="both"/>
    </w:pPr>
  </w:style>
  <w:style w:type="paragraph" w:customStyle="1" w:styleId="31">
    <w:name w:val="3"/>
    <w:basedOn w:val="Normal"/>
    <w:rsid w:val="00967CBB"/>
    <w:pPr>
      <w:tabs>
        <w:tab w:val="num" w:pos="720"/>
      </w:tabs>
      <w:spacing w:before="100" w:beforeAutospacing="1" w:after="100" w:afterAutospacing="1"/>
      <w:ind w:left="1077" w:hanging="357"/>
    </w:pPr>
    <w:rPr>
      <w:b/>
      <w:i/>
      <w:sz w:val="24"/>
      <w:lang w:eastAsia="en-US"/>
    </w:rPr>
  </w:style>
  <w:style w:type="paragraph" w:customStyle="1" w:styleId="FigureIndex">
    <w:name w:val="FigureIndex"/>
    <w:basedOn w:val="Normal"/>
    <w:autoRedefine/>
    <w:qFormat/>
    <w:rsid w:val="008C5926"/>
    <w:pPr>
      <w:numPr>
        <w:numId w:val="33"/>
      </w:numPr>
      <w:spacing w:before="0" w:after="240"/>
      <w:jc w:val="center"/>
    </w:pPr>
    <w:rPr>
      <w:b/>
      <w:i/>
    </w:rPr>
  </w:style>
  <w:style w:type="table" w:styleId="TableTheme">
    <w:name w:val="Table Theme"/>
    <w:basedOn w:val="TableNormal"/>
    <w:rsid w:val="001F3234"/>
    <w:pPr>
      <w:kinsoku w:val="0"/>
      <w:overflowPunct w:val="0"/>
      <w:autoSpaceDE w:val="0"/>
      <w:autoSpaceDN w:val="0"/>
      <w:spacing w:before="60" w:after="60"/>
      <w:jc w:val="center"/>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Notice">
    <w:name w:val="Notice"/>
    <w:basedOn w:val="Normal"/>
    <w:autoRedefine/>
    <w:rsid w:val="00033892"/>
    <w:pPr>
      <w:numPr>
        <w:numId w:val="26"/>
      </w:numPr>
      <w:pBdr>
        <w:top w:val="thinThickLargeGap" w:sz="2" w:space="12" w:color="auto"/>
      </w:pBdr>
      <w:spacing w:before="360" w:after="240"/>
    </w:pPr>
    <w:rPr>
      <w:rFonts w:ascii=".VnArial" w:eastAsia="Times New Roman" w:hAnsi=".VnArial"/>
      <w:b/>
      <w:color w:val="auto"/>
      <w:lang w:eastAsia="en-US"/>
    </w:rPr>
  </w:style>
  <w:style w:type="character" w:customStyle="1" w:styleId="Heading6Char">
    <w:name w:val="Heading 6 Char"/>
    <w:aliases w:val="(1) Char,DO NOT USE_h6 Char,HD6 Char"/>
    <w:basedOn w:val="DefaultParagraphFont"/>
    <w:link w:val="Heading6"/>
    <w:rsid w:val="005B10DC"/>
    <w:rPr>
      <w:rFonts w:ascii="Arial" w:eastAsia="GulimChe" w:hAnsi="Arial"/>
      <w:b/>
      <w:color w:val="333399"/>
      <w:sz w:val="26"/>
      <w:lang w:eastAsia="ja-JP"/>
    </w:rPr>
  </w:style>
  <w:style w:type="paragraph" w:customStyle="1" w:styleId="TableIndex">
    <w:name w:val="TableIndex"/>
    <w:basedOn w:val="Normal"/>
    <w:next w:val="Normal"/>
    <w:rsid w:val="002327FE"/>
    <w:pPr>
      <w:numPr>
        <w:numId w:val="20"/>
      </w:numPr>
      <w:kinsoku w:val="0"/>
      <w:overflowPunct w:val="0"/>
      <w:autoSpaceDE w:val="0"/>
      <w:autoSpaceDN w:val="0"/>
      <w:adjustRightInd w:val="0"/>
      <w:snapToGrid w:val="0"/>
      <w:jc w:val="center"/>
    </w:pPr>
    <w:rPr>
      <w:b/>
      <w:i/>
    </w:rPr>
  </w:style>
  <w:style w:type="table" w:styleId="TableGrid2">
    <w:name w:val="Table Grid 2"/>
    <w:basedOn w:val="TableNormal"/>
    <w:rsid w:val="00060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bCs/>
      </w:rPr>
      <w:tblPr/>
      <w:tcPr>
        <w:tcBorders>
          <w:tl2br w:val="none" w:sz="0" w:space="0" w:color="auto"/>
          <w:tr2bl w:val="none" w:sz="0" w:space="0" w:color="auto"/>
        </w:tcBorders>
      </w:tcPr>
    </w:tblStylePr>
    <w:tblStylePr w:type="lastRow">
      <w:rPr>
        <w:b w:val="0"/>
        <w:bCs/>
      </w:rPr>
      <w:tblPr/>
      <w:tcPr>
        <w:tcBorders>
          <w:top w:val="single" w:sz="6" w:space="0" w:color="000000"/>
          <w:tl2br w:val="none" w:sz="0" w:space="0" w:color="auto"/>
          <w:tr2bl w:val="none" w:sz="0" w:space="0" w:color="auto"/>
        </w:tcBorders>
      </w:tcPr>
    </w:tblStylePr>
    <w:tblStylePr w:type="firstCol">
      <w:rPr>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9CCFF"/>
      </w:tcPr>
    </w:tblStylePr>
    <w:tblStylePr w:type="lastCol">
      <w:rPr>
        <w:b w:val="0"/>
        <w:bCs/>
      </w:rPr>
      <w:tblPr/>
      <w:tcPr>
        <w:tcBorders>
          <w:tl2br w:val="none" w:sz="0" w:space="0" w:color="auto"/>
          <w:tr2bl w:val="none" w:sz="0" w:space="0" w:color="auto"/>
        </w:tcBorders>
      </w:tcPr>
    </w:tblStylePr>
    <w:tblStylePr w:type="nwCell">
      <w:rPr>
        <w:b/>
      </w:rPr>
    </w:tblStylePr>
    <w:tblStylePr w:type="swCell">
      <w:rPr>
        <w:b/>
      </w:rPr>
    </w:tblStylePr>
  </w:style>
  <w:style w:type="table" w:styleId="TableSimple1">
    <w:name w:val="Table Simple 1"/>
    <w:basedOn w:val="TableNormal"/>
    <w:rsid w:val="00033123"/>
    <w:pPr>
      <w:spacing w:before="60"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Style1Char">
    <w:name w:val="Style1 Char"/>
    <w:basedOn w:val="DefaultParagraphFont"/>
    <w:link w:val="Style1"/>
    <w:rsid w:val="00033123"/>
    <w:rPr>
      <w:rFonts w:ascii="Arial" w:eastAsia="MS Song" w:hAnsi="Arial"/>
      <w:b/>
      <w:bCs/>
      <w:i/>
      <w:snapToGrid w:val="0"/>
      <w:color w:val="333399"/>
      <w:sz w:val="32"/>
      <w:szCs w:val="28"/>
      <w:lang w:val="en-US" w:eastAsia="ja-JP" w:bidi="ar-SA"/>
    </w:rPr>
  </w:style>
  <w:style w:type="paragraph" w:customStyle="1" w:styleId="StyleHeading1AsianBatang">
    <w:name w:val="Style Heading 1 + (Asian) Batang"/>
    <w:basedOn w:val="Heading1"/>
    <w:link w:val="StyleHeading1AsianBatangChar"/>
    <w:rsid w:val="00033123"/>
    <w:pPr>
      <w:keepNext w:val="0"/>
      <w:pageBreakBefore w:val="0"/>
      <w:tabs>
        <w:tab w:val="clear" w:pos="432"/>
      </w:tabs>
      <w:snapToGrid w:val="0"/>
      <w:spacing w:line="240" w:lineRule="auto"/>
      <w:ind w:left="0" w:firstLine="0"/>
    </w:pPr>
    <w:rPr>
      <w:rFonts w:eastAsia="Batang" w:cs="Arial"/>
      <w:bCs/>
      <w:kern w:val="32"/>
      <w:sz w:val="28"/>
      <w:szCs w:val="32"/>
      <w:lang w:eastAsia="en-US"/>
    </w:rPr>
  </w:style>
  <w:style w:type="character" w:customStyle="1" w:styleId="StyleHeading1AsianBatangChar">
    <w:name w:val="Style Heading 1 + (Asian) Batang Char"/>
    <w:basedOn w:val="DefaultParagraphFont"/>
    <w:link w:val="StyleHeading1AsianBatang"/>
    <w:rsid w:val="00033123"/>
    <w:rPr>
      <w:rFonts w:ascii="Arial" w:eastAsia="Batang" w:hAnsi="Arial" w:cs="Arial"/>
      <w:b/>
      <w:bCs/>
      <w:color w:val="333399"/>
      <w:kern w:val="32"/>
      <w:sz w:val="28"/>
      <w:szCs w:val="32"/>
    </w:rPr>
  </w:style>
  <w:style w:type="table" w:styleId="TableGrid3">
    <w:name w:val="Table Grid 3"/>
    <w:basedOn w:val="TableNormal"/>
    <w:rsid w:val="00FF0D38"/>
    <w:rPr>
      <w:color w:val="FFFFFF"/>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color w:val="FFFFFF"/>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FFFF00" w:fill="auto"/>
      </w:tcPr>
    </w:tblStylePr>
    <w:tblStylePr w:type="lastRow">
      <w:rPr>
        <w:b w:val="0"/>
        <w:bCs/>
      </w:rPr>
      <w:tblPr/>
      <w:tcPr>
        <w:tcBorders>
          <w:tl2br w:val="none" w:sz="0" w:space="0" w:color="auto"/>
          <w:tr2bl w:val="none" w:sz="0" w:space="0" w:color="auto"/>
        </w:tcBorders>
      </w:tcPr>
    </w:tblStylePr>
    <w:tblStylePr w:type="firstCol">
      <w:tblPr/>
      <w:tcPr>
        <w:tcBorders>
          <w:top w:val="nil"/>
          <w:left w:val="nil"/>
          <w:bottom w:val="nil"/>
          <w:right w:val="nil"/>
          <w:insideH w:val="nil"/>
          <w:insideV w:val="nil"/>
          <w:tl2br w:val="nil"/>
          <w:tr2bl w:val="nil"/>
        </w:tcBorders>
        <w:shd w:val="clear" w:color="auto" w:fill="99CCFF"/>
      </w:tcPr>
    </w:tblStylePr>
    <w:tblStylePr w:type="lastCol">
      <w:rPr>
        <w:b w:val="0"/>
        <w:bCs/>
      </w:rPr>
      <w:tblPr/>
      <w:tcPr>
        <w:tcBorders>
          <w:tl2br w:val="none" w:sz="0" w:space="0" w:color="auto"/>
          <w:tr2bl w:val="none" w:sz="0" w:space="0" w:color="auto"/>
        </w:tcBorders>
      </w:tcPr>
    </w:tblStylePr>
    <w:tblStylePr w:type="nwCell">
      <w:tblPr/>
      <w:tcPr>
        <w:tcBorders>
          <w:top w:val="nil"/>
          <w:left w:val="nil"/>
          <w:bottom w:val="nil"/>
          <w:right w:val="nil"/>
          <w:insideH w:val="nil"/>
          <w:insideV w:val="nil"/>
          <w:tl2br w:val="nil"/>
          <w:tr2bl w:val="nil"/>
        </w:tcBorders>
        <w:shd w:val="clear" w:color="auto" w:fill="99CCFF"/>
      </w:tcPr>
    </w:tblStylePr>
  </w:style>
  <w:style w:type="character" w:customStyle="1" w:styleId="ParagraphCharChar">
    <w:name w:val="Paragraph Char Char"/>
    <w:basedOn w:val="DefaultParagraphFont"/>
    <w:rsid w:val="00033123"/>
    <w:rPr>
      <w:rFonts w:ascii="Arial" w:hAnsi="Arial"/>
      <w:sz w:val="24"/>
      <w:szCs w:val="24"/>
      <w:lang w:val="en-US" w:eastAsia="en-US" w:bidi="ar-SA"/>
    </w:rPr>
  </w:style>
  <w:style w:type="character" w:customStyle="1" w:styleId="Bullet2Char">
    <w:name w:val="Bullet 2 Char"/>
    <w:basedOn w:val="DefaultParagraphFont"/>
    <w:rsid w:val="00033123"/>
    <w:rPr>
      <w:rFonts w:eastAsia="MS Mincho"/>
      <w:noProof/>
      <w:sz w:val="24"/>
      <w:szCs w:val="24"/>
      <w:lang w:val="en-US" w:eastAsia="en-US" w:bidi="ar-SA"/>
    </w:rPr>
  </w:style>
  <w:style w:type="paragraph" w:customStyle="1" w:styleId="Tableindex-ibps">
    <w:name w:val="Tableindex-ibps"/>
    <w:basedOn w:val="Normal"/>
    <w:rsid w:val="00033123"/>
    <w:pPr>
      <w:numPr>
        <w:numId w:val="21"/>
      </w:numPr>
      <w:autoSpaceDE w:val="0"/>
      <w:autoSpaceDN w:val="0"/>
      <w:snapToGrid w:val="0"/>
      <w:spacing w:before="120"/>
      <w:jc w:val="center"/>
    </w:pPr>
    <w:rPr>
      <w:b/>
    </w:rPr>
  </w:style>
  <w:style w:type="character" w:customStyle="1" w:styleId="Stylefigureindex-ibps1AsianMSMinchoCharChar">
    <w:name w:val="Style figureindex-ibps1 + (Asian) MS Mincho Char Char"/>
    <w:basedOn w:val="DefaultParagraphFont"/>
    <w:rsid w:val="00C067BB"/>
    <w:rPr>
      <w:rFonts w:ascii="Arial" w:eastAsia="MS Mincho" w:hAnsi="Arial"/>
      <w:b/>
      <w:bCs/>
      <w:i/>
      <w:iCs/>
      <w:color w:val="333399"/>
      <w:sz w:val="22"/>
      <w:szCs w:val="24"/>
      <w:lang w:val="en-US" w:eastAsia="en-US" w:bidi="ar-SA"/>
    </w:rPr>
  </w:style>
  <w:style w:type="table" w:styleId="TableClassic1">
    <w:name w:val="Table Classic 1"/>
    <w:basedOn w:val="TableNormal"/>
    <w:rsid w:val="00033123"/>
    <w:pPr>
      <w:spacing w:before="60"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Figure">
    <w:name w:val="Figure"/>
    <w:basedOn w:val="Normal"/>
    <w:link w:val="FigureChar"/>
    <w:rsid w:val="00033123"/>
    <w:pPr>
      <w:numPr>
        <w:numId w:val="22"/>
      </w:numPr>
      <w:spacing w:before="120" w:line="312" w:lineRule="auto"/>
    </w:pPr>
    <w:rPr>
      <w:rFonts w:eastAsia="Times New Roman"/>
      <w:color w:val="auto"/>
      <w:sz w:val="24"/>
      <w:szCs w:val="24"/>
      <w:lang w:eastAsia="en-US"/>
    </w:rPr>
  </w:style>
  <w:style w:type="character" w:customStyle="1" w:styleId="FigureChar">
    <w:name w:val="Figure Char"/>
    <w:basedOn w:val="DefaultParagraphFont"/>
    <w:link w:val="Figure"/>
    <w:rsid w:val="00033123"/>
    <w:rPr>
      <w:rFonts w:ascii="Arial" w:eastAsia="Times New Roman" w:hAnsi="Arial"/>
      <w:sz w:val="24"/>
      <w:szCs w:val="24"/>
    </w:rPr>
  </w:style>
  <w:style w:type="table" w:customStyle="1" w:styleId="table-IBPS2">
    <w:name w:val="table-IBPS2"/>
    <w:basedOn w:val="TableNormal"/>
    <w:rsid w:val="00033123"/>
    <w:pPr>
      <w:spacing w:line="288" w:lineRule="auto"/>
    </w:pPr>
    <w:rPr>
      <w:rFonts w:eastAsia="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s1">
    <w:name w:val="List bulles 1"/>
    <w:basedOn w:val="Normal"/>
    <w:link w:val="Listbulles1Char"/>
    <w:rsid w:val="00140AAE"/>
    <w:pPr>
      <w:numPr>
        <w:numId w:val="27"/>
      </w:numPr>
      <w:jc w:val="both"/>
    </w:pPr>
    <w:rPr>
      <w:rFonts w:eastAsia="Times New Roman"/>
      <w:szCs w:val="24"/>
      <w:lang w:eastAsia="en-US"/>
    </w:rPr>
  </w:style>
  <w:style w:type="numbering" w:customStyle="1" w:styleId="CurrentList2">
    <w:name w:val="Current List2"/>
    <w:rsid w:val="00493D52"/>
    <w:pPr>
      <w:numPr>
        <w:numId w:val="23"/>
      </w:numPr>
    </w:pPr>
  </w:style>
  <w:style w:type="character" w:customStyle="1" w:styleId="ListBulletChar">
    <w:name w:val="List Bullet Char"/>
    <w:basedOn w:val="DefaultParagraphFont"/>
    <w:link w:val="ListBullet"/>
    <w:locked/>
    <w:rsid w:val="0052037E"/>
    <w:rPr>
      <w:rFonts w:ascii="Arial" w:eastAsia="GulimChe" w:hAnsi="Arial"/>
      <w:color w:val="333399"/>
      <w:sz w:val="22"/>
      <w:lang w:eastAsia="ko-KR"/>
    </w:rPr>
  </w:style>
  <w:style w:type="paragraph" w:styleId="Revision">
    <w:name w:val="Revision"/>
    <w:hidden/>
    <w:semiHidden/>
    <w:rsid w:val="00493D52"/>
    <w:pPr>
      <w:spacing w:before="60" w:after="60"/>
      <w:ind w:left="851" w:hanging="851"/>
      <w:jc w:val="both"/>
    </w:pPr>
    <w:rPr>
      <w:rFonts w:ascii="Arial" w:eastAsia="GulimChe" w:hAnsi="Arial"/>
      <w:color w:val="333399"/>
      <w:sz w:val="22"/>
      <w:lang w:eastAsia="ko-KR"/>
    </w:rPr>
  </w:style>
  <w:style w:type="table" w:styleId="TableGrid1">
    <w:name w:val="Table Grid 1"/>
    <w:basedOn w:val="TableNormal"/>
    <w:rsid w:val="000606F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wordWrap/>
        <w:jc w:val="center"/>
        <w:outlineLvl w:val="9"/>
      </w:pPr>
      <w:rPr>
        <w:b/>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9CCFF"/>
        <w:vAlign w:val="center"/>
      </w:tcPr>
    </w:tblStylePr>
    <w:tblStylePr w:type="lastRow">
      <w:rPr>
        <w:i w:val="0"/>
        <w:iCs/>
      </w:rPr>
      <w:tblPr/>
      <w:tcPr>
        <w:tcBorders>
          <w:tl2br w:val="none" w:sz="0" w:space="0" w:color="auto"/>
          <w:tr2bl w:val="none" w:sz="0" w:space="0" w:color="auto"/>
        </w:tcBorders>
      </w:tcPr>
    </w:tblStylePr>
    <w:tblStylePr w:type="firstCol">
      <w:rPr>
        <w:i w:val="0"/>
      </w:rPr>
    </w:tblStylePr>
    <w:tblStylePr w:type="lastCol">
      <w:rPr>
        <w:i w:val="0"/>
        <w:iCs/>
      </w:rPr>
      <w:tblPr/>
      <w:tcPr>
        <w:tcBorders>
          <w:tl2br w:val="none" w:sz="0" w:space="0" w:color="auto"/>
          <w:tr2bl w:val="none" w:sz="0" w:space="0" w:color="auto"/>
        </w:tcBorders>
      </w:tcPr>
    </w:tblStylePr>
    <w:tblStylePr w:type="nwCell">
      <w:pPr>
        <w:wordWrap/>
        <w:ind w:leftChars="0" w:left="0" w:firstLineChars="0" w:firstLine="0"/>
      </w:pPr>
      <w:rPr>
        <w:b/>
      </w:rPr>
    </w:tblStylePr>
  </w:style>
  <w:style w:type="table" w:styleId="TableElegant">
    <w:name w:val="Table Elegant"/>
    <w:basedOn w:val="TableNormal"/>
    <w:rsid w:val="00FF0D38"/>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caps w:val="0"/>
        <w:color w:val="auto"/>
      </w:rPr>
      <w:tblPr/>
      <w:tcPr>
        <w:tcBorders>
          <w:tl2br w:val="none" w:sz="0" w:space="0" w:color="auto"/>
          <w:tr2bl w:val="none" w:sz="0" w:space="0" w:color="auto"/>
        </w:tcBorders>
      </w:tcPr>
    </w:tblStylePr>
  </w:style>
  <w:style w:type="paragraph" w:customStyle="1" w:styleId="StyleHeading5Before6pt">
    <w:name w:val="Style Heading 5 + Before:  6 pt"/>
    <w:basedOn w:val="Heading5"/>
    <w:rsid w:val="00182BCA"/>
    <w:rPr>
      <w:bCs/>
    </w:rPr>
  </w:style>
  <w:style w:type="character" w:customStyle="1" w:styleId="BodyTextChar">
    <w:name w:val="Body Text Char"/>
    <w:basedOn w:val="DefaultParagraphFont"/>
    <w:link w:val="BodyText"/>
    <w:rsid w:val="006C112C"/>
    <w:rPr>
      <w:rFonts w:eastAsia="BatangChe"/>
      <w:color w:val="000000"/>
      <w:lang w:val="en-US" w:eastAsia="ko-KR" w:bidi="ar-SA"/>
    </w:rPr>
  </w:style>
  <w:style w:type="character" w:customStyle="1" w:styleId="BodyTextIndentChar">
    <w:name w:val="Body Text Indent Char"/>
    <w:basedOn w:val="DefaultParagraphFont"/>
    <w:link w:val="BodyTextIndent"/>
    <w:rsid w:val="006C112C"/>
    <w:rPr>
      <w:rFonts w:ascii="Arial" w:eastAsia="GulimChe" w:hAnsi="Arial"/>
      <w:color w:val="333399"/>
      <w:sz w:val="22"/>
      <w:lang w:eastAsia="ko-KR"/>
    </w:rPr>
  </w:style>
  <w:style w:type="paragraph" w:customStyle="1" w:styleId="23">
    <w:name w:val="2"/>
    <w:basedOn w:val="Normal"/>
    <w:rsid w:val="005C34E7"/>
    <w:pPr>
      <w:tabs>
        <w:tab w:val="num" w:pos="720"/>
      </w:tabs>
      <w:spacing w:before="100" w:beforeAutospacing="1" w:after="100" w:afterAutospacing="1"/>
      <w:ind w:left="1077" w:hanging="357"/>
      <w:jc w:val="both"/>
    </w:pPr>
    <w:rPr>
      <w:rFonts w:ascii="Times New Roman" w:hAnsi="Times New Roman"/>
      <w:b/>
      <w:i/>
      <w:sz w:val="24"/>
      <w:lang w:eastAsia="en-US"/>
    </w:rPr>
  </w:style>
  <w:style w:type="paragraph" w:customStyle="1" w:styleId="Body1B">
    <w:name w:val="Body1B"/>
    <w:basedOn w:val="Normal"/>
    <w:autoRedefine/>
    <w:rsid w:val="005C34E7"/>
    <w:pPr>
      <w:widowControl w:val="0"/>
      <w:tabs>
        <w:tab w:val="left" w:pos="567"/>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before="120" w:after="120"/>
      <w:ind w:left="567" w:right="102"/>
      <w:jc w:val="both"/>
    </w:pPr>
    <w:rPr>
      <w:rFonts w:ascii=".VnTime" w:eastAsia="BatangChe" w:hAnsi=".VnTime"/>
      <w:color w:val="000000"/>
      <w:sz w:val="24"/>
    </w:rPr>
  </w:style>
  <w:style w:type="character" w:customStyle="1" w:styleId="Heading4Char">
    <w:name w:val="Heading 4 Char"/>
    <w:aliases w:val="1) Char,제목4 Char,#1 Char,H4 Char,H41 Char,H42 Char,H43 Char,H411 Char,H421 Char,H44 Char,H412 Char,H422 Char,H45 Char,H413 Char,H423 Char,H46 Char,H414 Char,H424 Char,H47 Char,H415 Char,H425 Char,H48 Char,H416 Char,H426 Char,H49 Char"/>
    <w:basedOn w:val="DefaultParagraphFont"/>
    <w:link w:val="Heading4"/>
    <w:rsid w:val="00F154F6"/>
    <w:rPr>
      <w:rFonts w:ascii="Arial" w:eastAsia="GulimChe" w:hAnsi="Arial"/>
      <w:b/>
      <w:color w:val="333399"/>
      <w:sz w:val="30"/>
      <w:lang w:eastAsia="ko-KR"/>
    </w:rPr>
  </w:style>
  <w:style w:type="character" w:customStyle="1" w:styleId="Heading7Char">
    <w:name w:val="Heading 7 Char"/>
    <w:aliases w:val="(가) Char"/>
    <w:basedOn w:val="DefaultParagraphFont"/>
    <w:link w:val="Heading7"/>
    <w:rsid w:val="005B10DC"/>
    <w:rPr>
      <w:rFonts w:ascii="Arial" w:eastAsia="GulimChe" w:hAnsi="Arial"/>
      <w:b/>
      <w:color w:val="333399"/>
      <w:sz w:val="24"/>
      <w:lang w:val="fr-FR" w:eastAsia="ko-KR"/>
    </w:rPr>
  </w:style>
  <w:style w:type="character" w:customStyle="1" w:styleId="Heading5Char">
    <w:name w:val="Heading 5 Char"/>
    <w:basedOn w:val="DefaultParagraphFont"/>
    <w:link w:val="Heading5"/>
    <w:rsid w:val="005B10DC"/>
    <w:rPr>
      <w:rFonts w:ascii="Arial" w:eastAsia="GulimChe" w:hAnsi="Arial"/>
      <w:b/>
      <w:color w:val="333399"/>
      <w:sz w:val="28"/>
      <w:lang w:eastAsia="ja-JP"/>
    </w:rPr>
  </w:style>
  <w:style w:type="paragraph" w:customStyle="1" w:styleId="BodyList1B">
    <w:name w:val="BodyList1B"/>
    <w:basedOn w:val="Normal"/>
    <w:autoRedefine/>
    <w:rsid w:val="005C34E7"/>
    <w:pPr>
      <w:widowControl w:val="0"/>
      <w:numPr>
        <w:numId w:val="31"/>
      </w:numPr>
      <w:tabs>
        <w:tab w:val="left" w:pos="851"/>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before="120" w:after="120"/>
      <w:ind w:right="102"/>
      <w:jc w:val="both"/>
    </w:pPr>
    <w:rPr>
      <w:rFonts w:ascii=".VnTime" w:eastAsia="BatangChe" w:hAnsi=".VnTime"/>
      <w:color w:val="000000"/>
      <w:sz w:val="24"/>
    </w:rPr>
  </w:style>
  <w:style w:type="paragraph" w:customStyle="1" w:styleId="List2">
    <w:name w:val="List2"/>
    <w:autoRedefine/>
    <w:rsid w:val="005C34E7"/>
    <w:pPr>
      <w:tabs>
        <w:tab w:val="num" w:pos="1701"/>
      </w:tabs>
      <w:spacing w:after="120"/>
      <w:ind w:left="1701" w:hanging="283"/>
      <w:jc w:val="both"/>
    </w:pPr>
    <w:rPr>
      <w:rFonts w:ascii=".VnTime" w:eastAsia="Times New Roman" w:hAnsi=".VnTime"/>
      <w:noProof/>
      <w:sz w:val="24"/>
    </w:rPr>
  </w:style>
  <w:style w:type="paragraph" w:customStyle="1" w:styleId="NoticeList1">
    <w:name w:val="NoticeList1"/>
    <w:autoRedefine/>
    <w:rsid w:val="005C34E7"/>
    <w:pPr>
      <w:numPr>
        <w:numId w:val="32"/>
      </w:numPr>
      <w:tabs>
        <w:tab w:val="clear" w:pos="360"/>
        <w:tab w:val="num" w:pos="1843"/>
      </w:tabs>
      <w:spacing w:after="120"/>
      <w:ind w:left="1843" w:hanging="425"/>
      <w:jc w:val="both"/>
    </w:pPr>
    <w:rPr>
      <w:rFonts w:ascii=".VnArial Narrow" w:eastAsia="Times New Roman" w:hAnsi=".VnArial Narrow"/>
      <w:noProof/>
      <w:sz w:val="22"/>
    </w:rPr>
  </w:style>
  <w:style w:type="paragraph" w:styleId="ListParagraph">
    <w:name w:val="List Paragraph"/>
    <w:aliases w:val="List Paragraph1,Resume Title,Citation List,heading 4,Ha,Heading 41,Bullet Point List - Level 1,Colorful List - Accent 11,bullet,List Paragraph11,List Paragraph 1,Bullet List,FooterText,numbered,Paragraphe de liste,bl,bl1"/>
    <w:basedOn w:val="Normal"/>
    <w:link w:val="ListParagraphChar"/>
    <w:uiPriority w:val="34"/>
    <w:qFormat/>
    <w:rsid w:val="005C34E7"/>
    <w:pPr>
      <w:spacing w:before="120"/>
      <w:ind w:left="720"/>
      <w:contextualSpacing/>
      <w:jc w:val="both"/>
    </w:pPr>
    <w:rPr>
      <w:rFonts w:ascii="Times New Roman" w:eastAsia="Times New Roman" w:hAnsi="Times New Roman"/>
      <w:color w:val="auto"/>
      <w:sz w:val="24"/>
      <w:lang w:eastAsia="en-US"/>
    </w:rPr>
  </w:style>
  <w:style w:type="paragraph" w:customStyle="1" w:styleId="StyleFigureIndexLeftLeft025Firstline0">
    <w:name w:val="Style FigureIndex + Left Left:  0.25&quot; First line:  0&quot;"/>
    <w:basedOn w:val="FigureIndex"/>
    <w:autoRedefine/>
    <w:rsid w:val="005C34E7"/>
    <w:pPr>
      <w:numPr>
        <w:numId w:val="0"/>
      </w:numPr>
      <w:spacing w:before="240"/>
    </w:pPr>
    <w:rPr>
      <w:rFonts w:eastAsia="Times New Roman" w:cs="Arial"/>
      <w:bCs/>
      <w:iCs/>
      <w:sz w:val="24"/>
      <w:szCs w:val="22"/>
    </w:rPr>
  </w:style>
  <w:style w:type="character" w:styleId="HTMLTypewriter">
    <w:name w:val="HTML Typewriter"/>
    <w:basedOn w:val="DefaultParagraphFont"/>
    <w:rsid w:val="005C34E7"/>
    <w:rPr>
      <w:rFonts w:ascii="Courier New" w:eastAsia="Times New Roman" w:hAnsi="Courier New" w:cs="Courier New"/>
      <w:sz w:val="24"/>
      <w:szCs w:val="24"/>
    </w:rPr>
  </w:style>
  <w:style w:type="paragraph" w:styleId="NoSpacing">
    <w:name w:val="No Spacing"/>
    <w:link w:val="NoSpacingChar"/>
    <w:uiPriority w:val="1"/>
    <w:qFormat/>
    <w:rsid w:val="005C34E7"/>
    <w:rPr>
      <w:rFonts w:eastAsia="Times New Roman"/>
      <w:sz w:val="22"/>
      <w:szCs w:val="22"/>
    </w:rPr>
  </w:style>
  <w:style w:type="character" w:customStyle="1" w:styleId="NoSpacingChar">
    <w:name w:val="No Spacing Char"/>
    <w:basedOn w:val="DefaultParagraphFont"/>
    <w:link w:val="NoSpacing"/>
    <w:uiPriority w:val="1"/>
    <w:rsid w:val="005C34E7"/>
    <w:rPr>
      <w:sz w:val="22"/>
      <w:szCs w:val="22"/>
      <w:lang w:val="en-US" w:eastAsia="en-US" w:bidi="ar-SA"/>
    </w:rPr>
  </w:style>
  <w:style w:type="character" w:customStyle="1" w:styleId="FooterChar">
    <w:name w:val="Footer Char"/>
    <w:basedOn w:val="DefaultParagraphFont"/>
    <w:link w:val="Footer"/>
    <w:uiPriority w:val="99"/>
    <w:rsid w:val="005C34E7"/>
    <w:rPr>
      <w:rFonts w:ascii="Arial" w:eastAsia="GulimChe" w:hAnsi="Arial"/>
      <w:color w:val="333399"/>
      <w:sz w:val="22"/>
      <w:lang w:val="en-US" w:eastAsia="ko-KR" w:bidi="ar-SA"/>
    </w:rPr>
  </w:style>
  <w:style w:type="character" w:customStyle="1" w:styleId="Listbulles1Char">
    <w:name w:val="List bulles 1 Char"/>
    <w:basedOn w:val="DefaultParagraphFont"/>
    <w:link w:val="Listbulles1"/>
    <w:rsid w:val="00E20421"/>
    <w:rPr>
      <w:rFonts w:ascii="Arial" w:eastAsia="Times New Roman" w:hAnsi="Arial"/>
      <w:color w:val="333399"/>
      <w:sz w:val="22"/>
      <w:szCs w:val="24"/>
    </w:rPr>
  </w:style>
  <w:style w:type="paragraph" w:styleId="Index1">
    <w:name w:val="index 1"/>
    <w:basedOn w:val="Normal"/>
    <w:next w:val="Normal"/>
    <w:autoRedefine/>
    <w:semiHidden/>
    <w:rsid w:val="003750D8"/>
    <w:pPr>
      <w:ind w:left="220" w:hanging="220"/>
    </w:pPr>
  </w:style>
  <w:style w:type="character" w:customStyle="1" w:styleId="apple-style-span">
    <w:name w:val="apple-style-span"/>
    <w:basedOn w:val="DefaultParagraphFont"/>
    <w:rsid w:val="00F04E4F"/>
  </w:style>
  <w:style w:type="character" w:customStyle="1" w:styleId="HeaderChar">
    <w:name w:val="Header Char"/>
    <w:link w:val="Header"/>
    <w:uiPriority w:val="99"/>
    <w:rsid w:val="00DD1378"/>
    <w:rPr>
      <w:rFonts w:ascii="Arial" w:eastAsia="GulimChe" w:hAnsi="Arial"/>
      <w:color w:val="333399"/>
      <w:sz w:val="18"/>
      <w:lang w:eastAsia="ko-KR"/>
    </w:rPr>
  </w:style>
  <w:style w:type="paragraph" w:customStyle="1" w:styleId="TableSmHeading">
    <w:name w:val="Table_Sm_Heading"/>
    <w:basedOn w:val="Normal"/>
    <w:rsid w:val="00DD1378"/>
    <w:pPr>
      <w:keepNext/>
      <w:keepLines/>
      <w:spacing w:after="40" w:line="300" w:lineRule="atLeast"/>
    </w:pPr>
    <w:rPr>
      <w:rFonts w:ascii="Futura Bk" w:eastAsia="Times New Roman" w:hAnsi="Futura Bk"/>
      <w:b/>
      <w:color w:val="auto"/>
      <w:sz w:val="16"/>
      <w:lang w:eastAsia="en-US"/>
    </w:rPr>
  </w:style>
  <w:style w:type="paragraph" w:customStyle="1" w:styleId="HPTableTitle">
    <w:name w:val="HP_Table_Title"/>
    <w:basedOn w:val="Normal"/>
    <w:next w:val="Normal"/>
    <w:rsid w:val="00DD1378"/>
    <w:pPr>
      <w:keepNext/>
      <w:keepLines/>
      <w:spacing w:before="240" w:line="300" w:lineRule="atLeast"/>
    </w:pPr>
    <w:rPr>
      <w:rFonts w:ascii="Futura Bk" w:eastAsia="Times New Roman" w:hAnsi="Futura Bk"/>
      <w:b/>
      <w:color w:val="auto"/>
      <w:sz w:val="18"/>
      <w:lang w:eastAsia="en-US"/>
    </w:rPr>
  </w:style>
  <w:style w:type="paragraph" w:customStyle="1" w:styleId="TableSmHeadingRight">
    <w:name w:val="Table_Sm_Heading_Right"/>
    <w:basedOn w:val="TableSmHeading"/>
    <w:rsid w:val="00DD1378"/>
    <w:pPr>
      <w:jc w:val="right"/>
    </w:pPr>
  </w:style>
  <w:style w:type="paragraph" w:customStyle="1" w:styleId="TableMedium">
    <w:name w:val="Table_Medium"/>
    <w:basedOn w:val="Normal"/>
    <w:rsid w:val="00DD1378"/>
    <w:pPr>
      <w:spacing w:before="40" w:after="40" w:line="300" w:lineRule="atLeast"/>
    </w:pPr>
    <w:rPr>
      <w:rFonts w:ascii="Futura Bk" w:eastAsia="Times New Roman" w:hAnsi="Futura Bk"/>
      <w:color w:val="auto"/>
      <w:sz w:val="18"/>
      <w:lang w:eastAsia="en-US"/>
    </w:rPr>
  </w:style>
  <w:style w:type="paragraph" w:customStyle="1" w:styleId="Picture">
    <w:name w:val="Picture"/>
    <w:rsid w:val="00241C11"/>
    <w:pPr>
      <w:spacing w:before="120" w:after="120"/>
      <w:jc w:val="center"/>
    </w:pPr>
    <w:rPr>
      <w:noProof/>
      <w:color w:val="333399"/>
      <w:sz w:val="28"/>
      <w:szCs w:val="22"/>
    </w:rPr>
  </w:style>
  <w:style w:type="character" w:customStyle="1" w:styleId="fontstyle01">
    <w:name w:val="fontstyle01"/>
    <w:basedOn w:val="DefaultParagraphFont"/>
    <w:rsid w:val="00227398"/>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227398"/>
    <w:rPr>
      <w:rFonts w:ascii="Times New Roman" w:hAnsi="Times New Roman" w:cs="Times New Roman" w:hint="default"/>
      <w:b w:val="0"/>
      <w:bCs w:val="0"/>
      <w:i w:val="0"/>
      <w:iCs w:val="0"/>
      <w:color w:val="000000"/>
      <w:sz w:val="28"/>
      <w:szCs w:val="28"/>
    </w:rPr>
  </w:style>
  <w:style w:type="character" w:customStyle="1" w:styleId="ListParagraphChar">
    <w:name w:val="List Paragraph Char"/>
    <w:aliases w:val="List Paragraph1 Char,Resume Title Char,Citation List Char,heading 4 Char,Ha Char,Heading 41 Char,Bullet Point List - Level 1 Char,Colorful List - Accent 11 Char,bullet Char,List Paragraph11 Char,List Paragraph 1 Char,Bullet List Char"/>
    <w:basedOn w:val="DefaultParagraphFont"/>
    <w:link w:val="ListParagraph"/>
    <w:uiPriority w:val="34"/>
    <w:qFormat/>
    <w:rsid w:val="00616CC7"/>
    <w:rPr>
      <w:rFonts w:eastAsia="Times New Roman"/>
      <w:sz w:val="24"/>
    </w:rPr>
  </w:style>
  <w:style w:type="character" w:customStyle="1" w:styleId="UnresolvedMention1">
    <w:name w:val="Unresolved Mention1"/>
    <w:basedOn w:val="DefaultParagraphFont"/>
    <w:uiPriority w:val="99"/>
    <w:semiHidden/>
    <w:unhideWhenUsed/>
    <w:rsid w:val="00F9556F"/>
    <w:rPr>
      <w:color w:val="605E5C"/>
      <w:shd w:val="clear" w:color="auto" w:fill="E1DFDD"/>
    </w:rPr>
  </w:style>
  <w:style w:type="character" w:customStyle="1" w:styleId="Heading2Char">
    <w:name w:val="Heading 2 Char"/>
    <w:aliases w:val="IBPS H2 Char,제목2 Char,중간제목 Char,H2 Char,H21 Char,H22 Char,H211 Char,H23 Char,H212 Char,H24 Char,H25 Char,H26 Char,H27 Char"/>
    <w:basedOn w:val="DefaultParagraphFont"/>
    <w:link w:val="Heading2"/>
    <w:rsid w:val="00CA06D8"/>
    <w:rPr>
      <w:rFonts w:ascii="Arial" w:eastAsia="GulimChe" w:hAnsi="Arial"/>
      <w:b/>
      <w:color w:val="333399"/>
      <w:sz w:val="32"/>
      <w:lang w:eastAsia="ko-KR"/>
    </w:rPr>
  </w:style>
  <w:style w:type="character" w:customStyle="1" w:styleId="BalloonTextChar">
    <w:name w:val="Balloon Text Char"/>
    <w:basedOn w:val="DefaultParagraphFont"/>
    <w:link w:val="BalloonText"/>
    <w:semiHidden/>
    <w:rsid w:val="00CA06D8"/>
    <w:rPr>
      <w:rFonts w:ascii="Tahoma" w:eastAsia="GulimChe" w:hAnsi="Tahoma" w:cs="Tahoma"/>
      <w:color w:val="000000"/>
      <w:sz w:val="16"/>
      <w:szCs w:val="16"/>
      <w:lang w:eastAsia="ko-KR"/>
    </w:rPr>
  </w:style>
  <w:style w:type="paragraph" w:customStyle="1" w:styleId="HeaderRight">
    <w:name w:val="Header Right"/>
    <w:basedOn w:val="Header"/>
    <w:uiPriority w:val="35"/>
    <w:qFormat/>
    <w:rsid w:val="00CA06D8"/>
    <w:pPr>
      <w:pBdr>
        <w:bottom w:val="dashed" w:sz="4" w:space="18" w:color="7F7F7F"/>
      </w:pBdr>
      <w:kinsoku/>
      <w:overflowPunct/>
      <w:autoSpaceDE/>
      <w:autoSpaceDN/>
      <w:adjustRightInd/>
      <w:snapToGrid/>
      <w:spacing w:before="0" w:after="200" w:line="276" w:lineRule="auto"/>
      <w:jc w:val="right"/>
    </w:pPr>
    <w:rPr>
      <w:rFonts w:asciiTheme="minorHAnsi" w:eastAsiaTheme="minorHAnsi" w:hAnsiTheme="minorHAnsi"/>
      <w:color w:val="7F7F7F" w:themeColor="text1" w:themeTint="80"/>
      <w:sz w:val="20"/>
      <w:lang w:eastAsia="ja-JP"/>
    </w:rPr>
  </w:style>
  <w:style w:type="paragraph" w:customStyle="1" w:styleId="HeaderLeft">
    <w:name w:val="Header Left"/>
    <w:basedOn w:val="Header"/>
    <w:uiPriority w:val="35"/>
    <w:qFormat/>
    <w:rsid w:val="00CA06D8"/>
    <w:pPr>
      <w:pBdr>
        <w:bottom w:val="dashed" w:sz="4" w:space="18" w:color="7F7F7F" w:themeColor="text1" w:themeTint="80"/>
      </w:pBdr>
      <w:kinsoku/>
      <w:overflowPunct/>
      <w:autoSpaceDE/>
      <w:autoSpaceDN/>
      <w:adjustRightInd/>
      <w:snapToGrid/>
      <w:spacing w:before="0" w:after="200" w:line="396" w:lineRule="auto"/>
    </w:pPr>
    <w:rPr>
      <w:rFonts w:asciiTheme="minorHAnsi" w:eastAsiaTheme="minorHAnsi" w:hAnsiTheme="minorHAnsi"/>
      <w:color w:val="7F7F7F" w:themeColor="text1" w:themeTint="80"/>
      <w:sz w:val="20"/>
      <w:lang w:eastAsia="ja-JP"/>
    </w:rPr>
  </w:style>
  <w:style w:type="character" w:customStyle="1" w:styleId="Heading8Char">
    <w:name w:val="Heading 8 Char"/>
    <w:basedOn w:val="DefaultParagraphFont"/>
    <w:link w:val="Heading8"/>
    <w:rsid w:val="00CA06D8"/>
    <w:rPr>
      <w:rFonts w:ascii="Arial" w:eastAsia="GulimChe" w:hAnsi="Arial"/>
      <w:b/>
      <w:i/>
      <w:color w:val="333399"/>
      <w:sz w:val="22"/>
      <w:lang w:eastAsia="ko-KR"/>
    </w:rPr>
  </w:style>
  <w:style w:type="character" w:customStyle="1" w:styleId="Heading9Char">
    <w:name w:val="Heading 9 Char"/>
    <w:aliases w:val="Heading  2 Char"/>
    <w:basedOn w:val="DefaultParagraphFont"/>
    <w:link w:val="Heading9"/>
    <w:rsid w:val="00CA06D8"/>
    <w:rPr>
      <w:rFonts w:ascii="Arial" w:eastAsia="GulimChe" w:hAnsi="Arial"/>
      <w:b/>
      <w:i/>
      <w:color w:val="333399"/>
      <w:sz w:val="22"/>
      <w:lang w:eastAsia="ko-KR"/>
    </w:rPr>
  </w:style>
  <w:style w:type="character" w:customStyle="1" w:styleId="Heading1Char">
    <w:name w:val="Heading 1 Char"/>
    <w:aliases w:val="I Char,큰제목 Char,H1 Char,H11 Char,H12 Char,IBPS H1 Char"/>
    <w:basedOn w:val="DefaultParagraphFont"/>
    <w:link w:val="Heading1"/>
    <w:rsid w:val="00CA06D8"/>
    <w:rPr>
      <w:rFonts w:ascii="Arial" w:eastAsia="GulimChe" w:hAnsi="Arial"/>
      <w:b/>
      <w:color w:val="333399"/>
      <w:kern w:val="28"/>
      <w:sz w:val="36"/>
      <w:lang w:eastAsia="ko-KR"/>
    </w:rPr>
  </w:style>
  <w:style w:type="character" w:customStyle="1" w:styleId="Heading3Char">
    <w:name w:val="Heading 3 Char"/>
    <w:basedOn w:val="DefaultParagraphFont"/>
    <w:link w:val="Heading3"/>
    <w:rsid w:val="00CA06D8"/>
    <w:rPr>
      <w:rFonts w:ascii="Arial" w:eastAsia="GulimChe" w:hAnsi="Arial"/>
      <w:b/>
      <w:color w:val="333399"/>
      <w:sz w:val="32"/>
      <w:lang w:eastAsia="ko-KR"/>
    </w:rPr>
  </w:style>
  <w:style w:type="character" w:customStyle="1" w:styleId="DocumentMapChar">
    <w:name w:val="Document Map Char"/>
    <w:basedOn w:val="DefaultParagraphFont"/>
    <w:link w:val="DocumentMap"/>
    <w:semiHidden/>
    <w:rsid w:val="00CA06D8"/>
    <w:rPr>
      <w:rFonts w:ascii="Tahoma" w:eastAsia="GulimChe" w:hAnsi="Tahoma"/>
      <w:color w:val="333399"/>
      <w:sz w:val="22"/>
      <w:shd w:val="clear" w:color="auto" w:fill="000080"/>
      <w:lang w:eastAsia="ko-KR"/>
    </w:rPr>
  </w:style>
  <w:style w:type="character" w:customStyle="1" w:styleId="Style2Char">
    <w:name w:val="Style2 Char"/>
    <w:basedOn w:val="DefaultParagraphFont"/>
    <w:link w:val="Style2"/>
    <w:rsid w:val="00CA06D8"/>
    <w:rPr>
      <w:b/>
      <w:bCs/>
      <w:iCs/>
      <w:sz w:val="26"/>
      <w:szCs w:val="26"/>
      <w:lang w:eastAsia="ja-JP"/>
    </w:rPr>
  </w:style>
  <w:style w:type="character" w:customStyle="1" w:styleId="StyleBold">
    <w:name w:val="Style Bold"/>
    <w:basedOn w:val="DefaultParagraphFont"/>
    <w:rsid w:val="00CA06D8"/>
    <w:rPr>
      <w:rFonts w:ascii="Arial" w:hAnsi="Arial"/>
      <w:b/>
      <w:bCs/>
      <w:i/>
      <w:color w:val="333399"/>
      <w:sz w:val="22"/>
    </w:rPr>
  </w:style>
  <w:style w:type="paragraph" w:customStyle="1" w:styleId="Style114ptRight">
    <w:name w:val="Style1 + 14 pt Right"/>
    <w:basedOn w:val="Style1"/>
    <w:rsid w:val="00CA06D8"/>
    <w:pPr>
      <w:keepNext w:val="0"/>
      <w:spacing w:after="120"/>
      <w:jc w:val="right"/>
      <w:outlineLvl w:val="9"/>
    </w:pPr>
    <w:rPr>
      <w:rFonts w:ascii="Times New Roman" w:eastAsia="MS Mincho" w:hAnsi="Times New Roman"/>
      <w:i w:val="0"/>
      <w:snapToGrid/>
      <w:sz w:val="28"/>
      <w:szCs w:val="20"/>
      <w:lang w:eastAsia="en-US"/>
    </w:rPr>
  </w:style>
  <w:style w:type="numbering" w:customStyle="1" w:styleId="StyleNumberedItalic">
    <w:name w:val="Style Numbered Italic"/>
    <w:basedOn w:val="NoList"/>
    <w:rsid w:val="00CA06D8"/>
    <w:pPr>
      <w:numPr>
        <w:numId w:val="47"/>
      </w:numPr>
    </w:pPr>
  </w:style>
  <w:style w:type="character" w:customStyle="1" w:styleId="TitleChar">
    <w:name w:val="Title Char"/>
    <w:basedOn w:val="DefaultParagraphFont"/>
    <w:link w:val="Title"/>
    <w:rsid w:val="00CA06D8"/>
    <w:rPr>
      <w:rFonts w:ascii="Arial" w:eastAsia="GulimChe" w:hAnsi="Arial" w:cs="Arial"/>
      <w:b/>
      <w:bCs/>
      <w:color w:val="333399"/>
      <w:kern w:val="28"/>
      <w:sz w:val="32"/>
      <w:szCs w:val="32"/>
      <w:lang w:eastAsia="ko-KR"/>
    </w:rPr>
  </w:style>
  <w:style w:type="paragraph" w:customStyle="1" w:styleId="StyleAfter6pt">
    <w:name w:val="Style After:  6 pt"/>
    <w:basedOn w:val="Normal"/>
    <w:next w:val="Normal"/>
    <w:rsid w:val="00CA06D8"/>
    <w:pPr>
      <w:spacing w:before="120" w:after="120"/>
      <w:jc w:val="both"/>
    </w:pPr>
    <w:rPr>
      <w:rFonts w:ascii="Times New Roman" w:eastAsia="Times New Roman" w:hAnsi="Times New Roman"/>
      <w:sz w:val="28"/>
      <w:lang w:eastAsia="en-US"/>
    </w:rPr>
  </w:style>
  <w:style w:type="character" w:customStyle="1" w:styleId="Style16ptBold">
    <w:name w:val="Style 16 pt Bold"/>
    <w:basedOn w:val="DefaultParagraphFont"/>
    <w:rsid w:val="00CA06D8"/>
    <w:rPr>
      <w:b/>
      <w:bCs/>
      <w:sz w:val="36"/>
    </w:rPr>
  </w:style>
  <w:style w:type="paragraph" w:customStyle="1" w:styleId="Char">
    <w:name w:val="Char"/>
    <w:basedOn w:val="Normal"/>
    <w:rsid w:val="00CA06D8"/>
    <w:pPr>
      <w:tabs>
        <w:tab w:val="num" w:pos="720"/>
      </w:tabs>
      <w:spacing w:before="100" w:beforeAutospacing="1" w:after="100" w:afterAutospacing="1"/>
      <w:ind w:left="697" w:hanging="357"/>
      <w:jc w:val="both"/>
    </w:pPr>
    <w:rPr>
      <w:rFonts w:ascii="Times New Roman" w:hAnsi="Times New Roman"/>
      <w:b/>
      <w:i/>
      <w:sz w:val="24"/>
      <w:lang w:eastAsia="en-US"/>
    </w:rPr>
  </w:style>
  <w:style w:type="character" w:customStyle="1" w:styleId="figureindex-ibps1CharChar">
    <w:name w:val="figureindex-ibps1 Char Char"/>
    <w:basedOn w:val="DefaultParagraphFont"/>
    <w:rsid w:val="00CA06D8"/>
    <w:rPr>
      <w:b/>
      <w:i/>
      <w:color w:val="333399"/>
      <w:sz w:val="28"/>
    </w:rPr>
  </w:style>
  <w:style w:type="paragraph" w:customStyle="1" w:styleId="CharCharCharCharCharCharCharCharCharCharCharCharCharCharCharCharChar">
    <w:name w:val="Char Char Char Char Char Char Char Char Char Char Char Char Char Char Char Char Char"/>
    <w:basedOn w:val="Normal"/>
    <w:rsid w:val="00CA06D8"/>
    <w:pPr>
      <w:tabs>
        <w:tab w:val="num" w:pos="720"/>
      </w:tabs>
      <w:spacing w:before="100" w:beforeAutospacing="1" w:after="100" w:afterAutospacing="1"/>
      <w:ind w:left="1077" w:hanging="357"/>
      <w:jc w:val="both"/>
    </w:pPr>
    <w:rPr>
      <w:rFonts w:ascii="Times New Roman" w:hAnsi="Times New Roman"/>
      <w:b/>
      <w:i/>
      <w:sz w:val="24"/>
      <w:lang w:eastAsia="en-US"/>
    </w:rPr>
  </w:style>
  <w:style w:type="character" w:customStyle="1" w:styleId="SubtitleChar">
    <w:name w:val="Subtitle Char"/>
    <w:basedOn w:val="DefaultParagraphFont"/>
    <w:link w:val="Subtitle"/>
    <w:rsid w:val="00CA06D8"/>
    <w:rPr>
      <w:rFonts w:ascii="Arial" w:eastAsia="GulimChe" w:hAnsi="Arial" w:cs="Arial"/>
      <w:color w:val="333399"/>
      <w:sz w:val="24"/>
      <w:szCs w:val="24"/>
      <w:lang w:eastAsia="ko-KR"/>
    </w:rPr>
  </w:style>
  <w:style w:type="character" w:customStyle="1" w:styleId="BodyText3Char">
    <w:name w:val="Body Text 3 Char"/>
    <w:basedOn w:val="DefaultParagraphFont"/>
    <w:link w:val="BodyText3"/>
    <w:rsid w:val="00CA06D8"/>
    <w:rPr>
      <w:rFonts w:ascii="Arial" w:eastAsia="GulimChe" w:hAnsi="Arial"/>
      <w:color w:val="333399"/>
      <w:sz w:val="16"/>
      <w:lang w:eastAsia="ko-KR"/>
    </w:rPr>
  </w:style>
  <w:style w:type="paragraph" w:customStyle="1" w:styleId="CharCharCharChar">
    <w:name w:val="Char Char Char Char"/>
    <w:basedOn w:val="Normal"/>
    <w:rsid w:val="00CA06D8"/>
    <w:pPr>
      <w:tabs>
        <w:tab w:val="num" w:pos="720"/>
      </w:tabs>
      <w:spacing w:before="100" w:beforeAutospacing="1" w:after="100" w:afterAutospacing="1"/>
      <w:ind w:left="697" w:hanging="357"/>
      <w:jc w:val="both"/>
    </w:pPr>
    <w:rPr>
      <w:rFonts w:ascii="Times New Roman" w:hAnsi="Times New Roman"/>
      <w:b/>
      <w:i/>
      <w:sz w:val="28"/>
      <w:lang w:eastAsia="en-US"/>
    </w:rPr>
  </w:style>
  <w:style w:type="paragraph" w:styleId="TOCHeading">
    <w:name w:val="TOC Heading"/>
    <w:basedOn w:val="Heading1"/>
    <w:next w:val="Normal"/>
    <w:uiPriority w:val="39"/>
    <w:qFormat/>
    <w:rsid w:val="00CA06D8"/>
    <w:pPr>
      <w:keepLines/>
      <w:pageBreakBefore w:val="0"/>
      <w:numPr>
        <w:numId w:val="0"/>
      </w:numPr>
      <w:spacing w:before="480" w:after="0" w:line="276" w:lineRule="auto"/>
      <w:jc w:val="both"/>
      <w:outlineLvl w:val="9"/>
    </w:pPr>
    <w:rPr>
      <w:rFonts w:eastAsia="Times New Roman"/>
      <w:bCs/>
      <w:color w:val="365F91"/>
      <w:kern w:val="0"/>
      <w:sz w:val="28"/>
      <w:szCs w:val="28"/>
      <w:lang w:eastAsia="en-US"/>
    </w:rPr>
  </w:style>
  <w:style w:type="character" w:customStyle="1" w:styleId="Style6Char">
    <w:name w:val="Style6 Char"/>
    <w:basedOn w:val="Heading7Char"/>
    <w:link w:val="Style6"/>
    <w:rsid w:val="00CA06D8"/>
    <w:rPr>
      <w:rFonts w:ascii="Arial" w:eastAsia="GulimChe" w:hAnsi="Arial" w:cs="Arial"/>
      <w:b/>
      <w:bCs/>
      <w:i/>
      <w:color w:val="333399"/>
      <w:sz w:val="26"/>
      <w:szCs w:val="26"/>
      <w:lang w:val="fr-FR" w:eastAsia="ja-JP"/>
    </w:rPr>
  </w:style>
  <w:style w:type="paragraph" w:styleId="Index6">
    <w:name w:val="index 6"/>
    <w:basedOn w:val="Normal"/>
    <w:next w:val="Normal"/>
    <w:autoRedefine/>
    <w:uiPriority w:val="99"/>
    <w:semiHidden/>
    <w:unhideWhenUsed/>
    <w:rsid w:val="00CA06D8"/>
    <w:pPr>
      <w:spacing w:before="120" w:after="120"/>
      <w:ind w:left="1320" w:hanging="220"/>
      <w:jc w:val="both"/>
    </w:pPr>
    <w:rPr>
      <w:rFonts w:ascii="Times New Roman" w:eastAsia="MS Mincho" w:hAnsi="Times New Roman"/>
      <w:sz w:val="28"/>
      <w:szCs w:val="22"/>
      <w:lang w:eastAsia="en-US"/>
    </w:rPr>
  </w:style>
  <w:style w:type="character" w:customStyle="1" w:styleId="CommentTextChar">
    <w:name w:val="Comment Text Char"/>
    <w:basedOn w:val="DefaultParagraphFont"/>
    <w:link w:val="CommentText"/>
    <w:uiPriority w:val="99"/>
    <w:rsid w:val="00CA06D8"/>
    <w:rPr>
      <w:rFonts w:ascii="Arial" w:eastAsia="GulimChe" w:hAnsi="Arial"/>
      <w:color w:val="333399"/>
      <w:sz w:val="22"/>
      <w:lang w:eastAsia="ko-KR"/>
    </w:rPr>
  </w:style>
  <w:style w:type="character" w:customStyle="1" w:styleId="CommentSubjectChar">
    <w:name w:val="Comment Subject Char"/>
    <w:basedOn w:val="CommentTextChar"/>
    <w:link w:val="CommentSubject"/>
    <w:uiPriority w:val="99"/>
    <w:semiHidden/>
    <w:rsid w:val="00CA06D8"/>
    <w:rPr>
      <w:rFonts w:ascii="Arial" w:eastAsia="GulimChe" w:hAnsi="Arial"/>
      <w:b/>
      <w:bCs/>
      <w:color w:val="333399"/>
      <w:sz w:val="22"/>
      <w:lang w:eastAsia="ja-JP"/>
    </w:rPr>
  </w:style>
  <w:style w:type="paragraph" w:customStyle="1" w:styleId="StyleHeading214ptLinespacingMultiple12li">
    <w:name w:val="Style Heading 2 + 14 pt Line spacing:  Multiple 1.2 li"/>
    <w:basedOn w:val="Heading2"/>
    <w:autoRedefine/>
    <w:rsid w:val="00CA06D8"/>
    <w:pPr>
      <w:keepNext w:val="0"/>
      <w:numPr>
        <w:ilvl w:val="0"/>
        <w:numId w:val="0"/>
      </w:numPr>
      <w:adjustRightInd w:val="0"/>
      <w:snapToGrid w:val="0"/>
      <w:spacing w:before="120" w:after="120"/>
      <w:jc w:val="both"/>
    </w:pPr>
    <w:rPr>
      <w:rFonts w:ascii="Times New Roman" w:eastAsia="Times New Roman" w:hAnsi="Times New Roman"/>
      <w:bCs/>
      <w:sz w:val="28"/>
      <w:lang w:eastAsia="en-US"/>
    </w:rPr>
  </w:style>
  <w:style w:type="paragraph" w:customStyle="1" w:styleId="StyleHeading214ptLinespacingMultiple12li1">
    <w:name w:val="Style Heading 2 + 14 pt Line spacing:  Multiple 1.2 li1"/>
    <w:basedOn w:val="Heading2"/>
    <w:rsid w:val="00CA06D8"/>
    <w:pPr>
      <w:keepNext w:val="0"/>
      <w:numPr>
        <w:ilvl w:val="0"/>
        <w:numId w:val="0"/>
      </w:numPr>
      <w:adjustRightInd w:val="0"/>
      <w:snapToGrid w:val="0"/>
      <w:spacing w:before="120" w:after="120" w:line="288" w:lineRule="auto"/>
      <w:jc w:val="both"/>
    </w:pPr>
    <w:rPr>
      <w:rFonts w:ascii="Times New Roman" w:eastAsia="Times New Roman" w:hAnsi="Times New Roman"/>
      <w:bCs/>
      <w:lang w:eastAsia="en-US"/>
    </w:rPr>
  </w:style>
  <w:style w:type="paragraph" w:customStyle="1" w:styleId="StyleFirstline1cmLinespacingMultiple12li">
    <w:name w:val="Style First line:  1 cm Line spacing:  Multiple 1.2 li"/>
    <w:basedOn w:val="Normal"/>
    <w:rsid w:val="00CA06D8"/>
    <w:pPr>
      <w:spacing w:before="120" w:after="120" w:line="288" w:lineRule="auto"/>
      <w:ind w:firstLine="567"/>
      <w:jc w:val="both"/>
    </w:pPr>
    <w:rPr>
      <w:rFonts w:ascii="Times New Roman" w:eastAsia="Times New Roman" w:hAnsi="Times New Roman"/>
      <w:sz w:val="28"/>
      <w:lang w:eastAsia="en-US"/>
    </w:rPr>
  </w:style>
  <w:style w:type="paragraph" w:customStyle="1" w:styleId="msonormal0">
    <w:name w:val="msonormal"/>
    <w:basedOn w:val="Normal"/>
    <w:uiPriority w:val="99"/>
    <w:semiHidden/>
    <w:rsid w:val="00CA06D8"/>
    <w:pPr>
      <w:spacing w:before="100" w:beforeAutospacing="1" w:after="100" w:afterAutospacing="1"/>
    </w:pPr>
    <w:rPr>
      <w:rFonts w:ascii="Calibri" w:eastAsiaTheme="minorHAnsi" w:hAnsi="Calibri" w:cs="Calibri"/>
      <w:color w:val="auto"/>
      <w:szCs w:val="22"/>
      <w:lang w:eastAsia="en-US"/>
    </w:rPr>
  </w:style>
  <w:style w:type="paragraph" w:styleId="NormalWeb">
    <w:name w:val="Normal (Web)"/>
    <w:basedOn w:val="Normal"/>
    <w:uiPriority w:val="99"/>
    <w:semiHidden/>
    <w:unhideWhenUsed/>
    <w:rsid w:val="00CA06D8"/>
    <w:pPr>
      <w:spacing w:before="100" w:beforeAutospacing="1" w:after="100" w:afterAutospacing="1"/>
    </w:pPr>
    <w:rPr>
      <w:rFonts w:ascii="Times New Roman" w:eastAsiaTheme="minorHAnsi" w:hAnsi="Times New Roman"/>
      <w:color w:val="auto"/>
      <w:sz w:val="24"/>
      <w:szCs w:val="24"/>
      <w:lang w:eastAsia="en-US"/>
    </w:rPr>
  </w:style>
  <w:style w:type="paragraph" w:customStyle="1" w:styleId="xl64">
    <w:name w:val="xl64"/>
    <w:basedOn w:val="Normal"/>
    <w:uiPriority w:val="99"/>
    <w:semiHidden/>
    <w:rsid w:val="00CA06D8"/>
    <w:pPr>
      <w:spacing w:before="100" w:beforeAutospacing="1" w:after="100" w:afterAutospacing="1"/>
    </w:pPr>
    <w:rPr>
      <w:rFonts w:ascii="Times New Roman" w:eastAsiaTheme="minorHAnsi" w:hAnsi="Times New Roman"/>
      <w:color w:val="auto"/>
      <w:sz w:val="16"/>
      <w:szCs w:val="16"/>
      <w:lang w:eastAsia="en-US"/>
    </w:rPr>
  </w:style>
  <w:style w:type="paragraph" w:customStyle="1" w:styleId="xl65">
    <w:name w:val="xl65"/>
    <w:basedOn w:val="Normal"/>
    <w:uiPriority w:val="99"/>
    <w:semiHidden/>
    <w:rsid w:val="00CA06D8"/>
    <w:pPr>
      <w:shd w:val="clear" w:color="auto" w:fill="B8CCE4"/>
      <w:spacing w:before="100" w:beforeAutospacing="1" w:after="100" w:afterAutospacing="1"/>
    </w:pPr>
    <w:rPr>
      <w:rFonts w:ascii="Times New Roman" w:eastAsiaTheme="minorHAnsi" w:hAnsi="Times New Roman"/>
      <w:b/>
      <w:bCs/>
      <w:color w:val="auto"/>
      <w:sz w:val="16"/>
      <w:szCs w:val="16"/>
      <w:lang w:eastAsia="en-US"/>
    </w:rPr>
  </w:style>
  <w:style w:type="paragraph" w:customStyle="1" w:styleId="xl66">
    <w:name w:val="xl66"/>
    <w:basedOn w:val="Normal"/>
    <w:uiPriority w:val="99"/>
    <w:semiHidden/>
    <w:rsid w:val="00CA06D8"/>
    <w:pPr>
      <w:spacing w:before="100" w:beforeAutospacing="1" w:after="100" w:afterAutospacing="1"/>
    </w:pPr>
    <w:rPr>
      <w:rFonts w:ascii="Times New Roman" w:eastAsiaTheme="minorHAnsi" w:hAnsi="Times New Roman"/>
      <w:color w:val="auto"/>
      <w:sz w:val="16"/>
      <w:szCs w:val="16"/>
      <w:lang w:eastAsia="en-US"/>
    </w:rPr>
  </w:style>
  <w:style w:type="paragraph" w:customStyle="1" w:styleId="xl67">
    <w:name w:val="xl67"/>
    <w:basedOn w:val="Normal"/>
    <w:uiPriority w:val="99"/>
    <w:semiHidden/>
    <w:rsid w:val="00CA06D8"/>
    <w:pPr>
      <w:shd w:val="clear" w:color="auto" w:fill="B8CCE4"/>
      <w:spacing w:before="100" w:beforeAutospacing="1" w:after="100" w:afterAutospacing="1"/>
    </w:pPr>
    <w:rPr>
      <w:rFonts w:ascii="Times New Roman" w:eastAsiaTheme="minorHAnsi" w:hAnsi="Times New Roman"/>
      <w:color w:val="0000FF"/>
      <w:sz w:val="24"/>
      <w:szCs w:val="24"/>
      <w:u w:val="single"/>
      <w:lang w:eastAsia="en-US"/>
    </w:rPr>
  </w:style>
  <w:style w:type="paragraph" w:customStyle="1" w:styleId="xl68">
    <w:name w:val="xl68"/>
    <w:basedOn w:val="Normal"/>
    <w:uiPriority w:val="99"/>
    <w:semiHidden/>
    <w:rsid w:val="00CA06D8"/>
    <w:pPr>
      <w:shd w:val="clear" w:color="auto" w:fill="B8CCE4"/>
      <w:spacing w:before="100" w:beforeAutospacing="1" w:after="100" w:afterAutospacing="1"/>
    </w:pPr>
    <w:rPr>
      <w:rFonts w:ascii="Times New Roman" w:eastAsiaTheme="minorHAnsi" w:hAnsi="Times New Roman"/>
      <w:color w:val="0000FF"/>
      <w:sz w:val="24"/>
      <w:szCs w:val="24"/>
      <w:u w:val="single"/>
      <w:lang w:eastAsia="en-US"/>
    </w:rPr>
  </w:style>
  <w:style w:type="character" w:customStyle="1" w:styleId="emailstyle24">
    <w:name w:val="emailstyle24"/>
    <w:basedOn w:val="DefaultParagraphFont"/>
    <w:semiHidden/>
    <w:rsid w:val="00CA06D8"/>
    <w:rPr>
      <w:rFonts w:ascii="Calibri" w:hAnsi="Calibri" w:cs="Calibri" w:hint="default"/>
      <w:color w:val="auto"/>
    </w:rPr>
  </w:style>
  <w:style w:type="character" w:customStyle="1" w:styleId="emailstyle25">
    <w:name w:val="emailstyle25"/>
    <w:basedOn w:val="DefaultParagraphFont"/>
    <w:semiHidden/>
    <w:rsid w:val="00CA06D8"/>
    <w:rPr>
      <w:rFonts w:ascii="Calibri" w:hAnsi="Calibri" w:cs="Calibri" w:hint="default"/>
      <w:color w:val="auto"/>
    </w:rPr>
  </w:style>
  <w:style w:type="character" w:customStyle="1" w:styleId="emailstyle26">
    <w:name w:val="emailstyle26"/>
    <w:basedOn w:val="DefaultParagraphFont"/>
    <w:semiHidden/>
    <w:rsid w:val="00CA06D8"/>
    <w:rPr>
      <w:rFonts w:ascii="Calibri" w:hAnsi="Calibri" w:cs="Calibri" w:hint="default"/>
      <w:color w:val="auto"/>
    </w:rPr>
  </w:style>
  <w:style w:type="character" w:customStyle="1" w:styleId="emailstyle27">
    <w:name w:val="emailstyle27"/>
    <w:basedOn w:val="DefaultParagraphFont"/>
    <w:semiHidden/>
    <w:rsid w:val="00CA06D8"/>
    <w:rPr>
      <w:rFonts w:ascii="Calibri" w:hAnsi="Calibri" w:cs="Calibri" w:hint="default"/>
      <w:color w:val="1F497D"/>
    </w:rPr>
  </w:style>
  <w:style w:type="character" w:customStyle="1" w:styleId="emailstyle28">
    <w:name w:val="emailstyle28"/>
    <w:basedOn w:val="DefaultParagraphFont"/>
    <w:semiHidden/>
    <w:rsid w:val="00CA06D8"/>
    <w:rPr>
      <w:rFonts w:ascii="Calibri" w:hAnsi="Calibri" w:cs="Calibri" w:hint="default"/>
      <w:color w:val="auto"/>
    </w:rPr>
  </w:style>
  <w:style w:type="character" w:customStyle="1" w:styleId="emailstyle29">
    <w:name w:val="emailstyle29"/>
    <w:basedOn w:val="DefaultParagraphFont"/>
    <w:semiHidden/>
    <w:rsid w:val="00CA06D8"/>
    <w:rPr>
      <w:rFonts w:ascii="Calibri" w:hAnsi="Calibri" w:cs="Calibri" w:hint="default"/>
      <w:color w:val="1F497D"/>
    </w:rPr>
  </w:style>
  <w:style w:type="character" w:customStyle="1" w:styleId="emailstyle30">
    <w:name w:val="emailstyle30"/>
    <w:basedOn w:val="DefaultParagraphFont"/>
    <w:semiHidden/>
    <w:rsid w:val="00CA06D8"/>
    <w:rPr>
      <w:rFonts w:ascii="Calibri" w:hAnsi="Calibri" w:cs="Calibri" w:hint="default"/>
      <w:color w:val="auto"/>
    </w:rPr>
  </w:style>
  <w:style w:type="character" w:customStyle="1" w:styleId="emailstyle31">
    <w:name w:val="emailstyle31"/>
    <w:basedOn w:val="DefaultParagraphFont"/>
    <w:semiHidden/>
    <w:rsid w:val="00CA06D8"/>
    <w:rPr>
      <w:rFonts w:ascii="Arial" w:hAnsi="Arial" w:cs="Arial" w:hint="default"/>
      <w:color w:val="1F497D"/>
    </w:rPr>
  </w:style>
  <w:style w:type="character" w:customStyle="1" w:styleId="emailstyle32">
    <w:name w:val="emailstyle32"/>
    <w:basedOn w:val="DefaultParagraphFont"/>
    <w:semiHidden/>
    <w:rsid w:val="00CA06D8"/>
    <w:rPr>
      <w:rFonts w:ascii="Calibri" w:hAnsi="Calibri" w:cs="Calibri" w:hint="default"/>
      <w:color w:val="auto"/>
    </w:rPr>
  </w:style>
  <w:style w:type="character" w:customStyle="1" w:styleId="emailstyle33">
    <w:name w:val="emailstyle33"/>
    <w:basedOn w:val="DefaultParagraphFont"/>
    <w:semiHidden/>
    <w:rsid w:val="00CA06D8"/>
    <w:rPr>
      <w:rFonts w:ascii="Calibri" w:hAnsi="Calibri" w:cs="Calibri" w:hint="default"/>
      <w:color w:val="auto"/>
    </w:rPr>
  </w:style>
  <w:style w:type="character" w:customStyle="1" w:styleId="emailstyle34">
    <w:name w:val="emailstyle34"/>
    <w:basedOn w:val="DefaultParagraphFont"/>
    <w:semiHidden/>
    <w:rsid w:val="00CA06D8"/>
    <w:rPr>
      <w:rFonts w:ascii="Arial" w:hAnsi="Arial" w:cs="Arial" w:hint="default"/>
      <w:color w:val="1F497D"/>
    </w:rPr>
  </w:style>
  <w:style w:type="character" w:customStyle="1" w:styleId="emailstyle35">
    <w:name w:val="emailstyle35"/>
    <w:basedOn w:val="DefaultParagraphFont"/>
    <w:semiHidden/>
    <w:rsid w:val="00CA06D8"/>
    <w:rPr>
      <w:rFonts w:ascii="Calibri" w:hAnsi="Calibri" w:cs="Calibri" w:hint="default"/>
      <w:color w:val="auto"/>
    </w:rPr>
  </w:style>
  <w:style w:type="character" w:customStyle="1" w:styleId="emailstyle36">
    <w:name w:val="emailstyle36"/>
    <w:basedOn w:val="DefaultParagraphFont"/>
    <w:semiHidden/>
    <w:rsid w:val="00CA06D8"/>
    <w:rPr>
      <w:rFonts w:ascii="Calibri" w:hAnsi="Calibri" w:cs="Calibri" w:hint="default"/>
      <w:color w:val="auto"/>
    </w:rPr>
  </w:style>
  <w:style w:type="paragraph" w:customStyle="1" w:styleId="HD1">
    <w:name w:val="HD1"/>
    <w:basedOn w:val="Normal"/>
    <w:rsid w:val="0049195A"/>
    <w:pPr>
      <w:numPr>
        <w:numId w:val="48"/>
      </w:numPr>
      <w:spacing w:before="120" w:after="120"/>
      <w:ind w:left="426" w:hanging="426"/>
      <w:outlineLvl w:val="0"/>
    </w:pPr>
    <w:rPr>
      <w:rFonts w:ascii="Times New Roman" w:hAnsi="Times New Roman"/>
      <w:b/>
      <w:bCs/>
      <w:color w:val="auto"/>
      <w:sz w:val="28"/>
      <w:szCs w:val="28"/>
    </w:rPr>
  </w:style>
  <w:style w:type="paragraph" w:customStyle="1" w:styleId="HD2">
    <w:name w:val="HD2"/>
    <w:basedOn w:val="Normal"/>
    <w:rsid w:val="0049195A"/>
    <w:pPr>
      <w:numPr>
        <w:ilvl w:val="1"/>
        <w:numId w:val="48"/>
      </w:numPr>
      <w:spacing w:before="120" w:after="120"/>
      <w:ind w:left="426" w:hanging="426"/>
      <w:jc w:val="both"/>
      <w:outlineLvl w:val="1"/>
    </w:pPr>
    <w:rPr>
      <w:rFonts w:ascii="Times New Roman" w:hAnsi="Times New Roman"/>
      <w:b/>
      <w:bCs/>
      <w:color w:val="auto"/>
      <w:sz w:val="28"/>
      <w:szCs w:val="28"/>
      <w:lang w:val="vi-VN"/>
    </w:rPr>
  </w:style>
  <w:style w:type="paragraph" w:customStyle="1" w:styleId="HD3">
    <w:name w:val="HD3"/>
    <w:basedOn w:val="Normal"/>
    <w:rsid w:val="0049195A"/>
    <w:pPr>
      <w:numPr>
        <w:ilvl w:val="2"/>
        <w:numId w:val="48"/>
      </w:numPr>
      <w:spacing w:before="120" w:after="120"/>
      <w:jc w:val="both"/>
      <w:outlineLvl w:val="2"/>
    </w:pPr>
    <w:rPr>
      <w:rFonts w:ascii="Times New Roman" w:hAnsi="Times New Roman"/>
      <w:b/>
      <w:bCs/>
      <w:color w:val="auto"/>
      <w:sz w:val="28"/>
      <w:szCs w:val="28"/>
      <w:lang w:val="fr-FR"/>
    </w:rPr>
  </w:style>
  <w:style w:type="paragraph" w:customStyle="1" w:styleId="HD4">
    <w:name w:val="HD4"/>
    <w:basedOn w:val="Normal"/>
    <w:rsid w:val="00441E5A"/>
    <w:pPr>
      <w:numPr>
        <w:ilvl w:val="3"/>
        <w:numId w:val="48"/>
      </w:numPr>
      <w:spacing w:before="120" w:after="120"/>
      <w:ind w:hanging="851"/>
      <w:jc w:val="both"/>
      <w:outlineLvl w:val="3"/>
    </w:pPr>
    <w:rPr>
      <w:rFonts w:ascii="Times New Roman" w:hAnsi="Times New Roman"/>
      <w:b/>
      <w:bCs/>
      <w:color w:val="auto"/>
      <w:sz w:val="28"/>
      <w:szCs w:val="28"/>
    </w:rPr>
  </w:style>
  <w:style w:type="paragraph" w:customStyle="1" w:styleId="HD5">
    <w:name w:val="HD5"/>
    <w:basedOn w:val="Normal"/>
    <w:rsid w:val="00441E5A"/>
    <w:pPr>
      <w:numPr>
        <w:ilvl w:val="4"/>
        <w:numId w:val="48"/>
      </w:numPr>
      <w:spacing w:before="120" w:after="120"/>
      <w:jc w:val="both"/>
      <w:outlineLvl w:val="4"/>
    </w:pPr>
    <w:rPr>
      <w:rFonts w:ascii="Times New Roman" w:hAnsi="Times New Roman"/>
      <w:b/>
      <w:bCs/>
      <w:color w:val="auto"/>
      <w:sz w:val="28"/>
      <w:szCs w:val="28"/>
    </w:rPr>
  </w:style>
  <w:style w:type="character" w:customStyle="1" w:styleId="UnresolvedMention">
    <w:name w:val="Unresolved Mention"/>
    <w:basedOn w:val="DefaultParagraphFont"/>
    <w:uiPriority w:val="99"/>
    <w:semiHidden/>
    <w:unhideWhenUsed/>
    <w:rsid w:val="00491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276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Relationships xmlns="http://schemas.openxmlformats.org/package/2006/relationships"><Relationship Target="media/image4.png" Type="http://schemas.openxmlformats.org/officeDocument/2006/relationships/image" Id="rId8"></Relationship><Relationship Target="media/image5.png" Type="http://schemas.openxmlformats.org/officeDocument/2006/relationships/image" Id="rId13"></Relationship><Relationship Target="footer3.xml" Type="http://schemas.openxmlformats.org/officeDocument/2006/relationships/footer" Id="rId18"></Relationship><Relationship Target="styles.xml" Type="http://schemas.openxmlformats.org/officeDocument/2006/relationships/styles" Id="rId3"></Relationship><Relationship Target="theme/theme1.xml" Type="http://schemas.openxmlformats.org/officeDocument/2006/relationships/theme" Id="rId21"></Relationship><Relationship Target="endnotes.xml" Type="http://schemas.openxmlformats.org/officeDocument/2006/relationships/endnotes" Id="rId7"></Relationship><Relationship TargetMode="External" Target="https://drive.google.com/drive/folders/1wjwHj_2_j90dzRomYZCY4AfuEXLJSc4E?usp=sharing" Type="http://schemas.openxmlformats.org/officeDocument/2006/relationships/hyperlink" Id="rId12"></Relationship><Relationship Target="header2.xml" Type="http://schemas.openxmlformats.org/officeDocument/2006/relationships/header" Id="rId17"></Relationship><Relationship Target="numbering.xml" Type="http://schemas.openxmlformats.org/officeDocument/2006/relationships/numbering" Id="rId2"></Relationship><Relationship Target="footer2.xml" Type="http://schemas.openxmlformats.org/officeDocument/2006/relationships/footer" Id="rId16"></Relationship><Relationship Target="fontTable.xml" Type="http://schemas.openxmlformats.org/officeDocument/2006/relationships/fontTable" Id="rId20"></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Mode="External" Target="mailto:anh-np@hipt.vn" Type="http://schemas.openxmlformats.org/officeDocument/2006/relationships/hyperlink" Id="rId11"></Relationship><Relationship Target="../customXml/item4.xml" Type="http://schemas.openxmlformats.org/officeDocument/2006/relationships/customXml" Id="rId24"></Relationship><Relationship Target="webSettings.xml" Type="http://schemas.openxmlformats.org/officeDocument/2006/relationships/webSettings" Id="rId5"></Relationship><Relationship Target="footer1.xml" Type="http://schemas.openxmlformats.org/officeDocument/2006/relationships/footer" Id="rId15"></Relationship><Relationship Target="../customXml/item3.xml" Type="http://schemas.openxmlformats.org/officeDocument/2006/relationships/customXml" Id="rId23"></Relationship><Relationship TargetMode="External" Target="mailto:dung.nguyenthai@sbv.gov.vn" Type="http://schemas.openxmlformats.org/officeDocument/2006/relationships/hyperlink" Id="rId10"></Relationship><Relationship Target="footer4.xml" Type="http://schemas.openxmlformats.org/officeDocument/2006/relationships/footer" Id="rId19"></Relationship><Relationship Target="settings.xml" Type="http://schemas.openxmlformats.org/officeDocument/2006/relationships/settings" Id="rId4"></Relationship><Relationship TargetMode="External" Target="mailto:hotrotinhoc@sbv.gov.vn" Type="http://schemas.openxmlformats.org/officeDocument/2006/relationships/hyperlink" Id="rId9"></Relationship><Relationship Target="header1.xml" Type="http://schemas.openxmlformats.org/officeDocument/2006/relationships/header" Id="rId14"></Relationship><Relationship Target="../customXml/item2.xml" Type="http://schemas.openxmlformats.org/officeDocument/2006/relationships/customXml" Id="rId22"></Relationship></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180D19-5B2A-4415-9BD6-96122967DECB}">
  <ds:schemaRefs>
    <ds:schemaRef ds:uri="http://schemas.openxmlformats.org/officeDocument/2006/bibliography"/>
  </ds:schemaRefs>
</ds:datastoreItem>
</file>

<file path=customXml/itemProps2.xml><?xml version="1.0" encoding="utf-8"?>
<ds:datastoreItem xmlns:ds="http://schemas.openxmlformats.org/officeDocument/2006/customXml" ds:itemID="{5706F71B-7534-46F3-A8D4-03EBAE3D0C93}"/>
</file>

<file path=customXml/itemProps3.xml><?xml version="1.0" encoding="utf-8"?>
<ds:datastoreItem xmlns:ds="http://schemas.openxmlformats.org/officeDocument/2006/customXml" ds:itemID="{3D5C177B-3955-4580-9530-393A18F80DFF}"/>
</file>

<file path=customXml/itemProps4.xml><?xml version="1.0" encoding="utf-8"?>
<ds:datastoreItem xmlns:ds="http://schemas.openxmlformats.org/officeDocument/2006/customXml" ds:itemID="{1ED08BC6-6DB7-4FA7-BA64-C3782D66A7D3}"/>
</file>

<file path=docProps/app.xml><?xml version="1.0" encoding="utf-8"?>
<Properties xmlns="http://schemas.openxmlformats.org/officeDocument/2006/extended-properties" xmlns:vt="http://schemas.openxmlformats.org/officeDocument/2006/docPropsVTypes">
  <Template>Normal.dotm</Template>
  <TotalTime>35</TotalTime>
  <Pages>18</Pages>
  <Words>6538</Words>
  <Characters>43381</Characters>
  <Application>Microsoft Office Word</Application>
  <DocSecurity>0</DocSecurity>
  <Lines>361</Lines>
  <Paragraphs>99</Paragraphs>
  <ScaleCrop>false</ScaleCrop>
  <HeadingPairs>
    <vt:vector size="2" baseType="variant">
      <vt:variant>
        <vt:lpstr>Title</vt:lpstr>
      </vt:variant>
      <vt:variant>
        <vt:i4>1</vt:i4>
      </vt:variant>
    </vt:vector>
  </HeadingPairs>
  <TitlesOfParts>
    <vt:vector size="1" baseType="lpstr">
      <vt:lpstr/>
    </vt:vector>
  </TitlesOfParts>
  <Company>HIT</Company>
  <LinksUpToDate>false</LinksUpToDate>
  <CharactersWithSpaces>49820</CharactersWithSpaces>
  <SharedDoc>false</SharedDoc>
  <HLinks>
    <vt:vector size="942" baseType="variant">
      <vt:variant>
        <vt:i4>1245237</vt:i4>
      </vt:variant>
      <vt:variant>
        <vt:i4>941</vt:i4>
      </vt:variant>
      <vt:variant>
        <vt:i4>0</vt:i4>
      </vt:variant>
      <vt:variant>
        <vt:i4>5</vt:i4>
      </vt:variant>
      <vt:variant>
        <vt:lpwstr/>
      </vt:variant>
      <vt:variant>
        <vt:lpwstr>_Toc224371441</vt:lpwstr>
      </vt:variant>
      <vt:variant>
        <vt:i4>1245237</vt:i4>
      </vt:variant>
      <vt:variant>
        <vt:i4>935</vt:i4>
      </vt:variant>
      <vt:variant>
        <vt:i4>0</vt:i4>
      </vt:variant>
      <vt:variant>
        <vt:i4>5</vt:i4>
      </vt:variant>
      <vt:variant>
        <vt:lpwstr/>
      </vt:variant>
      <vt:variant>
        <vt:lpwstr>_Toc224371440</vt:lpwstr>
      </vt:variant>
      <vt:variant>
        <vt:i4>1310773</vt:i4>
      </vt:variant>
      <vt:variant>
        <vt:i4>929</vt:i4>
      </vt:variant>
      <vt:variant>
        <vt:i4>0</vt:i4>
      </vt:variant>
      <vt:variant>
        <vt:i4>5</vt:i4>
      </vt:variant>
      <vt:variant>
        <vt:lpwstr/>
      </vt:variant>
      <vt:variant>
        <vt:lpwstr>_Toc224371439</vt:lpwstr>
      </vt:variant>
      <vt:variant>
        <vt:i4>1310773</vt:i4>
      </vt:variant>
      <vt:variant>
        <vt:i4>923</vt:i4>
      </vt:variant>
      <vt:variant>
        <vt:i4>0</vt:i4>
      </vt:variant>
      <vt:variant>
        <vt:i4>5</vt:i4>
      </vt:variant>
      <vt:variant>
        <vt:lpwstr/>
      </vt:variant>
      <vt:variant>
        <vt:lpwstr>_Toc224371438</vt:lpwstr>
      </vt:variant>
      <vt:variant>
        <vt:i4>1310773</vt:i4>
      </vt:variant>
      <vt:variant>
        <vt:i4>917</vt:i4>
      </vt:variant>
      <vt:variant>
        <vt:i4>0</vt:i4>
      </vt:variant>
      <vt:variant>
        <vt:i4>5</vt:i4>
      </vt:variant>
      <vt:variant>
        <vt:lpwstr/>
      </vt:variant>
      <vt:variant>
        <vt:lpwstr>_Toc224371437</vt:lpwstr>
      </vt:variant>
      <vt:variant>
        <vt:i4>1310773</vt:i4>
      </vt:variant>
      <vt:variant>
        <vt:i4>911</vt:i4>
      </vt:variant>
      <vt:variant>
        <vt:i4>0</vt:i4>
      </vt:variant>
      <vt:variant>
        <vt:i4>5</vt:i4>
      </vt:variant>
      <vt:variant>
        <vt:lpwstr/>
      </vt:variant>
      <vt:variant>
        <vt:lpwstr>_Toc224371436</vt:lpwstr>
      </vt:variant>
      <vt:variant>
        <vt:i4>1310773</vt:i4>
      </vt:variant>
      <vt:variant>
        <vt:i4>905</vt:i4>
      </vt:variant>
      <vt:variant>
        <vt:i4>0</vt:i4>
      </vt:variant>
      <vt:variant>
        <vt:i4>5</vt:i4>
      </vt:variant>
      <vt:variant>
        <vt:lpwstr/>
      </vt:variant>
      <vt:variant>
        <vt:lpwstr>_Toc224371435</vt:lpwstr>
      </vt:variant>
      <vt:variant>
        <vt:i4>1310773</vt:i4>
      </vt:variant>
      <vt:variant>
        <vt:i4>899</vt:i4>
      </vt:variant>
      <vt:variant>
        <vt:i4>0</vt:i4>
      </vt:variant>
      <vt:variant>
        <vt:i4>5</vt:i4>
      </vt:variant>
      <vt:variant>
        <vt:lpwstr/>
      </vt:variant>
      <vt:variant>
        <vt:lpwstr>_Toc224371434</vt:lpwstr>
      </vt:variant>
      <vt:variant>
        <vt:i4>1310773</vt:i4>
      </vt:variant>
      <vt:variant>
        <vt:i4>893</vt:i4>
      </vt:variant>
      <vt:variant>
        <vt:i4>0</vt:i4>
      </vt:variant>
      <vt:variant>
        <vt:i4>5</vt:i4>
      </vt:variant>
      <vt:variant>
        <vt:lpwstr/>
      </vt:variant>
      <vt:variant>
        <vt:lpwstr>_Toc224371433</vt:lpwstr>
      </vt:variant>
      <vt:variant>
        <vt:i4>1310773</vt:i4>
      </vt:variant>
      <vt:variant>
        <vt:i4>887</vt:i4>
      </vt:variant>
      <vt:variant>
        <vt:i4>0</vt:i4>
      </vt:variant>
      <vt:variant>
        <vt:i4>5</vt:i4>
      </vt:variant>
      <vt:variant>
        <vt:lpwstr/>
      </vt:variant>
      <vt:variant>
        <vt:lpwstr>_Toc224371432</vt:lpwstr>
      </vt:variant>
      <vt:variant>
        <vt:i4>1310773</vt:i4>
      </vt:variant>
      <vt:variant>
        <vt:i4>881</vt:i4>
      </vt:variant>
      <vt:variant>
        <vt:i4>0</vt:i4>
      </vt:variant>
      <vt:variant>
        <vt:i4>5</vt:i4>
      </vt:variant>
      <vt:variant>
        <vt:lpwstr/>
      </vt:variant>
      <vt:variant>
        <vt:lpwstr>_Toc224371431</vt:lpwstr>
      </vt:variant>
      <vt:variant>
        <vt:i4>1310773</vt:i4>
      </vt:variant>
      <vt:variant>
        <vt:i4>875</vt:i4>
      </vt:variant>
      <vt:variant>
        <vt:i4>0</vt:i4>
      </vt:variant>
      <vt:variant>
        <vt:i4>5</vt:i4>
      </vt:variant>
      <vt:variant>
        <vt:lpwstr/>
      </vt:variant>
      <vt:variant>
        <vt:lpwstr>_Toc224371430</vt:lpwstr>
      </vt:variant>
      <vt:variant>
        <vt:i4>1376309</vt:i4>
      </vt:variant>
      <vt:variant>
        <vt:i4>869</vt:i4>
      </vt:variant>
      <vt:variant>
        <vt:i4>0</vt:i4>
      </vt:variant>
      <vt:variant>
        <vt:i4>5</vt:i4>
      </vt:variant>
      <vt:variant>
        <vt:lpwstr/>
      </vt:variant>
      <vt:variant>
        <vt:lpwstr>_Toc224371429</vt:lpwstr>
      </vt:variant>
      <vt:variant>
        <vt:i4>1376309</vt:i4>
      </vt:variant>
      <vt:variant>
        <vt:i4>863</vt:i4>
      </vt:variant>
      <vt:variant>
        <vt:i4>0</vt:i4>
      </vt:variant>
      <vt:variant>
        <vt:i4>5</vt:i4>
      </vt:variant>
      <vt:variant>
        <vt:lpwstr/>
      </vt:variant>
      <vt:variant>
        <vt:lpwstr>_Toc224371428</vt:lpwstr>
      </vt:variant>
      <vt:variant>
        <vt:i4>1376309</vt:i4>
      </vt:variant>
      <vt:variant>
        <vt:i4>857</vt:i4>
      </vt:variant>
      <vt:variant>
        <vt:i4>0</vt:i4>
      </vt:variant>
      <vt:variant>
        <vt:i4>5</vt:i4>
      </vt:variant>
      <vt:variant>
        <vt:lpwstr/>
      </vt:variant>
      <vt:variant>
        <vt:lpwstr>_Toc224371427</vt:lpwstr>
      </vt:variant>
      <vt:variant>
        <vt:i4>1376309</vt:i4>
      </vt:variant>
      <vt:variant>
        <vt:i4>851</vt:i4>
      </vt:variant>
      <vt:variant>
        <vt:i4>0</vt:i4>
      </vt:variant>
      <vt:variant>
        <vt:i4>5</vt:i4>
      </vt:variant>
      <vt:variant>
        <vt:lpwstr/>
      </vt:variant>
      <vt:variant>
        <vt:lpwstr>_Toc224371426</vt:lpwstr>
      </vt:variant>
      <vt:variant>
        <vt:i4>1376309</vt:i4>
      </vt:variant>
      <vt:variant>
        <vt:i4>845</vt:i4>
      </vt:variant>
      <vt:variant>
        <vt:i4>0</vt:i4>
      </vt:variant>
      <vt:variant>
        <vt:i4>5</vt:i4>
      </vt:variant>
      <vt:variant>
        <vt:lpwstr/>
      </vt:variant>
      <vt:variant>
        <vt:lpwstr>_Toc224371425</vt:lpwstr>
      </vt:variant>
      <vt:variant>
        <vt:i4>1376309</vt:i4>
      </vt:variant>
      <vt:variant>
        <vt:i4>839</vt:i4>
      </vt:variant>
      <vt:variant>
        <vt:i4>0</vt:i4>
      </vt:variant>
      <vt:variant>
        <vt:i4>5</vt:i4>
      </vt:variant>
      <vt:variant>
        <vt:lpwstr/>
      </vt:variant>
      <vt:variant>
        <vt:lpwstr>_Toc224371424</vt:lpwstr>
      </vt:variant>
      <vt:variant>
        <vt:i4>1376309</vt:i4>
      </vt:variant>
      <vt:variant>
        <vt:i4>833</vt:i4>
      </vt:variant>
      <vt:variant>
        <vt:i4>0</vt:i4>
      </vt:variant>
      <vt:variant>
        <vt:i4>5</vt:i4>
      </vt:variant>
      <vt:variant>
        <vt:lpwstr/>
      </vt:variant>
      <vt:variant>
        <vt:lpwstr>_Toc224371423</vt:lpwstr>
      </vt:variant>
      <vt:variant>
        <vt:i4>1376309</vt:i4>
      </vt:variant>
      <vt:variant>
        <vt:i4>827</vt:i4>
      </vt:variant>
      <vt:variant>
        <vt:i4>0</vt:i4>
      </vt:variant>
      <vt:variant>
        <vt:i4>5</vt:i4>
      </vt:variant>
      <vt:variant>
        <vt:lpwstr/>
      </vt:variant>
      <vt:variant>
        <vt:lpwstr>_Toc224371422</vt:lpwstr>
      </vt:variant>
      <vt:variant>
        <vt:i4>1376309</vt:i4>
      </vt:variant>
      <vt:variant>
        <vt:i4>821</vt:i4>
      </vt:variant>
      <vt:variant>
        <vt:i4>0</vt:i4>
      </vt:variant>
      <vt:variant>
        <vt:i4>5</vt:i4>
      </vt:variant>
      <vt:variant>
        <vt:lpwstr/>
      </vt:variant>
      <vt:variant>
        <vt:lpwstr>_Toc224371421</vt:lpwstr>
      </vt:variant>
      <vt:variant>
        <vt:i4>1376309</vt:i4>
      </vt:variant>
      <vt:variant>
        <vt:i4>815</vt:i4>
      </vt:variant>
      <vt:variant>
        <vt:i4>0</vt:i4>
      </vt:variant>
      <vt:variant>
        <vt:i4>5</vt:i4>
      </vt:variant>
      <vt:variant>
        <vt:lpwstr/>
      </vt:variant>
      <vt:variant>
        <vt:lpwstr>_Toc224371420</vt:lpwstr>
      </vt:variant>
      <vt:variant>
        <vt:i4>1441845</vt:i4>
      </vt:variant>
      <vt:variant>
        <vt:i4>809</vt:i4>
      </vt:variant>
      <vt:variant>
        <vt:i4>0</vt:i4>
      </vt:variant>
      <vt:variant>
        <vt:i4>5</vt:i4>
      </vt:variant>
      <vt:variant>
        <vt:lpwstr/>
      </vt:variant>
      <vt:variant>
        <vt:lpwstr>_Toc224371419</vt:lpwstr>
      </vt:variant>
      <vt:variant>
        <vt:i4>1441845</vt:i4>
      </vt:variant>
      <vt:variant>
        <vt:i4>803</vt:i4>
      </vt:variant>
      <vt:variant>
        <vt:i4>0</vt:i4>
      </vt:variant>
      <vt:variant>
        <vt:i4>5</vt:i4>
      </vt:variant>
      <vt:variant>
        <vt:lpwstr/>
      </vt:variant>
      <vt:variant>
        <vt:lpwstr>_Toc224371418</vt:lpwstr>
      </vt:variant>
      <vt:variant>
        <vt:i4>1441845</vt:i4>
      </vt:variant>
      <vt:variant>
        <vt:i4>797</vt:i4>
      </vt:variant>
      <vt:variant>
        <vt:i4>0</vt:i4>
      </vt:variant>
      <vt:variant>
        <vt:i4>5</vt:i4>
      </vt:variant>
      <vt:variant>
        <vt:lpwstr/>
      </vt:variant>
      <vt:variant>
        <vt:lpwstr>_Toc224371417</vt:lpwstr>
      </vt:variant>
      <vt:variant>
        <vt:i4>1441845</vt:i4>
      </vt:variant>
      <vt:variant>
        <vt:i4>791</vt:i4>
      </vt:variant>
      <vt:variant>
        <vt:i4>0</vt:i4>
      </vt:variant>
      <vt:variant>
        <vt:i4>5</vt:i4>
      </vt:variant>
      <vt:variant>
        <vt:lpwstr/>
      </vt:variant>
      <vt:variant>
        <vt:lpwstr>_Toc224371416</vt:lpwstr>
      </vt:variant>
      <vt:variant>
        <vt:i4>1441845</vt:i4>
      </vt:variant>
      <vt:variant>
        <vt:i4>785</vt:i4>
      </vt:variant>
      <vt:variant>
        <vt:i4>0</vt:i4>
      </vt:variant>
      <vt:variant>
        <vt:i4>5</vt:i4>
      </vt:variant>
      <vt:variant>
        <vt:lpwstr/>
      </vt:variant>
      <vt:variant>
        <vt:lpwstr>_Toc224371415</vt:lpwstr>
      </vt:variant>
      <vt:variant>
        <vt:i4>1441845</vt:i4>
      </vt:variant>
      <vt:variant>
        <vt:i4>779</vt:i4>
      </vt:variant>
      <vt:variant>
        <vt:i4>0</vt:i4>
      </vt:variant>
      <vt:variant>
        <vt:i4>5</vt:i4>
      </vt:variant>
      <vt:variant>
        <vt:lpwstr/>
      </vt:variant>
      <vt:variant>
        <vt:lpwstr>_Toc224371414</vt:lpwstr>
      </vt:variant>
      <vt:variant>
        <vt:i4>1441845</vt:i4>
      </vt:variant>
      <vt:variant>
        <vt:i4>773</vt:i4>
      </vt:variant>
      <vt:variant>
        <vt:i4>0</vt:i4>
      </vt:variant>
      <vt:variant>
        <vt:i4>5</vt:i4>
      </vt:variant>
      <vt:variant>
        <vt:lpwstr/>
      </vt:variant>
      <vt:variant>
        <vt:lpwstr>_Toc224371413</vt:lpwstr>
      </vt:variant>
      <vt:variant>
        <vt:i4>1441845</vt:i4>
      </vt:variant>
      <vt:variant>
        <vt:i4>767</vt:i4>
      </vt:variant>
      <vt:variant>
        <vt:i4>0</vt:i4>
      </vt:variant>
      <vt:variant>
        <vt:i4>5</vt:i4>
      </vt:variant>
      <vt:variant>
        <vt:lpwstr/>
      </vt:variant>
      <vt:variant>
        <vt:lpwstr>_Toc224371412</vt:lpwstr>
      </vt:variant>
      <vt:variant>
        <vt:i4>1441845</vt:i4>
      </vt:variant>
      <vt:variant>
        <vt:i4>761</vt:i4>
      </vt:variant>
      <vt:variant>
        <vt:i4>0</vt:i4>
      </vt:variant>
      <vt:variant>
        <vt:i4>5</vt:i4>
      </vt:variant>
      <vt:variant>
        <vt:lpwstr/>
      </vt:variant>
      <vt:variant>
        <vt:lpwstr>_Toc224371411</vt:lpwstr>
      </vt:variant>
      <vt:variant>
        <vt:i4>1441845</vt:i4>
      </vt:variant>
      <vt:variant>
        <vt:i4>755</vt:i4>
      </vt:variant>
      <vt:variant>
        <vt:i4>0</vt:i4>
      </vt:variant>
      <vt:variant>
        <vt:i4>5</vt:i4>
      </vt:variant>
      <vt:variant>
        <vt:lpwstr/>
      </vt:variant>
      <vt:variant>
        <vt:lpwstr>_Toc224371410</vt:lpwstr>
      </vt:variant>
      <vt:variant>
        <vt:i4>1507381</vt:i4>
      </vt:variant>
      <vt:variant>
        <vt:i4>749</vt:i4>
      </vt:variant>
      <vt:variant>
        <vt:i4>0</vt:i4>
      </vt:variant>
      <vt:variant>
        <vt:i4>5</vt:i4>
      </vt:variant>
      <vt:variant>
        <vt:lpwstr/>
      </vt:variant>
      <vt:variant>
        <vt:lpwstr>_Toc224371409</vt:lpwstr>
      </vt:variant>
      <vt:variant>
        <vt:i4>1507381</vt:i4>
      </vt:variant>
      <vt:variant>
        <vt:i4>743</vt:i4>
      </vt:variant>
      <vt:variant>
        <vt:i4>0</vt:i4>
      </vt:variant>
      <vt:variant>
        <vt:i4>5</vt:i4>
      </vt:variant>
      <vt:variant>
        <vt:lpwstr/>
      </vt:variant>
      <vt:variant>
        <vt:lpwstr>_Toc224371408</vt:lpwstr>
      </vt:variant>
      <vt:variant>
        <vt:i4>1507381</vt:i4>
      </vt:variant>
      <vt:variant>
        <vt:i4>737</vt:i4>
      </vt:variant>
      <vt:variant>
        <vt:i4>0</vt:i4>
      </vt:variant>
      <vt:variant>
        <vt:i4>5</vt:i4>
      </vt:variant>
      <vt:variant>
        <vt:lpwstr/>
      </vt:variant>
      <vt:variant>
        <vt:lpwstr>_Toc224371407</vt:lpwstr>
      </vt:variant>
      <vt:variant>
        <vt:i4>1507381</vt:i4>
      </vt:variant>
      <vt:variant>
        <vt:i4>731</vt:i4>
      </vt:variant>
      <vt:variant>
        <vt:i4>0</vt:i4>
      </vt:variant>
      <vt:variant>
        <vt:i4>5</vt:i4>
      </vt:variant>
      <vt:variant>
        <vt:lpwstr/>
      </vt:variant>
      <vt:variant>
        <vt:lpwstr>_Toc224371406</vt:lpwstr>
      </vt:variant>
      <vt:variant>
        <vt:i4>1507381</vt:i4>
      </vt:variant>
      <vt:variant>
        <vt:i4>725</vt:i4>
      </vt:variant>
      <vt:variant>
        <vt:i4>0</vt:i4>
      </vt:variant>
      <vt:variant>
        <vt:i4>5</vt:i4>
      </vt:variant>
      <vt:variant>
        <vt:lpwstr/>
      </vt:variant>
      <vt:variant>
        <vt:lpwstr>_Toc224371405</vt:lpwstr>
      </vt:variant>
      <vt:variant>
        <vt:i4>1507381</vt:i4>
      </vt:variant>
      <vt:variant>
        <vt:i4>719</vt:i4>
      </vt:variant>
      <vt:variant>
        <vt:i4>0</vt:i4>
      </vt:variant>
      <vt:variant>
        <vt:i4>5</vt:i4>
      </vt:variant>
      <vt:variant>
        <vt:lpwstr/>
      </vt:variant>
      <vt:variant>
        <vt:lpwstr>_Toc224371404</vt:lpwstr>
      </vt:variant>
      <vt:variant>
        <vt:i4>1507381</vt:i4>
      </vt:variant>
      <vt:variant>
        <vt:i4>713</vt:i4>
      </vt:variant>
      <vt:variant>
        <vt:i4>0</vt:i4>
      </vt:variant>
      <vt:variant>
        <vt:i4>5</vt:i4>
      </vt:variant>
      <vt:variant>
        <vt:lpwstr/>
      </vt:variant>
      <vt:variant>
        <vt:lpwstr>_Toc224371403</vt:lpwstr>
      </vt:variant>
      <vt:variant>
        <vt:i4>1507381</vt:i4>
      </vt:variant>
      <vt:variant>
        <vt:i4>707</vt:i4>
      </vt:variant>
      <vt:variant>
        <vt:i4>0</vt:i4>
      </vt:variant>
      <vt:variant>
        <vt:i4>5</vt:i4>
      </vt:variant>
      <vt:variant>
        <vt:lpwstr/>
      </vt:variant>
      <vt:variant>
        <vt:lpwstr>_Toc224371402</vt:lpwstr>
      </vt:variant>
      <vt:variant>
        <vt:i4>1507381</vt:i4>
      </vt:variant>
      <vt:variant>
        <vt:i4>701</vt:i4>
      </vt:variant>
      <vt:variant>
        <vt:i4>0</vt:i4>
      </vt:variant>
      <vt:variant>
        <vt:i4>5</vt:i4>
      </vt:variant>
      <vt:variant>
        <vt:lpwstr/>
      </vt:variant>
      <vt:variant>
        <vt:lpwstr>_Toc224371401</vt:lpwstr>
      </vt:variant>
      <vt:variant>
        <vt:i4>1507381</vt:i4>
      </vt:variant>
      <vt:variant>
        <vt:i4>695</vt:i4>
      </vt:variant>
      <vt:variant>
        <vt:i4>0</vt:i4>
      </vt:variant>
      <vt:variant>
        <vt:i4>5</vt:i4>
      </vt:variant>
      <vt:variant>
        <vt:lpwstr/>
      </vt:variant>
      <vt:variant>
        <vt:lpwstr>_Toc224371400</vt:lpwstr>
      </vt:variant>
      <vt:variant>
        <vt:i4>1966130</vt:i4>
      </vt:variant>
      <vt:variant>
        <vt:i4>689</vt:i4>
      </vt:variant>
      <vt:variant>
        <vt:i4>0</vt:i4>
      </vt:variant>
      <vt:variant>
        <vt:i4>5</vt:i4>
      </vt:variant>
      <vt:variant>
        <vt:lpwstr/>
      </vt:variant>
      <vt:variant>
        <vt:lpwstr>_Toc224371399</vt:lpwstr>
      </vt:variant>
      <vt:variant>
        <vt:i4>1966130</vt:i4>
      </vt:variant>
      <vt:variant>
        <vt:i4>683</vt:i4>
      </vt:variant>
      <vt:variant>
        <vt:i4>0</vt:i4>
      </vt:variant>
      <vt:variant>
        <vt:i4>5</vt:i4>
      </vt:variant>
      <vt:variant>
        <vt:lpwstr/>
      </vt:variant>
      <vt:variant>
        <vt:lpwstr>_Toc224371398</vt:lpwstr>
      </vt:variant>
      <vt:variant>
        <vt:i4>1966130</vt:i4>
      </vt:variant>
      <vt:variant>
        <vt:i4>677</vt:i4>
      </vt:variant>
      <vt:variant>
        <vt:i4>0</vt:i4>
      </vt:variant>
      <vt:variant>
        <vt:i4>5</vt:i4>
      </vt:variant>
      <vt:variant>
        <vt:lpwstr/>
      </vt:variant>
      <vt:variant>
        <vt:lpwstr>_Toc224371397</vt:lpwstr>
      </vt:variant>
      <vt:variant>
        <vt:i4>1966130</vt:i4>
      </vt:variant>
      <vt:variant>
        <vt:i4>671</vt:i4>
      </vt:variant>
      <vt:variant>
        <vt:i4>0</vt:i4>
      </vt:variant>
      <vt:variant>
        <vt:i4>5</vt:i4>
      </vt:variant>
      <vt:variant>
        <vt:lpwstr/>
      </vt:variant>
      <vt:variant>
        <vt:lpwstr>_Toc224371396</vt:lpwstr>
      </vt:variant>
      <vt:variant>
        <vt:i4>1966130</vt:i4>
      </vt:variant>
      <vt:variant>
        <vt:i4>665</vt:i4>
      </vt:variant>
      <vt:variant>
        <vt:i4>0</vt:i4>
      </vt:variant>
      <vt:variant>
        <vt:i4>5</vt:i4>
      </vt:variant>
      <vt:variant>
        <vt:lpwstr/>
      </vt:variant>
      <vt:variant>
        <vt:lpwstr>_Toc224371395</vt:lpwstr>
      </vt:variant>
      <vt:variant>
        <vt:i4>1966130</vt:i4>
      </vt:variant>
      <vt:variant>
        <vt:i4>659</vt:i4>
      </vt:variant>
      <vt:variant>
        <vt:i4>0</vt:i4>
      </vt:variant>
      <vt:variant>
        <vt:i4>5</vt:i4>
      </vt:variant>
      <vt:variant>
        <vt:lpwstr/>
      </vt:variant>
      <vt:variant>
        <vt:lpwstr>_Toc224371394</vt:lpwstr>
      </vt:variant>
      <vt:variant>
        <vt:i4>1966130</vt:i4>
      </vt:variant>
      <vt:variant>
        <vt:i4>653</vt:i4>
      </vt:variant>
      <vt:variant>
        <vt:i4>0</vt:i4>
      </vt:variant>
      <vt:variant>
        <vt:i4>5</vt:i4>
      </vt:variant>
      <vt:variant>
        <vt:lpwstr/>
      </vt:variant>
      <vt:variant>
        <vt:lpwstr>_Toc224371393</vt:lpwstr>
      </vt:variant>
      <vt:variant>
        <vt:i4>1966130</vt:i4>
      </vt:variant>
      <vt:variant>
        <vt:i4>647</vt:i4>
      </vt:variant>
      <vt:variant>
        <vt:i4>0</vt:i4>
      </vt:variant>
      <vt:variant>
        <vt:i4>5</vt:i4>
      </vt:variant>
      <vt:variant>
        <vt:lpwstr/>
      </vt:variant>
      <vt:variant>
        <vt:lpwstr>_Toc224371392</vt:lpwstr>
      </vt:variant>
      <vt:variant>
        <vt:i4>1966130</vt:i4>
      </vt:variant>
      <vt:variant>
        <vt:i4>641</vt:i4>
      </vt:variant>
      <vt:variant>
        <vt:i4>0</vt:i4>
      </vt:variant>
      <vt:variant>
        <vt:i4>5</vt:i4>
      </vt:variant>
      <vt:variant>
        <vt:lpwstr/>
      </vt:variant>
      <vt:variant>
        <vt:lpwstr>_Toc224371391</vt:lpwstr>
      </vt:variant>
      <vt:variant>
        <vt:i4>1966130</vt:i4>
      </vt:variant>
      <vt:variant>
        <vt:i4>635</vt:i4>
      </vt:variant>
      <vt:variant>
        <vt:i4>0</vt:i4>
      </vt:variant>
      <vt:variant>
        <vt:i4>5</vt:i4>
      </vt:variant>
      <vt:variant>
        <vt:lpwstr/>
      </vt:variant>
      <vt:variant>
        <vt:lpwstr>_Toc224371390</vt:lpwstr>
      </vt:variant>
      <vt:variant>
        <vt:i4>2031666</vt:i4>
      </vt:variant>
      <vt:variant>
        <vt:i4>629</vt:i4>
      </vt:variant>
      <vt:variant>
        <vt:i4>0</vt:i4>
      </vt:variant>
      <vt:variant>
        <vt:i4>5</vt:i4>
      </vt:variant>
      <vt:variant>
        <vt:lpwstr/>
      </vt:variant>
      <vt:variant>
        <vt:lpwstr>_Toc224371389</vt:lpwstr>
      </vt:variant>
      <vt:variant>
        <vt:i4>2031666</vt:i4>
      </vt:variant>
      <vt:variant>
        <vt:i4>623</vt:i4>
      </vt:variant>
      <vt:variant>
        <vt:i4>0</vt:i4>
      </vt:variant>
      <vt:variant>
        <vt:i4>5</vt:i4>
      </vt:variant>
      <vt:variant>
        <vt:lpwstr/>
      </vt:variant>
      <vt:variant>
        <vt:lpwstr>_Toc224371388</vt:lpwstr>
      </vt:variant>
      <vt:variant>
        <vt:i4>2031666</vt:i4>
      </vt:variant>
      <vt:variant>
        <vt:i4>617</vt:i4>
      </vt:variant>
      <vt:variant>
        <vt:i4>0</vt:i4>
      </vt:variant>
      <vt:variant>
        <vt:i4>5</vt:i4>
      </vt:variant>
      <vt:variant>
        <vt:lpwstr/>
      </vt:variant>
      <vt:variant>
        <vt:lpwstr>_Toc224371387</vt:lpwstr>
      </vt:variant>
      <vt:variant>
        <vt:i4>2031666</vt:i4>
      </vt:variant>
      <vt:variant>
        <vt:i4>611</vt:i4>
      </vt:variant>
      <vt:variant>
        <vt:i4>0</vt:i4>
      </vt:variant>
      <vt:variant>
        <vt:i4>5</vt:i4>
      </vt:variant>
      <vt:variant>
        <vt:lpwstr/>
      </vt:variant>
      <vt:variant>
        <vt:lpwstr>_Toc224371386</vt:lpwstr>
      </vt:variant>
      <vt:variant>
        <vt:i4>2031666</vt:i4>
      </vt:variant>
      <vt:variant>
        <vt:i4>605</vt:i4>
      </vt:variant>
      <vt:variant>
        <vt:i4>0</vt:i4>
      </vt:variant>
      <vt:variant>
        <vt:i4>5</vt:i4>
      </vt:variant>
      <vt:variant>
        <vt:lpwstr/>
      </vt:variant>
      <vt:variant>
        <vt:lpwstr>_Toc224371385</vt:lpwstr>
      </vt:variant>
      <vt:variant>
        <vt:i4>2031666</vt:i4>
      </vt:variant>
      <vt:variant>
        <vt:i4>599</vt:i4>
      </vt:variant>
      <vt:variant>
        <vt:i4>0</vt:i4>
      </vt:variant>
      <vt:variant>
        <vt:i4>5</vt:i4>
      </vt:variant>
      <vt:variant>
        <vt:lpwstr/>
      </vt:variant>
      <vt:variant>
        <vt:lpwstr>_Toc224371384</vt:lpwstr>
      </vt:variant>
      <vt:variant>
        <vt:i4>2031666</vt:i4>
      </vt:variant>
      <vt:variant>
        <vt:i4>593</vt:i4>
      </vt:variant>
      <vt:variant>
        <vt:i4>0</vt:i4>
      </vt:variant>
      <vt:variant>
        <vt:i4>5</vt:i4>
      </vt:variant>
      <vt:variant>
        <vt:lpwstr/>
      </vt:variant>
      <vt:variant>
        <vt:lpwstr>_Toc224371383</vt:lpwstr>
      </vt:variant>
      <vt:variant>
        <vt:i4>2031666</vt:i4>
      </vt:variant>
      <vt:variant>
        <vt:i4>587</vt:i4>
      </vt:variant>
      <vt:variant>
        <vt:i4>0</vt:i4>
      </vt:variant>
      <vt:variant>
        <vt:i4>5</vt:i4>
      </vt:variant>
      <vt:variant>
        <vt:lpwstr/>
      </vt:variant>
      <vt:variant>
        <vt:lpwstr>_Toc224371382</vt:lpwstr>
      </vt:variant>
      <vt:variant>
        <vt:i4>2031666</vt:i4>
      </vt:variant>
      <vt:variant>
        <vt:i4>581</vt:i4>
      </vt:variant>
      <vt:variant>
        <vt:i4>0</vt:i4>
      </vt:variant>
      <vt:variant>
        <vt:i4>5</vt:i4>
      </vt:variant>
      <vt:variant>
        <vt:lpwstr/>
      </vt:variant>
      <vt:variant>
        <vt:lpwstr>_Toc224371381</vt:lpwstr>
      </vt:variant>
      <vt:variant>
        <vt:i4>2031666</vt:i4>
      </vt:variant>
      <vt:variant>
        <vt:i4>575</vt:i4>
      </vt:variant>
      <vt:variant>
        <vt:i4>0</vt:i4>
      </vt:variant>
      <vt:variant>
        <vt:i4>5</vt:i4>
      </vt:variant>
      <vt:variant>
        <vt:lpwstr/>
      </vt:variant>
      <vt:variant>
        <vt:lpwstr>_Toc224371380</vt:lpwstr>
      </vt:variant>
      <vt:variant>
        <vt:i4>1048626</vt:i4>
      </vt:variant>
      <vt:variant>
        <vt:i4>569</vt:i4>
      </vt:variant>
      <vt:variant>
        <vt:i4>0</vt:i4>
      </vt:variant>
      <vt:variant>
        <vt:i4>5</vt:i4>
      </vt:variant>
      <vt:variant>
        <vt:lpwstr/>
      </vt:variant>
      <vt:variant>
        <vt:lpwstr>_Toc224371379</vt:lpwstr>
      </vt:variant>
      <vt:variant>
        <vt:i4>1048626</vt:i4>
      </vt:variant>
      <vt:variant>
        <vt:i4>563</vt:i4>
      </vt:variant>
      <vt:variant>
        <vt:i4>0</vt:i4>
      </vt:variant>
      <vt:variant>
        <vt:i4>5</vt:i4>
      </vt:variant>
      <vt:variant>
        <vt:lpwstr/>
      </vt:variant>
      <vt:variant>
        <vt:lpwstr>_Toc224371378</vt:lpwstr>
      </vt:variant>
      <vt:variant>
        <vt:i4>1048626</vt:i4>
      </vt:variant>
      <vt:variant>
        <vt:i4>557</vt:i4>
      </vt:variant>
      <vt:variant>
        <vt:i4>0</vt:i4>
      </vt:variant>
      <vt:variant>
        <vt:i4>5</vt:i4>
      </vt:variant>
      <vt:variant>
        <vt:lpwstr/>
      </vt:variant>
      <vt:variant>
        <vt:lpwstr>_Toc224371377</vt:lpwstr>
      </vt:variant>
      <vt:variant>
        <vt:i4>1048626</vt:i4>
      </vt:variant>
      <vt:variant>
        <vt:i4>551</vt:i4>
      </vt:variant>
      <vt:variant>
        <vt:i4>0</vt:i4>
      </vt:variant>
      <vt:variant>
        <vt:i4>5</vt:i4>
      </vt:variant>
      <vt:variant>
        <vt:lpwstr/>
      </vt:variant>
      <vt:variant>
        <vt:lpwstr>_Toc224371376</vt:lpwstr>
      </vt:variant>
      <vt:variant>
        <vt:i4>1048626</vt:i4>
      </vt:variant>
      <vt:variant>
        <vt:i4>545</vt:i4>
      </vt:variant>
      <vt:variant>
        <vt:i4>0</vt:i4>
      </vt:variant>
      <vt:variant>
        <vt:i4>5</vt:i4>
      </vt:variant>
      <vt:variant>
        <vt:lpwstr/>
      </vt:variant>
      <vt:variant>
        <vt:lpwstr>_Toc224371375</vt:lpwstr>
      </vt:variant>
      <vt:variant>
        <vt:i4>1048626</vt:i4>
      </vt:variant>
      <vt:variant>
        <vt:i4>539</vt:i4>
      </vt:variant>
      <vt:variant>
        <vt:i4>0</vt:i4>
      </vt:variant>
      <vt:variant>
        <vt:i4>5</vt:i4>
      </vt:variant>
      <vt:variant>
        <vt:lpwstr/>
      </vt:variant>
      <vt:variant>
        <vt:lpwstr>_Toc224371374</vt:lpwstr>
      </vt:variant>
      <vt:variant>
        <vt:i4>1048626</vt:i4>
      </vt:variant>
      <vt:variant>
        <vt:i4>533</vt:i4>
      </vt:variant>
      <vt:variant>
        <vt:i4>0</vt:i4>
      </vt:variant>
      <vt:variant>
        <vt:i4>5</vt:i4>
      </vt:variant>
      <vt:variant>
        <vt:lpwstr/>
      </vt:variant>
      <vt:variant>
        <vt:lpwstr>_Toc224371373</vt:lpwstr>
      </vt:variant>
      <vt:variant>
        <vt:i4>1048626</vt:i4>
      </vt:variant>
      <vt:variant>
        <vt:i4>527</vt:i4>
      </vt:variant>
      <vt:variant>
        <vt:i4>0</vt:i4>
      </vt:variant>
      <vt:variant>
        <vt:i4>5</vt:i4>
      </vt:variant>
      <vt:variant>
        <vt:lpwstr/>
      </vt:variant>
      <vt:variant>
        <vt:lpwstr>_Toc224371372</vt:lpwstr>
      </vt:variant>
      <vt:variant>
        <vt:i4>1048626</vt:i4>
      </vt:variant>
      <vt:variant>
        <vt:i4>521</vt:i4>
      </vt:variant>
      <vt:variant>
        <vt:i4>0</vt:i4>
      </vt:variant>
      <vt:variant>
        <vt:i4>5</vt:i4>
      </vt:variant>
      <vt:variant>
        <vt:lpwstr/>
      </vt:variant>
      <vt:variant>
        <vt:lpwstr>_Toc224371371</vt:lpwstr>
      </vt:variant>
      <vt:variant>
        <vt:i4>1048626</vt:i4>
      </vt:variant>
      <vt:variant>
        <vt:i4>515</vt:i4>
      </vt:variant>
      <vt:variant>
        <vt:i4>0</vt:i4>
      </vt:variant>
      <vt:variant>
        <vt:i4>5</vt:i4>
      </vt:variant>
      <vt:variant>
        <vt:lpwstr/>
      </vt:variant>
      <vt:variant>
        <vt:lpwstr>_Toc224371370</vt:lpwstr>
      </vt:variant>
      <vt:variant>
        <vt:i4>1114162</vt:i4>
      </vt:variant>
      <vt:variant>
        <vt:i4>509</vt:i4>
      </vt:variant>
      <vt:variant>
        <vt:i4>0</vt:i4>
      </vt:variant>
      <vt:variant>
        <vt:i4>5</vt:i4>
      </vt:variant>
      <vt:variant>
        <vt:lpwstr/>
      </vt:variant>
      <vt:variant>
        <vt:lpwstr>_Toc224371369</vt:lpwstr>
      </vt:variant>
      <vt:variant>
        <vt:i4>1114162</vt:i4>
      </vt:variant>
      <vt:variant>
        <vt:i4>503</vt:i4>
      </vt:variant>
      <vt:variant>
        <vt:i4>0</vt:i4>
      </vt:variant>
      <vt:variant>
        <vt:i4>5</vt:i4>
      </vt:variant>
      <vt:variant>
        <vt:lpwstr/>
      </vt:variant>
      <vt:variant>
        <vt:lpwstr>_Toc224371368</vt:lpwstr>
      </vt:variant>
      <vt:variant>
        <vt:i4>1114162</vt:i4>
      </vt:variant>
      <vt:variant>
        <vt:i4>497</vt:i4>
      </vt:variant>
      <vt:variant>
        <vt:i4>0</vt:i4>
      </vt:variant>
      <vt:variant>
        <vt:i4>5</vt:i4>
      </vt:variant>
      <vt:variant>
        <vt:lpwstr/>
      </vt:variant>
      <vt:variant>
        <vt:lpwstr>_Toc224371367</vt:lpwstr>
      </vt:variant>
      <vt:variant>
        <vt:i4>1114162</vt:i4>
      </vt:variant>
      <vt:variant>
        <vt:i4>491</vt:i4>
      </vt:variant>
      <vt:variant>
        <vt:i4>0</vt:i4>
      </vt:variant>
      <vt:variant>
        <vt:i4>5</vt:i4>
      </vt:variant>
      <vt:variant>
        <vt:lpwstr/>
      </vt:variant>
      <vt:variant>
        <vt:lpwstr>_Toc224371366</vt:lpwstr>
      </vt:variant>
      <vt:variant>
        <vt:i4>1114162</vt:i4>
      </vt:variant>
      <vt:variant>
        <vt:i4>485</vt:i4>
      </vt:variant>
      <vt:variant>
        <vt:i4>0</vt:i4>
      </vt:variant>
      <vt:variant>
        <vt:i4>5</vt:i4>
      </vt:variant>
      <vt:variant>
        <vt:lpwstr/>
      </vt:variant>
      <vt:variant>
        <vt:lpwstr>_Toc224371365</vt:lpwstr>
      </vt:variant>
      <vt:variant>
        <vt:i4>1114162</vt:i4>
      </vt:variant>
      <vt:variant>
        <vt:i4>479</vt:i4>
      </vt:variant>
      <vt:variant>
        <vt:i4>0</vt:i4>
      </vt:variant>
      <vt:variant>
        <vt:i4>5</vt:i4>
      </vt:variant>
      <vt:variant>
        <vt:lpwstr/>
      </vt:variant>
      <vt:variant>
        <vt:lpwstr>_Toc224371364</vt:lpwstr>
      </vt:variant>
      <vt:variant>
        <vt:i4>1114162</vt:i4>
      </vt:variant>
      <vt:variant>
        <vt:i4>473</vt:i4>
      </vt:variant>
      <vt:variant>
        <vt:i4>0</vt:i4>
      </vt:variant>
      <vt:variant>
        <vt:i4>5</vt:i4>
      </vt:variant>
      <vt:variant>
        <vt:lpwstr/>
      </vt:variant>
      <vt:variant>
        <vt:lpwstr>_Toc224371363</vt:lpwstr>
      </vt:variant>
      <vt:variant>
        <vt:i4>1114162</vt:i4>
      </vt:variant>
      <vt:variant>
        <vt:i4>467</vt:i4>
      </vt:variant>
      <vt:variant>
        <vt:i4>0</vt:i4>
      </vt:variant>
      <vt:variant>
        <vt:i4>5</vt:i4>
      </vt:variant>
      <vt:variant>
        <vt:lpwstr/>
      </vt:variant>
      <vt:variant>
        <vt:lpwstr>_Toc224371362</vt:lpwstr>
      </vt:variant>
      <vt:variant>
        <vt:i4>1114162</vt:i4>
      </vt:variant>
      <vt:variant>
        <vt:i4>461</vt:i4>
      </vt:variant>
      <vt:variant>
        <vt:i4>0</vt:i4>
      </vt:variant>
      <vt:variant>
        <vt:i4>5</vt:i4>
      </vt:variant>
      <vt:variant>
        <vt:lpwstr/>
      </vt:variant>
      <vt:variant>
        <vt:lpwstr>_Toc224371361</vt:lpwstr>
      </vt:variant>
      <vt:variant>
        <vt:i4>1114162</vt:i4>
      </vt:variant>
      <vt:variant>
        <vt:i4>455</vt:i4>
      </vt:variant>
      <vt:variant>
        <vt:i4>0</vt:i4>
      </vt:variant>
      <vt:variant>
        <vt:i4>5</vt:i4>
      </vt:variant>
      <vt:variant>
        <vt:lpwstr/>
      </vt:variant>
      <vt:variant>
        <vt:lpwstr>_Toc224371360</vt:lpwstr>
      </vt:variant>
      <vt:variant>
        <vt:i4>1179698</vt:i4>
      </vt:variant>
      <vt:variant>
        <vt:i4>449</vt:i4>
      </vt:variant>
      <vt:variant>
        <vt:i4>0</vt:i4>
      </vt:variant>
      <vt:variant>
        <vt:i4>5</vt:i4>
      </vt:variant>
      <vt:variant>
        <vt:lpwstr/>
      </vt:variant>
      <vt:variant>
        <vt:lpwstr>_Toc224371359</vt:lpwstr>
      </vt:variant>
      <vt:variant>
        <vt:i4>1179698</vt:i4>
      </vt:variant>
      <vt:variant>
        <vt:i4>443</vt:i4>
      </vt:variant>
      <vt:variant>
        <vt:i4>0</vt:i4>
      </vt:variant>
      <vt:variant>
        <vt:i4>5</vt:i4>
      </vt:variant>
      <vt:variant>
        <vt:lpwstr/>
      </vt:variant>
      <vt:variant>
        <vt:lpwstr>_Toc224371358</vt:lpwstr>
      </vt:variant>
      <vt:variant>
        <vt:i4>1179698</vt:i4>
      </vt:variant>
      <vt:variant>
        <vt:i4>437</vt:i4>
      </vt:variant>
      <vt:variant>
        <vt:i4>0</vt:i4>
      </vt:variant>
      <vt:variant>
        <vt:i4>5</vt:i4>
      </vt:variant>
      <vt:variant>
        <vt:lpwstr/>
      </vt:variant>
      <vt:variant>
        <vt:lpwstr>_Toc224371357</vt:lpwstr>
      </vt:variant>
      <vt:variant>
        <vt:i4>1179698</vt:i4>
      </vt:variant>
      <vt:variant>
        <vt:i4>431</vt:i4>
      </vt:variant>
      <vt:variant>
        <vt:i4>0</vt:i4>
      </vt:variant>
      <vt:variant>
        <vt:i4>5</vt:i4>
      </vt:variant>
      <vt:variant>
        <vt:lpwstr/>
      </vt:variant>
      <vt:variant>
        <vt:lpwstr>_Toc224371356</vt:lpwstr>
      </vt:variant>
      <vt:variant>
        <vt:i4>1179698</vt:i4>
      </vt:variant>
      <vt:variant>
        <vt:i4>425</vt:i4>
      </vt:variant>
      <vt:variant>
        <vt:i4>0</vt:i4>
      </vt:variant>
      <vt:variant>
        <vt:i4>5</vt:i4>
      </vt:variant>
      <vt:variant>
        <vt:lpwstr/>
      </vt:variant>
      <vt:variant>
        <vt:lpwstr>_Toc224371355</vt:lpwstr>
      </vt:variant>
      <vt:variant>
        <vt:i4>1179698</vt:i4>
      </vt:variant>
      <vt:variant>
        <vt:i4>419</vt:i4>
      </vt:variant>
      <vt:variant>
        <vt:i4>0</vt:i4>
      </vt:variant>
      <vt:variant>
        <vt:i4>5</vt:i4>
      </vt:variant>
      <vt:variant>
        <vt:lpwstr/>
      </vt:variant>
      <vt:variant>
        <vt:lpwstr>_Toc224371354</vt:lpwstr>
      </vt:variant>
      <vt:variant>
        <vt:i4>1179698</vt:i4>
      </vt:variant>
      <vt:variant>
        <vt:i4>413</vt:i4>
      </vt:variant>
      <vt:variant>
        <vt:i4>0</vt:i4>
      </vt:variant>
      <vt:variant>
        <vt:i4>5</vt:i4>
      </vt:variant>
      <vt:variant>
        <vt:lpwstr/>
      </vt:variant>
      <vt:variant>
        <vt:lpwstr>_Toc224371353</vt:lpwstr>
      </vt:variant>
      <vt:variant>
        <vt:i4>1179698</vt:i4>
      </vt:variant>
      <vt:variant>
        <vt:i4>407</vt:i4>
      </vt:variant>
      <vt:variant>
        <vt:i4>0</vt:i4>
      </vt:variant>
      <vt:variant>
        <vt:i4>5</vt:i4>
      </vt:variant>
      <vt:variant>
        <vt:lpwstr/>
      </vt:variant>
      <vt:variant>
        <vt:lpwstr>_Toc224371352</vt:lpwstr>
      </vt:variant>
      <vt:variant>
        <vt:i4>1179698</vt:i4>
      </vt:variant>
      <vt:variant>
        <vt:i4>401</vt:i4>
      </vt:variant>
      <vt:variant>
        <vt:i4>0</vt:i4>
      </vt:variant>
      <vt:variant>
        <vt:i4>5</vt:i4>
      </vt:variant>
      <vt:variant>
        <vt:lpwstr/>
      </vt:variant>
      <vt:variant>
        <vt:lpwstr>_Toc224371351</vt:lpwstr>
      </vt:variant>
      <vt:variant>
        <vt:i4>1179698</vt:i4>
      </vt:variant>
      <vt:variant>
        <vt:i4>395</vt:i4>
      </vt:variant>
      <vt:variant>
        <vt:i4>0</vt:i4>
      </vt:variant>
      <vt:variant>
        <vt:i4>5</vt:i4>
      </vt:variant>
      <vt:variant>
        <vt:lpwstr/>
      </vt:variant>
      <vt:variant>
        <vt:lpwstr>_Toc224371350</vt:lpwstr>
      </vt:variant>
      <vt:variant>
        <vt:i4>1245234</vt:i4>
      </vt:variant>
      <vt:variant>
        <vt:i4>389</vt:i4>
      </vt:variant>
      <vt:variant>
        <vt:i4>0</vt:i4>
      </vt:variant>
      <vt:variant>
        <vt:i4>5</vt:i4>
      </vt:variant>
      <vt:variant>
        <vt:lpwstr/>
      </vt:variant>
      <vt:variant>
        <vt:lpwstr>_Toc224371349</vt:lpwstr>
      </vt:variant>
      <vt:variant>
        <vt:i4>1245234</vt:i4>
      </vt:variant>
      <vt:variant>
        <vt:i4>383</vt:i4>
      </vt:variant>
      <vt:variant>
        <vt:i4>0</vt:i4>
      </vt:variant>
      <vt:variant>
        <vt:i4>5</vt:i4>
      </vt:variant>
      <vt:variant>
        <vt:lpwstr/>
      </vt:variant>
      <vt:variant>
        <vt:lpwstr>_Toc224371348</vt:lpwstr>
      </vt:variant>
      <vt:variant>
        <vt:i4>1245234</vt:i4>
      </vt:variant>
      <vt:variant>
        <vt:i4>377</vt:i4>
      </vt:variant>
      <vt:variant>
        <vt:i4>0</vt:i4>
      </vt:variant>
      <vt:variant>
        <vt:i4>5</vt:i4>
      </vt:variant>
      <vt:variant>
        <vt:lpwstr/>
      </vt:variant>
      <vt:variant>
        <vt:lpwstr>_Toc224371347</vt:lpwstr>
      </vt:variant>
      <vt:variant>
        <vt:i4>1245234</vt:i4>
      </vt:variant>
      <vt:variant>
        <vt:i4>371</vt:i4>
      </vt:variant>
      <vt:variant>
        <vt:i4>0</vt:i4>
      </vt:variant>
      <vt:variant>
        <vt:i4>5</vt:i4>
      </vt:variant>
      <vt:variant>
        <vt:lpwstr/>
      </vt:variant>
      <vt:variant>
        <vt:lpwstr>_Toc224371346</vt:lpwstr>
      </vt:variant>
      <vt:variant>
        <vt:i4>1245234</vt:i4>
      </vt:variant>
      <vt:variant>
        <vt:i4>365</vt:i4>
      </vt:variant>
      <vt:variant>
        <vt:i4>0</vt:i4>
      </vt:variant>
      <vt:variant>
        <vt:i4>5</vt:i4>
      </vt:variant>
      <vt:variant>
        <vt:lpwstr/>
      </vt:variant>
      <vt:variant>
        <vt:lpwstr>_Toc224371345</vt:lpwstr>
      </vt:variant>
      <vt:variant>
        <vt:i4>1245234</vt:i4>
      </vt:variant>
      <vt:variant>
        <vt:i4>359</vt:i4>
      </vt:variant>
      <vt:variant>
        <vt:i4>0</vt:i4>
      </vt:variant>
      <vt:variant>
        <vt:i4>5</vt:i4>
      </vt:variant>
      <vt:variant>
        <vt:lpwstr/>
      </vt:variant>
      <vt:variant>
        <vt:lpwstr>_Toc224371344</vt:lpwstr>
      </vt:variant>
      <vt:variant>
        <vt:i4>1245234</vt:i4>
      </vt:variant>
      <vt:variant>
        <vt:i4>353</vt:i4>
      </vt:variant>
      <vt:variant>
        <vt:i4>0</vt:i4>
      </vt:variant>
      <vt:variant>
        <vt:i4>5</vt:i4>
      </vt:variant>
      <vt:variant>
        <vt:lpwstr/>
      </vt:variant>
      <vt:variant>
        <vt:lpwstr>_Toc224371343</vt:lpwstr>
      </vt:variant>
      <vt:variant>
        <vt:i4>1245234</vt:i4>
      </vt:variant>
      <vt:variant>
        <vt:i4>347</vt:i4>
      </vt:variant>
      <vt:variant>
        <vt:i4>0</vt:i4>
      </vt:variant>
      <vt:variant>
        <vt:i4>5</vt:i4>
      </vt:variant>
      <vt:variant>
        <vt:lpwstr/>
      </vt:variant>
      <vt:variant>
        <vt:lpwstr>_Toc224371342</vt:lpwstr>
      </vt:variant>
      <vt:variant>
        <vt:i4>1245234</vt:i4>
      </vt:variant>
      <vt:variant>
        <vt:i4>341</vt:i4>
      </vt:variant>
      <vt:variant>
        <vt:i4>0</vt:i4>
      </vt:variant>
      <vt:variant>
        <vt:i4>5</vt:i4>
      </vt:variant>
      <vt:variant>
        <vt:lpwstr/>
      </vt:variant>
      <vt:variant>
        <vt:lpwstr>_Toc224371341</vt:lpwstr>
      </vt:variant>
      <vt:variant>
        <vt:i4>1245234</vt:i4>
      </vt:variant>
      <vt:variant>
        <vt:i4>335</vt:i4>
      </vt:variant>
      <vt:variant>
        <vt:i4>0</vt:i4>
      </vt:variant>
      <vt:variant>
        <vt:i4>5</vt:i4>
      </vt:variant>
      <vt:variant>
        <vt:lpwstr/>
      </vt:variant>
      <vt:variant>
        <vt:lpwstr>_Toc224371340</vt:lpwstr>
      </vt:variant>
      <vt:variant>
        <vt:i4>1310770</vt:i4>
      </vt:variant>
      <vt:variant>
        <vt:i4>329</vt:i4>
      </vt:variant>
      <vt:variant>
        <vt:i4>0</vt:i4>
      </vt:variant>
      <vt:variant>
        <vt:i4>5</vt:i4>
      </vt:variant>
      <vt:variant>
        <vt:lpwstr/>
      </vt:variant>
      <vt:variant>
        <vt:lpwstr>_Toc224371339</vt:lpwstr>
      </vt:variant>
      <vt:variant>
        <vt:i4>1310770</vt:i4>
      </vt:variant>
      <vt:variant>
        <vt:i4>323</vt:i4>
      </vt:variant>
      <vt:variant>
        <vt:i4>0</vt:i4>
      </vt:variant>
      <vt:variant>
        <vt:i4>5</vt:i4>
      </vt:variant>
      <vt:variant>
        <vt:lpwstr/>
      </vt:variant>
      <vt:variant>
        <vt:lpwstr>_Toc224371338</vt:lpwstr>
      </vt:variant>
      <vt:variant>
        <vt:i4>1310770</vt:i4>
      </vt:variant>
      <vt:variant>
        <vt:i4>317</vt:i4>
      </vt:variant>
      <vt:variant>
        <vt:i4>0</vt:i4>
      </vt:variant>
      <vt:variant>
        <vt:i4>5</vt:i4>
      </vt:variant>
      <vt:variant>
        <vt:lpwstr/>
      </vt:variant>
      <vt:variant>
        <vt:lpwstr>_Toc224371337</vt:lpwstr>
      </vt:variant>
      <vt:variant>
        <vt:i4>1310770</vt:i4>
      </vt:variant>
      <vt:variant>
        <vt:i4>311</vt:i4>
      </vt:variant>
      <vt:variant>
        <vt:i4>0</vt:i4>
      </vt:variant>
      <vt:variant>
        <vt:i4>5</vt:i4>
      </vt:variant>
      <vt:variant>
        <vt:lpwstr/>
      </vt:variant>
      <vt:variant>
        <vt:lpwstr>_Toc224371336</vt:lpwstr>
      </vt:variant>
      <vt:variant>
        <vt:i4>1310770</vt:i4>
      </vt:variant>
      <vt:variant>
        <vt:i4>305</vt:i4>
      </vt:variant>
      <vt:variant>
        <vt:i4>0</vt:i4>
      </vt:variant>
      <vt:variant>
        <vt:i4>5</vt:i4>
      </vt:variant>
      <vt:variant>
        <vt:lpwstr/>
      </vt:variant>
      <vt:variant>
        <vt:lpwstr>_Toc224371335</vt:lpwstr>
      </vt:variant>
      <vt:variant>
        <vt:i4>1310770</vt:i4>
      </vt:variant>
      <vt:variant>
        <vt:i4>299</vt:i4>
      </vt:variant>
      <vt:variant>
        <vt:i4>0</vt:i4>
      </vt:variant>
      <vt:variant>
        <vt:i4>5</vt:i4>
      </vt:variant>
      <vt:variant>
        <vt:lpwstr/>
      </vt:variant>
      <vt:variant>
        <vt:lpwstr>_Toc224371334</vt:lpwstr>
      </vt:variant>
      <vt:variant>
        <vt:i4>1310770</vt:i4>
      </vt:variant>
      <vt:variant>
        <vt:i4>290</vt:i4>
      </vt:variant>
      <vt:variant>
        <vt:i4>0</vt:i4>
      </vt:variant>
      <vt:variant>
        <vt:i4>5</vt:i4>
      </vt:variant>
      <vt:variant>
        <vt:lpwstr/>
      </vt:variant>
      <vt:variant>
        <vt:lpwstr>_Toc224371333</vt:lpwstr>
      </vt:variant>
      <vt:variant>
        <vt:i4>1310770</vt:i4>
      </vt:variant>
      <vt:variant>
        <vt:i4>284</vt:i4>
      </vt:variant>
      <vt:variant>
        <vt:i4>0</vt:i4>
      </vt:variant>
      <vt:variant>
        <vt:i4>5</vt:i4>
      </vt:variant>
      <vt:variant>
        <vt:lpwstr/>
      </vt:variant>
      <vt:variant>
        <vt:lpwstr>_Toc224371332</vt:lpwstr>
      </vt:variant>
      <vt:variant>
        <vt:i4>1310770</vt:i4>
      </vt:variant>
      <vt:variant>
        <vt:i4>278</vt:i4>
      </vt:variant>
      <vt:variant>
        <vt:i4>0</vt:i4>
      </vt:variant>
      <vt:variant>
        <vt:i4>5</vt:i4>
      </vt:variant>
      <vt:variant>
        <vt:lpwstr/>
      </vt:variant>
      <vt:variant>
        <vt:lpwstr>_Toc224371331</vt:lpwstr>
      </vt:variant>
      <vt:variant>
        <vt:i4>1310770</vt:i4>
      </vt:variant>
      <vt:variant>
        <vt:i4>272</vt:i4>
      </vt:variant>
      <vt:variant>
        <vt:i4>0</vt:i4>
      </vt:variant>
      <vt:variant>
        <vt:i4>5</vt:i4>
      </vt:variant>
      <vt:variant>
        <vt:lpwstr/>
      </vt:variant>
      <vt:variant>
        <vt:lpwstr>_Toc224371330</vt:lpwstr>
      </vt:variant>
      <vt:variant>
        <vt:i4>1376306</vt:i4>
      </vt:variant>
      <vt:variant>
        <vt:i4>266</vt:i4>
      </vt:variant>
      <vt:variant>
        <vt:i4>0</vt:i4>
      </vt:variant>
      <vt:variant>
        <vt:i4>5</vt:i4>
      </vt:variant>
      <vt:variant>
        <vt:lpwstr/>
      </vt:variant>
      <vt:variant>
        <vt:lpwstr>_Toc224371329</vt:lpwstr>
      </vt:variant>
      <vt:variant>
        <vt:i4>1376306</vt:i4>
      </vt:variant>
      <vt:variant>
        <vt:i4>260</vt:i4>
      </vt:variant>
      <vt:variant>
        <vt:i4>0</vt:i4>
      </vt:variant>
      <vt:variant>
        <vt:i4>5</vt:i4>
      </vt:variant>
      <vt:variant>
        <vt:lpwstr/>
      </vt:variant>
      <vt:variant>
        <vt:lpwstr>_Toc224371328</vt:lpwstr>
      </vt:variant>
      <vt:variant>
        <vt:i4>1376306</vt:i4>
      </vt:variant>
      <vt:variant>
        <vt:i4>254</vt:i4>
      </vt:variant>
      <vt:variant>
        <vt:i4>0</vt:i4>
      </vt:variant>
      <vt:variant>
        <vt:i4>5</vt:i4>
      </vt:variant>
      <vt:variant>
        <vt:lpwstr/>
      </vt:variant>
      <vt:variant>
        <vt:lpwstr>_Toc224371327</vt:lpwstr>
      </vt:variant>
      <vt:variant>
        <vt:i4>1376306</vt:i4>
      </vt:variant>
      <vt:variant>
        <vt:i4>248</vt:i4>
      </vt:variant>
      <vt:variant>
        <vt:i4>0</vt:i4>
      </vt:variant>
      <vt:variant>
        <vt:i4>5</vt:i4>
      </vt:variant>
      <vt:variant>
        <vt:lpwstr/>
      </vt:variant>
      <vt:variant>
        <vt:lpwstr>_Toc224371326</vt:lpwstr>
      </vt:variant>
      <vt:variant>
        <vt:i4>1376306</vt:i4>
      </vt:variant>
      <vt:variant>
        <vt:i4>242</vt:i4>
      </vt:variant>
      <vt:variant>
        <vt:i4>0</vt:i4>
      </vt:variant>
      <vt:variant>
        <vt:i4>5</vt:i4>
      </vt:variant>
      <vt:variant>
        <vt:lpwstr/>
      </vt:variant>
      <vt:variant>
        <vt:lpwstr>_Toc224371325</vt:lpwstr>
      </vt:variant>
      <vt:variant>
        <vt:i4>1376306</vt:i4>
      </vt:variant>
      <vt:variant>
        <vt:i4>236</vt:i4>
      </vt:variant>
      <vt:variant>
        <vt:i4>0</vt:i4>
      </vt:variant>
      <vt:variant>
        <vt:i4>5</vt:i4>
      </vt:variant>
      <vt:variant>
        <vt:lpwstr/>
      </vt:variant>
      <vt:variant>
        <vt:lpwstr>_Toc224371324</vt:lpwstr>
      </vt:variant>
      <vt:variant>
        <vt:i4>1376306</vt:i4>
      </vt:variant>
      <vt:variant>
        <vt:i4>230</vt:i4>
      </vt:variant>
      <vt:variant>
        <vt:i4>0</vt:i4>
      </vt:variant>
      <vt:variant>
        <vt:i4>5</vt:i4>
      </vt:variant>
      <vt:variant>
        <vt:lpwstr/>
      </vt:variant>
      <vt:variant>
        <vt:lpwstr>_Toc224371323</vt:lpwstr>
      </vt:variant>
      <vt:variant>
        <vt:i4>1376306</vt:i4>
      </vt:variant>
      <vt:variant>
        <vt:i4>224</vt:i4>
      </vt:variant>
      <vt:variant>
        <vt:i4>0</vt:i4>
      </vt:variant>
      <vt:variant>
        <vt:i4>5</vt:i4>
      </vt:variant>
      <vt:variant>
        <vt:lpwstr/>
      </vt:variant>
      <vt:variant>
        <vt:lpwstr>_Toc224371322</vt:lpwstr>
      </vt:variant>
      <vt:variant>
        <vt:i4>1376306</vt:i4>
      </vt:variant>
      <vt:variant>
        <vt:i4>218</vt:i4>
      </vt:variant>
      <vt:variant>
        <vt:i4>0</vt:i4>
      </vt:variant>
      <vt:variant>
        <vt:i4>5</vt:i4>
      </vt:variant>
      <vt:variant>
        <vt:lpwstr/>
      </vt:variant>
      <vt:variant>
        <vt:lpwstr>_Toc224371321</vt:lpwstr>
      </vt:variant>
      <vt:variant>
        <vt:i4>1376306</vt:i4>
      </vt:variant>
      <vt:variant>
        <vt:i4>212</vt:i4>
      </vt:variant>
      <vt:variant>
        <vt:i4>0</vt:i4>
      </vt:variant>
      <vt:variant>
        <vt:i4>5</vt:i4>
      </vt:variant>
      <vt:variant>
        <vt:lpwstr/>
      </vt:variant>
      <vt:variant>
        <vt:lpwstr>_Toc224371320</vt:lpwstr>
      </vt:variant>
      <vt:variant>
        <vt:i4>1441842</vt:i4>
      </vt:variant>
      <vt:variant>
        <vt:i4>206</vt:i4>
      </vt:variant>
      <vt:variant>
        <vt:i4>0</vt:i4>
      </vt:variant>
      <vt:variant>
        <vt:i4>5</vt:i4>
      </vt:variant>
      <vt:variant>
        <vt:lpwstr/>
      </vt:variant>
      <vt:variant>
        <vt:lpwstr>_Toc224371319</vt:lpwstr>
      </vt:variant>
      <vt:variant>
        <vt:i4>1441842</vt:i4>
      </vt:variant>
      <vt:variant>
        <vt:i4>200</vt:i4>
      </vt:variant>
      <vt:variant>
        <vt:i4>0</vt:i4>
      </vt:variant>
      <vt:variant>
        <vt:i4>5</vt:i4>
      </vt:variant>
      <vt:variant>
        <vt:lpwstr/>
      </vt:variant>
      <vt:variant>
        <vt:lpwstr>_Toc224371318</vt:lpwstr>
      </vt:variant>
      <vt:variant>
        <vt:i4>1441842</vt:i4>
      </vt:variant>
      <vt:variant>
        <vt:i4>194</vt:i4>
      </vt:variant>
      <vt:variant>
        <vt:i4>0</vt:i4>
      </vt:variant>
      <vt:variant>
        <vt:i4>5</vt:i4>
      </vt:variant>
      <vt:variant>
        <vt:lpwstr/>
      </vt:variant>
      <vt:variant>
        <vt:lpwstr>_Toc224371317</vt:lpwstr>
      </vt:variant>
      <vt:variant>
        <vt:i4>1441842</vt:i4>
      </vt:variant>
      <vt:variant>
        <vt:i4>188</vt:i4>
      </vt:variant>
      <vt:variant>
        <vt:i4>0</vt:i4>
      </vt:variant>
      <vt:variant>
        <vt:i4>5</vt:i4>
      </vt:variant>
      <vt:variant>
        <vt:lpwstr/>
      </vt:variant>
      <vt:variant>
        <vt:lpwstr>_Toc224371316</vt:lpwstr>
      </vt:variant>
      <vt:variant>
        <vt:i4>1441842</vt:i4>
      </vt:variant>
      <vt:variant>
        <vt:i4>182</vt:i4>
      </vt:variant>
      <vt:variant>
        <vt:i4>0</vt:i4>
      </vt:variant>
      <vt:variant>
        <vt:i4>5</vt:i4>
      </vt:variant>
      <vt:variant>
        <vt:lpwstr/>
      </vt:variant>
      <vt:variant>
        <vt:lpwstr>_Toc224371315</vt:lpwstr>
      </vt:variant>
      <vt:variant>
        <vt:i4>1441842</vt:i4>
      </vt:variant>
      <vt:variant>
        <vt:i4>176</vt:i4>
      </vt:variant>
      <vt:variant>
        <vt:i4>0</vt:i4>
      </vt:variant>
      <vt:variant>
        <vt:i4>5</vt:i4>
      </vt:variant>
      <vt:variant>
        <vt:lpwstr/>
      </vt:variant>
      <vt:variant>
        <vt:lpwstr>_Toc224371314</vt:lpwstr>
      </vt:variant>
      <vt:variant>
        <vt:i4>1441842</vt:i4>
      </vt:variant>
      <vt:variant>
        <vt:i4>170</vt:i4>
      </vt:variant>
      <vt:variant>
        <vt:i4>0</vt:i4>
      </vt:variant>
      <vt:variant>
        <vt:i4>5</vt:i4>
      </vt:variant>
      <vt:variant>
        <vt:lpwstr/>
      </vt:variant>
      <vt:variant>
        <vt:lpwstr>_Toc224371313</vt:lpwstr>
      </vt:variant>
      <vt:variant>
        <vt:i4>1441842</vt:i4>
      </vt:variant>
      <vt:variant>
        <vt:i4>164</vt:i4>
      </vt:variant>
      <vt:variant>
        <vt:i4>0</vt:i4>
      </vt:variant>
      <vt:variant>
        <vt:i4>5</vt:i4>
      </vt:variant>
      <vt:variant>
        <vt:lpwstr/>
      </vt:variant>
      <vt:variant>
        <vt:lpwstr>_Toc224371312</vt:lpwstr>
      </vt:variant>
      <vt:variant>
        <vt:i4>1441842</vt:i4>
      </vt:variant>
      <vt:variant>
        <vt:i4>158</vt:i4>
      </vt:variant>
      <vt:variant>
        <vt:i4>0</vt:i4>
      </vt:variant>
      <vt:variant>
        <vt:i4>5</vt:i4>
      </vt:variant>
      <vt:variant>
        <vt:lpwstr/>
      </vt:variant>
      <vt:variant>
        <vt:lpwstr>_Toc224371311</vt:lpwstr>
      </vt:variant>
      <vt:variant>
        <vt:i4>1441842</vt:i4>
      </vt:variant>
      <vt:variant>
        <vt:i4>152</vt:i4>
      </vt:variant>
      <vt:variant>
        <vt:i4>0</vt:i4>
      </vt:variant>
      <vt:variant>
        <vt:i4>5</vt:i4>
      </vt:variant>
      <vt:variant>
        <vt:lpwstr/>
      </vt:variant>
      <vt:variant>
        <vt:lpwstr>_Toc224371310</vt:lpwstr>
      </vt:variant>
      <vt:variant>
        <vt:i4>1507378</vt:i4>
      </vt:variant>
      <vt:variant>
        <vt:i4>146</vt:i4>
      </vt:variant>
      <vt:variant>
        <vt:i4>0</vt:i4>
      </vt:variant>
      <vt:variant>
        <vt:i4>5</vt:i4>
      </vt:variant>
      <vt:variant>
        <vt:lpwstr/>
      </vt:variant>
      <vt:variant>
        <vt:lpwstr>_Toc224371309</vt:lpwstr>
      </vt:variant>
      <vt:variant>
        <vt:i4>1507378</vt:i4>
      </vt:variant>
      <vt:variant>
        <vt:i4>140</vt:i4>
      </vt:variant>
      <vt:variant>
        <vt:i4>0</vt:i4>
      </vt:variant>
      <vt:variant>
        <vt:i4>5</vt:i4>
      </vt:variant>
      <vt:variant>
        <vt:lpwstr/>
      </vt:variant>
      <vt:variant>
        <vt:lpwstr>_Toc224371308</vt:lpwstr>
      </vt:variant>
      <vt:variant>
        <vt:i4>1507378</vt:i4>
      </vt:variant>
      <vt:variant>
        <vt:i4>134</vt:i4>
      </vt:variant>
      <vt:variant>
        <vt:i4>0</vt:i4>
      </vt:variant>
      <vt:variant>
        <vt:i4>5</vt:i4>
      </vt:variant>
      <vt:variant>
        <vt:lpwstr/>
      </vt:variant>
      <vt:variant>
        <vt:lpwstr>_Toc224371307</vt:lpwstr>
      </vt:variant>
      <vt:variant>
        <vt:i4>1507378</vt:i4>
      </vt:variant>
      <vt:variant>
        <vt:i4>128</vt:i4>
      </vt:variant>
      <vt:variant>
        <vt:i4>0</vt:i4>
      </vt:variant>
      <vt:variant>
        <vt:i4>5</vt:i4>
      </vt:variant>
      <vt:variant>
        <vt:lpwstr/>
      </vt:variant>
      <vt:variant>
        <vt:lpwstr>_Toc224371306</vt:lpwstr>
      </vt:variant>
      <vt:variant>
        <vt:i4>1507378</vt:i4>
      </vt:variant>
      <vt:variant>
        <vt:i4>122</vt:i4>
      </vt:variant>
      <vt:variant>
        <vt:i4>0</vt:i4>
      </vt:variant>
      <vt:variant>
        <vt:i4>5</vt:i4>
      </vt:variant>
      <vt:variant>
        <vt:lpwstr/>
      </vt:variant>
      <vt:variant>
        <vt:lpwstr>_Toc224371305</vt:lpwstr>
      </vt:variant>
      <vt:variant>
        <vt:i4>1507378</vt:i4>
      </vt:variant>
      <vt:variant>
        <vt:i4>116</vt:i4>
      </vt:variant>
      <vt:variant>
        <vt:i4>0</vt:i4>
      </vt:variant>
      <vt:variant>
        <vt:i4>5</vt:i4>
      </vt:variant>
      <vt:variant>
        <vt:lpwstr/>
      </vt:variant>
      <vt:variant>
        <vt:lpwstr>_Toc224371304</vt:lpwstr>
      </vt:variant>
      <vt:variant>
        <vt:i4>1507378</vt:i4>
      </vt:variant>
      <vt:variant>
        <vt:i4>110</vt:i4>
      </vt:variant>
      <vt:variant>
        <vt:i4>0</vt:i4>
      </vt:variant>
      <vt:variant>
        <vt:i4>5</vt:i4>
      </vt:variant>
      <vt:variant>
        <vt:lpwstr/>
      </vt:variant>
      <vt:variant>
        <vt:lpwstr>_Toc224371303</vt:lpwstr>
      </vt:variant>
      <vt:variant>
        <vt:i4>1507378</vt:i4>
      </vt:variant>
      <vt:variant>
        <vt:i4>104</vt:i4>
      </vt:variant>
      <vt:variant>
        <vt:i4>0</vt:i4>
      </vt:variant>
      <vt:variant>
        <vt:i4>5</vt:i4>
      </vt:variant>
      <vt:variant>
        <vt:lpwstr/>
      </vt:variant>
      <vt:variant>
        <vt:lpwstr>_Toc224371302</vt:lpwstr>
      </vt:variant>
      <vt:variant>
        <vt:i4>1507378</vt:i4>
      </vt:variant>
      <vt:variant>
        <vt:i4>98</vt:i4>
      </vt:variant>
      <vt:variant>
        <vt:i4>0</vt:i4>
      </vt:variant>
      <vt:variant>
        <vt:i4>5</vt:i4>
      </vt:variant>
      <vt:variant>
        <vt:lpwstr/>
      </vt:variant>
      <vt:variant>
        <vt:lpwstr>_Toc224371301</vt:lpwstr>
      </vt:variant>
      <vt:variant>
        <vt:i4>1507378</vt:i4>
      </vt:variant>
      <vt:variant>
        <vt:i4>92</vt:i4>
      </vt:variant>
      <vt:variant>
        <vt:i4>0</vt:i4>
      </vt:variant>
      <vt:variant>
        <vt:i4>5</vt:i4>
      </vt:variant>
      <vt:variant>
        <vt:lpwstr/>
      </vt:variant>
      <vt:variant>
        <vt:lpwstr>_Toc224371300</vt:lpwstr>
      </vt:variant>
      <vt:variant>
        <vt:i4>1966131</vt:i4>
      </vt:variant>
      <vt:variant>
        <vt:i4>86</vt:i4>
      </vt:variant>
      <vt:variant>
        <vt:i4>0</vt:i4>
      </vt:variant>
      <vt:variant>
        <vt:i4>5</vt:i4>
      </vt:variant>
      <vt:variant>
        <vt:lpwstr/>
      </vt:variant>
      <vt:variant>
        <vt:lpwstr>_Toc224371299</vt:lpwstr>
      </vt:variant>
      <vt:variant>
        <vt:i4>1966131</vt:i4>
      </vt:variant>
      <vt:variant>
        <vt:i4>80</vt:i4>
      </vt:variant>
      <vt:variant>
        <vt:i4>0</vt:i4>
      </vt:variant>
      <vt:variant>
        <vt:i4>5</vt:i4>
      </vt:variant>
      <vt:variant>
        <vt:lpwstr/>
      </vt:variant>
      <vt:variant>
        <vt:lpwstr>_Toc224371298</vt:lpwstr>
      </vt:variant>
      <vt:variant>
        <vt:i4>1966131</vt:i4>
      </vt:variant>
      <vt:variant>
        <vt:i4>74</vt:i4>
      </vt:variant>
      <vt:variant>
        <vt:i4>0</vt:i4>
      </vt:variant>
      <vt:variant>
        <vt:i4>5</vt:i4>
      </vt:variant>
      <vt:variant>
        <vt:lpwstr/>
      </vt:variant>
      <vt:variant>
        <vt:lpwstr>_Toc224371297</vt:lpwstr>
      </vt:variant>
      <vt:variant>
        <vt:i4>1966131</vt:i4>
      </vt:variant>
      <vt:variant>
        <vt:i4>68</vt:i4>
      </vt:variant>
      <vt:variant>
        <vt:i4>0</vt:i4>
      </vt:variant>
      <vt:variant>
        <vt:i4>5</vt:i4>
      </vt:variant>
      <vt:variant>
        <vt:lpwstr/>
      </vt:variant>
      <vt:variant>
        <vt:lpwstr>_Toc224371296</vt:lpwstr>
      </vt:variant>
      <vt:variant>
        <vt:i4>1966131</vt:i4>
      </vt:variant>
      <vt:variant>
        <vt:i4>62</vt:i4>
      </vt:variant>
      <vt:variant>
        <vt:i4>0</vt:i4>
      </vt:variant>
      <vt:variant>
        <vt:i4>5</vt:i4>
      </vt:variant>
      <vt:variant>
        <vt:lpwstr/>
      </vt:variant>
      <vt:variant>
        <vt:lpwstr>_Toc224371295</vt:lpwstr>
      </vt:variant>
      <vt:variant>
        <vt:i4>1966131</vt:i4>
      </vt:variant>
      <vt:variant>
        <vt:i4>56</vt:i4>
      </vt:variant>
      <vt:variant>
        <vt:i4>0</vt:i4>
      </vt:variant>
      <vt:variant>
        <vt:i4>5</vt:i4>
      </vt:variant>
      <vt:variant>
        <vt:lpwstr/>
      </vt:variant>
      <vt:variant>
        <vt:lpwstr>_Toc224371294</vt:lpwstr>
      </vt:variant>
      <vt:variant>
        <vt:i4>1966131</vt:i4>
      </vt:variant>
      <vt:variant>
        <vt:i4>50</vt:i4>
      </vt:variant>
      <vt:variant>
        <vt:i4>0</vt:i4>
      </vt:variant>
      <vt:variant>
        <vt:i4>5</vt:i4>
      </vt:variant>
      <vt:variant>
        <vt:lpwstr/>
      </vt:variant>
      <vt:variant>
        <vt:lpwstr>_Toc224371293</vt:lpwstr>
      </vt:variant>
      <vt:variant>
        <vt:i4>1966131</vt:i4>
      </vt:variant>
      <vt:variant>
        <vt:i4>44</vt:i4>
      </vt:variant>
      <vt:variant>
        <vt:i4>0</vt:i4>
      </vt:variant>
      <vt:variant>
        <vt:i4>5</vt:i4>
      </vt:variant>
      <vt:variant>
        <vt:lpwstr/>
      </vt:variant>
      <vt:variant>
        <vt:lpwstr>_Toc224371292</vt:lpwstr>
      </vt:variant>
      <vt:variant>
        <vt:i4>1966131</vt:i4>
      </vt:variant>
      <vt:variant>
        <vt:i4>38</vt:i4>
      </vt:variant>
      <vt:variant>
        <vt:i4>0</vt:i4>
      </vt:variant>
      <vt:variant>
        <vt:i4>5</vt:i4>
      </vt:variant>
      <vt:variant>
        <vt:lpwstr/>
      </vt:variant>
      <vt:variant>
        <vt:lpwstr>_Toc224371291</vt:lpwstr>
      </vt:variant>
      <vt:variant>
        <vt:i4>1966131</vt:i4>
      </vt:variant>
      <vt:variant>
        <vt:i4>32</vt:i4>
      </vt:variant>
      <vt:variant>
        <vt:i4>0</vt:i4>
      </vt:variant>
      <vt:variant>
        <vt:i4>5</vt:i4>
      </vt:variant>
      <vt:variant>
        <vt:lpwstr/>
      </vt:variant>
      <vt:variant>
        <vt:lpwstr>_Toc224371290</vt:lpwstr>
      </vt:variant>
      <vt:variant>
        <vt:i4>2031667</vt:i4>
      </vt:variant>
      <vt:variant>
        <vt:i4>26</vt:i4>
      </vt:variant>
      <vt:variant>
        <vt:i4>0</vt:i4>
      </vt:variant>
      <vt:variant>
        <vt:i4>5</vt:i4>
      </vt:variant>
      <vt:variant>
        <vt:lpwstr/>
      </vt:variant>
      <vt:variant>
        <vt:lpwstr>_Toc224371289</vt:lpwstr>
      </vt:variant>
      <vt:variant>
        <vt:i4>2031667</vt:i4>
      </vt:variant>
      <vt:variant>
        <vt:i4>20</vt:i4>
      </vt:variant>
      <vt:variant>
        <vt:i4>0</vt:i4>
      </vt:variant>
      <vt:variant>
        <vt:i4>5</vt:i4>
      </vt:variant>
      <vt:variant>
        <vt:lpwstr/>
      </vt:variant>
      <vt:variant>
        <vt:lpwstr>_Toc224371288</vt:lpwstr>
      </vt:variant>
      <vt:variant>
        <vt:i4>2031667</vt:i4>
      </vt:variant>
      <vt:variant>
        <vt:i4>14</vt:i4>
      </vt:variant>
      <vt:variant>
        <vt:i4>0</vt:i4>
      </vt:variant>
      <vt:variant>
        <vt:i4>5</vt:i4>
      </vt:variant>
      <vt:variant>
        <vt:lpwstr/>
      </vt:variant>
      <vt:variant>
        <vt:lpwstr>_Toc224371287</vt:lpwstr>
      </vt:variant>
      <vt:variant>
        <vt:i4>2031667</vt:i4>
      </vt:variant>
      <vt:variant>
        <vt:i4>8</vt:i4>
      </vt:variant>
      <vt:variant>
        <vt:i4>0</vt:i4>
      </vt:variant>
      <vt:variant>
        <vt:i4>5</vt:i4>
      </vt:variant>
      <vt:variant>
        <vt:lpwstr/>
      </vt:variant>
      <vt:variant>
        <vt:lpwstr>_Toc224371286</vt:lpwstr>
      </vt:variant>
      <vt:variant>
        <vt:i4>2031667</vt:i4>
      </vt:variant>
      <vt:variant>
        <vt:i4>2</vt:i4>
      </vt:variant>
      <vt:variant>
        <vt:i4>0</vt:i4>
      </vt:variant>
      <vt:variant>
        <vt:i4>5</vt:i4>
      </vt:variant>
      <vt:variant>
        <vt:lpwstr/>
      </vt:variant>
      <vt:variant>
        <vt:lpwstr>_Toc224371285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Workstation</dc:creator>
  <cp:lastModifiedBy>Vu Cong Hung (CNTH)</cp:lastModifiedBy>
  <cp:revision>8</cp:revision>
  <cp:lastPrinted>2020-06-22T02:45:00Z</cp:lastPrinted>
  <dcterms:created xsi:type="dcterms:W3CDTF">2020-06-22T01:29:00Z</dcterms:created>
  <dcterms:modified xsi:type="dcterms:W3CDTF">2020-06-22T03:08:00Z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9" name="ContentTypeId">
    <vt:lpwstr>0x010100FB5478D2C6DD5A4FBCA9633FB76EF110</vt:lpwstr>
  </property>
  <property fmtid="{D5CDD505-2E9C-101B-9397-08002B2CF9AE}" pid="10" name="DISdDocName">
    <vt:lpwstr>SBV412028</vt:lpwstr>
  </property>
  <property fmtid="{D5CDD505-2E9C-101B-9397-08002B2CF9AE}" pid="11" name="DISProperties">
    <vt:lpwstr>DISdDocName,DIScgiUrl,DISdUser,DISdID,DISidcName,DISTaskPaneUrl</vt:lpwstr>
  </property>
  <property fmtid="{D5CDD505-2E9C-101B-9397-08002B2CF9AE}" pid="12" name="DIScgiUrl">
    <vt:lpwstr>http://webcenter-app01:16200/cs/idcplg</vt:lpwstr>
  </property>
  <property fmtid="{D5CDD505-2E9C-101B-9397-08002B2CF9AE}" pid="13" name="DISdUser">
    <vt:lpwstr>anonymous</vt:lpwstr>
  </property>
  <property fmtid="{D5CDD505-2E9C-101B-9397-08002B2CF9AE}" pid="14" name="DISdID">
    <vt:lpwstr>414222</vt:lpwstr>
  </property>
  <property fmtid="{D5CDD505-2E9C-101B-9397-08002B2CF9AE}" pid="15" name="DISidcName">
    <vt:lpwstr>webcenterapp0116200</vt:lpwstr>
  </property>
  <property fmtid="{D5CDD505-2E9C-101B-9397-08002B2CF9AE}" pid="16" name="DISTaskPaneUrl">
    <vt:lpwstr>http://webcenter-app01:16200/cs/idcplg?IdcService=DESKTOP_DOC_INFO&amp;dDocName=SBV412028&amp;dID=414222&amp;ClientControlled=DocMan,taskpane&amp;coreContentOnly=1</vt:lpwstr>
  </property>
</Properties>
</file>